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1C004" w14:textId="2BD956FF" w:rsidR="005A3725" w:rsidRPr="00B75253" w:rsidRDefault="00F75F37" w:rsidP="005A3725">
      <w:pPr>
        <w:pStyle w:val="Header"/>
        <w:spacing w:line="480" w:lineRule="auto"/>
        <w:jc w:val="center"/>
        <w:rPr>
          <w:lang w:val="en-US"/>
        </w:rPr>
      </w:pPr>
      <w:r w:rsidRPr="00B75253">
        <w:rPr>
          <w:rFonts w:ascii="Times New Roman" w:hAnsi="Times New Roman" w:cs="Times New Roman"/>
          <w:b/>
          <w:sz w:val="24"/>
          <w:szCs w:val="24"/>
          <w:lang w:val="en-GB"/>
        </w:rPr>
        <w:t xml:space="preserve">Can supportive parenting protect against school delay </w:t>
      </w:r>
      <w:r w:rsidR="00097C7A" w:rsidRPr="00B75253">
        <w:rPr>
          <w:rFonts w:ascii="Times New Roman" w:hAnsi="Times New Roman" w:cs="Times New Roman"/>
          <w:b/>
          <w:sz w:val="24"/>
          <w:szCs w:val="24"/>
          <w:lang w:val="en-GB"/>
        </w:rPr>
        <w:t>amongst</w:t>
      </w:r>
      <w:r w:rsidRPr="00B75253">
        <w:rPr>
          <w:rFonts w:ascii="Times New Roman" w:hAnsi="Times New Roman" w:cs="Times New Roman"/>
          <w:b/>
          <w:sz w:val="24"/>
          <w:szCs w:val="24"/>
          <w:lang w:val="en-GB"/>
        </w:rPr>
        <w:t xml:space="preserve"> </w:t>
      </w:r>
      <w:r w:rsidR="00097C7A" w:rsidRPr="00B75253">
        <w:rPr>
          <w:rFonts w:ascii="Times New Roman" w:hAnsi="Times New Roman" w:cs="Times New Roman"/>
          <w:b/>
          <w:sz w:val="24"/>
          <w:szCs w:val="24"/>
          <w:lang w:val="en-GB"/>
        </w:rPr>
        <w:t xml:space="preserve">violence-exposed </w:t>
      </w:r>
      <w:r w:rsidRPr="00B75253">
        <w:rPr>
          <w:rFonts w:ascii="Times New Roman" w:hAnsi="Times New Roman" w:cs="Times New Roman"/>
          <w:b/>
          <w:sz w:val="24"/>
          <w:szCs w:val="24"/>
          <w:lang w:val="en-GB"/>
        </w:rPr>
        <w:t>adolescents in South Africa?</w:t>
      </w:r>
    </w:p>
    <w:p w14:paraId="50CC2602" w14:textId="77777777" w:rsidR="006D7E5F" w:rsidRPr="00B75253" w:rsidRDefault="000A6BCB" w:rsidP="000A6BCB">
      <w:pPr>
        <w:spacing w:line="480" w:lineRule="auto"/>
        <w:jc w:val="center"/>
        <w:rPr>
          <w:rFonts w:ascii="Times New Roman" w:hAnsi="Times New Roman" w:cs="Times New Roman"/>
          <w:b/>
          <w:sz w:val="24"/>
          <w:lang w:val="en-US"/>
        </w:rPr>
      </w:pPr>
      <w:r w:rsidRPr="00B75253">
        <w:rPr>
          <w:rFonts w:ascii="Times New Roman" w:hAnsi="Times New Roman" w:cs="Times New Roman"/>
          <w:b/>
          <w:sz w:val="24"/>
          <w:lang w:val="en-US"/>
        </w:rPr>
        <w:t>Abstract</w:t>
      </w:r>
      <w:r w:rsidR="00AD4929" w:rsidRPr="00B75253">
        <w:rPr>
          <w:rFonts w:ascii="Times New Roman" w:hAnsi="Times New Roman" w:cs="Times New Roman"/>
          <w:b/>
          <w:sz w:val="24"/>
          <w:lang w:val="en-US"/>
        </w:rPr>
        <w:t xml:space="preserve"> </w:t>
      </w:r>
    </w:p>
    <w:p w14:paraId="42DAEAE6" w14:textId="65DE777A" w:rsidR="0023265C" w:rsidRPr="00B75253" w:rsidRDefault="00547802" w:rsidP="00547802">
      <w:pPr>
        <w:spacing w:line="480" w:lineRule="auto"/>
        <w:jc w:val="both"/>
        <w:rPr>
          <w:rFonts w:ascii="Times New Roman" w:hAnsi="Times New Roman" w:cs="Times New Roman"/>
          <w:sz w:val="24"/>
          <w:lang w:val="en-US"/>
        </w:rPr>
      </w:pPr>
      <w:r w:rsidRPr="00B75253">
        <w:rPr>
          <w:rFonts w:ascii="Times New Roman" w:hAnsi="Times New Roman" w:cs="Times New Roman"/>
          <w:sz w:val="24"/>
          <w:lang w:val="en-US"/>
        </w:rPr>
        <w:t>Exposure to multiple forms of violence is common amongst adolescents from socioeconomically disadvantaged communities in South Africa</w:t>
      </w:r>
      <w:r w:rsidR="007C0CEF"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 xml:space="preserve">Adolescents’ exposure to violence </w:t>
      </w:r>
      <w:r w:rsidR="007C0CEF" w:rsidRPr="00B75253">
        <w:rPr>
          <w:rFonts w:ascii="Times New Roman" w:hAnsi="Times New Roman" w:cs="Times New Roman"/>
          <w:sz w:val="24"/>
          <w:lang w:val="en-US"/>
        </w:rPr>
        <w:t xml:space="preserve">at home, in school and in their communities </w:t>
      </w:r>
      <w:r w:rsidRPr="00B75253">
        <w:rPr>
          <w:rFonts w:ascii="Times New Roman" w:hAnsi="Times New Roman" w:cs="Times New Roman"/>
          <w:sz w:val="24"/>
          <w:lang w:val="en-US"/>
        </w:rPr>
        <w:t xml:space="preserve">can lead to detrimental outcomes in education. In particular, adolescents </w:t>
      </w:r>
      <w:r w:rsidR="00350AE7" w:rsidRPr="00B75253">
        <w:rPr>
          <w:rFonts w:ascii="Times New Roman" w:hAnsi="Times New Roman" w:cs="Times New Roman"/>
          <w:sz w:val="24"/>
          <w:lang w:val="en-US"/>
        </w:rPr>
        <w:t xml:space="preserve">who are </w:t>
      </w:r>
      <w:r w:rsidRPr="00B75253">
        <w:rPr>
          <w:rFonts w:ascii="Times New Roman" w:hAnsi="Times New Roman" w:cs="Times New Roman"/>
          <w:sz w:val="24"/>
          <w:lang w:val="en-US"/>
        </w:rPr>
        <w:t>more</w:t>
      </w:r>
      <w:r w:rsidR="00350AE7"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frequent</w:t>
      </w:r>
      <w:r w:rsidR="00350AE7" w:rsidRPr="00B75253">
        <w:rPr>
          <w:rFonts w:ascii="Times New Roman" w:hAnsi="Times New Roman" w:cs="Times New Roman"/>
          <w:sz w:val="24"/>
          <w:lang w:val="en-US"/>
        </w:rPr>
        <w:t>ly</w:t>
      </w:r>
      <w:r w:rsidRPr="00B75253">
        <w:rPr>
          <w:rFonts w:ascii="Times New Roman" w:hAnsi="Times New Roman" w:cs="Times New Roman"/>
          <w:sz w:val="24"/>
          <w:lang w:val="en-US"/>
        </w:rPr>
        <w:t xml:space="preserve"> expose</w:t>
      </w:r>
      <w:r w:rsidR="00350AE7" w:rsidRPr="00B75253">
        <w:rPr>
          <w:rFonts w:ascii="Times New Roman" w:hAnsi="Times New Roman" w:cs="Times New Roman"/>
          <w:sz w:val="24"/>
          <w:lang w:val="en-US"/>
        </w:rPr>
        <w:t>d</w:t>
      </w:r>
      <w:r w:rsidRPr="00B75253">
        <w:rPr>
          <w:rFonts w:ascii="Times New Roman" w:hAnsi="Times New Roman" w:cs="Times New Roman"/>
          <w:sz w:val="24"/>
          <w:lang w:val="en-US"/>
        </w:rPr>
        <w:t xml:space="preserve"> to multiple forms of violence are at risk </w:t>
      </w:r>
      <w:r w:rsidR="00E35D0E" w:rsidRPr="00B75253">
        <w:rPr>
          <w:rFonts w:ascii="Times New Roman" w:hAnsi="Times New Roman" w:cs="Times New Roman"/>
          <w:sz w:val="24"/>
          <w:lang w:val="en-US"/>
        </w:rPr>
        <w:t xml:space="preserve">of </w:t>
      </w:r>
      <w:r w:rsidRPr="00B75253">
        <w:rPr>
          <w:rFonts w:ascii="Times New Roman" w:hAnsi="Times New Roman" w:cs="Times New Roman"/>
          <w:sz w:val="24"/>
          <w:lang w:val="en-US"/>
        </w:rPr>
        <w:t xml:space="preserve">school delay. This paper investigates the potential </w:t>
      </w:r>
      <w:r w:rsidR="00350AE7" w:rsidRPr="00B75253">
        <w:rPr>
          <w:rFonts w:ascii="Times New Roman" w:hAnsi="Times New Roman" w:cs="Times New Roman"/>
          <w:sz w:val="24"/>
          <w:lang w:val="en-US"/>
        </w:rPr>
        <w:t>for</w:t>
      </w:r>
      <w:r w:rsidRPr="00B75253">
        <w:rPr>
          <w:rFonts w:ascii="Times New Roman" w:hAnsi="Times New Roman" w:cs="Times New Roman"/>
          <w:sz w:val="24"/>
          <w:lang w:val="en-US"/>
        </w:rPr>
        <w:t xml:space="preserve"> </w:t>
      </w:r>
      <w:r w:rsidR="00123ABE" w:rsidRPr="00B75253">
        <w:rPr>
          <w:rFonts w:ascii="Times New Roman" w:hAnsi="Times New Roman" w:cs="Times New Roman"/>
          <w:sz w:val="24"/>
          <w:lang w:val="en-US"/>
        </w:rPr>
        <w:t>supportive</w:t>
      </w:r>
      <w:r w:rsidR="00097C7A"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parent</w:t>
      </w:r>
      <w:r w:rsidR="00F96DA0" w:rsidRPr="00B75253">
        <w:rPr>
          <w:rFonts w:ascii="Times New Roman" w:hAnsi="Times New Roman" w:cs="Times New Roman"/>
          <w:sz w:val="24"/>
          <w:lang w:val="en-US"/>
        </w:rPr>
        <w:t>ing</w:t>
      </w:r>
      <w:r w:rsidR="00350AE7" w:rsidRPr="00B75253">
        <w:rPr>
          <w:rFonts w:ascii="Times New Roman" w:hAnsi="Times New Roman" w:cs="Times New Roman"/>
          <w:sz w:val="24"/>
          <w:lang w:val="en-US"/>
        </w:rPr>
        <w:t xml:space="preserve"> to protect</w:t>
      </w:r>
      <w:r w:rsidRPr="00B75253">
        <w:rPr>
          <w:rFonts w:ascii="Times New Roman" w:hAnsi="Times New Roman" w:cs="Times New Roman"/>
          <w:sz w:val="24"/>
          <w:lang w:val="en-US"/>
        </w:rPr>
        <w:t xml:space="preserve"> </w:t>
      </w:r>
      <w:r w:rsidR="005D3CA5" w:rsidRPr="00B75253">
        <w:rPr>
          <w:rFonts w:ascii="Times New Roman" w:hAnsi="Times New Roman" w:cs="Times New Roman"/>
          <w:sz w:val="24"/>
          <w:lang w:val="en-US"/>
        </w:rPr>
        <w:t xml:space="preserve">against </w:t>
      </w:r>
      <w:r w:rsidR="00BD6104" w:rsidRPr="00B75253">
        <w:rPr>
          <w:rFonts w:ascii="Times New Roman" w:hAnsi="Times New Roman" w:cs="Times New Roman"/>
          <w:sz w:val="24"/>
          <w:lang w:val="en-US"/>
        </w:rPr>
        <w:t>adolescents’ school delay</w:t>
      </w:r>
      <w:r w:rsidR="00350AE7" w:rsidRPr="00B75253">
        <w:rPr>
          <w:rFonts w:ascii="Times New Roman" w:hAnsi="Times New Roman" w:cs="Times New Roman"/>
          <w:sz w:val="24"/>
          <w:lang w:val="en-US"/>
        </w:rPr>
        <w:t xml:space="preserve"> in this context</w:t>
      </w:r>
      <w:r w:rsidRPr="00B75253">
        <w:rPr>
          <w:rFonts w:ascii="Times New Roman" w:hAnsi="Times New Roman" w:cs="Times New Roman"/>
          <w:sz w:val="24"/>
          <w:lang w:val="en-US"/>
        </w:rPr>
        <w:t xml:space="preserve">. With this aim, this paper applies structural equation modelling </w:t>
      </w:r>
      <w:r w:rsidR="005D3CA5" w:rsidRPr="00B75253">
        <w:rPr>
          <w:rFonts w:ascii="Times New Roman" w:hAnsi="Times New Roman" w:cs="Times New Roman"/>
          <w:sz w:val="24"/>
          <w:lang w:val="en-US"/>
        </w:rPr>
        <w:t xml:space="preserve">to </w:t>
      </w:r>
      <w:r w:rsidRPr="00B75253">
        <w:rPr>
          <w:rFonts w:ascii="Times New Roman" w:hAnsi="Times New Roman" w:cs="Times New Roman"/>
          <w:sz w:val="24"/>
          <w:lang w:val="en-US"/>
        </w:rPr>
        <w:t xml:space="preserve">a sample of 503 adolescents exposed to multiple forms of violence </w:t>
      </w:r>
      <w:r w:rsidR="00E8079D" w:rsidRPr="00B75253">
        <w:rPr>
          <w:rFonts w:ascii="Times New Roman" w:hAnsi="Times New Roman" w:cs="Times New Roman"/>
          <w:sz w:val="24"/>
          <w:lang w:val="en-US"/>
        </w:rPr>
        <w:t xml:space="preserve">from </w:t>
      </w:r>
      <w:r w:rsidRPr="00B75253">
        <w:rPr>
          <w:rFonts w:ascii="Times New Roman" w:hAnsi="Times New Roman" w:cs="Times New Roman"/>
          <w:sz w:val="24"/>
          <w:lang w:val="en-US"/>
        </w:rPr>
        <w:t>40 socioeconomically disadvantaged communities. Adolescent</w:t>
      </w:r>
      <w:r w:rsidR="005D3CA5" w:rsidRPr="00B75253">
        <w:rPr>
          <w:rFonts w:ascii="Times New Roman" w:hAnsi="Times New Roman" w:cs="Times New Roman"/>
          <w:sz w:val="24"/>
          <w:lang w:val="en-US"/>
        </w:rPr>
        <w:t>s’</w:t>
      </w:r>
      <w:r w:rsidRPr="00B75253">
        <w:rPr>
          <w:rFonts w:ascii="Times New Roman" w:hAnsi="Times New Roman" w:cs="Times New Roman"/>
          <w:sz w:val="24"/>
          <w:lang w:val="en-US"/>
        </w:rPr>
        <w:t xml:space="preserve"> self-report data on child abuse in the family, school and community, and adolescent</w:t>
      </w:r>
      <w:r w:rsidR="005D3CA5" w:rsidRPr="00B75253">
        <w:rPr>
          <w:rFonts w:ascii="Times New Roman" w:hAnsi="Times New Roman" w:cs="Times New Roman"/>
          <w:sz w:val="24"/>
          <w:lang w:val="en-US"/>
        </w:rPr>
        <w:t>s’</w:t>
      </w:r>
      <w:r w:rsidRPr="00B75253">
        <w:rPr>
          <w:rFonts w:ascii="Times New Roman" w:hAnsi="Times New Roman" w:cs="Times New Roman"/>
          <w:sz w:val="24"/>
          <w:lang w:val="en-US"/>
        </w:rPr>
        <w:t xml:space="preserve"> perceptions of positive parenting, consistent discipline, good monitoring, parental involvement and social support were </w:t>
      </w:r>
      <w:r w:rsidR="00F75F37" w:rsidRPr="00B75253">
        <w:rPr>
          <w:rFonts w:ascii="Times New Roman" w:hAnsi="Times New Roman" w:cs="Times New Roman"/>
          <w:sz w:val="24"/>
          <w:lang w:val="en-US"/>
        </w:rPr>
        <w:t>analyzed</w:t>
      </w:r>
      <w:r w:rsidRPr="00B75253">
        <w:rPr>
          <w:rFonts w:ascii="Times New Roman" w:hAnsi="Times New Roman" w:cs="Times New Roman"/>
          <w:sz w:val="24"/>
          <w:lang w:val="en-US"/>
        </w:rPr>
        <w:t xml:space="preserve">. Results showed that perceptions of more positive parenting and consistent discipline moderated the relationship between </w:t>
      </w:r>
      <w:r w:rsidR="001B133E" w:rsidRPr="00B75253">
        <w:rPr>
          <w:rFonts w:ascii="Times New Roman" w:hAnsi="Times New Roman" w:cs="Times New Roman"/>
          <w:sz w:val="24"/>
          <w:lang w:val="en-US"/>
        </w:rPr>
        <w:t>more</w:t>
      </w:r>
      <w:r w:rsidR="00350AE7" w:rsidRPr="00B75253">
        <w:rPr>
          <w:rFonts w:ascii="Times New Roman" w:hAnsi="Times New Roman" w:cs="Times New Roman"/>
          <w:sz w:val="24"/>
          <w:lang w:val="en-US"/>
        </w:rPr>
        <w:t xml:space="preserve"> </w:t>
      </w:r>
      <w:r w:rsidR="001B133E" w:rsidRPr="00B75253">
        <w:rPr>
          <w:rFonts w:ascii="Times New Roman" w:hAnsi="Times New Roman" w:cs="Times New Roman"/>
          <w:sz w:val="24"/>
          <w:lang w:val="en-US"/>
        </w:rPr>
        <w:t>frequent</w:t>
      </w:r>
      <w:r w:rsidRPr="00B75253">
        <w:rPr>
          <w:rFonts w:ascii="Times New Roman" w:hAnsi="Times New Roman" w:cs="Times New Roman"/>
          <w:sz w:val="24"/>
          <w:lang w:val="en-US"/>
        </w:rPr>
        <w:t xml:space="preserve"> exposure to multiple forms of violence and school delay. Our findings suggest that </w:t>
      </w:r>
      <w:r w:rsidR="006828BF" w:rsidRPr="00B75253">
        <w:rPr>
          <w:rFonts w:ascii="Times New Roman" w:hAnsi="Times New Roman" w:cs="Times New Roman"/>
          <w:sz w:val="24"/>
          <w:lang w:val="en-US"/>
        </w:rPr>
        <w:t xml:space="preserve">supportive </w:t>
      </w:r>
      <w:r w:rsidRPr="00B75253">
        <w:rPr>
          <w:rFonts w:ascii="Times New Roman" w:hAnsi="Times New Roman" w:cs="Times New Roman"/>
          <w:sz w:val="24"/>
          <w:lang w:val="en-US"/>
        </w:rPr>
        <w:t xml:space="preserve">parenting has the potential to </w:t>
      </w:r>
      <w:r w:rsidR="00350AE7" w:rsidRPr="00B75253">
        <w:rPr>
          <w:rFonts w:ascii="Times New Roman" w:hAnsi="Times New Roman" w:cs="Times New Roman"/>
          <w:sz w:val="24"/>
          <w:lang w:val="en-US"/>
        </w:rPr>
        <w:t>protect against school delay for</w:t>
      </w:r>
      <w:r w:rsidRPr="00B75253">
        <w:rPr>
          <w:rFonts w:ascii="Times New Roman" w:hAnsi="Times New Roman" w:cs="Times New Roman"/>
          <w:sz w:val="24"/>
          <w:lang w:val="en-US"/>
        </w:rPr>
        <w:t xml:space="preserve"> </w:t>
      </w:r>
      <w:r w:rsidR="00097C7A" w:rsidRPr="00B75253">
        <w:rPr>
          <w:rFonts w:ascii="Times New Roman" w:hAnsi="Times New Roman" w:cs="Times New Roman"/>
          <w:sz w:val="24"/>
          <w:lang w:val="en-US"/>
        </w:rPr>
        <w:t>poly</w:t>
      </w:r>
      <w:r w:rsidR="00123ABE" w:rsidRPr="00B75253">
        <w:rPr>
          <w:rFonts w:ascii="Times New Roman" w:hAnsi="Times New Roman" w:cs="Times New Roman"/>
          <w:sz w:val="24"/>
          <w:lang w:val="en-US"/>
        </w:rPr>
        <w:t>-victimized</w:t>
      </w:r>
      <w:r w:rsidR="00097C7A"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adolescents in South Africa.</w:t>
      </w:r>
    </w:p>
    <w:p w14:paraId="494C5226" w14:textId="4A3EDE4B" w:rsidR="005A3725" w:rsidRPr="00B75253" w:rsidRDefault="005A3725">
      <w:pPr>
        <w:rPr>
          <w:rFonts w:ascii="Times New Roman" w:hAnsi="Times New Roman" w:cs="Times New Roman"/>
          <w:b/>
          <w:sz w:val="24"/>
          <w:lang w:val="en-US"/>
        </w:rPr>
      </w:pPr>
      <w:r w:rsidRPr="00B75253">
        <w:rPr>
          <w:rFonts w:ascii="Times New Roman" w:hAnsi="Times New Roman" w:cs="Times New Roman"/>
          <w:b/>
          <w:sz w:val="24"/>
          <w:lang w:val="en-US"/>
        </w:rPr>
        <w:t xml:space="preserve">Keywords: </w:t>
      </w:r>
      <w:r w:rsidR="00A03457" w:rsidRPr="00B75253">
        <w:rPr>
          <w:rFonts w:ascii="Times New Roman" w:hAnsi="Times New Roman" w:cs="Times New Roman"/>
          <w:sz w:val="24"/>
          <w:lang w:val="en-US"/>
        </w:rPr>
        <w:t xml:space="preserve">school delay, supportive parenting, violence, adolescents, </w:t>
      </w:r>
      <w:r w:rsidR="00637A46" w:rsidRPr="00B75253">
        <w:rPr>
          <w:rFonts w:ascii="Times New Roman" w:hAnsi="Times New Roman" w:cs="Times New Roman"/>
          <w:sz w:val="24"/>
          <w:lang w:val="en-US"/>
        </w:rPr>
        <w:t xml:space="preserve">socioeconomic disadvantage, </w:t>
      </w:r>
      <w:r w:rsidR="00A03457" w:rsidRPr="00B75253">
        <w:rPr>
          <w:rFonts w:ascii="Times New Roman" w:hAnsi="Times New Roman" w:cs="Times New Roman"/>
          <w:sz w:val="24"/>
          <w:lang w:val="en-US"/>
        </w:rPr>
        <w:t>South Africa</w:t>
      </w:r>
      <w:r w:rsidRPr="00B75253">
        <w:rPr>
          <w:rFonts w:ascii="Times New Roman" w:hAnsi="Times New Roman" w:cs="Times New Roman"/>
          <w:b/>
          <w:sz w:val="24"/>
          <w:lang w:val="en-US"/>
        </w:rPr>
        <w:br w:type="page"/>
      </w:r>
    </w:p>
    <w:p w14:paraId="360143D4" w14:textId="4F6AF914" w:rsidR="000A6BCB" w:rsidRPr="00B75253" w:rsidRDefault="000A6BCB" w:rsidP="005A3725">
      <w:pPr>
        <w:jc w:val="center"/>
        <w:rPr>
          <w:rFonts w:ascii="Times New Roman" w:hAnsi="Times New Roman" w:cs="Times New Roman"/>
          <w:b/>
          <w:sz w:val="24"/>
          <w:lang w:val="en-US"/>
        </w:rPr>
      </w:pPr>
      <w:r w:rsidRPr="00B75253">
        <w:rPr>
          <w:rFonts w:ascii="Times New Roman" w:hAnsi="Times New Roman" w:cs="Times New Roman"/>
          <w:b/>
          <w:sz w:val="24"/>
          <w:lang w:val="en-US"/>
        </w:rPr>
        <w:lastRenderedPageBreak/>
        <w:t>Introduction</w:t>
      </w:r>
    </w:p>
    <w:p w14:paraId="6993E046" w14:textId="77777777" w:rsidR="00711A9F" w:rsidRPr="00B75253" w:rsidRDefault="0081625C" w:rsidP="0023265C">
      <w:pPr>
        <w:spacing w:before="240"/>
        <w:rPr>
          <w:rFonts w:ascii="Times New Roman" w:hAnsi="Times New Roman" w:cs="Times New Roman"/>
          <w:b/>
          <w:sz w:val="24"/>
          <w:lang w:val="en-US"/>
        </w:rPr>
      </w:pPr>
      <w:r w:rsidRPr="00B75253">
        <w:rPr>
          <w:rFonts w:ascii="Times New Roman" w:hAnsi="Times New Roman" w:cs="Times New Roman"/>
          <w:b/>
          <w:sz w:val="24"/>
          <w:lang w:val="en-US"/>
        </w:rPr>
        <w:t>Socioeconomic</w:t>
      </w:r>
      <w:r w:rsidR="009E3993" w:rsidRPr="00B75253">
        <w:rPr>
          <w:rFonts w:ascii="Times New Roman" w:hAnsi="Times New Roman" w:cs="Times New Roman"/>
          <w:b/>
          <w:sz w:val="24"/>
          <w:lang w:val="en-US"/>
        </w:rPr>
        <w:t xml:space="preserve"> disadvantage </w:t>
      </w:r>
      <w:r w:rsidRPr="00B75253">
        <w:rPr>
          <w:rFonts w:ascii="Times New Roman" w:hAnsi="Times New Roman" w:cs="Times New Roman"/>
          <w:b/>
          <w:sz w:val="24"/>
          <w:lang w:val="en-US"/>
        </w:rPr>
        <w:t>and</w:t>
      </w:r>
      <w:r w:rsidR="009E3993" w:rsidRPr="00B75253">
        <w:rPr>
          <w:rFonts w:ascii="Times New Roman" w:hAnsi="Times New Roman" w:cs="Times New Roman"/>
          <w:b/>
          <w:sz w:val="24"/>
          <w:lang w:val="en-US"/>
        </w:rPr>
        <w:t xml:space="preserve"> </w:t>
      </w:r>
      <w:r w:rsidR="00E4166C" w:rsidRPr="00B75253">
        <w:rPr>
          <w:rFonts w:ascii="Times New Roman" w:hAnsi="Times New Roman" w:cs="Times New Roman"/>
          <w:b/>
          <w:sz w:val="24"/>
          <w:lang w:val="en-US"/>
        </w:rPr>
        <w:t xml:space="preserve">adolescents’ </w:t>
      </w:r>
      <w:r w:rsidR="009E3993" w:rsidRPr="00B75253">
        <w:rPr>
          <w:rFonts w:ascii="Times New Roman" w:hAnsi="Times New Roman" w:cs="Times New Roman"/>
          <w:b/>
          <w:sz w:val="24"/>
          <w:lang w:val="en-US"/>
        </w:rPr>
        <w:t>school delay in South Africa</w:t>
      </w:r>
    </w:p>
    <w:p w14:paraId="690FC979" w14:textId="45A0A884" w:rsidR="00091B80" w:rsidRPr="00B75253" w:rsidRDefault="00D32BF6" w:rsidP="007E41D3">
      <w:pPr>
        <w:spacing w:before="240"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School </w:t>
      </w:r>
      <w:r w:rsidR="00446B34" w:rsidRPr="00B75253">
        <w:rPr>
          <w:rFonts w:ascii="Times New Roman" w:hAnsi="Times New Roman" w:cs="Times New Roman"/>
          <w:sz w:val="24"/>
          <w:lang w:val="en-US"/>
        </w:rPr>
        <w:t>delay</w:t>
      </w:r>
      <w:r w:rsidR="00DC12A5" w:rsidRPr="00B75253">
        <w:rPr>
          <w:rFonts w:ascii="Times New Roman" w:hAnsi="Times New Roman" w:cs="Times New Roman"/>
          <w:sz w:val="24"/>
          <w:lang w:val="en-US"/>
        </w:rPr>
        <w:t xml:space="preserve"> (</w:t>
      </w:r>
      <w:r w:rsidR="00BF32C2" w:rsidRPr="00B75253">
        <w:rPr>
          <w:rFonts w:ascii="Times New Roman" w:hAnsi="Times New Roman" w:cs="Times New Roman"/>
          <w:sz w:val="24"/>
          <w:lang w:val="en-US"/>
        </w:rPr>
        <w:t>enrolment</w:t>
      </w:r>
      <w:r w:rsidR="00C12CD1" w:rsidRPr="00B75253">
        <w:rPr>
          <w:rFonts w:ascii="Times New Roman" w:hAnsi="Times New Roman" w:cs="Times New Roman"/>
          <w:sz w:val="24"/>
          <w:lang w:val="en-US"/>
        </w:rPr>
        <w:t xml:space="preserve"> </w:t>
      </w:r>
      <w:r w:rsidR="00BF32C2" w:rsidRPr="00B75253">
        <w:rPr>
          <w:rFonts w:ascii="Times New Roman" w:hAnsi="Times New Roman" w:cs="Times New Roman"/>
          <w:sz w:val="24"/>
          <w:lang w:val="en-US"/>
        </w:rPr>
        <w:t xml:space="preserve">below </w:t>
      </w:r>
      <w:r w:rsidR="00C12CD1" w:rsidRPr="00B75253">
        <w:rPr>
          <w:rFonts w:ascii="Times New Roman" w:hAnsi="Times New Roman" w:cs="Times New Roman"/>
          <w:sz w:val="24"/>
          <w:lang w:val="en-US"/>
        </w:rPr>
        <w:t>the age-appropriate grade</w:t>
      </w:r>
      <w:r w:rsidR="00DC12A5" w:rsidRPr="00B75253">
        <w:rPr>
          <w:rFonts w:ascii="Times New Roman" w:hAnsi="Times New Roman" w:cs="Times New Roman"/>
          <w:sz w:val="24"/>
          <w:lang w:val="en-US"/>
        </w:rPr>
        <w:t>)</w:t>
      </w:r>
      <w:r w:rsidR="00446B34" w:rsidRPr="00B75253">
        <w:rPr>
          <w:rFonts w:ascii="Times New Roman" w:hAnsi="Times New Roman" w:cs="Times New Roman"/>
          <w:sz w:val="24"/>
          <w:lang w:val="en-US"/>
        </w:rPr>
        <w:t xml:space="preserve"> is a major policy concern </w:t>
      </w:r>
      <w:r w:rsidR="00BD6104" w:rsidRPr="00B75253">
        <w:rPr>
          <w:rFonts w:ascii="Times New Roman" w:hAnsi="Times New Roman" w:cs="Times New Roman"/>
          <w:sz w:val="24"/>
          <w:lang w:val="en-US"/>
        </w:rPr>
        <w:t xml:space="preserve">for </w:t>
      </w:r>
      <w:r w:rsidR="00476E76" w:rsidRPr="00B75253">
        <w:rPr>
          <w:rFonts w:ascii="Times New Roman" w:hAnsi="Times New Roman" w:cs="Times New Roman"/>
          <w:sz w:val="24"/>
          <w:lang w:val="en-US"/>
        </w:rPr>
        <w:t>education in South Africa</w:t>
      </w:r>
      <w:r w:rsidR="00446B34" w:rsidRPr="00B75253">
        <w:rPr>
          <w:rFonts w:ascii="Times New Roman" w:hAnsi="Times New Roman" w:cs="Times New Roman"/>
          <w:sz w:val="24"/>
          <w:lang w:val="en-US"/>
        </w:rPr>
        <w:t>. School delay is closely re</w:t>
      </w:r>
      <w:r w:rsidRPr="00B75253">
        <w:rPr>
          <w:rFonts w:ascii="Times New Roman" w:hAnsi="Times New Roman" w:cs="Times New Roman"/>
          <w:sz w:val="24"/>
          <w:lang w:val="en-US"/>
        </w:rPr>
        <w:t>lated to</w:t>
      </w:r>
      <w:r w:rsidR="00446B34" w:rsidRPr="00B75253">
        <w:rPr>
          <w:rFonts w:ascii="Times New Roman" w:hAnsi="Times New Roman" w:cs="Times New Roman"/>
          <w:sz w:val="24"/>
          <w:lang w:val="en-US"/>
        </w:rPr>
        <w:t xml:space="preserve"> the country</w:t>
      </w:r>
      <w:r w:rsidR="00E8079D" w:rsidRPr="00B75253">
        <w:rPr>
          <w:rFonts w:ascii="Times New Roman" w:hAnsi="Times New Roman" w:cs="Times New Roman"/>
          <w:sz w:val="24"/>
          <w:lang w:val="en-US"/>
        </w:rPr>
        <w:t>’s</w:t>
      </w:r>
      <w:r w:rsidR="00446B34" w:rsidRPr="00B75253">
        <w:rPr>
          <w:rFonts w:ascii="Times New Roman" w:hAnsi="Times New Roman" w:cs="Times New Roman"/>
          <w:sz w:val="24"/>
          <w:lang w:val="en-US"/>
        </w:rPr>
        <w:t xml:space="preserve"> high levels of inequality, which affect</w:t>
      </w:r>
      <w:r w:rsidR="000F43BF" w:rsidRPr="00B75253">
        <w:rPr>
          <w:rFonts w:ascii="Times New Roman" w:hAnsi="Times New Roman" w:cs="Times New Roman"/>
          <w:sz w:val="24"/>
          <w:lang w:val="en-US"/>
        </w:rPr>
        <w:t>s</w:t>
      </w:r>
      <w:r w:rsidR="00446B34" w:rsidRPr="00B75253">
        <w:rPr>
          <w:rFonts w:ascii="Times New Roman" w:hAnsi="Times New Roman" w:cs="Times New Roman"/>
          <w:sz w:val="24"/>
          <w:lang w:val="en-US"/>
        </w:rPr>
        <w:t xml:space="preserve"> </w:t>
      </w:r>
      <w:r w:rsidR="00B259AD" w:rsidRPr="00B75253">
        <w:rPr>
          <w:rFonts w:ascii="Times New Roman" w:hAnsi="Times New Roman" w:cs="Times New Roman"/>
          <w:sz w:val="24"/>
          <w:lang w:val="en-US"/>
        </w:rPr>
        <w:t xml:space="preserve">the </w:t>
      </w:r>
      <w:r w:rsidR="00207753" w:rsidRPr="00B75253">
        <w:rPr>
          <w:rFonts w:ascii="Times New Roman" w:hAnsi="Times New Roman" w:cs="Times New Roman"/>
          <w:sz w:val="24"/>
          <w:lang w:val="en-US"/>
        </w:rPr>
        <w:t xml:space="preserve">quality of education </w:t>
      </w:r>
      <w:r w:rsidR="00B259AD" w:rsidRPr="00B75253">
        <w:rPr>
          <w:rFonts w:ascii="Times New Roman" w:hAnsi="Times New Roman" w:cs="Times New Roman"/>
          <w:sz w:val="24"/>
          <w:lang w:val="en-US"/>
        </w:rPr>
        <w:t>and thus</w:t>
      </w:r>
      <w:r w:rsidR="00207753" w:rsidRPr="00B75253">
        <w:rPr>
          <w:rFonts w:ascii="Times New Roman" w:hAnsi="Times New Roman" w:cs="Times New Roman"/>
          <w:sz w:val="24"/>
          <w:lang w:val="en-US"/>
        </w:rPr>
        <w:t xml:space="preserve"> </w:t>
      </w:r>
      <w:r w:rsidR="00446B34" w:rsidRPr="00B75253">
        <w:rPr>
          <w:rFonts w:ascii="Times New Roman" w:hAnsi="Times New Roman" w:cs="Times New Roman"/>
          <w:sz w:val="24"/>
          <w:lang w:val="en-US"/>
        </w:rPr>
        <w:t>adolescents’ school outcomes and their educational opportunities</w:t>
      </w:r>
      <w:r w:rsidR="001440B2" w:rsidRPr="00B75253">
        <w:rPr>
          <w:rFonts w:ascii="Times New Roman" w:hAnsi="Times New Roman" w:cs="Times New Roman"/>
          <w:sz w:val="24"/>
          <w:lang w:val="en-US"/>
        </w:rPr>
        <w:t xml:space="preserve"> </w:t>
      </w:r>
      <w:r w:rsidR="001440B2" w:rsidRPr="00B75253">
        <w:rPr>
          <w:rFonts w:ascii="Times New Roman" w:hAnsi="Times New Roman" w:cs="Times New Roman"/>
          <w:sz w:val="24"/>
          <w:lang w:val="en-US"/>
        </w:rPr>
        <w:fldChar w:fldCharType="begin" w:fldLock="1"/>
      </w:r>
      <w:r w:rsidR="001440B2" w:rsidRPr="00B75253">
        <w:rPr>
          <w:rFonts w:ascii="Times New Roman" w:hAnsi="Times New Roman" w:cs="Times New Roman"/>
          <w:sz w:val="24"/>
          <w:lang w:val="en-US"/>
        </w:rPr>
        <w:instrText>ADDIN CSL_CITATION { "citationItems" : [ { "id" : "ITEM-1", "itemData" : { "author" : [ { "dropping-particle" : "", "family" : "Department of Basic Education", "given" : "", "non-dropping-particle" : "", "parse-names" : false, "suffix" : "" } ], "id" : "ITEM-1", "issue" : "August", "issued" : { "date-parts" : [ [ "2016" ] ] }, "number-of-pages" : "1-82", "publisher-place" : "Pretoria, South Africa", "title" : "Report on progress in the schooling sector against key learner performance and attainment indicators", "type" : "report" }, "uris" : [ "http://www.mendeley.com/documents/?uuid=89f10aef-2b0b-42c6-b76d-72ee8c46e4db" ] }, { "id" : "ITEM-2", "itemData" : { "author" : [ { "dropping-particle" : "", "family" : "Spaull", "given" : "Nicholas", "non-dropping-particle" : "", "parse-names" : false, "suffix" : "" } ], "container-title" : "South African Child Gauge", "id" : "ITEM-2", "issue" : "12", "issued" : { "date-parts" : [ [ "2015" ] ] }, "page" : "34-41", "title" : "Schooling in South Africa: How low quality education becomes a poverty trap", "type" : "article-journal" }, "uris" : [ "http://www.mendeley.com/documents/?uuid=5b58d949-d6bc-47a3-b99a-7e002b61cd20" ] } ], "mendeley" : { "formattedCitation" : "(Department of Basic Education, 2016; Spaull, 2015)", "plainTextFormattedCitation" : "(Department of Basic Education, 2016; Spaull, 2015)", "previouslyFormattedCitation" : "(Department of Basic Education, 2016; Spaull, 2015)" }, "properties" : { "noteIndex" : 0 }, "schema" : "https://github.com/citation-style-language/schema/raw/master/csl-citation.json" }</w:instrText>
      </w:r>
      <w:r w:rsidR="001440B2" w:rsidRPr="00B75253">
        <w:rPr>
          <w:rFonts w:ascii="Times New Roman" w:hAnsi="Times New Roman" w:cs="Times New Roman"/>
          <w:sz w:val="24"/>
          <w:lang w:val="en-US"/>
        </w:rPr>
        <w:fldChar w:fldCharType="separate"/>
      </w:r>
      <w:r w:rsidR="001440B2" w:rsidRPr="00B75253">
        <w:rPr>
          <w:rFonts w:ascii="Times New Roman" w:hAnsi="Times New Roman" w:cs="Times New Roman"/>
          <w:noProof/>
          <w:sz w:val="24"/>
          <w:lang w:val="en-US"/>
        </w:rPr>
        <w:t>(Department of Basic Education, 2016; Spaull, 2015)</w:t>
      </w:r>
      <w:r w:rsidR="001440B2" w:rsidRPr="00B75253">
        <w:rPr>
          <w:rFonts w:ascii="Times New Roman" w:hAnsi="Times New Roman" w:cs="Times New Roman"/>
          <w:sz w:val="24"/>
          <w:lang w:val="en-US"/>
        </w:rPr>
        <w:fldChar w:fldCharType="end"/>
      </w:r>
      <w:r w:rsidR="00446B34" w:rsidRPr="00B75253">
        <w:rPr>
          <w:rFonts w:ascii="Times New Roman" w:hAnsi="Times New Roman" w:cs="Times New Roman"/>
          <w:sz w:val="24"/>
          <w:lang w:val="en-US"/>
        </w:rPr>
        <w:t>.</w:t>
      </w:r>
      <w:r w:rsidR="00091B80" w:rsidRPr="00B75253">
        <w:rPr>
          <w:rFonts w:ascii="Times New Roman" w:hAnsi="Times New Roman" w:cs="Times New Roman"/>
          <w:sz w:val="24"/>
          <w:lang w:val="en-US"/>
        </w:rPr>
        <w:t xml:space="preserve"> </w:t>
      </w:r>
      <w:r w:rsidR="00F96DA0" w:rsidRPr="00B75253">
        <w:rPr>
          <w:rFonts w:ascii="Times New Roman" w:hAnsi="Times New Roman" w:cs="Times New Roman"/>
          <w:sz w:val="24"/>
          <w:lang w:val="en-US"/>
        </w:rPr>
        <w:t>Hence</w:t>
      </w:r>
      <w:r w:rsidR="009D2F00" w:rsidRPr="00B75253">
        <w:rPr>
          <w:rFonts w:ascii="Times New Roman" w:hAnsi="Times New Roman" w:cs="Times New Roman"/>
          <w:sz w:val="24"/>
          <w:lang w:val="en-US"/>
        </w:rPr>
        <w:t>, a</w:t>
      </w:r>
      <w:r w:rsidRPr="00B75253">
        <w:rPr>
          <w:rFonts w:ascii="Times New Roman" w:hAnsi="Times New Roman" w:cs="Times New Roman"/>
          <w:sz w:val="24"/>
          <w:lang w:val="en-US"/>
        </w:rPr>
        <w:t>do</w:t>
      </w:r>
      <w:r w:rsidR="00D3454A" w:rsidRPr="00B75253">
        <w:rPr>
          <w:rFonts w:ascii="Times New Roman" w:hAnsi="Times New Roman" w:cs="Times New Roman"/>
          <w:sz w:val="24"/>
          <w:lang w:val="en-US"/>
        </w:rPr>
        <w:t>lescents’</w:t>
      </w:r>
      <w:r w:rsidR="004732C0" w:rsidRPr="00B75253">
        <w:rPr>
          <w:rFonts w:ascii="Times New Roman" w:hAnsi="Times New Roman" w:cs="Times New Roman"/>
          <w:sz w:val="24"/>
          <w:lang w:val="en-US"/>
        </w:rPr>
        <w:t xml:space="preserve"> </w:t>
      </w:r>
      <w:r w:rsidR="003542B7" w:rsidRPr="00B75253">
        <w:rPr>
          <w:rFonts w:ascii="Times New Roman" w:hAnsi="Times New Roman" w:cs="Times New Roman"/>
          <w:sz w:val="24"/>
          <w:lang w:val="en-US"/>
        </w:rPr>
        <w:t xml:space="preserve">academic achievement and </w:t>
      </w:r>
      <w:r w:rsidR="00AC6995" w:rsidRPr="00B75253">
        <w:rPr>
          <w:rFonts w:ascii="Times New Roman" w:hAnsi="Times New Roman" w:cs="Times New Roman"/>
          <w:sz w:val="24"/>
          <w:lang w:val="en-US"/>
        </w:rPr>
        <w:t>progression are</w:t>
      </w:r>
      <w:r w:rsidR="004732C0" w:rsidRPr="00B75253">
        <w:rPr>
          <w:rFonts w:ascii="Times New Roman" w:hAnsi="Times New Roman" w:cs="Times New Roman"/>
          <w:sz w:val="24"/>
          <w:lang w:val="en-US"/>
        </w:rPr>
        <w:t xml:space="preserve"> profoundly affected by the socioeconomic characteristics of the</w:t>
      </w:r>
      <w:r w:rsidR="00DB0CA9" w:rsidRPr="00B75253">
        <w:rPr>
          <w:rFonts w:ascii="Times New Roman" w:hAnsi="Times New Roman" w:cs="Times New Roman"/>
          <w:sz w:val="24"/>
          <w:lang w:val="en-US"/>
        </w:rPr>
        <w:t>ir families, schools and</w:t>
      </w:r>
      <w:r w:rsidR="004732C0" w:rsidRPr="00B75253">
        <w:rPr>
          <w:rFonts w:ascii="Times New Roman" w:hAnsi="Times New Roman" w:cs="Times New Roman"/>
          <w:sz w:val="24"/>
          <w:lang w:val="en-US"/>
        </w:rPr>
        <w:t xml:space="preserve"> communities</w:t>
      </w:r>
      <w:r w:rsidR="001440B2" w:rsidRPr="00B75253">
        <w:rPr>
          <w:rFonts w:ascii="Times New Roman" w:hAnsi="Times New Roman" w:cs="Times New Roman"/>
          <w:sz w:val="24"/>
          <w:lang w:val="en-US"/>
        </w:rPr>
        <w:t xml:space="preserve"> </w:t>
      </w:r>
      <w:r w:rsidR="001440B2" w:rsidRPr="00B75253">
        <w:rPr>
          <w:rFonts w:ascii="Times New Roman" w:hAnsi="Times New Roman" w:cs="Times New Roman"/>
          <w:sz w:val="24"/>
          <w:lang w:val="en-US"/>
        </w:rPr>
        <w:fldChar w:fldCharType="begin" w:fldLock="1"/>
      </w:r>
      <w:r w:rsidR="003D742A" w:rsidRPr="00B75253">
        <w:rPr>
          <w:rFonts w:ascii="Times New Roman" w:hAnsi="Times New Roman" w:cs="Times New Roman"/>
          <w:sz w:val="24"/>
          <w:lang w:val="en-US"/>
        </w:rPr>
        <w:instrText>ADDIN CSL_CITATION { "citationItems" : [ { "id" : "ITEM-1",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"ITEM-1",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"(Lam, Ardington, &amp; Leibbrandt, 2011)", "plainTextFormattedCitation" : "(Lam, Ardington, &amp; Leibbrandt, 2011)", "previouslyFormattedCitation" : "(Lam, Ardington, &amp; Leibbrandt, 2011)" }, "properties" : { "noteIndex" : 0 }, "schema" : "https://github.com/citation-style-language/schema/raw/master/csl-citation.json" }</w:instrText>
      </w:r>
      <w:r w:rsidR="001440B2" w:rsidRPr="00B75253">
        <w:rPr>
          <w:rFonts w:ascii="Times New Roman" w:hAnsi="Times New Roman" w:cs="Times New Roman"/>
          <w:sz w:val="24"/>
          <w:lang w:val="en-US"/>
        </w:rPr>
        <w:fldChar w:fldCharType="separate"/>
      </w:r>
      <w:r w:rsidR="001440B2" w:rsidRPr="00B75253">
        <w:rPr>
          <w:rFonts w:ascii="Times New Roman" w:hAnsi="Times New Roman" w:cs="Times New Roman"/>
          <w:noProof/>
          <w:sz w:val="24"/>
          <w:lang w:val="en-US"/>
        </w:rPr>
        <w:t>(Lam, Ardington, &amp; Leibbrandt, 2011)</w:t>
      </w:r>
      <w:r w:rsidR="001440B2" w:rsidRPr="00B75253">
        <w:rPr>
          <w:rFonts w:ascii="Times New Roman" w:hAnsi="Times New Roman" w:cs="Times New Roman"/>
          <w:sz w:val="24"/>
          <w:lang w:val="en-US"/>
        </w:rPr>
        <w:fldChar w:fldCharType="end"/>
      </w:r>
      <w:r w:rsidR="001440B2" w:rsidRPr="00B75253">
        <w:rPr>
          <w:rFonts w:ascii="Times New Roman" w:hAnsi="Times New Roman" w:cs="Times New Roman"/>
          <w:sz w:val="24"/>
          <w:lang w:val="en-US"/>
        </w:rPr>
        <w:t xml:space="preserve">. </w:t>
      </w:r>
      <w:r w:rsidR="00F96DA0" w:rsidRPr="00B75253">
        <w:rPr>
          <w:rFonts w:ascii="Times New Roman" w:hAnsi="Times New Roman" w:cs="Times New Roman"/>
          <w:sz w:val="24"/>
          <w:lang w:val="en-US"/>
        </w:rPr>
        <w:t xml:space="preserve">For instance, more than 30% of the variation in grade 6 reading and mathematics achievement </w:t>
      </w:r>
      <w:r w:rsidR="00A30844" w:rsidRPr="00B75253">
        <w:rPr>
          <w:rFonts w:ascii="Times New Roman" w:hAnsi="Times New Roman" w:cs="Times New Roman"/>
          <w:sz w:val="24"/>
          <w:lang w:val="en-US"/>
        </w:rPr>
        <w:t xml:space="preserve">in South Africa </w:t>
      </w:r>
      <w:r w:rsidR="00F96DA0" w:rsidRPr="00B75253">
        <w:rPr>
          <w:rFonts w:ascii="Times New Roman" w:hAnsi="Times New Roman" w:cs="Times New Roman"/>
          <w:sz w:val="24"/>
          <w:lang w:val="en-US"/>
        </w:rPr>
        <w:t>can be explained by socio-economic characteristics</w:t>
      </w:r>
      <w:r w:rsidR="00A524B9" w:rsidRPr="00B75253">
        <w:rPr>
          <w:rFonts w:ascii="Times New Roman" w:hAnsi="Times New Roman" w:cs="Times New Roman"/>
          <w:sz w:val="24"/>
          <w:lang w:val="en-US"/>
        </w:rPr>
        <w:t xml:space="preserve"> </w:t>
      </w:r>
      <w:r w:rsidR="00A524B9" w:rsidRPr="00B75253">
        <w:rPr>
          <w:rFonts w:ascii="Times New Roman" w:hAnsi="Times New Roman" w:cs="Times New Roman"/>
          <w:sz w:val="24"/>
          <w:lang w:val="en-US"/>
        </w:rPr>
        <w:fldChar w:fldCharType="begin" w:fldLock="1"/>
      </w:r>
      <w:r w:rsidR="00AA5988" w:rsidRPr="00B75253">
        <w:rPr>
          <w:rFonts w:ascii="Times New Roman" w:hAnsi="Times New Roman" w:cs="Times New Roman"/>
          <w:sz w:val="24"/>
          <w:lang w:val="en-US"/>
        </w:rPr>
        <w:instrText>ADDIN CSL_CITATION { "citationItems" : [ { "id" : "ITEM-1", "itemData" : { "author" : [ { "dropping-particle" : "", "family" : "Spaull", "given" : "Nicholas", "non-dropping-particle" : "", "parse-names" : false, "suffix" : "" } ], "container-title" : "Centre for Development and enterprise", "id" : "ITEM-1", "issue" : "October", "issued" : { "date-parts" : [ [ "2013" ] ] }, "title" : "South Africa\u2019s Education Crisis : The quality of education in South Africa 1994-2011", "type" : "report", "volume" : "27" }, "uris" : [ "http://www.mendeley.com/documents/?uuid=56703990-728d-45da-a683-0b7d137ae4b6" ] } ], "mendeley" : { "formattedCitation" : "(Spaull, 2013)", "plainTextFormattedCitation" : "(Spaull, 2013)", "previouslyFormattedCitation" : "(Spaull, 2013)" }, "properties" : { "noteIndex" : 0 }, "schema" : "https://github.com/citation-style-language/schema/raw/master/csl-citation.json" }</w:instrText>
      </w:r>
      <w:r w:rsidR="00A524B9" w:rsidRPr="00B75253">
        <w:rPr>
          <w:rFonts w:ascii="Times New Roman" w:hAnsi="Times New Roman" w:cs="Times New Roman"/>
          <w:sz w:val="24"/>
          <w:lang w:val="en-US"/>
        </w:rPr>
        <w:fldChar w:fldCharType="separate"/>
      </w:r>
      <w:r w:rsidR="00A524B9" w:rsidRPr="00B75253">
        <w:rPr>
          <w:rFonts w:ascii="Times New Roman" w:hAnsi="Times New Roman" w:cs="Times New Roman"/>
          <w:noProof/>
          <w:sz w:val="24"/>
          <w:lang w:val="en-US"/>
        </w:rPr>
        <w:t>(Spaull, 2013)</w:t>
      </w:r>
      <w:r w:rsidR="00A524B9" w:rsidRPr="00B75253">
        <w:rPr>
          <w:rFonts w:ascii="Times New Roman" w:hAnsi="Times New Roman" w:cs="Times New Roman"/>
          <w:sz w:val="24"/>
          <w:lang w:val="en-US"/>
        </w:rPr>
        <w:fldChar w:fldCharType="end"/>
      </w:r>
      <w:r w:rsidR="00AA5988" w:rsidRPr="00B75253">
        <w:rPr>
          <w:rFonts w:ascii="Times New Roman" w:hAnsi="Times New Roman" w:cs="Times New Roman"/>
          <w:sz w:val="24"/>
          <w:lang w:val="en-US"/>
        </w:rPr>
        <w:t>.</w:t>
      </w:r>
      <w:r w:rsidR="00091B80" w:rsidRPr="00B75253">
        <w:rPr>
          <w:rFonts w:ascii="Times New Roman" w:hAnsi="Times New Roman" w:cs="Times New Roman"/>
          <w:sz w:val="24"/>
          <w:lang w:val="en-US"/>
        </w:rPr>
        <w:t xml:space="preserve"> This </w:t>
      </w:r>
      <w:r w:rsidRPr="00B75253">
        <w:rPr>
          <w:rFonts w:ascii="Times New Roman" w:hAnsi="Times New Roman" w:cs="Times New Roman"/>
          <w:sz w:val="24"/>
          <w:lang w:val="en-US"/>
        </w:rPr>
        <w:t>is because</w:t>
      </w:r>
      <w:r w:rsidR="00E77F21" w:rsidRPr="00B75253">
        <w:rPr>
          <w:rFonts w:ascii="Times New Roman" w:hAnsi="Times New Roman" w:cs="Times New Roman"/>
          <w:sz w:val="24"/>
          <w:lang w:val="en-US"/>
        </w:rPr>
        <w:t xml:space="preserve"> a</w:t>
      </w:r>
      <w:r w:rsidR="00CF2A6B" w:rsidRPr="00B75253">
        <w:rPr>
          <w:rFonts w:ascii="Times New Roman" w:hAnsi="Times New Roman" w:cs="Times New Roman"/>
          <w:sz w:val="24"/>
          <w:lang w:val="en-US"/>
        </w:rPr>
        <w:t xml:space="preserve">dolescents from socioeconomically disadvantaged families and communities mostly attend poorly-resourced schools </w:t>
      </w:r>
      <w:r w:rsidR="001A198A" w:rsidRPr="00B75253">
        <w:rPr>
          <w:rFonts w:ascii="Times New Roman" w:hAnsi="Times New Roman" w:cs="Times New Roman"/>
          <w:sz w:val="24"/>
          <w:lang w:val="en-US"/>
        </w:rPr>
        <w:t>in rural areas</w:t>
      </w:r>
      <w:r w:rsidR="000F43BF" w:rsidRPr="00B75253">
        <w:rPr>
          <w:rFonts w:ascii="Times New Roman" w:hAnsi="Times New Roman" w:cs="Times New Roman"/>
          <w:sz w:val="24"/>
          <w:lang w:val="en-US"/>
        </w:rPr>
        <w:t>, which are</w:t>
      </w:r>
      <w:r w:rsidR="001A198A" w:rsidRPr="00B75253">
        <w:rPr>
          <w:rFonts w:ascii="Times New Roman" w:hAnsi="Times New Roman" w:cs="Times New Roman"/>
          <w:sz w:val="24"/>
          <w:lang w:val="en-US"/>
        </w:rPr>
        <w:t xml:space="preserve"> </w:t>
      </w:r>
      <w:r w:rsidR="00CF2A6B" w:rsidRPr="00B75253">
        <w:rPr>
          <w:rFonts w:ascii="Times New Roman" w:hAnsi="Times New Roman" w:cs="Times New Roman"/>
          <w:sz w:val="24"/>
          <w:lang w:val="en-US"/>
        </w:rPr>
        <w:t xml:space="preserve">characterized by a lack of </w:t>
      </w:r>
      <w:r w:rsidR="0081625C" w:rsidRPr="00B75253">
        <w:rPr>
          <w:rFonts w:ascii="Times New Roman" w:hAnsi="Times New Roman" w:cs="Times New Roman"/>
          <w:sz w:val="24"/>
          <w:lang w:val="en-US"/>
        </w:rPr>
        <w:t>safety, in</w:t>
      </w:r>
      <w:r w:rsidR="00CF2A6B" w:rsidRPr="00B75253">
        <w:rPr>
          <w:rFonts w:ascii="Times New Roman" w:hAnsi="Times New Roman" w:cs="Times New Roman"/>
          <w:sz w:val="24"/>
          <w:lang w:val="en-US"/>
        </w:rPr>
        <w:t>appropriate resources</w:t>
      </w:r>
      <w:r w:rsidR="001A198A" w:rsidRPr="00B75253">
        <w:rPr>
          <w:rFonts w:ascii="Times New Roman" w:hAnsi="Times New Roman" w:cs="Times New Roman"/>
          <w:sz w:val="24"/>
          <w:lang w:val="en-US"/>
        </w:rPr>
        <w:t>, low quality of teaching and poor learning outcomes</w:t>
      </w:r>
      <w:r w:rsidR="00CF2A6B" w:rsidRPr="00B75253">
        <w:rPr>
          <w:rFonts w:ascii="Times New Roman" w:hAnsi="Times New Roman" w:cs="Times New Roman"/>
          <w:sz w:val="24"/>
          <w:lang w:val="en-US"/>
        </w:rPr>
        <w:t xml:space="preserve"> </w:t>
      </w:r>
      <w:r w:rsidR="00193FF8" w:rsidRPr="00B75253">
        <w:rPr>
          <w:rFonts w:ascii="Times New Roman" w:hAnsi="Times New Roman" w:cs="Times New Roman"/>
          <w:sz w:val="24"/>
          <w:lang w:val="en-US"/>
        </w:rPr>
        <w:fldChar w:fldCharType="begin" w:fldLock="1"/>
      </w:r>
      <w:r w:rsidR="003D742A" w:rsidRPr="00B75253">
        <w:rPr>
          <w:rFonts w:ascii="Times New Roman" w:hAnsi="Times New Roman" w:cs="Times New Roman"/>
          <w:sz w:val="24"/>
          <w:lang w:val="en-US"/>
        </w:rPr>
        <w:instrText>ADDIN CSL_CITATION { "citationItems" : [ { "id" : "ITEM-1", "itemData" : { "DOI" : "10.1016/j.stueduc.2008.07.005", "ISSN" : "0191491X", "abstract" : "Given South Africa's divided past, it is imperative to improve educational outcomes to overcome labour market inequalities. Historically white and Indian schools still outperform black and coloured schools in examinations, and intraclass correlation coefficients (rho) reflect far greater between-school variance than for other countries. SACMEQ's rich data sets provide new possibilities for investigating relationships between educational outcomes, socio-economic status (SES), pupil and teacher characteristics, and school resources and processes. As a different data generating process applied in affluent historically white schools (test scores showed bimodal distributions), part of the analysis excluded such schools, sharply reducing rho. Test scores were regressed on various SES measures and school inputs for the full and reduced sample, using survey regression and hierarchical (multilevel or HLM) models. This shows that poor schools were least able to systematically overcome inherited socio-economic disadvantage. Schools diverged in their ability to convert inputs into outcomes, with large random effects in the HLM models. Outside of the richest schools, SES had only a mild impact on test scores, which were quite low in SACMEQ context.", "author" : [ { "dropping-particle" : "", "family" : "Berg", "given" : "Servaas", "non-dropping-particle" : "van der", "parse-names" : false, "suffix" : "" } ], "container-title" : "Studies in Educational Evaluation", "id" : "ITEM-1", "issue" : "3", "issued" : { "date-parts" : [ [ "2008", "9" ] ] }, "page" : "145-154", "title" : "How effective are poor schools? Poverty and educational outcomes in South Africa", "type" : "article-journal", "volume" : "34" }, "uris" : [ "http://www.mendeley.com/documents/?uuid=b4bc53f2-d27b-4d06-90b4-a3a99841c2b2" ] }, { "id" : "ITEM-2",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"ITEM-2",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"(Lam et al., 2011; van der Berg, 2008)", "plainTextFormattedCitation" : "(Lam et al., 2011; van der Berg, 2008)", "previouslyFormattedCitation" : "(Lam et al., 2011; van der Berg, 2008)" }, "properties" : { "noteIndex" : 0 }, "schema" : "https://github.com/citation-style-language/schema/raw/master/csl-citation.json" }</w:instrText>
      </w:r>
      <w:r w:rsidR="00193FF8" w:rsidRPr="00B75253">
        <w:rPr>
          <w:rFonts w:ascii="Times New Roman" w:hAnsi="Times New Roman" w:cs="Times New Roman"/>
          <w:sz w:val="24"/>
          <w:lang w:val="en-US"/>
        </w:rPr>
        <w:fldChar w:fldCharType="separate"/>
      </w:r>
      <w:r w:rsidR="001440B2" w:rsidRPr="00B75253">
        <w:rPr>
          <w:rFonts w:ascii="Times New Roman" w:hAnsi="Times New Roman" w:cs="Times New Roman"/>
          <w:noProof/>
          <w:sz w:val="24"/>
          <w:lang w:val="en-US"/>
        </w:rPr>
        <w:t>(Lam et al., 2011; van der Berg, 2008)</w:t>
      </w:r>
      <w:r w:rsidR="00193FF8" w:rsidRPr="00B75253">
        <w:rPr>
          <w:rFonts w:ascii="Times New Roman" w:hAnsi="Times New Roman" w:cs="Times New Roman"/>
          <w:sz w:val="24"/>
          <w:lang w:val="en-US"/>
        </w:rPr>
        <w:fldChar w:fldCharType="end"/>
      </w:r>
      <w:r w:rsidR="001A198A" w:rsidRPr="00B75253">
        <w:rPr>
          <w:rFonts w:ascii="Times New Roman" w:hAnsi="Times New Roman" w:cs="Times New Roman"/>
          <w:sz w:val="24"/>
          <w:lang w:val="en-US"/>
        </w:rPr>
        <w:t xml:space="preserve">. </w:t>
      </w:r>
    </w:p>
    <w:p w14:paraId="1DB12451" w14:textId="2AE54333" w:rsidR="00AA5988" w:rsidRPr="00B75253" w:rsidRDefault="001E73AA" w:rsidP="000A6BCB">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Poorly-resourced schools </w:t>
      </w:r>
      <w:r w:rsidR="00091B80" w:rsidRPr="00B75253">
        <w:rPr>
          <w:rFonts w:ascii="Times New Roman" w:hAnsi="Times New Roman" w:cs="Times New Roman"/>
          <w:sz w:val="24"/>
          <w:lang w:val="en-US"/>
        </w:rPr>
        <w:t xml:space="preserve">in disadvantaged areas </w:t>
      </w:r>
      <w:r w:rsidR="00944E14" w:rsidRPr="00B75253">
        <w:rPr>
          <w:rFonts w:ascii="Times New Roman" w:hAnsi="Times New Roman" w:cs="Times New Roman"/>
          <w:sz w:val="24"/>
          <w:lang w:val="en-US"/>
        </w:rPr>
        <w:t xml:space="preserve">of South Africa </w:t>
      </w:r>
      <w:r w:rsidRPr="00B75253">
        <w:rPr>
          <w:rFonts w:ascii="Times New Roman" w:hAnsi="Times New Roman" w:cs="Times New Roman"/>
          <w:sz w:val="24"/>
          <w:lang w:val="en-US"/>
        </w:rPr>
        <w:t>are the least able to overcom</w:t>
      </w:r>
      <w:r w:rsidR="007045F2" w:rsidRPr="00B75253">
        <w:rPr>
          <w:rFonts w:ascii="Times New Roman" w:hAnsi="Times New Roman" w:cs="Times New Roman"/>
          <w:sz w:val="24"/>
          <w:lang w:val="en-US"/>
        </w:rPr>
        <w:t>e the burden</w:t>
      </w:r>
      <w:r w:rsidRPr="00B75253">
        <w:rPr>
          <w:rFonts w:ascii="Times New Roman" w:hAnsi="Times New Roman" w:cs="Times New Roman"/>
          <w:sz w:val="24"/>
          <w:lang w:val="en-US"/>
        </w:rPr>
        <w:t xml:space="preserve"> of </w:t>
      </w:r>
      <w:r w:rsidR="007045F2" w:rsidRPr="00B75253">
        <w:rPr>
          <w:rFonts w:ascii="Times New Roman" w:hAnsi="Times New Roman" w:cs="Times New Roman"/>
          <w:sz w:val="24"/>
          <w:lang w:val="en-US"/>
        </w:rPr>
        <w:t xml:space="preserve">home </w:t>
      </w:r>
      <w:r w:rsidRPr="00B75253">
        <w:rPr>
          <w:rFonts w:ascii="Times New Roman" w:hAnsi="Times New Roman" w:cs="Times New Roman"/>
          <w:sz w:val="24"/>
          <w:lang w:val="en-US"/>
        </w:rPr>
        <w:t xml:space="preserve">socioeconomic </w:t>
      </w:r>
      <w:r w:rsidR="001B0E43" w:rsidRPr="00B75253">
        <w:rPr>
          <w:rFonts w:ascii="Times New Roman" w:hAnsi="Times New Roman" w:cs="Times New Roman"/>
          <w:sz w:val="24"/>
          <w:lang w:val="en-US"/>
        </w:rPr>
        <w:t>disadvantage</w:t>
      </w:r>
      <w:r w:rsidRPr="00B75253">
        <w:rPr>
          <w:rFonts w:ascii="Times New Roman" w:hAnsi="Times New Roman" w:cs="Times New Roman"/>
          <w:sz w:val="24"/>
          <w:lang w:val="en-US"/>
        </w:rPr>
        <w:t xml:space="preserve"> </w:t>
      </w:r>
      <w:r w:rsidR="001B0E43" w:rsidRPr="00B75253">
        <w:rPr>
          <w:rFonts w:ascii="Times New Roman" w:hAnsi="Times New Roman" w:cs="Times New Roman"/>
          <w:sz w:val="24"/>
          <w:lang w:val="en-US"/>
        </w:rPr>
        <w:t xml:space="preserve">on students’ performance </w:t>
      </w:r>
      <w:r w:rsidR="001B0E43" w:rsidRPr="00B75253">
        <w:rPr>
          <w:rFonts w:ascii="Times New Roman" w:hAnsi="Times New Roman" w:cs="Times New Roman"/>
          <w:sz w:val="24"/>
          <w:lang w:val="en-US"/>
        </w:rPr>
        <w:fldChar w:fldCharType="begin" w:fldLock="1"/>
      </w:r>
      <w:r w:rsidR="00096F3C" w:rsidRPr="00B75253">
        <w:rPr>
          <w:rFonts w:ascii="Times New Roman" w:hAnsi="Times New Roman" w:cs="Times New Roman"/>
          <w:sz w:val="24"/>
          <w:lang w:val="en-US"/>
        </w:rPr>
        <w:instrText>ADDIN CSL_CITATION { "citationItems" : [ { "id" : "ITEM-1", "itemData" : { "DOI" : "10.1016/j.stueduc.2008.07.005", "ISSN" : "0191491X", "abstract" : "Given South Africa's divided past, it is imperative to improve educational outcomes to overcome labour market inequalities. Historically white and Indian schools still outperform black and coloured schools in examinations, and intraclass correlation coefficients (rho) reflect far greater between-school variance than for other countries. SACMEQ's rich data sets provide new possibilities for investigating relationships between educational outcomes, socio-economic status (SES), pupil and teacher characteristics, and school resources and processes. As a different data generating process applied in affluent historically white schools (test scores showed bimodal distributions), part of the analysis excluded such schools, sharply reducing rho. Test scores were regressed on various SES measures and school inputs for the full and reduced sample, using survey regression and hierarchical (multilevel or HLM) models. This shows that poor schools were least able to systematically overcome inherited socio-economic disadvantage. Schools diverged in their ability to convert inputs into outcomes, with large random effects in the HLM models. Outside of the richest schools, SES had only a mild impact on test scores, which were quite low in SACMEQ context.", "author" : [ { "dropping-particle" : "", "family" : "Berg", "given" : "Servaas", "non-dropping-particle" : "van der", "parse-names" : false, "suffix" : "" } ], "container-title" : "Studies in Educational Evaluation", "id" : "ITEM-1", "issue" : "3", "issued" : { "date-parts" : [ [ "2008", "9" ] ] }, "page" : "145-154", "title" : "How effective are poor schools? Poverty and educational outcomes in South Africa", "type" : "article-journal", "volume" : "34" }, "uris" : [ "http://www.mendeley.com/documents/?uuid=b4bc53f2-d27b-4d06-90b4-a3a99841c2b2" ] } ], "mendeley" : { "formattedCitation" : "(van der Berg, 2008)", "plainTextFormattedCitation" : "(van der Berg, 2008)", "previouslyFormattedCitation" : "(van der Berg, 2008)" }, "properties" : { "noteIndex" : 0 }, "schema" : "https://github.com/citation-style-language/schema/raw/master/csl-citation.json" }</w:instrText>
      </w:r>
      <w:r w:rsidR="001B0E43" w:rsidRPr="00B75253">
        <w:rPr>
          <w:rFonts w:ascii="Times New Roman" w:hAnsi="Times New Roman" w:cs="Times New Roman"/>
          <w:sz w:val="24"/>
          <w:lang w:val="en-US"/>
        </w:rPr>
        <w:fldChar w:fldCharType="separate"/>
      </w:r>
      <w:r w:rsidR="001B0E43" w:rsidRPr="00B75253">
        <w:rPr>
          <w:rFonts w:ascii="Times New Roman" w:hAnsi="Times New Roman" w:cs="Times New Roman"/>
          <w:noProof/>
          <w:sz w:val="24"/>
          <w:lang w:val="en-US"/>
        </w:rPr>
        <w:t>(van der Berg, 2008)</w:t>
      </w:r>
      <w:r w:rsidR="001B0E43" w:rsidRPr="00B75253">
        <w:rPr>
          <w:rFonts w:ascii="Times New Roman" w:hAnsi="Times New Roman" w:cs="Times New Roman"/>
          <w:sz w:val="24"/>
          <w:lang w:val="en-US"/>
        </w:rPr>
        <w:fldChar w:fldCharType="end"/>
      </w:r>
      <w:r w:rsidR="001B0E43" w:rsidRPr="00B75253">
        <w:rPr>
          <w:rFonts w:ascii="Times New Roman" w:hAnsi="Times New Roman" w:cs="Times New Roman"/>
          <w:sz w:val="24"/>
          <w:lang w:val="en-US"/>
        </w:rPr>
        <w:t xml:space="preserve">. </w:t>
      </w:r>
      <w:r w:rsidR="00476E76" w:rsidRPr="00B75253">
        <w:rPr>
          <w:rFonts w:ascii="Times New Roman" w:hAnsi="Times New Roman" w:cs="Times New Roman"/>
          <w:sz w:val="24"/>
          <w:lang w:val="en-US"/>
        </w:rPr>
        <w:t>Thus</w:t>
      </w:r>
      <w:r w:rsidRPr="00B75253">
        <w:rPr>
          <w:rFonts w:ascii="Times New Roman" w:hAnsi="Times New Roman" w:cs="Times New Roman"/>
          <w:sz w:val="24"/>
          <w:lang w:val="en-US"/>
        </w:rPr>
        <w:t>, b</w:t>
      </w:r>
      <w:r w:rsidR="00593BE3" w:rsidRPr="00B75253">
        <w:rPr>
          <w:rFonts w:ascii="Times New Roman" w:hAnsi="Times New Roman" w:cs="Times New Roman"/>
          <w:sz w:val="24"/>
          <w:lang w:val="en-US"/>
        </w:rPr>
        <w:t>y grade 9</w:t>
      </w:r>
      <w:r w:rsidR="001A198A" w:rsidRPr="00B75253">
        <w:rPr>
          <w:rFonts w:ascii="Times New Roman" w:hAnsi="Times New Roman" w:cs="Times New Roman"/>
          <w:sz w:val="24"/>
          <w:lang w:val="en-US"/>
        </w:rPr>
        <w:t>, adolescents</w:t>
      </w:r>
      <w:r w:rsidR="00593BE3" w:rsidRPr="00B75253">
        <w:rPr>
          <w:rFonts w:ascii="Times New Roman" w:hAnsi="Times New Roman" w:cs="Times New Roman"/>
          <w:sz w:val="24"/>
          <w:lang w:val="en-US"/>
        </w:rPr>
        <w:t>’ mathematical knowledge</w:t>
      </w:r>
      <w:r w:rsidR="001A198A" w:rsidRPr="00B75253">
        <w:rPr>
          <w:rFonts w:ascii="Times New Roman" w:hAnsi="Times New Roman" w:cs="Times New Roman"/>
          <w:sz w:val="24"/>
          <w:lang w:val="en-US"/>
        </w:rPr>
        <w:t xml:space="preserve"> </w:t>
      </w:r>
      <w:r w:rsidR="00593BE3" w:rsidRPr="00B75253">
        <w:rPr>
          <w:rFonts w:ascii="Times New Roman" w:hAnsi="Times New Roman" w:cs="Times New Roman"/>
          <w:sz w:val="24"/>
          <w:lang w:val="en-US"/>
        </w:rPr>
        <w:t>in 60% of the poorest schools in South Africa is already five years behind the knowledge of wealthier adolescents attending more</w:t>
      </w:r>
      <w:r w:rsidR="00E8079D" w:rsidRPr="00B75253">
        <w:rPr>
          <w:rFonts w:ascii="Times New Roman" w:hAnsi="Times New Roman" w:cs="Times New Roman"/>
          <w:sz w:val="24"/>
          <w:lang w:val="en-US"/>
        </w:rPr>
        <w:t>-</w:t>
      </w:r>
      <w:r w:rsidR="00593BE3" w:rsidRPr="00B75253">
        <w:rPr>
          <w:rFonts w:ascii="Times New Roman" w:hAnsi="Times New Roman" w:cs="Times New Roman"/>
          <w:sz w:val="24"/>
          <w:lang w:val="en-US"/>
        </w:rPr>
        <w:t xml:space="preserve">functional </w:t>
      </w:r>
      <w:r w:rsidR="00A524B9" w:rsidRPr="00B75253">
        <w:rPr>
          <w:rFonts w:ascii="Times New Roman" w:hAnsi="Times New Roman" w:cs="Times New Roman"/>
          <w:sz w:val="24"/>
          <w:lang w:val="en-US"/>
        </w:rPr>
        <w:t xml:space="preserve">and wealthier </w:t>
      </w:r>
      <w:r w:rsidR="00593BE3" w:rsidRPr="00B75253">
        <w:rPr>
          <w:rFonts w:ascii="Times New Roman" w:hAnsi="Times New Roman" w:cs="Times New Roman"/>
          <w:sz w:val="24"/>
          <w:lang w:val="en-US"/>
        </w:rPr>
        <w:t>sc</w:t>
      </w:r>
      <w:r w:rsidR="00AA5988" w:rsidRPr="00B75253">
        <w:rPr>
          <w:rFonts w:ascii="Times New Roman" w:hAnsi="Times New Roman" w:cs="Times New Roman"/>
          <w:sz w:val="24"/>
          <w:lang w:val="en-US"/>
        </w:rPr>
        <w:t xml:space="preserve">hools </w:t>
      </w:r>
      <w:r w:rsidR="00AA5988"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"DOI" : "10.1016/j.ijedudev.2015.01.002", "author" : [ { "dropping-particle" : "", "family" : "Spaull", "given" : "Nicholas", "non-dropping-particle" : "", "parse-names" : false, "suffix" : "" }, { "dropping-particle" : "", "family" : "Kotze", "given" : "Janeli", "non-dropping-particle" : "", "parse-names" : false, "suffix" : "" } ], "container-title" : "International Journal of Educational Development", "id" : "ITEM-1", "issue" : "41", "issued" : { "date-parts" : [ [ "2015" ] ] }, "page" : "13-24", "title" : "Starting behind and staying behind in South Africa: The case of insurmountable learning deficits in mathematics", "type" : "article-journal" }, "uris" : [ "http://www.mendeley.com/documents/?uuid=3a01466a-e891-4f0f-bbbf-68b4a83719c3" ] }, { "id" : "ITEM-2", "itemData" : { "author" : [ { "dropping-particle" : "", "family" : "Spaull", "given" : "Nicholas", "non-dropping-particle" : "", "parse-names" : false, "suffix" : "" } ], "container-title" : "South African Child Gauge", "id" : "ITEM-2", "issue" : "12", "issued" : { "date-parts" : [ [ "2015" ] ] }, "page" : "34-41", "title" : "Schooling in South Africa: How low quality education becomes a poverty trap", "type" : "article-journal" }, "uris" : [ "http://www.mendeley.com/documents/?uuid=5b58d949-d6bc-47a3-b99a-7e002b61cd20" ] } ], "mendeley" : { "formattedCitation" : "(Spaull, 2015; Spaull &amp; Kotze, 2015)", "plainTextFormattedCitation" : "(Spaull, 2015; Spaull &amp; Kotze, 2015)", "previouslyFormattedCitation" : "(Spaull, 2015; Spaull &amp; Kotze, 2015)" }, "properties" : { "noteIndex" : 0 }, "schema" : "https://github.com/citation-style-language/schema/raw/master/csl-citation.json" }</w:instrText>
      </w:r>
      <w:r w:rsidR="00AA5988" w:rsidRPr="00B75253">
        <w:rPr>
          <w:rFonts w:ascii="Times New Roman" w:hAnsi="Times New Roman" w:cs="Times New Roman"/>
          <w:sz w:val="24"/>
          <w:lang w:val="en-US"/>
        </w:rPr>
        <w:fldChar w:fldCharType="separate"/>
      </w:r>
      <w:r w:rsidR="00E77F21" w:rsidRPr="00B75253">
        <w:rPr>
          <w:rFonts w:ascii="Times New Roman" w:hAnsi="Times New Roman" w:cs="Times New Roman"/>
          <w:noProof/>
          <w:sz w:val="24"/>
          <w:lang w:val="en-US"/>
        </w:rPr>
        <w:t>(Spaull, 2015; Spaull &amp; Kotze, 2015)</w:t>
      </w:r>
      <w:r w:rsidR="00AA5988" w:rsidRPr="00B75253">
        <w:rPr>
          <w:rFonts w:ascii="Times New Roman" w:hAnsi="Times New Roman" w:cs="Times New Roman"/>
          <w:sz w:val="24"/>
          <w:lang w:val="en-US"/>
        </w:rPr>
        <w:fldChar w:fldCharType="end"/>
      </w:r>
      <w:r w:rsidR="00E77F21" w:rsidRPr="00B75253">
        <w:rPr>
          <w:rFonts w:ascii="Times New Roman" w:hAnsi="Times New Roman" w:cs="Times New Roman"/>
          <w:sz w:val="24"/>
          <w:lang w:val="en-US"/>
        </w:rPr>
        <w:t xml:space="preserve">. </w:t>
      </w:r>
      <w:r w:rsidR="00B259AD" w:rsidRPr="00B75253">
        <w:rPr>
          <w:rFonts w:ascii="Times New Roman" w:hAnsi="Times New Roman" w:cs="Times New Roman"/>
          <w:sz w:val="24"/>
          <w:lang w:val="en-US"/>
        </w:rPr>
        <w:t>Therefore</w:t>
      </w:r>
      <w:r w:rsidR="007045F2" w:rsidRPr="00B75253">
        <w:rPr>
          <w:rFonts w:ascii="Times New Roman" w:hAnsi="Times New Roman" w:cs="Times New Roman"/>
          <w:sz w:val="24"/>
          <w:lang w:val="en-US"/>
        </w:rPr>
        <w:t xml:space="preserve">, despite high </w:t>
      </w:r>
      <w:r w:rsidR="000316AC" w:rsidRPr="00B75253">
        <w:rPr>
          <w:rFonts w:ascii="Times New Roman" w:hAnsi="Times New Roman" w:cs="Times New Roman"/>
          <w:sz w:val="24"/>
          <w:lang w:val="en-US"/>
        </w:rPr>
        <w:t>enrolment</w:t>
      </w:r>
      <w:r w:rsidR="007045F2" w:rsidRPr="00B75253">
        <w:rPr>
          <w:rFonts w:ascii="Times New Roman" w:hAnsi="Times New Roman" w:cs="Times New Roman"/>
          <w:sz w:val="24"/>
          <w:lang w:val="en-US"/>
        </w:rPr>
        <w:t xml:space="preserve"> ratios amongst disadvantaged adolescents, </w:t>
      </w:r>
      <w:r w:rsidR="007045F2" w:rsidRPr="00B75253">
        <w:rPr>
          <w:rFonts w:ascii="Times New Roman" w:hAnsi="Times New Roman" w:cs="Times New Roman"/>
          <w:i/>
          <w:sz w:val="24"/>
          <w:lang w:val="en-US"/>
        </w:rPr>
        <w:t>basic completion</w:t>
      </w:r>
      <w:r w:rsidR="002E4F9C" w:rsidRPr="00B75253">
        <w:rPr>
          <w:rFonts w:ascii="Times New Roman" w:hAnsi="Times New Roman" w:cs="Times New Roman"/>
          <w:sz w:val="24"/>
          <w:lang w:val="en-US"/>
        </w:rPr>
        <w:t xml:space="preserve"> </w:t>
      </w:r>
      <w:r w:rsidR="00735FE5" w:rsidRPr="00B75253">
        <w:rPr>
          <w:rFonts w:ascii="Times New Roman" w:hAnsi="Times New Roman" w:cs="Times New Roman"/>
          <w:sz w:val="24"/>
          <w:lang w:val="en-US"/>
        </w:rPr>
        <w:t>-</w:t>
      </w:r>
      <w:r w:rsidR="002E4F9C" w:rsidRPr="00B75253">
        <w:rPr>
          <w:rFonts w:ascii="Times New Roman" w:hAnsi="Times New Roman" w:cs="Times New Roman"/>
          <w:sz w:val="24"/>
          <w:lang w:val="en-US"/>
        </w:rPr>
        <w:t>grade 9 completion</w:t>
      </w:r>
      <w:r w:rsidR="00735FE5" w:rsidRPr="00B75253">
        <w:rPr>
          <w:rFonts w:ascii="Times New Roman" w:hAnsi="Times New Roman" w:cs="Times New Roman"/>
          <w:sz w:val="24"/>
          <w:lang w:val="en-US"/>
        </w:rPr>
        <w:t>-</w:t>
      </w:r>
      <w:r w:rsidR="007045F2" w:rsidRPr="00B75253">
        <w:rPr>
          <w:rFonts w:ascii="Times New Roman" w:hAnsi="Times New Roman" w:cs="Times New Roman"/>
          <w:sz w:val="24"/>
          <w:lang w:val="en-US"/>
        </w:rPr>
        <w:t xml:space="preserve"> is low </w:t>
      </w:r>
      <w:r w:rsidR="007045F2" w:rsidRPr="00B75253">
        <w:rPr>
          <w:rFonts w:ascii="Times New Roman" w:hAnsi="Times New Roman" w:cs="Times New Roman"/>
          <w:sz w:val="24"/>
          <w:lang w:val="en-US"/>
        </w:rPr>
        <w:fldChar w:fldCharType="begin" w:fldLock="1"/>
      </w:r>
      <w:r w:rsidR="00AA5CA0" w:rsidRPr="00B75253">
        <w:rPr>
          <w:rFonts w:ascii="Times New Roman" w:hAnsi="Times New Roman" w:cs="Times New Roman"/>
          <w:sz w:val="24"/>
          <w:lang w:val="en-US"/>
        </w:rPr>
        <w:instrText>ADDIN CSL_CITATION { "citationItems" : [ { "id" : "ITEM-1", "itemData" : { "author" : [ { "dropping-particle" : "", "family" : "Department of Basic Education", "given" : "", "non-dropping-particle" : "", "parse-names" : false, "suffix" : "" } ], "id" : "ITEM-1", "issue" : "August", "issued" : { "date-parts" : [ [ "2016" ] ] }, "number-of-pages" : "1-82", "publisher-place" : "Pretoria, South Africa", "title" : "Report on progress in the schooling sector against key learner performance and attainment indicators", "type" : "report" }, "uris" : [ "http://www.mendeley.com/documents/?uuid=89f10aef-2b0b-42c6-b76d-72ee8c46e4db" ] } ], "mendeley" : { "formattedCitation" : "(Department of Basic Education, 2016)", "plainTextFormattedCitation" : "(Department of Basic Education, 2016)", "previouslyFormattedCitation" : "(Department of Basic Education, 2016)" }, "properties" : { "noteIndex" : 0 }, "schema" : "https://github.com/citation-style-language/schema/raw/master/csl-citation.json" }</w:instrText>
      </w:r>
      <w:r w:rsidR="007045F2" w:rsidRPr="00B75253">
        <w:rPr>
          <w:rFonts w:ascii="Times New Roman" w:hAnsi="Times New Roman" w:cs="Times New Roman"/>
          <w:sz w:val="24"/>
          <w:lang w:val="en-US"/>
        </w:rPr>
        <w:fldChar w:fldCharType="separate"/>
      </w:r>
      <w:r w:rsidR="007045F2" w:rsidRPr="00B75253">
        <w:rPr>
          <w:rFonts w:ascii="Times New Roman" w:hAnsi="Times New Roman" w:cs="Times New Roman"/>
          <w:noProof/>
          <w:sz w:val="24"/>
          <w:lang w:val="en-US"/>
        </w:rPr>
        <w:t>(Department of Basic Education, 2016)</w:t>
      </w:r>
      <w:r w:rsidR="007045F2" w:rsidRPr="00B75253">
        <w:rPr>
          <w:rFonts w:ascii="Times New Roman" w:hAnsi="Times New Roman" w:cs="Times New Roman"/>
          <w:sz w:val="24"/>
          <w:lang w:val="en-US"/>
        </w:rPr>
        <w:fldChar w:fldCharType="end"/>
      </w:r>
      <w:r w:rsidR="007045F2" w:rsidRPr="00B75253">
        <w:rPr>
          <w:rFonts w:ascii="Times New Roman" w:hAnsi="Times New Roman" w:cs="Times New Roman"/>
          <w:sz w:val="24"/>
          <w:lang w:val="en-US"/>
        </w:rPr>
        <w:t>. Accordingly</w:t>
      </w:r>
      <w:r w:rsidR="00E77F21" w:rsidRPr="00B75253">
        <w:rPr>
          <w:rFonts w:ascii="Times New Roman" w:hAnsi="Times New Roman" w:cs="Times New Roman"/>
          <w:sz w:val="24"/>
          <w:lang w:val="en-US"/>
        </w:rPr>
        <w:t xml:space="preserve">, </w:t>
      </w:r>
      <w:r w:rsidR="00944E14" w:rsidRPr="00B75253">
        <w:rPr>
          <w:rFonts w:ascii="Times New Roman" w:hAnsi="Times New Roman" w:cs="Times New Roman"/>
          <w:sz w:val="24"/>
          <w:lang w:val="en-US"/>
        </w:rPr>
        <w:t xml:space="preserve">grade </w:t>
      </w:r>
      <w:r w:rsidR="00E77F21" w:rsidRPr="00B75253">
        <w:rPr>
          <w:rFonts w:ascii="Times New Roman" w:hAnsi="Times New Roman" w:cs="Times New Roman"/>
          <w:sz w:val="24"/>
          <w:lang w:val="en-US"/>
        </w:rPr>
        <w:t>repetition rates are high in South Africa, especially amongst socioeconomic</w:t>
      </w:r>
      <w:r w:rsidR="00E8079D" w:rsidRPr="00B75253">
        <w:rPr>
          <w:rFonts w:ascii="Times New Roman" w:hAnsi="Times New Roman" w:cs="Times New Roman"/>
          <w:sz w:val="24"/>
          <w:lang w:val="en-US"/>
        </w:rPr>
        <w:t>ally</w:t>
      </w:r>
      <w:r w:rsidR="00E77F21" w:rsidRPr="00B75253">
        <w:rPr>
          <w:rFonts w:ascii="Times New Roman" w:hAnsi="Times New Roman" w:cs="Times New Roman"/>
          <w:sz w:val="24"/>
          <w:lang w:val="en-US"/>
        </w:rPr>
        <w:t xml:space="preserve"> disadvantaged students</w:t>
      </w:r>
      <w:r w:rsidR="007045F2" w:rsidRPr="00B75253">
        <w:rPr>
          <w:rFonts w:ascii="Times New Roman" w:hAnsi="Times New Roman" w:cs="Times New Roman"/>
          <w:sz w:val="24"/>
          <w:lang w:val="en-US"/>
        </w:rPr>
        <w:t xml:space="preserve"> </w:t>
      </w:r>
      <w:r w:rsidR="007045F2" w:rsidRPr="00B75253">
        <w:rPr>
          <w:rFonts w:ascii="Times New Roman" w:hAnsi="Times New Roman" w:cs="Times New Roman"/>
          <w:sz w:val="24"/>
          <w:lang w:val="en-US"/>
        </w:rPr>
        <w:fldChar w:fldCharType="begin" w:fldLock="1"/>
      </w:r>
      <w:r w:rsidR="007045F2" w:rsidRPr="00B75253">
        <w:rPr>
          <w:rFonts w:ascii="Times New Roman" w:hAnsi="Times New Roman" w:cs="Times New Roman"/>
          <w:sz w:val="24"/>
          <w:lang w:val="en-US"/>
        </w:rPr>
        <w:instrText>ADDIN CSL_CITATION { "citationItems" : [ { "id" : "ITEM-1", "itemData" : { "author" : [ { "dropping-particle" : "", "family" : "Department of Basic Education", "given" : "", "non-dropping-particle" : "", "parse-names" : false, "suffix" : "" } ], "id" : "ITEM-1", "issue" : "August", "issued" : { "date-parts" : [ [ "2016" ] ] }, "number-of-pages" : "1-82", "publisher-place" : "Pretoria, South Africa", "title" : "Report on progress in the schooling sector against key learner performance and attainment indicators", "type" : "report" }, "uris" : [ "http://www.mendeley.com/documents/?uuid=89f10aef-2b0b-42c6-b76d-72ee8c46e4db" ] } ], "mendeley" : { "formattedCitation" : "(Department of Basic Education, 2016)", "plainTextFormattedCitation" : "(Department of Basic Education, 2016)", "previouslyFormattedCitation" : "(Department of Basic Education, 2016)" }, "properties" : { "noteIndex" : 0 }, "schema" : "https://github.com/citation-style-language/schema/raw/master/csl-citation.json" }</w:instrText>
      </w:r>
      <w:r w:rsidR="007045F2" w:rsidRPr="00B75253">
        <w:rPr>
          <w:rFonts w:ascii="Times New Roman" w:hAnsi="Times New Roman" w:cs="Times New Roman"/>
          <w:sz w:val="24"/>
          <w:lang w:val="en-US"/>
        </w:rPr>
        <w:fldChar w:fldCharType="separate"/>
      </w:r>
      <w:r w:rsidR="007045F2" w:rsidRPr="00B75253">
        <w:rPr>
          <w:rFonts w:ascii="Times New Roman" w:hAnsi="Times New Roman" w:cs="Times New Roman"/>
          <w:noProof/>
          <w:sz w:val="24"/>
          <w:lang w:val="en-US"/>
        </w:rPr>
        <w:t>(Department of Basic Education, 2016)</w:t>
      </w:r>
      <w:r w:rsidR="007045F2" w:rsidRPr="00B75253">
        <w:rPr>
          <w:rFonts w:ascii="Times New Roman" w:hAnsi="Times New Roman" w:cs="Times New Roman"/>
          <w:sz w:val="24"/>
          <w:lang w:val="en-US"/>
        </w:rPr>
        <w:fldChar w:fldCharType="end"/>
      </w:r>
      <w:r w:rsidR="009D2F00" w:rsidRPr="00B75253">
        <w:rPr>
          <w:rFonts w:ascii="Times New Roman" w:hAnsi="Times New Roman" w:cs="Times New Roman"/>
          <w:sz w:val="24"/>
          <w:lang w:val="en-US"/>
        </w:rPr>
        <w:t xml:space="preserve">. While </w:t>
      </w:r>
      <w:r w:rsidR="00E77F21" w:rsidRPr="00B75253">
        <w:rPr>
          <w:rFonts w:ascii="Times New Roman" w:hAnsi="Times New Roman" w:cs="Times New Roman"/>
          <w:sz w:val="24"/>
          <w:lang w:val="en-US"/>
        </w:rPr>
        <w:t xml:space="preserve">30% of the poorest grade 11 students in South Africa </w:t>
      </w:r>
      <w:r w:rsidR="00476E76" w:rsidRPr="00B75253">
        <w:rPr>
          <w:rFonts w:ascii="Times New Roman" w:hAnsi="Times New Roman" w:cs="Times New Roman"/>
          <w:sz w:val="24"/>
          <w:lang w:val="en-US"/>
        </w:rPr>
        <w:t xml:space="preserve">have </w:t>
      </w:r>
      <w:r w:rsidR="00E77F21" w:rsidRPr="00B75253">
        <w:rPr>
          <w:rFonts w:ascii="Times New Roman" w:hAnsi="Times New Roman" w:cs="Times New Roman"/>
          <w:sz w:val="24"/>
          <w:lang w:val="en-US"/>
        </w:rPr>
        <w:t xml:space="preserve">repeated </w:t>
      </w:r>
      <w:r w:rsidR="00944E14" w:rsidRPr="00B75253">
        <w:rPr>
          <w:rFonts w:ascii="Times New Roman" w:hAnsi="Times New Roman" w:cs="Times New Roman"/>
          <w:sz w:val="24"/>
          <w:lang w:val="en-US"/>
        </w:rPr>
        <w:t xml:space="preserve">a grade </w:t>
      </w:r>
      <w:r w:rsidR="00E77F21" w:rsidRPr="00B75253">
        <w:rPr>
          <w:rFonts w:ascii="Times New Roman" w:hAnsi="Times New Roman" w:cs="Times New Roman"/>
          <w:sz w:val="24"/>
          <w:lang w:val="en-US"/>
        </w:rPr>
        <w:t>at least once, only 8% of the wealthie</w:t>
      </w:r>
      <w:r w:rsidR="00097C7A" w:rsidRPr="00B75253">
        <w:rPr>
          <w:rFonts w:ascii="Times New Roman" w:hAnsi="Times New Roman" w:cs="Times New Roman"/>
          <w:sz w:val="24"/>
          <w:lang w:val="en-US"/>
        </w:rPr>
        <w:t>st</w:t>
      </w:r>
      <w:r w:rsidR="00E77F21" w:rsidRPr="00B75253">
        <w:rPr>
          <w:rFonts w:ascii="Times New Roman" w:hAnsi="Times New Roman" w:cs="Times New Roman"/>
          <w:sz w:val="24"/>
          <w:lang w:val="en-US"/>
        </w:rPr>
        <w:t xml:space="preserve"> grade 11 students</w:t>
      </w:r>
      <w:r w:rsidR="009D2F00" w:rsidRPr="00B75253">
        <w:rPr>
          <w:rFonts w:ascii="Times New Roman" w:hAnsi="Times New Roman" w:cs="Times New Roman"/>
          <w:sz w:val="24"/>
          <w:lang w:val="en-US"/>
        </w:rPr>
        <w:t xml:space="preserve"> have </w:t>
      </w:r>
      <w:r w:rsidR="00944E14" w:rsidRPr="00B75253">
        <w:rPr>
          <w:rFonts w:ascii="Times New Roman" w:hAnsi="Times New Roman" w:cs="Times New Roman"/>
          <w:sz w:val="24"/>
          <w:lang w:val="en-US"/>
        </w:rPr>
        <w:t xml:space="preserve">ever </w:t>
      </w:r>
      <w:r w:rsidR="009D2F00" w:rsidRPr="00B75253">
        <w:rPr>
          <w:rFonts w:ascii="Times New Roman" w:hAnsi="Times New Roman" w:cs="Times New Roman"/>
          <w:sz w:val="24"/>
          <w:lang w:val="en-US"/>
        </w:rPr>
        <w:t xml:space="preserve">repeated a grade </w:t>
      </w:r>
      <w:r w:rsidR="00E77F21" w:rsidRPr="00B75253">
        <w:rPr>
          <w:rFonts w:ascii="Times New Roman" w:hAnsi="Times New Roman" w:cs="Times New Roman"/>
          <w:sz w:val="24"/>
          <w:lang w:val="en-US"/>
        </w:rPr>
        <w:fldChar w:fldCharType="begin" w:fldLock="1"/>
      </w:r>
      <w:r w:rsidR="00596717" w:rsidRPr="00B75253">
        <w:rPr>
          <w:rFonts w:ascii="Times New Roman" w:hAnsi="Times New Roman" w:cs="Times New Roman"/>
          <w:sz w:val="24"/>
          <w:lang w:val="en-US"/>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"author" : [ { "dropping-particle" : "", "family" : "Department of Basic Education", "given" : "", "non-dropping-particle" : "", "parse-names" : false, "suffix" : "" } ], "id" : "ITEM-2", "issue" : "August", "issued" : { "date-parts" : [ [ "2016" ] ] }, "number-of-pages" : "1-82", "publisher-place" : "Pretoria, South Africa", "title" : "Report on progress in the schooling sector against key learner performance and attainment indicators", "type" : "report" }, "uris" : [ "http://www.mendeley.com/documents/?uuid=89f10aef-2b0b-42c6-b76d-72ee8c46e4db" ] } ], "mendeley" : { "formattedCitation" : "(Branson, Hofmeyr, &amp; Lam, 2014; Department of Basic Education, 2016)", "plainTextFormattedCitation" : "(Branson, Hofmeyr, &amp; Lam, 2014; Department of Basic Education, 2016)", "previouslyFormattedCitation" : "(Branson, Hofmeyr, &amp; Lam, 2014; Department of Basic Education, 2016)" }, "properties" : { "noteIndex" : 0 }, "schema" : "https://github.com/citation-style-language/schema/raw/master/csl-citation.json" }</w:instrText>
      </w:r>
      <w:r w:rsidR="00E77F21" w:rsidRPr="00B75253">
        <w:rPr>
          <w:rFonts w:ascii="Times New Roman" w:hAnsi="Times New Roman" w:cs="Times New Roman"/>
          <w:sz w:val="24"/>
          <w:lang w:val="en-US"/>
        </w:rPr>
        <w:fldChar w:fldCharType="separate"/>
      </w:r>
      <w:r w:rsidR="009D2F00" w:rsidRPr="00B75253">
        <w:rPr>
          <w:rFonts w:ascii="Times New Roman" w:hAnsi="Times New Roman" w:cs="Times New Roman"/>
          <w:noProof/>
          <w:sz w:val="24"/>
          <w:lang w:val="en-US"/>
        </w:rPr>
        <w:t>(Branson, Hofmeyr, &amp; Lam, 2014; Department of Basic Education, 2016)</w:t>
      </w:r>
      <w:r w:rsidR="00E77F21" w:rsidRPr="00B75253">
        <w:rPr>
          <w:rFonts w:ascii="Times New Roman" w:hAnsi="Times New Roman" w:cs="Times New Roman"/>
          <w:sz w:val="24"/>
          <w:lang w:val="en-US"/>
        </w:rPr>
        <w:fldChar w:fldCharType="end"/>
      </w:r>
      <w:r w:rsidR="00E77F21" w:rsidRPr="00B75253">
        <w:rPr>
          <w:rFonts w:ascii="Times New Roman" w:hAnsi="Times New Roman" w:cs="Times New Roman"/>
          <w:sz w:val="24"/>
          <w:lang w:val="en-US"/>
        </w:rPr>
        <w:t>.</w:t>
      </w:r>
      <w:r w:rsidR="007045F2" w:rsidRPr="00B75253">
        <w:rPr>
          <w:rFonts w:ascii="Times New Roman" w:hAnsi="Times New Roman" w:cs="Times New Roman"/>
          <w:sz w:val="24"/>
          <w:lang w:val="en-US"/>
        </w:rPr>
        <w:t xml:space="preserve"> </w:t>
      </w:r>
    </w:p>
    <w:p w14:paraId="2B8BD481" w14:textId="744DEC48" w:rsidR="00C62F6F" w:rsidRPr="00B75253" w:rsidRDefault="00E929BF" w:rsidP="000A6BCB">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Thus, </w:t>
      </w:r>
      <w:r w:rsidR="00EA292F" w:rsidRPr="00B75253">
        <w:rPr>
          <w:rFonts w:ascii="Times New Roman" w:hAnsi="Times New Roman" w:cs="Times New Roman"/>
          <w:sz w:val="24"/>
          <w:lang w:val="en-US"/>
        </w:rPr>
        <w:t>s</w:t>
      </w:r>
      <w:r w:rsidR="00BA3FD7" w:rsidRPr="00B75253">
        <w:rPr>
          <w:rFonts w:ascii="Times New Roman" w:hAnsi="Times New Roman" w:cs="Times New Roman"/>
          <w:sz w:val="24"/>
          <w:lang w:val="en-US"/>
        </w:rPr>
        <w:t>chool delay</w:t>
      </w:r>
      <w:r w:rsidR="00EA292F" w:rsidRPr="00B75253">
        <w:rPr>
          <w:rFonts w:ascii="Times New Roman" w:hAnsi="Times New Roman" w:cs="Times New Roman"/>
          <w:sz w:val="24"/>
          <w:lang w:val="en-US"/>
        </w:rPr>
        <w:t xml:space="preserve"> is an important negative educational outcome affecting many adolescents in South Africa</w:t>
      </w:r>
      <w:r w:rsidRPr="00B75253">
        <w:rPr>
          <w:rFonts w:ascii="Times New Roman" w:hAnsi="Times New Roman" w:cs="Times New Roman"/>
          <w:sz w:val="24"/>
          <w:lang w:val="en-US"/>
        </w:rPr>
        <w:t xml:space="preserve"> due to the low socioeconomic characteristics of </w:t>
      </w:r>
      <w:r w:rsidR="006D3D80" w:rsidRPr="00B75253">
        <w:rPr>
          <w:rFonts w:ascii="Times New Roman" w:hAnsi="Times New Roman" w:cs="Times New Roman"/>
          <w:sz w:val="24"/>
          <w:lang w:val="en-US"/>
        </w:rPr>
        <w:t xml:space="preserve">their </w:t>
      </w:r>
      <w:r w:rsidRPr="00B75253">
        <w:rPr>
          <w:rFonts w:ascii="Times New Roman" w:hAnsi="Times New Roman" w:cs="Times New Roman"/>
          <w:sz w:val="24"/>
          <w:lang w:val="en-US"/>
        </w:rPr>
        <w:t xml:space="preserve">families and </w:t>
      </w:r>
      <w:r w:rsidR="006D3D80" w:rsidRPr="00B75253">
        <w:rPr>
          <w:rFonts w:ascii="Times New Roman" w:hAnsi="Times New Roman" w:cs="Times New Roman"/>
          <w:sz w:val="24"/>
          <w:lang w:val="en-US"/>
        </w:rPr>
        <w:t xml:space="preserve">the </w:t>
      </w:r>
      <w:r w:rsidRPr="00B75253">
        <w:rPr>
          <w:rFonts w:ascii="Times New Roman" w:hAnsi="Times New Roman" w:cs="Times New Roman"/>
          <w:sz w:val="24"/>
          <w:lang w:val="en-US"/>
        </w:rPr>
        <w:t>poorly-resourced low-quality schools</w:t>
      </w:r>
      <w:r w:rsidR="006D3D80" w:rsidRPr="00B75253">
        <w:rPr>
          <w:rFonts w:ascii="Times New Roman" w:hAnsi="Times New Roman" w:cs="Times New Roman"/>
          <w:sz w:val="24"/>
          <w:lang w:val="en-US"/>
        </w:rPr>
        <w:t xml:space="preserve"> </w:t>
      </w:r>
      <w:r w:rsidR="0065279A" w:rsidRPr="00B75253">
        <w:rPr>
          <w:rFonts w:ascii="Times New Roman" w:hAnsi="Times New Roman" w:cs="Times New Roman"/>
          <w:sz w:val="24"/>
          <w:lang w:val="en-US"/>
        </w:rPr>
        <w:t xml:space="preserve">which </w:t>
      </w:r>
      <w:r w:rsidR="0078303F" w:rsidRPr="00B75253">
        <w:rPr>
          <w:rFonts w:ascii="Times New Roman" w:hAnsi="Times New Roman" w:cs="Times New Roman"/>
          <w:sz w:val="24"/>
          <w:lang w:val="en-US"/>
        </w:rPr>
        <w:t xml:space="preserve">adolescents </w:t>
      </w:r>
      <w:r w:rsidR="006D3D80" w:rsidRPr="00B75253">
        <w:rPr>
          <w:rFonts w:ascii="Times New Roman" w:hAnsi="Times New Roman" w:cs="Times New Roman"/>
          <w:sz w:val="24"/>
          <w:lang w:val="en-US"/>
        </w:rPr>
        <w:t>attend</w:t>
      </w:r>
      <w:r w:rsidR="00C62F6F" w:rsidRPr="00B75253">
        <w:rPr>
          <w:rFonts w:ascii="Times New Roman" w:hAnsi="Times New Roman" w:cs="Times New Roman"/>
          <w:sz w:val="24"/>
          <w:lang w:val="en-US"/>
        </w:rPr>
        <w:t xml:space="preserve"> </w:t>
      </w:r>
      <w:r w:rsidR="00C62F6F" w:rsidRPr="00B75253">
        <w:rPr>
          <w:rFonts w:ascii="Times New Roman" w:hAnsi="Times New Roman" w:cs="Times New Roman"/>
          <w:sz w:val="24"/>
          <w:lang w:val="en-US"/>
        </w:rPr>
        <w:fldChar w:fldCharType="begin" w:fldLock="1"/>
      </w:r>
      <w:r w:rsidR="00C62F6F" w:rsidRPr="00B75253">
        <w:rPr>
          <w:rFonts w:ascii="Times New Roman" w:hAnsi="Times New Roman" w:cs="Times New Roman"/>
          <w:sz w:val="24"/>
          <w:lang w:val="en-US"/>
        </w:rPr>
        <w:instrText>ADDIN CSL_CITATION { "citationItems" : [ { "id" : "ITEM-1", "itemData" : { "author" : [ { "dropping-particle" : "", "family" : "Spaull", "given" : "Nicholas", "non-dropping-particle" : "", "parse-names" : false, "suffix" : "" } ], "container-title" : "South African Child Gauge", "id" : "ITEM-1", "issue" : "12", "issued" : { "date-parts" : [ [ "2015" ] ] }, "page" : "34-41", "title" : "Schooling in South Africa: How low quality education becomes a poverty trap", "type" : "article-journal" }, "uris" : [ "http://www.mendeley.com/documents/?uuid=5b58d949-d6bc-47a3-b99a-7e002b61cd20" ] }, { "id" : "ITEM-2", "itemData" : { "author" : [ { "dropping-particle" : "", "family" : "Spaull", "given" : "Nicholas", "non-dropping-particle" : "", "parse-names" : false, "suffix" : "" } ], "container-title" : "Centre for Development and enterprise", "id" : "ITEM-2", "issue" : "October", "issued" : { "date-parts" : [ [ "2013" ] ] }, "title" : "South Africa\u2019s Education Crisis : The quality of education in South Africa 1994-2011", "type" : "report", "volume" : "27" }, "uris" : [ "http://www.mendeley.com/documents/?uuid=56703990-728d-45da-a683-0b7d137ae4b6" ] } ], "mendeley" : { "formattedCitation" : "(Spaull, 2013, 2015)", "plainTextFormattedCitation" : "(Spaull, 2013, 2015)", "previouslyFormattedCitation" : "(Spaull, 2013, 2015)" }, "properties" : { "noteIndex" : 0 }, "schema" : "https://github.com/citation-style-language/schema/raw/master/csl-citation.json" }</w:instrText>
      </w:r>
      <w:r w:rsidR="00C62F6F" w:rsidRPr="00B75253">
        <w:rPr>
          <w:rFonts w:ascii="Times New Roman" w:hAnsi="Times New Roman" w:cs="Times New Roman"/>
          <w:sz w:val="24"/>
          <w:lang w:val="en-US"/>
        </w:rPr>
        <w:fldChar w:fldCharType="separate"/>
      </w:r>
      <w:r w:rsidR="00C62F6F" w:rsidRPr="00B75253">
        <w:rPr>
          <w:rFonts w:ascii="Times New Roman" w:hAnsi="Times New Roman" w:cs="Times New Roman"/>
          <w:noProof/>
          <w:sz w:val="24"/>
          <w:lang w:val="en-US"/>
        </w:rPr>
        <w:t>(Spaull, 2013, 2015)</w:t>
      </w:r>
      <w:r w:rsidR="00C62F6F" w:rsidRPr="00B75253">
        <w:rPr>
          <w:rFonts w:ascii="Times New Roman" w:hAnsi="Times New Roman" w:cs="Times New Roman"/>
          <w:sz w:val="24"/>
          <w:lang w:val="en-US"/>
        </w:rPr>
        <w:fldChar w:fldCharType="end"/>
      </w:r>
      <w:r w:rsidR="00EA292F" w:rsidRPr="00B75253">
        <w:rPr>
          <w:rFonts w:ascii="Times New Roman" w:hAnsi="Times New Roman" w:cs="Times New Roman"/>
          <w:sz w:val="24"/>
          <w:lang w:val="en-US"/>
        </w:rPr>
        <w:t xml:space="preserve">. </w:t>
      </w:r>
      <w:r w:rsidR="00A20746" w:rsidRPr="00B75253">
        <w:rPr>
          <w:rFonts w:ascii="Times New Roman" w:hAnsi="Times New Roman" w:cs="Times New Roman"/>
          <w:sz w:val="24"/>
          <w:lang w:val="en-US"/>
        </w:rPr>
        <w:t>L</w:t>
      </w:r>
      <w:r w:rsidR="006D3D80" w:rsidRPr="00B75253">
        <w:rPr>
          <w:rFonts w:ascii="Times New Roman" w:hAnsi="Times New Roman" w:cs="Times New Roman"/>
          <w:sz w:val="24"/>
          <w:lang w:val="en-US"/>
        </w:rPr>
        <w:t>ocal</w:t>
      </w:r>
      <w:r w:rsidR="00EA292F" w:rsidRPr="00B75253">
        <w:rPr>
          <w:rFonts w:ascii="Times New Roman" w:hAnsi="Times New Roman" w:cs="Times New Roman"/>
          <w:sz w:val="24"/>
          <w:lang w:val="en-US"/>
        </w:rPr>
        <w:t xml:space="preserve"> research indicates that </w:t>
      </w:r>
      <w:r w:rsidR="0060012D" w:rsidRPr="00B75253">
        <w:rPr>
          <w:rFonts w:ascii="Times New Roman" w:hAnsi="Times New Roman" w:cs="Times New Roman"/>
          <w:sz w:val="24"/>
          <w:lang w:val="en-US"/>
        </w:rPr>
        <w:t xml:space="preserve">adolescents’ </w:t>
      </w:r>
      <w:r w:rsidR="00EA292F" w:rsidRPr="00B75253">
        <w:rPr>
          <w:rFonts w:ascii="Times New Roman" w:hAnsi="Times New Roman" w:cs="Times New Roman"/>
          <w:sz w:val="24"/>
          <w:lang w:val="en-US"/>
        </w:rPr>
        <w:t xml:space="preserve">school delay is </w:t>
      </w:r>
      <w:r w:rsidR="0078303F" w:rsidRPr="00B75253">
        <w:rPr>
          <w:rFonts w:ascii="Times New Roman" w:hAnsi="Times New Roman" w:cs="Times New Roman"/>
          <w:sz w:val="24"/>
          <w:lang w:val="en-US"/>
        </w:rPr>
        <w:t>associated with</w:t>
      </w:r>
      <w:r w:rsidR="00EA292F" w:rsidRPr="00B75253">
        <w:rPr>
          <w:rFonts w:ascii="Times New Roman" w:hAnsi="Times New Roman" w:cs="Times New Roman"/>
          <w:sz w:val="24"/>
          <w:lang w:val="en-US"/>
        </w:rPr>
        <w:t xml:space="preserve"> low numeracy and literacy skills and grade repetition, which in turn predict</w:t>
      </w:r>
      <w:r w:rsidR="0060012D" w:rsidRPr="00B75253">
        <w:rPr>
          <w:rFonts w:ascii="Times New Roman" w:hAnsi="Times New Roman" w:cs="Times New Roman"/>
          <w:sz w:val="24"/>
          <w:lang w:val="en-US"/>
        </w:rPr>
        <w:t>s</w:t>
      </w:r>
      <w:r w:rsidR="00EA292F" w:rsidRPr="00B75253">
        <w:rPr>
          <w:rFonts w:ascii="Times New Roman" w:hAnsi="Times New Roman" w:cs="Times New Roman"/>
          <w:sz w:val="24"/>
          <w:lang w:val="en-US"/>
        </w:rPr>
        <w:t xml:space="preserve"> school dropout and low educational attainment</w:t>
      </w:r>
      <w:r w:rsidR="0078303F" w:rsidRPr="00B75253">
        <w:rPr>
          <w:rFonts w:ascii="Times New Roman" w:hAnsi="Times New Roman" w:cs="Times New Roman"/>
          <w:sz w:val="24"/>
          <w:lang w:val="en-US"/>
        </w:rPr>
        <w:t xml:space="preserve"> in the long term</w:t>
      </w:r>
      <w:r w:rsidR="00C62F6F" w:rsidRPr="00B75253">
        <w:rPr>
          <w:rFonts w:ascii="Times New Roman" w:hAnsi="Times New Roman" w:cs="Times New Roman"/>
          <w:sz w:val="24"/>
          <w:lang w:val="en-US"/>
        </w:rPr>
        <w:t xml:space="preserve"> </w:t>
      </w:r>
      <w:r w:rsidR="00C62F6F" w:rsidRPr="00B75253">
        <w:rPr>
          <w:rFonts w:ascii="Times New Roman" w:hAnsi="Times New Roman" w:cs="Times New Roman"/>
          <w:sz w:val="24"/>
          <w:lang w:val="en-US"/>
        </w:rPr>
        <w:fldChar w:fldCharType="begin" w:fldLock="1"/>
      </w:r>
      <w:r w:rsidR="00C62F6F" w:rsidRPr="00B75253">
        <w:rPr>
          <w:rFonts w:ascii="Times New Roman" w:hAnsi="Times New Roman" w:cs="Times New Roman"/>
          <w:sz w:val="24"/>
          <w:lang w:val="en-US"/>
        </w:rPr>
        <w:instrText>ADDIN CSL_CITATION { "citationItems" : [ { "id" : "ITEM-1", "itemData" : { "DOI" : "10.1016/j.ijedudev.2015.01.002", "author" : [ { "dropping-particle" : "", "family" : "Spaull", "given" : "Nicholas", "non-dropping-particle" : "", "parse-names" : false, "suffix" : "" }, { "dropping-particle" : "", "family" : "Kotze", "given" : "Janeli", "non-dropping-particle" : "", "parse-names" : false, "suffix" : "" } ], "container-title" : "International Journal of Educational Development", "id" : "ITEM-1", "issue" : "41", "issued" : { "date-parts" : [ [ "2015" ] ] }, "page" : "13-24", "title" : "Starting behind and staying behind in South Africa: The case of insurmountable learning deficits in mathematics", "type" : "article-journal" }, "uris" : [ "http://www.mendeley.com/documents/?uuid=3a01466a-e891-4f0f-bbbf-68b4a83719c3" ] }, { "id" : "ITEM-2",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"ITEM-2",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"(Lam et al., 2011; Spaull &amp; Kotze, 2015)", "plainTextFormattedCitation" : "(Lam et al., 2011; Spaull &amp; Kotze, 2015)", "previouslyFormattedCitation" : "(Lam et al., 2011; Spaull &amp; Kotze, 2015)" }, "properties" : { "noteIndex" : 0 }, "schema" : "https://github.com/citation-style-language/schema/raw/master/csl-citation.json" }</w:instrText>
      </w:r>
      <w:r w:rsidR="00C62F6F" w:rsidRPr="00B75253">
        <w:rPr>
          <w:rFonts w:ascii="Times New Roman" w:hAnsi="Times New Roman" w:cs="Times New Roman"/>
          <w:sz w:val="24"/>
          <w:lang w:val="en-US"/>
        </w:rPr>
        <w:fldChar w:fldCharType="separate"/>
      </w:r>
      <w:r w:rsidR="00C62F6F" w:rsidRPr="00B75253">
        <w:rPr>
          <w:rFonts w:ascii="Times New Roman" w:hAnsi="Times New Roman" w:cs="Times New Roman"/>
          <w:noProof/>
          <w:sz w:val="24"/>
          <w:lang w:val="en-US"/>
        </w:rPr>
        <w:t>(Lam et al., 2011; Spaull &amp; Kotze, 2015)</w:t>
      </w:r>
      <w:r w:rsidR="00C62F6F" w:rsidRPr="00B75253">
        <w:rPr>
          <w:rFonts w:ascii="Times New Roman" w:hAnsi="Times New Roman" w:cs="Times New Roman"/>
          <w:sz w:val="24"/>
          <w:lang w:val="en-US"/>
        </w:rPr>
        <w:fldChar w:fldCharType="end"/>
      </w:r>
      <w:r w:rsidR="00EA292F" w:rsidRPr="00B75253">
        <w:rPr>
          <w:rFonts w:ascii="Times New Roman" w:hAnsi="Times New Roman" w:cs="Times New Roman"/>
          <w:sz w:val="24"/>
          <w:lang w:val="en-US"/>
        </w:rPr>
        <w:t xml:space="preserve">. </w:t>
      </w:r>
      <w:r w:rsidR="0078303F" w:rsidRPr="00B75253">
        <w:rPr>
          <w:rFonts w:ascii="Times New Roman" w:hAnsi="Times New Roman" w:cs="Times New Roman"/>
          <w:sz w:val="24"/>
          <w:lang w:val="en-US"/>
        </w:rPr>
        <w:t xml:space="preserve">Furthermore, </w:t>
      </w:r>
      <w:r w:rsidR="0078303F" w:rsidRPr="00B75253">
        <w:rPr>
          <w:rFonts w:ascii="Times New Roman" w:hAnsi="Times New Roman" w:cs="Times New Roman"/>
          <w:sz w:val="24"/>
          <w:lang w:val="en-US"/>
        </w:rPr>
        <w:lastRenderedPageBreak/>
        <w:t>s</w:t>
      </w:r>
      <w:r w:rsidRPr="00B75253">
        <w:rPr>
          <w:rFonts w:ascii="Times New Roman" w:hAnsi="Times New Roman" w:cs="Times New Roman"/>
          <w:sz w:val="24"/>
          <w:lang w:val="en-US"/>
        </w:rPr>
        <w:t>tudies</w:t>
      </w:r>
      <w:r w:rsidR="00EA292F" w:rsidRPr="00B75253">
        <w:rPr>
          <w:rFonts w:ascii="Times New Roman" w:hAnsi="Times New Roman" w:cs="Times New Roman"/>
          <w:sz w:val="24"/>
          <w:lang w:val="en-US"/>
        </w:rPr>
        <w:t xml:space="preserve"> on the</w:t>
      </w:r>
      <w:r w:rsidRPr="00B75253">
        <w:rPr>
          <w:rFonts w:ascii="Times New Roman" w:hAnsi="Times New Roman" w:cs="Times New Roman"/>
          <w:sz w:val="24"/>
          <w:lang w:val="en-US"/>
        </w:rPr>
        <w:t xml:space="preserve"> South African</w:t>
      </w:r>
      <w:r w:rsidR="00EA292F" w:rsidRPr="00B75253">
        <w:rPr>
          <w:rFonts w:ascii="Times New Roman" w:hAnsi="Times New Roman" w:cs="Times New Roman"/>
          <w:sz w:val="24"/>
          <w:lang w:val="en-US"/>
        </w:rPr>
        <w:t xml:space="preserve"> </w:t>
      </w:r>
      <w:r w:rsidR="0060012D" w:rsidRPr="00B75253">
        <w:rPr>
          <w:rFonts w:ascii="Times New Roman" w:hAnsi="Times New Roman" w:cs="Times New Roman"/>
          <w:sz w:val="24"/>
          <w:lang w:val="en-US"/>
        </w:rPr>
        <w:t xml:space="preserve">education system, </w:t>
      </w:r>
      <w:proofErr w:type="spellStart"/>
      <w:r w:rsidRPr="00B75253">
        <w:rPr>
          <w:rFonts w:ascii="Times New Roman" w:hAnsi="Times New Roman" w:cs="Times New Roman"/>
          <w:sz w:val="24"/>
          <w:lang w:val="en-US"/>
        </w:rPr>
        <w:t>labour</w:t>
      </w:r>
      <w:proofErr w:type="spellEnd"/>
      <w:r w:rsidRPr="00B75253">
        <w:rPr>
          <w:rFonts w:ascii="Times New Roman" w:hAnsi="Times New Roman" w:cs="Times New Roman"/>
          <w:sz w:val="24"/>
          <w:lang w:val="en-US"/>
        </w:rPr>
        <w:t xml:space="preserve"> market</w:t>
      </w:r>
      <w:r w:rsidR="00EA292F" w:rsidRPr="00B75253">
        <w:rPr>
          <w:rFonts w:ascii="Times New Roman" w:hAnsi="Times New Roman" w:cs="Times New Roman"/>
          <w:sz w:val="24"/>
          <w:lang w:val="en-US"/>
        </w:rPr>
        <w:t xml:space="preserve"> and social mobility have </w:t>
      </w:r>
      <w:r w:rsidRPr="00B75253">
        <w:rPr>
          <w:rFonts w:ascii="Times New Roman" w:hAnsi="Times New Roman" w:cs="Times New Roman"/>
          <w:sz w:val="24"/>
          <w:lang w:val="en-US"/>
        </w:rPr>
        <w:t xml:space="preserve">identified </w:t>
      </w:r>
      <w:r w:rsidR="00EA292F" w:rsidRPr="00B75253">
        <w:rPr>
          <w:rFonts w:ascii="Times New Roman" w:hAnsi="Times New Roman" w:cs="Times New Roman"/>
          <w:sz w:val="24"/>
          <w:lang w:val="en-US"/>
        </w:rPr>
        <w:t xml:space="preserve">low educational attainment </w:t>
      </w:r>
      <w:r w:rsidRPr="00B75253">
        <w:rPr>
          <w:rFonts w:ascii="Times New Roman" w:hAnsi="Times New Roman" w:cs="Times New Roman"/>
          <w:sz w:val="24"/>
          <w:lang w:val="en-US"/>
        </w:rPr>
        <w:t xml:space="preserve">as a </w:t>
      </w:r>
      <w:r w:rsidR="00097032" w:rsidRPr="00B75253">
        <w:rPr>
          <w:rFonts w:ascii="Times New Roman" w:hAnsi="Times New Roman" w:cs="Times New Roman"/>
          <w:sz w:val="24"/>
          <w:lang w:val="en-US"/>
        </w:rPr>
        <w:t>significant</w:t>
      </w:r>
      <w:r w:rsidRPr="00B75253">
        <w:rPr>
          <w:rFonts w:ascii="Times New Roman" w:hAnsi="Times New Roman" w:cs="Times New Roman"/>
          <w:sz w:val="24"/>
          <w:lang w:val="en-US"/>
        </w:rPr>
        <w:t xml:space="preserve"> determinant of an </w:t>
      </w:r>
      <w:r w:rsidR="0078303F" w:rsidRPr="00B75253">
        <w:rPr>
          <w:rFonts w:ascii="Times New Roman" w:hAnsi="Times New Roman" w:cs="Times New Roman"/>
          <w:sz w:val="24"/>
          <w:lang w:val="en-US"/>
        </w:rPr>
        <w:t xml:space="preserve">intergenerational </w:t>
      </w:r>
      <w:r w:rsidRPr="00B75253">
        <w:rPr>
          <w:rFonts w:ascii="Times New Roman" w:hAnsi="Times New Roman" w:cs="Times New Roman"/>
          <w:sz w:val="24"/>
          <w:lang w:val="en-US"/>
        </w:rPr>
        <w:t>cycle of social inequality characterized by unemployment and poverty</w:t>
      </w:r>
      <w:r w:rsidR="00C62F6F" w:rsidRPr="00B75253">
        <w:rPr>
          <w:rFonts w:ascii="Times New Roman" w:hAnsi="Times New Roman" w:cs="Times New Roman"/>
          <w:sz w:val="24"/>
          <w:lang w:val="en-US"/>
        </w:rPr>
        <w:t xml:space="preserve"> </w:t>
      </w:r>
      <w:r w:rsidR="00C62F6F" w:rsidRPr="00B75253">
        <w:rPr>
          <w:rFonts w:ascii="Times New Roman" w:hAnsi="Times New Roman" w:cs="Times New Roman"/>
          <w:sz w:val="24"/>
          <w:lang w:val="en-US"/>
        </w:rPr>
        <w:fldChar w:fldCharType="begin" w:fldLock="1"/>
      </w:r>
      <w:r w:rsidR="001B5F07" w:rsidRPr="00B75253">
        <w:rPr>
          <w:rFonts w:ascii="Times New Roman" w:hAnsi="Times New Roman" w:cs="Times New Roman"/>
          <w:sz w:val="24"/>
          <w:lang w:val="en-US"/>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"author" : [ { "dropping-particle" : "", "family" : "Spaull", "given" : "Nicholas", "non-dropping-particle" : "", "parse-names" : false, "suffix" : "" } ], "container-title" : "South African Child Gauge", "id" : "ITEM-2", "issue" : "12", "issued" : { "date-parts" : [ [ "2015" ] ] }, "page" : "34-41", "title" : "Schooling in South Africa: How low quality education becomes a poverty trap", "type" : "article-journal" }, "uris" : [ "http://www.mendeley.com/documents/?uuid=5b58d949-d6bc-47a3-b99a-7e002b61cd20" ] } ], "mendeley" : { "formattedCitation" : "(Branson et al., 2014; Spaull, 2015)", "plainTextFormattedCitation" : "(Branson et al., 2014; Spaull, 2015)", "previouslyFormattedCitation" : "(Branson et al., 2014; Spaull, 2015)" }, "properties" : { "noteIndex" : 0 }, "schema" : "https://github.com/citation-style-language/schema/raw/master/csl-citation.json" }</w:instrText>
      </w:r>
      <w:r w:rsidR="00C62F6F" w:rsidRPr="00B75253">
        <w:rPr>
          <w:rFonts w:ascii="Times New Roman" w:hAnsi="Times New Roman" w:cs="Times New Roman"/>
          <w:sz w:val="24"/>
          <w:lang w:val="en-US"/>
        </w:rPr>
        <w:fldChar w:fldCharType="separate"/>
      </w:r>
      <w:r w:rsidR="00C62F6F" w:rsidRPr="00B75253">
        <w:rPr>
          <w:rFonts w:ascii="Times New Roman" w:hAnsi="Times New Roman" w:cs="Times New Roman"/>
          <w:noProof/>
          <w:sz w:val="24"/>
          <w:lang w:val="en-US"/>
        </w:rPr>
        <w:t>(Branson et al., 2014; Spaull, 2015)</w:t>
      </w:r>
      <w:r w:rsidR="00C62F6F"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xml:space="preserve">. Figure 1 </w:t>
      </w:r>
      <w:r w:rsidR="006C48CC" w:rsidRPr="00B75253">
        <w:rPr>
          <w:rFonts w:ascii="Times New Roman" w:hAnsi="Times New Roman" w:cs="Times New Roman"/>
          <w:sz w:val="24"/>
          <w:lang w:val="en-US"/>
        </w:rPr>
        <w:t xml:space="preserve">summarizes </w:t>
      </w:r>
      <w:r w:rsidRPr="00B75253">
        <w:rPr>
          <w:rFonts w:ascii="Times New Roman" w:hAnsi="Times New Roman" w:cs="Times New Roman"/>
          <w:sz w:val="24"/>
          <w:lang w:val="en-US"/>
        </w:rPr>
        <w:t xml:space="preserve">the links between </w:t>
      </w:r>
      <w:r w:rsidR="006C48CC" w:rsidRPr="00B75253">
        <w:rPr>
          <w:rFonts w:ascii="Times New Roman" w:hAnsi="Times New Roman" w:cs="Times New Roman"/>
          <w:sz w:val="24"/>
          <w:lang w:val="en-US"/>
        </w:rPr>
        <w:t xml:space="preserve">school delay, </w:t>
      </w:r>
      <w:r w:rsidRPr="00B75253">
        <w:rPr>
          <w:rFonts w:ascii="Times New Roman" w:hAnsi="Times New Roman" w:cs="Times New Roman"/>
          <w:sz w:val="24"/>
          <w:lang w:val="en-US"/>
        </w:rPr>
        <w:t xml:space="preserve">background characteristics, </w:t>
      </w:r>
      <w:r w:rsidR="006C48CC" w:rsidRPr="00B75253">
        <w:rPr>
          <w:rFonts w:ascii="Times New Roman" w:hAnsi="Times New Roman" w:cs="Times New Roman"/>
          <w:sz w:val="24"/>
          <w:lang w:val="en-US"/>
        </w:rPr>
        <w:t xml:space="preserve">other </w:t>
      </w:r>
      <w:r w:rsidRPr="00B75253">
        <w:rPr>
          <w:rFonts w:ascii="Times New Roman" w:hAnsi="Times New Roman" w:cs="Times New Roman"/>
          <w:sz w:val="24"/>
          <w:lang w:val="en-US"/>
        </w:rPr>
        <w:t xml:space="preserve">poor educational outcomes </w:t>
      </w:r>
      <w:r w:rsidR="006C48CC" w:rsidRPr="00B75253">
        <w:rPr>
          <w:rFonts w:ascii="Times New Roman" w:hAnsi="Times New Roman" w:cs="Times New Roman"/>
          <w:sz w:val="24"/>
          <w:lang w:val="en-US"/>
        </w:rPr>
        <w:t>a</w:t>
      </w:r>
      <w:r w:rsidRPr="00B75253">
        <w:rPr>
          <w:rFonts w:ascii="Times New Roman" w:hAnsi="Times New Roman" w:cs="Times New Roman"/>
          <w:sz w:val="24"/>
          <w:lang w:val="en-US"/>
        </w:rPr>
        <w:t xml:space="preserve">nd long-term </w:t>
      </w:r>
      <w:r w:rsidR="00097032" w:rsidRPr="00B75253">
        <w:rPr>
          <w:rFonts w:ascii="Times New Roman" w:hAnsi="Times New Roman" w:cs="Times New Roman"/>
          <w:sz w:val="24"/>
          <w:lang w:val="en-US"/>
        </w:rPr>
        <w:t xml:space="preserve">negative </w:t>
      </w:r>
      <w:r w:rsidRPr="00B75253">
        <w:rPr>
          <w:rFonts w:ascii="Times New Roman" w:hAnsi="Times New Roman" w:cs="Times New Roman"/>
          <w:sz w:val="24"/>
          <w:lang w:val="en-US"/>
        </w:rPr>
        <w:t>outcomes</w:t>
      </w:r>
      <w:r w:rsidR="006D3D80" w:rsidRPr="00B75253">
        <w:rPr>
          <w:rFonts w:ascii="Times New Roman" w:hAnsi="Times New Roman" w:cs="Times New Roman"/>
          <w:sz w:val="24"/>
          <w:lang w:val="en-US"/>
        </w:rPr>
        <w:t xml:space="preserve"> in South Africa.</w:t>
      </w:r>
    </w:p>
    <w:p w14:paraId="7C9D53C6" w14:textId="77777777" w:rsidR="00DF58A2" w:rsidRPr="00B75253" w:rsidRDefault="00DF58A2" w:rsidP="004060AC">
      <w:pPr>
        <w:spacing w:line="480" w:lineRule="auto"/>
        <w:jc w:val="center"/>
        <w:rPr>
          <w:rFonts w:ascii="Times New Roman" w:hAnsi="Times New Roman" w:cs="Times New Roman"/>
          <w:b/>
          <w:i/>
          <w:sz w:val="24"/>
          <w:lang w:val="en-US"/>
        </w:rPr>
      </w:pPr>
      <w:r w:rsidRPr="00B75253">
        <w:rPr>
          <w:rFonts w:ascii="Times New Roman" w:hAnsi="Times New Roman" w:cs="Times New Roman"/>
          <w:b/>
          <w:i/>
          <w:sz w:val="24"/>
          <w:lang w:val="en-US"/>
        </w:rPr>
        <w:t>Figure 1: Background characteristics, poor educational outcomes and long-term negative outcomes: School delay theoretical framework.</w:t>
      </w:r>
    </w:p>
    <w:p w14:paraId="51CB0167" w14:textId="77777777" w:rsidR="004060AC" w:rsidRDefault="00DF58A2" w:rsidP="004060AC">
      <w:pPr>
        <w:spacing w:line="480" w:lineRule="auto"/>
        <w:jc w:val="center"/>
        <w:rPr>
          <w:rFonts w:ascii="Times New Roman" w:hAnsi="Times New Roman" w:cs="Times New Roman"/>
          <w:sz w:val="24"/>
          <w:lang w:val="en-GB"/>
        </w:rPr>
      </w:pPr>
      <w:r w:rsidRPr="00B75253">
        <w:rPr>
          <w:noProof/>
          <w:lang w:val="en-GB" w:eastAsia="en-GB"/>
        </w:rPr>
        <w:drawing>
          <wp:inline distT="0" distB="0" distL="0" distR="0" wp14:anchorId="392F9960" wp14:editId="721BD36F">
            <wp:extent cx="5731510" cy="3223895"/>
            <wp:effectExtent l="19050" t="19050" r="21590" b="14605"/>
            <wp:docPr id="54" name="Picture 5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731510" cy="3223895"/>
                    </a:xfrm>
                    <a:prstGeom prst="rect">
                      <a:avLst/>
                    </a:prstGeom>
                    <a:ln>
                      <a:solidFill>
                        <a:schemeClr val="bg1"/>
                      </a:solidFill>
                    </a:ln>
                  </pic:spPr>
                </pic:pic>
              </a:graphicData>
            </a:graphic>
          </wp:inline>
        </w:drawing>
      </w:r>
    </w:p>
    <w:p w14:paraId="42D83CB2" w14:textId="7401BF6E" w:rsidR="00DF58A2" w:rsidRPr="00B75253" w:rsidRDefault="00DF58A2" w:rsidP="000A6BCB">
      <w:pPr>
        <w:spacing w:line="480" w:lineRule="auto"/>
        <w:rPr>
          <w:rFonts w:ascii="Times New Roman" w:hAnsi="Times New Roman" w:cs="Times New Roman"/>
          <w:b/>
          <w:i/>
          <w:sz w:val="24"/>
          <w:lang w:val="en-US"/>
        </w:rPr>
      </w:pPr>
      <w:r w:rsidRPr="00B75253">
        <w:rPr>
          <w:rFonts w:ascii="Times New Roman" w:hAnsi="Times New Roman" w:cs="Times New Roman"/>
          <w:sz w:val="24"/>
          <w:lang w:val="en-GB"/>
        </w:rPr>
        <w:t xml:space="preserve">Based on </w:t>
      </w:r>
      <w:r w:rsidRPr="00B75253">
        <w:rPr>
          <w:rFonts w:ascii="Times New Roman" w:hAnsi="Times New Roman" w:cs="Times New Roman"/>
          <w:sz w:val="24"/>
        </w:rPr>
        <w:fldChar w:fldCharType="begin" w:fldLock="1"/>
      </w:r>
      <w:r w:rsidRPr="00B75253">
        <w:rPr>
          <w:rFonts w:ascii="Times New Roman" w:hAnsi="Times New Roman" w:cs="Times New Roman"/>
          <w:sz w:val="24"/>
          <w:lang w:val="en-GB"/>
        </w:rPr>
        <w:instrText>ADDIN CSL_CITATION { "citationItems" : [ { "id" : "ITEM-1", "itemData" : { "author" : [ { "dropping-particle" : "", "family" : "Spaull", "given" : "Nicholas", "non-dropping-particle" : "", "parse-names" : false, "suffix" : "" } ], "container-title" : "Centre for Development and enterprise", "id" : "ITEM-1", "issue" : "October", "issued" : { "date-parts" : [ [ "2013" ] ] }, "title" : "South Africa\u2019s Education Crisis : The quality of education in South Africa 1994-2011", "type" : "report", "volume" : "27" }, "uris" : [ "http://www.mendeley.com/documents/?uuid=56703990-728d-45da-a683-0b7d137ae4b6" ] }, { "id" : "ITEM-2", "itemData" : { "author" : [ { "dropping-particle" : "", "family" : "Spaull", "given" : "Nicholas", "non-dropping-particle" : "", "parse-names" : false, "suffix" : "" } ], "container-title" : "South African Child Gauge", "id" : "ITEM-2", "issue" : "12", "issued" : { "date-parts" : [ [ "2015" ] ] }, "page" : "34-41", "title" : "Schooling in South Africa: How low quality education becomes a poverty trap", "type" : "article-journal" }, "uris" : [ "http://www.mendeley.com/documents/?uuid=5b58d949-d6bc-47a3-b99a-7e002b61cd20" ] }, { "id" : "ITEM-3", "itemData" : { "DOI" : "10.1016/j.ijedudev.2015.01.002", "author" : [ { "dropping-particle" : "", "family" : "Spaull", "given" : "Nicholas", "non-dropping-particle" : "", "parse-names" : false, "suffix" : "" }, { "dropping-particle" : "", "family" : "Kotze", "given" : "Janeli", "non-dropping-particle" : "", "parse-names" : false, "suffix" : "" } ], "container-title" : "International Journal of Educational Development", "id" : "ITEM-3", "issue" : "41", "issued" : { "date-parts" : [ [ "2015" ] ] }, "page" : "13-24", "title" : "Starting behind and staying behind in South Africa: The case of insurmountable learning deficits in mathematics", "type" : "article-journal" }, "uris" : [ "http://www.mendeley.com/documents/?uuid=3a01466a-e891-4f0f-bbbf-68b4a83719c3" ] } ], "mendeley" : { "formattedCitation" : "(Spaull, 2013, 2015; Spaull &amp; Kotze, 2015)", "manualFormatting" : "Spaull, 2013, 2015; Spaull &amp; Kotze, 2015", "plainTextFormattedCitation" : "(Spaull, 2013, 2015; Spaull &amp; Kotze, 2015)", "previouslyFormattedCitation" : "(Spaull, 2013, 2015; Spaull &amp; Kotze, 2015)" }, "properties" : { "noteIndex" : 0 }, "schema" : "https://github.com/citation-style-language/schema/raw/master/csl-citation.json" }</w:instrText>
      </w:r>
      <w:r w:rsidRPr="00B75253">
        <w:rPr>
          <w:rFonts w:ascii="Times New Roman" w:hAnsi="Times New Roman" w:cs="Times New Roman"/>
          <w:sz w:val="24"/>
        </w:rPr>
        <w:fldChar w:fldCharType="separate"/>
      </w:r>
      <w:r w:rsidRPr="00B75253">
        <w:rPr>
          <w:rFonts w:ascii="Times New Roman" w:hAnsi="Times New Roman" w:cs="Times New Roman"/>
          <w:noProof/>
          <w:sz w:val="24"/>
          <w:lang w:val="en-GB"/>
        </w:rPr>
        <w:t>Spaull, 2013, 2015; Spaull &amp; Kotze, 2015</w:t>
      </w:r>
      <w:r w:rsidRPr="00B75253">
        <w:rPr>
          <w:rFonts w:ascii="Times New Roman" w:hAnsi="Times New Roman" w:cs="Times New Roman"/>
          <w:sz w:val="24"/>
        </w:rPr>
        <w:fldChar w:fldCharType="end"/>
      </w:r>
    </w:p>
    <w:p w14:paraId="2FCAE67B" w14:textId="77777777" w:rsidR="000A6BCB" w:rsidRPr="00B75253" w:rsidRDefault="00A45399" w:rsidP="000A6BCB">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Adolescents’ exposure to violence and school delay</w:t>
      </w:r>
      <w:r w:rsidR="009E3993" w:rsidRPr="00B75253">
        <w:rPr>
          <w:rFonts w:ascii="Times New Roman" w:hAnsi="Times New Roman" w:cs="Times New Roman"/>
          <w:b/>
          <w:sz w:val="24"/>
          <w:lang w:val="en-US"/>
        </w:rPr>
        <w:t xml:space="preserve"> in South Africa</w:t>
      </w:r>
    </w:p>
    <w:p w14:paraId="15F8D939" w14:textId="34FFFB79" w:rsidR="00CE24C7" w:rsidRPr="00B75253" w:rsidRDefault="0027693D" w:rsidP="000A6BCB">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Similar </w:t>
      </w:r>
      <w:r w:rsidR="00E8079D" w:rsidRPr="00B75253">
        <w:rPr>
          <w:rFonts w:ascii="Times New Roman" w:hAnsi="Times New Roman" w:cs="Times New Roman"/>
          <w:sz w:val="24"/>
          <w:lang w:val="en-US"/>
        </w:rPr>
        <w:t xml:space="preserve">to </w:t>
      </w:r>
      <w:r w:rsidRPr="00B75253">
        <w:rPr>
          <w:rFonts w:ascii="Times New Roman" w:hAnsi="Times New Roman" w:cs="Times New Roman"/>
          <w:sz w:val="24"/>
          <w:lang w:val="en-US"/>
        </w:rPr>
        <w:t xml:space="preserve">other Sub-Saharan </w:t>
      </w:r>
      <w:r w:rsidR="00E8079D" w:rsidRPr="00B75253">
        <w:rPr>
          <w:rFonts w:ascii="Times New Roman" w:hAnsi="Times New Roman" w:cs="Times New Roman"/>
          <w:sz w:val="24"/>
          <w:lang w:val="en-US"/>
        </w:rPr>
        <w:t xml:space="preserve">African </w:t>
      </w:r>
      <w:r w:rsidRPr="00B75253">
        <w:rPr>
          <w:rFonts w:ascii="Times New Roman" w:hAnsi="Times New Roman" w:cs="Times New Roman"/>
          <w:sz w:val="24"/>
          <w:lang w:val="en-US"/>
        </w:rPr>
        <w:t xml:space="preserve">countries, </w:t>
      </w:r>
      <w:r w:rsidR="00944E14" w:rsidRPr="00B75253">
        <w:rPr>
          <w:rFonts w:ascii="Times New Roman" w:hAnsi="Times New Roman" w:cs="Times New Roman"/>
          <w:sz w:val="24"/>
          <w:lang w:val="en-US"/>
        </w:rPr>
        <w:t xml:space="preserve">there is a high </w:t>
      </w:r>
      <w:r w:rsidR="00946521" w:rsidRPr="00B75253">
        <w:rPr>
          <w:rFonts w:ascii="Times New Roman" w:hAnsi="Times New Roman" w:cs="Times New Roman"/>
          <w:sz w:val="24"/>
          <w:lang w:val="en-US"/>
        </w:rPr>
        <w:t>prevalence</w:t>
      </w:r>
      <w:r w:rsidR="00944E14" w:rsidRPr="00B75253">
        <w:rPr>
          <w:rFonts w:ascii="Times New Roman" w:hAnsi="Times New Roman" w:cs="Times New Roman"/>
          <w:sz w:val="24"/>
          <w:lang w:val="en-US"/>
        </w:rPr>
        <w:t xml:space="preserve"> rate</w:t>
      </w:r>
      <w:r w:rsidR="00946521" w:rsidRPr="00B75253">
        <w:rPr>
          <w:rFonts w:ascii="Times New Roman" w:hAnsi="Times New Roman" w:cs="Times New Roman"/>
          <w:sz w:val="24"/>
          <w:lang w:val="en-US"/>
        </w:rPr>
        <w:t xml:space="preserve"> of violence against children and adolescents in South Africa </w:t>
      </w:r>
      <w:r w:rsidR="00AB352E" w:rsidRPr="00B75253">
        <w:rPr>
          <w:rFonts w:ascii="Times New Roman" w:hAnsi="Times New Roman" w:cs="Times New Roman"/>
          <w:sz w:val="24"/>
          <w:lang w:val="en-US"/>
        </w:rPr>
        <w:fldChar w:fldCharType="begin" w:fldLock="1"/>
      </w:r>
      <w:r w:rsidR="00AA127B" w:rsidRPr="00B75253">
        <w:rPr>
          <w:rFonts w:ascii="Times New Roman" w:hAnsi="Times New Roman" w:cs="Times New Roman"/>
          <w:sz w:val="24"/>
          <w:lang w:val="en-US"/>
        </w:rPr>
        <w:instrText>ADDIN CSL_CITATION { "citationItems" : [ { "id" : "ITEM-1", "itemData" : { "DOI" : "10.1136/jech-2015-205860", "author" : [ { "dropping-particle" : "", "family" : "Meinck", "given" : "Franziska", "non-dropping-particle" : "", "parse-names" : false, "suffix" : "" }, { "dropping-particle" : "", "family" : "Cluver", "given" : "Lucie D", "non-dropping-particle" : "", "parse-names" : false, "suffix" : "" }, { "dropping-particle" : "", "family" : "Boyes", "given" : "Mark E", "non-dropping-particle" : "", "parse-names" : false, "suffix" : "" }, { "dropping-particle" : "", "family" : "Loening-voysey", "given" : "Heidi", "non-dropping-particle" : "", "parse-names" : false, "suffix" : "" } ], "container-title" : "Journal of Epidemial Community Health", "id" : "ITEM-1", "issued" : { "date-parts" : [ [ "2016" ] ] }, "page" : "1-7", "title" : "Physical , emotional and sexual adolescent abuse victimisation in South Africa : prevalence , incidence , perpetrators and locations", "type" : "article-journal", "volume" : "0" }, "uris" : [ "http://www.mendeley.com/documents/?uuid=f10c5db5-3ef3-4821-8601-8465c1142371" ] }, { "id" : "ITEM-2", "itemData" : { "DOI" : "10.1080/13548506.2016.1273533", "ISSN" : "1354-8506", "author" : [ { "dropping-particle" : "", "family" : "Leoschut", "given" : "Lezanne", "non-dropping-particle" : "", "parse-names" : false, "suffix" : "" }, { "dropping-particle" : "", "family" : "Kafaar", "given" : "Zuhayr", "non-dropping-particle" : "", "parse-names" : false, "suffix" : "" } ], "container-title" : "Psychology, Health &amp; Medicine", "id" : "ITEM-2", "issue" : "1", "issued" : { "date-parts" : [ [ "2017" ] ] }, "page" : "81-93", "publisher" : "Taylor &amp; Francis", "title" : "The frequency and predictors of poly-victimisation of South African children and the role of schools in its prevention", "type" : "article-journal", "volume" : "22" }, "uris" : [ "http://www.mendeley.com/documents/?uuid=a5de16a2-a77e-47f1-a267-52263c6a96cf" ] }, { "id" : "ITEM-3", "itemData" : { "DOI" : "10.1093/inthealth/ihv070", "author" : [ { "dropping-particle" : "", "family" : "Sherr", "given" : "L", "non-dropping-particle" : "", "parse-names" : false, "suffix" : "" }, { "dropping-particle" : "", "family" : "Hensels", "given" : "I S", "non-dropping-particle" : "", "parse-names" : false, "suffix" : "" }, { "dropping-particle" : "", "family" : "Skeen", "given" : "S", "non-dropping-particle" : "", "parse-names" : false, "suffix" : "" }, { "dropping-particle" : "", "family" : "Tomlinson", "given" : "M", "non-dropping-particle" : "", "parse-names" : false, "suffix" : "" }, { "dropping-particle" : "", "family" : "Roberts", "given" : "K J", "non-dropping-particle" : "", "parse-names" : false, "suffix" : "" }, { "dropping-particle" : "", "family" : "Macedo", "given" : "A", "non-dropping-particle" : "", "parse-names" : false, "suffix" : "" } ], "container-title" : "International Health", "id" : "ITEM-3", "issue" : "8", "issued" : { "date-parts" : [ [ "2016" ] ] }, "page" : "36-43", "title" : "Exposure to violence predicts poor educational outcomes in young children in South Africa and Malawi", "type" : "article-journal" }, "uris" : [ "http://www.mendeley.com/documents/?uuid=5194252a-4491-48ff-b7b5-ad5298752437" ] } ], "mendeley" : { "formattedCitation" : "(Leoschut &amp; Kafaar, 2017; Meinck, Cluver, Boyes, &amp; Loening-voysey, 2016; Sherr et al., 2016)", "plainTextFormattedCitation" : "(Leoschut &amp; Kafaar, 2017; Meinck, Cluver, Boyes, &amp; Loening-voysey, 2016; Sherr et al., 2016)", "previouslyFormattedCitation" : "(Leoschut &amp; Kafaar, 2017; Meinck, Cluver, Boyes, &amp; Loening-voysey, 2016; Sherr et al., 2016)" }, "properties" : { "noteIndex" : 0 }, "schema" : "https://github.com/citation-style-language/schema/raw/master/csl-citation.json" }</w:instrText>
      </w:r>
      <w:r w:rsidR="00AB352E" w:rsidRPr="00B75253">
        <w:rPr>
          <w:rFonts w:ascii="Times New Roman" w:hAnsi="Times New Roman" w:cs="Times New Roman"/>
          <w:sz w:val="24"/>
          <w:lang w:val="en-US"/>
        </w:rPr>
        <w:fldChar w:fldCharType="separate"/>
      </w:r>
      <w:r w:rsidR="002B78F4" w:rsidRPr="00B75253">
        <w:rPr>
          <w:rFonts w:ascii="Times New Roman" w:hAnsi="Times New Roman" w:cs="Times New Roman"/>
          <w:noProof/>
          <w:sz w:val="24"/>
          <w:lang w:val="en-US"/>
        </w:rPr>
        <w:t>(Leoschut &amp; Kafaar, 2017; Meinck, Cluver, Boyes, &amp; Loening-voysey, 2016; Sherr et al., 2016)</w:t>
      </w:r>
      <w:r w:rsidR="00AB352E" w:rsidRPr="00B75253">
        <w:rPr>
          <w:rFonts w:ascii="Times New Roman" w:hAnsi="Times New Roman" w:cs="Times New Roman"/>
          <w:sz w:val="24"/>
          <w:lang w:val="en-US"/>
        </w:rPr>
        <w:fldChar w:fldCharType="end"/>
      </w:r>
      <w:r w:rsidR="00AB352E" w:rsidRPr="00B75253">
        <w:rPr>
          <w:rFonts w:ascii="Times New Roman" w:hAnsi="Times New Roman" w:cs="Times New Roman"/>
          <w:sz w:val="24"/>
          <w:lang w:val="en-US"/>
        </w:rPr>
        <w:t xml:space="preserve">. </w:t>
      </w:r>
      <w:r w:rsidR="00946521" w:rsidRPr="00B75253">
        <w:rPr>
          <w:rFonts w:ascii="Times New Roman" w:hAnsi="Times New Roman" w:cs="Times New Roman"/>
          <w:sz w:val="24"/>
          <w:lang w:val="en-US"/>
        </w:rPr>
        <w:t xml:space="preserve">A </w:t>
      </w:r>
      <w:r w:rsidR="00F21197" w:rsidRPr="00B75253">
        <w:rPr>
          <w:rFonts w:ascii="Times New Roman" w:hAnsi="Times New Roman" w:cs="Times New Roman"/>
          <w:sz w:val="24"/>
          <w:lang w:val="en-US"/>
        </w:rPr>
        <w:t>2015</w:t>
      </w:r>
      <w:r w:rsidR="0065485C" w:rsidRPr="00B75253">
        <w:rPr>
          <w:rFonts w:ascii="Times New Roman" w:hAnsi="Times New Roman" w:cs="Times New Roman"/>
          <w:sz w:val="24"/>
          <w:lang w:val="en-US"/>
        </w:rPr>
        <w:t>,</w:t>
      </w:r>
      <w:r w:rsidR="00096F3C" w:rsidRPr="00B75253">
        <w:rPr>
          <w:rFonts w:ascii="Times New Roman" w:hAnsi="Times New Roman" w:cs="Times New Roman"/>
          <w:sz w:val="24"/>
          <w:lang w:val="en-US"/>
        </w:rPr>
        <w:t xml:space="preserve"> </w:t>
      </w:r>
      <w:r w:rsidR="00946521" w:rsidRPr="00B75253">
        <w:rPr>
          <w:rFonts w:ascii="Times New Roman" w:hAnsi="Times New Roman" w:cs="Times New Roman"/>
          <w:sz w:val="24"/>
          <w:lang w:val="en-US"/>
        </w:rPr>
        <w:t xml:space="preserve">nationally representative survey conducted </w:t>
      </w:r>
      <w:r w:rsidR="0065485C" w:rsidRPr="00B75253">
        <w:rPr>
          <w:rFonts w:ascii="Times New Roman" w:hAnsi="Times New Roman" w:cs="Times New Roman"/>
          <w:sz w:val="24"/>
          <w:lang w:val="en-US"/>
        </w:rPr>
        <w:t xml:space="preserve">among </w:t>
      </w:r>
      <w:r w:rsidR="00946521" w:rsidRPr="00B75253">
        <w:rPr>
          <w:rFonts w:ascii="Times New Roman" w:hAnsi="Times New Roman" w:cs="Times New Roman"/>
          <w:sz w:val="24"/>
          <w:lang w:val="en-US"/>
        </w:rPr>
        <w:t>adolescents aged 15 to 18 found that</w:t>
      </w:r>
      <w:r w:rsidR="00001E89" w:rsidRPr="00B75253">
        <w:rPr>
          <w:rFonts w:ascii="Times New Roman" w:hAnsi="Times New Roman" w:cs="Times New Roman"/>
          <w:sz w:val="24"/>
          <w:lang w:val="en-US"/>
        </w:rPr>
        <w:t xml:space="preserve"> </w:t>
      </w:r>
      <w:r w:rsidR="0048502C" w:rsidRPr="00B75253">
        <w:rPr>
          <w:rFonts w:ascii="Times New Roman" w:hAnsi="Times New Roman" w:cs="Times New Roman"/>
          <w:sz w:val="24"/>
          <w:lang w:val="en-US"/>
        </w:rPr>
        <w:t xml:space="preserve">within the home, </w:t>
      </w:r>
      <w:r w:rsidR="00001E89" w:rsidRPr="00B75253">
        <w:rPr>
          <w:rFonts w:ascii="Times New Roman" w:hAnsi="Times New Roman" w:cs="Times New Roman"/>
          <w:sz w:val="24"/>
          <w:lang w:val="en-US"/>
        </w:rPr>
        <w:t xml:space="preserve">34% </w:t>
      </w:r>
      <w:r w:rsidR="00096F3C" w:rsidRPr="00B75253">
        <w:rPr>
          <w:rFonts w:ascii="Times New Roman" w:hAnsi="Times New Roman" w:cs="Times New Roman"/>
          <w:sz w:val="24"/>
          <w:lang w:val="en-US"/>
        </w:rPr>
        <w:t xml:space="preserve">of adolescents </w:t>
      </w:r>
      <w:r w:rsidR="0058027F" w:rsidRPr="00B75253">
        <w:rPr>
          <w:rFonts w:ascii="Times New Roman" w:hAnsi="Times New Roman" w:cs="Times New Roman"/>
          <w:sz w:val="24"/>
          <w:lang w:val="en-US"/>
        </w:rPr>
        <w:t xml:space="preserve">had </w:t>
      </w:r>
      <w:r w:rsidR="00096F3C" w:rsidRPr="00B75253">
        <w:rPr>
          <w:rFonts w:ascii="Times New Roman" w:hAnsi="Times New Roman" w:cs="Times New Roman"/>
          <w:sz w:val="24"/>
          <w:lang w:val="en-US"/>
        </w:rPr>
        <w:t>experienced physical abuse</w:t>
      </w:r>
      <w:r w:rsidR="00001E89" w:rsidRPr="00B75253">
        <w:rPr>
          <w:rFonts w:ascii="Times New Roman" w:hAnsi="Times New Roman" w:cs="Times New Roman"/>
          <w:sz w:val="24"/>
          <w:lang w:val="en-US"/>
        </w:rPr>
        <w:t xml:space="preserve">, 21% neglect, 16% emotional abuse, and 23% </w:t>
      </w:r>
      <w:r w:rsidR="0058027F" w:rsidRPr="00B75253">
        <w:rPr>
          <w:rFonts w:ascii="Times New Roman" w:hAnsi="Times New Roman" w:cs="Times New Roman"/>
          <w:sz w:val="24"/>
          <w:lang w:val="en-US"/>
        </w:rPr>
        <w:t xml:space="preserve">had </w:t>
      </w:r>
      <w:r w:rsidR="00001E89" w:rsidRPr="00B75253">
        <w:rPr>
          <w:rFonts w:ascii="Times New Roman" w:hAnsi="Times New Roman" w:cs="Times New Roman"/>
          <w:sz w:val="24"/>
          <w:lang w:val="en-US"/>
        </w:rPr>
        <w:t>witnessed domestic violence</w:t>
      </w:r>
      <w:r w:rsidR="00AF417D" w:rsidRPr="00B75253">
        <w:rPr>
          <w:rFonts w:ascii="Times New Roman" w:hAnsi="Times New Roman" w:cs="Times New Roman"/>
          <w:sz w:val="24"/>
          <w:lang w:val="en-US"/>
        </w:rPr>
        <w:t xml:space="preserve"> in their lifetime</w:t>
      </w:r>
      <w:r w:rsidR="0048502C" w:rsidRPr="00B75253">
        <w:rPr>
          <w:rFonts w:ascii="Times New Roman" w:hAnsi="Times New Roman" w:cs="Times New Roman"/>
          <w:sz w:val="24"/>
          <w:lang w:val="en-US"/>
        </w:rPr>
        <w:t xml:space="preserve"> </w:t>
      </w:r>
      <w:r w:rsidR="00096F3C" w:rsidRPr="00B75253">
        <w:rPr>
          <w:rFonts w:ascii="Times New Roman" w:hAnsi="Times New Roman" w:cs="Times New Roman"/>
          <w:sz w:val="24"/>
          <w:lang w:val="en-US"/>
        </w:rPr>
        <w:fldChar w:fldCharType="begin" w:fldLock="1"/>
      </w:r>
      <w:r w:rsidR="003B0722" w:rsidRPr="00B75253">
        <w:rPr>
          <w:rFonts w:ascii="Times New Roman" w:hAnsi="Times New Roman" w:cs="Times New Roman"/>
          <w:sz w:val="24"/>
          <w:lang w:val="en-US"/>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"id" : "ITEM-2", "itemData" : { "DOI" : "10.1080/13548506.2016.1273533", "ISSN" : "1354-8506", "author" : [ { "dropping-particle" : "", "family" : "Leoschut", "given" : "Lezanne", "non-dropping-particle" : "", "parse-names" : false, "suffix" : "" }, { "dropping-particle" : "", "family" : "Kafaar", "given" : "Zuhayr", "non-dropping-particle" : "", "parse-names" : false, "suffix" : "" } ], "container-title" : "Psychology, Health &amp; Medicine", "id" : "ITEM-2", "issue" : "1", "issued" : { "date-parts" : [ [ "2017" ] ] }, "page" : "81-93", "publisher" : "Taylor &amp; Francis", "title" : "The frequency and predictors of poly-victimisation of South African children and the role of schools in its prevention", "type" : "article-journal", "volume" : "22" }, "uris" : [ "http://www.mendeley.com/documents/?uuid=a5de16a2-a77e-47f1-a267-52263c6a96cf" ] } ], "mendeley" : { "formattedCitation" : "(Leoschut &amp; Kafaar, 2017; Ward, Artz, Burton, &amp; Leoschut, 2015)", "plainTextFormattedCitation" : "(Leoschut &amp; Kafaar, 2017; Ward, Artz, Burton, &amp; Leoschut, 2015)", "previouslyFormattedCitation" : "(Leoschut &amp; Kafaar, 2017; Ward, Artz, Burton, &amp; Leoschut, 2015)" }, "properties" : { "noteIndex" : 0 }, "schema" : "https://github.com/citation-style-language/schema/raw/master/csl-citation.json" }</w:instrText>
      </w:r>
      <w:r w:rsidR="00096F3C" w:rsidRPr="00B75253">
        <w:rPr>
          <w:rFonts w:ascii="Times New Roman" w:hAnsi="Times New Roman" w:cs="Times New Roman"/>
          <w:sz w:val="24"/>
          <w:lang w:val="en-US"/>
        </w:rPr>
        <w:fldChar w:fldCharType="separate"/>
      </w:r>
      <w:r w:rsidR="003B0722" w:rsidRPr="00B75253">
        <w:rPr>
          <w:rFonts w:ascii="Times New Roman" w:hAnsi="Times New Roman" w:cs="Times New Roman"/>
          <w:noProof/>
          <w:sz w:val="24"/>
          <w:lang w:val="en-US"/>
        </w:rPr>
        <w:t>(Leoschut &amp; Kafaar, 2017; Ward, Artz, Burton, &amp; Leoschut, 2015)</w:t>
      </w:r>
      <w:r w:rsidR="00096F3C" w:rsidRPr="00B75253">
        <w:rPr>
          <w:rFonts w:ascii="Times New Roman" w:hAnsi="Times New Roman" w:cs="Times New Roman"/>
          <w:sz w:val="24"/>
          <w:lang w:val="en-US"/>
        </w:rPr>
        <w:fldChar w:fldCharType="end"/>
      </w:r>
      <w:r w:rsidR="00096F3C" w:rsidRPr="00B75253">
        <w:rPr>
          <w:rFonts w:ascii="Times New Roman" w:hAnsi="Times New Roman" w:cs="Times New Roman"/>
          <w:sz w:val="24"/>
          <w:lang w:val="en-US"/>
        </w:rPr>
        <w:t xml:space="preserve">. Furthermore, </w:t>
      </w:r>
      <w:r w:rsidR="00944E14" w:rsidRPr="00B75253">
        <w:rPr>
          <w:rFonts w:ascii="Times New Roman" w:hAnsi="Times New Roman" w:cs="Times New Roman"/>
          <w:sz w:val="24"/>
          <w:lang w:val="en-US"/>
        </w:rPr>
        <w:t>20</w:t>
      </w:r>
      <w:r w:rsidR="00096F3C" w:rsidRPr="00B75253">
        <w:rPr>
          <w:rFonts w:ascii="Times New Roman" w:hAnsi="Times New Roman" w:cs="Times New Roman"/>
          <w:sz w:val="24"/>
          <w:lang w:val="en-US"/>
        </w:rPr>
        <w:t xml:space="preserve">% of adolescents reported persistent bullying at school, while </w:t>
      </w:r>
      <w:r w:rsidR="00944E14" w:rsidRPr="00B75253">
        <w:rPr>
          <w:rFonts w:ascii="Times New Roman" w:hAnsi="Times New Roman" w:cs="Times New Roman"/>
          <w:sz w:val="24"/>
          <w:lang w:val="en-US"/>
        </w:rPr>
        <w:t xml:space="preserve">50% </w:t>
      </w:r>
      <w:r w:rsidR="0065485C" w:rsidRPr="00B75253">
        <w:rPr>
          <w:rFonts w:ascii="Times New Roman" w:hAnsi="Times New Roman" w:cs="Times New Roman"/>
          <w:sz w:val="24"/>
          <w:lang w:val="en-US"/>
        </w:rPr>
        <w:t xml:space="preserve">had </w:t>
      </w:r>
      <w:r w:rsidR="00096F3C" w:rsidRPr="00B75253">
        <w:rPr>
          <w:rFonts w:ascii="Times New Roman" w:hAnsi="Times New Roman" w:cs="Times New Roman"/>
          <w:sz w:val="24"/>
          <w:lang w:val="en-US"/>
        </w:rPr>
        <w:t xml:space="preserve">witnessed </w:t>
      </w:r>
      <w:r w:rsidR="00944E14" w:rsidRPr="00B75253">
        <w:rPr>
          <w:rFonts w:ascii="Times New Roman" w:hAnsi="Times New Roman" w:cs="Times New Roman"/>
          <w:sz w:val="24"/>
          <w:lang w:val="en-US"/>
        </w:rPr>
        <w:t>violence take place</w:t>
      </w:r>
      <w:r w:rsidR="00096F3C" w:rsidRPr="00B75253">
        <w:rPr>
          <w:rFonts w:ascii="Times New Roman" w:hAnsi="Times New Roman" w:cs="Times New Roman"/>
          <w:sz w:val="24"/>
          <w:lang w:val="en-US"/>
        </w:rPr>
        <w:t xml:space="preserve"> in the community </w:t>
      </w:r>
      <w:r w:rsidR="00096F3C" w:rsidRPr="00B75253">
        <w:rPr>
          <w:rFonts w:ascii="Times New Roman" w:hAnsi="Times New Roman" w:cs="Times New Roman"/>
          <w:sz w:val="24"/>
          <w:lang w:val="en-US"/>
        </w:rPr>
        <w:fldChar w:fldCharType="begin" w:fldLock="1"/>
      </w:r>
      <w:r w:rsidR="00B85BD6" w:rsidRPr="00B75253">
        <w:rPr>
          <w:rFonts w:ascii="Times New Roman" w:hAnsi="Times New Roman" w:cs="Times New Roman"/>
          <w:sz w:val="24"/>
          <w:lang w:val="en-US"/>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"mendeley" : { "formattedCitation" : "(Ward et al., 2015)", "plainTextFormattedCitation" : "(Ward et al., 2015)", "previouslyFormattedCitation" : "(Ward et al., 2015)" }, "properties" : { "noteIndex" : 0 }, "schema" : "https://github.com/citation-style-language/schema/raw/master/csl-citation.json" }</w:instrText>
      </w:r>
      <w:r w:rsidR="00096F3C" w:rsidRPr="00B75253">
        <w:rPr>
          <w:rFonts w:ascii="Times New Roman" w:hAnsi="Times New Roman" w:cs="Times New Roman"/>
          <w:sz w:val="24"/>
          <w:lang w:val="en-US"/>
        </w:rPr>
        <w:fldChar w:fldCharType="separate"/>
      </w:r>
      <w:r w:rsidR="00096F3C" w:rsidRPr="00B75253">
        <w:rPr>
          <w:rFonts w:ascii="Times New Roman" w:hAnsi="Times New Roman" w:cs="Times New Roman"/>
          <w:noProof/>
          <w:sz w:val="24"/>
          <w:lang w:val="en-US"/>
        </w:rPr>
        <w:t>(Ward et al., 2015)</w:t>
      </w:r>
      <w:r w:rsidR="00096F3C" w:rsidRPr="00B75253">
        <w:rPr>
          <w:rFonts w:ascii="Times New Roman" w:hAnsi="Times New Roman" w:cs="Times New Roman"/>
          <w:sz w:val="24"/>
          <w:lang w:val="en-US"/>
        </w:rPr>
        <w:fldChar w:fldCharType="end"/>
      </w:r>
      <w:r w:rsidR="00096F3C" w:rsidRPr="00B75253">
        <w:rPr>
          <w:rFonts w:ascii="Times New Roman" w:hAnsi="Times New Roman" w:cs="Times New Roman"/>
          <w:sz w:val="24"/>
          <w:lang w:val="en-US"/>
        </w:rPr>
        <w:t xml:space="preserve">. </w:t>
      </w:r>
    </w:p>
    <w:p w14:paraId="06B21FB3" w14:textId="4599E170" w:rsidR="00946521" w:rsidRPr="00B75253" w:rsidRDefault="00CE24C7" w:rsidP="003B0722">
      <w:pPr>
        <w:spacing w:line="480" w:lineRule="auto"/>
        <w:rPr>
          <w:rFonts w:ascii="Times New Roman" w:hAnsi="Times New Roman" w:cs="Times New Roman"/>
          <w:sz w:val="24"/>
          <w:lang w:val="en-US"/>
        </w:rPr>
      </w:pPr>
      <w:r w:rsidRPr="00B75253">
        <w:rPr>
          <w:rFonts w:ascii="Times New Roman" w:hAnsi="Times New Roman" w:cs="Times New Roman"/>
          <w:sz w:val="24"/>
          <w:lang w:val="en-US"/>
        </w:rPr>
        <w:lastRenderedPageBreak/>
        <w:t>Repeat</w:t>
      </w:r>
      <w:r w:rsidR="0065485C" w:rsidRPr="00B75253">
        <w:rPr>
          <w:rFonts w:ascii="Times New Roman" w:hAnsi="Times New Roman" w:cs="Times New Roman"/>
          <w:sz w:val="24"/>
          <w:lang w:val="en-US"/>
        </w:rPr>
        <w:t>ed</w:t>
      </w:r>
      <w:r w:rsidRPr="00B75253">
        <w:rPr>
          <w:rFonts w:ascii="Times New Roman" w:hAnsi="Times New Roman" w:cs="Times New Roman"/>
          <w:sz w:val="24"/>
          <w:lang w:val="en-US"/>
        </w:rPr>
        <w:t xml:space="preserve"> </w:t>
      </w:r>
      <w:r w:rsidR="00123ABE" w:rsidRPr="00B75253">
        <w:rPr>
          <w:rFonts w:ascii="Times New Roman" w:hAnsi="Times New Roman" w:cs="Times New Roman"/>
          <w:sz w:val="24"/>
          <w:lang w:val="en-US"/>
        </w:rPr>
        <w:t>victimization</w:t>
      </w:r>
      <w:r w:rsidR="00097C7A"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and exposure to multiple forms of violence</w:t>
      </w:r>
      <w:r w:rsidR="0038533A" w:rsidRPr="00B75253">
        <w:rPr>
          <w:rFonts w:ascii="Times New Roman" w:hAnsi="Times New Roman" w:cs="Times New Roman"/>
          <w:sz w:val="24"/>
          <w:lang w:val="en-US"/>
        </w:rPr>
        <w:t xml:space="preserve"> among adolescents</w:t>
      </w:r>
      <w:r w:rsidRPr="00B75253">
        <w:rPr>
          <w:rFonts w:ascii="Times New Roman" w:hAnsi="Times New Roman" w:cs="Times New Roman"/>
          <w:sz w:val="24"/>
          <w:lang w:val="en-US"/>
        </w:rPr>
        <w:t xml:space="preserve"> are </w:t>
      </w:r>
      <w:r w:rsidR="00944E14" w:rsidRPr="00B75253">
        <w:rPr>
          <w:rFonts w:ascii="Times New Roman" w:hAnsi="Times New Roman" w:cs="Times New Roman"/>
          <w:sz w:val="24"/>
          <w:lang w:val="en-US"/>
        </w:rPr>
        <w:t xml:space="preserve">also </w:t>
      </w:r>
      <w:r w:rsidRPr="00B75253">
        <w:rPr>
          <w:rFonts w:ascii="Times New Roman" w:hAnsi="Times New Roman" w:cs="Times New Roman"/>
          <w:sz w:val="24"/>
          <w:lang w:val="en-US"/>
        </w:rPr>
        <w:t xml:space="preserve">becoming more common in South Africa </w:t>
      </w:r>
      <w:r w:rsidRPr="00B75253">
        <w:rPr>
          <w:rFonts w:ascii="Times New Roman" w:hAnsi="Times New Roman" w:cs="Times New Roman"/>
          <w:sz w:val="24"/>
          <w:lang w:val="en-US"/>
        </w:rPr>
        <w:fldChar w:fldCharType="begin" w:fldLock="1"/>
      </w:r>
      <w:r w:rsidR="007F1EA7" w:rsidRPr="00B75253">
        <w:rPr>
          <w:rFonts w:ascii="Times New Roman" w:hAnsi="Times New Roman" w:cs="Times New Roman"/>
          <w:sz w:val="24"/>
          <w:lang w:val="en-US"/>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"id" : "ITEM-2", "itemData" : { "author" : [ { "dropping-particle" : "", "family" : "Burton", "given" : "P", "non-dropping-particle" : "", "parse-names" : false, "suffix" : "" }, { "dropping-particle" : "", "family" : "Leoschut", "given" : "L", "non-dropping-particle" : "", "parse-names" : false, "suffix" : "" } ], "container-title" : "Monograph Series, No 12", "id" : "ITEM-2", "issued" : { "date-parts" : [ [ "2013" ] ] }, "publisher" : "Centre for Justice and Crime Prevention", "publisher-place" : "Cape Town", "title" : "School violence in South Africa: Results of the 2012 National School Violence Study", "type" : "report" }, "uris" : [ "http://www.mendeley.com/documents/?uuid=04b05e4a-4df8-46ba-b196-23cde7d8d828" ] }, { "id" : "ITEM-3", "itemData" : { "DOI" : "10.1080/13548506.2016.1273533", "ISSN" : "1354-8506", "author" : [ { "dropping-particle" : "", "family" : "Leoschut", "given" : "Lezanne", "non-dropping-particle" : "", "parse-names" : false, "suffix" : "" }, { "dropping-particle" : "", "family" : "Kafaar", "given" : "Zuhayr", "non-dropping-particle" : "", "parse-names" : false, "suffix" : "" } ], "container-title" : "Psychology, Health &amp; Medicine", "id" : "ITEM-3", "issue" : "1", "issued" : { "date-parts" : [ [ "2017" ] ] }, "page" : "81-93", "publisher" : "Taylor &amp; Francis", "title" : "The frequency and predictors of poly-victimisation of South African children and the role of schools in its prevention", "type" : "article-journal", "volume" : "22" }, "uris" : [ "http://www.mendeley.com/documents/?uuid=a5de16a2-a77e-47f1-a267-52263c6a96cf" ] } ], "mendeley" : { "formattedCitation" : "(Burton &amp; Leoschut, 2013; Leoschut &amp; Kafaar, 2017; Ward et al., 2015)", "plainTextFormattedCitation" : "(Burton &amp; Leoschut, 2013; Leoschut &amp; Kafaar, 2017; Ward et al., 2015)", "previouslyFormattedCitation" : "(Burton &amp; Leoschut, 2013; Leoschut &amp; Kafaar, 2017; Ward et al., 2015)"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007F1EA7" w:rsidRPr="00B75253">
        <w:rPr>
          <w:rFonts w:ascii="Times New Roman" w:hAnsi="Times New Roman" w:cs="Times New Roman"/>
          <w:noProof/>
          <w:sz w:val="24"/>
          <w:lang w:val="en-US"/>
        </w:rPr>
        <w:t>(Burton &amp; Leoschut, 2013; Leoschut &amp; Kafaar, 2017; Ward et al., 2015)</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xml:space="preserve">. For instance, </w:t>
      </w:r>
      <w:r w:rsidR="003B0722" w:rsidRPr="00B75253">
        <w:rPr>
          <w:rFonts w:ascii="Times New Roman" w:hAnsi="Times New Roman" w:cs="Times New Roman"/>
          <w:sz w:val="24"/>
          <w:lang w:val="en-US"/>
        </w:rPr>
        <w:t xml:space="preserve">64% of </w:t>
      </w:r>
      <w:r w:rsidR="00735FE5" w:rsidRPr="00B75253">
        <w:rPr>
          <w:rFonts w:ascii="Times New Roman" w:hAnsi="Times New Roman" w:cs="Times New Roman"/>
          <w:sz w:val="24"/>
          <w:lang w:val="en-US"/>
        </w:rPr>
        <w:t xml:space="preserve">all </w:t>
      </w:r>
      <w:r w:rsidR="003B0722" w:rsidRPr="00B75253">
        <w:rPr>
          <w:rFonts w:ascii="Times New Roman" w:hAnsi="Times New Roman" w:cs="Times New Roman"/>
          <w:sz w:val="24"/>
          <w:lang w:val="en-US"/>
        </w:rPr>
        <w:t xml:space="preserve">adolescents aged 15 to 18 in South Africa experienced </w:t>
      </w:r>
      <w:r w:rsidR="00AF417D" w:rsidRPr="00B75253">
        <w:rPr>
          <w:rFonts w:ascii="Times New Roman" w:hAnsi="Times New Roman" w:cs="Times New Roman"/>
          <w:sz w:val="24"/>
          <w:lang w:val="en-US"/>
        </w:rPr>
        <w:t>“</w:t>
      </w:r>
      <w:r w:rsidR="003B0722" w:rsidRPr="00B75253">
        <w:rPr>
          <w:rFonts w:ascii="Times New Roman" w:hAnsi="Times New Roman" w:cs="Times New Roman"/>
          <w:i/>
          <w:sz w:val="24"/>
          <w:lang w:val="en-US"/>
        </w:rPr>
        <w:t>Lifetime Poly-victimization</w:t>
      </w:r>
      <w:r w:rsidR="00AF417D" w:rsidRPr="00B75253">
        <w:rPr>
          <w:rFonts w:ascii="Times New Roman" w:hAnsi="Times New Roman" w:cs="Times New Roman"/>
          <w:i/>
          <w:sz w:val="24"/>
          <w:lang w:val="en-US"/>
        </w:rPr>
        <w:t>”</w:t>
      </w:r>
      <w:r w:rsidR="003B0722" w:rsidRPr="00B75253">
        <w:rPr>
          <w:rFonts w:ascii="Times New Roman" w:hAnsi="Times New Roman" w:cs="Times New Roman"/>
          <w:sz w:val="24"/>
          <w:lang w:val="en-US"/>
        </w:rPr>
        <w:t xml:space="preserve"> -</w:t>
      </w:r>
      <w:r w:rsidR="003B0722" w:rsidRPr="00B75253">
        <w:rPr>
          <w:lang w:val="en-US"/>
        </w:rPr>
        <w:t xml:space="preserve"> </w:t>
      </w:r>
      <w:r w:rsidR="00735FE5" w:rsidRPr="00B75253">
        <w:rPr>
          <w:rFonts w:ascii="Times New Roman" w:hAnsi="Times New Roman" w:cs="Times New Roman"/>
          <w:sz w:val="24"/>
          <w:lang w:val="en-US"/>
        </w:rPr>
        <w:t>numerous</w:t>
      </w:r>
      <w:r w:rsidR="003B0722" w:rsidRPr="00B75253">
        <w:rPr>
          <w:rFonts w:ascii="Times New Roman" w:hAnsi="Times New Roman" w:cs="Times New Roman"/>
          <w:sz w:val="24"/>
          <w:lang w:val="en-US"/>
        </w:rPr>
        <w:t xml:space="preserve"> victimizations across different contexts ever in their lives </w:t>
      </w:r>
      <w:r w:rsidR="003B0722" w:rsidRPr="00B75253">
        <w:rPr>
          <w:rFonts w:ascii="Times New Roman" w:hAnsi="Times New Roman" w:cs="Times New Roman"/>
          <w:sz w:val="24"/>
          <w:lang w:val="en-US"/>
        </w:rPr>
        <w:fldChar w:fldCharType="begin" w:fldLock="1"/>
      </w:r>
      <w:r w:rsidR="00BC1411" w:rsidRPr="00B75253">
        <w:rPr>
          <w:rFonts w:ascii="Times New Roman" w:hAnsi="Times New Roman" w:cs="Times New Roman"/>
          <w:sz w:val="24"/>
          <w:lang w:val="en-US"/>
        </w:rPr>
        <w:instrText>ADDIN CSL_CITATION { "citationItems" : [ { "id" : "ITEM-1", "itemData" : { "DOI" : "10.1080/13548506.2016.1273533", "ISSN" : "1354-8506", "author" : [ { "dropping-particle" : "", "family" : "Leoschut", "given" : "Lezanne", "non-dropping-particle" : "", "parse-names" : false, "suffix" : "" }, { "dropping-particle" : "", "family" : "Kafaar", "given" : "Zuhayr", "non-dropping-particle" : "", "parse-names" : false, "suffix" : "" } ], "container-title" : "Psychology, Health &amp; Medicine", "id" : "ITEM-1", "issue" : "1", "issued" : { "date-parts" : [ [ "2017" ] ] }, "page" : "81-93", "publisher" : "Taylor &amp; Francis", "title" : "The frequency and predictors of poly-victimisation of South African children and the role of schools in its prevention", "type" : "article-journal", "volume" : "22" }, "uris" : [ "http://www.mendeley.com/documents/?uuid=a5de16a2-a77e-47f1-a267-52263c6a96cf" ] } ], "mendeley" : { "formattedCitation" : "(Leoschut &amp; Kafaar, 2017)", "plainTextFormattedCitation" : "(Leoschut &amp; Kafaar, 2017)", "previouslyFormattedCitation" : "(Leoschut &amp; Kafaar, 2017)" }, "properties" : { "noteIndex" : 0 }, "schema" : "https://github.com/citation-style-language/schema/raw/master/csl-citation.json" }</w:instrText>
      </w:r>
      <w:r w:rsidR="003B0722" w:rsidRPr="00B75253">
        <w:rPr>
          <w:rFonts w:ascii="Times New Roman" w:hAnsi="Times New Roman" w:cs="Times New Roman"/>
          <w:sz w:val="24"/>
          <w:lang w:val="en-US"/>
        </w:rPr>
        <w:fldChar w:fldCharType="separate"/>
      </w:r>
      <w:r w:rsidR="003B0722" w:rsidRPr="00B75253">
        <w:rPr>
          <w:rFonts w:ascii="Times New Roman" w:hAnsi="Times New Roman" w:cs="Times New Roman"/>
          <w:noProof/>
          <w:sz w:val="24"/>
          <w:lang w:val="en-US"/>
        </w:rPr>
        <w:t>(Leoschut &amp; Kafaar, 2017)</w:t>
      </w:r>
      <w:r w:rsidR="003B0722" w:rsidRPr="00B75253">
        <w:rPr>
          <w:rFonts w:ascii="Times New Roman" w:hAnsi="Times New Roman" w:cs="Times New Roman"/>
          <w:sz w:val="24"/>
          <w:lang w:val="en-US"/>
        </w:rPr>
        <w:fldChar w:fldCharType="end"/>
      </w:r>
      <w:r w:rsidR="003B0722"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Furthermore</w:t>
      </w:r>
      <w:r w:rsidR="00946521" w:rsidRPr="00B75253">
        <w:rPr>
          <w:rFonts w:ascii="Times New Roman" w:hAnsi="Times New Roman" w:cs="Times New Roman"/>
          <w:sz w:val="24"/>
          <w:lang w:val="en-US"/>
        </w:rPr>
        <w:t xml:space="preserve">, exposure to multiple forms of violence is </w:t>
      </w:r>
      <w:r w:rsidR="0038741E" w:rsidRPr="00B75253">
        <w:rPr>
          <w:rFonts w:ascii="Times New Roman" w:hAnsi="Times New Roman" w:cs="Times New Roman"/>
          <w:sz w:val="24"/>
          <w:lang w:val="en-US"/>
        </w:rPr>
        <w:t>more prevalent</w:t>
      </w:r>
      <w:r w:rsidR="00946521" w:rsidRPr="00B75253">
        <w:rPr>
          <w:rFonts w:ascii="Times New Roman" w:hAnsi="Times New Roman" w:cs="Times New Roman"/>
          <w:sz w:val="24"/>
          <w:lang w:val="en-US"/>
        </w:rPr>
        <w:t xml:space="preserve"> amongst adolescents from socioeconomically disadvantaged </w:t>
      </w:r>
      <w:r w:rsidR="0038741E" w:rsidRPr="00B75253">
        <w:rPr>
          <w:rFonts w:ascii="Times New Roman" w:hAnsi="Times New Roman" w:cs="Times New Roman"/>
          <w:sz w:val="24"/>
          <w:lang w:val="en-US"/>
        </w:rPr>
        <w:t xml:space="preserve">families and </w:t>
      </w:r>
      <w:r w:rsidR="00946521" w:rsidRPr="00B75253">
        <w:rPr>
          <w:rFonts w:ascii="Times New Roman" w:hAnsi="Times New Roman" w:cs="Times New Roman"/>
          <w:sz w:val="24"/>
          <w:lang w:val="en-US"/>
        </w:rPr>
        <w:t>communities in South Africa</w:t>
      </w:r>
      <w:r w:rsidR="0038533A" w:rsidRPr="00B75253">
        <w:rPr>
          <w:rFonts w:ascii="Times New Roman" w:hAnsi="Times New Roman" w:cs="Times New Roman"/>
          <w:sz w:val="24"/>
          <w:lang w:val="en-US"/>
        </w:rPr>
        <w:t xml:space="preserve"> </w:t>
      </w:r>
      <w:r w:rsidR="00FC2035" w:rsidRPr="00B75253">
        <w:rPr>
          <w:rFonts w:ascii="Times New Roman" w:hAnsi="Times New Roman" w:cs="Times New Roman"/>
          <w:sz w:val="24"/>
          <w:lang w:val="en-US"/>
        </w:rPr>
        <w:t xml:space="preserve">due to related risk factors such as chronic poverty, </w:t>
      </w:r>
      <w:r w:rsidR="00745CCE" w:rsidRPr="00B75253">
        <w:rPr>
          <w:rFonts w:ascii="Times New Roman" w:hAnsi="Times New Roman" w:cs="Times New Roman"/>
          <w:sz w:val="24"/>
          <w:lang w:val="en-US"/>
        </w:rPr>
        <w:t xml:space="preserve">unemployment, </w:t>
      </w:r>
      <w:r w:rsidR="00FC2035" w:rsidRPr="00B75253">
        <w:rPr>
          <w:rFonts w:ascii="Times New Roman" w:hAnsi="Times New Roman" w:cs="Times New Roman"/>
          <w:sz w:val="24"/>
          <w:lang w:val="en-US"/>
        </w:rPr>
        <w:t>parental stress</w:t>
      </w:r>
      <w:r w:rsidR="008C496B" w:rsidRPr="00B75253">
        <w:rPr>
          <w:rFonts w:ascii="Times New Roman" w:hAnsi="Times New Roman" w:cs="Times New Roman"/>
          <w:sz w:val="24"/>
          <w:lang w:val="en-US"/>
        </w:rPr>
        <w:t>,</w:t>
      </w:r>
      <w:r w:rsidR="00FC2035" w:rsidRPr="00B75253">
        <w:rPr>
          <w:rFonts w:ascii="Times New Roman" w:hAnsi="Times New Roman" w:cs="Times New Roman"/>
          <w:sz w:val="24"/>
          <w:lang w:val="en-US"/>
        </w:rPr>
        <w:t xml:space="preserve"> </w:t>
      </w:r>
      <w:r w:rsidR="008C496B" w:rsidRPr="00B75253">
        <w:rPr>
          <w:rFonts w:ascii="Times New Roman" w:hAnsi="Times New Roman" w:cs="Times New Roman"/>
          <w:sz w:val="24"/>
          <w:lang w:val="en-US"/>
        </w:rPr>
        <w:t>and</w:t>
      </w:r>
      <w:r w:rsidR="00FC2035" w:rsidRPr="00B75253">
        <w:rPr>
          <w:rFonts w:ascii="Times New Roman" w:hAnsi="Times New Roman" w:cs="Times New Roman"/>
          <w:sz w:val="24"/>
          <w:lang w:val="en-US"/>
        </w:rPr>
        <w:t xml:space="preserve"> household overcrowding</w:t>
      </w:r>
      <w:r w:rsidR="0066367F" w:rsidRPr="00B75253">
        <w:rPr>
          <w:rFonts w:ascii="Times New Roman" w:hAnsi="Times New Roman" w:cs="Times New Roman"/>
          <w:sz w:val="24"/>
          <w:lang w:val="en-US"/>
        </w:rPr>
        <w:t xml:space="preserve"> </w:t>
      </w:r>
      <w:r w:rsidR="0066367F" w:rsidRPr="00B75253">
        <w:rPr>
          <w:rFonts w:ascii="Times New Roman" w:hAnsi="Times New Roman" w:cs="Times New Roman"/>
          <w:sz w:val="24"/>
          <w:lang w:val="en-US"/>
        </w:rPr>
        <w:fldChar w:fldCharType="begin" w:fldLock="1"/>
      </w:r>
      <w:r w:rsidR="00BD184B" w:rsidRPr="00B75253">
        <w:rPr>
          <w:rFonts w:ascii="Times New Roman" w:hAnsi="Times New Roman" w:cs="Times New Roman"/>
          <w:sz w:val="24"/>
          <w:lang w:val="en-US"/>
        </w:rPr>
        <w:instrText>ADDIN CSL_CITATION { "citationItems" : [ { "id" : "ITEM-1", "itemData" : { "DOI" : "10.1016/S0140-6736(09)60948-X", "author" : [ { "dropping-particle" : "", "family" : "Seedat", "given" : "M", "non-dropping-particle" : "", "parse-names" : false, "suffix" : "" }, { "dropping-particle" : "", "family" : "Niekerk", "given" : "A", "non-dropping-particle" : "", "parse-names" : false, "suffix" : "" }, { "dropping-particle" : "", "family" : "Suffla", "given" : "S", "non-dropping-particle" : "", "parse-names" : false, "suffix" : "" }, { "dropping-particle" : "", "family" : "Ratele", "given" : "K", "non-dropping-particle" : "", "parse-names" : false, "suffix" : "" } ], "container-title" : "The Lancet", "id" : "ITEM-1", "issued" : { "date-parts" : [ [ "2009" ] ] }, "title" : "Violence and injuries in South Africa : prioritising an agenda for prevention Health in South Africa", "type" : "article-journal" }, "uris" : [ "http://www.mendeley.com/documents/?uuid=1270003a-8f67-45b4-9c0c-681452e53d4e" ] }, { "id" : "ITEM-2", "itemData" : { "DOI" : "10.1186/s12889-015-1792-4", "ISSN" : "???", "author" : [ { "dropping-particle" : "", "family" : "Meinck", "given" : "Franziska", "non-dropping-particle" : "", "parse-names" : false, "suffix" : "" }, { "dropping-particle" : "", "family" : "Cluver", "given" : "Lucie D", "non-dropping-particle" : "", "parse-names" : false, "suffix" : "" }, { "dropping-particle" : "", "family" : "Boyes", "given" : "Mark E", "non-dropping-particle" : "", "parse-names" : false, "suffix" : "" } ], "container-title" : "BMC Public Health", "id" : "ITEM-2", "issue" : "444", "issued" : { "date-parts" : [ [ "2015" ] ] }, "page" : "1-13", "publisher" : "???", "title" : "Household illness , poverty and physical and emotional child abuse victimisation : findings from South Africa \u2019 s first prospective cohort study", "type" : "article-journal", "volume" : "15" }, "uris" : [ "http://www.mendeley.com/documents/?uuid=e0aaf76c-bb57-4202-b9aa-16961dc65b04" ] }, { "id" : "ITEM-3", "itemData" : { "DOI" : "10.1002/car.2283", "author" : [ { "dropping-particle" : "", "family" : "Meinck", "given" : "Franziska", "non-dropping-particle" : "", "parse-names" : false, "suffix" : "" }, { "dropping-particle" : "", "family" : "Cluver", "given" : "Lucie", "non-dropping-particle" : "", "parse-names" : false, "suffix" : "" }, { "dropping-particle" : "", "family" : "Boyes", "given" : "Mark", "non-dropping-particle" : "", "parse-names" : false, "suffix" : "" } ], "container-title" : "Child Abuse Review", "id" : "ITEM-3", "issued" : { "date-parts" : [ [ "2013" ] ] }, "title" : "Risk and Protective Factors for Physical and Emotional Abuse Victimisation amongst Vulnerable Children in South Africa", "type" : "article-journal" }, "uris" : [ "http://www.mendeley.com/documents/?uuid=d8747506-d77a-409e-bc7f-75927b6991da" ] }, { "id" : "ITEM-4",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"ITEM-4", "issued" : { "date-parts" : [ [ "2015" ] ] }, "title" : "The Optimus Study on Child Abuse , Violence and Neglect in South Africa", "type" : "report" }, "uris" : [ "http://www.mendeley.com/documents/?uuid=5f1ecc24-ca45-49b1-ae54-a7734ab89362" ] }, { "id" : "ITEM-5", "itemData" : { "author" : [ { "dropping-particle" : "", "family" : "Burton", "given" : "P", "non-dropping-particle" : "", "parse-names" : false, "suffix" : "" }, { "dropping-particle" : "", "family" : "Leoschut", "given" : "L", "non-dropping-particle" : "", "parse-names" : false, "suffix" : "" } ], "container-title" : "Monograph Series, No 12", "id" : "ITEM-5", "issued" : { "date-parts" : [ [ "2013" ] ] }, "publisher" : "Centre for Justice and Crime Prevention", "publisher-place" : "Cape Town", "title" : "School violence in South Africa: Results of the 2012 National School Violence Study", "type" : "report" }, "uris" : [ "http://www.mendeley.com/documents/?uuid=04b05e4a-4df8-46ba-b196-23cde7d8d828" ] }, { "id" : "ITEM-6", "itemData" : { "DOI" : "10.1080/13548506.2016.1273533", "ISSN" : "1354-8506", "author" : [ { "dropping-particle" : "", "family" : "Leoschut", "given" : "Lezanne", "non-dropping-particle" : "", "parse-names" : false, "suffix" : "" }, { "dropping-particle" : "", "family" : "Kafaar", "given" : "Zuhayr", "non-dropping-particle" : "", "parse-names" : false, "suffix" : "" } ], "container-title" : "Psychology, Health &amp; Medicine", "id" : "ITEM-6", "issue" : "1", "issued" : { "date-parts" : [ [ "2017" ] ] }, "page" : "81-93", "publisher" : "Taylor &amp; Francis", "title" : "The frequency and predictors of poly-victimisation of South African children and the role of schools in its prevention", "type" : "article-journal", "volume" : "22" }, "uris" : [ "http://www.mendeley.com/documents/?uuid=a5de16a2-a77e-47f1-a267-52263c6a96cf" ] } ], "mendeley" : { "formattedCitation" : "(Burton &amp; Leoschut, 2013; Leoschut &amp; Kafaar, 2017; Meinck, Cluver, &amp; Boyes, 2013, 2015b; Seedat, Niekerk, Suffla, &amp; Ratele, 2009; Ward et al., 2015)", "plainTextFormattedCitation" : "(Burton &amp; Leoschut, 2013; Leoschut &amp; Kafaar, 2017; Meinck, Cluver, &amp; Boyes, 2013, 2015b; Seedat, Niekerk, Suffla, &amp; Ratele, 2009; Ward et al., 2015)", "previouslyFormattedCitation" : "(Burton &amp; Leoschut, 2013; Leoschut &amp; Kafaar, 2017; Meinck, Cluver, &amp; Boyes, 2013, 2015b; Seedat, Niekerk, Suffla, &amp; Ratele, 2009; Ward et al., 2015)" }, "properties" : { "noteIndex" : 0 }, "schema" : "https://github.com/citation-style-language/schema/raw/master/csl-citation.json" }</w:instrText>
      </w:r>
      <w:r w:rsidR="0066367F" w:rsidRPr="00B75253">
        <w:rPr>
          <w:rFonts w:ascii="Times New Roman" w:hAnsi="Times New Roman" w:cs="Times New Roman"/>
          <w:sz w:val="24"/>
          <w:lang w:val="en-US"/>
        </w:rPr>
        <w:fldChar w:fldCharType="separate"/>
      </w:r>
      <w:r w:rsidR="00296749" w:rsidRPr="00B75253">
        <w:rPr>
          <w:rFonts w:ascii="Times New Roman" w:hAnsi="Times New Roman" w:cs="Times New Roman"/>
          <w:noProof/>
          <w:sz w:val="24"/>
          <w:lang w:val="en-US"/>
        </w:rPr>
        <w:t>(Burton &amp; Leoschut, 2013; Leoschut &amp; Kafaar, 2017; Meinck, Cluver, &amp; Boyes, 2013, 2015b; Seedat, Niekerk, Suffla, &amp; Ratele, 2009; Ward et al., 2015)</w:t>
      </w:r>
      <w:r w:rsidR="0066367F" w:rsidRPr="00B75253">
        <w:rPr>
          <w:rFonts w:ascii="Times New Roman" w:hAnsi="Times New Roman" w:cs="Times New Roman"/>
          <w:sz w:val="24"/>
          <w:lang w:val="en-US"/>
        </w:rPr>
        <w:fldChar w:fldCharType="end"/>
      </w:r>
      <w:r w:rsidR="00FC2035" w:rsidRPr="00B75253">
        <w:rPr>
          <w:rFonts w:ascii="Times New Roman" w:hAnsi="Times New Roman" w:cs="Times New Roman"/>
          <w:sz w:val="24"/>
          <w:lang w:val="en-US"/>
        </w:rPr>
        <w:t xml:space="preserve">.  </w:t>
      </w:r>
      <w:r w:rsidR="00A87585" w:rsidRPr="00B75253">
        <w:rPr>
          <w:rFonts w:ascii="Times New Roman" w:hAnsi="Times New Roman" w:cs="Times New Roman"/>
          <w:sz w:val="24"/>
          <w:lang w:val="en-US"/>
        </w:rPr>
        <w:t xml:space="preserve">For instance, a </w:t>
      </w:r>
      <w:r w:rsidR="00E04DBF" w:rsidRPr="00B75253">
        <w:rPr>
          <w:rFonts w:ascii="Times New Roman" w:hAnsi="Times New Roman" w:cs="Times New Roman"/>
          <w:sz w:val="24"/>
          <w:lang w:val="en-US"/>
        </w:rPr>
        <w:t xml:space="preserve">recent </w:t>
      </w:r>
      <w:r w:rsidR="0038741E" w:rsidRPr="00B75253">
        <w:rPr>
          <w:rFonts w:ascii="Times New Roman" w:hAnsi="Times New Roman" w:cs="Times New Roman"/>
          <w:sz w:val="24"/>
          <w:lang w:val="en-US"/>
        </w:rPr>
        <w:t xml:space="preserve">cross-sectional </w:t>
      </w:r>
      <w:r w:rsidR="00946521" w:rsidRPr="00B75253">
        <w:rPr>
          <w:rFonts w:ascii="Times New Roman" w:hAnsi="Times New Roman" w:cs="Times New Roman"/>
          <w:sz w:val="24"/>
          <w:lang w:val="en-US"/>
        </w:rPr>
        <w:t xml:space="preserve">study in </w:t>
      </w:r>
      <w:r w:rsidR="00A87585" w:rsidRPr="00B75253">
        <w:rPr>
          <w:rFonts w:ascii="Times New Roman" w:hAnsi="Times New Roman" w:cs="Times New Roman"/>
          <w:sz w:val="24"/>
          <w:lang w:val="en-US"/>
        </w:rPr>
        <w:t xml:space="preserve">socioeconomic disadvantaged communities in </w:t>
      </w:r>
      <w:r w:rsidR="00946521" w:rsidRPr="00B75253">
        <w:rPr>
          <w:rFonts w:ascii="Times New Roman" w:hAnsi="Times New Roman" w:cs="Times New Roman"/>
          <w:sz w:val="24"/>
          <w:lang w:val="en-US"/>
        </w:rPr>
        <w:t>the Eastern Cape showed that 9</w:t>
      </w:r>
      <w:r w:rsidR="008C496B" w:rsidRPr="00B75253">
        <w:rPr>
          <w:rFonts w:ascii="Times New Roman" w:hAnsi="Times New Roman" w:cs="Times New Roman"/>
          <w:sz w:val="24"/>
          <w:lang w:val="en-US"/>
        </w:rPr>
        <w:t>4</w:t>
      </w:r>
      <w:r w:rsidR="00946521" w:rsidRPr="00B75253">
        <w:rPr>
          <w:rFonts w:ascii="Times New Roman" w:hAnsi="Times New Roman" w:cs="Times New Roman"/>
          <w:sz w:val="24"/>
          <w:lang w:val="en-US"/>
        </w:rPr>
        <w:t xml:space="preserve">% of adolescents were </w:t>
      </w:r>
      <w:r w:rsidRPr="00B75253">
        <w:rPr>
          <w:rFonts w:ascii="Times New Roman" w:hAnsi="Times New Roman" w:cs="Times New Roman"/>
          <w:sz w:val="24"/>
          <w:lang w:val="en-US"/>
        </w:rPr>
        <w:t xml:space="preserve">repeatedly </w:t>
      </w:r>
      <w:r w:rsidR="00946521" w:rsidRPr="00B75253">
        <w:rPr>
          <w:rFonts w:ascii="Times New Roman" w:hAnsi="Times New Roman" w:cs="Times New Roman"/>
          <w:sz w:val="24"/>
          <w:lang w:val="en-US"/>
        </w:rPr>
        <w:t xml:space="preserve">exposed to </w:t>
      </w:r>
      <w:r w:rsidR="00097C7A" w:rsidRPr="00B75253">
        <w:rPr>
          <w:rFonts w:ascii="Times New Roman" w:hAnsi="Times New Roman" w:cs="Times New Roman"/>
          <w:sz w:val="24"/>
          <w:lang w:val="en-US"/>
        </w:rPr>
        <w:t>two or more</w:t>
      </w:r>
      <w:r w:rsidR="00946521" w:rsidRPr="00B75253">
        <w:rPr>
          <w:rFonts w:ascii="Times New Roman" w:hAnsi="Times New Roman" w:cs="Times New Roman"/>
          <w:sz w:val="24"/>
          <w:lang w:val="en-US"/>
        </w:rPr>
        <w:t xml:space="preserve"> form</w:t>
      </w:r>
      <w:r w:rsidR="00097C7A" w:rsidRPr="00B75253">
        <w:rPr>
          <w:rFonts w:ascii="Times New Roman" w:hAnsi="Times New Roman" w:cs="Times New Roman"/>
          <w:sz w:val="24"/>
          <w:lang w:val="en-US"/>
        </w:rPr>
        <w:t>s</w:t>
      </w:r>
      <w:r w:rsidR="00946521" w:rsidRPr="00B75253">
        <w:rPr>
          <w:rFonts w:ascii="Times New Roman" w:hAnsi="Times New Roman" w:cs="Times New Roman"/>
          <w:sz w:val="24"/>
          <w:lang w:val="en-US"/>
        </w:rPr>
        <w:t xml:space="preserve"> of violence</w:t>
      </w:r>
      <w:r w:rsidR="001E269E" w:rsidRPr="00B75253">
        <w:rPr>
          <w:rFonts w:ascii="Times New Roman" w:hAnsi="Times New Roman" w:cs="Times New Roman"/>
          <w:sz w:val="24"/>
          <w:lang w:val="en-US"/>
        </w:rPr>
        <w:t xml:space="preserve"> in the past month</w:t>
      </w:r>
      <w:r w:rsidR="002C48C3" w:rsidRPr="00B75253">
        <w:rPr>
          <w:rFonts w:ascii="Times New Roman" w:hAnsi="Times New Roman" w:cs="Times New Roman"/>
          <w:sz w:val="24"/>
          <w:lang w:val="en-US"/>
        </w:rPr>
        <w:t xml:space="preserve"> (Anonymous, under review a)</w:t>
      </w:r>
      <w:r w:rsidR="00FC2035" w:rsidRPr="00B75253">
        <w:rPr>
          <w:rFonts w:ascii="Times New Roman" w:hAnsi="Times New Roman" w:cs="Times New Roman"/>
          <w:sz w:val="24"/>
          <w:lang w:val="en-US"/>
        </w:rPr>
        <w:t>.</w:t>
      </w:r>
    </w:p>
    <w:p w14:paraId="7A76CE25" w14:textId="2B73FEFD" w:rsidR="00220F19" w:rsidRPr="00B75253" w:rsidRDefault="00EF73EB" w:rsidP="000A6BCB">
      <w:pPr>
        <w:spacing w:line="480" w:lineRule="auto"/>
        <w:rPr>
          <w:rFonts w:ascii="Times New Roman" w:hAnsi="Times New Roman" w:cs="Times New Roman"/>
          <w:sz w:val="24"/>
          <w:szCs w:val="24"/>
          <w:lang w:val="en-GB"/>
        </w:rPr>
      </w:pPr>
      <w:r w:rsidRPr="00B75253">
        <w:rPr>
          <w:rFonts w:ascii="Times New Roman" w:hAnsi="Times New Roman" w:cs="Times New Roman"/>
          <w:sz w:val="24"/>
          <w:lang w:val="en-US"/>
        </w:rPr>
        <w:t>Most of the</w:t>
      </w:r>
      <w:r w:rsidR="003F12F2" w:rsidRPr="00B75253">
        <w:rPr>
          <w:rFonts w:ascii="Times New Roman" w:hAnsi="Times New Roman" w:cs="Times New Roman"/>
          <w:sz w:val="24"/>
          <w:lang w:val="en-US"/>
        </w:rPr>
        <w:t xml:space="preserve"> global and South African </w:t>
      </w:r>
      <w:r w:rsidRPr="00B75253">
        <w:rPr>
          <w:rFonts w:ascii="Times New Roman" w:hAnsi="Times New Roman" w:cs="Times New Roman"/>
          <w:sz w:val="24"/>
          <w:lang w:val="en-US"/>
        </w:rPr>
        <w:t>evidence on</w:t>
      </w:r>
      <w:r w:rsidR="003F12F2" w:rsidRPr="00B75253">
        <w:rPr>
          <w:rFonts w:ascii="Times New Roman" w:hAnsi="Times New Roman" w:cs="Times New Roman"/>
          <w:sz w:val="24"/>
          <w:lang w:val="en-US"/>
        </w:rPr>
        <w:t xml:space="preserve"> the negative impact of violence </w:t>
      </w:r>
      <w:r w:rsidRPr="00B75253">
        <w:rPr>
          <w:rFonts w:ascii="Times New Roman" w:hAnsi="Times New Roman" w:cs="Times New Roman"/>
          <w:sz w:val="24"/>
          <w:lang w:val="en-US"/>
        </w:rPr>
        <w:t>against children ha</w:t>
      </w:r>
      <w:r w:rsidR="0065485C" w:rsidRPr="00B75253">
        <w:rPr>
          <w:rFonts w:ascii="Times New Roman" w:hAnsi="Times New Roman" w:cs="Times New Roman"/>
          <w:sz w:val="24"/>
          <w:lang w:val="en-US"/>
        </w:rPr>
        <w:t>s</w:t>
      </w:r>
      <w:r w:rsidRPr="00B75253">
        <w:rPr>
          <w:rFonts w:ascii="Times New Roman" w:hAnsi="Times New Roman" w:cs="Times New Roman"/>
          <w:sz w:val="24"/>
          <w:lang w:val="en-US"/>
        </w:rPr>
        <w:t xml:space="preserve"> focused </w:t>
      </w:r>
      <w:r w:rsidR="00182161" w:rsidRPr="00B75253">
        <w:rPr>
          <w:rFonts w:ascii="Times New Roman" w:hAnsi="Times New Roman" w:cs="Times New Roman"/>
          <w:sz w:val="24"/>
          <w:lang w:val="en-US"/>
        </w:rPr>
        <w:t>on its</w:t>
      </w:r>
      <w:r w:rsidRPr="00B75253">
        <w:rPr>
          <w:rFonts w:ascii="Times New Roman" w:hAnsi="Times New Roman" w:cs="Times New Roman"/>
          <w:sz w:val="24"/>
          <w:lang w:val="en-US"/>
        </w:rPr>
        <w:t xml:space="preserve"> detrimental consequences </w:t>
      </w:r>
      <w:r w:rsidR="008E70F8" w:rsidRPr="00B75253">
        <w:rPr>
          <w:rFonts w:ascii="Times New Roman" w:hAnsi="Times New Roman" w:cs="Times New Roman"/>
          <w:sz w:val="24"/>
          <w:lang w:val="en-US"/>
        </w:rPr>
        <w:t xml:space="preserve">to </w:t>
      </w:r>
      <w:r w:rsidRPr="00B75253">
        <w:rPr>
          <w:rFonts w:ascii="Times New Roman" w:hAnsi="Times New Roman" w:cs="Times New Roman"/>
          <w:sz w:val="24"/>
          <w:lang w:val="en-US"/>
        </w:rPr>
        <w:t>children’s</w:t>
      </w:r>
      <w:r w:rsidR="003F12F2" w:rsidRPr="00B75253">
        <w:rPr>
          <w:rFonts w:ascii="Times New Roman" w:hAnsi="Times New Roman" w:cs="Times New Roman"/>
          <w:sz w:val="24"/>
          <w:lang w:val="en-US"/>
        </w:rPr>
        <w:t xml:space="preserve"> mental and physical health </w:t>
      </w:r>
      <w:r w:rsidRPr="00B75253">
        <w:rPr>
          <w:rFonts w:ascii="Times New Roman" w:hAnsi="Times New Roman" w:cs="Times New Roman"/>
          <w:sz w:val="24"/>
          <w:lang w:val="en-US"/>
        </w:rPr>
        <w:fldChar w:fldCharType="begin" w:fldLock="1"/>
      </w:r>
      <w:r w:rsidR="005E026A" w:rsidRPr="00B75253">
        <w:rPr>
          <w:rFonts w:ascii="Times New Roman" w:hAnsi="Times New Roman" w:cs="Times New Roman"/>
          <w:sz w:val="24"/>
          <w:lang w:val="en-US"/>
        </w:rPr>
        <w:instrText>ADDIN CSL_CITATION { "citationItems" : [ { "id" : "ITEM-1", "itemData" : { "DOI" : "10.1136/bmjopen-2013-004644", "author" : [ { "dropping-particle" : "", "family" : "Bruwer", "given" : "Belinda", "non-dropping-particle" : "", "parse-names" : false, "suffix" : "" }, { "dropping-particle" : "", "family" : "Govender", "given" : "Ravi", "non-dropping-particle" : "", "parse-names" : false, "suffix" : "" }, { "dropping-particle" : "", "family" : "Bishop", "given" : "Melanie", "non-dropping-particle" : "", "parse-names" : false, "suffix" : "" }, { "dropping-particle" : "", "family" : "Williams", "given" : "David R", "non-dropping-particle" : "", "parse-names" : false, "suffix" : "" }, { "dropping-particle" : "", "family" : "Stein", "given" : "Dan J", "non-dropping-particle" : "", "parse-names" : false, "suffix" : "" }, { "dropping-particle" : "", "family" : "Seedat", "given" : "Soraya", "non-dropping-particle" : "", "parse-names" : false, "suffix" : "" } ], "container-title" : "BMJ", "id" : "ITEM-1", "issued" : { "date-parts" : [ [ "2014" ] ] }, "title" : "Association between childhood adversities and long-term suicidality among South Africans from the results of the South African Stress and Health study : a cross-sectional study", "type" : "article-journal", "volume" : "4" }, "uris" : [ "http://www.mendeley.com/documents/?uuid=0af0debe-f970-4b68-a54d-15b03639947a" ] }, { "id" : "ITEM-2", "itemData" : { "DOI" : "10.1016/j.jadohealth.2016.08.016", "ISSN" : "1054-139X", "author" : [ { "dropping-particle" : "", "family" : "Meinck", "given" : "Franziska", "non-dropping-particle" : "", "parse-names" : false, "suffix" : "" }, { "dropping-particle" : "", "family" : "Cluver", "given" : "Lucie Dale", "non-dropping-particle" : "", "parse-names" : false, "suffix" : "" }, { "dropping-particle" : "", "family" : "Orkin", "given" : "Frederick Mark", "non-dropping-particle" : "", "parse-names" : false, "suffix" : "" }, { "dropping-particle" : "", "family" : "Kuo", "given" : "Caroline", "non-dropping-particle" : "", "parse-names" : false, "suffix" : "" }, { "dropping-particle" : "", "family" : "Sharma", "given" : "Amogh Dhar", "non-dropping-particle" : "", "parse-names" : false, "suffix" : "" }, { "dropping-particle" : "", "family" : "Hensels", "given" : "Imca Sifra", "non-dropping-particle" : "", "parse-names" : false, "suffix" : "" }, { "dropping-particle" : "", "family" : "Sherr", "given" : "Lorraine", "non-dropping-particle" : "", "parse-names" : false, "suffix" : "" } ], "container-title" : "Journal of Adolescent Health", "id" : "ITEM-2", "issue" : "1", "issued" : { "date-parts" : [ [ "2016" ] ] }, "page" : "57-64", "publisher" : "Elsevier Inc.", "title" : "Pathways From Family Disadvantage via Abusive Parenting and Caregiver Mental Health to Adolescent Health Risks in South Africa", "type" : "article-journal", "volume" : "60" }, "uris" : [ "http://www.mendeley.com/documents/?uuid=28e21e06-8628-492e-a709-3c361c7d21e3" ] }, { "id" : "ITEM-3",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"ITEM-3", "issue" : "1", "issued" : { "date-parts" : [ [ "2001" ] ] }, "page" : "16-25", "title" : "Exposure to Violence , Coping Resources , and Psychological Adjustment of South African Children", "type" : "article-journal", "volume" : "71" }, "uris" : [ "http://www.mendeley.com/documents/?uuid=35287a74-e9b2-4fe9-9cfd-229091c852f6" ] }, { "id" : "ITEM-4", "itemData" : { "author" : [ { "dropping-particle" : "", "family" : "WHO", "given" : "", "non-dropping-particle" : "", "parse-names" : false, "suffix" : "" } ], "container-title" : "Global Status Report on Violence Prevention", "editor" : [ { "dropping-particle" : "", "family" : "World Health Organisation", "given" : "", "non-dropping-particle" : "", "parse-names" : false, "suffix" : "" } ], "id" : "ITEM-4", "issued" : { "date-parts" : [ [ "2014" ] ] }, "publisher-place" : "Geneva", "title" : "Chapter 3. Child abuse and neglect by parents and other caregivers", "type" : "chapter" }, "uris" : [ "http://www.mendeley.com/documents/?uuid=4f6364d7-be2b-4735-9f44-6be68759abfc" ] } ], "mendeley" : { "formattedCitation" : "(Barbarin, Richter, &amp; Wet, 2001; Bruwer et al., 2014; Meinck, Cluver, Orkin, et al., 2016; WHO, 2014)", "plainTextFormattedCitation" : "(Barbarin, Richter, &amp; Wet, 2001; Bruwer et al., 2014; Meinck, Cluver, Orkin, et al., 2016; WHO, 2014)", "previouslyFormattedCitation" : "(Barbarin, Richter, &amp; Wet, 2001; Bruwer et al., 2014; Meinck, Cluver, Orkin, et al., 2016; WHO, 2014)"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00967B30" w:rsidRPr="00B75253">
        <w:rPr>
          <w:rFonts w:ascii="Times New Roman" w:hAnsi="Times New Roman" w:cs="Times New Roman"/>
          <w:noProof/>
          <w:sz w:val="24"/>
          <w:lang w:val="en-US"/>
        </w:rPr>
        <w:t>(Barbarin, Richter, &amp; Wet, 2001; Bruwer et al., 2014; Meinck, Cluver, Orkin, et al., 2016; WHO, 2014)</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xml:space="preserve">. However, </w:t>
      </w:r>
      <w:r w:rsidR="003F12F2" w:rsidRPr="00B75253">
        <w:rPr>
          <w:rFonts w:ascii="Times New Roman" w:hAnsi="Times New Roman" w:cs="Times New Roman"/>
          <w:sz w:val="24"/>
          <w:lang w:val="en-US"/>
        </w:rPr>
        <w:t>only f</w:t>
      </w:r>
      <w:r w:rsidR="00E60BA2" w:rsidRPr="00B75253">
        <w:rPr>
          <w:rFonts w:ascii="Times New Roman" w:hAnsi="Times New Roman" w:cs="Times New Roman"/>
          <w:sz w:val="24"/>
          <w:lang w:val="en-US"/>
        </w:rPr>
        <w:t>our</w:t>
      </w:r>
      <w:r w:rsidR="00C32356" w:rsidRPr="00B75253">
        <w:rPr>
          <w:rFonts w:ascii="Times New Roman" w:hAnsi="Times New Roman" w:cs="Times New Roman"/>
          <w:sz w:val="24"/>
          <w:lang w:val="en-US"/>
        </w:rPr>
        <w:t xml:space="preserve"> studies </w:t>
      </w:r>
      <w:r w:rsidR="00182161" w:rsidRPr="00B75253">
        <w:rPr>
          <w:rFonts w:ascii="Times New Roman" w:hAnsi="Times New Roman" w:cs="Times New Roman"/>
          <w:sz w:val="24"/>
          <w:lang w:val="en-US"/>
        </w:rPr>
        <w:t xml:space="preserve">in South Africa </w:t>
      </w:r>
      <w:r w:rsidR="00C32356" w:rsidRPr="00B75253">
        <w:rPr>
          <w:rFonts w:ascii="Times New Roman" w:hAnsi="Times New Roman" w:cs="Times New Roman"/>
          <w:sz w:val="24"/>
          <w:lang w:val="en-US"/>
        </w:rPr>
        <w:t>have focused on the relationship between violence and negative educational outcomes amongst adolescents</w:t>
      </w:r>
      <w:r w:rsidR="00CF52CC" w:rsidRPr="00B75253">
        <w:rPr>
          <w:rFonts w:ascii="Times New Roman" w:hAnsi="Times New Roman" w:cs="Times New Roman"/>
          <w:sz w:val="24"/>
          <w:lang w:val="en-US"/>
        </w:rPr>
        <w:t xml:space="preserve"> </w:t>
      </w:r>
      <w:r w:rsidR="002C48C3" w:rsidRPr="00B75253">
        <w:rPr>
          <w:rFonts w:ascii="Times New Roman" w:hAnsi="Times New Roman" w:cs="Times New Roman"/>
          <w:sz w:val="24"/>
          <w:lang w:val="en-US"/>
        </w:rPr>
        <w:t xml:space="preserve">(Anonymous, under review a; </w:t>
      </w:r>
      <w:proofErr w:type="spellStart"/>
      <w:r w:rsidR="002C48C3" w:rsidRPr="00B75253">
        <w:rPr>
          <w:rFonts w:ascii="Times New Roman" w:hAnsi="Times New Roman" w:cs="Times New Roman"/>
          <w:sz w:val="24"/>
          <w:lang w:val="en-US"/>
        </w:rPr>
        <w:t>Barbarin</w:t>
      </w:r>
      <w:proofErr w:type="spellEnd"/>
      <w:r w:rsidR="002C48C3" w:rsidRPr="00B75253">
        <w:rPr>
          <w:rFonts w:ascii="Times New Roman" w:hAnsi="Times New Roman" w:cs="Times New Roman"/>
          <w:sz w:val="24"/>
          <w:lang w:val="en-US"/>
        </w:rPr>
        <w:t xml:space="preserve"> et al., 2001; </w:t>
      </w:r>
      <w:proofErr w:type="spellStart"/>
      <w:r w:rsidR="002C48C3" w:rsidRPr="00B75253">
        <w:rPr>
          <w:rFonts w:ascii="Times New Roman" w:hAnsi="Times New Roman" w:cs="Times New Roman"/>
          <w:sz w:val="24"/>
          <w:lang w:val="en-US"/>
        </w:rPr>
        <w:t>Pieterse</w:t>
      </w:r>
      <w:proofErr w:type="spellEnd"/>
      <w:r w:rsidR="002C48C3" w:rsidRPr="00B75253">
        <w:rPr>
          <w:rFonts w:ascii="Times New Roman" w:hAnsi="Times New Roman" w:cs="Times New Roman"/>
          <w:sz w:val="24"/>
          <w:lang w:val="en-US"/>
        </w:rPr>
        <w:t xml:space="preserve">, 2015; </w:t>
      </w:r>
      <w:proofErr w:type="spellStart"/>
      <w:r w:rsidR="002C48C3" w:rsidRPr="00B75253">
        <w:rPr>
          <w:rFonts w:ascii="Times New Roman" w:hAnsi="Times New Roman" w:cs="Times New Roman"/>
          <w:sz w:val="24"/>
          <w:lang w:val="en-US"/>
        </w:rPr>
        <w:t>Sherr</w:t>
      </w:r>
      <w:proofErr w:type="spellEnd"/>
      <w:r w:rsidR="002C48C3" w:rsidRPr="00B75253">
        <w:rPr>
          <w:rFonts w:ascii="Times New Roman" w:hAnsi="Times New Roman" w:cs="Times New Roman"/>
          <w:sz w:val="24"/>
          <w:lang w:val="en-US"/>
        </w:rPr>
        <w:t xml:space="preserve"> et al., 2016)</w:t>
      </w:r>
      <w:r w:rsidR="00C32356" w:rsidRPr="00B75253">
        <w:rPr>
          <w:rFonts w:ascii="Times New Roman" w:hAnsi="Times New Roman" w:cs="Times New Roman"/>
          <w:sz w:val="24"/>
          <w:lang w:val="en-GB"/>
        </w:rPr>
        <w:t xml:space="preserve">. </w:t>
      </w:r>
      <w:r w:rsidR="00C32356" w:rsidRPr="00B75253">
        <w:rPr>
          <w:rFonts w:ascii="Times New Roman" w:hAnsi="Times New Roman" w:cs="Times New Roman"/>
          <w:sz w:val="24"/>
          <w:lang w:val="en-US"/>
        </w:rPr>
        <w:t xml:space="preserve">Three </w:t>
      </w:r>
      <w:r w:rsidR="00182161" w:rsidRPr="00B75253">
        <w:rPr>
          <w:rFonts w:ascii="Times New Roman" w:hAnsi="Times New Roman" w:cs="Times New Roman"/>
          <w:sz w:val="24"/>
          <w:lang w:val="en-US"/>
        </w:rPr>
        <w:t>of the</w:t>
      </w:r>
      <w:r w:rsidR="00097C7A" w:rsidRPr="00B75253">
        <w:rPr>
          <w:rFonts w:ascii="Times New Roman" w:hAnsi="Times New Roman" w:cs="Times New Roman"/>
          <w:sz w:val="24"/>
          <w:lang w:val="en-US"/>
        </w:rPr>
        <w:t>se</w:t>
      </w:r>
      <w:r w:rsidR="00C32356" w:rsidRPr="00B75253">
        <w:rPr>
          <w:rFonts w:ascii="Times New Roman" w:hAnsi="Times New Roman" w:cs="Times New Roman"/>
          <w:sz w:val="24"/>
          <w:lang w:val="en-US"/>
        </w:rPr>
        <w:t xml:space="preserve"> focused on the negative effects of single forms of violence (domestic violence, harsh parenting, and witnessing community</w:t>
      </w:r>
      <w:r w:rsidR="0038741E" w:rsidRPr="00B75253">
        <w:rPr>
          <w:rFonts w:ascii="Times New Roman" w:hAnsi="Times New Roman" w:cs="Times New Roman"/>
          <w:sz w:val="24"/>
          <w:lang w:val="en-US"/>
        </w:rPr>
        <w:t xml:space="preserve"> violence) on </w:t>
      </w:r>
      <w:r w:rsidR="00F815A5" w:rsidRPr="00B75253">
        <w:rPr>
          <w:rFonts w:ascii="Times New Roman" w:hAnsi="Times New Roman" w:cs="Times New Roman"/>
          <w:sz w:val="24"/>
          <w:lang w:val="en-US"/>
        </w:rPr>
        <w:t xml:space="preserve">overall </w:t>
      </w:r>
      <w:r w:rsidR="0038741E" w:rsidRPr="00B75253">
        <w:rPr>
          <w:rFonts w:ascii="Times New Roman" w:hAnsi="Times New Roman" w:cs="Times New Roman"/>
          <w:sz w:val="24"/>
          <w:lang w:val="en-US"/>
        </w:rPr>
        <w:t xml:space="preserve">adolescents’ school progression, academic achievement and </w:t>
      </w:r>
      <w:r w:rsidR="0021288B" w:rsidRPr="00B75253">
        <w:rPr>
          <w:rFonts w:ascii="Times New Roman" w:hAnsi="Times New Roman" w:cs="Times New Roman"/>
          <w:sz w:val="24"/>
          <w:lang w:val="en-US"/>
        </w:rPr>
        <w:t xml:space="preserve">school </w:t>
      </w:r>
      <w:r w:rsidR="0038741E" w:rsidRPr="00B75253">
        <w:rPr>
          <w:rFonts w:ascii="Times New Roman" w:hAnsi="Times New Roman" w:cs="Times New Roman"/>
          <w:sz w:val="24"/>
          <w:lang w:val="en-US"/>
        </w:rPr>
        <w:t xml:space="preserve">dropout </w:t>
      </w:r>
      <w:r w:rsidR="00784921" w:rsidRPr="00B75253">
        <w:rPr>
          <w:rFonts w:ascii="Times New Roman" w:hAnsi="Times New Roman" w:cs="Times New Roman"/>
          <w:sz w:val="24"/>
          <w:lang w:val="en-US"/>
        </w:rPr>
        <w:fldChar w:fldCharType="begin" w:fldLock="1"/>
      </w:r>
      <w:r w:rsidR="00CF52CC" w:rsidRPr="00B75253">
        <w:rPr>
          <w:rFonts w:ascii="Times New Roman" w:hAnsi="Times New Roman" w:cs="Times New Roman"/>
          <w:sz w:val="24"/>
          <w:lang w:val="en-US"/>
        </w:rPr>
        <w:instrText>ADDIN CSL_CITATION { "citationItems" : [ { "id" : "ITEM-1",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"ITEM-1", "issue" : "1", "issued" : { "date-parts" : [ [ "2001" ] ] }, "page" : "16-25", "title" : "Exposure to Violence , Coping Resources , and Psychological Adjustment of South African Children", "type" : "article-journal", "volume" : "71" }, "uris" : [ "http://www.mendeley.com/documents/?uuid=35287a74-e9b2-4fe9-9cfd-229091c852f6" ] }, { "id" : "ITEM-2", "itemData" : { "DOI" : "10.1002/hec.3065", "author" : [ { "dropping-particle" : "", "family" : "Pieterse", "given" : "Duncan", "non-dropping-particle" : "", "parse-names" : false, "suffix" : "" } ], "container-title" : "Health Economics", "id" : "ITEM-2", "issue" : "7", "issued" : { "date-parts" : [ [ "2015" ] ] }, "page" : "876-894", "title" : "Childhood Maltreatment and Educational Outcomes: Evidence from South Africa Health Economics", "type" : "article-journal", "volume" : "24" }, "uris" : [ "http://www.mendeley.com/documents/?uuid=3e3216b7-da22-4f76-b06b-3762e3f5d848" ] }, { "id" : "ITEM-3", "itemData" : { "DOI" : "10.1093/inthealth/ihv070", "author" : [ { "dropping-particle" : "", "family" : "Sherr", "given" : "L", "non-dropping-particle" : "", "parse-names" : false, "suffix" : "" }, { "dropping-particle" : "", "family" : "Hensels", "given" : "I S", "non-dropping-particle" : "", "parse-names" : false, "suffix" : "" }, { "dropping-particle" : "", "family" : "Skeen", "given" : "S", "non-dropping-particle" : "", "parse-names" : false, "suffix" : "" }, { "dropping-particle" : "", "family" : "Tomlinson", "given" : "M", "non-dropping-particle" : "", "parse-names" : false, "suffix" : "" }, { "dropping-particle" : "", "family" : "Roberts", "given" : "K J", "non-dropping-particle" : "", "parse-names" : false, "suffix" : "" }, { "dropping-particle" : "", "family" : "Macedo", "given" : "A", "non-dropping-particle" : "", "parse-names" : false, "suffix" : "" } ], "container-title" : "International Health", "id" : "ITEM-3", "issue" : "8", "issued" : { "date-parts" : [ [ "2016" ] ] }, "page" : "36-43", "title" : "Exposure to violence predicts poor educational outcomes in young children in South Africa and Malawi", "type" : "article-journal" }, "uris" : [ "http://www.mendeley.com/documents/?uuid=5194252a-4491-48ff-b7b5-ad5298752437" ] } ], "mendeley" : { "formattedCitation" : "(Barbarin et al., 2001; Pieterse, 2015; Sherr et al., 2016)", "plainTextFormattedCitation" : "(Barbarin et al., 2001; Pieterse, 2015; Sherr et al., 2016)", "previouslyFormattedCitation" : "(Barbarin et al., 2001; Pieterse, 2015; Sherr et al., 2016)" }, "properties" : { "noteIndex" : 0 }, "schema" : "https://github.com/citation-style-language/schema/raw/master/csl-citation.json" }</w:instrText>
      </w:r>
      <w:r w:rsidR="00784921" w:rsidRPr="00B75253">
        <w:rPr>
          <w:rFonts w:ascii="Times New Roman" w:hAnsi="Times New Roman" w:cs="Times New Roman"/>
          <w:sz w:val="24"/>
          <w:lang w:val="en-US"/>
        </w:rPr>
        <w:fldChar w:fldCharType="separate"/>
      </w:r>
      <w:r w:rsidR="003919E5" w:rsidRPr="00B75253">
        <w:rPr>
          <w:rFonts w:ascii="Times New Roman" w:hAnsi="Times New Roman" w:cs="Times New Roman"/>
          <w:noProof/>
          <w:sz w:val="24"/>
          <w:lang w:val="en-US"/>
        </w:rPr>
        <w:t>(Barbarin et al., 2001; Pieterse, 2015; Sherr et al., 2016)</w:t>
      </w:r>
      <w:r w:rsidR="00784921" w:rsidRPr="00B75253">
        <w:rPr>
          <w:rFonts w:ascii="Times New Roman" w:hAnsi="Times New Roman" w:cs="Times New Roman"/>
          <w:sz w:val="24"/>
          <w:lang w:val="en-US"/>
        </w:rPr>
        <w:fldChar w:fldCharType="end"/>
      </w:r>
      <w:r w:rsidR="00784921" w:rsidRPr="00B75253">
        <w:rPr>
          <w:rFonts w:ascii="Times New Roman" w:hAnsi="Times New Roman" w:cs="Times New Roman"/>
          <w:sz w:val="24"/>
          <w:lang w:val="en-US"/>
        </w:rPr>
        <w:t>.</w:t>
      </w:r>
      <w:r w:rsidR="00AA127B" w:rsidRPr="00B75253">
        <w:rPr>
          <w:rStyle w:val="CommentReference"/>
          <w:rFonts w:ascii="Times New Roman" w:hAnsi="Times New Roman" w:cs="Times New Roman"/>
          <w:sz w:val="24"/>
          <w:szCs w:val="24"/>
          <w:lang w:val="en-GB"/>
        </w:rPr>
        <w:t xml:space="preserve"> </w:t>
      </w:r>
      <w:r w:rsidR="002B78F4" w:rsidRPr="00B75253">
        <w:rPr>
          <w:rStyle w:val="CommentReference"/>
          <w:rFonts w:ascii="Times New Roman" w:hAnsi="Times New Roman" w:cs="Times New Roman"/>
          <w:sz w:val="24"/>
          <w:szCs w:val="24"/>
          <w:lang w:val="en-GB"/>
        </w:rPr>
        <w:t>Th</w:t>
      </w:r>
      <w:r w:rsidR="00AA127B" w:rsidRPr="00B75253">
        <w:rPr>
          <w:rStyle w:val="CommentReference"/>
          <w:rFonts w:ascii="Times New Roman" w:hAnsi="Times New Roman" w:cs="Times New Roman"/>
          <w:sz w:val="24"/>
          <w:szCs w:val="24"/>
          <w:lang w:val="en-GB"/>
        </w:rPr>
        <w:t>e results of these studies</w:t>
      </w:r>
      <w:r w:rsidR="002B78F4" w:rsidRPr="00B75253">
        <w:rPr>
          <w:rStyle w:val="CommentReference"/>
          <w:rFonts w:ascii="Times New Roman" w:hAnsi="Times New Roman" w:cs="Times New Roman"/>
          <w:sz w:val="24"/>
          <w:szCs w:val="24"/>
          <w:lang w:val="en-GB"/>
        </w:rPr>
        <w:t xml:space="preserve"> show</w:t>
      </w:r>
      <w:r w:rsidR="00AA127B" w:rsidRPr="00B75253">
        <w:rPr>
          <w:rStyle w:val="CommentReference"/>
          <w:rFonts w:ascii="Times New Roman" w:hAnsi="Times New Roman" w:cs="Times New Roman"/>
          <w:sz w:val="24"/>
          <w:szCs w:val="24"/>
          <w:lang w:val="en-GB"/>
        </w:rPr>
        <w:t>ed</w:t>
      </w:r>
      <w:r w:rsidR="002B78F4" w:rsidRPr="00B75253">
        <w:rPr>
          <w:rStyle w:val="CommentReference"/>
          <w:rFonts w:ascii="Times New Roman" w:hAnsi="Times New Roman" w:cs="Times New Roman"/>
          <w:sz w:val="24"/>
          <w:szCs w:val="24"/>
          <w:lang w:val="en-GB"/>
        </w:rPr>
        <w:t xml:space="preserve"> that harsh discipline and domestic violence </w:t>
      </w:r>
      <w:r w:rsidR="00ED786A" w:rsidRPr="00B75253">
        <w:rPr>
          <w:rStyle w:val="CommentReference"/>
          <w:rFonts w:ascii="Times New Roman" w:hAnsi="Times New Roman" w:cs="Times New Roman"/>
          <w:sz w:val="24"/>
          <w:szCs w:val="24"/>
          <w:lang w:val="en-GB"/>
        </w:rPr>
        <w:t>were</w:t>
      </w:r>
      <w:r w:rsidR="002B78F4" w:rsidRPr="00B75253">
        <w:rPr>
          <w:rStyle w:val="CommentReference"/>
          <w:rFonts w:ascii="Times New Roman" w:hAnsi="Times New Roman" w:cs="Times New Roman"/>
          <w:sz w:val="24"/>
          <w:szCs w:val="24"/>
          <w:lang w:val="en-GB"/>
        </w:rPr>
        <w:t xml:space="preserve"> associated with adolescents’ </w:t>
      </w:r>
      <w:r w:rsidR="00385C6A" w:rsidRPr="00B75253">
        <w:rPr>
          <w:rStyle w:val="CommentReference"/>
          <w:rFonts w:ascii="Times New Roman" w:hAnsi="Times New Roman" w:cs="Times New Roman"/>
          <w:sz w:val="24"/>
          <w:szCs w:val="24"/>
          <w:lang w:val="en-GB"/>
        </w:rPr>
        <w:t>slow</w:t>
      </w:r>
      <w:r w:rsidR="002B78F4" w:rsidRPr="00B75253">
        <w:rPr>
          <w:rStyle w:val="CommentReference"/>
          <w:rFonts w:ascii="Times New Roman" w:hAnsi="Times New Roman" w:cs="Times New Roman"/>
          <w:sz w:val="24"/>
          <w:szCs w:val="24"/>
          <w:lang w:val="en-GB"/>
        </w:rPr>
        <w:t xml:space="preserve"> grade progression</w:t>
      </w:r>
      <w:r w:rsidR="00AA127B" w:rsidRPr="00B75253">
        <w:rPr>
          <w:rStyle w:val="CommentReference"/>
          <w:rFonts w:ascii="Times New Roman" w:hAnsi="Times New Roman" w:cs="Times New Roman"/>
          <w:sz w:val="24"/>
          <w:szCs w:val="24"/>
          <w:lang w:val="en-GB"/>
        </w:rPr>
        <w:t xml:space="preserve"> </w:t>
      </w:r>
      <w:r w:rsidR="00AA127B" w:rsidRPr="00B75253">
        <w:rPr>
          <w:rStyle w:val="CommentReference"/>
          <w:rFonts w:ascii="Times New Roman" w:hAnsi="Times New Roman" w:cs="Times New Roman"/>
          <w:sz w:val="24"/>
          <w:szCs w:val="24"/>
          <w:lang w:val="en-GB"/>
        </w:rPr>
        <w:fldChar w:fldCharType="begin" w:fldLock="1"/>
      </w:r>
      <w:r w:rsidR="00AA127B" w:rsidRPr="00B75253">
        <w:rPr>
          <w:rStyle w:val="CommentReference"/>
          <w:rFonts w:ascii="Times New Roman" w:hAnsi="Times New Roman" w:cs="Times New Roman"/>
          <w:sz w:val="24"/>
          <w:szCs w:val="24"/>
          <w:lang w:val="en-GB"/>
        </w:rPr>
        <w:instrText>ADDIN CSL_CITATION { "citationItems" : [ { "id" : "ITEM-1", "itemData" : { "DOI" : "10.1093/inthealth/ihv070", "author" : [ { "dropping-particle" : "", "family" : "Sherr", "given" : "L", "non-dropping-particle" : "", "parse-names" : false, "suffix" : "" }, { "dropping-particle" : "", "family" : "Hensels", "given" : "I S", "non-dropping-particle" : "", "parse-names" : false, "suffix" : "" }, { "dropping-particle" : "", "family" : "Skeen", "given" : "S", "non-dropping-particle" : "", "parse-names" : false, "suffix" : "" }, { "dropping-particle" : "", "family" : "Tomlinson", "given" : "M", "non-dropping-particle" : "", "parse-names" : false, "suffix" : "" }, { "dropping-particle" : "", "family" : "Roberts", "given" : "K J", "non-dropping-particle" : "", "parse-names" : false, "suffix" : "" }, { "dropping-particle" : "", "family" : "Macedo", "given" : "A", "non-dropping-particle" : "", "parse-names" : false, "suffix" : "" } ], "container-title" : "International Health", "id" : "ITEM-1", "issue" : "8", "issued" : { "date-parts" : [ [ "2016" ] ] }, "page" : "36-43", "title" : "Exposure to violence predicts poor educational outcomes in young children in South Africa and Malawi", "type" : "article-journal" }, "uris" : [ "http://www.mendeley.com/documents/?uuid=5194252a-4491-48ff-b7b5-ad5298752437" ] } ], "mendeley" : { "formattedCitation" : "(Sherr et al., 2016)", "plainTextFormattedCitation" : "(Sherr et al., 2016)", "previouslyFormattedCitation" : "(Sherr et al., 2016)" }, "properties" : { "noteIndex" : 0 }, "schema" : "https://github.com/citation-style-language/schema/raw/master/csl-citation.json" }</w:instrText>
      </w:r>
      <w:r w:rsidR="00AA127B" w:rsidRPr="00B75253">
        <w:rPr>
          <w:rStyle w:val="CommentReference"/>
          <w:rFonts w:ascii="Times New Roman" w:hAnsi="Times New Roman" w:cs="Times New Roman"/>
          <w:sz w:val="24"/>
          <w:szCs w:val="24"/>
          <w:lang w:val="en-GB"/>
        </w:rPr>
        <w:fldChar w:fldCharType="separate"/>
      </w:r>
      <w:r w:rsidR="00AA127B" w:rsidRPr="00B75253">
        <w:rPr>
          <w:rStyle w:val="CommentReference"/>
          <w:rFonts w:ascii="Times New Roman" w:hAnsi="Times New Roman" w:cs="Times New Roman"/>
          <w:noProof/>
          <w:sz w:val="24"/>
          <w:szCs w:val="24"/>
          <w:lang w:val="en-GB"/>
        </w:rPr>
        <w:t>(Sherr et al., 2016)</w:t>
      </w:r>
      <w:r w:rsidR="00AA127B" w:rsidRPr="00B75253">
        <w:rPr>
          <w:rStyle w:val="CommentReference"/>
          <w:rFonts w:ascii="Times New Roman" w:hAnsi="Times New Roman" w:cs="Times New Roman"/>
          <w:sz w:val="24"/>
          <w:szCs w:val="24"/>
          <w:lang w:val="en-GB"/>
        </w:rPr>
        <w:fldChar w:fldCharType="end"/>
      </w:r>
      <w:r w:rsidR="002B78F4" w:rsidRPr="00B75253">
        <w:rPr>
          <w:rStyle w:val="CommentReference"/>
          <w:rFonts w:ascii="Times New Roman" w:hAnsi="Times New Roman" w:cs="Times New Roman"/>
          <w:sz w:val="24"/>
          <w:szCs w:val="24"/>
          <w:lang w:val="en-GB"/>
        </w:rPr>
        <w:t xml:space="preserve">, while </w:t>
      </w:r>
      <w:r w:rsidR="00ED786A" w:rsidRPr="00B75253">
        <w:rPr>
          <w:rStyle w:val="CommentReference"/>
          <w:rFonts w:ascii="Times New Roman" w:hAnsi="Times New Roman" w:cs="Times New Roman"/>
          <w:sz w:val="24"/>
          <w:szCs w:val="24"/>
          <w:lang w:val="en-GB"/>
        </w:rPr>
        <w:t xml:space="preserve">recurrent </w:t>
      </w:r>
      <w:r w:rsidR="00AA127B" w:rsidRPr="00B75253">
        <w:rPr>
          <w:rStyle w:val="CommentReference"/>
          <w:rFonts w:ascii="Times New Roman" w:hAnsi="Times New Roman" w:cs="Times New Roman"/>
          <w:sz w:val="24"/>
          <w:szCs w:val="24"/>
          <w:lang w:val="en-GB"/>
        </w:rPr>
        <w:t>exposure</w:t>
      </w:r>
      <w:r w:rsidR="002B78F4" w:rsidRPr="00B75253">
        <w:rPr>
          <w:rStyle w:val="CommentReference"/>
          <w:rFonts w:ascii="Times New Roman" w:hAnsi="Times New Roman" w:cs="Times New Roman"/>
          <w:sz w:val="24"/>
          <w:szCs w:val="24"/>
          <w:lang w:val="en-GB"/>
        </w:rPr>
        <w:t xml:space="preserve"> to physical abuse at home </w:t>
      </w:r>
      <w:r w:rsidR="00ED786A" w:rsidRPr="00B75253">
        <w:rPr>
          <w:rStyle w:val="CommentReference"/>
          <w:rFonts w:ascii="Times New Roman" w:hAnsi="Times New Roman" w:cs="Times New Roman"/>
          <w:sz w:val="24"/>
          <w:szCs w:val="24"/>
          <w:lang w:val="en-GB"/>
        </w:rPr>
        <w:t>was</w:t>
      </w:r>
      <w:r w:rsidR="002B78F4" w:rsidRPr="00B75253">
        <w:rPr>
          <w:rStyle w:val="CommentReference"/>
          <w:rFonts w:ascii="Times New Roman" w:hAnsi="Times New Roman" w:cs="Times New Roman"/>
          <w:sz w:val="24"/>
          <w:szCs w:val="24"/>
          <w:lang w:val="en-GB"/>
        </w:rPr>
        <w:t xml:space="preserve"> associated </w:t>
      </w:r>
      <w:r w:rsidR="0093423F" w:rsidRPr="00B75253">
        <w:rPr>
          <w:rStyle w:val="CommentReference"/>
          <w:rFonts w:ascii="Times New Roman" w:hAnsi="Times New Roman" w:cs="Times New Roman"/>
          <w:sz w:val="24"/>
          <w:szCs w:val="24"/>
          <w:lang w:val="en-GB"/>
        </w:rPr>
        <w:t xml:space="preserve">with an increased probability of </w:t>
      </w:r>
      <w:r w:rsidR="002B78F4" w:rsidRPr="00B75253">
        <w:rPr>
          <w:rStyle w:val="CommentReference"/>
          <w:rFonts w:ascii="Times New Roman" w:hAnsi="Times New Roman" w:cs="Times New Roman"/>
          <w:sz w:val="24"/>
          <w:szCs w:val="24"/>
          <w:lang w:val="en-GB"/>
        </w:rPr>
        <w:t xml:space="preserve">a reduction in numeracy </w:t>
      </w:r>
      <w:r w:rsidR="0093423F" w:rsidRPr="00B75253">
        <w:rPr>
          <w:rStyle w:val="CommentReference"/>
          <w:rFonts w:ascii="Times New Roman" w:hAnsi="Times New Roman" w:cs="Times New Roman"/>
          <w:sz w:val="24"/>
          <w:szCs w:val="24"/>
          <w:lang w:val="en-GB"/>
        </w:rPr>
        <w:t xml:space="preserve">skills test </w:t>
      </w:r>
      <w:r w:rsidR="002B78F4" w:rsidRPr="00B75253">
        <w:rPr>
          <w:rStyle w:val="CommentReference"/>
          <w:rFonts w:ascii="Times New Roman" w:hAnsi="Times New Roman" w:cs="Times New Roman"/>
          <w:sz w:val="24"/>
          <w:szCs w:val="24"/>
          <w:lang w:val="en-GB"/>
        </w:rPr>
        <w:t>scores and a greater risk for dropout</w:t>
      </w:r>
      <w:r w:rsidR="00AA127B" w:rsidRPr="00B75253">
        <w:rPr>
          <w:rStyle w:val="CommentReference"/>
          <w:rFonts w:ascii="Times New Roman" w:hAnsi="Times New Roman" w:cs="Times New Roman"/>
          <w:sz w:val="24"/>
          <w:szCs w:val="24"/>
          <w:lang w:val="en-GB"/>
        </w:rPr>
        <w:t xml:space="preserve"> </w:t>
      </w:r>
      <w:r w:rsidR="00AA127B" w:rsidRPr="00B75253">
        <w:rPr>
          <w:rStyle w:val="CommentReference"/>
          <w:rFonts w:ascii="Times New Roman" w:hAnsi="Times New Roman" w:cs="Times New Roman"/>
          <w:sz w:val="24"/>
          <w:szCs w:val="24"/>
          <w:lang w:val="en-GB"/>
        </w:rPr>
        <w:fldChar w:fldCharType="begin" w:fldLock="1"/>
      </w:r>
      <w:r w:rsidR="00AA127B" w:rsidRPr="00B75253">
        <w:rPr>
          <w:rStyle w:val="CommentReference"/>
          <w:rFonts w:ascii="Times New Roman" w:hAnsi="Times New Roman" w:cs="Times New Roman"/>
          <w:sz w:val="24"/>
          <w:szCs w:val="24"/>
          <w:lang w:val="en-GB"/>
        </w:rPr>
        <w:instrText>ADDIN CSL_CITATION { "citationItems" : [ { "id" : "ITEM-1", "itemData" : { "DOI" : "10.1002/hec.3065", "author" : [ { "dropping-particle" : "", "family" : "Pieterse", "given" : "Duncan", "non-dropping-particle" : "", "parse-names" : false, "suffix" : "" } ], "container-title" : "Health Economics", "id" : "ITEM-1", "issue" : "7", "issued" : { "date-parts" : [ [ "2015" ] ] }, "page" : "876-894", "title" : "Childhood Maltreatment and Educational Outcomes: Evidence from South Africa Health Economics", "type" : "article-journal", "volume" : "24" }, "uris" : [ "http://www.mendeley.com/documents/?uuid=3e3216b7-da22-4f76-b06b-3762e3f5d848" ] } ], "mendeley" : { "formattedCitation" : "(Pieterse, 2015)", "plainTextFormattedCitation" : "(Pieterse, 2015)", "previouslyFormattedCitation" : "(Pieterse, 2015)" }, "properties" : { "noteIndex" : 0 }, "schema" : "https://github.com/citation-style-language/schema/raw/master/csl-citation.json" }</w:instrText>
      </w:r>
      <w:r w:rsidR="00AA127B" w:rsidRPr="00B75253">
        <w:rPr>
          <w:rStyle w:val="CommentReference"/>
          <w:rFonts w:ascii="Times New Roman" w:hAnsi="Times New Roman" w:cs="Times New Roman"/>
          <w:sz w:val="24"/>
          <w:szCs w:val="24"/>
          <w:lang w:val="en-GB"/>
        </w:rPr>
        <w:fldChar w:fldCharType="separate"/>
      </w:r>
      <w:r w:rsidR="00AA127B" w:rsidRPr="00B75253">
        <w:rPr>
          <w:rStyle w:val="CommentReference"/>
          <w:rFonts w:ascii="Times New Roman" w:hAnsi="Times New Roman" w:cs="Times New Roman"/>
          <w:noProof/>
          <w:sz w:val="24"/>
          <w:szCs w:val="24"/>
          <w:lang w:val="en-GB"/>
        </w:rPr>
        <w:t>(Pieterse, 2015)</w:t>
      </w:r>
      <w:r w:rsidR="00AA127B" w:rsidRPr="00B75253">
        <w:rPr>
          <w:rStyle w:val="CommentReference"/>
          <w:rFonts w:ascii="Times New Roman" w:hAnsi="Times New Roman" w:cs="Times New Roman"/>
          <w:sz w:val="24"/>
          <w:szCs w:val="24"/>
          <w:lang w:val="en-GB"/>
        </w:rPr>
        <w:fldChar w:fldCharType="end"/>
      </w:r>
      <w:r w:rsidR="00AA127B" w:rsidRPr="00B75253">
        <w:rPr>
          <w:rStyle w:val="CommentReference"/>
          <w:rFonts w:ascii="Times New Roman" w:hAnsi="Times New Roman" w:cs="Times New Roman"/>
          <w:sz w:val="24"/>
          <w:szCs w:val="24"/>
          <w:lang w:val="en-GB"/>
        </w:rPr>
        <w:t xml:space="preserve">. Furthermore, </w:t>
      </w:r>
      <w:r w:rsidR="00ED786A" w:rsidRPr="00B75253">
        <w:rPr>
          <w:rStyle w:val="CommentReference"/>
          <w:rFonts w:ascii="Times New Roman" w:hAnsi="Times New Roman" w:cs="Times New Roman"/>
          <w:sz w:val="24"/>
          <w:szCs w:val="24"/>
          <w:lang w:val="en-GB"/>
        </w:rPr>
        <w:t xml:space="preserve">experiences of </w:t>
      </w:r>
      <w:r w:rsidR="00AA127B" w:rsidRPr="00B75253">
        <w:rPr>
          <w:rStyle w:val="CommentReference"/>
          <w:rFonts w:ascii="Times New Roman" w:hAnsi="Times New Roman" w:cs="Times New Roman"/>
          <w:sz w:val="24"/>
          <w:szCs w:val="24"/>
          <w:lang w:val="en-GB"/>
        </w:rPr>
        <w:t>family violence</w:t>
      </w:r>
      <w:r w:rsidR="00ED786A" w:rsidRPr="00B75253">
        <w:rPr>
          <w:rStyle w:val="CommentReference"/>
          <w:rFonts w:ascii="Times New Roman" w:hAnsi="Times New Roman" w:cs="Times New Roman"/>
          <w:sz w:val="24"/>
          <w:szCs w:val="24"/>
          <w:lang w:val="en-GB"/>
        </w:rPr>
        <w:t xml:space="preserve"> in the past 6 months</w:t>
      </w:r>
      <w:r w:rsidR="00AA127B" w:rsidRPr="00B75253">
        <w:rPr>
          <w:rStyle w:val="CommentReference"/>
          <w:rFonts w:ascii="Times New Roman" w:hAnsi="Times New Roman" w:cs="Times New Roman"/>
          <w:sz w:val="24"/>
          <w:szCs w:val="24"/>
          <w:lang w:val="en-GB"/>
        </w:rPr>
        <w:t xml:space="preserve"> was inversely associated with young children</w:t>
      </w:r>
      <w:r w:rsidR="00F96926" w:rsidRPr="00B75253">
        <w:rPr>
          <w:rStyle w:val="CommentReference"/>
          <w:rFonts w:ascii="Times New Roman" w:hAnsi="Times New Roman" w:cs="Times New Roman"/>
          <w:sz w:val="24"/>
          <w:szCs w:val="24"/>
          <w:lang w:val="en-GB"/>
        </w:rPr>
        <w:t>’s academic motivation</w:t>
      </w:r>
      <w:r w:rsidR="00AA127B" w:rsidRPr="00B75253">
        <w:rPr>
          <w:rStyle w:val="CommentReference"/>
          <w:rFonts w:ascii="Times New Roman" w:hAnsi="Times New Roman" w:cs="Times New Roman"/>
          <w:sz w:val="24"/>
          <w:szCs w:val="24"/>
          <w:lang w:val="en-GB"/>
        </w:rPr>
        <w:t xml:space="preserve"> </w:t>
      </w:r>
      <w:r w:rsidR="00AA127B" w:rsidRPr="00B75253">
        <w:rPr>
          <w:rStyle w:val="CommentReference"/>
          <w:rFonts w:ascii="Times New Roman" w:hAnsi="Times New Roman" w:cs="Times New Roman"/>
          <w:sz w:val="24"/>
          <w:szCs w:val="24"/>
          <w:lang w:val="en-GB"/>
        </w:rPr>
        <w:fldChar w:fldCharType="begin" w:fldLock="1"/>
      </w:r>
      <w:r w:rsidR="000F2D13" w:rsidRPr="00B75253">
        <w:rPr>
          <w:rStyle w:val="CommentReference"/>
          <w:rFonts w:ascii="Times New Roman" w:hAnsi="Times New Roman" w:cs="Times New Roman"/>
          <w:sz w:val="24"/>
          <w:szCs w:val="24"/>
          <w:lang w:val="en-GB"/>
        </w:rPr>
        <w:instrText>ADDIN CSL_CITATION { "citationItems" : [ { "id" : "ITEM-1",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"ITEM-1", "issue" : "1", "issued" : { "date-parts" : [ [ "2001" ] ] }, "page" : "16-25", "title" : "Exposure to Violence , Coping Resources , and Psychological Adjustment of South African Children", "type" : "article-journal", "volume" : "71" }, "uris" : [ "http://www.mendeley.com/documents/?uuid=35287a74-e9b2-4fe9-9cfd-229091c852f6" ] } ], "mendeley" : { "formattedCitation" : "(Barbarin et al., 2001)", "plainTextFormattedCitation" : "(Barbarin et al., 2001)", "previouslyFormattedCitation" : "(Barbarin et al., 2001)" }, "properties" : { "noteIndex" : 0 }, "schema" : "https://github.com/citation-style-language/schema/raw/master/csl-citation.json" }</w:instrText>
      </w:r>
      <w:r w:rsidR="00AA127B" w:rsidRPr="00B75253">
        <w:rPr>
          <w:rStyle w:val="CommentReference"/>
          <w:rFonts w:ascii="Times New Roman" w:hAnsi="Times New Roman" w:cs="Times New Roman"/>
          <w:sz w:val="24"/>
          <w:szCs w:val="24"/>
          <w:lang w:val="en-GB"/>
        </w:rPr>
        <w:fldChar w:fldCharType="separate"/>
      </w:r>
      <w:r w:rsidR="00AA127B" w:rsidRPr="00B75253">
        <w:rPr>
          <w:rStyle w:val="CommentReference"/>
          <w:rFonts w:ascii="Times New Roman" w:hAnsi="Times New Roman" w:cs="Times New Roman"/>
          <w:noProof/>
          <w:sz w:val="24"/>
          <w:szCs w:val="24"/>
          <w:lang w:val="en-GB"/>
        </w:rPr>
        <w:t>(Barbarin et al., 2001)</w:t>
      </w:r>
      <w:r w:rsidR="00AA127B" w:rsidRPr="00B75253">
        <w:rPr>
          <w:rStyle w:val="CommentReference"/>
          <w:rFonts w:ascii="Times New Roman" w:hAnsi="Times New Roman" w:cs="Times New Roman"/>
          <w:sz w:val="24"/>
          <w:szCs w:val="24"/>
          <w:lang w:val="en-GB"/>
        </w:rPr>
        <w:fldChar w:fldCharType="end"/>
      </w:r>
      <w:r w:rsidR="00AA127B" w:rsidRPr="00B75253">
        <w:rPr>
          <w:rStyle w:val="CommentReference"/>
          <w:rFonts w:ascii="Times New Roman" w:hAnsi="Times New Roman" w:cs="Times New Roman"/>
          <w:sz w:val="24"/>
          <w:szCs w:val="24"/>
          <w:lang w:val="en-GB"/>
        </w:rPr>
        <w:t xml:space="preserve">. </w:t>
      </w:r>
      <w:r w:rsidR="00735FE5" w:rsidRPr="00B75253">
        <w:rPr>
          <w:rStyle w:val="CommentReference"/>
          <w:rFonts w:ascii="Times New Roman" w:hAnsi="Times New Roman" w:cs="Times New Roman"/>
          <w:sz w:val="24"/>
          <w:szCs w:val="24"/>
          <w:lang w:val="en-GB"/>
        </w:rPr>
        <w:t>T</w:t>
      </w:r>
      <w:r w:rsidR="0021288B" w:rsidRPr="00B75253">
        <w:rPr>
          <w:rFonts w:ascii="Times New Roman" w:hAnsi="Times New Roman" w:cs="Times New Roman"/>
          <w:sz w:val="24"/>
          <w:lang w:val="en-US"/>
        </w:rPr>
        <w:t xml:space="preserve">he fourth study </w:t>
      </w:r>
      <w:r w:rsidR="00C32356" w:rsidRPr="00B75253">
        <w:rPr>
          <w:rFonts w:ascii="Times New Roman" w:hAnsi="Times New Roman" w:cs="Times New Roman"/>
          <w:sz w:val="24"/>
          <w:lang w:val="en-US"/>
        </w:rPr>
        <w:t xml:space="preserve">looked at the negative impact of </w:t>
      </w:r>
      <w:r w:rsidR="00F815A5" w:rsidRPr="00B75253">
        <w:rPr>
          <w:rFonts w:ascii="Times New Roman" w:hAnsi="Times New Roman" w:cs="Times New Roman"/>
          <w:sz w:val="24"/>
          <w:lang w:val="en-US"/>
        </w:rPr>
        <w:t>adolescents’ exposure</w:t>
      </w:r>
      <w:r w:rsidR="00C32356" w:rsidRPr="00B75253">
        <w:rPr>
          <w:rFonts w:ascii="Times New Roman" w:hAnsi="Times New Roman" w:cs="Times New Roman"/>
          <w:sz w:val="24"/>
          <w:lang w:val="en-US"/>
        </w:rPr>
        <w:t xml:space="preserve"> to multiple types o</w:t>
      </w:r>
      <w:r w:rsidR="0038741E" w:rsidRPr="00B75253">
        <w:rPr>
          <w:rFonts w:ascii="Times New Roman" w:hAnsi="Times New Roman" w:cs="Times New Roman"/>
          <w:sz w:val="24"/>
          <w:lang w:val="en-US"/>
        </w:rPr>
        <w:t>f violence</w:t>
      </w:r>
      <w:r w:rsidR="00F815A5" w:rsidRPr="00B75253">
        <w:rPr>
          <w:rFonts w:ascii="Times New Roman" w:hAnsi="Times New Roman" w:cs="Times New Roman"/>
          <w:sz w:val="24"/>
          <w:lang w:val="en-US"/>
        </w:rPr>
        <w:t xml:space="preserve"> </w:t>
      </w:r>
      <w:r w:rsidR="0038741E" w:rsidRPr="00B75253">
        <w:rPr>
          <w:rFonts w:ascii="Times New Roman" w:hAnsi="Times New Roman" w:cs="Times New Roman"/>
          <w:sz w:val="24"/>
          <w:lang w:val="en-US"/>
        </w:rPr>
        <w:t>on</w:t>
      </w:r>
      <w:r w:rsidR="00A32806" w:rsidRPr="00B75253">
        <w:rPr>
          <w:rFonts w:ascii="Times New Roman" w:hAnsi="Times New Roman" w:cs="Times New Roman"/>
          <w:sz w:val="24"/>
          <w:lang w:val="en-US"/>
        </w:rPr>
        <w:t xml:space="preserve"> their</w:t>
      </w:r>
      <w:r w:rsidR="0038741E" w:rsidRPr="00B75253">
        <w:rPr>
          <w:rFonts w:ascii="Times New Roman" w:hAnsi="Times New Roman" w:cs="Times New Roman"/>
          <w:sz w:val="24"/>
          <w:lang w:val="en-US"/>
        </w:rPr>
        <w:t xml:space="preserve"> school delay </w:t>
      </w:r>
      <w:r w:rsidR="00784921" w:rsidRPr="00B75253">
        <w:rPr>
          <w:rFonts w:ascii="Times New Roman" w:hAnsi="Times New Roman" w:cs="Times New Roman"/>
          <w:sz w:val="24"/>
          <w:lang w:val="en-US"/>
        </w:rPr>
        <w:t>and academic motivation</w:t>
      </w:r>
      <w:r w:rsidR="00710371" w:rsidRPr="00B75253">
        <w:rPr>
          <w:rFonts w:ascii="Times New Roman" w:hAnsi="Times New Roman" w:cs="Times New Roman"/>
          <w:sz w:val="24"/>
          <w:lang w:val="en-US"/>
        </w:rPr>
        <w:t>,</w:t>
      </w:r>
      <w:r w:rsidR="00784921" w:rsidRPr="00B75253">
        <w:rPr>
          <w:rFonts w:ascii="Times New Roman" w:hAnsi="Times New Roman" w:cs="Times New Roman"/>
          <w:sz w:val="24"/>
          <w:lang w:val="en-US"/>
        </w:rPr>
        <w:t xml:space="preserve"> </w:t>
      </w:r>
      <w:r w:rsidR="00F815A5" w:rsidRPr="00B75253">
        <w:rPr>
          <w:rFonts w:ascii="Times New Roman" w:hAnsi="Times New Roman" w:cs="Times New Roman"/>
          <w:sz w:val="24"/>
          <w:lang w:val="en-US"/>
        </w:rPr>
        <w:t>in a socioeconomically disadvantaged context</w:t>
      </w:r>
      <w:r w:rsidR="000C4B32" w:rsidRPr="00B75253">
        <w:rPr>
          <w:rFonts w:ascii="Times New Roman" w:hAnsi="Times New Roman" w:cs="Times New Roman"/>
          <w:sz w:val="24"/>
          <w:lang w:val="en-US"/>
        </w:rPr>
        <w:t xml:space="preserve"> (Anonymous, under review a)</w:t>
      </w:r>
      <w:r w:rsidR="00784921" w:rsidRPr="00B75253">
        <w:rPr>
          <w:rFonts w:ascii="Times New Roman" w:hAnsi="Times New Roman" w:cs="Times New Roman"/>
          <w:sz w:val="24"/>
          <w:lang w:val="en-US"/>
        </w:rPr>
        <w:t xml:space="preserve">. </w:t>
      </w:r>
      <w:r w:rsidR="0038741E" w:rsidRPr="00B75253">
        <w:rPr>
          <w:rFonts w:ascii="Times New Roman" w:hAnsi="Times New Roman" w:cs="Times New Roman"/>
          <w:sz w:val="24"/>
          <w:lang w:val="en-US"/>
        </w:rPr>
        <w:t xml:space="preserve">Results showed that adolescents’ </w:t>
      </w:r>
      <w:r w:rsidR="001B133E" w:rsidRPr="00B75253">
        <w:rPr>
          <w:rFonts w:ascii="Times New Roman" w:hAnsi="Times New Roman" w:cs="Times New Roman"/>
          <w:sz w:val="24"/>
          <w:lang w:val="en-US"/>
        </w:rPr>
        <w:t>more</w:t>
      </w:r>
      <w:r w:rsidR="008E70F8" w:rsidRPr="00B75253">
        <w:rPr>
          <w:rFonts w:ascii="Times New Roman" w:hAnsi="Times New Roman" w:cs="Times New Roman"/>
          <w:sz w:val="24"/>
          <w:lang w:val="en-US"/>
        </w:rPr>
        <w:t xml:space="preserve"> </w:t>
      </w:r>
      <w:r w:rsidR="001B133E" w:rsidRPr="00B75253">
        <w:rPr>
          <w:rFonts w:ascii="Times New Roman" w:hAnsi="Times New Roman" w:cs="Times New Roman"/>
          <w:sz w:val="24"/>
          <w:lang w:val="en-US"/>
        </w:rPr>
        <w:t>frequent</w:t>
      </w:r>
      <w:r w:rsidR="0038741E" w:rsidRPr="00B75253">
        <w:rPr>
          <w:rFonts w:ascii="Times New Roman" w:hAnsi="Times New Roman" w:cs="Times New Roman"/>
          <w:sz w:val="24"/>
          <w:lang w:val="en-US"/>
        </w:rPr>
        <w:t xml:space="preserve"> </w:t>
      </w:r>
      <w:r w:rsidR="00711A9F" w:rsidRPr="00B75253">
        <w:rPr>
          <w:rFonts w:ascii="Times New Roman" w:hAnsi="Times New Roman" w:cs="Times New Roman"/>
          <w:sz w:val="24"/>
          <w:lang w:val="en-US"/>
        </w:rPr>
        <w:t xml:space="preserve">exposure </w:t>
      </w:r>
      <w:r w:rsidR="0038741E" w:rsidRPr="00B75253">
        <w:rPr>
          <w:rFonts w:ascii="Times New Roman" w:hAnsi="Times New Roman" w:cs="Times New Roman"/>
          <w:sz w:val="24"/>
          <w:lang w:val="en-US"/>
        </w:rPr>
        <w:t xml:space="preserve">to more than one form of violence was </w:t>
      </w:r>
      <w:r w:rsidR="00784921" w:rsidRPr="00B75253">
        <w:rPr>
          <w:rFonts w:ascii="Times New Roman" w:hAnsi="Times New Roman" w:cs="Times New Roman"/>
          <w:sz w:val="24"/>
          <w:lang w:val="en-US"/>
        </w:rPr>
        <w:t xml:space="preserve">significantly </w:t>
      </w:r>
      <w:r w:rsidR="0038741E" w:rsidRPr="00B75253">
        <w:rPr>
          <w:rFonts w:ascii="Times New Roman" w:hAnsi="Times New Roman" w:cs="Times New Roman"/>
          <w:sz w:val="24"/>
          <w:lang w:val="en-US"/>
        </w:rPr>
        <w:t>associated with worse school delay</w:t>
      </w:r>
      <w:r w:rsidR="00784921" w:rsidRPr="00B75253">
        <w:rPr>
          <w:rFonts w:ascii="Times New Roman" w:hAnsi="Times New Roman" w:cs="Times New Roman"/>
          <w:sz w:val="24"/>
          <w:lang w:val="en-US"/>
        </w:rPr>
        <w:t xml:space="preserve"> but not with lower academic motivation</w:t>
      </w:r>
      <w:r w:rsidR="00F5290C" w:rsidRPr="00B75253">
        <w:rPr>
          <w:rFonts w:ascii="Times New Roman" w:hAnsi="Times New Roman" w:cs="Times New Roman"/>
          <w:sz w:val="24"/>
          <w:lang w:val="en-US"/>
        </w:rPr>
        <w:t>.</w:t>
      </w:r>
    </w:p>
    <w:p w14:paraId="3ACF6384" w14:textId="77777777" w:rsidR="00117D45" w:rsidRPr="00B75253" w:rsidRDefault="009E3993" w:rsidP="000A6BCB">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lastRenderedPageBreak/>
        <w:t xml:space="preserve">The protective role of supportive parenting on </w:t>
      </w:r>
      <w:r w:rsidR="008813C5" w:rsidRPr="00B75253">
        <w:rPr>
          <w:rFonts w:ascii="Times New Roman" w:hAnsi="Times New Roman" w:cs="Times New Roman"/>
          <w:b/>
          <w:sz w:val="24"/>
          <w:lang w:val="en-US"/>
        </w:rPr>
        <w:t xml:space="preserve">adolescents’ </w:t>
      </w:r>
      <w:r w:rsidRPr="00B75253">
        <w:rPr>
          <w:rFonts w:ascii="Times New Roman" w:hAnsi="Times New Roman" w:cs="Times New Roman"/>
          <w:b/>
          <w:sz w:val="24"/>
          <w:lang w:val="en-US"/>
        </w:rPr>
        <w:t xml:space="preserve">schooling outcomes </w:t>
      </w:r>
    </w:p>
    <w:p w14:paraId="4129A561" w14:textId="3DDD3153" w:rsidR="004F3AFA" w:rsidRPr="00B75253" w:rsidRDefault="00082A79" w:rsidP="00BD3C30">
      <w:pPr>
        <w:spacing w:line="480" w:lineRule="auto"/>
        <w:rPr>
          <w:rFonts w:ascii="Times New Roman" w:hAnsi="Times New Roman" w:cs="Times New Roman"/>
          <w:sz w:val="24"/>
          <w:lang w:val="en-US"/>
        </w:rPr>
      </w:pPr>
      <w:r w:rsidRPr="00B75253">
        <w:rPr>
          <w:rFonts w:ascii="Times New Roman" w:hAnsi="Times New Roman" w:cs="Times New Roman"/>
          <w:sz w:val="24"/>
          <w:lang w:val="en-US"/>
        </w:rPr>
        <w:t>Parents have a</w:t>
      </w:r>
      <w:r w:rsidR="00097C7A" w:rsidRPr="00B75253">
        <w:rPr>
          <w:rFonts w:ascii="Times New Roman" w:hAnsi="Times New Roman" w:cs="Times New Roman"/>
          <w:sz w:val="24"/>
          <w:lang w:val="en-US"/>
        </w:rPr>
        <w:t xml:space="preserve">n important </w:t>
      </w:r>
      <w:r w:rsidRPr="00B75253">
        <w:rPr>
          <w:rFonts w:ascii="Times New Roman" w:hAnsi="Times New Roman" w:cs="Times New Roman"/>
          <w:sz w:val="24"/>
          <w:lang w:val="en-US"/>
        </w:rPr>
        <w:t>rol</w:t>
      </w:r>
      <w:r w:rsidR="00343720" w:rsidRPr="00B75253">
        <w:rPr>
          <w:rFonts w:ascii="Times New Roman" w:hAnsi="Times New Roman" w:cs="Times New Roman"/>
          <w:sz w:val="24"/>
          <w:lang w:val="en-US"/>
        </w:rPr>
        <w:t>e in</w:t>
      </w:r>
      <w:r w:rsidRPr="00B75253">
        <w:rPr>
          <w:rFonts w:ascii="Times New Roman" w:hAnsi="Times New Roman" w:cs="Times New Roman"/>
          <w:sz w:val="24"/>
          <w:lang w:val="en-US"/>
        </w:rPr>
        <w:t xml:space="preserve"> their children’s education. </w:t>
      </w:r>
      <w:r w:rsidR="003D742A" w:rsidRPr="00B75253">
        <w:rPr>
          <w:rFonts w:ascii="Times New Roman" w:hAnsi="Times New Roman" w:cs="Times New Roman"/>
          <w:sz w:val="24"/>
          <w:lang w:val="en-US"/>
        </w:rPr>
        <w:t>Strong</w:t>
      </w:r>
      <w:r w:rsidRPr="00B75253">
        <w:rPr>
          <w:rFonts w:ascii="Times New Roman" w:hAnsi="Times New Roman" w:cs="Times New Roman"/>
          <w:sz w:val="24"/>
          <w:lang w:val="en-US"/>
        </w:rPr>
        <w:t xml:space="preserve"> </w:t>
      </w:r>
      <w:r w:rsidR="003919E5" w:rsidRPr="00B75253">
        <w:rPr>
          <w:rFonts w:ascii="Times New Roman" w:hAnsi="Times New Roman" w:cs="Times New Roman"/>
          <w:sz w:val="24"/>
          <w:lang w:val="en-US"/>
        </w:rPr>
        <w:t xml:space="preserve">global </w:t>
      </w:r>
      <w:r w:rsidRPr="00B75253">
        <w:rPr>
          <w:rFonts w:ascii="Times New Roman" w:hAnsi="Times New Roman" w:cs="Times New Roman"/>
          <w:sz w:val="24"/>
          <w:lang w:val="en-US"/>
        </w:rPr>
        <w:t xml:space="preserve">evidence shows </w:t>
      </w:r>
      <w:r w:rsidR="0056131F" w:rsidRPr="00B75253">
        <w:rPr>
          <w:rFonts w:ascii="Times New Roman" w:hAnsi="Times New Roman" w:cs="Times New Roman"/>
          <w:sz w:val="24"/>
          <w:lang w:val="en-US"/>
        </w:rPr>
        <w:t>that beyond cultural and socioeconomic characteristics</w:t>
      </w:r>
      <w:r w:rsidR="008C4E4F" w:rsidRPr="00B75253">
        <w:rPr>
          <w:rFonts w:ascii="Times New Roman" w:hAnsi="Times New Roman" w:cs="Times New Roman"/>
          <w:sz w:val="24"/>
          <w:lang w:val="en-US"/>
        </w:rPr>
        <w:t>,</w:t>
      </w:r>
      <w:r w:rsidR="0056131F" w:rsidRPr="00B75253">
        <w:rPr>
          <w:rFonts w:ascii="Times New Roman" w:hAnsi="Times New Roman" w:cs="Times New Roman"/>
          <w:sz w:val="24"/>
          <w:lang w:val="en-US"/>
        </w:rPr>
        <w:t xml:space="preserve"> </w:t>
      </w:r>
      <w:r w:rsidR="00126F2C" w:rsidRPr="00B75253">
        <w:rPr>
          <w:rFonts w:ascii="Times New Roman" w:hAnsi="Times New Roman" w:cs="Times New Roman"/>
          <w:sz w:val="24"/>
          <w:lang w:val="en-US"/>
        </w:rPr>
        <w:t xml:space="preserve">less controlling and more supportive </w:t>
      </w:r>
      <w:r w:rsidR="005A50C0" w:rsidRPr="00B75253">
        <w:rPr>
          <w:rFonts w:ascii="Times New Roman" w:hAnsi="Times New Roman" w:cs="Times New Roman"/>
          <w:sz w:val="24"/>
          <w:lang w:val="en-US"/>
        </w:rPr>
        <w:t xml:space="preserve">parenting practices and </w:t>
      </w:r>
      <w:r w:rsidR="00343720" w:rsidRPr="00B75253">
        <w:rPr>
          <w:rFonts w:ascii="Times New Roman" w:hAnsi="Times New Roman" w:cs="Times New Roman"/>
          <w:sz w:val="24"/>
          <w:lang w:val="en-US"/>
        </w:rPr>
        <w:t xml:space="preserve">parenting styles </w:t>
      </w:r>
      <w:r w:rsidRPr="00B75253">
        <w:rPr>
          <w:rFonts w:ascii="Times New Roman" w:hAnsi="Times New Roman" w:cs="Times New Roman"/>
          <w:sz w:val="24"/>
          <w:lang w:val="en-US"/>
        </w:rPr>
        <w:t xml:space="preserve">can have a positive impact on </w:t>
      </w:r>
      <w:r w:rsidR="0024724A" w:rsidRPr="00B75253">
        <w:rPr>
          <w:rFonts w:ascii="Times New Roman" w:hAnsi="Times New Roman" w:cs="Times New Roman"/>
          <w:sz w:val="24"/>
          <w:lang w:val="en-US"/>
        </w:rPr>
        <w:t xml:space="preserve">adolescents’ </w:t>
      </w:r>
      <w:r w:rsidRPr="00B75253">
        <w:rPr>
          <w:rFonts w:ascii="Times New Roman" w:hAnsi="Times New Roman" w:cs="Times New Roman"/>
          <w:sz w:val="24"/>
          <w:lang w:val="en-US"/>
        </w:rPr>
        <w:t xml:space="preserve">educational outcomes </w:t>
      </w:r>
      <w:r w:rsidR="003D742A"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"DOI" : "doi:10.1007/s12646-010-0043-0", "author" : [ { "dropping-particle" : "", "family" : "Areepattamannil", "given" : "S", "non-dropping-particle" : "", "parse-names" : false, "suffix" : "" } ], "container-title" : "Journal of Psychological Studies", "id" : "ITEM-1", "issue" : "283", "issued" : { "date-parts" : [ [ "2010" ] ] }, "title" : "Parenting Practices, Parenting Style, and Chidlren's School Achievement", "type" : "article-journal", "volume" : "55" }, "uris" : [ "http://www.mendeley.com/documents/?uuid=5ca3d789-94ef-4268-8849-39a2b39e8beb" ] }, { "id" : "ITEM-2", "itemData" : { "DOI" : "http://dx.doi.org/10.1155/2011/915326", "author" : [ { "dropping-particle" : "", "family" : "Jeynes", "given" : "William H", "non-dropping-particle" : "", "parse-names" : false, "suffix" : "" } ], "container-title" : "Urban Education", "id" : "ITEM-2", "issue" : "1", "issued" : { "date-parts" : [ [ "2007" ] ] }, "page" : "82-110", "title" : "The Relationship Between Parental Involvement and Urban Secondary School Student Academic Achievement", "type" : "article-journal", "volume" : "42" }, "uris" : [ "http://www.mendeley.com/documents/?uuid=6c1aa84a-d0fa-4c4d-8675-b95e60141da3" ] }, { "id" : "ITEM-3", "itemData" : { "DOI" : "DOI: 10.1111/j.0963-7214.2004.00298.x.", "author" : [ { "dropping-particle" : "", "family" : "Hill", "given" : "Nancy E", "non-dropping-particle" : "", "parse-names" : false, "suffix" : "" }, { "dropping-particle" : "", "family" : "Taylor", "given" : "Lorraine C", "non-dropping-particle" : "", "parse-names" : false, "suffix" : "" } ], "container-title" : "Current Directions in Psychological Science", "id" : "ITEM-3", "issue" : "4", "issued" : { "date-parts" : [ [ "2004" ] ] }, "page" : "161-164", "title" : "Parental School Involvement and Children's Academic Achievement: Pragmatics and Issues", "type" : "article-journal", "volume" : "13" }, "uris" : [ "http://www.mendeley.com/documents/?uuid=a82c26eb-37b7-4a01-9716-ef2a94dd690c" ] }, { "id" : "ITEM-4", "itemData" : { "editor" : [ { "dropping-particle" : "", "family" : "Selin", "given" : "H", "non-dropping-particle" : "", "parse-names" : false, "suffix" : "" } ], "id" : "ITEM-4", "issued" : { "date-parts" : [ [ "2013" ] ] }, "publisher" : "Springer", "publisher-place" : "Chicago", "title" : "Parenting Accross Cultures: Chilrearing, Motherhood and Fatherhood in Non-Western Cultures", "type" : "book" }, "uris" : [ "http://www.mendeley.com/documents/?uuid=a26bc66e-eb32-483a-9a76-ec95d16c5053" ] }, { "id" : "ITEM-5", "itemData" : { "DOI" : "10.1037/0012-1649.43.4.991", "author" : [ { "dropping-particle" : "", "family" : "Grolnick", "given" : "Wendy S", "non-dropping-particle" : "", "parse-names" : false, "suffix" : "" }, { "dropping-particle" : "", "family" : "Price", "given" : "Carrie E", "non-dropping-particle" : "", "parse-names" : false, "suffix" : "" }, { "dropping-particle" : "", "family" : "Beiswenger", "given" : "Krista L", "non-dropping-particle" : "", "parse-names" : false, "suffix" : "" }, { "dropping-particle" : "", "family" : "Sauck", "given" : "Christine C", "non-dropping-particle" : "", "parse-names" : false, "suffix" : "" } ], "container-title" : "Developmental Psychology", "id" : "ITEM-5", "issue" : "4", "issued" : { "date-parts" : [ [ "2007" ] ] }, "page" : "991-1002", "title" : "Evaluative Pressure in Mothers : Effects of Situation , Maternal , and Child Characteristics on Autonomy Supportive Versus Controlling Behavior", "type" : "article-journal", "volume" : "43" }, "uris" : [ "http://www.mendeley.com/documents/?uuid=0fbe745a-07cb-4fdb-9068-0ed97f20b66c" ] } ], "mendeley" : { "formattedCitation" : "(Areepattamannil, 2010; Grolnick, Price, Beiswenger, &amp; Sauck, 2007; Hill &amp; Taylor, 2004; Jeynes, 2007; Selin, 2013)", "plainTextFormattedCitation" : "(Areepattamannil, 2010; Grolnick, Price, Beiswenger, &amp; Sauck, 2007; Hill &amp; Taylor, 2004; Jeynes, 2007; Selin, 2013)", "previouslyFormattedCitation" : "(Areepattamannil, 2010; Grolnick, Price, Beiswenger, &amp; Sauck, 2007; Hill &amp; Taylor, 2004; Jeynes, 2007; Selin, 2013)" }, "properties" : { "noteIndex" : 0 }, "schema" : "https://github.com/citation-style-language/schema/raw/master/csl-citation.json" }</w:instrText>
      </w:r>
      <w:r w:rsidR="003D742A" w:rsidRPr="00B75253">
        <w:rPr>
          <w:rFonts w:ascii="Times New Roman" w:hAnsi="Times New Roman" w:cs="Times New Roman"/>
          <w:sz w:val="24"/>
          <w:lang w:val="en-US"/>
        </w:rPr>
        <w:fldChar w:fldCharType="separate"/>
      </w:r>
      <w:r w:rsidR="005A50C0" w:rsidRPr="00B75253">
        <w:rPr>
          <w:rFonts w:ascii="Times New Roman" w:hAnsi="Times New Roman" w:cs="Times New Roman"/>
          <w:noProof/>
          <w:sz w:val="24"/>
          <w:lang w:val="en-US"/>
        </w:rPr>
        <w:t>(Areepattamannil, 2010; Grolnick, Price, Beiswenger, &amp; Sauck, 2007; Hill &amp; Taylor, 2004; Jeynes, 2007; Selin, 2013)</w:t>
      </w:r>
      <w:r w:rsidR="003D742A" w:rsidRPr="00B75253">
        <w:rPr>
          <w:rFonts w:ascii="Times New Roman" w:hAnsi="Times New Roman" w:cs="Times New Roman"/>
          <w:sz w:val="24"/>
          <w:lang w:val="en-US"/>
        </w:rPr>
        <w:fldChar w:fldCharType="end"/>
      </w:r>
      <w:r w:rsidR="00132115" w:rsidRPr="00B75253">
        <w:rPr>
          <w:rFonts w:ascii="Times New Roman" w:hAnsi="Times New Roman" w:cs="Times New Roman"/>
          <w:sz w:val="24"/>
          <w:lang w:val="en-US"/>
        </w:rPr>
        <w:t xml:space="preserve">. </w:t>
      </w:r>
      <w:r w:rsidR="0024724A" w:rsidRPr="00B75253">
        <w:rPr>
          <w:rFonts w:ascii="Times New Roman" w:hAnsi="Times New Roman" w:cs="Times New Roman"/>
          <w:sz w:val="24"/>
          <w:lang w:val="en-US"/>
        </w:rPr>
        <w:t xml:space="preserve">For instance, </w:t>
      </w:r>
      <w:r w:rsidR="00B259AD" w:rsidRPr="00B75253">
        <w:rPr>
          <w:rFonts w:ascii="Times New Roman" w:hAnsi="Times New Roman" w:cs="Times New Roman"/>
          <w:sz w:val="24"/>
          <w:lang w:val="en-US"/>
        </w:rPr>
        <w:t>studies in countries such as the US</w:t>
      </w:r>
      <w:r w:rsidR="008C4E4F" w:rsidRPr="00B75253">
        <w:rPr>
          <w:rFonts w:ascii="Times New Roman" w:hAnsi="Times New Roman" w:cs="Times New Roman"/>
          <w:sz w:val="24"/>
          <w:lang w:val="en-US"/>
        </w:rPr>
        <w:t>A</w:t>
      </w:r>
      <w:r w:rsidR="00B259AD" w:rsidRPr="00B75253">
        <w:rPr>
          <w:rFonts w:ascii="Times New Roman" w:hAnsi="Times New Roman" w:cs="Times New Roman"/>
          <w:sz w:val="24"/>
          <w:lang w:val="en-US"/>
        </w:rPr>
        <w:t xml:space="preserve">, </w:t>
      </w:r>
      <w:r w:rsidR="005A50C0" w:rsidRPr="00B75253">
        <w:rPr>
          <w:rFonts w:ascii="Times New Roman" w:hAnsi="Times New Roman" w:cs="Times New Roman"/>
          <w:sz w:val="24"/>
          <w:lang w:val="en-US"/>
        </w:rPr>
        <w:t xml:space="preserve">Canada, </w:t>
      </w:r>
      <w:r w:rsidR="00106EB6" w:rsidRPr="00B75253">
        <w:rPr>
          <w:rFonts w:ascii="Times New Roman" w:hAnsi="Times New Roman" w:cs="Times New Roman"/>
          <w:sz w:val="24"/>
          <w:lang w:val="en-US"/>
        </w:rPr>
        <w:t>the UK, Taiwan, Mexico, Ghana and</w:t>
      </w:r>
      <w:r w:rsidR="00B259AD" w:rsidRPr="00B75253">
        <w:rPr>
          <w:rFonts w:ascii="Times New Roman" w:hAnsi="Times New Roman" w:cs="Times New Roman"/>
          <w:sz w:val="24"/>
          <w:lang w:val="en-US"/>
        </w:rPr>
        <w:t xml:space="preserve"> Kenya have found that </w:t>
      </w:r>
      <w:r w:rsidR="00343720" w:rsidRPr="00B75253">
        <w:rPr>
          <w:rFonts w:ascii="Times New Roman" w:hAnsi="Times New Roman" w:cs="Times New Roman"/>
          <w:sz w:val="24"/>
          <w:lang w:val="en-US"/>
        </w:rPr>
        <w:t xml:space="preserve">at-home </w:t>
      </w:r>
      <w:r w:rsidR="0024724A" w:rsidRPr="00B75253">
        <w:rPr>
          <w:rFonts w:ascii="Times New Roman" w:hAnsi="Times New Roman" w:cs="Times New Roman"/>
          <w:sz w:val="24"/>
          <w:lang w:val="en-US"/>
        </w:rPr>
        <w:t xml:space="preserve">parental involvement </w:t>
      </w:r>
      <w:r w:rsidR="00B259AD" w:rsidRPr="00B75253">
        <w:rPr>
          <w:rFonts w:ascii="Times New Roman" w:hAnsi="Times New Roman" w:cs="Times New Roman"/>
          <w:sz w:val="24"/>
          <w:lang w:val="en-US"/>
        </w:rPr>
        <w:t>is associated with positive educational outcomes</w:t>
      </w:r>
      <w:r w:rsidR="005A0EFB" w:rsidRPr="00B75253">
        <w:rPr>
          <w:rFonts w:ascii="Times New Roman" w:hAnsi="Times New Roman" w:cs="Times New Roman"/>
          <w:sz w:val="24"/>
          <w:lang w:val="en-US"/>
        </w:rPr>
        <w:t xml:space="preserve"> </w:t>
      </w:r>
      <w:r w:rsidR="005A0EFB"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"author" : [ { "dropping-particle" : "", "family" : "Mudibo", "given" : "S", "non-dropping-particle" : "", "parse-names" : false, "suffix" : "" } ], "id" : "ITEM-1", "issued" : { "date-parts" : [ [ "2014" ] ] }, "publisher" : "University of Nairobi", "title" : "Impact Of Parents\u2019 Involvement On Students\u2019 Academic Success In Secondary Schools In Kenya", "type" : "thesis" }, "uris" : [ "http://www.mendeley.com/documents/?uuid=82d139e7-d4d0-4aee-bf4e-b28c331a4a07" ] }, { "id" : "ITEM-2", "itemData" : { "DOI" : "10.1016/j.edurev.2015.01.002", "ISSN" : "1747-938X", "author" : [ { "dropping-particle" : "", "family" : "Castro", "given" : "Mar\u00eda", "non-dropping-particle" : "", "parse-names" : false, "suffix" : "" }, { "dropping-particle" : "", "family" : "Exp\u00f3sito-casas", "given" : "Eva", "non-dropping-particle" : "", "parse-names" : false, "suffix" : "" }, { "dropping-particle" : "", "family" : "L\u00f3pez-mart\u00edn", "given" : "Esther", "non-dropping-particle" : "", "parse-names" : false, "suffix" : "" }, { "dropping-particle" : "", "family" : "Lizasoain", "given" : "Luis", "non-dropping-particle" : "", "parse-names" : false, "suffix" : "" } ], "container-title" : "Educational Research Review", "id" : "ITEM-2", "issued" : { "date-parts" : [ [ "2015" ] ] }, "page" : "33-46", "publisher" : "Elsevier Ltd", "title" : "Parental involvement on student academic achievement : A meta-analysis", "type" : "article-journal", "volume" : "14" }, "uris" : [ "http://www.mendeley.com/documents/?uuid=ea1903cf-50a3-4b29-a0a8-7695e5c62aad" ] }, { "id" : "ITEM-3", "itemData" : { "DOI" : "http://dx.doi.org/10.1080/00131911.2013.780009", "author" : [ { "dropping-particle" : "", "family" : "Wilder", "given" : "S", "non-dropping-particle" : "", "parse-names" : false, "suffix" : "" } ], "container-title" : "Educational Review", "id" : "ITEM-3", "issue" : "3", "issued" : { "date-parts" : [ [ "2014" ] ] }, "page" : "377-397", "title" : "Effects of parental involvement on academic achievement : a meta-synthesis", "type" : "article-journal", "volume" : "66" }, "uris" : [ "http://www.mendeley.com/documents/?uuid=943da1e9-d08a-4b84-a45e-facfc072a1a0" ] }, { "id" : "ITEM-4", "itemData" : { "DOI" : "10.1016/j.childyouth.2013.09.009", "author" : [ { "dropping-particle" : "", "family" : "Chowa", "given" : "Gina A N", "non-dropping-particle" : "", "parse-names" : false, "suffix" : "" }, { "dropping-particle" : "", "family" : "Masa", "given" : "R", "non-dropping-particle" : "", "parse-names" : false, "suffix" : "" }, { "dropping-particle" : "", "family" : "Tucker", "given" : "Jenna", "non-dropping-particle" : "", "parse-names" : false, "suffix" : "" } ], "container-title" : "Children and Youth Services Review", "id" : "ITEM-4", "issue" : "12", "issued" : { "date-parts" : [ [ "2013" ] ] }, "title" : "Parental Involvement \u2019 s Effects on Academic Performance: Evidence from the YouthSave Ghana Experiment", "type" : "article-journal", "volume" : "35" }, "uris" : [ "http://www.mendeley.com/documents/?uuid=30cfb8e2-73b0-4fb1-9e3b-e8798235581e" ] }, { "id" : "ITEM-5", "itemData" : { "DOI" : "10.1016/j.econedurev.2004.04.006", "author" : [ { "dropping-particle" : "", "family" : "Kan", "given" : "Kamhon", "non-dropping-particle" : "", "parse-names" : false, "suffix" : "" }, { "dropping-particle" : "", "family" : "Tsai", "given" : "Wei-der", "non-dropping-particle" : "", "parse-names" : false, "suffix" : "" } ], "container-title" : "Economic of Education Review", "id" : "ITEM-5", "issued" : { "date-parts" : [ [ "2005" ] ] }, "page" : "29-43", "title" : "Parenting practices and children \u2019 s education outco</w:instrText>
      </w:r>
      <w:r w:rsidR="005B527E" w:rsidRPr="00B75253">
        <w:rPr>
          <w:rFonts w:ascii="Times New Roman" w:hAnsi="Times New Roman" w:cs="Times New Roman"/>
          <w:sz w:val="24"/>
        </w:rPr>
        <w:instrText>mes", "type" : "article-journal", "volume" : "24" }, "uris" : [ "http://www.mendeley.com/documents/?uuid=e9bad9ed-0be7-4886-ba4d-645d06f68255" ] }, { "id" : "ITEM-6", "itemData" : { "DOI" : "doi:10.1007/s12646-010-0043-0", "author" : [ { "dropping-particle" : "", "family" : "Areepattamannil", "given" : "S", "non-dropping-particle" : "", "parse-names" : false, "suffix" : "" } ], "container-title" : "Journal of Psychological Studies", "id" : "ITEM-6", "issue" : "283", "issued" : { "date-parts" : [ [ "2010" ] ] }, "title" : "Parenting Practices, Parenting Style, and Chidlren's School Achievement", "type" : "article-journal", "volume" : "55" }, "uris" : [ "http://www.mendeley.com/documents/?uuid=5ca3d789-94ef-4268-8849-39a2b39e8beb" ] } ], "mendeley" : { "formattedCitation" : "(Areepattamannil, 2010; Castro, Exp\u00f3sito-casas, L\u00f3pez-mart\u00edn, &amp; Lizasoain, 2015; Chowa, Masa, &amp; Tucker, 2013; Kan &amp; Tsai, 2005; Mudibo, 2014; Wilder, 2014)", "plainTextFormattedCitation" : "(Areepattamannil, 2010; Castro, Exp\u00f3sito-casas, L\u00f3pez-mart\u00edn, &amp; Lizasoain, 2015; Chowa, Masa, &amp; Tucker, 2013; Kan &amp; Tsai, 2005; Mudibo, 2014; Wilder, 2014)", "previouslyFormattedCitation" : "(Areepattamannil, 2010; Castro, Exp\u00f3sito-casas, L\u00f3pez-mart\u00edn, &amp; Lizasoain, 2015; Chowa, Masa, &amp; Tucker, 2013; Kan &amp; Tsai, 2005; Mudibo, 2014; Wilder, 2014)" }, "properties" : { "noteIndex" : 0 }, "schema" : "https://github.com/citation-style-language/schema/raw/master/csl-citation.json" }</w:instrText>
      </w:r>
      <w:r w:rsidR="005A0EFB" w:rsidRPr="00B75253">
        <w:rPr>
          <w:rFonts w:ascii="Times New Roman" w:hAnsi="Times New Roman" w:cs="Times New Roman"/>
          <w:sz w:val="24"/>
          <w:lang w:val="en-US"/>
        </w:rPr>
        <w:fldChar w:fldCharType="separate"/>
      </w:r>
      <w:r w:rsidR="005A50C0" w:rsidRPr="00B75253">
        <w:rPr>
          <w:rFonts w:ascii="Times New Roman" w:hAnsi="Times New Roman" w:cs="Times New Roman"/>
          <w:noProof/>
          <w:sz w:val="24"/>
        </w:rPr>
        <w:t>(Areepattamannil, 2010; Castro, Expósito-casas, López-martín, &amp; Lizasoain, 2015; Chowa, Masa, &amp; Tucker, 2013; Kan &amp; Tsai, 2005; Mudibo, 2014; Wilder, 2014)</w:t>
      </w:r>
      <w:r w:rsidR="005A0EFB" w:rsidRPr="00B75253">
        <w:rPr>
          <w:rFonts w:ascii="Times New Roman" w:hAnsi="Times New Roman" w:cs="Times New Roman"/>
          <w:sz w:val="24"/>
          <w:lang w:val="en-US"/>
        </w:rPr>
        <w:fldChar w:fldCharType="end"/>
      </w:r>
      <w:r w:rsidR="00B259AD" w:rsidRPr="00B75253">
        <w:rPr>
          <w:rFonts w:ascii="Times New Roman" w:hAnsi="Times New Roman" w:cs="Times New Roman"/>
          <w:sz w:val="24"/>
        </w:rPr>
        <w:t xml:space="preserve">. </w:t>
      </w:r>
      <w:r w:rsidR="00106EB6" w:rsidRPr="00B75253">
        <w:rPr>
          <w:rFonts w:ascii="Times New Roman" w:hAnsi="Times New Roman" w:cs="Times New Roman"/>
          <w:sz w:val="24"/>
          <w:lang w:val="en-US"/>
        </w:rPr>
        <w:t>More s</w:t>
      </w:r>
      <w:r w:rsidR="00B259AD" w:rsidRPr="00B75253">
        <w:rPr>
          <w:rFonts w:ascii="Times New Roman" w:hAnsi="Times New Roman" w:cs="Times New Roman"/>
          <w:sz w:val="24"/>
          <w:lang w:val="en-US"/>
        </w:rPr>
        <w:t xml:space="preserve">pecifically, the following types of parental involvement exert a positive impact on both </w:t>
      </w:r>
      <w:r w:rsidR="00D67884" w:rsidRPr="00B75253">
        <w:rPr>
          <w:rFonts w:ascii="Times New Roman" w:hAnsi="Times New Roman" w:cs="Times New Roman"/>
          <w:sz w:val="24"/>
          <w:lang w:val="en-US"/>
        </w:rPr>
        <w:t xml:space="preserve">an </w:t>
      </w:r>
      <w:r w:rsidR="00B259AD" w:rsidRPr="00B75253">
        <w:rPr>
          <w:rFonts w:ascii="Times New Roman" w:hAnsi="Times New Roman" w:cs="Times New Roman"/>
          <w:sz w:val="24"/>
          <w:lang w:val="en-US"/>
        </w:rPr>
        <w:t>adolescent’s academic motivation and academic achievement:</w:t>
      </w:r>
      <w:r w:rsidR="0024724A" w:rsidRPr="00B75253">
        <w:rPr>
          <w:rFonts w:ascii="Times New Roman" w:hAnsi="Times New Roman" w:cs="Times New Roman"/>
          <w:sz w:val="24"/>
          <w:lang w:val="en-US"/>
        </w:rPr>
        <w:t xml:space="preserve"> </w:t>
      </w:r>
      <w:r w:rsidR="00343720" w:rsidRPr="00B75253">
        <w:rPr>
          <w:rFonts w:ascii="Times New Roman" w:hAnsi="Times New Roman" w:cs="Times New Roman"/>
          <w:sz w:val="24"/>
          <w:lang w:val="en-US"/>
        </w:rPr>
        <w:t xml:space="preserve">providing </w:t>
      </w:r>
      <w:r w:rsidR="0024724A" w:rsidRPr="00B75253">
        <w:rPr>
          <w:rFonts w:ascii="Times New Roman" w:hAnsi="Times New Roman" w:cs="Times New Roman"/>
          <w:sz w:val="24"/>
          <w:lang w:val="en-US"/>
        </w:rPr>
        <w:t>support with learning opportunities</w:t>
      </w:r>
      <w:r w:rsidR="00DE1F18" w:rsidRPr="00B75253">
        <w:rPr>
          <w:rFonts w:ascii="Times New Roman" w:hAnsi="Times New Roman" w:cs="Times New Roman"/>
          <w:sz w:val="24"/>
          <w:lang w:val="en-US"/>
        </w:rPr>
        <w:t xml:space="preserve"> </w:t>
      </w:r>
      <w:r w:rsidR="00DE1F18"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"DOI" : "10.5539/jedp.v5n1p44", "author" : [ { "dropping-particle" : "", "family" : "Shukla", "given" : "Sarita Y", "non-dropping-particle" : "", "parse-names" : false, "suffix" : "" }, { "dropping-particle" : "", "family" : "Tombari", "given" : "Angela K", "non-dropping-particle" : "", "parse-names" : false, "suffix" : "" }, { "dropping-particle" : "", "family" : "Toland", "given" : "Michael D", "non-dropping-particle" : "", "parse-names" : false, "suffix" : "" }, { "dropping-particle" : "", "family" : "Danner", "given" : "Fred W", "non-dropping-particle" : "", "parse-names" : false, "suffix" : "" } ], "container-title" : "Journal of Educational and Developmental Psychology", "id" : "ITEM-1", "issue" : "1", "issued" : { "date-parts" : [ [ "2015" ] ] }, "page" : "44-56", "title" : "Parental Support for Learning and High School Students \u2019 Academic Motivation and Persistence in Mathematics", "type" : "article-journal", "volume" : "5" }, "uris" : [ "http://www.mendeley.com/documents/?uuid=4b6b4bb7-42fc-4156-82e4-8592af692887" ] }, { "id" : "ITEM-2", "itemData" : { "author" : [ { "dropping-particle" : "", "family" : "Simon", "given" : "Beth S", "non-dropping-particle" : "", "parse-names" : false, "suffix" : "" } ], "container-title" : "NASSAP Bulletin", "id" : "ITEM-2", "issue" : "627", "issued" : { "date-parts" : [ [ "2001" ] ] }, "page" : "8-19", "title" : "Family Involvement in High School : Predictors and Effects", "type" : "article-journal", "volume" : "85" }, "uris" : [ "http://www.mendeley.com/documents/?uuid=b4bab6df-2eca-4723-a2a8-b34d6858799a" ] }, { "id" : "ITEM-3", "itemData" : { "author" : [ { "dropping-particle" : "", "family" : "Desforges", "given" : "C", "non-dropping-particle" : "", "parse-names" : false, "suffix" : "" }, { "dropping-particle" : "", "family" : "Abouchaar", "given" : "A", "non-dropping-particle" : "", "parse-names" : false, "suffix" : "" } ], "id" : "ITEM-3", "issued" : { "date-parts" : [ [ "2003" ] ] }, "title" : "The impact of parental involvement, parentalsupport and family education on pupil achievement and adjustment: a literature review", "type" : "report" }, "uris" : [ "http://www.mendeley.com/documents/?uuid=6f8e658d-9fba-4d51-9144-d96c1ca1a918" ] }, { "id" : "ITEM-4", "itemData" : { "DOI" : "http://dx.doi.org/10.1080/00131911.2013.780009", "author" : [ { "dropping-particle" : "", "family" : "Wilder", "given" : "S", "non-dropping-particle" : "", "parse-names" : false, "suffix" : "" } ], "container-title" : "Educational Review", "id" : "ITEM-4", "issue" : "3", "issued" : { "date-parts" : [ [ "2014" ] ] }, "page" : "377-397", "title" : "Effects of parental involvement on academic achievement : a meta-synthesis", "type" : "article-journal", "volume" : "66" }, "uris" : [ "http://www.mendeley.com/documents/?uuid=943da1e9-d08a-4b84-a45e-facfc072a1a0" ] }, { "id" : "ITEM-5", "itemData" : { "author" : [ { "dropping-particle" : "", "family" : "Mudibo", "given" : "S", "non-dropping-particle" : "", "parse-names" : false, "suffix" : "" } ], "id" : "ITEM-5", "issued" : { "date-parts" : [ [ "2014" ] ] }, "publisher" : "University of Nairobi", "title" : "Impact Of Parents\u2019 Involvement On Students\u2019 Academic Success In Secondary Schools In Kenya", "type" : "thesis" }, "uris" : [ "http://www.mendeley.com/documents/?uuid=82d139e7-d4d0-4aee-bf4e-b28c331a4a07" ] } ], "mendeley" : { "formattedCitation" : "(Desforges &amp; Abouchaar, 2003; Mudibo, 2014; Shukla, Tombari, Toland, &amp; Danner, 2015; Simon, 2001; Wilder, 2014)", "plainTextFormattedCitation" : "(Desforges &amp; Abouchaar, 2003; Mudibo, 2014; Shukla, Tombari, Toland, &amp; Danner, 2015; Simon, 2001; Wilder, 2014)", "previouslyFormattedCitation" : "(Desforges &amp; Abouchaar, 2003; Mudibo, 2014; Shukla, Tombari, Toland, &amp; Danner, 2015; Simon, 2001; Wilder, 2014)" }, "properties" : { "noteIndex" : 0 }, "schema" : "https://github.com/citation-style-language/schema/raw/master/csl-citation.json" }</w:instrText>
      </w:r>
      <w:r w:rsidR="00DE1F18" w:rsidRPr="00B75253">
        <w:rPr>
          <w:rFonts w:ascii="Times New Roman" w:hAnsi="Times New Roman" w:cs="Times New Roman"/>
          <w:sz w:val="24"/>
          <w:lang w:val="en-US"/>
        </w:rPr>
        <w:fldChar w:fldCharType="separate"/>
      </w:r>
      <w:r w:rsidR="00D97E2A" w:rsidRPr="00B75253">
        <w:rPr>
          <w:rFonts w:ascii="Times New Roman" w:hAnsi="Times New Roman" w:cs="Times New Roman"/>
          <w:noProof/>
          <w:sz w:val="24"/>
          <w:lang w:val="en-US"/>
        </w:rPr>
        <w:t>(Desforges &amp; Abouchaar, 2003; Mudibo, 2014; Shukla, Tombari, Toland, &amp; Danner, 2015; Simon, 2001; Wilder, 2014)</w:t>
      </w:r>
      <w:r w:rsidR="00DE1F18" w:rsidRPr="00B75253">
        <w:rPr>
          <w:rFonts w:ascii="Times New Roman" w:hAnsi="Times New Roman" w:cs="Times New Roman"/>
          <w:sz w:val="24"/>
          <w:lang w:val="en-US"/>
        </w:rPr>
        <w:fldChar w:fldCharType="end"/>
      </w:r>
      <w:r w:rsidR="005619ED" w:rsidRPr="00B75253">
        <w:rPr>
          <w:rFonts w:ascii="Times New Roman" w:hAnsi="Times New Roman" w:cs="Times New Roman"/>
          <w:sz w:val="24"/>
          <w:lang w:val="en-US"/>
        </w:rPr>
        <w:t xml:space="preserve">, </w:t>
      </w:r>
      <w:r w:rsidR="0024724A" w:rsidRPr="00B75253">
        <w:rPr>
          <w:rFonts w:ascii="Times New Roman" w:hAnsi="Times New Roman" w:cs="Times New Roman"/>
          <w:sz w:val="24"/>
          <w:lang w:val="en-US"/>
        </w:rPr>
        <w:t xml:space="preserve">good </w:t>
      </w:r>
      <w:r w:rsidR="00D97E2A" w:rsidRPr="00B75253">
        <w:rPr>
          <w:rFonts w:ascii="Times New Roman" w:hAnsi="Times New Roman" w:cs="Times New Roman"/>
          <w:sz w:val="24"/>
          <w:lang w:val="en-US"/>
        </w:rPr>
        <w:t xml:space="preserve">supervision </w:t>
      </w:r>
      <w:r w:rsidR="00D97E2A" w:rsidRPr="00B75253">
        <w:rPr>
          <w:rFonts w:ascii="Times New Roman" w:hAnsi="Times New Roman" w:cs="Times New Roman"/>
          <w:sz w:val="24"/>
          <w:lang w:val="en-US"/>
        </w:rPr>
        <w:fldChar w:fldCharType="begin" w:fldLock="1"/>
      </w:r>
      <w:r w:rsidR="005A0EFB" w:rsidRPr="00B75253">
        <w:rPr>
          <w:rFonts w:ascii="Times New Roman" w:hAnsi="Times New Roman" w:cs="Times New Roman"/>
          <w:sz w:val="24"/>
          <w:lang w:val="en-US"/>
        </w:rPr>
        <w:instrText>ADDIN CSL_CITATION { "citationItems" : [ { "id" : "ITEM-1", "itemData" : { "DOI" : "10.1037/a0015362.Parental", "author" : [ { "dropping-particle" : "", "family" : "Hill", "given" : "Nancy E", "non-dropping-particle" : "", "parse-names" : false, "suffix" : "" }, { "dropping-particle" : "", "family" : "Tyson", "given" : "Diana F", "non-dropping-particle" : "", "parse-names" : false, "suffix" : "" } ], "container-title" : "Development and Psychology", "id" : "ITEM-1", "issue" : "3", "issued" : { "date-parts" : [ [ "2009" ] ] }, "page" : "740-763", "title" : "Parental Involvement in Middle School: A Meta-Analytic Assessment of the Strategies That Promote Achievement", "type" : "article-journal", "volume" : "45" }, "uris" : [ "http://www.mendeley.com/documents/?uuid=003f5187-6365-479d-887b-90355fe8635a" ] }, { "id" : "ITEM-2", "itemData" : { "DOI" : "10.1016/j.edurev.2015.01.002", "ISSN" : "1747-938X", "author" : [ { "dropping-particle" : "", "family" : "Castro", "given" : "Mar\u00eda", "non-dropping-particle" : "", "parse-names" : false, "suffix" : "" }, { "dropping-particle" : "", "family" : "Exp\u00f3sito-casas", "given" : "Eva", "non-dropping-particle" : "", "parse-names" : false, "suffix" : "" }, { "dropping-particle" : "", "family" : "L\u00f3pez-mart\u00edn", "given" : "Esther", "non-dropping-particle" : "", "parse-names" : false, "suffix" : "" }, { "dropping-particle" : "", "family" : "Lizasoain", "given" : "Luis", "non-dropping-particle" : "", "parse-names" : false, "suffix" : "" } ], "container-title" : "Educational Research Review", "id" : "ITEM-2", "issued" : { "date-parts" : [ [ "2015" ] ] }, "page" : "33-46", "publisher" : "Elsevier Ltd", "title" : "Parental involvement on student academic achievement : A meta-analysis", "type" : "article-journal", "volume" : "14" }, "uris" : [ "http://www.mendeley.com/documents/?uuid=ea1903cf-50a3-4b29-a0a8-7695e5c62aad" ] }, { "id" : "ITEM-3", "itemData" : { "DOI" : "10.1016/j.childyouth.2013.09.009", "author" : [ { "dropping-particle" : "", "family" : "Chowa", "given" : "Gina A N", "non-dropping-particle" : "", "parse-names" : false, "suffix" : "" }, { "dropping-particle" : "", "family" : "Masa", "given" : "R", "non-dropping-particle" : "", "parse-names" : false, "suffix" : "" }, { "dropping-particle" : "", "family" : "Tucker", "given" : "Jenna", "non-dropping-particle" : "", "parse-names" : false, "suffix" : "" } ], "container-title" : "Children and Youth Services Review", "id" : "ITEM-3", "issue" : "12", "issued" : { "date-parts" : [ [ "2013" ] ] }, "title" : "Parental Involvement \u2019 s Effects on Academic Performance: Evidence from the YouthSave Ghana Experiment", "type" : "article-journal", "volume" : "35" }, "uris" : [ "http://www.mendeley.com/documents/?uuid=30cfb8e2-73b0-4fb1-9e3b-e8798235581e" ] } ], "mendeley" : { "formattedCitation" : "(Castro et al., 2015; Chowa et al., 2013; Hill &amp; Tyson, 2009)", "plainTextFormattedCitation" : "(Castro et al., 2015; Chowa et al., 2013; Hill &amp; Tyson, 2009)", "previouslyFormattedCitation" : "(Castro et al., 2015; Chowa et al., 2013; Hill &amp; Tyson, 2009)" }, "properties" : { "noteIndex" : 0 }, "schema" : "https://github.com/citation-style-language/schema/raw/master/csl-citation.json" }</w:instrText>
      </w:r>
      <w:r w:rsidR="00D97E2A" w:rsidRPr="00B75253">
        <w:rPr>
          <w:rFonts w:ascii="Times New Roman" w:hAnsi="Times New Roman" w:cs="Times New Roman"/>
          <w:sz w:val="24"/>
          <w:lang w:val="en-US"/>
        </w:rPr>
        <w:fldChar w:fldCharType="separate"/>
      </w:r>
      <w:r w:rsidR="005A0EFB" w:rsidRPr="00B75253">
        <w:rPr>
          <w:rFonts w:ascii="Times New Roman" w:hAnsi="Times New Roman" w:cs="Times New Roman"/>
          <w:noProof/>
          <w:sz w:val="24"/>
          <w:lang w:val="en-US"/>
        </w:rPr>
        <w:t>(Castro et al., 2015; Chowa et al., 2013; Hill &amp; Tyson, 2009)</w:t>
      </w:r>
      <w:r w:rsidR="00D97E2A" w:rsidRPr="00B75253">
        <w:rPr>
          <w:rFonts w:ascii="Times New Roman" w:hAnsi="Times New Roman" w:cs="Times New Roman"/>
          <w:sz w:val="24"/>
          <w:lang w:val="en-US"/>
        </w:rPr>
        <w:fldChar w:fldCharType="end"/>
      </w:r>
      <w:r w:rsidR="005619ED" w:rsidRPr="00B75253">
        <w:rPr>
          <w:rFonts w:ascii="Times New Roman" w:hAnsi="Times New Roman" w:cs="Times New Roman"/>
          <w:sz w:val="24"/>
          <w:lang w:val="en-US"/>
        </w:rPr>
        <w:t xml:space="preserve"> and </w:t>
      </w:r>
      <w:r w:rsidR="00806D9B" w:rsidRPr="00B75253">
        <w:rPr>
          <w:rFonts w:ascii="Times New Roman" w:hAnsi="Times New Roman" w:cs="Times New Roman"/>
          <w:sz w:val="24"/>
          <w:lang w:val="en-US"/>
        </w:rPr>
        <w:t>parents’</w:t>
      </w:r>
      <w:r w:rsidR="00343720" w:rsidRPr="00B75253">
        <w:rPr>
          <w:rFonts w:ascii="Times New Roman" w:hAnsi="Times New Roman" w:cs="Times New Roman"/>
          <w:sz w:val="24"/>
          <w:lang w:val="en-US"/>
        </w:rPr>
        <w:t xml:space="preserve"> high </w:t>
      </w:r>
      <w:r w:rsidR="0024724A" w:rsidRPr="00B75253">
        <w:rPr>
          <w:rFonts w:ascii="Times New Roman" w:hAnsi="Times New Roman" w:cs="Times New Roman"/>
          <w:sz w:val="24"/>
          <w:lang w:val="en-US"/>
        </w:rPr>
        <w:t xml:space="preserve">academic expectations </w:t>
      </w:r>
      <w:r w:rsidR="005E3213"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"author" : [ { "dropping-particle" : "", "family" : "Simon", "given" : "Beth S", "non-dropping-particle" : "", "parse-names" : false, "suffix" : "" } ], "container-title" : "NASSAP Bulletin", "id" : "ITEM-1", "issue" : "627", "issued" : { "date-parts" : [ [ "2001" ] ] }, "page" : "8-19", "title" : "Family Involvement in High School : Predictors and Effects", "type" : "article-journal", "volume" : "85" }, "uris" : [ "http://www.mendeley.com/documents/?uuid=b4bab6df-2eca-4723-a2a8-b34d6858799a" ] }, { "id" : "ITEM-2", "itemData" : { "author" : [ { "dropping-particle" : "", "family" : "Mo", "given" : "Yun", "non-dropping-particle" : "", "parse-names" : false, "suffix" : "" }, { "dropping-particle" : "", "family" : "Singh", "given" : "Kusum", "non-dropping-particle" : "", "parse-names" : false, "suffix" : "" } ], "container-title" : "Research in Middle Level Education", "id" : "ITEM-2", "issue" : "10", "issued" : { "date-parts" : [ [ "2008" ] ] }, "title" : "Parents \u2019 Relationships and Involvement : Effects on Students \u2019 School Engagement and Performance", "type" : "article-journal", "volume" : "31" }, "uris" : [ "http://www.mendeley.com/documents/?uuid=d63760c0-78af-4072-b77c-f4e07914af73" ] }, { "id" : "ITEM-3", "itemData" : { "DOI" : "http://dx.doi.org/10.1155/2011/915326", "author" : [ { "dropping-particle" : "", "family" : "Jeynes", "given" : "William H", "non-dropping-particle" : "", "parse-names" : false, "suffix" : "" } ], "container-title" : "Urban Education", "id" : "ITEM-3", "issue" : "1", "issued" : { "date-parts" : [ [ "2007" ] ] }, "page" : "82-110", "title" : "The Relationship Between Parental Involvement and Urban Secondary School Student Academic Achievement", "type" : "article-journal", "volume" : "42" }, "uris" : [ "http://www.mendeley.com/documents/?uuid=6c1aa84a-d0fa-4c4d-8675-b95e60141da3" ] }, { "id" : "ITEM-4", "itemData" : { "DOI" : "10.1016/j.econedurev.2004.04.006", "author" : [ { "dropping-particle" : "", "family" : "Kan", "given" : "Kamhon", "non-dropping-particle" : "", "parse-names" : false, "suffix" : "" }, { "dropping-particle" : "", "family" : "Tsai", "given" : "Wei-der", "non-dropping-particle" : "", "parse-names" : false, "suffix" : "" } ], "container-title" : "Economic of Education Review", "id" : "ITEM-4", "issued" : { "date-parts" : [ [ "2005" ] ] }, "page" : "29-43", "title" : "Parenting practices and children \u2019 s education outcomes", "type" : "article-journal", "volume" : "24" }, "uris" : [ "http://www.mendeley.com/documents/?uuid=e9bad9ed-0be7-4886-ba4d-645d06f68255" ] }, { "id" : "ITEM-5", "itemData" : { "DOI" : "http://dx.doi.org/10.1080/00131911.2013.780009", "author" : [ { "dropping-particle" : "", "family" : "Wilder", "given" : "S", "non-dropping-particle" : "", "parse-names" : false, "suffix" : "" } ], "container-title" : "Educational Review", "id" : "ITEM-5", "issue" : "3", "issued" : { "date-parts" : [ [ "2014" ] ] }, "page" : "377-397", "title" : "Effects of parental involvement on academic achievement : a meta-synthesis", "type" : "article-journal", "volume" : "66" }, "uris" : [ "http://www.mendeley.com/documents/?uuid=943da1e9-d08a-4b84-a45e-facfc072a1a0" ] } ], "mendeley" : { "formattedCitation" : "(Jeynes, 2007; Kan &amp; Tsai, 2005; Mo &amp; Singh, 2008; Simon, 2001; Wilder, 2014)", "plainTextFormattedCitation" : "(Jeynes, 2007; Kan &amp; Tsai, 2005; Mo &amp; Singh, 2008; Simon, 2001; Wilder, 2014)", "previouslyFormattedCitation" : "(Jeynes, 2007; Kan &amp; Tsai, 2005; Mo &amp; Singh, 2008; Simon, 2001; Wilder, 2014)" }, "properties" : { "noteIndex" : 0 }, "schema" : "https://github.com/citation-style-language/schema/raw/master/csl-citation.json" }</w:instrText>
      </w:r>
      <w:r w:rsidR="005E3213" w:rsidRPr="00B75253">
        <w:rPr>
          <w:rFonts w:ascii="Times New Roman" w:hAnsi="Times New Roman" w:cs="Times New Roman"/>
          <w:sz w:val="24"/>
          <w:lang w:val="en-US"/>
        </w:rPr>
        <w:fldChar w:fldCharType="separate"/>
      </w:r>
      <w:r w:rsidR="00D97E2A" w:rsidRPr="00B75253">
        <w:rPr>
          <w:rFonts w:ascii="Times New Roman" w:hAnsi="Times New Roman" w:cs="Times New Roman"/>
          <w:noProof/>
          <w:sz w:val="24"/>
          <w:lang w:val="en-US"/>
        </w:rPr>
        <w:t>(Jeynes, 2007; Kan &amp; Tsai, 2005; Mo &amp; Singh, 2008; Simon, 2001; Wilder, 2014)</w:t>
      </w:r>
      <w:r w:rsidR="005E3213" w:rsidRPr="00B75253">
        <w:rPr>
          <w:rFonts w:ascii="Times New Roman" w:hAnsi="Times New Roman" w:cs="Times New Roman"/>
          <w:sz w:val="24"/>
          <w:lang w:val="en-US"/>
        </w:rPr>
        <w:fldChar w:fldCharType="end"/>
      </w:r>
      <w:r w:rsidR="00B259AD" w:rsidRPr="00B75253">
        <w:rPr>
          <w:rFonts w:ascii="Times New Roman" w:hAnsi="Times New Roman" w:cs="Times New Roman"/>
          <w:sz w:val="24"/>
          <w:lang w:val="en-US"/>
        </w:rPr>
        <w:t>.</w:t>
      </w:r>
      <w:r w:rsidR="005E3213" w:rsidRPr="00B75253">
        <w:rPr>
          <w:rFonts w:ascii="Times New Roman" w:hAnsi="Times New Roman" w:cs="Times New Roman"/>
          <w:sz w:val="24"/>
          <w:lang w:val="en-US"/>
        </w:rPr>
        <w:t xml:space="preserve"> </w:t>
      </w:r>
      <w:r w:rsidR="0024724A" w:rsidRPr="00B75253">
        <w:rPr>
          <w:rFonts w:ascii="Times New Roman" w:hAnsi="Times New Roman" w:cs="Times New Roman"/>
          <w:sz w:val="24"/>
          <w:lang w:val="en-US"/>
        </w:rPr>
        <w:t xml:space="preserve">Furthermore, parenting styles such </w:t>
      </w:r>
      <w:r w:rsidR="006D1CB3" w:rsidRPr="00B75253">
        <w:rPr>
          <w:rFonts w:ascii="Times New Roman" w:hAnsi="Times New Roman" w:cs="Times New Roman"/>
          <w:sz w:val="24"/>
          <w:lang w:val="en-US"/>
        </w:rPr>
        <w:t xml:space="preserve">as </w:t>
      </w:r>
      <w:r w:rsidR="0024724A" w:rsidRPr="00B75253">
        <w:rPr>
          <w:rFonts w:ascii="Times New Roman" w:hAnsi="Times New Roman" w:cs="Times New Roman"/>
          <w:sz w:val="24"/>
          <w:lang w:val="en-US"/>
        </w:rPr>
        <w:t>close and positive parenting</w:t>
      </w:r>
      <w:r w:rsidR="005E3213" w:rsidRPr="00B75253">
        <w:rPr>
          <w:rFonts w:ascii="Times New Roman" w:hAnsi="Times New Roman" w:cs="Times New Roman"/>
          <w:sz w:val="24"/>
          <w:lang w:val="en-US"/>
        </w:rPr>
        <w:t xml:space="preserve"> </w:t>
      </w:r>
      <w:r w:rsidR="005E3213"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"DOI" : "http://dx.doi.org/10.1155/2011/915326", "author" : [ { "dropping-particle" : "", "family" : "Jeynes", "given" : "William H", "non-dropping-particle" : "", "parse-names" : false, "suffix" : "" } ], "container-title" : "Urban Education", "id" : "ITEM-1", "issue" : "1", "issued" : { "date-parts" : [ [ "2007" ] ] }, "page" : "82-110", "title" : "The Relationship Between Parental Involvement and Urban Secondary School Student Academic Achievement", "type" : "article-journal", "volume" : "42" }, "uris" : [ "http://www.mendeley.com/documents/?uuid=6c1aa84a-d0fa-4c4d-8675-b95e60141da3" ] }, { "id" : "ITEM-2", "itemData" : { "author" : [ { "dropping-particle" : "", "family" : "Kristin", "given" : "By", "non-dropping-particle" : "", "parse-names" : false, "suffix" : "" }, { "dropping-particle" : "", "family" : "Moore", "given" : "Anderson", "non-dropping-particle" : "", "parse-names" : false, "suffix" : "" }, { "dropping-particle" : "", "family" : "Whitney", "given" : "Camille", "non-dropping-particle" : "", "parse-names" : false, "suffix" : "" }, { "dropping-particle" : "", "family" : "Kinukawa", "given" : "Akemi", "non-dropping-particle" : "", "parse-names" : false, "suffix" : "" } ], "container-title" : "Child Trends Research Brief", "id" : "ITEM-2", "issue" : "20", "issued" : { "date-parts" : [ [ "2009" ] ] }, "title" : "Exploring the links between family strengths and adolescent outcomes", "type" : "article-journal" }, "uris" : [ "http://www.mendeley.com/documents/?uuid=f628594f-8e87-4875-b786-74a4475fc837" ] }, { "id" : "ITEM-3", "itemData" : { "DOI" : "10.1080/00220679809597566", "author" : [ { "dropping-particle" : "", "family" : "Zellman", "given" : "Gail L", "non-dropping-particle" : "", "parse-names" : false, "suffix" : "" }, { "dropping-particle" : "", "family" : "Waterman", "given" : "Jill M", "non-dropping-particle" : "", "parse-names" : false, "suffix" : "" }, { "dropping-particle" : "", "family" : "Waterman", "given" : "Jill M", "non-dropping-particle" : "", "parse-names" : false, "suffix" : "" } ], "container-title" : "Journal of Educational Research", "id" : "ITEM-3", "issue" : "6", "issued" : { "date-parts" : [ [ "2017" ] ] }, "page" : "370-380", "title" : "Understanding the Impact of Parent School Involvement on Children \u2019 s Educational Outcomes", "type" : "article-journal", "volume" : "91" }, "uris" : [ "http://www.mendeley.com/documents/?uuid=23149c13-8064-4ad7-addf-11a8bdafb5e4" ] } ], "mendeley" : { "formattedCitation" : "(Jeynes, 2007; Kristin, Moore, Whitney, &amp; Kinukawa, 2009; Zellman, Waterman, &amp; Waterman, 2017)", "plainTextFormattedCitation" : "(Jeynes, 2007; Kristin, Moore, Whitney, &amp; Kinukawa, 2009; Zellman, Waterman, &amp; Waterman, 2017)", "previouslyFormattedCitation" : "(Jeynes, 2007; Kristin, Moore, Whitney, &amp; Kinukawa, 2009; Zellman, Waterman, &amp; Waterman, 2017)" }, "properties" : { "noteIndex" : 0 }, "schema" : "https://github.com/citation-style-language/schema/raw/master/csl-citation.json" }</w:instrText>
      </w:r>
      <w:r w:rsidR="005E3213" w:rsidRPr="00B75253">
        <w:rPr>
          <w:rFonts w:ascii="Times New Roman" w:hAnsi="Times New Roman" w:cs="Times New Roman"/>
          <w:sz w:val="24"/>
          <w:lang w:val="en-US"/>
        </w:rPr>
        <w:fldChar w:fldCharType="separate"/>
      </w:r>
      <w:r w:rsidR="005A0EFB" w:rsidRPr="00B75253">
        <w:rPr>
          <w:rFonts w:ascii="Times New Roman" w:hAnsi="Times New Roman" w:cs="Times New Roman"/>
          <w:noProof/>
          <w:sz w:val="24"/>
          <w:lang w:val="en-US"/>
        </w:rPr>
        <w:t>(Jeynes, 2007; Kristin, Moore, Whitney, &amp; Kinukawa, 2009; Zellman, Waterman, &amp; Waterman, 2017)</w:t>
      </w:r>
      <w:r w:rsidR="005E3213" w:rsidRPr="00B75253">
        <w:rPr>
          <w:rFonts w:ascii="Times New Roman" w:hAnsi="Times New Roman" w:cs="Times New Roman"/>
          <w:sz w:val="24"/>
          <w:lang w:val="en-US"/>
        </w:rPr>
        <w:fldChar w:fldCharType="end"/>
      </w:r>
      <w:r w:rsidR="0024724A" w:rsidRPr="00B75253">
        <w:rPr>
          <w:rFonts w:ascii="Times New Roman" w:hAnsi="Times New Roman" w:cs="Times New Roman"/>
          <w:sz w:val="24"/>
          <w:lang w:val="en-US"/>
        </w:rPr>
        <w:t xml:space="preserve"> </w:t>
      </w:r>
      <w:r w:rsidR="005619ED" w:rsidRPr="00B75253">
        <w:rPr>
          <w:rFonts w:ascii="Times New Roman" w:hAnsi="Times New Roman" w:cs="Times New Roman"/>
          <w:sz w:val="24"/>
          <w:lang w:val="en-US"/>
        </w:rPr>
        <w:t>as well as</w:t>
      </w:r>
      <w:r w:rsidR="0024724A" w:rsidRPr="00B75253">
        <w:rPr>
          <w:rFonts w:ascii="Times New Roman" w:hAnsi="Times New Roman" w:cs="Times New Roman"/>
          <w:sz w:val="24"/>
          <w:lang w:val="en-US"/>
        </w:rPr>
        <w:t xml:space="preserve"> </w:t>
      </w:r>
      <w:r w:rsidR="006D1CB3" w:rsidRPr="00B75253">
        <w:rPr>
          <w:rFonts w:ascii="Times New Roman" w:hAnsi="Times New Roman" w:cs="Times New Roman"/>
          <w:sz w:val="24"/>
          <w:lang w:val="en-US"/>
        </w:rPr>
        <w:t>positive</w:t>
      </w:r>
      <w:r w:rsidR="00D67884" w:rsidRPr="00B75253">
        <w:rPr>
          <w:rFonts w:ascii="Times New Roman" w:hAnsi="Times New Roman" w:cs="Times New Roman"/>
          <w:sz w:val="24"/>
          <w:lang w:val="en-US"/>
        </w:rPr>
        <w:t>,</w:t>
      </w:r>
      <w:r w:rsidR="006D1CB3" w:rsidRPr="00B75253">
        <w:rPr>
          <w:rFonts w:ascii="Times New Roman" w:hAnsi="Times New Roman" w:cs="Times New Roman"/>
          <w:sz w:val="24"/>
          <w:lang w:val="en-US"/>
        </w:rPr>
        <w:t xml:space="preserve"> authoritative</w:t>
      </w:r>
      <w:r w:rsidR="0024724A" w:rsidRPr="00B75253">
        <w:rPr>
          <w:rFonts w:ascii="Times New Roman" w:hAnsi="Times New Roman" w:cs="Times New Roman"/>
          <w:sz w:val="24"/>
          <w:lang w:val="en-US"/>
        </w:rPr>
        <w:t xml:space="preserve"> </w:t>
      </w:r>
      <w:r w:rsidR="00C61792" w:rsidRPr="00B75253">
        <w:rPr>
          <w:rFonts w:ascii="Times New Roman" w:hAnsi="Times New Roman" w:cs="Times New Roman"/>
          <w:sz w:val="24"/>
          <w:lang w:val="en-US"/>
        </w:rPr>
        <w:t>discipline</w:t>
      </w:r>
      <w:r w:rsidR="00D97E2A" w:rsidRPr="00B75253">
        <w:rPr>
          <w:rFonts w:ascii="Times New Roman" w:hAnsi="Times New Roman" w:cs="Times New Roman"/>
          <w:sz w:val="24"/>
          <w:lang w:val="en-US"/>
        </w:rPr>
        <w:t xml:space="preserve"> </w:t>
      </w:r>
      <w:r w:rsidR="00D97E2A" w:rsidRPr="00B75253">
        <w:rPr>
          <w:rFonts w:ascii="Times New Roman" w:hAnsi="Times New Roman" w:cs="Times New Roman"/>
          <w:sz w:val="24"/>
          <w:lang w:val="en-US"/>
        </w:rPr>
        <w:fldChar w:fldCharType="begin" w:fldLock="1"/>
      </w:r>
      <w:r w:rsidR="009D2F00" w:rsidRPr="00B75253">
        <w:rPr>
          <w:rFonts w:ascii="Times New Roman" w:hAnsi="Times New Roman" w:cs="Times New Roman"/>
          <w:sz w:val="24"/>
          <w:lang w:val="en-US"/>
        </w:rPr>
        <w:instrText>ADDIN CSL_CITATION { "citationItems" : [ { "id" : "ITEM-1", "itemData" : { "DOI" : "10.1155/2011/915326", "author" : [ { "dropping-particle" : "", "family" : "Shute", "given" : "Valerie J", "non-dropping-particle" : "", "parse-names" : false, "suffix" : "" }, { "dropping-particle" : "", "family" : "Hansen", "given" : "Eric G", "non-dropping-particle" : "", "parse-names" : false, "suffix" : "" }, { "dropping-particle" : "", "family" : "Underwood", "given" : "Jody S", "non-dropping-particle" : "", "parse-names" : false, "suffix" : "" }, { "dropping-particle" : "", "family" : "Razzouk", "given" : "Rim", "non-dropping-particle" : "", "parse-names" : false, "suffix" : "" } ], "container-title" : "Education Research International", "id" : "ITEM-1", "issued" : { "date-parts" : [ [ "2011" ] ] }, "title" : "A Review of the Relationship between Parental Involvement and Secondary School Students \u2019 Academic Achievement", "type" : "article-journal" }, "uris" : [ "http://www.mendeley.com/documents/?uuid=9da7e7f2-7770-4b71-a3fd-8534013653e8" ] } ], "mendeley" : { "formattedCitation" : "(Shute, Hansen, Underwood, &amp; Razzouk, 2011)", "plainTextFormattedCitation" : "(Shute, Hansen, Underwood, &amp; Razzouk, 2011)", "previouslyFormattedCitation" : "(Shute, Hansen, Underwood, &amp; Razzouk, 2011)" }, "properties" : { "noteIndex" : 0 }, "schema" : "https://github.com/citation-style-language/schema/raw/master/csl-citation.json" }</w:instrText>
      </w:r>
      <w:r w:rsidR="00D97E2A" w:rsidRPr="00B75253">
        <w:rPr>
          <w:rFonts w:ascii="Times New Roman" w:hAnsi="Times New Roman" w:cs="Times New Roman"/>
          <w:sz w:val="24"/>
          <w:lang w:val="en-US"/>
        </w:rPr>
        <w:fldChar w:fldCharType="separate"/>
      </w:r>
      <w:r w:rsidR="005A0EFB" w:rsidRPr="00B75253">
        <w:rPr>
          <w:rFonts w:ascii="Times New Roman" w:hAnsi="Times New Roman" w:cs="Times New Roman"/>
          <w:noProof/>
          <w:sz w:val="24"/>
          <w:lang w:val="en-US"/>
        </w:rPr>
        <w:t>(Shute, Hansen, Underwood, &amp; Razzouk, 2011)</w:t>
      </w:r>
      <w:r w:rsidR="00D97E2A" w:rsidRPr="00B75253">
        <w:rPr>
          <w:rFonts w:ascii="Times New Roman" w:hAnsi="Times New Roman" w:cs="Times New Roman"/>
          <w:sz w:val="24"/>
          <w:lang w:val="en-US"/>
        </w:rPr>
        <w:fldChar w:fldCharType="end"/>
      </w:r>
      <w:r w:rsidR="0024724A" w:rsidRPr="00B75253">
        <w:rPr>
          <w:rFonts w:ascii="Times New Roman" w:hAnsi="Times New Roman" w:cs="Times New Roman"/>
          <w:sz w:val="24"/>
          <w:lang w:val="en-US"/>
        </w:rPr>
        <w:t xml:space="preserve"> have been found to be associated with</w:t>
      </w:r>
      <w:r w:rsidR="00C61792" w:rsidRPr="00B75253">
        <w:rPr>
          <w:rFonts w:ascii="Times New Roman" w:hAnsi="Times New Roman" w:cs="Times New Roman"/>
          <w:sz w:val="24"/>
          <w:lang w:val="en-US"/>
        </w:rPr>
        <w:t xml:space="preserve"> higher academic achievement.</w:t>
      </w:r>
      <w:r w:rsidR="005A50C0" w:rsidRPr="00B75253">
        <w:rPr>
          <w:rFonts w:ascii="Times New Roman" w:hAnsi="Times New Roman" w:cs="Times New Roman"/>
          <w:sz w:val="24"/>
          <w:lang w:val="en-US"/>
        </w:rPr>
        <w:t xml:space="preserve"> </w:t>
      </w:r>
    </w:p>
    <w:p w14:paraId="75BA5FB0" w14:textId="575D7436" w:rsidR="00BD3C30" w:rsidRPr="00B75253" w:rsidRDefault="005A50C0" w:rsidP="00BD3C30">
      <w:pPr>
        <w:spacing w:line="480" w:lineRule="auto"/>
        <w:rPr>
          <w:rFonts w:ascii="Times New Roman" w:hAnsi="Times New Roman" w:cs="Times New Roman"/>
          <w:sz w:val="24"/>
          <w:lang w:val="en-US"/>
        </w:rPr>
      </w:pPr>
      <w:r w:rsidRPr="00B75253">
        <w:rPr>
          <w:rFonts w:ascii="Times New Roman" w:hAnsi="Times New Roman" w:cs="Times New Roman"/>
          <w:sz w:val="24"/>
          <w:lang w:val="en-US"/>
        </w:rPr>
        <w:t>In South Africa</w:t>
      </w:r>
      <w:r w:rsidR="00086360"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w:t>
      </w:r>
      <w:r w:rsidR="008E70F8" w:rsidRPr="00B75253">
        <w:rPr>
          <w:rFonts w:ascii="Times New Roman" w:hAnsi="Times New Roman" w:cs="Times New Roman"/>
          <w:sz w:val="24"/>
          <w:lang w:val="en-US"/>
        </w:rPr>
        <w:t>we are aware of</w:t>
      </w:r>
      <w:r w:rsidRPr="00B75253">
        <w:rPr>
          <w:rFonts w:ascii="Times New Roman" w:hAnsi="Times New Roman" w:cs="Times New Roman"/>
          <w:sz w:val="24"/>
          <w:lang w:val="en-US"/>
        </w:rPr>
        <w:t xml:space="preserve"> one study</w:t>
      </w:r>
      <w:r w:rsidR="008E70F8" w:rsidRPr="00B75253">
        <w:rPr>
          <w:rFonts w:ascii="Times New Roman" w:hAnsi="Times New Roman" w:cs="Times New Roman"/>
          <w:sz w:val="24"/>
          <w:lang w:val="en-US"/>
        </w:rPr>
        <w:t xml:space="preserve"> that has</w:t>
      </w:r>
      <w:r w:rsidRPr="00B75253">
        <w:rPr>
          <w:rFonts w:ascii="Times New Roman" w:hAnsi="Times New Roman" w:cs="Times New Roman"/>
          <w:sz w:val="24"/>
          <w:lang w:val="en-US"/>
        </w:rPr>
        <w:t xml:space="preserve"> </w:t>
      </w:r>
      <w:r w:rsidR="004F3AFA" w:rsidRPr="00B75253">
        <w:rPr>
          <w:rFonts w:ascii="Times New Roman" w:hAnsi="Times New Roman" w:cs="Times New Roman"/>
          <w:sz w:val="24"/>
          <w:lang w:val="en-US"/>
        </w:rPr>
        <w:t>investigat</w:t>
      </w:r>
      <w:r w:rsidR="008E70F8" w:rsidRPr="00B75253">
        <w:rPr>
          <w:rFonts w:ascii="Times New Roman" w:hAnsi="Times New Roman" w:cs="Times New Roman"/>
          <w:sz w:val="24"/>
          <w:lang w:val="en-US"/>
        </w:rPr>
        <w:t>ed</w:t>
      </w:r>
      <w:r w:rsidR="004F3AFA" w:rsidRPr="00B75253">
        <w:rPr>
          <w:rFonts w:ascii="Times New Roman" w:hAnsi="Times New Roman" w:cs="Times New Roman"/>
          <w:sz w:val="24"/>
          <w:lang w:val="en-US"/>
        </w:rPr>
        <w:t xml:space="preserve"> the relationship between </w:t>
      </w:r>
      <w:r w:rsidR="0056131F" w:rsidRPr="00B75253">
        <w:rPr>
          <w:rFonts w:ascii="Times New Roman" w:hAnsi="Times New Roman" w:cs="Times New Roman"/>
          <w:sz w:val="24"/>
          <w:lang w:val="en-US"/>
        </w:rPr>
        <w:t xml:space="preserve">supportive </w:t>
      </w:r>
      <w:r w:rsidR="004F3AFA" w:rsidRPr="00B75253">
        <w:rPr>
          <w:rFonts w:ascii="Times New Roman" w:hAnsi="Times New Roman" w:cs="Times New Roman"/>
          <w:sz w:val="24"/>
          <w:lang w:val="en-US"/>
        </w:rPr>
        <w:t xml:space="preserve">parenting </w:t>
      </w:r>
      <w:r w:rsidR="000B3E36" w:rsidRPr="00B75253">
        <w:rPr>
          <w:rFonts w:ascii="Times New Roman" w:hAnsi="Times New Roman" w:cs="Times New Roman"/>
          <w:sz w:val="24"/>
          <w:lang w:val="en-US"/>
        </w:rPr>
        <w:t xml:space="preserve">practices </w:t>
      </w:r>
      <w:r w:rsidR="004F3AFA" w:rsidRPr="00B75253">
        <w:rPr>
          <w:rFonts w:ascii="Times New Roman" w:hAnsi="Times New Roman" w:cs="Times New Roman"/>
          <w:sz w:val="24"/>
          <w:lang w:val="en-US"/>
        </w:rPr>
        <w:t xml:space="preserve">and </w:t>
      </w:r>
      <w:r w:rsidR="0081625C" w:rsidRPr="00B75253">
        <w:rPr>
          <w:rFonts w:ascii="Times New Roman" w:hAnsi="Times New Roman" w:cs="Times New Roman"/>
          <w:sz w:val="24"/>
          <w:lang w:val="en-US"/>
        </w:rPr>
        <w:t>adolescents’ educational</w:t>
      </w:r>
      <w:r w:rsidR="004F3AFA" w:rsidRPr="00B75253">
        <w:rPr>
          <w:rFonts w:ascii="Times New Roman" w:hAnsi="Times New Roman" w:cs="Times New Roman"/>
          <w:sz w:val="24"/>
          <w:lang w:val="en-US"/>
        </w:rPr>
        <w:t xml:space="preserve"> outcomes </w:t>
      </w:r>
      <w:r w:rsidR="00BD3C30" w:rsidRPr="00B75253">
        <w:rPr>
          <w:rFonts w:ascii="Times New Roman" w:hAnsi="Times New Roman" w:cs="Times New Roman"/>
          <w:sz w:val="24"/>
          <w:lang w:val="en-US"/>
        </w:rPr>
        <w:fldChar w:fldCharType="begin" w:fldLock="1"/>
      </w:r>
      <w:r w:rsidR="00CF52CC" w:rsidRPr="00B75253">
        <w:rPr>
          <w:rFonts w:ascii="Times New Roman" w:hAnsi="Times New Roman" w:cs="Times New Roman"/>
          <w:sz w:val="24"/>
          <w:lang w:val="en-US"/>
        </w:rPr>
        <w:instrText>ADDIN CSL_CITATION { "citationItems" : [ { "id" : "ITEM-1", "itemData" : { "DOI" : "http://dx.doi.org/10.1080/21642850.2016.1276459", "author" : [ { "dropping-particle" : "", "family" : "Sherr", "given" : "L", "non-dropping-particle" : "", "parse-names" : false, "suffix" : "" }, { "dropping-particle" : "", "family" : "Macedo", "given" : "A", "non-dropping-particle" : "", "parse-names" : false, "suffix" : "" }, { "dropping-particle" : "", "family" : "Cluver", "given" : "L", "non-dropping-particle" : "", "parse-names" : false, "suffix" : "" }, { "dropping-particle" : "", "family" : "Meinck", "given" : "F", "non-dropping-particle" : "", "parse-names" : false, "suffix" : "" }, { "dropping-particle" : "", "family" : "Skeen", "given" : "S", "non-dropping-particle" : "", "parse-names" : false, "suffix" : "" }, { "dropping-particle" : "", "family" : "Hensels", "given" : "I", "non-dropping-particle" : "", "parse-names" : false, "suffix" : "" }, { "dropping-particle" : "", "family" : "Sherr", "given" : "L", "non-dropping-particle" : "", "parse-names" : false, "suffix" : "" }, { "dropping-particle" : "", "family" : "Roberts", "given" : "K", "non-dropping-particle" : "", "parse-names" : false, "suffix" : "" }, { "dropping-particle" : "", "family" : "Tomlinson", "given" : "M", "non-dropping-particle" : "", "parse-names" : false, "suffix" : "" } ], "container-title" : "Health Psychology and Behavioral Medicine", "id" : "ITEM-1", "issue" : "1", "issued" : { "date-parts" : [ [ "2017" ] ] }, "page" : "145-165", "title" : "Parenting, the other oldest profession in the world - a cross-sectional study of parenting and child outcomes in South Africa and Malawi", "type" : "article-journal", "volume" : "5" }, "uris" : [ "http://www.mendeley.com/documents/?uuid=f65c38c6-8dab-4656-bd7a-d7c5c72bf657" ] } ], "mendeley" : { "formattedCitation" : "(Sherr et al., 2017)", "plainTextFormattedCitation" : "(Sherr et al., 2017)", "previouslyFormattedCitation" : "(Sherr et al., 2017)" }, "properties" : { "noteIndex" : 0 }, "schema" : "https://github.com/citation-style-language/schema/raw/master/csl-citation.json" }</w:instrText>
      </w:r>
      <w:r w:rsidR="00BD3C30" w:rsidRPr="00B75253">
        <w:rPr>
          <w:rFonts w:ascii="Times New Roman" w:hAnsi="Times New Roman" w:cs="Times New Roman"/>
          <w:sz w:val="24"/>
          <w:lang w:val="en-US"/>
        </w:rPr>
        <w:fldChar w:fldCharType="separate"/>
      </w:r>
      <w:r w:rsidR="003919E5" w:rsidRPr="00B75253">
        <w:rPr>
          <w:rFonts w:ascii="Times New Roman" w:hAnsi="Times New Roman" w:cs="Times New Roman"/>
          <w:noProof/>
          <w:sz w:val="24"/>
          <w:lang w:val="en-US"/>
        </w:rPr>
        <w:t>(Sherr et al., 2017)</w:t>
      </w:r>
      <w:r w:rsidR="00BD3C30" w:rsidRPr="00B75253">
        <w:rPr>
          <w:rFonts w:ascii="Times New Roman" w:hAnsi="Times New Roman" w:cs="Times New Roman"/>
          <w:sz w:val="24"/>
          <w:lang w:val="en-US"/>
        </w:rPr>
        <w:fldChar w:fldCharType="end"/>
      </w:r>
      <w:r w:rsidR="00BD3C30" w:rsidRPr="00B75253">
        <w:rPr>
          <w:rFonts w:ascii="Times New Roman" w:hAnsi="Times New Roman" w:cs="Times New Roman"/>
          <w:sz w:val="24"/>
          <w:lang w:val="en-US"/>
        </w:rPr>
        <w:t>. This study applie</w:t>
      </w:r>
      <w:r w:rsidR="008E70F8" w:rsidRPr="00B75253">
        <w:rPr>
          <w:rFonts w:ascii="Times New Roman" w:hAnsi="Times New Roman" w:cs="Times New Roman"/>
          <w:sz w:val="24"/>
          <w:lang w:val="en-US"/>
        </w:rPr>
        <w:t>d</w:t>
      </w:r>
      <w:r w:rsidR="00BD3C30" w:rsidRPr="00B75253">
        <w:rPr>
          <w:rFonts w:ascii="Times New Roman" w:hAnsi="Times New Roman" w:cs="Times New Roman"/>
          <w:sz w:val="24"/>
          <w:lang w:val="en-US"/>
        </w:rPr>
        <w:t xml:space="preserve"> a cross-sectional analysis investigating the relationship between </w:t>
      </w:r>
      <w:r w:rsidR="006D7FF8" w:rsidRPr="00B75253">
        <w:rPr>
          <w:rFonts w:ascii="Times New Roman" w:hAnsi="Times New Roman" w:cs="Times New Roman"/>
          <w:sz w:val="24"/>
          <w:lang w:val="en-US"/>
        </w:rPr>
        <w:t>supportive</w:t>
      </w:r>
      <w:r w:rsidR="00BD3C30" w:rsidRPr="00B75253">
        <w:rPr>
          <w:rFonts w:ascii="Times New Roman" w:hAnsi="Times New Roman" w:cs="Times New Roman"/>
          <w:sz w:val="24"/>
          <w:lang w:val="en-US"/>
        </w:rPr>
        <w:t xml:space="preserve"> parenting and several children’s outcomes in Malawi and South Africa. The study</w:t>
      </w:r>
      <w:r w:rsidR="005F1A2F" w:rsidRPr="00B75253">
        <w:rPr>
          <w:rFonts w:ascii="Times New Roman" w:hAnsi="Times New Roman" w:cs="Times New Roman"/>
          <w:sz w:val="24"/>
          <w:lang w:val="en-US"/>
        </w:rPr>
        <w:t>’s</w:t>
      </w:r>
      <w:r w:rsidR="00BD3C30" w:rsidRPr="00B75253">
        <w:rPr>
          <w:rFonts w:ascii="Times New Roman" w:hAnsi="Times New Roman" w:cs="Times New Roman"/>
          <w:sz w:val="24"/>
          <w:lang w:val="en-US"/>
        </w:rPr>
        <w:t xml:space="preserve"> results showed that </w:t>
      </w:r>
      <w:r w:rsidR="008E70F8" w:rsidRPr="00B75253">
        <w:rPr>
          <w:rFonts w:ascii="Times New Roman" w:hAnsi="Times New Roman" w:cs="Times New Roman"/>
          <w:sz w:val="24"/>
          <w:lang w:val="en-US"/>
        </w:rPr>
        <w:t>more</w:t>
      </w:r>
      <w:r w:rsidR="00BD3C30" w:rsidRPr="00B75253">
        <w:rPr>
          <w:rFonts w:ascii="Times New Roman" w:hAnsi="Times New Roman" w:cs="Times New Roman"/>
          <w:sz w:val="24"/>
          <w:lang w:val="en-US"/>
        </w:rPr>
        <w:t xml:space="preserve"> </w:t>
      </w:r>
      <w:r w:rsidR="004F3AFA" w:rsidRPr="00B75253">
        <w:rPr>
          <w:rFonts w:ascii="Times New Roman" w:hAnsi="Times New Roman" w:cs="Times New Roman"/>
          <w:sz w:val="24"/>
          <w:lang w:val="en-US"/>
        </w:rPr>
        <w:t xml:space="preserve">supportive </w:t>
      </w:r>
      <w:r w:rsidR="00BD3C30" w:rsidRPr="00B75253">
        <w:rPr>
          <w:rFonts w:ascii="Times New Roman" w:hAnsi="Times New Roman" w:cs="Times New Roman"/>
          <w:sz w:val="24"/>
          <w:lang w:val="en-US"/>
        </w:rPr>
        <w:t>parenting w</w:t>
      </w:r>
      <w:r w:rsidR="008E70F8" w:rsidRPr="00B75253">
        <w:rPr>
          <w:rFonts w:ascii="Times New Roman" w:hAnsi="Times New Roman" w:cs="Times New Roman"/>
          <w:sz w:val="24"/>
          <w:lang w:val="en-US"/>
        </w:rPr>
        <w:t>as</w:t>
      </w:r>
      <w:r w:rsidR="00BD3C30" w:rsidRPr="00B75253">
        <w:rPr>
          <w:rFonts w:ascii="Times New Roman" w:hAnsi="Times New Roman" w:cs="Times New Roman"/>
          <w:sz w:val="24"/>
          <w:lang w:val="en-US"/>
        </w:rPr>
        <w:t xml:space="preserve"> associated with fewer educational risks amongst children aged 7 to 13 </w:t>
      </w:r>
      <w:r w:rsidR="00BD3C30" w:rsidRPr="00B75253">
        <w:rPr>
          <w:rFonts w:ascii="Times New Roman" w:hAnsi="Times New Roman" w:cs="Times New Roman"/>
          <w:sz w:val="24"/>
          <w:lang w:val="en-US"/>
        </w:rPr>
        <w:fldChar w:fldCharType="begin" w:fldLock="1"/>
      </w:r>
      <w:r w:rsidR="00CF52CC" w:rsidRPr="00B75253">
        <w:rPr>
          <w:rFonts w:ascii="Times New Roman" w:hAnsi="Times New Roman" w:cs="Times New Roman"/>
          <w:sz w:val="24"/>
          <w:lang w:val="en-GB"/>
        </w:rPr>
        <w:instrText>ADDIN CSL_CITATION { "citationItems" : [ { "id" : "ITEM-1", "itemData" : { "DOI" : "http://dx.doi.org/10.1080/21642850.2016.1276459", "author" : [ { "dropping-particle" : "", "family" : "Sherr", "given" : "L", "non-dropping-particle" : "", "parse-names" : false, "suffix" : "" }, { "dropping-particle" : "", "family" : "Macedo", "given" : "A", "non-dropping-particle" : "", "parse-names" : false, "suffix" : "" }, { "dropping-particle" : "", "family" : "Cluver", "given" : "L", "non-dropping-particle" : "", "parse-names" : false, "suffix" : "" }, { "dropping-particle" : "", "family" : "Meinck", "given" : "F", "non-dropping-particle" : "", "parse-names" : false, "suffix" : "" }, { "dropping-particle" : "", "family" : "Skeen", "given" : "S", "non-dropping-particle" : "", "parse-names" : false, "suffix" : "" }, { "dropping-particle" : "", "family" : "Hensels", "given" : "I", "non-dropping-particle" : "", "parse-names" : false, "suffix" : "" }, { "dropping-particle" : "", "family" : "Sherr", "given" : "L", "non-dropping-particle" : "", "parse-names" : false, "suffix" : "" }, { "dropping-particle" : "", "family" : "Roberts", "given" : "K", "non-dropping-particle" : "", "parse-names" : false, "suffix" : "" }, { "dropping-particle" : "", "family" : "Tomlinson", "given" : "M", "non-dropping-particle" : "", "parse-names" : false, "suffix" : "" } ], "container-title" : "Health Psychology and Behavioral Medicine", "id" : "ITEM-1", "issue" : "1", "issued" : { "date-parts" : [ [ "2017" ] ] }, "page" : "145-165", "title" : "Parenting, the other oldest profession in the world - a cross-sectional study of parenting and child outcomes in South Africa and Malawi", "type" : "article-journal", "volume" : "5" }, "uris" : [ "http://www.mendeley.com/documents/?uuid=f65c38c6-8dab-4656-bd7a-d7c5c72bf657" ] } ], "mendeley" : { "formattedCitation" : "(Sherr et al., 2017)", "plainTextFormattedCitation" : "(Sherr et al., 2017)", "previouslyFormattedCitation" : "(Sherr et al., 2017)" }, "properties" : { "noteIndex" : 0 }, "schema" : "https://github.com/citation-style-language/schema/raw/master/csl-citation.json" }</w:instrText>
      </w:r>
      <w:r w:rsidR="00BD3C30" w:rsidRPr="00B75253">
        <w:rPr>
          <w:rFonts w:ascii="Times New Roman" w:hAnsi="Times New Roman" w:cs="Times New Roman"/>
          <w:sz w:val="24"/>
          <w:lang w:val="en-US"/>
        </w:rPr>
        <w:fldChar w:fldCharType="separate"/>
      </w:r>
      <w:r w:rsidR="003919E5" w:rsidRPr="00B75253">
        <w:rPr>
          <w:rFonts w:ascii="Times New Roman" w:hAnsi="Times New Roman" w:cs="Times New Roman"/>
          <w:noProof/>
          <w:sz w:val="24"/>
          <w:lang w:val="en-US"/>
        </w:rPr>
        <w:t>(Sherr et al., 2017)</w:t>
      </w:r>
      <w:r w:rsidR="00BD3C30" w:rsidRPr="00B75253">
        <w:rPr>
          <w:rFonts w:ascii="Times New Roman" w:hAnsi="Times New Roman" w:cs="Times New Roman"/>
          <w:sz w:val="24"/>
          <w:lang w:val="en-US"/>
        </w:rPr>
        <w:fldChar w:fldCharType="end"/>
      </w:r>
      <w:r w:rsidR="00BD3C30" w:rsidRPr="00B75253">
        <w:rPr>
          <w:rFonts w:ascii="Times New Roman" w:hAnsi="Times New Roman" w:cs="Times New Roman"/>
          <w:sz w:val="24"/>
          <w:lang w:val="en-US"/>
        </w:rPr>
        <w:t>.</w:t>
      </w:r>
    </w:p>
    <w:p w14:paraId="09F5E0E5" w14:textId="5BE59F76" w:rsidR="008159D1" w:rsidRPr="00B75253" w:rsidRDefault="008159D1" w:rsidP="00BD3C30">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 xml:space="preserve">The </w:t>
      </w:r>
      <w:r w:rsidR="00097C7A" w:rsidRPr="00B75253">
        <w:rPr>
          <w:rFonts w:ascii="Times New Roman" w:hAnsi="Times New Roman" w:cs="Times New Roman"/>
          <w:b/>
          <w:sz w:val="24"/>
          <w:lang w:val="en-US"/>
        </w:rPr>
        <w:t xml:space="preserve">potential </w:t>
      </w:r>
      <w:r w:rsidR="008E70F8" w:rsidRPr="00B75253">
        <w:rPr>
          <w:rFonts w:ascii="Times New Roman" w:hAnsi="Times New Roman" w:cs="Times New Roman"/>
          <w:b/>
          <w:sz w:val="24"/>
          <w:lang w:val="en-US"/>
        </w:rPr>
        <w:t xml:space="preserve">protective </w:t>
      </w:r>
      <w:r w:rsidRPr="00B75253">
        <w:rPr>
          <w:rFonts w:ascii="Times New Roman" w:hAnsi="Times New Roman" w:cs="Times New Roman"/>
          <w:b/>
          <w:sz w:val="24"/>
          <w:lang w:val="en-US"/>
        </w:rPr>
        <w:t xml:space="preserve">effect of supportive parenting on the relationship between exposure to violence and adolescents’ schooling outcomes </w:t>
      </w:r>
    </w:p>
    <w:p w14:paraId="38C171B5" w14:textId="3AAEDBBC" w:rsidR="00E60BA2" w:rsidRPr="00B75253" w:rsidRDefault="000B3E36" w:rsidP="000A6BCB">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Although </w:t>
      </w:r>
      <w:r w:rsidR="00E8265A" w:rsidRPr="00B75253">
        <w:rPr>
          <w:rFonts w:ascii="Times New Roman" w:hAnsi="Times New Roman" w:cs="Times New Roman"/>
          <w:sz w:val="24"/>
          <w:lang w:val="en-US"/>
        </w:rPr>
        <w:t xml:space="preserve">a large number of studies have looked at </w:t>
      </w:r>
      <w:r w:rsidRPr="00B75253">
        <w:rPr>
          <w:rFonts w:ascii="Times New Roman" w:hAnsi="Times New Roman" w:cs="Times New Roman"/>
          <w:sz w:val="24"/>
          <w:lang w:val="en-US"/>
        </w:rPr>
        <w:t>violence-</w:t>
      </w:r>
      <w:r w:rsidR="00E8265A" w:rsidRPr="00B75253">
        <w:rPr>
          <w:rFonts w:ascii="Times New Roman" w:hAnsi="Times New Roman" w:cs="Times New Roman"/>
          <w:sz w:val="24"/>
          <w:lang w:val="en-US"/>
        </w:rPr>
        <w:t xml:space="preserve">prevention </w:t>
      </w:r>
      <w:r w:rsidRPr="00B75253">
        <w:rPr>
          <w:rFonts w:ascii="Times New Roman" w:hAnsi="Times New Roman" w:cs="Times New Roman"/>
          <w:sz w:val="24"/>
          <w:lang w:val="en-US"/>
        </w:rPr>
        <w:t>programs</w:t>
      </w:r>
      <w:r w:rsidR="00E8265A" w:rsidRPr="00B75253">
        <w:rPr>
          <w:rFonts w:ascii="Times New Roman" w:hAnsi="Times New Roman" w:cs="Times New Roman"/>
          <w:sz w:val="24"/>
          <w:lang w:val="en-US"/>
        </w:rPr>
        <w:t xml:space="preserve">, few studies have examined </w:t>
      </w:r>
      <w:r w:rsidRPr="00B75253">
        <w:rPr>
          <w:rFonts w:ascii="Times New Roman" w:hAnsi="Times New Roman" w:cs="Times New Roman"/>
          <w:sz w:val="24"/>
          <w:lang w:val="en-US"/>
        </w:rPr>
        <w:t>parenting</w:t>
      </w:r>
      <w:r w:rsidR="00E8265A" w:rsidRPr="00B75253">
        <w:rPr>
          <w:rFonts w:ascii="Times New Roman" w:hAnsi="Times New Roman" w:cs="Times New Roman"/>
          <w:sz w:val="24"/>
          <w:lang w:val="en-US"/>
        </w:rPr>
        <w:t xml:space="preserve"> processes </w:t>
      </w:r>
      <w:r w:rsidR="00B87091" w:rsidRPr="00B75253">
        <w:rPr>
          <w:rFonts w:ascii="Times New Roman" w:hAnsi="Times New Roman" w:cs="Times New Roman"/>
          <w:sz w:val="24"/>
          <w:lang w:val="en-US"/>
        </w:rPr>
        <w:t xml:space="preserve">which </w:t>
      </w:r>
      <w:r w:rsidR="00004053" w:rsidRPr="00B75253">
        <w:rPr>
          <w:rFonts w:ascii="Times New Roman" w:hAnsi="Times New Roman" w:cs="Times New Roman"/>
          <w:sz w:val="24"/>
          <w:lang w:val="en-US"/>
        </w:rPr>
        <w:t>work</w:t>
      </w:r>
      <w:r w:rsidR="00E8265A" w:rsidRPr="00B75253">
        <w:rPr>
          <w:rFonts w:ascii="Times New Roman" w:hAnsi="Times New Roman" w:cs="Times New Roman"/>
          <w:sz w:val="24"/>
          <w:lang w:val="en-US"/>
        </w:rPr>
        <w:t xml:space="preserve"> to lessen the negative effect of exposure to violence on adolescents’ educational outcomes </w:t>
      </w:r>
      <w:r w:rsidR="006D1CB3"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"DOI" : "10.1016/j.adolescence.2010.02.007", "author" : [ { "dropping-particle" : "", "family" : "Rothon", "given" : "C", "non-dropping-particle" : "", "parse-names" : false, "suffix" : "" }, { "dropping-particle" : "", "family" : "Head", "given" : "J", "non-dropping-particle" : "", "parse-names" : false, "suffix" : "" }, { "dropping-particle" : "", "family" : "Klineberg", "given" : "E", "non-dropping-particle" : "", "parse-names" : false, "suffix" : "" }, { "dropping-particle" : "", "family" : "Stansfeld", "given" : "S", "non-dropping-particle" : "", "parse-names" : false, "suffix" : "" } ], "container-title" : "Journal of adolescence", "id" : "ITEM-1", "issue" : "3", "issued" : { "date-parts" : [ [ "2011" ] ] }, "page" : "579-588", "title" : "Can social support protect bullied adolescents from adverse outcomes? A prospective study on the effects of bullying on the educational achievement and mental health of adolescents at secondary schools in East London", "type" : "article-journal", "volume" : "34" }, "uris" : [ "http://www.mendeley.com/documents/?uuid=3398c15e-4025-4406-a666-68a0205833be" ] }, { "id" : "ITEM-2", "itemData" : { "DOI" : "10.1111/j.1532-7795.2010.00676.x.Moderating", "author" : [ { "dropping-particle" : "", "family" : "Tajima", "given" : "E", "non-dropping-particle" : "", "parse-names" : false, "suffix" : "" }, { "dropping-particle" : "", "family" : "Herrenkohl", "given" : "T", "non-dropping-particle" : "", "parse-names" : false, "suffix" : "" }, { "dropping-particle" : "", "family" : "Moylan", "given" : "Carrie A.", "non-dropping-particle" : "", "parse-names" : false, "suffix" : "" }, { "dropping-particle" : "", "family" : "Derr", "given" : "A", "non-dropping-particle" : "", "parse-names" : false, "suffix" : "" } ], "container-title" : "Journal of Research on Adolescence", "id" : "ITEM-2", "issue" : "2", "issued" : { "date-parts" : [ [ "2011" ] ] }, "page" : "376-394", "title" : "Moderating the Effects of Childhood Exposure to Intimate Partner Violence: The Roles of Parenting Characteristics and Adolescent Peer Support", "type" : "article-journal", "volume" : "21" }, "uris" : [ "http://www.mendeley.com/documents/?uuid=5bb79b77-0bb7-4d2f-a6a6-deccd23838c3" ] } ], "mendeley" : { "formattedCitation" : "(Rothon, Head, Klineberg, &amp; Stansfeld, 2011; Tajima, Herrenkohl, Moylan, &amp; Derr, 2011)", "plainTextFormattedCitation" : "(Rothon, Head, Klineberg, &amp; Stansfeld, 2011; Tajima, Herrenkohl, Moylan, &amp; Derr, 2011)", "previouslyFormattedCitation" : "(Rothon, Head, Klineberg, &amp; Stansfeld, 2011; Tajima, Herrenkohl, Moylan, &amp; Derr, 2011)" }, "properties" : { "noteIndex" : 0 }, "schema" : "https://github.com/citation-style-language/schema/raw/master/csl-citation.json" }</w:instrText>
      </w:r>
      <w:r w:rsidR="006D1CB3" w:rsidRPr="00B75253">
        <w:rPr>
          <w:rFonts w:ascii="Times New Roman" w:hAnsi="Times New Roman" w:cs="Times New Roman"/>
          <w:sz w:val="24"/>
          <w:lang w:val="en-US"/>
        </w:rPr>
        <w:fldChar w:fldCharType="separate"/>
      </w:r>
      <w:r w:rsidR="006D1CB3" w:rsidRPr="00B75253">
        <w:rPr>
          <w:rFonts w:ascii="Times New Roman" w:hAnsi="Times New Roman" w:cs="Times New Roman"/>
          <w:noProof/>
          <w:sz w:val="24"/>
          <w:lang w:val="en-US"/>
        </w:rPr>
        <w:t xml:space="preserve">(Rothon, Head, Klineberg, &amp; Stansfeld, 2011; Tajima, Herrenkohl, </w:t>
      </w:r>
      <w:r w:rsidR="006D1CB3" w:rsidRPr="00B75253">
        <w:rPr>
          <w:rFonts w:ascii="Times New Roman" w:hAnsi="Times New Roman" w:cs="Times New Roman"/>
          <w:noProof/>
          <w:sz w:val="24"/>
          <w:lang w:val="en-US"/>
        </w:rPr>
        <w:lastRenderedPageBreak/>
        <w:t>Moylan, &amp; Derr, 2011)</w:t>
      </w:r>
      <w:r w:rsidR="006D1CB3" w:rsidRPr="00B75253">
        <w:rPr>
          <w:rFonts w:ascii="Times New Roman" w:hAnsi="Times New Roman" w:cs="Times New Roman"/>
          <w:sz w:val="24"/>
          <w:lang w:val="en-US"/>
        </w:rPr>
        <w:fldChar w:fldCharType="end"/>
      </w:r>
      <w:r w:rsidR="002F7CD7" w:rsidRPr="00B75253">
        <w:rPr>
          <w:rFonts w:ascii="Times New Roman" w:hAnsi="Times New Roman" w:cs="Times New Roman"/>
          <w:sz w:val="24"/>
          <w:lang w:val="en-US"/>
        </w:rPr>
        <w:t xml:space="preserve">. </w:t>
      </w:r>
      <w:r w:rsidR="00FE668F" w:rsidRPr="00B75253">
        <w:rPr>
          <w:rFonts w:ascii="Times New Roman" w:hAnsi="Times New Roman" w:cs="Times New Roman"/>
          <w:sz w:val="24"/>
          <w:lang w:val="en-US"/>
        </w:rPr>
        <w:t xml:space="preserve">For instance, a </w:t>
      </w:r>
      <w:r w:rsidR="006D1CB3" w:rsidRPr="00B75253">
        <w:rPr>
          <w:rFonts w:ascii="Times New Roman" w:hAnsi="Times New Roman" w:cs="Times New Roman"/>
          <w:sz w:val="24"/>
          <w:lang w:val="en-US"/>
        </w:rPr>
        <w:t xml:space="preserve">longitudinal </w:t>
      </w:r>
      <w:r w:rsidR="00FE668F" w:rsidRPr="00B75253">
        <w:rPr>
          <w:rFonts w:ascii="Times New Roman" w:hAnsi="Times New Roman" w:cs="Times New Roman"/>
          <w:sz w:val="24"/>
          <w:lang w:val="en-US"/>
        </w:rPr>
        <w:t xml:space="preserve">study </w:t>
      </w:r>
      <w:r w:rsidR="006D1CB3" w:rsidRPr="00B75253">
        <w:rPr>
          <w:rFonts w:ascii="Times New Roman" w:hAnsi="Times New Roman" w:cs="Times New Roman"/>
          <w:sz w:val="24"/>
          <w:lang w:val="en-US"/>
        </w:rPr>
        <w:t>in the</w:t>
      </w:r>
      <w:r w:rsidR="00FE668F" w:rsidRPr="00B75253">
        <w:rPr>
          <w:rFonts w:ascii="Times New Roman" w:hAnsi="Times New Roman" w:cs="Times New Roman"/>
          <w:sz w:val="24"/>
          <w:lang w:val="en-US"/>
        </w:rPr>
        <w:t xml:space="preserve"> </w:t>
      </w:r>
      <w:r w:rsidR="006D1CB3" w:rsidRPr="00B75253">
        <w:rPr>
          <w:rFonts w:ascii="Times New Roman" w:hAnsi="Times New Roman" w:cs="Times New Roman"/>
          <w:sz w:val="24"/>
          <w:lang w:val="en-US"/>
        </w:rPr>
        <w:t xml:space="preserve">UK </w:t>
      </w:r>
      <w:r w:rsidR="00FE668F" w:rsidRPr="00B75253">
        <w:rPr>
          <w:rFonts w:ascii="Times New Roman" w:hAnsi="Times New Roman" w:cs="Times New Roman"/>
          <w:sz w:val="24"/>
          <w:lang w:val="en-US"/>
        </w:rPr>
        <w:t xml:space="preserve">showed that for adolescents with moderate levels of </w:t>
      </w:r>
      <w:r w:rsidR="006D1CB3" w:rsidRPr="00B75253">
        <w:rPr>
          <w:rFonts w:ascii="Times New Roman" w:hAnsi="Times New Roman" w:cs="Times New Roman"/>
          <w:sz w:val="24"/>
          <w:lang w:val="en-US"/>
        </w:rPr>
        <w:t xml:space="preserve">social </w:t>
      </w:r>
      <w:r w:rsidR="00FE668F" w:rsidRPr="00B75253">
        <w:rPr>
          <w:rFonts w:ascii="Times New Roman" w:hAnsi="Times New Roman" w:cs="Times New Roman"/>
          <w:sz w:val="24"/>
          <w:lang w:val="en-US"/>
        </w:rPr>
        <w:t xml:space="preserve">support from parents, bullying </w:t>
      </w:r>
      <w:r w:rsidR="00443386" w:rsidRPr="00B75253">
        <w:rPr>
          <w:rFonts w:ascii="Times New Roman" w:hAnsi="Times New Roman" w:cs="Times New Roman"/>
          <w:sz w:val="24"/>
          <w:lang w:val="en-US"/>
        </w:rPr>
        <w:t>was not</w:t>
      </w:r>
      <w:r w:rsidR="00FE668F" w:rsidRPr="00B75253">
        <w:rPr>
          <w:rFonts w:ascii="Times New Roman" w:hAnsi="Times New Roman" w:cs="Times New Roman"/>
          <w:sz w:val="24"/>
          <w:lang w:val="en-US"/>
        </w:rPr>
        <w:t xml:space="preserve"> associated with lower odds of achieving the academic benchmark</w:t>
      </w:r>
      <w:r w:rsidR="006D1CB3" w:rsidRPr="00B75253">
        <w:rPr>
          <w:rFonts w:ascii="Times New Roman" w:hAnsi="Times New Roman" w:cs="Times New Roman"/>
          <w:sz w:val="24"/>
          <w:lang w:val="en-US"/>
        </w:rPr>
        <w:t xml:space="preserve">, compared to adolescents with </w:t>
      </w:r>
      <w:r w:rsidR="00D354E9" w:rsidRPr="00B75253">
        <w:rPr>
          <w:rFonts w:ascii="Times New Roman" w:hAnsi="Times New Roman" w:cs="Times New Roman"/>
          <w:sz w:val="24"/>
          <w:lang w:val="en-US"/>
        </w:rPr>
        <w:t xml:space="preserve">very </w:t>
      </w:r>
      <w:r w:rsidR="006D1CB3" w:rsidRPr="00B75253">
        <w:rPr>
          <w:rFonts w:ascii="Times New Roman" w:hAnsi="Times New Roman" w:cs="Times New Roman"/>
          <w:sz w:val="24"/>
          <w:lang w:val="en-US"/>
        </w:rPr>
        <w:t xml:space="preserve">low or </w:t>
      </w:r>
      <w:r w:rsidR="00640681" w:rsidRPr="00B75253">
        <w:rPr>
          <w:rFonts w:ascii="Times New Roman" w:hAnsi="Times New Roman" w:cs="Times New Roman"/>
          <w:sz w:val="24"/>
          <w:lang w:val="en-US"/>
        </w:rPr>
        <w:t xml:space="preserve">very </w:t>
      </w:r>
      <w:r w:rsidR="006D1CB3" w:rsidRPr="00B75253">
        <w:rPr>
          <w:rFonts w:ascii="Times New Roman" w:hAnsi="Times New Roman" w:cs="Times New Roman"/>
          <w:sz w:val="24"/>
          <w:lang w:val="en-US"/>
        </w:rPr>
        <w:t>high levels of social support</w:t>
      </w:r>
      <w:r w:rsidR="008C51C9" w:rsidRPr="00B75253">
        <w:rPr>
          <w:rFonts w:ascii="Times New Roman" w:hAnsi="Times New Roman" w:cs="Times New Roman"/>
          <w:sz w:val="24"/>
          <w:lang w:val="en-US"/>
        </w:rPr>
        <w:t xml:space="preserve"> </w:t>
      </w:r>
      <w:r w:rsidR="008C51C9"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"DOI" : "10.1016/j.adolescence.2010.02.007", "author" : [ { "dropping-particle" : "", "family" : "Rothon", "given" : "C", "non-dropping-particle" : "", "parse-names" : false, "suffix" : "" }, { "dropping-particle" : "", "family" : "Head", "given" : "J", "non-dropping-particle" : "", "parse-names" : false, "suffix" : "" }, { "dropping-particle" : "", "family" : "Klineberg", "given" : "E", "non-dropping-particle" : "", "parse-names" : false, "suffix" : "" }, { "dropping-particle" : "", "family" : "Stansfeld", "given" : "S", "non-dropping-particle" : "", "parse-names" : false, "suffix" : "" } ], "container-title" : "Journal of adolescence", "id" : "ITEM-1", "issue" : "3", "issued" : { "date-parts" : [ [ "2011" ] ] }, "page" : "579-588", "title" : "Can social support protect bullied adolescents from adverse outcomes? A prospective study on the effects of bullying on the educational achievement and mental health of adolescents at secondary schools in East London", "type" : "article-journal", "volume" : "34" }, "uris" : [ "http://www.mendeley.com/documents/?uuid=3398c15e-4025-4406-a666-68a0205833be" ] } ], "mendeley" : { "formattedCitation" : "(Rothon et al., 2011)", "plainTextFormattedCitation" : "(Rothon et al., 2011)", "previouslyFormattedCitation" : "(Rothon et al., 2011)" }, "properties" : { "noteIndex" : 0 }, "schema" : "https://github.com/citation-style-language/schema/raw/master/csl-citation.json" }</w:instrText>
      </w:r>
      <w:r w:rsidR="008C51C9" w:rsidRPr="00B75253">
        <w:rPr>
          <w:rFonts w:ascii="Times New Roman" w:hAnsi="Times New Roman" w:cs="Times New Roman"/>
          <w:sz w:val="24"/>
          <w:lang w:val="en-US"/>
        </w:rPr>
        <w:fldChar w:fldCharType="separate"/>
      </w:r>
      <w:r w:rsidR="008C51C9" w:rsidRPr="00B75253">
        <w:rPr>
          <w:rFonts w:ascii="Times New Roman" w:hAnsi="Times New Roman" w:cs="Times New Roman"/>
          <w:noProof/>
          <w:sz w:val="24"/>
          <w:lang w:val="en-US"/>
        </w:rPr>
        <w:t>(Rothon et al., 2011)</w:t>
      </w:r>
      <w:r w:rsidR="008C51C9" w:rsidRPr="00B75253">
        <w:rPr>
          <w:rFonts w:ascii="Times New Roman" w:hAnsi="Times New Roman" w:cs="Times New Roman"/>
          <w:sz w:val="24"/>
          <w:lang w:val="en-US"/>
        </w:rPr>
        <w:fldChar w:fldCharType="end"/>
      </w:r>
      <w:r w:rsidR="00FE668F" w:rsidRPr="00B75253">
        <w:rPr>
          <w:rFonts w:ascii="Times New Roman" w:hAnsi="Times New Roman" w:cs="Times New Roman"/>
          <w:sz w:val="24"/>
          <w:lang w:val="en-US"/>
        </w:rPr>
        <w:t xml:space="preserve">. </w:t>
      </w:r>
      <w:r w:rsidR="00C73903" w:rsidRPr="00B75253">
        <w:rPr>
          <w:rFonts w:ascii="Times New Roman" w:hAnsi="Times New Roman" w:cs="Times New Roman"/>
          <w:sz w:val="24"/>
          <w:lang w:val="en-US"/>
        </w:rPr>
        <w:t xml:space="preserve">These results showed that moderate (but not high) support from family protected bullied adolescents against poor academic achievement.  </w:t>
      </w:r>
      <w:r w:rsidR="00FE668F" w:rsidRPr="00B75253">
        <w:rPr>
          <w:rFonts w:ascii="Times New Roman" w:hAnsi="Times New Roman" w:cs="Times New Roman"/>
          <w:sz w:val="24"/>
          <w:lang w:val="en-US"/>
        </w:rPr>
        <w:t xml:space="preserve">Another </w:t>
      </w:r>
      <w:r w:rsidR="006D1CB3" w:rsidRPr="00B75253">
        <w:rPr>
          <w:rFonts w:ascii="Times New Roman" w:hAnsi="Times New Roman" w:cs="Times New Roman"/>
          <w:sz w:val="24"/>
          <w:lang w:val="en-US"/>
        </w:rPr>
        <w:t xml:space="preserve">longitudinal </w:t>
      </w:r>
      <w:r w:rsidR="00FE668F" w:rsidRPr="00B75253">
        <w:rPr>
          <w:rFonts w:ascii="Times New Roman" w:hAnsi="Times New Roman" w:cs="Times New Roman"/>
          <w:sz w:val="24"/>
          <w:lang w:val="en-US"/>
        </w:rPr>
        <w:t xml:space="preserve">study in </w:t>
      </w:r>
      <w:r w:rsidR="006D1CB3" w:rsidRPr="00B75253">
        <w:rPr>
          <w:rFonts w:ascii="Times New Roman" w:hAnsi="Times New Roman" w:cs="Times New Roman"/>
          <w:sz w:val="24"/>
          <w:lang w:val="en-US"/>
        </w:rPr>
        <w:t xml:space="preserve">the US </w:t>
      </w:r>
      <w:r w:rsidR="009B19D3" w:rsidRPr="00B75253">
        <w:rPr>
          <w:rFonts w:ascii="Times New Roman" w:hAnsi="Times New Roman" w:cs="Times New Roman"/>
          <w:sz w:val="24"/>
          <w:lang w:val="en-US"/>
        </w:rPr>
        <w:t>analy</w:t>
      </w:r>
      <w:r w:rsidR="00113D98" w:rsidRPr="00B75253">
        <w:rPr>
          <w:rFonts w:ascii="Times New Roman" w:hAnsi="Times New Roman" w:cs="Times New Roman"/>
          <w:sz w:val="24"/>
          <w:lang w:val="en-US"/>
        </w:rPr>
        <w:t>zed</w:t>
      </w:r>
      <w:r w:rsidR="00FE668F" w:rsidRPr="00B75253">
        <w:rPr>
          <w:rFonts w:ascii="Times New Roman" w:hAnsi="Times New Roman" w:cs="Times New Roman"/>
          <w:sz w:val="24"/>
          <w:lang w:val="en-US"/>
        </w:rPr>
        <w:t xml:space="preserve"> the potential moderating effects of having accepting and close parents</w:t>
      </w:r>
      <w:r w:rsidR="006D1CB3" w:rsidRPr="00B75253">
        <w:rPr>
          <w:rFonts w:ascii="Times New Roman" w:hAnsi="Times New Roman" w:cs="Times New Roman"/>
          <w:sz w:val="24"/>
          <w:lang w:val="en-US"/>
        </w:rPr>
        <w:t xml:space="preserve"> (rather than controlling parents)</w:t>
      </w:r>
      <w:r w:rsidR="00FE668F" w:rsidRPr="00B75253">
        <w:rPr>
          <w:rFonts w:ascii="Times New Roman" w:hAnsi="Times New Roman" w:cs="Times New Roman"/>
          <w:sz w:val="24"/>
          <w:lang w:val="en-US"/>
        </w:rPr>
        <w:t xml:space="preserve"> on the relationship between exposure to </w:t>
      </w:r>
      <w:r w:rsidR="00443386" w:rsidRPr="00B75253">
        <w:rPr>
          <w:rFonts w:ascii="Times New Roman" w:hAnsi="Times New Roman" w:cs="Times New Roman"/>
          <w:sz w:val="24"/>
          <w:lang w:val="en-US"/>
        </w:rPr>
        <w:t>I</w:t>
      </w:r>
      <w:r w:rsidR="00FE668F" w:rsidRPr="00B75253">
        <w:rPr>
          <w:rFonts w:ascii="Times New Roman" w:hAnsi="Times New Roman" w:cs="Times New Roman"/>
          <w:sz w:val="24"/>
          <w:lang w:val="en-US"/>
        </w:rPr>
        <w:t xml:space="preserve">ntimate </w:t>
      </w:r>
      <w:r w:rsidR="00443386" w:rsidRPr="00B75253">
        <w:rPr>
          <w:rFonts w:ascii="Times New Roman" w:hAnsi="Times New Roman" w:cs="Times New Roman"/>
          <w:sz w:val="24"/>
          <w:lang w:val="en-US"/>
        </w:rPr>
        <w:t>P</w:t>
      </w:r>
      <w:r w:rsidR="00FE668F" w:rsidRPr="00B75253">
        <w:rPr>
          <w:rFonts w:ascii="Times New Roman" w:hAnsi="Times New Roman" w:cs="Times New Roman"/>
          <w:sz w:val="24"/>
          <w:lang w:val="en-US"/>
        </w:rPr>
        <w:t xml:space="preserve">artner </w:t>
      </w:r>
      <w:r w:rsidR="00443386" w:rsidRPr="00B75253">
        <w:rPr>
          <w:rFonts w:ascii="Times New Roman" w:hAnsi="Times New Roman" w:cs="Times New Roman"/>
          <w:sz w:val="24"/>
          <w:lang w:val="en-US"/>
        </w:rPr>
        <w:t>V</w:t>
      </w:r>
      <w:r w:rsidR="00FE668F" w:rsidRPr="00B75253">
        <w:rPr>
          <w:rFonts w:ascii="Times New Roman" w:hAnsi="Times New Roman" w:cs="Times New Roman"/>
          <w:sz w:val="24"/>
          <w:lang w:val="en-US"/>
        </w:rPr>
        <w:t xml:space="preserve">iolence </w:t>
      </w:r>
      <w:r w:rsidR="00E776C1" w:rsidRPr="00B75253">
        <w:rPr>
          <w:rFonts w:ascii="Times New Roman" w:hAnsi="Times New Roman" w:cs="Times New Roman"/>
          <w:sz w:val="24"/>
          <w:lang w:val="en-US"/>
        </w:rPr>
        <w:t xml:space="preserve">(IPV) </w:t>
      </w:r>
      <w:r w:rsidR="00FE668F" w:rsidRPr="00B75253">
        <w:rPr>
          <w:rFonts w:ascii="Times New Roman" w:hAnsi="Times New Roman" w:cs="Times New Roman"/>
          <w:sz w:val="24"/>
          <w:lang w:val="en-US"/>
        </w:rPr>
        <w:t>and several adolescent outcomes</w:t>
      </w:r>
      <w:r w:rsidR="006D1CB3" w:rsidRPr="00B75253">
        <w:rPr>
          <w:rFonts w:ascii="Times New Roman" w:hAnsi="Times New Roman" w:cs="Times New Roman"/>
          <w:sz w:val="24"/>
          <w:lang w:val="en-US"/>
        </w:rPr>
        <w:t xml:space="preserve"> </w:t>
      </w:r>
      <w:r w:rsidR="006D1CB3" w:rsidRPr="00B75253">
        <w:rPr>
          <w:rFonts w:ascii="Times New Roman" w:hAnsi="Times New Roman" w:cs="Times New Roman"/>
          <w:sz w:val="24"/>
          <w:lang w:val="en-US"/>
        </w:rPr>
        <w:fldChar w:fldCharType="begin" w:fldLock="1"/>
      </w:r>
      <w:r w:rsidR="008C51C9" w:rsidRPr="00B75253">
        <w:rPr>
          <w:rFonts w:ascii="Times New Roman" w:hAnsi="Times New Roman" w:cs="Times New Roman"/>
          <w:sz w:val="24"/>
          <w:lang w:val="en-US"/>
        </w:rPr>
        <w:instrText>ADDIN CSL_CITATION { "citationItems" : [ { "id" : "ITEM-1", "itemData" : { "DOI" : "10.1111/j.1532-7795.2010.00676.x.Moderating", "author" : [ { "dropping-particle" : "", "family" : "Tajima", "given" : "E", "non-dropping-particle" : "", "parse-names" : false, "suffix" : "" }, { "dropping-particle" : "", "family" : "Herrenkohl", "given" : "T", "non-dropping-particle" : "", "parse-names" : false, "suffix" : "" }, { "dropping-particle" : "", "family" : "Moylan", "given" : "Carrie A.", "non-dropping-particle" : "", "parse-names" : false, "suffix" : "" }, { "dropping-particle" : "", "family" : "Derr", "given" : "A", "non-dropping-particle" : "", "parse-names" : false, "suffix" : "" } ], "container-title" : "Journal of Research on Adolescence", "id" : "ITEM-1", "issue" : "2", "issued" : { "date-parts" : [ [ "2011" ] ] }, "page" : "376-394", "title" : "Moderating the Effects of Childhood Exposure to Intimate Partner Violence: The Roles of Parenting Characteristics and Adolescent Peer Support", "type" : "article-journal", "volume" : "21" }, "uris" : [ "http://www.mendeley.com/documents/?uuid=5bb79b77-0bb7-4d2f-a6a6-deccd23838c3" ] } ], "mendeley" : { "formattedCitation" : "(Tajima et al., 2011)", "plainTextFormattedCitation" : "(Tajima et al., 2011)", "previouslyFormattedCitation" : "(Tajima et al., 2011)" }, "properties" : { "noteIndex" : 0 }, "schema" : "https://github.com/citation-style-language/schema/raw/master/csl-citation.json" }</w:instrText>
      </w:r>
      <w:r w:rsidR="006D1CB3" w:rsidRPr="00B75253">
        <w:rPr>
          <w:rFonts w:ascii="Times New Roman" w:hAnsi="Times New Roman" w:cs="Times New Roman"/>
          <w:sz w:val="24"/>
          <w:lang w:val="en-US"/>
        </w:rPr>
        <w:fldChar w:fldCharType="separate"/>
      </w:r>
      <w:r w:rsidR="006D1CB3" w:rsidRPr="00B75253">
        <w:rPr>
          <w:rFonts w:ascii="Times New Roman" w:hAnsi="Times New Roman" w:cs="Times New Roman"/>
          <w:noProof/>
          <w:sz w:val="24"/>
          <w:lang w:val="en-US"/>
        </w:rPr>
        <w:t>(Tajima et al., 2011)</w:t>
      </w:r>
      <w:r w:rsidR="006D1CB3" w:rsidRPr="00B75253">
        <w:rPr>
          <w:rFonts w:ascii="Times New Roman" w:hAnsi="Times New Roman" w:cs="Times New Roman"/>
          <w:sz w:val="24"/>
          <w:lang w:val="en-US"/>
        </w:rPr>
        <w:fldChar w:fldCharType="end"/>
      </w:r>
      <w:r w:rsidR="00FE668F" w:rsidRPr="00B75253">
        <w:rPr>
          <w:rFonts w:ascii="Times New Roman" w:hAnsi="Times New Roman" w:cs="Times New Roman"/>
          <w:sz w:val="24"/>
          <w:lang w:val="en-US"/>
        </w:rPr>
        <w:t>. In this study</w:t>
      </w:r>
      <w:r w:rsidR="0056131F" w:rsidRPr="00B75253">
        <w:rPr>
          <w:rFonts w:ascii="Times New Roman" w:hAnsi="Times New Roman" w:cs="Times New Roman"/>
          <w:sz w:val="24"/>
          <w:lang w:val="en-US"/>
        </w:rPr>
        <w:t>,</w:t>
      </w:r>
      <w:r w:rsidR="00FE668F" w:rsidRPr="00B75253">
        <w:rPr>
          <w:rFonts w:ascii="Times New Roman" w:hAnsi="Times New Roman" w:cs="Times New Roman"/>
          <w:sz w:val="24"/>
          <w:lang w:val="en-US"/>
        </w:rPr>
        <w:t xml:space="preserve"> </w:t>
      </w:r>
      <w:r w:rsidR="006D1CB3" w:rsidRPr="00B75253">
        <w:rPr>
          <w:rFonts w:ascii="Times New Roman" w:hAnsi="Times New Roman" w:cs="Times New Roman"/>
          <w:sz w:val="24"/>
          <w:lang w:val="en-US"/>
        </w:rPr>
        <w:t>having accepting</w:t>
      </w:r>
      <w:r w:rsidR="00FE668F" w:rsidRPr="00B75253">
        <w:rPr>
          <w:rFonts w:ascii="Times New Roman" w:hAnsi="Times New Roman" w:cs="Times New Roman"/>
          <w:sz w:val="24"/>
          <w:lang w:val="en-US"/>
        </w:rPr>
        <w:t xml:space="preserve"> parents moderated</w:t>
      </w:r>
      <w:r w:rsidR="00443386" w:rsidRPr="00B75253">
        <w:rPr>
          <w:rFonts w:ascii="Times New Roman" w:hAnsi="Times New Roman" w:cs="Times New Roman"/>
          <w:sz w:val="24"/>
          <w:lang w:val="en-US"/>
        </w:rPr>
        <w:t xml:space="preserve"> (lessened)</w:t>
      </w:r>
      <w:r w:rsidR="00FE668F" w:rsidRPr="00B75253">
        <w:rPr>
          <w:rFonts w:ascii="Times New Roman" w:hAnsi="Times New Roman" w:cs="Times New Roman"/>
          <w:sz w:val="24"/>
          <w:lang w:val="en-US"/>
        </w:rPr>
        <w:t xml:space="preserve"> the effect of exposure to IPV on running away from home and </w:t>
      </w:r>
      <w:r w:rsidR="00097C7A" w:rsidRPr="00B75253">
        <w:rPr>
          <w:rFonts w:ascii="Times New Roman" w:hAnsi="Times New Roman" w:cs="Times New Roman"/>
          <w:sz w:val="24"/>
          <w:lang w:val="en-US"/>
        </w:rPr>
        <w:t xml:space="preserve">adolescent </w:t>
      </w:r>
      <w:r w:rsidR="00FE668F" w:rsidRPr="00B75253">
        <w:rPr>
          <w:rFonts w:ascii="Times New Roman" w:hAnsi="Times New Roman" w:cs="Times New Roman"/>
          <w:sz w:val="24"/>
          <w:lang w:val="en-US"/>
        </w:rPr>
        <w:t>pregnancy</w:t>
      </w:r>
      <w:r w:rsidR="00640681" w:rsidRPr="00B75253">
        <w:rPr>
          <w:rFonts w:ascii="Times New Roman" w:hAnsi="Times New Roman" w:cs="Times New Roman"/>
          <w:sz w:val="24"/>
          <w:lang w:val="en-US"/>
        </w:rPr>
        <w:t>,</w:t>
      </w:r>
      <w:r w:rsidR="00FE668F" w:rsidRPr="00B75253">
        <w:rPr>
          <w:rFonts w:ascii="Times New Roman" w:hAnsi="Times New Roman" w:cs="Times New Roman"/>
          <w:sz w:val="24"/>
          <w:lang w:val="en-US"/>
        </w:rPr>
        <w:t xml:space="preserve"> but did not moderate</w:t>
      </w:r>
      <w:r w:rsidR="00443386" w:rsidRPr="00B75253">
        <w:rPr>
          <w:rFonts w:ascii="Times New Roman" w:hAnsi="Times New Roman" w:cs="Times New Roman"/>
          <w:sz w:val="24"/>
          <w:lang w:val="en-US"/>
        </w:rPr>
        <w:t xml:space="preserve"> (lessen)</w:t>
      </w:r>
      <w:r w:rsidR="00FE668F" w:rsidRPr="00B75253">
        <w:rPr>
          <w:rFonts w:ascii="Times New Roman" w:hAnsi="Times New Roman" w:cs="Times New Roman"/>
          <w:sz w:val="24"/>
          <w:lang w:val="en-US"/>
        </w:rPr>
        <w:t xml:space="preserve"> the effect of IPV on school dropout.</w:t>
      </w:r>
      <w:r w:rsidR="008C51C9" w:rsidRPr="00B75253">
        <w:rPr>
          <w:rFonts w:ascii="Times New Roman" w:hAnsi="Times New Roman" w:cs="Times New Roman"/>
          <w:sz w:val="24"/>
          <w:lang w:val="en-US"/>
        </w:rPr>
        <w:t xml:space="preserve"> </w:t>
      </w:r>
    </w:p>
    <w:p w14:paraId="7033EF4A" w14:textId="77777777" w:rsidR="000A6BCB" w:rsidRPr="00B75253" w:rsidRDefault="000A6BCB" w:rsidP="000A6BCB">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Current Study</w:t>
      </w:r>
    </w:p>
    <w:p w14:paraId="3B7BC35F" w14:textId="73A29780" w:rsidR="004E1F76" w:rsidRDefault="004E1F76" w:rsidP="004E1F76">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To date, </w:t>
      </w:r>
      <w:r w:rsidR="00A579A7" w:rsidRPr="00B75253">
        <w:rPr>
          <w:rFonts w:ascii="Times New Roman" w:hAnsi="Times New Roman" w:cs="Times New Roman"/>
          <w:sz w:val="24"/>
          <w:lang w:val="en-US"/>
        </w:rPr>
        <w:t>little is known</w:t>
      </w:r>
      <w:r w:rsidRPr="00B75253">
        <w:rPr>
          <w:rFonts w:ascii="Times New Roman" w:hAnsi="Times New Roman" w:cs="Times New Roman"/>
          <w:sz w:val="24"/>
          <w:lang w:val="en-US"/>
        </w:rPr>
        <w:t xml:space="preserve"> on the role of supportive parenting practices in protecting South African adolescents’ educational outcomes against the negative effects of violence and socioeconomic disadvantage. Thus, following a socioecological resilience approach, this study investigates one source of potential protection in education </w:t>
      </w:r>
      <w:r w:rsidRPr="00B75253">
        <w:rPr>
          <w:rFonts w:ascii="Times New Roman" w:hAnsi="Times New Roman" w:cs="Times New Roman"/>
          <w:sz w:val="24"/>
          <w:lang w:val="en-US"/>
        </w:rPr>
        <w:fldChar w:fldCharType="begin" w:fldLock="1"/>
      </w:r>
      <w:r w:rsidRPr="00B75253">
        <w:rPr>
          <w:rFonts w:ascii="Times New Roman" w:hAnsi="Times New Roman" w:cs="Times New Roman"/>
          <w:sz w:val="24"/>
          <w:lang w:val="en-US"/>
        </w:rPr>
        <w:instrText>ADDIN CSL_CITATION { "citationItems" : [ { "id" : "ITEM-1", "itemData" : { "author" : [ { "dropping-particle" : "", "family" : "Ungar", "given" : "M", "non-dropping-particle" : "", "parse-names" : false, "suffix" : "" } ], "chapter-number" : "2", "container-title" : "The Social Ecology of Resilience", "editor" : [ { "dropping-particle" : "", "family" : "Ungar", "given" : "M", "non-dropping-particle" : "", "parse-names" : false, "suffix" : "" } ], "id" : "ITEM-1", "issued" : { "date-parts" : [ [ "2012" ] ] }, "page" : "13-31", "publisher" : "Springer", "publisher-place" : "New York", "title" : "Social Ecologies and Their Contribution to Resilience", "type" : "chapter" }, "uris" : [ "http://www.mendeley.com/documents/?uuid=78b9a67e-ee3f-4ae4-8d62-e1303f6fe164" ] }, { "id" : "ITEM-2", "itemData" : { "author" : [ { "dropping-particle" : "", "family" : "Theron", "given" : "L", "non-dropping-particle" : "", "parse-names" : false, "suffix" : "" }, { "dropping-particle" : "", "family" : "Engelbrecht", "given" : "P", "non-dropping-particle" : "", "parse-names" : false, "suffix" : "" } ], "container-title" : "The Social Ecology of Resilience", "editor" : [ { "dropping-particle" : "", "family" : "Ungar", "given" : "M", "non-dropping-particle" : "", "parse-names" : false, "suffix" : "" } ], "id" : "ITEM-2", "issued" : { "date-parts" : [ [ "2012" ] ] }, "page" : "265-280", "publisher" : "Springer", "publisher-place" : "New York", "title" : "Caring Teachers: Teacher-Youth Transactions to Promote Resilience", "type" : "chapter" }, "uris" : [ "http://www.mendeley.com/documents/?uuid=01c556ae-5e58-4b14-9771-9b3ec6ea1632" ] } ], "mendeley" : { "formattedCitation" : "(Theron &amp; Engelbrecht, 2012; Ungar, 2012)", "plainTextFormattedCitation" : "(Theron &amp; Engelbrecht, 2012; Ungar, 2012)", "previouslyFormattedCitation" : "(Theron &amp; Engelbrecht, 2012; Ungar, 2012)"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Pr="00B75253">
        <w:rPr>
          <w:rFonts w:ascii="Times New Roman" w:hAnsi="Times New Roman" w:cs="Times New Roman"/>
          <w:noProof/>
          <w:sz w:val="24"/>
          <w:lang w:val="en-US"/>
        </w:rPr>
        <w:t>(Theron &amp; Engelbrecht, 2012; Ungar, 2012)</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In particular, the current study investigates the potential protective role of supportive parenting against adolescents’ school delay within a context of violence and socioeconomic disadvantage in 40 communities in the Eastern Cape, South Africa. With this aim, two distinct types of resilience processes were investigated</w:t>
      </w:r>
      <w:r w:rsidR="00787F47" w:rsidRPr="00B75253">
        <w:rPr>
          <w:rFonts w:ascii="Times New Roman" w:hAnsi="Times New Roman" w:cs="Times New Roman"/>
          <w:sz w:val="24"/>
          <w:lang w:val="en-US"/>
        </w:rPr>
        <w:t xml:space="preserve"> (see Figure </w:t>
      </w:r>
      <w:r w:rsidR="00B92D12" w:rsidRPr="00B75253">
        <w:rPr>
          <w:rFonts w:ascii="Times New Roman" w:hAnsi="Times New Roman" w:cs="Times New Roman"/>
          <w:sz w:val="24"/>
          <w:lang w:val="en-US"/>
        </w:rPr>
        <w:t>2</w:t>
      </w:r>
      <w:r w:rsidR="00787F47"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first, the </w:t>
      </w:r>
      <w:r w:rsidR="00097C7A" w:rsidRPr="00B75253">
        <w:rPr>
          <w:rFonts w:ascii="Times New Roman" w:hAnsi="Times New Roman" w:cs="Times New Roman"/>
          <w:sz w:val="24"/>
          <w:lang w:val="en-US"/>
        </w:rPr>
        <w:t xml:space="preserve">potential </w:t>
      </w:r>
      <w:r w:rsidRPr="00B75253">
        <w:rPr>
          <w:rFonts w:ascii="Times New Roman" w:hAnsi="Times New Roman" w:cs="Times New Roman"/>
          <w:sz w:val="24"/>
          <w:lang w:val="en-US"/>
        </w:rPr>
        <w:t>“compensatory</w:t>
      </w:r>
      <w:r w:rsidR="00963D09"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protective effect </w:t>
      </w:r>
      <w:r w:rsidRPr="00B75253">
        <w:rPr>
          <w:rFonts w:ascii="Times New Roman" w:hAnsi="Times New Roman" w:cs="Times New Roman"/>
          <w:sz w:val="24"/>
          <w:lang w:val="en-US"/>
        </w:rPr>
        <w:fldChar w:fldCharType="begin" w:fldLock="1"/>
      </w:r>
      <w:r w:rsidRPr="00B75253">
        <w:rPr>
          <w:rFonts w:ascii="Times New Roman" w:hAnsi="Times New Roman" w:cs="Times New Roman"/>
          <w:sz w:val="24"/>
          <w:lang w:val="en-US"/>
        </w:rPr>
        <w:instrText>ADDIN CSL_CITATION { "citationItems" : [ { "id" : "ITEM-1", "itemData" : { "author" : [ { "dropping-particle" : "", "family" : "Masten", "given" : "Ann S.", "non-dropping-particle" : "", "parse-names" : false, "suffix" : "" } ], "id" : "ITEM-1", "issued" : { "date-parts" : [ [ "2014" ] ] }, "publisher" : "The Guilford Press", "publisher-place" : "New York", "title" : "Ordinary Magic: Resilience in Development", "type" : "book" }, "uris" : [ "http://www.mendeley.com/documents/?uuid=3e18a4c4-efbd-40fd-8feb-e113a5f442cb" ] }, { "id" : "ITEM-2", "itemData" : { "DOI" : "10.1016/j.ssresearch.2006.06.002", "ISSN" : "0049089X", "author" : [ { "dropping-particle" : "", "family" : "Sacker", "given" : "Amanda", "non-dropping-particle" : "", "parse-names" : false, "suffix" : "" }, { "dropping-particle" : "", "family" : "Schoon", "given" : "Ingrid", "non-dropping-particle" : "", "parse-names" : false, "suffix" : "" } ], "container-title" : "Social Science Research", "id" : "ITEM-2", "issue" : "3", "issued" : { "date-parts" : [ [ "2007", "9" ] ] }, "page" : "873-896", "title" : "Educational resilience in later life: Resources and assets in adolescence and return to education after leaving school at age 16", "type" : "article-journal", "volume" : "36" }, "uris" : [ "http://www.mendeley.com/documents/?uuid=926b37d9-1e4b-44e9-87e4-32626917e388" ] }, { "id" : "ITEM-3", "itemData" : { "DOI" : "10.1146/annurev.publhealth.26.021304.144357", "ISSN" : "0163-7525", "PMID" : "15760295", "abstract" : "Adolescent resilience research differs from risk research by focusing on the assets and resources that enable some adolescents to overcome the negative effects of risk exposure. We discuss three models of resilience-the compensatory, protective, and challenge models-and describe how resilience differs from related concepts. We describe issues and limitations related to resilience and provide an overview of recent resilience research related to adolescent substance use, violent behavior, and sexual risk behavior. We then discuss implications that resilience research has for intervention and describe some resilience-based interventions.", "author" : [ { "dropping-particle" : "", "family" : "Fergus", "given" : "Stevenson", "non-dropping-particle" : "", "parse-names" : false, "suffix" : "" }, { "dropping-particle" : "", "family" : "Zimmerman", "given" : "Marc a", "non-dropping-particle" : "", "parse-names" : false, "suffix" : "" } ], "container-title" : "Annual review of public health", "id" : "ITEM-3", "issued" : { "date-parts" : [ [ "2005", "1" ] ] }, "note" : "REGRESSION TO THE MEAN FOR AT RISK ADOLESCENTS!", "page" : "399-419", "title" : "Adolescent resilience: a framework for understanding healthy development in the face of risk.", "type" : "article-journal", "volume" : "26" }, "uris" : [ "http://www.mendeley.com/documents/?uuid=340f051e-18ef-46d3-ae61-79ad7661169a" ] }, { "id" : "ITEM-4", "itemData" : { "DOI" : "10.1037//0003-066X.56.3.227", "ISSN" : "0003-066X", "author" : [ { "dropping-particle" : "", "family" : "Masten", "given" : "Ann S.", "non-dropping-particle" : "", "parse-names" : false, "suffix" : "" } ], "container-title" : "American Psychologist", "id" : "ITEM-4", "issue" : "3", "issued" : { "date-parts" : [ [ "2001" ] ] }, "page" : "227-238", "title" : "Ordinary magic: Resilience processes in development.", "type" : "article-journal", "volume" : "56" }, "uris" : [ "http://www.mendeley.com/documents/?uuid=84c78a20-5c86-4217-aadf-ffa0545c9ba3" ] } ], "mendeley" : { "formattedCitation" : "(Fergus &amp; Zimmerman, 2005; Masten, 2001, 2014; Sacker &amp; Schoon, 2007)", "plainTextFormattedCitation" : "(Fergus &amp; Zimmerman, 2005; Masten, 2001, 2014; Sacker &amp; Schoon, 2007)", "previouslyFormattedCitation" : "(Fergus &amp; Zimmerman, 2005; Masten, 2001, 2014; Sacker &amp; Schoon, 2007)"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Pr="00B75253">
        <w:rPr>
          <w:rFonts w:ascii="Times New Roman" w:hAnsi="Times New Roman" w:cs="Times New Roman"/>
          <w:noProof/>
          <w:sz w:val="24"/>
          <w:lang w:val="en-US"/>
        </w:rPr>
        <w:t>(Fergus &amp; Zimmerman, 2005; Masten, 2001, 2014; Sacker &amp; Schoon, 2007)</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xml:space="preserve"> of supportive parenting factors against overall exposure to violence and socioeconomic disadvantage is analyzed. This is done by looking at the independent and direct relationships between supportive parenting factors and adolescents’ school delay. Second, the </w:t>
      </w:r>
      <w:r w:rsidR="00097C7A" w:rsidRPr="00B75253">
        <w:rPr>
          <w:rFonts w:ascii="Times New Roman" w:hAnsi="Times New Roman" w:cs="Times New Roman"/>
          <w:sz w:val="24"/>
          <w:lang w:val="en-US"/>
        </w:rPr>
        <w:t xml:space="preserve">potential </w:t>
      </w:r>
      <w:r w:rsidRPr="00B75253">
        <w:rPr>
          <w:rFonts w:ascii="Times New Roman" w:hAnsi="Times New Roman" w:cs="Times New Roman"/>
          <w:sz w:val="24"/>
          <w:lang w:val="en-US"/>
        </w:rPr>
        <w:t>“moderating</w:t>
      </w:r>
      <w:r w:rsidR="00963D09"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protective effect </w:t>
      </w:r>
      <w:r w:rsidRPr="00B75253">
        <w:rPr>
          <w:rFonts w:ascii="Times New Roman" w:hAnsi="Times New Roman" w:cs="Times New Roman"/>
          <w:sz w:val="24"/>
          <w:lang w:val="en-US"/>
        </w:rPr>
        <w:fldChar w:fldCharType="begin" w:fldLock="1"/>
      </w:r>
      <w:r w:rsidRPr="00B75253">
        <w:rPr>
          <w:rFonts w:ascii="Times New Roman" w:hAnsi="Times New Roman" w:cs="Times New Roman"/>
          <w:sz w:val="24"/>
          <w:lang w:val="en-US"/>
        </w:rPr>
        <w:instrText>ADDIN CSL_CITATION { "citationItems" : [ { "id" : "ITEM-1", "itemData" : { "author" : [ { "dropping-particle" : "", "family" : "Garmezy", "given" : "N", "non-dropping-particle" : "", "parse-names" : false, "suffix" : "" }, { "dropping-particle" : "", "family" : "Masten", "given" : "A", "non-dropping-particle" : "", "parse-names" : false, "suffix" : "" } ], "container-title" : "Behavior Therapy", "id" : "ITEM-1", "issued" : { "date-parts" : [ [ "1986" ] ] }, "page" : "500-521", "title" : "Stress , Competence , and Resilience : Common Frontiers for Therapist and Psychopathologist", "type" : "article-journal", "volume" : "17" }, "uris" : [ "http://www.mendeley.com/documents/?uuid=beed8a57-1988-4970-a776-27a9daaf1c70" ] }, { "id" : "ITEM-2", "itemData" : { "author" : [ { "dropping-particle" : "", "family" : "Hall", "given" : "James Elliot", "non-dropping-particle" : "", "parse-names" : false, "suffix" : "" } ], "id" : "ITEM-2", "issued" : { "date-parts" : [ [ "2009" ] ] }, "publisher" : "University of Oxford", "title" : "The Contribution of Early Education to Vulnerable and Resilient Developmental Pathways", "type" : "thesis" }, "uris" : [ "http://www.mendeley.com/documents/?uuid=09d7ffb4-8306-4f74-946a-924c53fe6f69" ] }, { "id" : "ITEM-3", "itemData" : { "DOI" : "10.1037//0003-066X.56.3.227", "ISSN" : "0003-066X", "author" : [ { "dropping-particle" : "", "family" : "Masten", "given" : "Ann S.", "non-dropping-particle" : "", "parse-names" : false, "suffix" : "" } ], "container-title" : "American Psychologist", "id" : "ITEM-3", "issue" : "3", "issued" : { "date-parts" : [ [ "2001" ] ] }, "page" : "227-238", "title" : "Ordinary magic: Resilience processes in development.", "type" : "article-journal", "volume" : "56" }, "uris" : [ "http://www.mendeley.com/documents/?uuid=84c78a20-5c86-4217-aadf-ffa0545c9ba3" ] }, { "id" : "ITEM-4", "itemData" : { "author" : [ { "dropping-particle" : "", "family" : "Masten", "given" : "Ann S.", "non-dropping-particle" : "", "parse-names" : false, "suffix" : "" } ], "id" : "ITEM-4", "issued" : { "date-parts" : [ [ "2014" ] ] }, "publisher" : "The Guilford Press", "publisher-place" : "New York", "title" : "Ordinary Magic: Resilience in Development", "type" : "book" }, "uris" : [ "http://www.mendeley.com/documents/?uuid=3e18a4c4-efbd-40fd-8feb-e113a5f442cb" ] } ], "mendeley" : { "formattedCitation" : "(Garmezy &amp; Masten, 1986; Hall, 2009; Masten, 2001, 2014)", "plainTextFormattedCitation" : "(Garmezy &amp; Masten, 1986; Hall, 2009; Masten, 2001, 2014)", "previouslyFormattedCitation" : "(Garmezy &amp; Masten, 1986; Hall, 2009; Masten, 2001, 2014)"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Pr="00B75253">
        <w:rPr>
          <w:rFonts w:ascii="Times New Roman" w:hAnsi="Times New Roman" w:cs="Times New Roman"/>
          <w:noProof/>
          <w:sz w:val="24"/>
          <w:lang w:val="en-US"/>
        </w:rPr>
        <w:t>(Garmezy &amp; Masten, 1986; Hall, 2009; Masten, 2001, 2014)</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xml:space="preserve"> of supportive parenting factors against </w:t>
      </w:r>
      <w:r w:rsidR="00097C7A" w:rsidRPr="00B75253">
        <w:rPr>
          <w:rFonts w:ascii="Times New Roman" w:hAnsi="Times New Roman" w:cs="Times New Roman"/>
          <w:sz w:val="24"/>
          <w:lang w:val="en-US"/>
        </w:rPr>
        <w:t xml:space="preserve">the </w:t>
      </w:r>
      <w:r w:rsidRPr="00B75253">
        <w:rPr>
          <w:rFonts w:ascii="Times New Roman" w:hAnsi="Times New Roman" w:cs="Times New Roman"/>
          <w:sz w:val="24"/>
          <w:lang w:val="en-US"/>
        </w:rPr>
        <w:t xml:space="preserve">negative impact of </w:t>
      </w:r>
      <w:r w:rsidR="001A55C9" w:rsidRPr="00B75253">
        <w:rPr>
          <w:rFonts w:ascii="Times New Roman" w:hAnsi="Times New Roman" w:cs="Times New Roman"/>
          <w:i/>
          <w:sz w:val="24"/>
          <w:lang w:val="en-US"/>
        </w:rPr>
        <w:t>“</w:t>
      </w:r>
      <w:r w:rsidR="00097C7A" w:rsidRPr="00B75253">
        <w:rPr>
          <w:rFonts w:ascii="Times New Roman" w:hAnsi="Times New Roman" w:cs="Times New Roman"/>
          <w:i/>
          <w:sz w:val="24"/>
          <w:lang w:val="en-US"/>
        </w:rPr>
        <w:t>poly</w:t>
      </w:r>
      <w:r w:rsidR="001A55C9" w:rsidRPr="00B75253">
        <w:rPr>
          <w:rFonts w:ascii="Times New Roman" w:hAnsi="Times New Roman" w:cs="Times New Roman"/>
          <w:i/>
          <w:sz w:val="24"/>
          <w:lang w:val="en-US"/>
        </w:rPr>
        <w:t>-</w:t>
      </w:r>
      <w:r w:rsidR="00097C7A" w:rsidRPr="00B75253">
        <w:rPr>
          <w:rFonts w:ascii="Times New Roman" w:hAnsi="Times New Roman" w:cs="Times New Roman"/>
          <w:i/>
          <w:sz w:val="24"/>
          <w:lang w:val="en-US"/>
        </w:rPr>
        <w:t>violence</w:t>
      </w:r>
      <w:r w:rsidR="001A55C9" w:rsidRPr="00B75253">
        <w:rPr>
          <w:rFonts w:ascii="Times New Roman" w:hAnsi="Times New Roman" w:cs="Times New Roman"/>
          <w:i/>
          <w:sz w:val="24"/>
          <w:lang w:val="en-US"/>
        </w:rPr>
        <w:t>”</w:t>
      </w:r>
      <w:r w:rsidRPr="00B75253">
        <w:rPr>
          <w:rFonts w:ascii="Times New Roman" w:hAnsi="Times New Roman" w:cs="Times New Roman"/>
          <w:sz w:val="24"/>
          <w:lang w:val="en-US"/>
        </w:rPr>
        <w:t xml:space="preserve"> </w:t>
      </w:r>
      <w:r w:rsidR="009A3742" w:rsidRPr="00B75253">
        <w:rPr>
          <w:rFonts w:ascii="Times New Roman" w:hAnsi="Times New Roman" w:cs="Times New Roman"/>
          <w:sz w:val="24"/>
          <w:lang w:val="en-US"/>
        </w:rPr>
        <w:t>(</w:t>
      </w:r>
      <w:r w:rsidR="008D0F5B" w:rsidRPr="00B75253">
        <w:rPr>
          <w:rFonts w:ascii="Times New Roman" w:hAnsi="Times New Roman" w:cs="Times New Roman"/>
          <w:sz w:val="24"/>
          <w:lang w:val="en-US"/>
        </w:rPr>
        <w:t>Anonymous,</w:t>
      </w:r>
      <w:r w:rsidR="009A3742" w:rsidRPr="00B75253">
        <w:rPr>
          <w:rFonts w:ascii="Times New Roman" w:hAnsi="Times New Roman" w:cs="Times New Roman"/>
          <w:sz w:val="24"/>
          <w:lang w:val="en-US"/>
        </w:rPr>
        <w:t xml:space="preserve"> under review</w:t>
      </w:r>
      <w:r w:rsidR="008D0F5B" w:rsidRPr="00B75253">
        <w:rPr>
          <w:rFonts w:ascii="Times New Roman" w:hAnsi="Times New Roman" w:cs="Times New Roman"/>
          <w:sz w:val="24"/>
          <w:lang w:val="en-US"/>
        </w:rPr>
        <w:t xml:space="preserve"> a</w:t>
      </w:r>
      <w:r w:rsidR="009A3742" w:rsidRPr="00B75253">
        <w:rPr>
          <w:rFonts w:ascii="Times New Roman" w:hAnsi="Times New Roman" w:cs="Times New Roman"/>
          <w:sz w:val="24"/>
          <w:lang w:val="en-US"/>
        </w:rPr>
        <w:t>)</w:t>
      </w:r>
      <w:r w:rsidR="009A3742" w:rsidRPr="00B75253">
        <w:rPr>
          <w:rFonts w:ascii="Times New Roman" w:hAnsi="Times New Roman" w:cs="Times New Roman"/>
          <w:i/>
          <w:sz w:val="24"/>
          <w:lang w:val="en-US"/>
        </w:rPr>
        <w:t xml:space="preserve"> </w:t>
      </w:r>
      <w:r w:rsidRPr="00B75253">
        <w:rPr>
          <w:rFonts w:ascii="Times New Roman" w:hAnsi="Times New Roman" w:cs="Times New Roman"/>
          <w:sz w:val="24"/>
          <w:lang w:val="en-US"/>
        </w:rPr>
        <w:t xml:space="preserve">on school delay is investigated. This is operationalized by looking at the moderating effects of parenting on the relationship between exposure to </w:t>
      </w:r>
      <w:r w:rsidRPr="00B75253">
        <w:rPr>
          <w:rFonts w:ascii="Times New Roman" w:hAnsi="Times New Roman" w:cs="Times New Roman"/>
          <w:i/>
          <w:sz w:val="24"/>
          <w:lang w:val="en-US"/>
        </w:rPr>
        <w:t>more-frequent</w:t>
      </w:r>
      <w:r w:rsidRPr="00B75253">
        <w:rPr>
          <w:rFonts w:ascii="Times New Roman" w:hAnsi="Times New Roman" w:cs="Times New Roman"/>
          <w:sz w:val="24"/>
          <w:lang w:val="en-US"/>
        </w:rPr>
        <w:t xml:space="preserve"> ‘</w:t>
      </w:r>
      <w:r w:rsidRPr="00B75253">
        <w:rPr>
          <w:rFonts w:ascii="Times New Roman" w:hAnsi="Times New Roman" w:cs="Times New Roman"/>
          <w:i/>
          <w:sz w:val="24"/>
          <w:lang w:val="en-US"/>
        </w:rPr>
        <w:t xml:space="preserve">poly-violence’ </w:t>
      </w:r>
      <w:r w:rsidRPr="00B75253">
        <w:rPr>
          <w:rFonts w:ascii="Times New Roman" w:hAnsi="Times New Roman" w:cs="Times New Roman"/>
          <w:sz w:val="24"/>
          <w:lang w:val="en-US"/>
        </w:rPr>
        <w:t>and school delay.</w:t>
      </w:r>
    </w:p>
    <w:p w14:paraId="219AFC3A" w14:textId="77777777" w:rsidR="004060AC" w:rsidRPr="00B75253" w:rsidRDefault="004060AC" w:rsidP="004E1F76">
      <w:pPr>
        <w:spacing w:line="480" w:lineRule="auto"/>
        <w:rPr>
          <w:rFonts w:ascii="Times New Roman" w:hAnsi="Times New Roman" w:cs="Times New Roman"/>
          <w:sz w:val="24"/>
          <w:lang w:val="en-US"/>
        </w:rPr>
      </w:pPr>
    </w:p>
    <w:p w14:paraId="71016642" w14:textId="77777777" w:rsidR="00DF58A2" w:rsidRPr="00B75253" w:rsidRDefault="00DF58A2" w:rsidP="004060AC">
      <w:pPr>
        <w:spacing w:line="480" w:lineRule="auto"/>
        <w:jc w:val="center"/>
        <w:rPr>
          <w:rFonts w:ascii="Times New Roman" w:hAnsi="Times New Roman" w:cs="Times New Roman"/>
          <w:b/>
          <w:i/>
          <w:sz w:val="24"/>
          <w:lang w:val="en-US"/>
        </w:rPr>
      </w:pPr>
      <w:r w:rsidRPr="00B75253">
        <w:rPr>
          <w:rFonts w:ascii="Times New Roman" w:hAnsi="Times New Roman" w:cs="Times New Roman"/>
          <w:b/>
          <w:i/>
          <w:sz w:val="24"/>
          <w:lang w:val="en-US"/>
        </w:rPr>
        <w:lastRenderedPageBreak/>
        <w:t>Figure 2: Hypothesized supportive parenting on school delay: main and interaction effects models.</w:t>
      </w:r>
    </w:p>
    <w:p w14:paraId="5DBCEA03" w14:textId="77777777" w:rsidR="00DF58A2" w:rsidRPr="00B75253" w:rsidRDefault="00DF58A2" w:rsidP="004060AC">
      <w:pPr>
        <w:spacing w:line="480" w:lineRule="auto"/>
        <w:jc w:val="center"/>
        <w:rPr>
          <w:rFonts w:ascii="Times New Roman" w:hAnsi="Times New Roman" w:cs="Times New Roman"/>
          <w:b/>
          <w:sz w:val="24"/>
          <w:lang w:val="en-US"/>
        </w:rPr>
      </w:pPr>
      <w:r w:rsidRPr="00B75253">
        <w:rPr>
          <w:rFonts w:ascii="Times New Roman" w:hAnsi="Times New Roman" w:cs="Times New Roman"/>
          <w:noProof/>
          <w:lang w:val="en-GB" w:eastAsia="en-GB"/>
        </w:rPr>
        <mc:AlternateContent>
          <mc:Choice Requires="wpg">
            <w:drawing>
              <wp:inline distT="0" distB="0" distL="0" distR="0" wp14:anchorId="336A4E7B" wp14:editId="105192E9">
                <wp:extent cx="5731510" cy="3297456"/>
                <wp:effectExtent l="0" t="0" r="21590" b="17780"/>
                <wp:docPr id="222" name="Group 221"/>
                <wp:cNvGraphicFramePr/>
                <a:graphic xmlns:a="http://schemas.openxmlformats.org/drawingml/2006/main">
                  <a:graphicData uri="http://schemas.microsoft.com/office/word/2010/wordprocessingGroup">
                    <wpg:wgp>
                      <wpg:cNvGrpSpPr/>
                      <wpg:grpSpPr>
                        <a:xfrm>
                          <a:off x="0" y="0"/>
                          <a:ext cx="5731510" cy="3297456"/>
                          <a:chOff x="0" y="0"/>
                          <a:chExt cx="10636623" cy="6010835"/>
                        </a:xfrm>
                      </wpg:grpSpPr>
                      <wpg:grpSp>
                        <wpg:cNvPr id="2" name="Canvas 1"/>
                        <wpg:cNvGrpSpPr/>
                        <wpg:grpSpPr>
                          <a:xfrm>
                            <a:off x="0" y="0"/>
                            <a:ext cx="10636623" cy="6010835"/>
                            <a:chOff x="0" y="0"/>
                            <a:chExt cx="5882005" cy="3015615"/>
                          </a:xfrm>
                        </wpg:grpSpPr>
                        <wps:wsp>
                          <wps:cNvPr id="18" name="Rectangle 18"/>
                          <wps:cNvSpPr/>
                          <wps:spPr>
                            <a:xfrm>
                              <a:off x="0" y="0"/>
                              <a:ext cx="5882005" cy="3015615"/>
                            </a:xfrm>
                            <a:prstGeom prst="rect">
                              <a:avLst/>
                            </a:prstGeom>
                            <a:ln>
                              <a:solidFill>
                                <a:schemeClr val="tx1"/>
                              </a:solidFill>
                            </a:ln>
                          </wps:spPr>
                          <wps:bodyPr/>
                        </wps:wsp>
                        <wpg:grpSp>
                          <wpg:cNvPr id="19" name="Group 19"/>
                          <wpg:cNvGrpSpPr/>
                          <wpg:grpSpPr>
                            <a:xfrm>
                              <a:off x="1152527" y="1529037"/>
                              <a:ext cx="3645535" cy="623613"/>
                              <a:chOff x="1152527" y="1529037"/>
                              <a:chExt cx="1720850" cy="298450"/>
                            </a:xfrm>
                          </wpg:grpSpPr>
                          <wps:wsp>
                            <wps:cNvPr id="44" name="Text Box 3"/>
                            <wps:cNvSpPr txBox="1"/>
                            <wps:spPr>
                              <a:xfrm>
                                <a:off x="1152527" y="1529037"/>
                                <a:ext cx="344170" cy="29654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28048" w14:textId="77777777" w:rsidR="00B75253" w:rsidRPr="00E611CD" w:rsidRDefault="00B75253" w:rsidP="00DF58A2">
                                  <w:pPr>
                                    <w:pStyle w:val="NormalWeb"/>
                                    <w:spacing w:before="0" w:beforeAutospacing="0" w:after="160" w:afterAutospacing="0" w:line="254" w:lineRule="auto"/>
                                    <w:jc w:val="center"/>
                                    <w:rPr>
                                      <w:sz w:val="32"/>
                                    </w:rPr>
                                  </w:pPr>
                                  <w:r w:rsidRPr="00E611CD">
                                    <w:rPr>
                                      <w:rFonts w:eastAsia="Calibri"/>
                                      <w:color w:val="000000" w:themeColor="dark1"/>
                                      <w:kern w:val="24"/>
                                      <w:sz w:val="20"/>
                                      <w:szCs w:val="16"/>
                                    </w:rPr>
                                    <w:t>Positive Parenting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Text Box 3"/>
                            <wps:cNvSpPr txBox="1"/>
                            <wps:spPr>
                              <a:xfrm>
                                <a:off x="1496697" y="1530942"/>
                                <a:ext cx="344170" cy="29654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8018F8C" w14:textId="77777777" w:rsidR="00B75253" w:rsidRPr="00E611CD" w:rsidRDefault="00B75253" w:rsidP="00DF58A2">
                                  <w:pPr>
                                    <w:pStyle w:val="NormalWeb"/>
                                    <w:spacing w:before="0" w:beforeAutospacing="0" w:after="160" w:afterAutospacing="0" w:line="252" w:lineRule="auto"/>
                                    <w:jc w:val="center"/>
                                    <w:rPr>
                                      <w:sz w:val="28"/>
                                    </w:rPr>
                                  </w:pPr>
                                  <w:r w:rsidRPr="00E611CD">
                                    <w:rPr>
                                      <w:rFonts w:eastAsia="Calibri"/>
                                      <w:color w:val="000000" w:themeColor="dark1"/>
                                      <w:kern w:val="24"/>
                                      <w:sz w:val="18"/>
                                      <w:szCs w:val="16"/>
                                    </w:rPr>
                                    <w:t>Consistent Discipline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Text Box 3"/>
                            <wps:cNvSpPr txBox="1"/>
                            <wps:spPr>
                              <a:xfrm>
                                <a:off x="1840867" y="1530942"/>
                                <a:ext cx="344170" cy="29654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D0C2BD1" w14:textId="77777777" w:rsidR="00B75253" w:rsidRPr="00E611CD" w:rsidRDefault="00B75253" w:rsidP="00DF58A2">
                                  <w:pPr>
                                    <w:pStyle w:val="NormalWeb"/>
                                    <w:spacing w:before="0" w:beforeAutospacing="0" w:after="160" w:afterAutospacing="0" w:line="252" w:lineRule="auto"/>
                                    <w:jc w:val="center"/>
                                    <w:rPr>
                                      <w:sz w:val="28"/>
                                    </w:rPr>
                                  </w:pPr>
                                  <w:r w:rsidRPr="00E611CD">
                                    <w:rPr>
                                      <w:rFonts w:eastAsia="Calibri"/>
                                      <w:color w:val="000000" w:themeColor="dark1"/>
                                      <w:kern w:val="24"/>
                                      <w:sz w:val="18"/>
                                      <w:szCs w:val="16"/>
                                    </w:rPr>
                                    <w:t>Good Monitoring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3"/>
                            <wps:cNvSpPr txBox="1"/>
                            <wps:spPr>
                              <a:xfrm>
                                <a:off x="2185037" y="1529037"/>
                                <a:ext cx="344170" cy="29654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4B6041" w14:textId="77777777" w:rsidR="00B75253" w:rsidRPr="00E611CD" w:rsidRDefault="00B75253" w:rsidP="00DF58A2">
                                  <w:pPr>
                                    <w:pStyle w:val="NormalWeb"/>
                                    <w:spacing w:before="0" w:beforeAutospacing="0" w:after="160" w:afterAutospacing="0" w:line="252" w:lineRule="auto"/>
                                    <w:jc w:val="center"/>
                                  </w:pPr>
                                  <w:r w:rsidRPr="00E611CD">
                                    <w:rPr>
                                      <w:rFonts w:cstheme="minorBidi"/>
                                      <w:color w:val="000000" w:themeColor="dark1"/>
                                      <w:kern w:val="24"/>
                                      <w:sz w:val="16"/>
                                      <w:szCs w:val="16"/>
                                    </w:rPr>
                                    <w:t>Parental Involvement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Text Box 3"/>
                            <wps:cNvSpPr txBox="1"/>
                            <wps:spPr>
                              <a:xfrm>
                                <a:off x="2529207" y="1530942"/>
                                <a:ext cx="344170" cy="29654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A248ACD" w14:textId="77777777" w:rsidR="00B75253" w:rsidRPr="00E611CD" w:rsidRDefault="00B75253" w:rsidP="00DF58A2">
                                  <w:pPr>
                                    <w:pStyle w:val="NormalWeb"/>
                                    <w:spacing w:before="0" w:beforeAutospacing="0" w:after="160" w:afterAutospacing="0" w:line="252" w:lineRule="auto"/>
                                    <w:jc w:val="center"/>
                                  </w:pPr>
                                  <w:r w:rsidRPr="00E611CD">
                                    <w:rPr>
                                      <w:rFonts w:eastAsia="Calibri"/>
                                      <w:color w:val="000000" w:themeColor="dark1"/>
                                      <w:kern w:val="24"/>
                                      <w:sz w:val="16"/>
                                      <w:szCs w:val="16"/>
                                    </w:rPr>
                                    <w:t>Social Support from parents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0" name="Text Box 3"/>
                          <wps:cNvSpPr txBox="1"/>
                          <wps:spPr>
                            <a:xfrm>
                              <a:off x="2615825" y="92237"/>
                              <a:ext cx="780789" cy="427137"/>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BF3E727" w14:textId="77777777" w:rsidR="00B75253" w:rsidRPr="00E611CD" w:rsidRDefault="00B75253" w:rsidP="00DF58A2">
                                <w:pPr>
                                  <w:pStyle w:val="NormalWeb"/>
                                  <w:spacing w:before="0" w:beforeAutospacing="0" w:after="160" w:afterAutospacing="0" w:line="254" w:lineRule="auto"/>
                                  <w:jc w:val="center"/>
                                </w:pPr>
                                <w:r w:rsidRPr="00E611CD">
                                  <w:rPr>
                                    <w:rFonts w:eastAsia="Calibri"/>
                                    <w:color w:val="000000" w:themeColor="dark1"/>
                                    <w:kern w:val="24"/>
                                    <w:sz w:val="18"/>
                                    <w:szCs w:val="18"/>
                                  </w:rPr>
                                  <w:t>School Delay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flipV="1">
                              <a:off x="1229299" y="309690"/>
                              <a:ext cx="1386526" cy="461836"/>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a:stCxn id="44" idx="0"/>
                            <a:endCxn id="20" idx="2"/>
                          </wps:cNvCnPr>
                          <wps:spPr>
                            <a:xfrm flipV="1">
                              <a:off x="1517079" y="519374"/>
                              <a:ext cx="1489141" cy="1009663"/>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a:stCxn id="45" idx="0"/>
                            <a:endCxn id="20" idx="2"/>
                          </wps:cNvCnPr>
                          <wps:spPr>
                            <a:xfrm flipV="1">
                              <a:off x="2246186" y="519374"/>
                              <a:ext cx="760034" cy="1013644"/>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a:stCxn id="46" idx="0"/>
                            <a:endCxn id="20" idx="2"/>
                          </wps:cNvCnPr>
                          <wps:spPr>
                            <a:xfrm flipV="1">
                              <a:off x="2975293" y="519374"/>
                              <a:ext cx="30927" cy="10136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stCxn id="47" idx="0"/>
                            <a:endCxn id="20" idx="2"/>
                          </wps:cNvCnPr>
                          <wps:spPr>
                            <a:xfrm flipH="1" flipV="1">
                              <a:off x="3006220" y="519374"/>
                              <a:ext cx="698179" cy="1009663"/>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a:stCxn id="48" idx="0"/>
                            <a:endCxn id="20" idx="2"/>
                          </wps:cNvCnPr>
                          <wps:spPr>
                            <a:xfrm flipH="1" flipV="1">
                              <a:off x="3006220" y="519374"/>
                              <a:ext cx="1427286" cy="10136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Rectangle 27"/>
                          <wps:cNvSpPr/>
                          <wps:spPr>
                            <a:xfrm>
                              <a:off x="3194464" y="484292"/>
                              <a:ext cx="141647" cy="1306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3053828" y="1697446"/>
                              <a:ext cx="141605" cy="130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a:stCxn id="44" idx="0"/>
                          </wps:cNvCnPr>
                          <wps:spPr>
                            <a:xfrm flipV="1">
                              <a:off x="1517079" y="484273"/>
                              <a:ext cx="530796" cy="1044764"/>
                            </a:xfrm>
                            <a:prstGeom prst="straightConnector1">
                              <a:avLst/>
                            </a:prstGeom>
                            <a:ln>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a:stCxn id="45" idx="0"/>
                          </wps:cNvCnPr>
                          <wps:spPr>
                            <a:xfrm flipH="1" flipV="1">
                              <a:off x="2047878" y="484274"/>
                              <a:ext cx="198308" cy="1048744"/>
                            </a:xfrm>
                            <a:prstGeom prst="straightConnector1">
                              <a:avLst/>
                            </a:prstGeom>
                            <a:ln>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a:stCxn id="46" idx="0"/>
                          </wps:cNvCnPr>
                          <wps:spPr>
                            <a:xfrm flipH="1" flipV="1">
                              <a:off x="2118361" y="484274"/>
                              <a:ext cx="856932" cy="1048744"/>
                            </a:xfrm>
                            <a:prstGeom prst="straightConnector1">
                              <a:avLst/>
                            </a:prstGeom>
                            <a:ln>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wps:wsp>
                          <wps:cNvPr id="32" name="Straight Arrow Connector 32"/>
                          <wps:cNvCnPr>
                            <a:stCxn id="47" idx="0"/>
                          </wps:cNvCnPr>
                          <wps:spPr>
                            <a:xfrm flipH="1" flipV="1">
                              <a:off x="2118361" y="484273"/>
                              <a:ext cx="1586038" cy="1044764"/>
                            </a:xfrm>
                            <a:prstGeom prst="straightConnector1">
                              <a:avLst/>
                            </a:prstGeom>
                            <a:ln>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flipH="1" flipV="1">
                              <a:off x="2047875" y="484271"/>
                              <a:ext cx="1916429" cy="1049237"/>
                            </a:xfrm>
                            <a:prstGeom prst="straightConnector1">
                              <a:avLst/>
                            </a:prstGeom>
                            <a:ln>
                              <a:solidFill>
                                <a:schemeClr val="tx1"/>
                              </a:solidFill>
                              <a:prstDash val="dash"/>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H="1" flipV="1">
                              <a:off x="3396614" y="309682"/>
                              <a:ext cx="1401445" cy="4984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flipH="1">
                              <a:off x="3395980" y="238126"/>
                              <a:ext cx="1335911" cy="71547"/>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flipH="1" flipV="1">
                              <a:off x="3395979" y="309687"/>
                              <a:ext cx="1402080" cy="7969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cNvPr id="37" name="Group 37"/>
                          <wpg:cNvGrpSpPr/>
                          <wpg:grpSpPr>
                            <a:xfrm>
                              <a:off x="4731891" y="92222"/>
                              <a:ext cx="631319" cy="1298429"/>
                              <a:chOff x="4731891" y="92222"/>
                              <a:chExt cx="631319" cy="1298429"/>
                            </a:xfrm>
                          </wpg:grpSpPr>
                          <wps:wsp>
                            <wps:cNvPr id="40" name="Text Box 3"/>
                            <wps:cNvSpPr txBox="1"/>
                            <wps:spPr>
                              <a:xfrm>
                                <a:off x="4731891" y="92222"/>
                                <a:ext cx="630684" cy="298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15D57F" w14:textId="77777777" w:rsidR="00B75253" w:rsidRDefault="00B75253" w:rsidP="00DF58A2">
                                  <w:pPr>
                                    <w:pStyle w:val="NormalWeb"/>
                                    <w:spacing w:before="0" w:beforeAutospacing="0" w:after="160" w:afterAutospacing="0" w:line="252" w:lineRule="auto"/>
                                    <w:jc w:val="center"/>
                                  </w:pPr>
                                  <w:r>
                                    <w:rPr>
                                      <w:rFonts w:eastAsia="Calibri" w:cstheme="minorBidi"/>
                                      <w:color w:val="000000" w:themeColor="dark1"/>
                                      <w:kern w:val="24"/>
                                      <w:sz w:val="20"/>
                                      <w:szCs w:val="20"/>
                                    </w:rPr>
                                    <w:t>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3"/>
                            <wps:cNvSpPr txBox="1"/>
                            <wps:spPr>
                              <a:xfrm>
                                <a:off x="4732526" y="390659"/>
                                <a:ext cx="630049" cy="2965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4B689" w14:textId="77777777" w:rsidR="00B75253" w:rsidRPr="00E611CD" w:rsidRDefault="00B75253" w:rsidP="00DF58A2">
                                  <w:pPr>
                                    <w:pStyle w:val="NormalWeb"/>
                                    <w:spacing w:before="0" w:beforeAutospacing="0" w:after="160" w:afterAutospacing="0" w:line="252" w:lineRule="auto"/>
                                    <w:jc w:val="center"/>
                                    <w:rPr>
                                      <w:sz w:val="18"/>
                                    </w:rPr>
                                  </w:pPr>
                                  <w:r w:rsidRPr="00E611CD">
                                    <w:rPr>
                                      <w:rFonts w:eastAsia="Calibri" w:cstheme="minorBidi"/>
                                      <w:color w:val="000000" w:themeColor="dark1"/>
                                      <w:kern w:val="24"/>
                                      <w:position w:val="-7"/>
                                      <w:sz w:val="20"/>
                                      <w:szCs w:val="28"/>
                                    </w:rPr>
                                    <w:t>Gender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3"/>
                            <wps:cNvSpPr txBox="1"/>
                            <wps:spPr>
                              <a:xfrm>
                                <a:off x="4731891" y="687098"/>
                                <a:ext cx="630684" cy="2961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B74B0D" w14:textId="77777777" w:rsidR="00B75253" w:rsidRPr="008E2FEE" w:rsidRDefault="00B75253" w:rsidP="00DF58A2">
                                  <w:pPr>
                                    <w:pStyle w:val="NormalWeb"/>
                                    <w:spacing w:before="0" w:beforeAutospacing="0" w:after="160" w:afterAutospacing="0" w:line="252" w:lineRule="auto"/>
                                    <w:jc w:val="center"/>
                                    <w:rPr>
                                      <w:sz w:val="32"/>
                                    </w:rPr>
                                  </w:pPr>
                                  <w:r w:rsidRPr="008E2FEE">
                                    <w:rPr>
                                      <w:rFonts w:cstheme="minorBidi"/>
                                      <w:color w:val="000000" w:themeColor="dark1"/>
                                      <w:kern w:val="24"/>
                                      <w:sz w:val="20"/>
                                      <w:szCs w:val="16"/>
                                    </w:rPr>
                                    <w:t>Poverty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3"/>
                            <wps:cNvSpPr txBox="1"/>
                            <wps:spPr>
                              <a:xfrm>
                                <a:off x="4732526" y="983441"/>
                                <a:ext cx="630684" cy="407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9EBD4" w14:textId="77777777" w:rsidR="00B75253" w:rsidRPr="00E611CD" w:rsidRDefault="00B75253" w:rsidP="00DF58A2">
                                  <w:pPr>
                                    <w:pStyle w:val="NormalWeb"/>
                                    <w:spacing w:before="0" w:beforeAutospacing="0" w:after="160" w:afterAutospacing="0" w:line="252" w:lineRule="auto"/>
                                    <w:jc w:val="center"/>
                                    <w:rPr>
                                      <w:sz w:val="28"/>
                                    </w:rPr>
                                  </w:pPr>
                                  <w:r w:rsidRPr="00E611CD">
                                    <w:rPr>
                                      <w:rFonts w:eastAsia="Calibri" w:cstheme="minorBidi"/>
                                      <w:color w:val="000000" w:themeColor="dark1"/>
                                      <w:kern w:val="24"/>
                                      <w:sz w:val="18"/>
                                      <w:szCs w:val="16"/>
                                    </w:rPr>
                                    <w:t>Trial Arm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8" name="Straight Arrow Connector 38"/>
                          <wps:cNvCnPr>
                            <a:stCxn id="41" idx="1"/>
                          </wps:cNvCnPr>
                          <wps:spPr>
                            <a:xfrm flipH="1" flipV="1">
                              <a:off x="3396615" y="309230"/>
                              <a:ext cx="1335911" cy="229668"/>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9" name="Text Box 147"/>
                          <wps:cNvSpPr txBox="1"/>
                          <wps:spPr>
                            <a:xfrm>
                              <a:off x="266700" y="614920"/>
                              <a:ext cx="962599" cy="442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B6F0A" w14:textId="77777777" w:rsidR="00B75253" w:rsidRPr="00E611CD" w:rsidRDefault="00B75253" w:rsidP="00DF58A2">
                                <w:pPr>
                                  <w:pStyle w:val="NormalWeb"/>
                                  <w:spacing w:before="0" w:beforeAutospacing="0" w:after="160" w:afterAutospacing="0" w:line="256" w:lineRule="auto"/>
                                  <w:jc w:val="center"/>
                                </w:pPr>
                                <w:r w:rsidRPr="00E611CD">
                                  <w:rPr>
                                    <w:rFonts w:eastAsia="Calibri"/>
                                    <w:color w:val="000000" w:themeColor="dark1"/>
                                    <w:kern w:val="24"/>
                                  </w:rPr>
                                  <w:t>Poly-violence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 name="Straight Arrow Connector 51"/>
                        <wps:cNvCnPr>
                          <a:endCxn id="44" idx="1"/>
                        </wps:cNvCnPr>
                        <wps:spPr>
                          <a:xfrm rot="16200000" flipH="1">
                            <a:off x="933872" y="2514990"/>
                            <a:ext cx="1557872" cy="742687"/>
                          </a:xfrm>
                          <a:prstGeom prst="curvedConnector2">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4" name="Curved Connector 4"/>
                        <wps:cNvCnPr>
                          <a:stCxn id="45" idx="2"/>
                          <a:endCxn id="39" idx="2"/>
                        </wps:cNvCnPr>
                        <wps:spPr>
                          <a:xfrm rot="5400000" flipH="1">
                            <a:off x="1615572" y="1844459"/>
                            <a:ext cx="2183342" cy="2709222"/>
                          </a:xfrm>
                          <a:prstGeom prst="curvedConnector3">
                            <a:avLst>
                              <a:gd name="adj1" fmla="val -35106"/>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5" name="Curved Connector 5"/>
                        <wps:cNvCnPr>
                          <a:stCxn id="48" idx="2"/>
                          <a:endCxn id="39" idx="2"/>
                        </wps:cNvCnPr>
                        <wps:spPr>
                          <a:xfrm rot="5400000" flipH="1">
                            <a:off x="3593275" y="-133243"/>
                            <a:ext cx="2183342" cy="6664627"/>
                          </a:xfrm>
                          <a:prstGeom prst="curvedConnector3">
                            <a:avLst>
                              <a:gd name="adj1" fmla="val -75139"/>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6" name="Curved Connector 6"/>
                        <wps:cNvCnPr>
                          <a:stCxn id="47" idx="2"/>
                          <a:endCxn id="39" idx="2"/>
                        </wps:cNvCnPr>
                        <wps:spPr>
                          <a:xfrm rot="5400000" flipH="1">
                            <a:off x="2938008" y="522024"/>
                            <a:ext cx="2175408" cy="5346159"/>
                          </a:xfrm>
                          <a:prstGeom prst="curvedConnector3">
                            <a:avLst>
                              <a:gd name="adj1" fmla="val -6861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Curved Connector 7"/>
                        <wps:cNvCnPr>
                          <a:stCxn id="46" idx="2"/>
                          <a:endCxn id="39" idx="2"/>
                        </wps:cNvCnPr>
                        <wps:spPr>
                          <a:xfrm rot="5400000" flipH="1">
                            <a:off x="2274806" y="1185225"/>
                            <a:ext cx="2183342" cy="4027690"/>
                          </a:xfrm>
                          <a:prstGeom prst="curvedConnector3">
                            <a:avLst>
                              <a:gd name="adj1" fmla="val -68364"/>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8" name="Curved Connector 8"/>
                        <wps:cNvCnPr>
                          <a:stCxn id="44" idx="2"/>
                          <a:endCxn id="45" idx="2"/>
                        </wps:cNvCnPr>
                        <wps:spPr>
                          <a:xfrm rot="16200000" flipH="1">
                            <a:off x="3398653" y="3627540"/>
                            <a:ext cx="7934" cy="1318468"/>
                          </a:xfrm>
                          <a:prstGeom prst="curvedConnector3">
                            <a:avLst>
                              <a:gd name="adj1" fmla="val 298127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9" name="Curved Connector 9"/>
                        <wps:cNvCnPr/>
                        <wps:spPr>
                          <a:xfrm rot="16200000" flipH="1">
                            <a:off x="4726315" y="3643408"/>
                            <a:ext cx="7934" cy="1318468"/>
                          </a:xfrm>
                          <a:prstGeom prst="curvedConnector3">
                            <a:avLst>
                              <a:gd name="adj1" fmla="val 298127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 name="Curved Connector 10"/>
                        <wps:cNvCnPr/>
                        <wps:spPr>
                          <a:xfrm rot="16200000" flipH="1">
                            <a:off x="6063549" y="3647375"/>
                            <a:ext cx="7934" cy="1318468"/>
                          </a:xfrm>
                          <a:prstGeom prst="curvedConnector3">
                            <a:avLst>
                              <a:gd name="adj1" fmla="val 298127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 name="Curved Connector 11"/>
                        <wps:cNvCnPr/>
                        <wps:spPr>
                          <a:xfrm rot="16200000" flipH="1">
                            <a:off x="7355520" y="3667208"/>
                            <a:ext cx="7934" cy="1318468"/>
                          </a:xfrm>
                          <a:prstGeom prst="curvedConnector3">
                            <a:avLst>
                              <a:gd name="adj1" fmla="val 298127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 name="Curved Connector 12"/>
                        <wps:cNvCnPr>
                          <a:stCxn id="46" idx="2"/>
                          <a:endCxn id="48" idx="2"/>
                        </wps:cNvCnPr>
                        <wps:spPr>
                          <a:xfrm rot="16200000" flipH="1">
                            <a:off x="6698790" y="2972272"/>
                            <a:ext cx="12700" cy="2636937"/>
                          </a:xfrm>
                          <a:prstGeom prst="curvedConnector3">
                            <a:avLst>
                              <a:gd name="adj1" fmla="val 4235307"/>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3" name="Curved Connector 13"/>
                        <wps:cNvCnPr/>
                        <wps:spPr>
                          <a:xfrm rot="16200000" flipH="1">
                            <a:off x="5356892" y="2977890"/>
                            <a:ext cx="12700" cy="2636937"/>
                          </a:xfrm>
                          <a:prstGeom prst="curvedConnector3">
                            <a:avLst>
                              <a:gd name="adj1" fmla="val 4235307"/>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4" name="Curved Connector 14"/>
                        <wps:cNvCnPr/>
                        <wps:spPr>
                          <a:xfrm rot="16200000" flipH="1">
                            <a:off x="4083464" y="2960839"/>
                            <a:ext cx="12700" cy="2636937"/>
                          </a:xfrm>
                          <a:prstGeom prst="curvedConnector3">
                            <a:avLst>
                              <a:gd name="adj1" fmla="val 4235307"/>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213"/>
                        <wps:cNvCnPr>
                          <a:stCxn id="44" idx="2"/>
                          <a:endCxn id="47" idx="2"/>
                        </wps:cNvCnPr>
                        <wps:spPr>
                          <a:xfrm rot="16200000" flipH="1">
                            <a:off x="4721088" y="2305104"/>
                            <a:ext cx="12700" cy="3955405"/>
                          </a:xfrm>
                          <a:prstGeom prst="curvedConnector3">
                            <a:avLst>
                              <a:gd name="adj1" fmla="val 794117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213"/>
                        <wps:cNvCnPr/>
                        <wps:spPr>
                          <a:xfrm rot="16200000" flipH="1">
                            <a:off x="6033202" y="2384441"/>
                            <a:ext cx="12700" cy="3955405"/>
                          </a:xfrm>
                          <a:prstGeom prst="curvedConnector3">
                            <a:avLst>
                              <a:gd name="adj1" fmla="val 794117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219"/>
                        <wps:cNvCnPr>
                          <a:stCxn id="44" idx="2"/>
                          <a:endCxn id="48" idx="2"/>
                        </wps:cNvCnPr>
                        <wps:spPr>
                          <a:xfrm rot="16200000" flipH="1">
                            <a:off x="5376355" y="1649837"/>
                            <a:ext cx="7934" cy="5273873"/>
                          </a:xfrm>
                          <a:prstGeom prst="curvedConnector3">
                            <a:avLst>
                              <a:gd name="adj1" fmla="val 1704865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221" o:spid="_x0000_s1026" style="width:451.3pt;height:259.65pt;mso-position-horizontal-relative:char;mso-position-vertical-relative:line" coordsize="106366,6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">
                <v:group id="Canvas 1" o:spid="_x0000_s1027" style="position:absolute;width:106366;height:60108" coordsize="58820,30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8" o:spid="_x0000_s1028" style="position:absolute;width:58820;height:30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63vsQA&#10;AADbAAAADwAAAGRycy9kb3ducmV2LnhtbESPT0sDMRDF70K/Q5iCN5vVg8jatJT+EaUXbQteh810&#10;s24yWZLYrt/eOQjeZnhv3vvNfDkGry6UchfZwP2sAkXcRNtxa+B03N09gcoF2aKPTAZ+KMNyMbmZ&#10;Y23jlT/ociitkhDONRpwpQy11rlxFDDP4kAs2jmmgEXW1Gqb8CrhweuHqnrUATuWBocDrR01/eE7&#10;GOje9mm78X6/3ry4/v3YnL6Gz96Y2+m4egZVaCz/5r/rVyv4Aiu/yA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t77EAAAA2wAAAA8AAAAAAAAAAAAAAAAAmAIAAGRycy9k&#10;b3ducmV2LnhtbFBLBQYAAAAABAAEAPUAAACJAwAAAAA=&#10;" filled="f" strokecolor="black [3213]"/>
                  <v:group id="Group 19" o:spid="_x0000_s1029" style="position:absolute;left:11525;top:15290;width:36455;height:6236" coordorigin="11525,15290" coordsize="17208,2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202" coordsize="21600,21600" o:spt="202" path="m,l,21600r21600,l21600,xe">
                      <v:stroke joinstyle="miter"/>
                      <v:path gradientshapeok="t" o:connecttype="rect"/>
                    </v:shapetype>
                    <v:shape id="Text Box 3" o:spid="_x0000_s1030" type="#_x0000_t202" style="position:absolute;left:11525;top:15290;width:3441;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Q2Z8IA&#10;AADbAAAADwAAAGRycy9kb3ducmV2LnhtbESPzYoCMRCE78K+Q+iFvYhmFBEZjSILi7texD/w2Eza&#10;yeCkMyRRZ9/eCILHoqq+omaL1tbiRj5UjhUM+hkI4sLpiksFh/1PbwIiRGSNtWNS8E8BFvOPzgxz&#10;7e68pdsuliJBOOSowMTY5FKGwpDF0HcNcfLOzluMSfpSao/3BLe1HGbZWFqsOC0YbOjbUHHZXa0C&#10;boc+js067F2zuvytNnTaHLtKfX22yymISG18h1/tX61gNILnl/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DZnwgAAANsAAAAPAAAAAAAAAAAAAAAAAJgCAABkcnMvZG93&#10;bnJldi54bWxQSwUGAAAAAAQABAD1AAAAhwMAAAAA&#10;" fillcolor="white [3201]" strokecolor="black [3213]" strokeweight=".5pt">
                      <v:textbox>
                        <w:txbxContent>
                          <w:p w14:paraId="06C28048" w14:textId="77777777" w:rsidR="00B75253" w:rsidRPr="00E611CD" w:rsidRDefault="00B75253" w:rsidP="00DF58A2">
                            <w:pPr>
                              <w:pStyle w:val="NormalWeb"/>
                              <w:spacing w:before="0" w:beforeAutospacing="0" w:after="160" w:afterAutospacing="0" w:line="254" w:lineRule="auto"/>
                              <w:jc w:val="center"/>
                              <w:rPr>
                                <w:sz w:val="32"/>
                              </w:rPr>
                            </w:pPr>
                            <w:r w:rsidRPr="00E611CD">
                              <w:rPr>
                                <w:rFonts w:eastAsia="Calibri"/>
                                <w:color w:val="000000" w:themeColor="dark1"/>
                                <w:kern w:val="24"/>
                                <w:sz w:val="20"/>
                                <w:szCs w:val="16"/>
                              </w:rPr>
                              <w:t>Positive Parenting</w:t>
                            </w:r>
                          </w:p>
                        </w:txbxContent>
                      </v:textbox>
                    </v:shape>
                    <v:shape id="Text Box 3" o:spid="_x0000_s1031" type="#_x0000_t202" style="position:absolute;left:14966;top:15309;width:344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T/MQA&#10;AADbAAAADwAAAGRycy9kb3ducmV2LnhtbESPQWsCMRSE70L/Q3hCL6LZSpWyGpdSKLZeRK3g8bF5&#10;bpbdvCxJqtt/3wiCx2FmvmGWRW9bcSEfascKXiYZCOLS6ZorBT+Hz/EbiBCRNbaOScEfBShWT4Ml&#10;5tpdeUeXfaxEgnDIUYGJsculDKUhi2HiOuLknZ23GJP0ldQerwluWznNsrm0WHNaMNjRh6Gy2f9a&#10;BdxPfZybTTi4bt18r7d02h5HSj0P+/cFiEh9fITv7S+t4HUGt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Ik/zEAAAA2wAAAA8AAAAAAAAAAAAAAAAAmAIAAGRycy9k&#10;b3ducmV2LnhtbFBLBQYAAAAABAAEAPUAAACJAwAAAAA=&#10;" fillcolor="white [3201]" strokecolor="black [3213]" strokeweight=".5pt">
                      <v:textbox>
                        <w:txbxContent>
                          <w:p w14:paraId="58018F8C" w14:textId="77777777" w:rsidR="00B75253" w:rsidRPr="00E611CD" w:rsidRDefault="00B75253" w:rsidP="00DF58A2">
                            <w:pPr>
                              <w:pStyle w:val="NormalWeb"/>
                              <w:spacing w:before="0" w:beforeAutospacing="0" w:after="160" w:afterAutospacing="0" w:line="252" w:lineRule="auto"/>
                              <w:jc w:val="center"/>
                              <w:rPr>
                                <w:sz w:val="28"/>
                              </w:rPr>
                            </w:pPr>
                            <w:r w:rsidRPr="00E611CD">
                              <w:rPr>
                                <w:rFonts w:eastAsia="Calibri"/>
                                <w:color w:val="000000" w:themeColor="dark1"/>
                                <w:kern w:val="24"/>
                                <w:sz w:val="18"/>
                                <w:szCs w:val="16"/>
                              </w:rPr>
                              <w:t>Consistent Discipline</w:t>
                            </w:r>
                          </w:p>
                        </w:txbxContent>
                      </v:textbox>
                    </v:shape>
                    <v:shape id="Text Box 3" o:spid="_x0000_s1032" type="#_x0000_t202" style="position:absolute;left:18408;top:15309;width:344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Ni8MA&#10;AADbAAAADwAAAGRycy9kb3ducmV2LnhtbESPQWsCMRSE70L/Q3iFXkSziiyyGqUUxNaLuLbg8bF5&#10;bhY3L0uS6vbfN4LgcZiZb5jluretuJIPjWMFk3EGgrhyuuFawfdxM5qDCBFZY+uYFPxRgPXqZbDE&#10;QrsbH+haxlokCIcCFZgYu0LKUBmyGMauI07e2XmLMUlfS+3xluC2ldMsy6XFhtOCwY4+DFWX8tcq&#10;4H7qY2524ei67eVru6fT/meo1Ntr/74AEamPz/Cj/akVzHK4f0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oNi8MAAADbAAAADwAAAAAAAAAAAAAAAACYAgAAZHJzL2Rv&#10;d25yZXYueG1sUEsFBgAAAAAEAAQA9QAAAIgDAAAAAA==&#10;" fillcolor="white [3201]" strokecolor="black [3213]" strokeweight=".5pt">
                      <v:textbox>
                        <w:txbxContent>
                          <w:p w14:paraId="6D0C2BD1" w14:textId="77777777" w:rsidR="00B75253" w:rsidRPr="00E611CD" w:rsidRDefault="00B75253" w:rsidP="00DF58A2">
                            <w:pPr>
                              <w:pStyle w:val="NormalWeb"/>
                              <w:spacing w:before="0" w:beforeAutospacing="0" w:after="160" w:afterAutospacing="0" w:line="252" w:lineRule="auto"/>
                              <w:jc w:val="center"/>
                              <w:rPr>
                                <w:sz w:val="28"/>
                              </w:rPr>
                            </w:pPr>
                            <w:r w:rsidRPr="00E611CD">
                              <w:rPr>
                                <w:rFonts w:eastAsia="Calibri"/>
                                <w:color w:val="000000" w:themeColor="dark1"/>
                                <w:kern w:val="24"/>
                                <w:sz w:val="18"/>
                                <w:szCs w:val="16"/>
                              </w:rPr>
                              <w:t>Good Monitoring</w:t>
                            </w:r>
                          </w:p>
                        </w:txbxContent>
                      </v:textbox>
                    </v:shape>
                    <v:shape id="Text Box 3" o:spid="_x0000_s1033" type="#_x0000_t202" style="position:absolute;left:21850;top:15290;width:3442;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oEMQA&#10;AADbAAAADwAAAGRycy9kb3ducmV2LnhtbESPQWsCMRSE7wX/Q3gFL0WziljZGhcRirYX6arQ42Pz&#10;ull287IkqW7/vSkUehxm5htmXQy2E1fyoXGsYDbNQBBXTjdcKzifXicrECEia+wck4IfClBsRg9r&#10;zLW78Qddy1iLBOGQowITY59LGSpDFsPU9cTJ+3LeYkzS11J7vCW47eQ8y5bSYsNpwWBPO0NVW35b&#10;BTzMfVya93By/b592x/p83h5Umr8OGxfQEQa4n/4r33QChbP8Psl/Q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WqBDEAAAA2wAAAA8AAAAAAAAAAAAAAAAAmAIAAGRycy9k&#10;b3ducmV2LnhtbFBLBQYAAAAABAAEAPUAAACJAwAAAAA=&#10;" fillcolor="white [3201]" strokecolor="black [3213]" strokeweight=".5pt">
                      <v:textbox>
                        <w:txbxContent>
                          <w:p w14:paraId="3C4B6041" w14:textId="77777777" w:rsidR="00B75253" w:rsidRPr="00E611CD" w:rsidRDefault="00B75253" w:rsidP="00DF58A2">
                            <w:pPr>
                              <w:pStyle w:val="NormalWeb"/>
                              <w:spacing w:before="0" w:beforeAutospacing="0" w:after="160" w:afterAutospacing="0" w:line="252" w:lineRule="auto"/>
                              <w:jc w:val="center"/>
                            </w:pPr>
                            <w:r w:rsidRPr="00E611CD">
                              <w:rPr>
                                <w:rFonts w:cstheme="minorBidi"/>
                                <w:color w:val="000000" w:themeColor="dark1"/>
                                <w:kern w:val="24"/>
                                <w:sz w:val="16"/>
                                <w:szCs w:val="16"/>
                              </w:rPr>
                              <w:t>Parental Involvement</w:t>
                            </w:r>
                          </w:p>
                        </w:txbxContent>
                      </v:textbox>
                    </v:shape>
                    <v:shape id="Text Box 3" o:spid="_x0000_s1034" type="#_x0000_t202" style="position:absolute;left:25292;top:15309;width:3441;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8Yr8A&#10;AADbAAAADwAAAGRycy9kb3ducmV2LnhtbERPTYvCMBC9L/gfwgheFk0VkaUaRQRR9yLqCh6HZmyK&#10;zaQkUeu/3xwEj4/3PVu0thYP8qFyrGA4yEAQF05XXCr4O637PyBCRNZYOyYFLwqwmHe+Zphr9+QD&#10;PY6xFCmEQ44KTIxNLmUoDFkMA9cQJ+7qvMWYoC+l9vhM4baWoyybSIsVpwaDDa0MFbfj3SrgduTj&#10;xPyGk2s2t91mT5f9+VupXrddTkFEauNH/HZvtYJxGpu+pB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iTxivwAAANsAAAAPAAAAAAAAAAAAAAAAAJgCAABkcnMvZG93bnJl&#10;di54bWxQSwUGAAAAAAQABAD1AAAAhAMAAAAA&#10;" fillcolor="white [3201]" strokecolor="black [3213]" strokeweight=".5pt">
                      <v:textbox>
                        <w:txbxContent>
                          <w:p w14:paraId="6A248ACD" w14:textId="77777777" w:rsidR="00B75253" w:rsidRPr="00E611CD" w:rsidRDefault="00B75253" w:rsidP="00DF58A2">
                            <w:pPr>
                              <w:pStyle w:val="NormalWeb"/>
                              <w:spacing w:before="0" w:beforeAutospacing="0" w:after="160" w:afterAutospacing="0" w:line="252" w:lineRule="auto"/>
                              <w:jc w:val="center"/>
                            </w:pPr>
                            <w:r w:rsidRPr="00E611CD">
                              <w:rPr>
                                <w:rFonts w:eastAsia="Calibri"/>
                                <w:color w:val="000000" w:themeColor="dark1"/>
                                <w:kern w:val="24"/>
                                <w:sz w:val="16"/>
                                <w:szCs w:val="16"/>
                              </w:rPr>
                              <w:t>Social Support from parents</w:t>
                            </w:r>
                          </w:p>
                        </w:txbxContent>
                      </v:textbox>
                    </v:shape>
                  </v:group>
                  <v:shape id="Text Box 3" o:spid="_x0000_s1035" type="#_x0000_t202" style="position:absolute;left:26158;top:922;width:7808;height:4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VxMEA&#10;AADbAAAADwAAAGRycy9kb3ducmV2LnhtbERPPWvDMBDdA/0P4gpdQizHgymOlVAKJW0X0ziFjod1&#10;tUysk5GUxP331RDI+Hjf9W62o7iQD4NjBessB0HcOT1wr+DYvq2eQYSIrHF0TAr+KMBu+7CosdLu&#10;yl90OcRepBAOFSowMU6VlKEzZDFkbiJO3K/zFmOCvpfa4zWF21EWeV5KiwOnBoMTvRrqToezVcBz&#10;4WNpPkPrpv3pY9/QT/O9VOrpcX7ZgIg0x7v45n7XCoq0Pn1JP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g1cTBAAAA2wAAAA8AAAAAAAAAAAAAAAAAmAIAAGRycy9kb3du&#10;cmV2LnhtbFBLBQYAAAAABAAEAPUAAACGAwAAAAA=&#10;" fillcolor="white [3201]" strokecolor="black [3213]" strokeweight=".5pt">
                    <v:textbox>
                      <w:txbxContent>
                        <w:p w14:paraId="3BF3E727" w14:textId="77777777" w:rsidR="00B75253" w:rsidRPr="00E611CD" w:rsidRDefault="00B75253" w:rsidP="00DF58A2">
                          <w:pPr>
                            <w:pStyle w:val="NormalWeb"/>
                            <w:spacing w:before="0" w:beforeAutospacing="0" w:after="160" w:afterAutospacing="0" w:line="254" w:lineRule="auto"/>
                            <w:jc w:val="center"/>
                          </w:pPr>
                          <w:r w:rsidRPr="00E611CD">
                            <w:rPr>
                              <w:rFonts w:eastAsia="Calibri"/>
                              <w:color w:val="000000" w:themeColor="dark1"/>
                              <w:kern w:val="24"/>
                              <w:sz w:val="18"/>
                              <w:szCs w:val="18"/>
                            </w:rPr>
                            <w:t>School Delay</w:t>
                          </w:r>
                        </w:p>
                      </w:txbxContent>
                    </v:textbox>
                  </v:shape>
                  <v:shapetype id="_x0000_t32" coordsize="21600,21600" o:spt="32" o:oned="t" path="m,l21600,21600e" filled="f">
                    <v:path arrowok="t" fillok="f" o:connecttype="none"/>
                    <o:lock v:ext="edit" shapetype="t"/>
                  </v:shapetype>
                  <v:shape id="Straight Arrow Connector 21" o:spid="_x0000_s1036" type="#_x0000_t32" style="position:absolute;left:12292;top:3096;width:13866;height:46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hr2cMAAADbAAAADwAAAGRycy9kb3ducmV2LnhtbESP0YrCMBRE3wX/IVzBF1kTfViXrlFE&#10;XHERBet+wKW5tsXmpjZZrX9vBMHHYWbOMNN5aytxpcaXjjWMhgoEceZMybmGv+PPxxcIH5ANVo5J&#10;w508zGfdzhQT4258oGsachEh7BPUUIRQJ1L6rCCLfuhq4uidXGMxRNnk0jR4i3BbybFSn9JiyXGh&#10;wJqWBWXn9N9qsKv1ZtIO7ruBrS5Hs/Xqdx+U1v1eu/gGEagN7/CrvTEaxiN4fok/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oa9nDAAAA2wAAAA8AAAAAAAAAAAAA&#10;AAAAoQIAAGRycy9kb3ducmV2LnhtbFBLBQYAAAAABAAEAPkAAACRAwAAAAA=&#10;" strokecolor="black [3213]" strokeweight=".5pt">
                    <v:stroke endarrow="block" joinstyle="miter"/>
                  </v:shape>
                  <v:shape id="Straight Arrow Connector 22" o:spid="_x0000_s1037" type="#_x0000_t32" style="position:absolute;left:15170;top:5193;width:14892;height:100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1rsQAAADbAAAADwAAAGRycy9kb3ducmV2LnhtbESPUWvCMBSF3wf7D+EO9iIzsQ8qnVGG&#10;uKGIgu1+wKW5a8uam5pkWv+9GQz2eDjnfIezWA22ExfyoXWsYTJWIIgrZ1quNXyW7y9zECEiG+wc&#10;k4YbBVgtHx8WmBt35RNdiliLBOGQo4Ymxj6XMlQNWQxj1xMn78t5izFJX0vj8ZrgtpOZUlNpseW0&#10;0GBP64aq7+LHarCbj+1sGN0OI9udS7MPaneMSuvnp+HtFUSkIf6H/9pboyHL4PdL+g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OvWuxAAAANsAAAAPAAAAAAAAAAAA&#10;AAAAAKECAABkcnMvZG93bnJldi54bWxQSwUGAAAAAAQABAD5AAAAkgMAAAAA&#10;" strokecolor="black [3213]" strokeweight=".5pt">
                    <v:stroke endarrow="block" joinstyle="miter"/>
                  </v:shape>
                  <v:shape id="Straight Arrow Connector 23" o:spid="_x0000_s1038" type="#_x0000_t32" style="position:absolute;left:22461;top:5193;width:7601;height:101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ZQNcMAAADbAAAADwAAAGRycy9kb3ducmV2LnhtbESP3YrCMBSE7xd8h3AEb0QTFVapRhFR&#10;cZFd8OcBDs2xLTYntYla334jLOzlMDPfMLNFY0vxoNoXjjUM+goEcepMwZmG82nTm4DwAdlg6Zg0&#10;vMjDYt76mGFi3JMP9DiGTEQI+wQ15CFUiZQ+zcmi77uKOHoXV1sMUdaZNDU+I9yWcqjUp7RYcFzI&#10;saJVTun1eLca7Hq7Gzfd13fXlreT2Xv19ROU1p12s5yCCNSE//Bfe2c0DEfw/hJ/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2UDXDAAAA2wAAAA8AAAAAAAAAAAAA&#10;AAAAoQIAAGRycy9kb3ducmV2LnhtbFBLBQYAAAAABAAEAPkAAACRAwAAAAA=&#10;" strokecolor="black [3213]" strokeweight=".5pt">
                    <v:stroke endarrow="block" joinstyle="miter"/>
                  </v:shape>
                  <v:shape id="Straight Arrow Connector 24" o:spid="_x0000_s1039" type="#_x0000_t32" style="position:absolute;left:29752;top:5193;width:310;height:101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IQcMAAADbAAAADwAAAGRycy9kb3ducmV2LnhtbESP3YrCMBSE7xd8h3AEb0QTRVapRhFR&#10;cZFd8OcBDs2xLTYntYla334jLOzlMDPfMLNFY0vxoNoXjjUM+goEcepMwZmG82nTm4DwAdlg6Zg0&#10;vMjDYt76mGFi3JMP9DiGTEQI+wQ15CFUiZQ+zcmi77uKOHoXV1sMUdaZNDU+I9yWcqjUp7RYcFzI&#10;saJVTun1eLca7Hq7Gzfd13fXlreT2Xv19ROU1p12s5yCCNSE//Bfe2c0DEfw/hJ/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fyEHDAAAA2wAAAA8AAAAAAAAAAAAA&#10;AAAAoQIAAGRycy9kb3ducmV2LnhtbFBLBQYAAAAABAAEAPkAAACRAwAAAAA=&#10;" strokecolor="black [3213]" strokeweight=".5pt">
                    <v:stroke endarrow="block" joinstyle="miter"/>
                  </v:shape>
                  <v:shape id="Straight Arrow Connector 25" o:spid="_x0000_s1040" type="#_x0000_t32" style="position:absolute;left:30062;top:5193;width:6981;height:100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GGcYAAADbAAAADwAAAGRycy9kb3ducmV2LnhtbESPQWsCMRSE7wX/Q3hCbzWrxVq2RpGi&#10;4KEUukr1+Lp5bhY3L9skutv++qZQ6HGYmW+Y+bK3jbiSD7VjBeNRBoK4dLrmSsF+t7l7BBEissbG&#10;MSn4ogDLxeBmjrl2Hb/RtYiVSBAOOSowMba5lKE0ZDGMXEucvJPzFmOSvpLaY5fgtpGTLHuQFmtO&#10;CwZbejZUnouLVXA8FAfWr9P3l8+1O87uv73pPmZK3Q771ROISH38D/+1t1rBZAq/X9IP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PxhnGAAAA2wAAAA8AAAAAAAAA&#10;AAAAAAAAoQIAAGRycy9kb3ducmV2LnhtbFBLBQYAAAAABAAEAPkAAACUAwAAAAA=&#10;" strokecolor="black [3213]" strokeweight=".5pt">
                    <v:stroke endarrow="block" joinstyle="miter"/>
                  </v:shape>
                  <v:shape id="Straight Arrow Connector 26" o:spid="_x0000_s1041" type="#_x0000_t32" style="position:absolute;left:30062;top:5193;width:14273;height:101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1YbsYAAADbAAAADwAAAGRycy9kb3ducmV2LnhtbESPQWsCMRSE74X+h/CE3mpWS1VWo5TS&#10;Qg9F6Crq8bl53SzdvGyT1F399aZQ6HGYmW+Yxaq3jTiRD7VjBaNhBoK4dLrmSsF283o/AxEissbG&#10;MSk4U4DV8vZmgbl2HX/QqYiVSBAOOSowMba5lKE0ZDEMXUucvE/nLcYkfSW1xy7BbSPHWTaRFmtO&#10;CwZbejZUfhU/VsFhX+xZrx93798v7jB9uHjTHadK3Q36pzmISH38D/+137SC8QR+v6QfI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dWG7GAAAA2wAAAA8AAAAAAAAA&#10;AAAAAAAAoQIAAGRycy9kb3ducmV2LnhtbFBLBQYAAAAABAAEAPkAAACUAwAAAAA=&#10;" strokecolor="black [3213]" strokeweight=".5pt">
                    <v:stroke endarrow="block" joinstyle="miter"/>
                  </v:shape>
                  <v:rect id="Rectangle 27" o:spid="_x0000_s1042" style="position:absolute;left:31944;top:4842;width:1417;height:1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GocMA&#10;AADbAAAADwAAAGRycy9kb3ducmV2LnhtbESPT2sCMRTE7wW/Q3iCt5rVg5XVKCpIWzyU+uf+TJ67&#10;i5uXJYm767dvCoUeh5n5DbNc97YWLflQOVYwGWcgiLUzFRcKzqf96xxEiMgGa8ek4EkB1qvByxJz&#10;4zr+pvYYC5EgHHJUUMbY5FIGXZLFMHYNcfJuzluMSfpCGo9dgttaTrNsJi1WnBZKbGhXkr4fH1bB&#10;xd22ndVX/myfX9Xj/eC1nh+UGg37zQJEpD7+h//aH0bB9A1+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FGocMAAADbAAAADwAAAAAAAAAAAAAAAACYAgAAZHJzL2Rv&#10;d25yZXYueG1sUEsFBgAAAAAEAAQA9QAAAIgDAAAAAA==&#10;" filled="f" stroked="f" strokeweight="1pt"/>
                  <v:rect id="Rectangle 28" o:spid="_x0000_s1043" style="position:absolute;left:30538;top:16974;width:1416;height:1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7S078A&#10;AADbAAAADwAAAGRycy9kb3ducmV2LnhtbERPy4rCMBTdC/5DuII7TXUhUo0yCjIjLgYfs7+TXNsy&#10;zU1JYlv/3iwGXB7Oe73tbS1a8qFyrGA2zUAQa2cqLhTcrofJEkSIyAZrx6TgSQG2m+FgjblxHZ+p&#10;vcRCpBAOOSooY2xyKYMuyWKYuoY4cXfnLcYEfSGNxy6F21rOs2whLVacGkpsaF+S/rs8rIIfd991&#10;Vv/ysX1+V4/Pk9d6eVJqPOo/ViAi9fEt/nd/GQXzNDZ9S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ztLTvwAAANsAAAAPAAAAAAAAAAAAAAAAAJgCAABkcnMvZG93bnJl&#10;di54bWxQSwUGAAAAAAQABAD1AAAAhAMAAAAA&#10;" filled="f" stroked="f" strokeweight="1pt"/>
                  <v:shape id="Straight Arrow Connector 29" o:spid="_x0000_s1044" type="#_x0000_t32" style="position:absolute;left:15170;top:4842;width:5308;height:104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s4YsMAAADbAAAADwAAAGRycy9kb3ducmV2LnhtbESPQWvCQBSE7wX/w/KE3urGPUibukoR&#10;BVEoMYrnR/Y1Cc2+DburSf+9Wyj0OMzMN8xyPdpO3MmH1rGG+SwDQVw503Kt4XLevbyCCBHZYOeY&#10;NPxQgPVq8rTE3LiBT3QvYy0ShEOOGpoY+1zKUDVkMcxcT5y8L+ctxiR9LY3HIcFtJ1WWLaTFltNC&#10;gz1tGqq+y5vVcLpK/1mooVT78rjdqkMRqCi0fp6OH+8gIo3xP/zX3hsN6g1+v6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LOGLDAAAA2wAAAA8AAAAAAAAAAAAA&#10;AAAAoQIAAGRycy9kb3ducmV2LnhtbFBLBQYAAAAABAAEAPkAAACRAwAAAAA=&#10;" strokecolor="black [3213]" strokeweight=".5pt">
                    <v:stroke dashstyle="dash" endarrow="block" joinstyle="miter"/>
                  </v:shape>
                  <v:shape id="Straight Arrow Connector 30" o:spid="_x0000_s1045" type="#_x0000_t32" style="position:absolute;left:20478;top:4842;width:1983;height:1048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pc0sEAAADbAAAADwAAAGRycy9kb3ducmV2LnhtbERPTWvCQBC9C/6HZQRvulGhluhGiiBY&#10;emhN24O3ITtNQrKzMbuN6b/vHAo9Pt73/jC6Vg3Uh9qzgdUyAUVceFtzaeDj/bR4BBUissXWMxn4&#10;oQCHbDrZY2r9nS805LFUEsIhRQNVjF2qdSgqchiWviMW7sv3DqPAvtS2x7uEu1avk+RBO6xZGirs&#10;6FhR0eTfTnqHre2ut5Ccn7FZ4+eLLt5etTHz2fi0AxVpjP/iP/fZGtjIevkiP0Bn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6lzSwQAAANsAAAAPAAAAAAAAAAAAAAAA&#10;AKECAABkcnMvZG93bnJldi54bWxQSwUGAAAAAAQABAD5AAAAjwMAAAAA&#10;" strokecolor="black [3213]" strokeweight=".5pt">
                    <v:stroke dashstyle="dash" endarrow="block" joinstyle="miter"/>
                  </v:shape>
                  <v:shape id="Straight Arrow Connector 31" o:spid="_x0000_s1046" type="#_x0000_t32" style="position:absolute;left:21183;top:4842;width:8569;height:1048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5ScMAAADbAAAADwAAAGRycy9kb3ducmV2LnhtbESPzWrCQBSF9wXfYbiCuzoxQivRUUQQ&#10;Il20TXXh7pK5JsHMnZgZk/TtO4LQ5eH8fJzVZjC16Kh1lWUFs2kEgji3uuJCwfFn/7oA4Tyyxtoy&#10;KfglB5v16GWFibY9f1OX+UKEEXYJKii9bxIpXV6SQTe1DXHwLrY16INsC6lb7MO4qWUcRW/SYMWB&#10;UGJDu5Lya3Y3gdu96+Z8c1F6wGuMpw+Zf31KpSbjYbsE4Wnw/+FnO9UK5jN4fA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m+UnDAAAA2wAAAA8AAAAAAAAAAAAA&#10;AAAAoQIAAGRycy9kb3ducmV2LnhtbFBLBQYAAAAABAAEAPkAAACRAwAAAAA=&#10;" strokecolor="black [3213]" strokeweight=".5pt">
                    <v:stroke dashstyle="dash" endarrow="block" joinstyle="miter"/>
                  </v:shape>
                  <v:shape id="Straight Arrow Connector 32" o:spid="_x0000_s1047" type="#_x0000_t32" style="position:absolute;left:21183;top:4842;width:15860;height:1044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RnPsMAAADbAAAADwAAAGRycy9kb3ducmV2LnhtbESPzWrCQBSF94W+w3AL7uqkEdoSHUUK&#10;QsRFrW0X7i6ZaxLM3IkzYxLf3hEEl4fz83Fmi8E0oiPna8sK3sYJCOLC6ppLBX+/q9dPED4ga2ws&#10;k4ILeVjMn59mmGnb8w91u1CKOMI+QwVVCG0mpS8qMujHtiWO3sE6gyFKV0rtsI/jppFpkrxLgzVH&#10;QoUtfVVUHHdnE7ndh273J5/kazym+L+RxfZbKjV6GZZTEIGG8Ajf27lWMEnh9iX+AD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0Zz7DAAAA2wAAAA8AAAAAAAAAAAAA&#10;AAAAoQIAAGRycy9kb3ducmV2LnhtbFBLBQYAAAAABAAEAPkAAACRAwAAAAA=&#10;" strokecolor="black [3213]" strokeweight=".5pt">
                    <v:stroke dashstyle="dash" endarrow="block" joinstyle="miter"/>
                  </v:shape>
                  <v:shape id="Straight Arrow Connector 33" o:spid="_x0000_s1048" type="#_x0000_t32" style="position:absolute;left:20478;top:4842;width:19165;height:104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jCpcAAAADbAAAADwAAAGRycy9kb3ducmV2LnhtbESPS4vCMBSF94L/IVzBnaYqqFSjiDCg&#10;zML3wt2lubbF5qY2mdr590YQXB7O4+PMl40pRE2Vyy0rGPQjEMSJ1TmnCs6nn94UhPPIGgvLpOCf&#10;HCwX7dYcY22ffKD66FMRRtjFqCDzvoyldElGBl3flsTBu9nKoA+ySqWu8BnGTSGHUTSWBnMOhAxL&#10;WmeU3I9/JnDriS6vDxdttngf4uVXJvudVKrbaVYzEJ4a/w1/2hutYDSC95fwA+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4wqXAAAAA2wAAAA8AAAAAAAAAAAAAAAAA&#10;oQIAAGRycy9kb3ducmV2LnhtbFBLBQYAAAAABAAEAPkAAACOAwAAAAA=&#10;" strokecolor="black [3213]" strokeweight=".5pt">
                    <v:stroke dashstyle="dash" endarrow="block" joinstyle="miter"/>
                  </v:shape>
                  <v:shape id="Straight Arrow Connector 34" o:spid="_x0000_s1049" type="#_x0000_t32" style="position:absolute;left:33966;top:3096;width:14014;height:49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1X8YAAADbAAAADwAAAGRycy9kb3ducmV2LnhtbESPQUsDMRSE70L/Q3iF3mxWq61smxaR&#10;FjyI4LbYHl83z83i5mWbxO7qrzeC0OMwM98wi1VvG3EmH2rHCm7GGQji0umaKwW77eb6AUSIyBob&#10;x6TgmwKsloOrBebadfxG5yJWIkE45KjAxNjmUobSkMUwdi1x8j6ctxiT9JXUHrsEt428zbKptFhz&#10;WjDY0pOh8rP4sgoO+2LP+vX+/eW0dofZ5Meb7jhTajTsH+cgIvXxEv5vP2sFkzv4+5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a9V/GAAAA2wAAAA8AAAAAAAAA&#10;AAAAAAAAoQIAAGRycy9kb3ducmV2LnhtbFBLBQYAAAAABAAEAPkAAACUAwAAAAA=&#10;" strokecolor="black [3213]" strokeweight=".5pt">
                    <v:stroke endarrow="block" joinstyle="miter"/>
                  </v:shape>
                  <v:shape id="Straight Arrow Connector 35" o:spid="_x0000_s1050" type="#_x0000_t32" style="position:absolute;left:33959;top:2381;width:13359;height: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r7B8QAAADbAAAADwAAAGRycy9kb3ducmV2LnhtbESP3WoCMRSE7wu+QzhCb0QTLf6wGkWK&#10;ilIq+PMAh81xd3Fzst2kur59Iwi9HGbmG2a2aGwpblT7wrGGfk+BIE6dKTjTcD6tuxMQPiAbLB2T&#10;hgd5WMxbbzNMjLvzgW7HkIkIYZ+ghjyEKpHSpzlZ9D1XEUfv4mqLIco6k6bGe4TbUg6UGkmLBceF&#10;HCv6zCm9Hn+tBrvabMdN5/HdseXPyXx5tdsHpfV7u1lOQQRqwn/41d4aDR9DeH6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CvsHxAAAANsAAAAPAAAAAAAAAAAA&#10;AAAAAKECAABkcnMvZG93bnJldi54bWxQSwUGAAAAAAQABAD5AAAAkgMAAAAA&#10;" strokecolor="black [3213]" strokeweight=".5pt">
                    <v:stroke endarrow="block" joinstyle="miter"/>
                  </v:shape>
                  <v:shape id="Straight Arrow Connector 36" o:spid="_x0000_s1051" type="#_x0000_t32" style="position:absolute;left:33959;top:3096;width:14021;height:79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TOs8YAAADbAAAADwAAAGRycy9kb3ducmV2LnhtbESPQWsCMRSE7wX/Q3iCt5q1Ui1bo0hR&#10;6KEUukr1+Lp5bhY3L2uSutv++qZQ6HGYmW+Yxaq3jbiSD7VjBZNxBoK4dLrmSsF+t719ABEissbG&#10;MSn4ogCr5eBmgbl2Hb/RtYiVSBAOOSowMba5lKE0ZDGMXUucvJPzFmOSvpLaY5fgtpF3WTaTFmtO&#10;CwZbejJUnotPq+B4KA6sX+/fXy4bd5xPv73pPuZKjYb9+hFEpD7+h//az1rBdAa/X9IP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EzrPGAAAA2wAAAA8AAAAAAAAA&#10;AAAAAAAAoQIAAGRycy9kb3ducmV2LnhtbFBLBQYAAAAABAAEAPkAAACUAwAAAAA=&#10;" strokecolor="black [3213]" strokeweight=".5pt">
                    <v:stroke endarrow="block" joinstyle="miter"/>
                  </v:shape>
                  <v:group id="Group 37" o:spid="_x0000_s1052" style="position:absolute;left:47318;top:922;width:6314;height:12984" coordorigin="47318,922" coordsize="6313,12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3" o:spid="_x0000_s1053" type="#_x0000_t202" style="position:absolute;left:47318;top:922;width:6307;height:2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14:paraId="3315D57F" w14:textId="77777777" w:rsidR="00B75253" w:rsidRDefault="00B75253" w:rsidP="00DF58A2">
                            <w:pPr>
                              <w:pStyle w:val="NormalWeb"/>
                              <w:spacing w:before="0" w:beforeAutospacing="0" w:after="160" w:afterAutospacing="0" w:line="252" w:lineRule="auto"/>
                              <w:jc w:val="center"/>
                            </w:pPr>
                            <w:r>
                              <w:rPr>
                                <w:rFonts w:eastAsia="Calibri" w:cstheme="minorBidi"/>
                                <w:color w:val="000000" w:themeColor="dark1"/>
                                <w:kern w:val="24"/>
                                <w:sz w:val="20"/>
                                <w:szCs w:val="20"/>
                              </w:rPr>
                              <w:t>Age</w:t>
                            </w:r>
                          </w:p>
                        </w:txbxContent>
                      </v:textbox>
                    </v:shape>
                    <v:shape id="Text Box 3" o:spid="_x0000_s1054" type="#_x0000_t202" style="position:absolute;left:47325;top:3906;width:6300;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h5MIA&#10;AADbAAAADwAAAGRycy9kb3ducmV2LnhtbESPQWsCMRSE74X+h/AKvdWsU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OHkwgAAANsAAAAPAAAAAAAAAAAAAAAAAJgCAABkcnMvZG93&#10;bnJldi54bWxQSwUGAAAAAAQABAD1AAAAhwMAAAAA&#10;" fillcolor="white [3201]" strokeweight=".5pt">
                      <v:textbox>
                        <w:txbxContent>
                          <w:p w14:paraId="54D4B689" w14:textId="77777777" w:rsidR="00B75253" w:rsidRPr="00E611CD" w:rsidRDefault="00B75253" w:rsidP="00DF58A2">
                            <w:pPr>
                              <w:pStyle w:val="NormalWeb"/>
                              <w:spacing w:before="0" w:beforeAutospacing="0" w:after="160" w:afterAutospacing="0" w:line="252" w:lineRule="auto"/>
                              <w:jc w:val="center"/>
                              <w:rPr>
                                <w:sz w:val="18"/>
                              </w:rPr>
                            </w:pPr>
                            <w:r w:rsidRPr="00E611CD">
                              <w:rPr>
                                <w:rFonts w:eastAsia="Calibri" w:cstheme="minorBidi"/>
                                <w:color w:val="000000" w:themeColor="dark1"/>
                                <w:kern w:val="24"/>
                                <w:position w:val="-7"/>
                                <w:sz w:val="20"/>
                                <w:szCs w:val="28"/>
                              </w:rPr>
                              <w:t>Gender</w:t>
                            </w:r>
                          </w:p>
                        </w:txbxContent>
                      </v:textbox>
                    </v:shape>
                    <v:shape id="Text Box 3" o:spid="_x0000_s1055" type="#_x0000_t202" style="position:absolute;left:47318;top:6870;width:6307;height:2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14:paraId="5DB74B0D" w14:textId="77777777" w:rsidR="00B75253" w:rsidRPr="008E2FEE" w:rsidRDefault="00B75253" w:rsidP="00DF58A2">
                            <w:pPr>
                              <w:pStyle w:val="NormalWeb"/>
                              <w:spacing w:before="0" w:beforeAutospacing="0" w:after="160" w:afterAutospacing="0" w:line="252" w:lineRule="auto"/>
                              <w:jc w:val="center"/>
                              <w:rPr>
                                <w:sz w:val="32"/>
                              </w:rPr>
                            </w:pPr>
                            <w:r w:rsidRPr="008E2FEE">
                              <w:rPr>
                                <w:rFonts w:cstheme="minorBidi"/>
                                <w:color w:val="000000" w:themeColor="dark1"/>
                                <w:kern w:val="24"/>
                                <w:sz w:val="20"/>
                                <w:szCs w:val="16"/>
                              </w:rPr>
                              <w:t>Poverty</w:t>
                            </w:r>
                          </w:p>
                        </w:txbxContent>
                      </v:textbox>
                    </v:shape>
                    <v:shape id="Text Box 3" o:spid="_x0000_s1056" type="#_x0000_t202" style="position:absolute;left:47325;top:9834;width:6307;height:4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14:paraId="0309EBD4" w14:textId="77777777" w:rsidR="00B75253" w:rsidRPr="00E611CD" w:rsidRDefault="00B75253" w:rsidP="00DF58A2">
                            <w:pPr>
                              <w:pStyle w:val="NormalWeb"/>
                              <w:spacing w:before="0" w:beforeAutospacing="0" w:after="160" w:afterAutospacing="0" w:line="252" w:lineRule="auto"/>
                              <w:jc w:val="center"/>
                              <w:rPr>
                                <w:sz w:val="28"/>
                              </w:rPr>
                            </w:pPr>
                            <w:r w:rsidRPr="00E611CD">
                              <w:rPr>
                                <w:rFonts w:eastAsia="Calibri" w:cstheme="minorBidi"/>
                                <w:color w:val="000000" w:themeColor="dark1"/>
                                <w:kern w:val="24"/>
                                <w:sz w:val="18"/>
                                <w:szCs w:val="16"/>
                              </w:rPr>
                              <w:t>Trial Arm</w:t>
                            </w:r>
                          </w:p>
                        </w:txbxContent>
                      </v:textbox>
                    </v:shape>
                  </v:group>
                  <v:shape id="Straight Arrow Connector 38" o:spid="_x0000_s1057" type="#_x0000_t32" style="position:absolute;left:33966;top:3092;width:13359;height:22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f/WsMAAADbAAAADwAAAGRycy9kb3ducmV2LnhtbERPz2vCMBS+D/wfwht4m+kmm6MaRYaC&#10;hyGsG9Pjs3lrypqXmkRb/evNYbDjx/d7tuhtI87kQ+1YweMoA0FcOl1zpeDrc/3wCiJEZI2NY1Jw&#10;oQCL+eBuhrl2HX/QuYiVSCEcclRgYmxzKUNpyGIYuZY4cT/OW4wJ+kpqj10Kt418yrIXabHm1GCw&#10;pTdD5W9xsgr2u2LHevv8/X5cuf1kfPWmO0yUGt73yymISH38F/+5N1rBOI1NX9IP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X/1rDAAAA2wAAAA8AAAAAAAAAAAAA&#10;AAAAoQIAAGRycy9kb3ducmV2LnhtbFBLBQYAAAAABAAEAPkAAACRAwAAAAA=&#10;" strokecolor="black [3213]" strokeweight=".5pt">
                    <v:stroke endarrow="block" joinstyle="miter"/>
                  </v:shape>
                  <v:shape id="Text Box 147" o:spid="_x0000_s1058" type="#_x0000_t202" style="position:absolute;left:2667;top:6149;width:9625;height:4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14:paraId="1B8B6F0A" w14:textId="77777777" w:rsidR="00B75253" w:rsidRPr="00E611CD" w:rsidRDefault="00B75253" w:rsidP="00DF58A2">
                          <w:pPr>
                            <w:pStyle w:val="NormalWeb"/>
                            <w:spacing w:before="0" w:beforeAutospacing="0" w:after="160" w:afterAutospacing="0" w:line="256" w:lineRule="auto"/>
                            <w:jc w:val="center"/>
                          </w:pPr>
                          <w:r w:rsidRPr="00E611CD">
                            <w:rPr>
                              <w:rFonts w:eastAsia="Calibri"/>
                              <w:color w:val="000000" w:themeColor="dark1"/>
                              <w:kern w:val="24"/>
                            </w:rPr>
                            <w:t>Poly-violence</w:t>
                          </w:r>
                        </w:p>
                      </w:txbxContent>
                    </v:textbox>
                  </v:shape>
                </v:group>
                <v:shapetype id="_x0000_t37" coordsize="21600,21600" o:spt="37" o:oned="t" path="m,c10800,,21600,10800,21600,21600e" filled="f">
                  <v:path arrowok="t" fillok="f" o:connecttype="none"/>
                  <o:lock v:ext="edit" shapetype="t"/>
                </v:shapetype>
                <v:shape id="Straight Arrow Connector 51" o:spid="_x0000_s1059" type="#_x0000_t37" style="position:absolute;left:9338;top:25149;width:15579;height:7427;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DYfMIAAADaAAAADwAAAGRycy9kb3ducmV2LnhtbESPQWvCQBSE70L/w/IKvZlNtIpEVymC&#10;pSfRpPT8yD6Ttdm3Ibtq+u/dguBxmJlvmNVmsK24Uu+NYwVZkoIgrpw2XCv4LnfjBQgfkDW2jknB&#10;H3nYrF9GK8y1u/GRrkWoRYSwz1FBE0KXS+mrhiz6xHXE0Tu53mKIsq+l7vEW4baVkzSdS4uG40KD&#10;HW0bqn6Li1Xw87kvp5NZNisHE0z1nhXn3aFQ6u11+FiCCDSEZ/jR/tIKpvB/Jd4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3DYfMIAAADaAAAADwAAAAAAAAAAAAAA&#10;AAChAgAAZHJzL2Rvd25yZXYueG1sUEsFBgAAAAAEAAQA+QAAAJADAAAAAA==&#10;" strokecolor="black [3200]" strokeweight=".5pt">
                  <v:stroke startarrow="block"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4" o:spid="_x0000_s1060" type="#_x0000_t38" style="position:absolute;left:16155;top:18444;width:21834;height:27092;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HiYsMAAADaAAAADwAAAGRycy9kb3ducmV2LnhtbESPQWsCMRSE70L/Q3iFXkSTVintdqNY&#10;QVA8ue3B42Pzurts8rLdRF3/vSkUPA4z3wyTLwdnxZn60HjW8DxVIIhLbxquNHx/bSZvIEJENmg9&#10;k4YrBVguHkY5ZsZf+EDnIlYilXDIUEMdY5dJGcqaHIap74iT9+N7hzHJvpKmx0sqd1a+KPUqHTac&#10;FmrsaF1T2RYnp2FeHdTs/bfF2XW8Cp9qb3fHxmr99DisPkBEGuI9/E9vTeLg70q6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h4mLDAAAA2gAAAA8AAAAAAAAAAAAA&#10;AAAAoQIAAGRycy9kb3ducmV2LnhtbFBLBQYAAAAABAAEAPkAAACRAwAAAAA=&#10;" adj="-7583" strokecolor="black [3200]" strokeweight=".5pt">
                  <v:stroke startarrow="block" endarrow="block" joinstyle="miter"/>
                </v:shape>
                <v:shape id="Curved Connector 5" o:spid="_x0000_s1061" type="#_x0000_t38" style="position:absolute;left:35932;top:-1332;width:21833;height:66646;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b+YsUAAADaAAAADwAAAGRycy9kb3ducmV2LnhtbESPQWvCQBSE7wX/w/KE3urGQtsQXSUI&#10;oSK0pSohx0f2mQSzb0N2TeK/7xYKPQ4z8w2z3k6mFQP1rrGsYLmIQBCXVjdcKTifsqcYhPPIGlvL&#10;pOBODrab2cMaE21H/qbh6CsRIOwSVFB73yVSurImg25hO+LgXWxv0AfZV1L3OAa4aeVzFL1Kgw2H&#10;hRo72tVUXo83o+BjLN66+BqX+fvnIY3y+3DIii+lHudTugLhafL/4b/2Xit4gd8r4Qb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b+YsUAAADaAAAADwAAAAAAAAAA&#10;AAAAAAChAgAAZHJzL2Rvd25yZXYueG1sUEsFBgAAAAAEAAQA+QAAAJMDAAAAAA==&#10;" adj="-16230" strokecolor="black [3200]" strokeweight=".5pt">
                  <v:stroke startarrow="block" endarrow="block" joinstyle="miter"/>
                </v:shape>
                <v:shape id="Curved Connector 6" o:spid="_x0000_s1062" type="#_x0000_t38" style="position:absolute;left:29380;top:5220;width:21754;height:53461;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8p2cYAAADaAAAADwAAAGRycy9kb3ducmV2LnhtbESPT2vCQBTE7wW/w/IEb3Xjn0qJriFW&#10;tKUHobGX3p7ZZxLNvk2zW02/fbcgeBxm5jfMIulMLS7UusqygtEwAkGcW11xoeBzv3l8BuE8ssba&#10;Min4JQfJsvewwFjbK3/QJfOFCBB2MSoovW9iKV1ekkE3tA1x8I62NeiDbAupW7wGuKnlOIpm0mDF&#10;YaHEhl5Kys/Zj1Gw/55Mq/Ha7g7pdjdZv6++TofXJ6UG/S6dg/DU+Xv41n7TCmbwfyXcAL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fKdnGAAAA2gAAAA8AAAAAAAAA&#10;AAAAAAAAoQIAAGRycy9kb3ducmV2LnhtbFBLBQYAAAAABAAEAPkAAACUAwAAAAA=&#10;" adj="-14820" strokecolor="black [3200]" strokeweight=".5pt">
                  <v:stroke startarrow="block" endarrow="block" joinstyle="miter"/>
                </v:shape>
                <v:shape id="Curved Connector 7" o:spid="_x0000_s1063" type="#_x0000_t38" style="position:absolute;left:22748;top:11851;width:21834;height:40277;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H9cIAAADaAAAADwAAAGRycy9kb3ducmV2LnhtbESPT4vCMBTE7wt+h/AEb2uq4B+qqYgo&#10;iLCHrYLXR/NsS5uX0kRb/fQbQdjjMDO/Ydab3tTiQa0rLSuYjCMQxJnVJecKLufD9xKE88gaa8uk&#10;4EkONsnga42xth3/0iP1uQgQdjEqKLxvYildVpBBN7YNcfButjXog2xzqVvsAtzUchpFc2mw5LBQ&#10;YEO7grIqvRsFxs7rxTXd/kyaWzmrut3+9HKRUqNhv12B8NT7//CnfdQKFvC+Em6AT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HH9cIAAADaAAAADwAAAAAAAAAAAAAA&#10;AAChAgAAZHJzL2Rvd25yZXYueG1sUEsFBgAAAAAEAAQA+QAAAJADAAAAAA==&#10;" adj="-14767" strokecolor="black [3200]" strokeweight=".5pt">
                  <v:stroke startarrow="block" endarrow="block" joinstyle="miter"/>
                </v:shape>
                <v:shape id="Curved Connector 8" o:spid="_x0000_s1064" type="#_x0000_t38" style="position:absolute;left:33986;top:36275;width:79;height:13185;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ArLwAAADaAAAADwAAAGRycy9kb3ducmV2LnhtbERPvQrCMBDeBd8hnOCmqQ5FqlFEEURB&#10;sLq4nc3ZVptLaaLWtzeD4Pjx/c8WranEixpXWlYwGkYgiDOrS84VnE+bwQSE88gaK8uk4EMOFvNu&#10;Z4aJtm8+0iv1uQgh7BJUUHhfJ1K6rCCDbmhr4sDdbGPQB9jkUjf4DuGmkuMoiqXBkkNDgTWtCsoe&#10;6dMo2K/X1xPFeI3H92p3uDxTvNSlUv1eu5yC8NT6v/jn3moFYWu4Em6AnH8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jArLwAAADaAAAADwAAAAAAAAAAAAAAAAChAgAA&#10;ZHJzL2Rvd25yZXYueG1sUEsFBgAAAAAEAAQA+QAAAIoDAAAAAA==&#10;" adj="643954" strokecolor="black [3200]" strokeweight=".5pt">
                  <v:stroke startarrow="block" endarrow="block" joinstyle="miter"/>
                </v:shape>
                <v:shape id="Curved Connector 9" o:spid="_x0000_s1065" type="#_x0000_t38" style="position:absolute;left:47263;top:36433;width:80;height:13185;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lN8MAAADaAAAADwAAAGRycy9kb3ducmV2LnhtbESPQWuDQBSE74X+h+UVemvW5iCpcQ2l&#10;IRAaKFRz8fbivqip+1bcjZp/3w0Uehxm5hsm3cymEyMNrrWs4HURgSCurG65VnAsdi8rEM4ja+ws&#10;k4IbOdhkjw8pJtpO/E1j7msRIOwSVNB43ydSuqohg25he+Lgne1g0Ac51FIPOAW46eQyimJpsOWw&#10;0GBPHw1VP/nVKDhst6eCYjzFy0v3+VVecyz7Vqnnp/l9DcLT7P/Df+29VvAG9yvhBsjs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kZTfDAAAA2gAAAA8AAAAAAAAAAAAA&#10;AAAAoQIAAGRycy9kb3ducmV2LnhtbFBLBQYAAAAABAAEAPkAAACRAwAAAAA=&#10;" adj="643954" strokecolor="black [3200]" strokeweight=".5pt">
                  <v:stroke startarrow="block" endarrow="block" joinstyle="miter"/>
                </v:shape>
                <v:shape id="Curved Connector 10" o:spid="_x0000_s1066" type="#_x0000_t38" style="position:absolute;left:60635;top:36473;width:79;height:13185;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JscMAAADbAAAADwAAAGRycy9kb3ducmV2LnhtbESPQYvCQAyF7wv+hyGCt3Wqh7JUR1kU&#10;QRSErV68xU627W4nUzqj1n9vDoK3hPfy3pf5sneNulEXas8GJuMEFHHhbc2lgdNx8/kFKkRki41n&#10;MvCgAMvF4GOOmfV3/qFbHkslIRwyNFDF2GZah6Iih2HsW2LRfn3nMMraldp2eJdw1+hpkqTaYc3S&#10;UGFLq4qK//zqDOzX68uRUryk079mdzhfczy3tTGjYf89AxWpj2/z63prBV/o5RcZQC+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sCbHDAAAA2wAAAA8AAAAAAAAAAAAA&#10;AAAAoQIAAGRycy9kb3ducmV2LnhtbFBLBQYAAAAABAAEAPkAAACRAwAAAAA=&#10;" adj="643954" strokecolor="black [3200]" strokeweight=".5pt">
                  <v:stroke startarrow="block" endarrow="block" joinstyle="miter"/>
                </v:shape>
                <v:shape id="Curved Connector 11" o:spid="_x0000_s1067" type="#_x0000_t38" style="position:absolute;left:73555;top:36671;width:80;height:13185;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CsKr8AAADbAAAADwAAAGRycy9kb3ducmV2LnhtbERPTYvCMBC9L/gfwgjetqkeilSjiCKI&#10;grDVi7exGdtqMylN1PrvN4LgbR7vc6bzztTiQa2rLCsYRjEI4tzqigsFx8P6dwzCeWSNtWVS8CIH&#10;81nvZ4qptk/+o0fmCxFC2KWooPS+SaV0eUkGXWQb4sBdbGvQB9gWUrf4DOGmlqM4TqTBikNDiQ0t&#10;S8pv2d0o2K1W5wMleE5G13q7P90zPDWVUoN+t5iA8NT5r/jj3ugwfwjvX8IBcvY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6CsKr8AAADbAAAADwAAAAAAAAAAAAAAAACh&#10;AgAAZHJzL2Rvd25yZXYueG1sUEsFBgAAAAAEAAQA+QAAAI0DAAAAAA==&#10;" adj="643954" strokecolor="black [3200]" strokeweight=".5pt">
                  <v:stroke startarrow="block" endarrow="block" joinstyle="miter"/>
                </v:shape>
                <v:shape id="Curved Connector 12" o:spid="_x0000_s1068" type="#_x0000_t38" style="position:absolute;left:66987;top:29722;width:127;height:26370;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QRXr8AAADbAAAADwAAAGRycy9kb3ducmV2LnhtbERPy6rCMBDdX/AfwghuLprqQqUaRQXB&#10;3cXHwuXQjG2xmcQmavx7c0FwN4fznPkymkY8qPW1ZQXDQQaCuLC65lLB6bjtT0H4gKyxsUwKXuRh&#10;uej8zDHX9sl7ehxCKVII+xwVVCG4XEpfVGTQD6wjTtzFtgZDgm0pdYvPFG4aOcqysTRYc2qo0NGm&#10;ouJ6uBsFt8l5uInu5lZm7cpL/P2brhupVK8bVzMQgWL4ij/unU7zR/D/SzpAL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TQRXr8AAADbAAAADwAAAAAAAAAAAAAAAACh&#10;AgAAZHJzL2Rvd25yZXYueG1sUEsFBgAAAAAEAAQA+QAAAI0DAAAAAA==&#10;" adj="914826" strokecolor="black [3200]" strokeweight=".5pt">
                  <v:stroke startarrow="block" endarrow="block" joinstyle="miter"/>
                </v:shape>
                <v:shape id="Curved Connector 13" o:spid="_x0000_s1069" type="#_x0000_t38" style="position:absolute;left:53568;top:29779;width:127;height:26370;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i0xb8AAADbAAAADwAAAGRycy9kb3ducmV2LnhtbERPS4vCMBC+L/gfwgheFk1VWKUaRQXB&#10;2+Lj4HFoxrbYTGITNf77jSDsbT6+58yX0TTiQa2vLSsYDjIQxIXVNZcKTsdtfwrCB2SNjWVS8CIP&#10;y0Xna465tk/e0+MQSpFC2OeooArB5VL6oiKDfmAdceIutjUYEmxLqVt8pnDTyFGW/UiDNaeGCh1t&#10;Kiquh7tRcJuch5vobm5l1q68xO/f6bqRSvW6cTUDESiGf/HHvdNp/hjev6QD5OI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ni0xb8AAADbAAAADwAAAAAAAAAAAAAAAACh&#10;AgAAZHJzL2Rvd25yZXYueG1sUEsFBgAAAAAEAAQA+QAAAI0DAAAAAA==&#10;" adj="914826" strokecolor="black [3200]" strokeweight=".5pt">
                  <v:stroke startarrow="block" endarrow="block" joinstyle="miter"/>
                </v:shape>
                <v:shape id="Curved Connector 14" o:spid="_x0000_s1070" type="#_x0000_t38" style="position:absolute;left:40834;top:29608;width:127;height:26369;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Essb8AAADbAAAADwAAAGRycy9kb3ducmV2LnhtbERPS4vCMBC+L/gfwgheFk0VWaUaRQXB&#10;2+Lj4HFoxrbYTGITNf77jSDsbT6+58yX0TTiQa2vLSsYDjIQxIXVNZcKTsdtfwrCB2SNjWVS8CIP&#10;y0Xna465tk/e0+MQSpFC2OeooArB5VL6oiKDfmAdceIutjUYEmxLqVt8pnDTyFGW/UiDNaeGCh1t&#10;Kiquh7tRcJuch5vobm5l1q68xO/f6bqRSvW6cTUDESiGf/HHvdNp/hjev6QD5OI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Essb8AAADbAAAADwAAAAAAAAAAAAAAAACh&#10;AgAAZHJzL2Rvd25yZXYueG1sUEsFBgAAAAAEAAQA+QAAAI0DAAAAAA==&#10;" adj="914826" strokecolor="black [3200]" strokeweight=".5pt">
                  <v:stroke startarrow="block" endarrow="block" joinstyle="miter"/>
                </v:shape>
                <v:shape id="Straight Arrow Connector 213" o:spid="_x0000_s1071" type="#_x0000_t38" style="position:absolute;left:47210;top:23051;width:127;height:39554;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wqfcIAAADbAAAADwAAAGRycy9kb3ducmV2LnhtbERPS2sCMRC+C/0PYYTeNGtpRVaj2JbS&#10;lnrxgedxM25WN5NtEnX9901B8DYf33Mms9bW4kw+VI4VDPoZCOLC6YpLBZv1R28EIkRkjbVjUnCl&#10;ALPpQ2eCuXYXXtJ5FUuRQjjkqMDE2ORShsKQxdB3DXHi9s5bjAn6UmqPlxRua/mUZUNpseLUYLCh&#10;N0PFcXWyCp4XW/+7s6+H4e5am8/3n+/TMTZKPXbb+RhEpDbexTf3l07zX+D/l3SAn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cwqfcIAAADbAAAADwAAAAAAAAAAAAAA&#10;AAChAgAAZHJzL2Rvd25yZXYueG1sUEsFBgAAAAAEAAQA+QAAAJADAAAAAA==&#10;" adj="1715293" strokecolor="black [3200]" strokeweight=".5pt">
                  <v:stroke startarrow="block" endarrow="block" joinstyle="miter"/>
                </v:shape>
                <v:shape id="Straight Arrow Connector 213" o:spid="_x0000_s1072" type="#_x0000_t38" style="position:absolute;left:60331;top:23844;width:127;height:39554;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60CsIAAADbAAAADwAAAGRycy9kb3ducmV2LnhtbERPTWsCMRC9C/6HMEJvmrWUpWyNUhWx&#10;pV60xfO4GTdbN5NtEnX9941Q6G0e73Mms8424kI+1I4VjEcZCOLS6ZorBV+fq+EziBCRNTaOScGN&#10;Asym/d4EC+2uvKXLLlYihXAoUIGJsS2kDKUhi2HkWuLEHZ23GBP0ldQeryncNvIxy3JpsebUYLCl&#10;haHytDtbBU+bvf852Pl3frg1Zr38eD+fYqvUw6B7fQERqYv/4j/3m07zc7j/kg6Q0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60CsIAAADbAAAADwAAAAAAAAAAAAAA&#10;AAChAgAAZHJzL2Rvd25yZXYueG1sUEsFBgAAAAAEAAQA+QAAAJADAAAAAA==&#10;" adj="1715293" strokecolor="black [3200]" strokeweight=".5pt">
                  <v:stroke startarrow="block" endarrow="block" joinstyle="miter"/>
                </v:shape>
                <v:shape id="Straight Arrow Connector 219" o:spid="_x0000_s1073" type="#_x0000_t38" style="position:absolute;left:53763;top:16498;width:79;height:52739;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MrI70AAADbAAAADwAAAGRycy9kb3ducmV2LnhtbERPSwrCMBDdC94hjODOpiqoVKOIKLhS&#10;/Gy6G5qxLTaT0kSttzeC4G4e7zuLVWsq8aTGlZYVDKMYBHFmdcm5gutlN5iBcB5ZY2WZFLzJwWrZ&#10;7Sww0fbFJ3qefS5CCLsEFRTe14mULivIoItsTRy4m20M+gCbXOoGXyHcVHIUxxNpsOTQUGBNm4Ky&#10;+/lhFBwf1fagpydZuny2H+/SOh1yqlS/167nIDy1/i/+ufc6zJ/C95dwgF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wDKyO9AAAA2wAAAA8AAAAAAAAAAAAAAAAAoQIA&#10;AGRycy9kb3ducmV2LnhtbFBLBQYAAAAABAAEAPkAAACLAwAAAAA=&#10;" adj="3682509" strokecolor="black [3200]" strokeweight=".5pt">
                  <v:stroke startarrow="block" endarrow="block" joinstyle="miter"/>
                </v:shape>
                <w10:anchorlock/>
              </v:group>
            </w:pict>
          </mc:Fallback>
        </mc:AlternateContent>
      </w:r>
    </w:p>
    <w:p w14:paraId="43694E4C" w14:textId="0219D833" w:rsidR="000A6BCB" w:rsidRPr="00B75253" w:rsidRDefault="000A6BCB" w:rsidP="004060AC">
      <w:pPr>
        <w:spacing w:line="480" w:lineRule="auto"/>
        <w:jc w:val="center"/>
        <w:rPr>
          <w:rFonts w:ascii="Times New Roman" w:hAnsi="Times New Roman" w:cs="Times New Roman"/>
          <w:b/>
          <w:sz w:val="24"/>
          <w:lang w:val="en-US"/>
        </w:rPr>
      </w:pPr>
      <w:r w:rsidRPr="00B75253">
        <w:rPr>
          <w:rFonts w:ascii="Times New Roman" w:hAnsi="Times New Roman" w:cs="Times New Roman"/>
          <w:b/>
          <w:sz w:val="24"/>
          <w:lang w:val="en-US"/>
        </w:rPr>
        <w:t>Methods</w:t>
      </w:r>
    </w:p>
    <w:p w14:paraId="39ED8D61" w14:textId="77777777" w:rsidR="00464A04" w:rsidRPr="00B75253" w:rsidRDefault="00530C04" w:rsidP="000A6BCB">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Sample</w:t>
      </w:r>
      <w:r w:rsidR="00E8265A" w:rsidRPr="00B75253">
        <w:rPr>
          <w:rFonts w:ascii="Times New Roman" w:hAnsi="Times New Roman" w:cs="Times New Roman"/>
          <w:b/>
          <w:sz w:val="24"/>
          <w:lang w:val="en-US"/>
        </w:rPr>
        <w:t xml:space="preserve"> and data</w:t>
      </w:r>
    </w:p>
    <w:p w14:paraId="69559EEC" w14:textId="0171D1EA" w:rsidR="00464A04" w:rsidRPr="00B75253" w:rsidRDefault="000B3E36" w:rsidP="000A6BCB">
      <w:pPr>
        <w:spacing w:line="480" w:lineRule="auto"/>
        <w:rPr>
          <w:rFonts w:ascii="Times New Roman" w:hAnsi="Times New Roman" w:cs="Times New Roman"/>
          <w:sz w:val="24"/>
          <w:lang w:val="en-US"/>
        </w:rPr>
      </w:pPr>
      <w:r w:rsidRPr="00B75253">
        <w:rPr>
          <w:rFonts w:ascii="Times New Roman" w:hAnsi="Times New Roman" w:cs="Times New Roman"/>
          <w:sz w:val="24"/>
          <w:lang w:val="en-US"/>
        </w:rPr>
        <w:t>Sample</w:t>
      </w:r>
      <w:r w:rsidR="003417D5" w:rsidRPr="00B75253">
        <w:rPr>
          <w:rFonts w:ascii="Times New Roman" w:hAnsi="Times New Roman" w:cs="Times New Roman"/>
          <w:sz w:val="24"/>
          <w:lang w:val="en-US"/>
        </w:rPr>
        <w:t>d</w:t>
      </w:r>
      <w:r w:rsidRPr="00B75253">
        <w:rPr>
          <w:rFonts w:ascii="Times New Roman" w:hAnsi="Times New Roman" w:cs="Times New Roman"/>
          <w:sz w:val="24"/>
          <w:lang w:val="en-US"/>
        </w:rPr>
        <w:t xml:space="preserve"> adolescents</w:t>
      </w:r>
      <w:r w:rsidR="00464A04" w:rsidRPr="00B75253">
        <w:rPr>
          <w:rFonts w:ascii="Times New Roman" w:hAnsi="Times New Roman" w:cs="Times New Roman"/>
          <w:sz w:val="24"/>
          <w:lang w:val="en-US"/>
        </w:rPr>
        <w:t xml:space="preserve"> were </w:t>
      </w:r>
      <w:r w:rsidR="000C0953" w:rsidRPr="00B75253">
        <w:rPr>
          <w:rFonts w:ascii="Times New Roman" w:hAnsi="Times New Roman" w:cs="Times New Roman"/>
          <w:sz w:val="24"/>
          <w:lang w:val="en-US"/>
        </w:rPr>
        <w:t>participants</w:t>
      </w:r>
      <w:r w:rsidR="00464A04" w:rsidRPr="00B75253">
        <w:rPr>
          <w:rFonts w:ascii="Times New Roman" w:hAnsi="Times New Roman" w:cs="Times New Roman"/>
          <w:sz w:val="24"/>
          <w:lang w:val="en-US"/>
        </w:rPr>
        <w:t xml:space="preserve"> in the </w:t>
      </w:r>
      <w:proofErr w:type="spellStart"/>
      <w:r w:rsidR="00464A04" w:rsidRPr="00B75253">
        <w:rPr>
          <w:rFonts w:ascii="Times New Roman" w:hAnsi="Times New Roman" w:cs="Times New Roman"/>
          <w:sz w:val="24"/>
          <w:lang w:val="en-US"/>
        </w:rPr>
        <w:t>Sinovuyo</w:t>
      </w:r>
      <w:proofErr w:type="spellEnd"/>
      <w:r w:rsidR="00464A04" w:rsidRPr="00B75253">
        <w:rPr>
          <w:rFonts w:ascii="Times New Roman" w:hAnsi="Times New Roman" w:cs="Times New Roman"/>
          <w:sz w:val="24"/>
          <w:lang w:val="en-US"/>
        </w:rPr>
        <w:t xml:space="preserve"> Teen Study</w:t>
      </w:r>
      <w:r w:rsidR="001417A8" w:rsidRPr="00B75253">
        <w:rPr>
          <w:rFonts w:ascii="Times New Roman" w:hAnsi="Times New Roman" w:cs="Times New Roman"/>
          <w:sz w:val="24"/>
          <w:lang w:val="en-US"/>
        </w:rPr>
        <w:t xml:space="preserve"> (STS)</w:t>
      </w:r>
      <w:r w:rsidR="00464A04" w:rsidRPr="00B75253">
        <w:rPr>
          <w:rFonts w:ascii="Times New Roman" w:hAnsi="Times New Roman" w:cs="Times New Roman"/>
          <w:sz w:val="24"/>
          <w:lang w:val="en-US"/>
        </w:rPr>
        <w:t xml:space="preserve">, a cluster randomized controlled trial evaluating a </w:t>
      </w:r>
      <w:r w:rsidR="001417A8" w:rsidRPr="00B75253">
        <w:rPr>
          <w:rFonts w:ascii="Times New Roman" w:hAnsi="Times New Roman" w:cs="Times New Roman"/>
          <w:sz w:val="24"/>
          <w:lang w:val="en-US"/>
        </w:rPr>
        <w:t xml:space="preserve">violence-prevention </w:t>
      </w:r>
      <w:r w:rsidR="00464A04" w:rsidRPr="00B75253">
        <w:rPr>
          <w:rFonts w:ascii="Times New Roman" w:hAnsi="Times New Roman" w:cs="Times New Roman"/>
          <w:sz w:val="24"/>
          <w:lang w:val="en-US"/>
        </w:rPr>
        <w:t xml:space="preserve">parenting program in </w:t>
      </w:r>
      <w:r w:rsidR="00D950EE" w:rsidRPr="00B75253">
        <w:rPr>
          <w:rFonts w:ascii="Times New Roman" w:hAnsi="Times New Roman" w:cs="Times New Roman"/>
          <w:sz w:val="24"/>
          <w:lang w:val="en-US"/>
        </w:rPr>
        <w:t>disadvantaged communities in the</w:t>
      </w:r>
      <w:r w:rsidR="00464A04" w:rsidRPr="00B75253">
        <w:rPr>
          <w:rFonts w:ascii="Times New Roman" w:hAnsi="Times New Roman" w:cs="Times New Roman"/>
          <w:sz w:val="24"/>
          <w:lang w:val="en-US"/>
        </w:rPr>
        <w:t xml:space="preserve"> Eastern Cape</w:t>
      </w:r>
      <w:r w:rsidR="001417A8" w:rsidRPr="00B75253">
        <w:rPr>
          <w:rFonts w:ascii="Times New Roman" w:hAnsi="Times New Roman" w:cs="Times New Roman"/>
          <w:sz w:val="24"/>
          <w:lang w:val="en-US"/>
        </w:rPr>
        <w:t>, South Africa</w:t>
      </w:r>
      <w:r w:rsidR="00DD3061" w:rsidRPr="00B75253">
        <w:rPr>
          <w:rFonts w:ascii="Times New Roman" w:hAnsi="Times New Roman" w:cs="Times New Roman"/>
          <w:sz w:val="24"/>
          <w:lang w:val="en-US"/>
        </w:rPr>
        <w:t xml:space="preserve"> (Anonymous, 2016)</w:t>
      </w:r>
      <w:r w:rsidR="001417A8" w:rsidRPr="00B75253">
        <w:rPr>
          <w:rFonts w:ascii="Times New Roman" w:hAnsi="Times New Roman" w:cs="Times New Roman"/>
          <w:sz w:val="24"/>
          <w:lang w:val="en-US"/>
        </w:rPr>
        <w:t xml:space="preserve">. </w:t>
      </w:r>
      <w:r w:rsidR="008E4965" w:rsidRPr="00B75253">
        <w:rPr>
          <w:rFonts w:ascii="Times New Roman" w:hAnsi="Times New Roman" w:cs="Times New Roman"/>
          <w:sz w:val="24"/>
          <w:lang w:val="en-US"/>
        </w:rPr>
        <w:t xml:space="preserve">32 rural and 8 </w:t>
      </w:r>
      <w:proofErr w:type="spellStart"/>
      <w:r w:rsidR="008E4965" w:rsidRPr="00B75253">
        <w:rPr>
          <w:rFonts w:ascii="Times New Roman" w:hAnsi="Times New Roman" w:cs="Times New Roman"/>
          <w:sz w:val="24"/>
          <w:lang w:val="en-US"/>
        </w:rPr>
        <w:t>peri</w:t>
      </w:r>
      <w:proofErr w:type="spellEnd"/>
      <w:r w:rsidR="008E4965" w:rsidRPr="00B75253">
        <w:rPr>
          <w:rFonts w:ascii="Times New Roman" w:hAnsi="Times New Roman" w:cs="Times New Roman"/>
          <w:sz w:val="24"/>
          <w:lang w:val="en-US"/>
        </w:rPr>
        <w:t xml:space="preserve">-urban communities </w:t>
      </w:r>
      <w:r w:rsidR="002B6BBC" w:rsidRPr="00B75253">
        <w:rPr>
          <w:rFonts w:ascii="Times New Roman" w:hAnsi="Times New Roman" w:cs="Times New Roman"/>
          <w:sz w:val="24"/>
          <w:lang w:val="en-US"/>
        </w:rPr>
        <w:t xml:space="preserve">were </w:t>
      </w:r>
      <w:r w:rsidR="00E921D4" w:rsidRPr="00B75253">
        <w:rPr>
          <w:rFonts w:ascii="Times New Roman" w:hAnsi="Times New Roman" w:cs="Times New Roman"/>
          <w:sz w:val="24"/>
          <w:lang w:val="en-US"/>
        </w:rPr>
        <w:t xml:space="preserve">purposively </w:t>
      </w:r>
      <w:r w:rsidR="002B6BBC" w:rsidRPr="00B75253">
        <w:rPr>
          <w:rFonts w:ascii="Times New Roman" w:hAnsi="Times New Roman" w:cs="Times New Roman"/>
          <w:sz w:val="24"/>
          <w:lang w:val="en-US"/>
        </w:rPr>
        <w:t xml:space="preserve">selected for the trial. All communities were low-income </w:t>
      </w:r>
      <w:r w:rsidR="008E4965" w:rsidRPr="00B75253">
        <w:rPr>
          <w:rFonts w:ascii="Times New Roman" w:hAnsi="Times New Roman" w:cs="Times New Roman"/>
          <w:sz w:val="24"/>
          <w:lang w:val="en-US"/>
        </w:rPr>
        <w:t xml:space="preserve">with high rates of unemployment and poor public infrastructures. </w:t>
      </w:r>
      <w:r w:rsidR="00CD0691" w:rsidRPr="00B75253">
        <w:rPr>
          <w:rFonts w:ascii="Times New Roman" w:hAnsi="Times New Roman" w:cs="Times New Roman"/>
          <w:sz w:val="24"/>
          <w:lang w:val="en-US"/>
        </w:rPr>
        <w:t>Vulnerable adolescents</w:t>
      </w:r>
      <w:r w:rsidR="001417A8" w:rsidRPr="00B75253">
        <w:rPr>
          <w:rFonts w:ascii="Times New Roman" w:hAnsi="Times New Roman" w:cs="Times New Roman"/>
          <w:sz w:val="24"/>
          <w:lang w:val="en-US"/>
        </w:rPr>
        <w:t xml:space="preserve"> aged 10 to 18 </w:t>
      </w:r>
      <w:r w:rsidR="00D950EE" w:rsidRPr="00B75253">
        <w:rPr>
          <w:rFonts w:ascii="Times New Roman" w:hAnsi="Times New Roman" w:cs="Times New Roman"/>
          <w:sz w:val="24"/>
          <w:lang w:val="en-US"/>
        </w:rPr>
        <w:t>-</w:t>
      </w:r>
      <w:r w:rsidR="001417A8" w:rsidRPr="00B75253">
        <w:rPr>
          <w:rFonts w:ascii="Times New Roman" w:hAnsi="Times New Roman" w:cs="Times New Roman"/>
          <w:sz w:val="24"/>
          <w:lang w:val="en-US"/>
        </w:rPr>
        <w:t>and their primary caregivers</w:t>
      </w:r>
      <w:r w:rsidR="00D950EE" w:rsidRPr="00B75253">
        <w:rPr>
          <w:rFonts w:ascii="Times New Roman" w:hAnsi="Times New Roman" w:cs="Times New Roman"/>
          <w:sz w:val="24"/>
          <w:lang w:val="en-US"/>
        </w:rPr>
        <w:t>-</w:t>
      </w:r>
      <w:r w:rsidR="001417A8" w:rsidRPr="00B75253">
        <w:rPr>
          <w:rFonts w:ascii="Times New Roman" w:hAnsi="Times New Roman" w:cs="Times New Roman"/>
          <w:sz w:val="24"/>
          <w:lang w:val="en-US"/>
        </w:rPr>
        <w:t xml:space="preserve"> were recruited via schools, social workers and community guides. Some families were also self-referred. </w:t>
      </w:r>
      <w:r w:rsidR="003D1643" w:rsidRPr="00B75253">
        <w:rPr>
          <w:rFonts w:ascii="Times New Roman" w:hAnsi="Times New Roman" w:cs="Times New Roman"/>
          <w:sz w:val="24"/>
          <w:lang w:val="en-US"/>
        </w:rPr>
        <w:t xml:space="preserve">Biological relationships were not required </w:t>
      </w:r>
      <w:r w:rsidR="001A0705" w:rsidRPr="00B75253">
        <w:rPr>
          <w:rFonts w:ascii="Times New Roman" w:hAnsi="Times New Roman" w:cs="Times New Roman"/>
          <w:sz w:val="24"/>
          <w:lang w:val="en-US"/>
        </w:rPr>
        <w:t xml:space="preserve">for the caregiver-adolescent dyads </w:t>
      </w:r>
      <w:r w:rsidR="003D1643" w:rsidRPr="00B75253">
        <w:rPr>
          <w:rFonts w:ascii="Times New Roman" w:hAnsi="Times New Roman" w:cs="Times New Roman"/>
          <w:sz w:val="24"/>
          <w:lang w:val="en-US"/>
        </w:rPr>
        <w:t>to participate in the study. Primary caregivers were identified by asking adolescents</w:t>
      </w:r>
      <w:r w:rsidR="003417D5" w:rsidRPr="00B75253">
        <w:rPr>
          <w:rFonts w:ascii="Times New Roman" w:hAnsi="Times New Roman" w:cs="Times New Roman"/>
          <w:sz w:val="24"/>
          <w:lang w:val="en-US"/>
        </w:rPr>
        <w:t>,</w:t>
      </w:r>
      <w:r w:rsidR="003D1643" w:rsidRPr="00B75253">
        <w:rPr>
          <w:rFonts w:ascii="Times New Roman" w:hAnsi="Times New Roman" w:cs="Times New Roman"/>
          <w:sz w:val="24"/>
          <w:lang w:val="en-US"/>
        </w:rPr>
        <w:t xml:space="preserve"> </w:t>
      </w:r>
      <w:r w:rsidR="003417D5" w:rsidRPr="00B75253">
        <w:rPr>
          <w:rFonts w:ascii="Times New Roman" w:hAnsi="Times New Roman" w:cs="Times New Roman"/>
          <w:sz w:val="24"/>
          <w:lang w:val="en-US"/>
        </w:rPr>
        <w:t>“</w:t>
      </w:r>
      <w:r w:rsidR="003D1643" w:rsidRPr="00B75253">
        <w:rPr>
          <w:rFonts w:ascii="Times New Roman" w:hAnsi="Times New Roman" w:cs="Times New Roman"/>
          <w:i/>
          <w:sz w:val="24"/>
          <w:lang w:val="en-US"/>
        </w:rPr>
        <w:t>who is the person responsible for caring for you most in your household?</w:t>
      </w:r>
      <w:r w:rsidR="003417D5" w:rsidRPr="00B75253">
        <w:rPr>
          <w:rFonts w:ascii="Times New Roman" w:hAnsi="Times New Roman" w:cs="Times New Roman"/>
          <w:i/>
          <w:sz w:val="24"/>
          <w:lang w:val="en-US"/>
        </w:rPr>
        <w:t>”</w:t>
      </w:r>
      <w:r w:rsidR="003D1643" w:rsidRPr="00B75253">
        <w:rPr>
          <w:rFonts w:ascii="Times New Roman" w:hAnsi="Times New Roman" w:cs="Times New Roman"/>
          <w:sz w:val="24"/>
          <w:lang w:val="en-US"/>
        </w:rPr>
        <w:t xml:space="preserve"> </w:t>
      </w:r>
      <w:r w:rsidR="00FF1E1D" w:rsidRPr="00B75253">
        <w:rPr>
          <w:rFonts w:ascii="Times New Roman" w:hAnsi="Times New Roman" w:cs="Times New Roman"/>
          <w:sz w:val="24"/>
          <w:lang w:val="en-US"/>
        </w:rPr>
        <w:t xml:space="preserve">In order to be included in the study, primary caregivers and adolescents had to be cohabitating at least four nights per week. </w:t>
      </w:r>
      <w:r w:rsidR="00D950EE" w:rsidRPr="00B75253">
        <w:rPr>
          <w:rFonts w:ascii="Times New Roman" w:hAnsi="Times New Roman" w:cs="Times New Roman"/>
          <w:sz w:val="24"/>
          <w:lang w:val="en-US"/>
        </w:rPr>
        <w:t>A</w:t>
      </w:r>
      <w:r w:rsidR="001417A8" w:rsidRPr="00B75253">
        <w:rPr>
          <w:rFonts w:ascii="Times New Roman" w:hAnsi="Times New Roman" w:cs="Times New Roman"/>
          <w:sz w:val="24"/>
          <w:lang w:val="en-US"/>
        </w:rPr>
        <w:t xml:space="preserve"> brief screening questionnaire </w:t>
      </w:r>
      <w:r w:rsidR="002831CC" w:rsidRPr="00B75253">
        <w:rPr>
          <w:rFonts w:ascii="Times New Roman" w:hAnsi="Times New Roman" w:cs="Times New Roman"/>
          <w:sz w:val="24"/>
          <w:lang w:val="en-US"/>
        </w:rPr>
        <w:t>inquiring into domestic arguments</w:t>
      </w:r>
      <w:r w:rsidR="001417A8" w:rsidRPr="00B75253">
        <w:rPr>
          <w:rFonts w:ascii="Times New Roman" w:hAnsi="Times New Roman" w:cs="Times New Roman"/>
          <w:sz w:val="24"/>
          <w:lang w:val="en-US"/>
        </w:rPr>
        <w:t xml:space="preserve"> </w:t>
      </w:r>
      <w:r w:rsidR="002831CC" w:rsidRPr="00B75253">
        <w:rPr>
          <w:rFonts w:ascii="Times New Roman" w:hAnsi="Times New Roman" w:cs="Times New Roman"/>
          <w:sz w:val="24"/>
          <w:lang w:val="en-US"/>
        </w:rPr>
        <w:t xml:space="preserve">was </w:t>
      </w:r>
      <w:r w:rsidR="001417A8" w:rsidRPr="00B75253">
        <w:rPr>
          <w:rFonts w:ascii="Times New Roman" w:hAnsi="Times New Roman" w:cs="Times New Roman"/>
          <w:sz w:val="24"/>
          <w:lang w:val="en-US"/>
        </w:rPr>
        <w:t>used.</w:t>
      </w:r>
      <w:r w:rsidR="002B6BBC" w:rsidRPr="00B75253">
        <w:rPr>
          <w:rFonts w:ascii="Times New Roman" w:hAnsi="Times New Roman" w:cs="Times New Roman"/>
          <w:sz w:val="24"/>
          <w:lang w:val="en-US"/>
        </w:rPr>
        <w:t xml:space="preserve"> </w:t>
      </w:r>
      <w:r w:rsidR="001417A8" w:rsidRPr="00B75253">
        <w:rPr>
          <w:rFonts w:ascii="Times New Roman" w:hAnsi="Times New Roman" w:cs="Times New Roman"/>
          <w:sz w:val="24"/>
          <w:lang w:val="en-US"/>
        </w:rPr>
        <w:t xml:space="preserve">However, no exclusion criteria </w:t>
      </w:r>
      <w:r w:rsidR="002831CC" w:rsidRPr="00B75253">
        <w:rPr>
          <w:rFonts w:ascii="Times New Roman" w:hAnsi="Times New Roman" w:cs="Times New Roman"/>
          <w:sz w:val="24"/>
          <w:lang w:val="en-US"/>
        </w:rPr>
        <w:t xml:space="preserve">were </w:t>
      </w:r>
      <w:r w:rsidR="001417A8" w:rsidRPr="00B75253">
        <w:rPr>
          <w:rFonts w:ascii="Times New Roman" w:hAnsi="Times New Roman" w:cs="Times New Roman"/>
          <w:sz w:val="24"/>
          <w:lang w:val="en-US"/>
        </w:rPr>
        <w:t>applied.</w:t>
      </w:r>
      <w:r w:rsidR="00596717" w:rsidRPr="00B75253">
        <w:rPr>
          <w:rFonts w:ascii="Times New Roman" w:hAnsi="Times New Roman" w:cs="Times New Roman"/>
          <w:sz w:val="24"/>
          <w:lang w:val="en-US"/>
        </w:rPr>
        <w:t xml:space="preserve"> More information regarding the parenting </w:t>
      </w:r>
      <w:r w:rsidR="00D921FB" w:rsidRPr="00B75253">
        <w:rPr>
          <w:rFonts w:ascii="Times New Roman" w:hAnsi="Times New Roman" w:cs="Times New Roman"/>
          <w:sz w:val="24"/>
          <w:lang w:val="en-US"/>
        </w:rPr>
        <w:t>program</w:t>
      </w:r>
      <w:r w:rsidR="00596717" w:rsidRPr="00B75253">
        <w:rPr>
          <w:rFonts w:ascii="Times New Roman" w:hAnsi="Times New Roman" w:cs="Times New Roman"/>
          <w:sz w:val="24"/>
          <w:lang w:val="en-US"/>
        </w:rPr>
        <w:t xml:space="preserve"> and the sampling procedure can be found in the publication of the trial protocol</w:t>
      </w:r>
      <w:r w:rsidR="009778C0" w:rsidRPr="00B75253">
        <w:rPr>
          <w:rFonts w:ascii="Times New Roman" w:hAnsi="Times New Roman" w:cs="Times New Roman"/>
          <w:sz w:val="24"/>
          <w:lang w:val="en-US"/>
        </w:rPr>
        <w:t xml:space="preserve"> (Anonymous, 2016)</w:t>
      </w:r>
      <w:r w:rsidR="00596717" w:rsidRPr="00B75253">
        <w:rPr>
          <w:rFonts w:ascii="Times New Roman" w:hAnsi="Times New Roman" w:cs="Times New Roman"/>
          <w:sz w:val="24"/>
          <w:lang w:val="en-US"/>
        </w:rPr>
        <w:t>.</w:t>
      </w:r>
    </w:p>
    <w:p w14:paraId="14BEB807" w14:textId="7B8FCA6C" w:rsidR="00A15EA9" w:rsidRPr="00B75253" w:rsidRDefault="00A15EA9" w:rsidP="00A15EA9">
      <w:pPr>
        <w:spacing w:line="480" w:lineRule="auto"/>
        <w:rPr>
          <w:rFonts w:ascii="Times New Roman" w:hAnsi="Times New Roman" w:cs="Times New Roman"/>
          <w:sz w:val="24"/>
          <w:lang w:val="en-US"/>
        </w:rPr>
      </w:pPr>
      <w:r w:rsidRPr="00B75253">
        <w:rPr>
          <w:rFonts w:ascii="Times New Roman" w:hAnsi="Times New Roman" w:cs="Times New Roman"/>
          <w:sz w:val="24"/>
          <w:lang w:val="en-US"/>
        </w:rPr>
        <w:lastRenderedPageBreak/>
        <w:t>Out of the 552 adolescents included in the trial, 22 dropped out before the intervention took place, while 27 were not attending school and</w:t>
      </w:r>
      <w:r w:rsidR="00E921D4" w:rsidRPr="00B75253">
        <w:rPr>
          <w:rFonts w:ascii="Times New Roman" w:hAnsi="Times New Roman" w:cs="Times New Roman"/>
          <w:sz w:val="24"/>
          <w:lang w:val="en-US"/>
        </w:rPr>
        <w:t xml:space="preserve"> so </w:t>
      </w:r>
      <w:r w:rsidRPr="00B75253">
        <w:rPr>
          <w:rFonts w:ascii="Times New Roman" w:hAnsi="Times New Roman" w:cs="Times New Roman"/>
          <w:sz w:val="24"/>
          <w:lang w:val="en-US"/>
        </w:rPr>
        <w:t xml:space="preserve">did not have complete data on educational outcomes in the follow-up survey. Thus, the current analysis only includes 503 adolescents. These 503 adolescents had no missing data on </w:t>
      </w:r>
      <w:r w:rsidR="00111E4B" w:rsidRPr="00B75253">
        <w:rPr>
          <w:rFonts w:ascii="Times New Roman" w:hAnsi="Times New Roman" w:cs="Times New Roman"/>
          <w:sz w:val="24"/>
          <w:lang w:val="en-US"/>
        </w:rPr>
        <w:t>any measures.</w:t>
      </w:r>
    </w:p>
    <w:p w14:paraId="73A6946B" w14:textId="11300EFB" w:rsidR="009A7C51" w:rsidRPr="00B75253" w:rsidRDefault="009A7C51" w:rsidP="000A6BCB">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Data collection happened twice before and </w:t>
      </w:r>
      <w:r w:rsidR="00A92252" w:rsidRPr="00B75253">
        <w:rPr>
          <w:rFonts w:ascii="Times New Roman" w:hAnsi="Times New Roman" w:cs="Times New Roman"/>
          <w:sz w:val="24"/>
          <w:lang w:val="en-US"/>
        </w:rPr>
        <w:t xml:space="preserve">twice </w:t>
      </w:r>
      <w:r w:rsidRPr="00B75253">
        <w:rPr>
          <w:rFonts w:ascii="Times New Roman" w:hAnsi="Times New Roman" w:cs="Times New Roman"/>
          <w:sz w:val="24"/>
          <w:lang w:val="en-US"/>
        </w:rPr>
        <w:t xml:space="preserve">after the parenting intervention. Baseline </w:t>
      </w:r>
      <w:r w:rsidR="00047470" w:rsidRPr="00B75253">
        <w:rPr>
          <w:rFonts w:ascii="Times New Roman" w:hAnsi="Times New Roman" w:cs="Times New Roman"/>
          <w:sz w:val="24"/>
          <w:lang w:val="en-US"/>
        </w:rPr>
        <w:t xml:space="preserve">surveys </w:t>
      </w:r>
      <w:r w:rsidRPr="00B75253">
        <w:rPr>
          <w:rFonts w:ascii="Times New Roman" w:hAnsi="Times New Roman" w:cs="Times New Roman"/>
          <w:sz w:val="24"/>
          <w:lang w:val="en-US"/>
        </w:rPr>
        <w:t>took place f</w:t>
      </w:r>
      <w:r w:rsidR="00047470" w:rsidRPr="00B75253">
        <w:rPr>
          <w:rFonts w:ascii="Times New Roman" w:hAnsi="Times New Roman" w:cs="Times New Roman"/>
          <w:sz w:val="24"/>
          <w:lang w:val="en-US"/>
        </w:rPr>
        <w:t>rom May until September 2015 while</w:t>
      </w:r>
      <w:r w:rsidRPr="00B75253">
        <w:rPr>
          <w:rFonts w:ascii="Times New Roman" w:hAnsi="Times New Roman" w:cs="Times New Roman"/>
          <w:sz w:val="24"/>
          <w:lang w:val="en-US"/>
        </w:rPr>
        <w:t xml:space="preserve"> follow-up surveys were conducted from</w:t>
      </w:r>
      <w:r w:rsidR="00244046" w:rsidRPr="00B75253">
        <w:rPr>
          <w:rFonts w:ascii="Times New Roman" w:hAnsi="Times New Roman" w:cs="Times New Roman"/>
          <w:sz w:val="24"/>
          <w:lang w:val="en-US"/>
        </w:rPr>
        <w:t xml:space="preserve"> February</w:t>
      </w:r>
      <w:r w:rsidRPr="00B75253">
        <w:rPr>
          <w:rFonts w:ascii="Times New Roman" w:hAnsi="Times New Roman" w:cs="Times New Roman"/>
          <w:sz w:val="24"/>
          <w:lang w:val="en-US"/>
        </w:rPr>
        <w:t xml:space="preserve"> to </w:t>
      </w:r>
      <w:r w:rsidR="00244046" w:rsidRPr="00B75253">
        <w:rPr>
          <w:rFonts w:ascii="Times New Roman" w:hAnsi="Times New Roman" w:cs="Times New Roman"/>
          <w:sz w:val="24"/>
          <w:lang w:val="en-US"/>
        </w:rPr>
        <w:t xml:space="preserve">August </w:t>
      </w:r>
      <w:r w:rsidRPr="00B75253">
        <w:rPr>
          <w:rFonts w:ascii="Times New Roman" w:hAnsi="Times New Roman" w:cs="Times New Roman"/>
          <w:sz w:val="24"/>
          <w:lang w:val="en-US"/>
        </w:rPr>
        <w:t xml:space="preserve">2016. Adolescents </w:t>
      </w:r>
      <w:r w:rsidR="00D12A5C" w:rsidRPr="00B75253">
        <w:rPr>
          <w:rFonts w:ascii="Times New Roman" w:hAnsi="Times New Roman" w:cs="Times New Roman"/>
          <w:sz w:val="24"/>
          <w:lang w:val="en-US"/>
        </w:rPr>
        <w:t>were interviewed face-to-</w:t>
      </w:r>
      <w:r w:rsidRPr="00B75253">
        <w:rPr>
          <w:rFonts w:ascii="Times New Roman" w:hAnsi="Times New Roman" w:cs="Times New Roman"/>
          <w:sz w:val="24"/>
          <w:lang w:val="en-US"/>
        </w:rPr>
        <w:t xml:space="preserve">face in Xhosa </w:t>
      </w:r>
      <w:r w:rsidR="00D12A5C" w:rsidRPr="00B75253">
        <w:rPr>
          <w:rFonts w:ascii="Times New Roman" w:hAnsi="Times New Roman" w:cs="Times New Roman"/>
          <w:sz w:val="24"/>
          <w:lang w:val="en-US"/>
        </w:rPr>
        <w:t xml:space="preserve">by </w:t>
      </w:r>
      <w:r w:rsidR="001A0705" w:rsidRPr="00B75253">
        <w:rPr>
          <w:rFonts w:ascii="Times New Roman" w:hAnsi="Times New Roman" w:cs="Times New Roman"/>
          <w:sz w:val="24"/>
          <w:lang w:val="en-US"/>
        </w:rPr>
        <w:t xml:space="preserve">local </w:t>
      </w:r>
      <w:r w:rsidR="00D12A5C" w:rsidRPr="00B75253">
        <w:rPr>
          <w:rFonts w:ascii="Times New Roman" w:hAnsi="Times New Roman" w:cs="Times New Roman"/>
          <w:sz w:val="24"/>
          <w:lang w:val="en-US"/>
        </w:rPr>
        <w:t xml:space="preserve">research assistants </w:t>
      </w:r>
      <w:r w:rsidR="002D6762" w:rsidRPr="00B75253">
        <w:rPr>
          <w:rFonts w:ascii="Times New Roman" w:hAnsi="Times New Roman" w:cs="Times New Roman"/>
          <w:sz w:val="24"/>
          <w:lang w:val="en-US"/>
        </w:rPr>
        <w:t xml:space="preserve">who were trained </w:t>
      </w:r>
      <w:r w:rsidR="00D12A5C" w:rsidRPr="00B75253">
        <w:rPr>
          <w:rFonts w:ascii="Times New Roman" w:hAnsi="Times New Roman" w:cs="Times New Roman"/>
          <w:sz w:val="24"/>
          <w:lang w:val="en-US"/>
        </w:rPr>
        <w:t>on sensitive topics.</w:t>
      </w:r>
      <w:r w:rsidR="004606CD" w:rsidRPr="00B75253">
        <w:rPr>
          <w:rFonts w:ascii="Times New Roman" w:hAnsi="Times New Roman" w:cs="Times New Roman"/>
          <w:sz w:val="24"/>
          <w:lang w:val="en-US"/>
        </w:rPr>
        <w:t xml:space="preserve"> Local research assistants were bilingual in English and Xhosa and trained in the use of tablets, research ethical procedures, interview techniques, observational data collection, questionnaires and measures. </w:t>
      </w:r>
      <w:r w:rsidR="00DB1952" w:rsidRPr="00B75253">
        <w:rPr>
          <w:rFonts w:ascii="Times New Roman" w:hAnsi="Times New Roman" w:cs="Times New Roman"/>
          <w:sz w:val="24"/>
          <w:lang w:val="en-US"/>
        </w:rPr>
        <w:t>In total, t</w:t>
      </w:r>
      <w:r w:rsidR="004606CD" w:rsidRPr="00B75253">
        <w:rPr>
          <w:rFonts w:ascii="Times New Roman" w:hAnsi="Times New Roman" w:cs="Times New Roman"/>
          <w:sz w:val="24"/>
          <w:lang w:val="en-US"/>
        </w:rPr>
        <w:t xml:space="preserve">hey received </w:t>
      </w:r>
      <w:r w:rsidR="00A20746" w:rsidRPr="00B75253">
        <w:rPr>
          <w:rFonts w:ascii="Times New Roman" w:hAnsi="Times New Roman" w:cs="Times New Roman"/>
          <w:sz w:val="24"/>
          <w:lang w:val="en-US"/>
        </w:rPr>
        <w:t xml:space="preserve">at least five 2-day </w:t>
      </w:r>
      <w:r w:rsidR="004606CD" w:rsidRPr="00B75253">
        <w:rPr>
          <w:rFonts w:ascii="Times New Roman" w:hAnsi="Times New Roman" w:cs="Times New Roman"/>
          <w:sz w:val="24"/>
          <w:lang w:val="en-US"/>
        </w:rPr>
        <w:t>refresher training</w:t>
      </w:r>
      <w:r w:rsidR="00AD3E8D" w:rsidRPr="00B75253">
        <w:rPr>
          <w:rFonts w:ascii="Times New Roman" w:hAnsi="Times New Roman" w:cs="Times New Roman"/>
          <w:sz w:val="24"/>
          <w:lang w:val="en-US"/>
        </w:rPr>
        <w:t xml:space="preserve"> sessions</w:t>
      </w:r>
      <w:r w:rsidR="004606CD" w:rsidRPr="00B75253">
        <w:rPr>
          <w:rFonts w:ascii="Times New Roman" w:hAnsi="Times New Roman" w:cs="Times New Roman"/>
          <w:sz w:val="24"/>
          <w:lang w:val="en-US"/>
        </w:rPr>
        <w:t xml:space="preserve"> </w:t>
      </w:r>
      <w:r w:rsidR="00DB1952" w:rsidRPr="00B75253">
        <w:rPr>
          <w:rFonts w:ascii="Times New Roman" w:hAnsi="Times New Roman" w:cs="Times New Roman"/>
          <w:sz w:val="24"/>
          <w:lang w:val="en-US"/>
        </w:rPr>
        <w:t xml:space="preserve">on the questionnaires </w:t>
      </w:r>
      <w:r w:rsidR="004606CD" w:rsidRPr="00B75253">
        <w:rPr>
          <w:rFonts w:ascii="Times New Roman" w:hAnsi="Times New Roman" w:cs="Times New Roman"/>
          <w:sz w:val="24"/>
          <w:lang w:val="en-US"/>
        </w:rPr>
        <w:t>throughout the trial.</w:t>
      </w:r>
      <w:r w:rsidR="00D12A5C" w:rsidRPr="00B75253">
        <w:rPr>
          <w:rFonts w:ascii="Times New Roman" w:hAnsi="Times New Roman" w:cs="Times New Roman"/>
          <w:sz w:val="24"/>
          <w:lang w:val="en-US"/>
        </w:rPr>
        <w:t xml:space="preserve"> Standardized</w:t>
      </w:r>
      <w:r w:rsidR="00CA1A8A" w:rsidRPr="00B75253">
        <w:rPr>
          <w:rFonts w:ascii="Times New Roman" w:hAnsi="Times New Roman" w:cs="Times New Roman"/>
          <w:sz w:val="24"/>
          <w:lang w:val="en-US"/>
        </w:rPr>
        <w:t>,</w:t>
      </w:r>
      <w:r w:rsidR="00D12A5C" w:rsidRPr="00B75253">
        <w:rPr>
          <w:rFonts w:ascii="Times New Roman" w:hAnsi="Times New Roman" w:cs="Times New Roman"/>
          <w:sz w:val="24"/>
          <w:lang w:val="en-US"/>
        </w:rPr>
        <w:t xml:space="preserve"> validated measurement tools were applied. </w:t>
      </w:r>
      <w:r w:rsidRPr="00B75253">
        <w:rPr>
          <w:rFonts w:ascii="Times New Roman" w:hAnsi="Times New Roman" w:cs="Times New Roman"/>
          <w:sz w:val="24"/>
          <w:lang w:val="en-US"/>
        </w:rPr>
        <w:t xml:space="preserve">Tablet-questionnaires were used with </w:t>
      </w:r>
      <w:r w:rsidR="008E4965" w:rsidRPr="00B75253">
        <w:rPr>
          <w:rFonts w:ascii="Times New Roman" w:hAnsi="Times New Roman" w:cs="Times New Roman"/>
          <w:sz w:val="24"/>
          <w:lang w:val="en-US"/>
        </w:rPr>
        <w:t>Audio Computer-Assisted Self-Interview Software</w:t>
      </w:r>
      <w:r w:rsidR="00D12A5C" w:rsidRPr="00B75253">
        <w:rPr>
          <w:rFonts w:ascii="Times New Roman" w:hAnsi="Times New Roman" w:cs="Times New Roman"/>
          <w:sz w:val="24"/>
          <w:lang w:val="en-US"/>
        </w:rPr>
        <w:t xml:space="preserve"> (ACASI) </w:t>
      </w:r>
      <w:r w:rsidR="00FC3AE0" w:rsidRPr="00B75253">
        <w:rPr>
          <w:rFonts w:ascii="Times New Roman" w:hAnsi="Times New Roman" w:cs="Times New Roman"/>
          <w:sz w:val="24"/>
          <w:lang w:val="en-US"/>
        </w:rPr>
        <w:t xml:space="preserve">options </w:t>
      </w:r>
      <w:r w:rsidR="00D12A5C" w:rsidRPr="00B75253">
        <w:rPr>
          <w:rFonts w:ascii="Times New Roman" w:hAnsi="Times New Roman" w:cs="Times New Roman"/>
          <w:sz w:val="24"/>
          <w:lang w:val="en-US"/>
        </w:rPr>
        <w:t>available for the mo</w:t>
      </w:r>
      <w:r w:rsidR="00CA1A8A" w:rsidRPr="00B75253">
        <w:rPr>
          <w:rFonts w:ascii="Times New Roman" w:hAnsi="Times New Roman" w:cs="Times New Roman"/>
          <w:sz w:val="24"/>
          <w:lang w:val="en-US"/>
        </w:rPr>
        <w:t>re-</w:t>
      </w:r>
      <w:r w:rsidR="00D12A5C" w:rsidRPr="00B75253">
        <w:rPr>
          <w:rFonts w:ascii="Times New Roman" w:hAnsi="Times New Roman" w:cs="Times New Roman"/>
          <w:sz w:val="24"/>
          <w:lang w:val="en-US"/>
        </w:rPr>
        <w:t>sensitive questions. Data wa</w:t>
      </w:r>
      <w:r w:rsidR="00F64F9C" w:rsidRPr="00B75253">
        <w:rPr>
          <w:rFonts w:ascii="Times New Roman" w:hAnsi="Times New Roman" w:cs="Times New Roman"/>
          <w:sz w:val="24"/>
          <w:lang w:val="en-US"/>
        </w:rPr>
        <w:t>s encrypted to ensure</w:t>
      </w:r>
      <w:r w:rsidR="00D12A5C" w:rsidRPr="00B75253">
        <w:rPr>
          <w:rFonts w:ascii="Times New Roman" w:hAnsi="Times New Roman" w:cs="Times New Roman"/>
          <w:sz w:val="24"/>
          <w:lang w:val="en-US"/>
        </w:rPr>
        <w:t xml:space="preserve"> confidentiality of the participants.</w:t>
      </w:r>
    </w:p>
    <w:p w14:paraId="5898CFB2" w14:textId="3C31A704" w:rsidR="00A15EA9" w:rsidRPr="00B75253" w:rsidRDefault="00A15EA9" w:rsidP="00A15EA9">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Ethics approval was granted from research ethics committees at the University of Oxford, the University of Cape Town, </w:t>
      </w:r>
      <w:r w:rsidR="00334ACB" w:rsidRPr="00B75253">
        <w:rPr>
          <w:rFonts w:ascii="Times New Roman" w:hAnsi="Times New Roman" w:cs="Times New Roman"/>
          <w:sz w:val="24"/>
          <w:lang w:val="en-US"/>
        </w:rPr>
        <w:t xml:space="preserve">and </w:t>
      </w:r>
      <w:r w:rsidRPr="00B75253">
        <w:rPr>
          <w:rFonts w:ascii="Times New Roman" w:hAnsi="Times New Roman" w:cs="Times New Roman"/>
          <w:sz w:val="24"/>
          <w:lang w:val="en-US"/>
        </w:rPr>
        <w:t>the South African Departments of Social Development and Basic Education. Community consent to participate in the study was sought from local governments and traditional chiefs. Individual</w:t>
      </w:r>
      <w:r w:rsidR="00DC4DE2"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informed consent was also sought from </w:t>
      </w:r>
      <w:r w:rsidR="00DC4DE2" w:rsidRPr="00B75253">
        <w:rPr>
          <w:rFonts w:ascii="Times New Roman" w:hAnsi="Times New Roman" w:cs="Times New Roman"/>
          <w:sz w:val="24"/>
          <w:lang w:val="en-US"/>
        </w:rPr>
        <w:t xml:space="preserve">all </w:t>
      </w:r>
      <w:r w:rsidRPr="00B75253">
        <w:rPr>
          <w:rFonts w:ascii="Times New Roman" w:hAnsi="Times New Roman" w:cs="Times New Roman"/>
          <w:sz w:val="24"/>
          <w:lang w:val="en-US"/>
        </w:rPr>
        <w:t xml:space="preserve">adult and adolescent participants in the study. Participation was voluntary and participants could withdraw their consent to participate at any moment during the trial. No monetary </w:t>
      </w:r>
      <w:r w:rsidR="00E36C56" w:rsidRPr="00B75253">
        <w:rPr>
          <w:rFonts w:ascii="Times New Roman" w:hAnsi="Times New Roman" w:cs="Times New Roman"/>
          <w:sz w:val="24"/>
          <w:lang w:val="en-US"/>
        </w:rPr>
        <w:t xml:space="preserve">compensation </w:t>
      </w:r>
      <w:r w:rsidRPr="00B75253">
        <w:rPr>
          <w:rFonts w:ascii="Times New Roman" w:hAnsi="Times New Roman" w:cs="Times New Roman"/>
          <w:sz w:val="24"/>
          <w:lang w:val="en-US"/>
        </w:rPr>
        <w:t>was given. Refreshments, participation certificates and small stationary ‘thank you’ packs were given to each adolescent.</w:t>
      </w:r>
    </w:p>
    <w:p w14:paraId="7964BF32" w14:textId="77777777" w:rsidR="00951B08" w:rsidRPr="00B75253" w:rsidRDefault="000A6BCB" w:rsidP="000A6BCB">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Measures</w:t>
      </w:r>
    </w:p>
    <w:p w14:paraId="2907D1B5" w14:textId="77777777" w:rsidR="00DE1A17" w:rsidRPr="00B75253" w:rsidRDefault="00DE1A17" w:rsidP="000A6BCB">
      <w:pPr>
        <w:spacing w:line="480" w:lineRule="auto"/>
        <w:rPr>
          <w:rFonts w:ascii="Times New Roman" w:hAnsi="Times New Roman" w:cs="Times New Roman"/>
          <w:i/>
          <w:sz w:val="24"/>
          <w:lang w:val="en-US"/>
        </w:rPr>
      </w:pPr>
      <w:r w:rsidRPr="00B75253">
        <w:rPr>
          <w:rFonts w:ascii="Times New Roman" w:hAnsi="Times New Roman" w:cs="Times New Roman"/>
          <w:i/>
          <w:sz w:val="24"/>
          <w:lang w:val="en-US"/>
        </w:rPr>
        <w:t>School Delay</w:t>
      </w:r>
      <w:r w:rsidR="00E7005F" w:rsidRPr="00B75253">
        <w:rPr>
          <w:rFonts w:ascii="Times New Roman" w:hAnsi="Times New Roman" w:cs="Times New Roman"/>
          <w:i/>
          <w:sz w:val="24"/>
          <w:lang w:val="en-US"/>
        </w:rPr>
        <w:t xml:space="preserve"> (at follow-up)</w:t>
      </w:r>
    </w:p>
    <w:p w14:paraId="2C04E000" w14:textId="78BD389B" w:rsidR="00D2550D" w:rsidRPr="00B75253" w:rsidRDefault="00D2550D" w:rsidP="002230F8">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School delay was measured using a continuous scale based on the </w:t>
      </w:r>
      <w:r w:rsidR="00D36476" w:rsidRPr="00B75253">
        <w:rPr>
          <w:rFonts w:ascii="Times New Roman" w:hAnsi="Times New Roman" w:cs="Times New Roman"/>
          <w:sz w:val="24"/>
          <w:lang w:val="en-US"/>
        </w:rPr>
        <w:t>age-grade appropriateness in South Africa</w:t>
      </w:r>
      <w:r w:rsidRPr="00B75253">
        <w:rPr>
          <w:rFonts w:ascii="Times New Roman" w:hAnsi="Times New Roman" w:cs="Times New Roman"/>
          <w:sz w:val="24"/>
          <w:lang w:val="en-US"/>
        </w:rPr>
        <w:t xml:space="preserve">. Adolescents who were enrolled in the age-appropriate grade scored 0 in the school delay scale. </w:t>
      </w:r>
      <w:r w:rsidR="00334ACB" w:rsidRPr="00B75253">
        <w:rPr>
          <w:rFonts w:ascii="Times New Roman" w:hAnsi="Times New Roman" w:cs="Times New Roman"/>
          <w:sz w:val="24"/>
          <w:lang w:val="en-US"/>
        </w:rPr>
        <w:t xml:space="preserve">Positive </w:t>
      </w:r>
      <w:r w:rsidRPr="00B75253">
        <w:rPr>
          <w:rFonts w:ascii="Times New Roman" w:hAnsi="Times New Roman" w:cs="Times New Roman"/>
          <w:sz w:val="24"/>
          <w:lang w:val="en-US"/>
        </w:rPr>
        <w:t>scores indicated number of grades behind</w:t>
      </w:r>
      <w:r w:rsidR="00334ACB" w:rsidRPr="00B75253">
        <w:rPr>
          <w:rFonts w:ascii="Times New Roman" w:hAnsi="Times New Roman" w:cs="Times New Roman"/>
          <w:sz w:val="24"/>
          <w:lang w:val="en-US"/>
        </w:rPr>
        <w:t>, hence a positive score of 1 indicated that a given adolescent was 1 grade behind the</w:t>
      </w:r>
      <w:r w:rsidR="003801B9" w:rsidRPr="00B75253">
        <w:rPr>
          <w:rFonts w:ascii="Times New Roman" w:hAnsi="Times New Roman" w:cs="Times New Roman"/>
          <w:sz w:val="24"/>
          <w:lang w:val="en-US"/>
        </w:rPr>
        <w:t>ir age-appropriate grade</w:t>
      </w:r>
      <w:r w:rsidR="00334ACB"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The negative scores indicated the number of </w:t>
      </w:r>
      <w:r w:rsidRPr="00B75253">
        <w:rPr>
          <w:rFonts w:ascii="Times New Roman" w:hAnsi="Times New Roman" w:cs="Times New Roman"/>
          <w:sz w:val="24"/>
          <w:lang w:val="en-US"/>
        </w:rPr>
        <w:lastRenderedPageBreak/>
        <w:t>years ahead.</w:t>
      </w:r>
      <w:r w:rsidR="00751527" w:rsidRPr="00B75253">
        <w:rPr>
          <w:rFonts w:ascii="Times New Roman" w:hAnsi="Times New Roman" w:cs="Times New Roman"/>
          <w:sz w:val="24"/>
          <w:lang w:val="en-US"/>
        </w:rPr>
        <w:t xml:space="preserve"> School delay scores in the study sample ranged from “-3” </w:t>
      </w:r>
      <w:r w:rsidR="00285E64" w:rsidRPr="00B75253">
        <w:rPr>
          <w:rFonts w:ascii="Times New Roman" w:hAnsi="Times New Roman" w:cs="Times New Roman"/>
          <w:sz w:val="24"/>
          <w:lang w:val="en-US"/>
        </w:rPr>
        <w:t xml:space="preserve">(three years below age-appropriate grade) </w:t>
      </w:r>
      <w:r w:rsidR="00751527" w:rsidRPr="00B75253">
        <w:rPr>
          <w:rFonts w:ascii="Times New Roman" w:hAnsi="Times New Roman" w:cs="Times New Roman"/>
          <w:sz w:val="24"/>
          <w:lang w:val="en-US"/>
        </w:rPr>
        <w:t>to “</w:t>
      </w:r>
      <w:r w:rsidR="00285E64" w:rsidRPr="00B75253">
        <w:rPr>
          <w:rFonts w:ascii="Times New Roman" w:hAnsi="Times New Roman" w:cs="Times New Roman"/>
          <w:sz w:val="24"/>
          <w:lang w:val="en-US"/>
        </w:rPr>
        <w:t>+</w:t>
      </w:r>
      <w:r w:rsidR="00751527" w:rsidRPr="00B75253">
        <w:rPr>
          <w:rFonts w:ascii="Times New Roman" w:hAnsi="Times New Roman" w:cs="Times New Roman"/>
          <w:sz w:val="24"/>
          <w:lang w:val="en-US"/>
        </w:rPr>
        <w:t>3”</w:t>
      </w:r>
      <w:r w:rsidR="00285E64" w:rsidRPr="00B75253">
        <w:rPr>
          <w:rFonts w:ascii="Times New Roman" w:hAnsi="Times New Roman" w:cs="Times New Roman"/>
          <w:sz w:val="24"/>
          <w:lang w:val="en-US"/>
        </w:rPr>
        <w:t xml:space="preserve"> (three years ahead of age-appropriate grade)</w:t>
      </w:r>
      <w:r w:rsidR="00751527" w:rsidRPr="00B75253">
        <w:rPr>
          <w:rFonts w:ascii="Times New Roman" w:hAnsi="Times New Roman" w:cs="Times New Roman"/>
          <w:sz w:val="24"/>
          <w:lang w:val="en-US"/>
        </w:rPr>
        <w:t>.</w:t>
      </w:r>
    </w:p>
    <w:p w14:paraId="52123245" w14:textId="77777777" w:rsidR="002230F8" w:rsidRPr="00B75253" w:rsidRDefault="000B3E36" w:rsidP="002230F8">
      <w:pPr>
        <w:spacing w:line="480" w:lineRule="auto"/>
        <w:rPr>
          <w:rFonts w:ascii="Times New Roman" w:hAnsi="Times New Roman" w:cs="Times New Roman"/>
          <w:i/>
          <w:sz w:val="24"/>
          <w:lang w:val="en-US"/>
        </w:rPr>
      </w:pPr>
      <w:r w:rsidRPr="00B75253">
        <w:rPr>
          <w:rFonts w:ascii="Times New Roman" w:hAnsi="Times New Roman" w:cs="Times New Roman"/>
          <w:i/>
          <w:sz w:val="24"/>
          <w:lang w:val="en-US"/>
        </w:rPr>
        <w:t>“</w:t>
      </w:r>
      <w:r w:rsidR="00547802" w:rsidRPr="00B75253">
        <w:rPr>
          <w:rFonts w:ascii="Times New Roman" w:hAnsi="Times New Roman" w:cs="Times New Roman"/>
          <w:i/>
          <w:sz w:val="24"/>
          <w:lang w:val="en-US"/>
        </w:rPr>
        <w:t>Poly-violence</w:t>
      </w:r>
      <w:r w:rsidRPr="00B75253">
        <w:rPr>
          <w:rFonts w:ascii="Times New Roman" w:hAnsi="Times New Roman" w:cs="Times New Roman"/>
          <w:i/>
          <w:sz w:val="24"/>
          <w:lang w:val="en-US"/>
        </w:rPr>
        <w:t>”</w:t>
      </w:r>
      <w:r w:rsidR="00E7005F" w:rsidRPr="00B75253">
        <w:rPr>
          <w:rFonts w:ascii="Times New Roman" w:hAnsi="Times New Roman" w:cs="Times New Roman"/>
          <w:i/>
          <w:sz w:val="24"/>
          <w:lang w:val="en-US"/>
        </w:rPr>
        <w:t xml:space="preserve"> (at baseline)</w:t>
      </w:r>
    </w:p>
    <w:p w14:paraId="1F1F6BD7" w14:textId="6BE59EE5" w:rsidR="00FD3BCA" w:rsidRDefault="0062099B" w:rsidP="00FD3BCA">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Table </w:t>
      </w:r>
      <w:r w:rsidR="00850EA3" w:rsidRPr="00B75253">
        <w:rPr>
          <w:rFonts w:ascii="Times New Roman" w:hAnsi="Times New Roman" w:cs="Times New Roman"/>
          <w:sz w:val="24"/>
          <w:lang w:val="en-US"/>
        </w:rPr>
        <w:t>1</w:t>
      </w:r>
      <w:r w:rsidRPr="00B75253">
        <w:rPr>
          <w:rFonts w:ascii="Times New Roman" w:hAnsi="Times New Roman" w:cs="Times New Roman"/>
          <w:sz w:val="24"/>
          <w:lang w:val="en-US"/>
        </w:rPr>
        <w:t xml:space="preserve"> displays</w:t>
      </w:r>
      <w:r w:rsidR="002230F8" w:rsidRPr="00B75253">
        <w:rPr>
          <w:rFonts w:ascii="Times New Roman" w:hAnsi="Times New Roman" w:cs="Times New Roman"/>
          <w:sz w:val="24"/>
          <w:lang w:val="en-US"/>
        </w:rPr>
        <w:t xml:space="preserve"> s</w:t>
      </w:r>
      <w:r w:rsidR="00951B08" w:rsidRPr="00B75253">
        <w:rPr>
          <w:rFonts w:ascii="Times New Roman" w:hAnsi="Times New Roman" w:cs="Times New Roman"/>
          <w:sz w:val="24"/>
          <w:lang w:val="en-US"/>
        </w:rPr>
        <w:t>ix scores</w:t>
      </w:r>
      <w:r w:rsidR="002230F8" w:rsidRPr="00B75253">
        <w:rPr>
          <w:rFonts w:ascii="Times New Roman" w:hAnsi="Times New Roman" w:cs="Times New Roman"/>
          <w:sz w:val="24"/>
          <w:lang w:val="en-US"/>
        </w:rPr>
        <w:t xml:space="preserve"> measuring the</w:t>
      </w:r>
      <w:r w:rsidR="00951B08" w:rsidRPr="00B75253">
        <w:rPr>
          <w:rFonts w:ascii="Times New Roman" w:hAnsi="Times New Roman" w:cs="Times New Roman"/>
          <w:sz w:val="24"/>
          <w:lang w:val="en-US"/>
        </w:rPr>
        <w:t xml:space="preserve"> </w:t>
      </w:r>
      <w:r w:rsidR="00D5436B" w:rsidRPr="00B75253">
        <w:rPr>
          <w:rFonts w:ascii="Times New Roman" w:hAnsi="Times New Roman" w:cs="Times New Roman"/>
          <w:sz w:val="24"/>
          <w:lang w:val="en-US"/>
        </w:rPr>
        <w:t xml:space="preserve">frequency </w:t>
      </w:r>
      <w:r w:rsidR="00951B08" w:rsidRPr="00B75253">
        <w:rPr>
          <w:rFonts w:ascii="Times New Roman" w:hAnsi="Times New Roman" w:cs="Times New Roman"/>
          <w:sz w:val="24"/>
          <w:lang w:val="en-US"/>
        </w:rPr>
        <w:t xml:space="preserve">of </w:t>
      </w:r>
      <w:r w:rsidR="002230F8" w:rsidRPr="00B75253">
        <w:rPr>
          <w:rFonts w:ascii="Times New Roman" w:hAnsi="Times New Roman" w:cs="Times New Roman"/>
          <w:sz w:val="24"/>
          <w:lang w:val="en-US"/>
        </w:rPr>
        <w:t xml:space="preserve">adolescents’ </w:t>
      </w:r>
      <w:r w:rsidR="00951B08" w:rsidRPr="00B75253">
        <w:rPr>
          <w:rFonts w:ascii="Times New Roman" w:hAnsi="Times New Roman" w:cs="Times New Roman"/>
          <w:sz w:val="24"/>
          <w:lang w:val="en-US"/>
        </w:rPr>
        <w:t xml:space="preserve">past-month exposure to </w:t>
      </w:r>
      <w:r w:rsidR="00285E64" w:rsidRPr="00B75253">
        <w:rPr>
          <w:rFonts w:ascii="Times New Roman" w:hAnsi="Times New Roman" w:cs="Times New Roman"/>
          <w:sz w:val="24"/>
          <w:lang w:val="en-US"/>
        </w:rPr>
        <w:t xml:space="preserve">six </w:t>
      </w:r>
      <w:r w:rsidR="00D5436B" w:rsidRPr="00B75253">
        <w:rPr>
          <w:rFonts w:ascii="Times New Roman" w:hAnsi="Times New Roman" w:cs="Times New Roman"/>
          <w:sz w:val="24"/>
          <w:lang w:val="en-US"/>
        </w:rPr>
        <w:t xml:space="preserve">types of violence: </w:t>
      </w:r>
      <w:r w:rsidR="002230F8" w:rsidRPr="00B75253">
        <w:rPr>
          <w:rFonts w:ascii="Times New Roman" w:hAnsi="Times New Roman" w:cs="Times New Roman"/>
          <w:i/>
          <w:sz w:val="24"/>
          <w:lang w:val="en-US"/>
        </w:rPr>
        <w:t xml:space="preserve">Domestic </w:t>
      </w:r>
      <w:r w:rsidR="00425091" w:rsidRPr="00B75253">
        <w:rPr>
          <w:rFonts w:ascii="Times New Roman" w:hAnsi="Times New Roman" w:cs="Times New Roman"/>
          <w:i/>
          <w:sz w:val="24"/>
          <w:lang w:val="en-US"/>
        </w:rPr>
        <w:t>v</w:t>
      </w:r>
      <w:r w:rsidR="002230F8" w:rsidRPr="00B75253">
        <w:rPr>
          <w:rFonts w:ascii="Times New Roman" w:hAnsi="Times New Roman" w:cs="Times New Roman"/>
          <w:i/>
          <w:sz w:val="24"/>
          <w:lang w:val="en-US"/>
        </w:rPr>
        <w:t xml:space="preserve">iolence between household members, Adolescent physical abuse by caregivers, Adolescent emotional abuse by caregivers, Perceived school violence, Witnessing community violence </w:t>
      </w:r>
      <w:r w:rsidR="002230F8" w:rsidRPr="00B75253">
        <w:rPr>
          <w:rFonts w:ascii="Times New Roman" w:hAnsi="Times New Roman" w:cs="Times New Roman"/>
          <w:sz w:val="24"/>
          <w:lang w:val="en-US"/>
        </w:rPr>
        <w:t xml:space="preserve">and </w:t>
      </w:r>
      <w:r w:rsidR="002230F8" w:rsidRPr="00B75253">
        <w:rPr>
          <w:rFonts w:ascii="Times New Roman" w:hAnsi="Times New Roman" w:cs="Times New Roman"/>
          <w:i/>
          <w:sz w:val="24"/>
          <w:lang w:val="en-US"/>
        </w:rPr>
        <w:t>Community violence victimization.</w:t>
      </w:r>
      <w:r w:rsidR="002230F8" w:rsidRPr="00B75253">
        <w:rPr>
          <w:rFonts w:ascii="Times New Roman" w:hAnsi="Times New Roman" w:cs="Times New Roman"/>
          <w:sz w:val="24"/>
          <w:lang w:val="en-US"/>
        </w:rPr>
        <w:t xml:space="preserve"> </w:t>
      </w:r>
      <w:r w:rsidR="00415F26" w:rsidRPr="00B75253">
        <w:rPr>
          <w:rFonts w:ascii="Times New Roman" w:hAnsi="Times New Roman" w:cs="Times New Roman"/>
          <w:sz w:val="24"/>
          <w:lang w:val="en-US"/>
        </w:rPr>
        <w:t>Each</w:t>
      </w:r>
      <w:r w:rsidR="00FD3BCA" w:rsidRPr="00B75253">
        <w:rPr>
          <w:rFonts w:ascii="Times New Roman" w:hAnsi="Times New Roman" w:cs="Times New Roman"/>
          <w:sz w:val="24"/>
          <w:lang w:val="en-US"/>
        </w:rPr>
        <w:t xml:space="preserve"> </w:t>
      </w:r>
      <w:r w:rsidR="00415F26" w:rsidRPr="00B75253">
        <w:rPr>
          <w:rFonts w:ascii="Times New Roman" w:hAnsi="Times New Roman" w:cs="Times New Roman"/>
          <w:sz w:val="24"/>
          <w:lang w:val="en-US"/>
        </w:rPr>
        <w:t xml:space="preserve">score was a </w:t>
      </w:r>
      <w:r w:rsidR="00FD3BCA" w:rsidRPr="00B75253">
        <w:rPr>
          <w:rFonts w:ascii="Times New Roman" w:hAnsi="Times New Roman" w:cs="Times New Roman"/>
          <w:sz w:val="24"/>
          <w:lang w:val="en-GB"/>
        </w:rPr>
        <w:t>standardized sub-scale</w:t>
      </w:r>
      <w:r w:rsidR="00415F26" w:rsidRPr="00B75253">
        <w:rPr>
          <w:rFonts w:ascii="Times New Roman" w:hAnsi="Times New Roman" w:cs="Times New Roman"/>
          <w:sz w:val="24"/>
          <w:lang w:val="en-GB"/>
        </w:rPr>
        <w:t xml:space="preserve"> that</w:t>
      </w:r>
      <w:r w:rsidR="00FD3BCA" w:rsidRPr="00B75253">
        <w:rPr>
          <w:rFonts w:ascii="Times New Roman" w:hAnsi="Times New Roman" w:cs="Times New Roman"/>
          <w:sz w:val="24"/>
          <w:lang w:val="en-GB"/>
        </w:rPr>
        <w:t xml:space="preserve"> </w:t>
      </w:r>
      <w:r w:rsidR="00FD3BCA" w:rsidRPr="00B75253">
        <w:rPr>
          <w:rFonts w:ascii="Times New Roman" w:hAnsi="Times New Roman" w:cs="Times New Roman"/>
          <w:sz w:val="24"/>
          <w:lang w:val="en-US"/>
        </w:rPr>
        <w:t>measur</w:t>
      </w:r>
      <w:r w:rsidR="00415F26" w:rsidRPr="00B75253">
        <w:rPr>
          <w:rFonts w:ascii="Times New Roman" w:hAnsi="Times New Roman" w:cs="Times New Roman"/>
          <w:sz w:val="24"/>
          <w:lang w:val="en-US"/>
        </w:rPr>
        <w:t>ed the</w:t>
      </w:r>
      <w:r w:rsidR="00FD3BCA" w:rsidRPr="00B75253">
        <w:rPr>
          <w:rFonts w:ascii="Times New Roman" w:hAnsi="Times New Roman" w:cs="Times New Roman"/>
          <w:sz w:val="24"/>
          <w:lang w:val="en-US"/>
        </w:rPr>
        <w:t xml:space="preserve"> frequency to past-month violence exposure</w:t>
      </w:r>
      <w:r w:rsidR="00E36C56" w:rsidRPr="00B75253">
        <w:rPr>
          <w:rFonts w:ascii="Times New Roman" w:hAnsi="Times New Roman" w:cs="Times New Roman"/>
          <w:sz w:val="24"/>
          <w:lang w:val="en-US"/>
        </w:rPr>
        <w:t xml:space="preserve">. </w:t>
      </w:r>
      <w:r w:rsidR="00DF278B" w:rsidRPr="00B75253">
        <w:rPr>
          <w:rFonts w:ascii="Times New Roman" w:hAnsi="Times New Roman" w:cs="Times New Roman"/>
          <w:sz w:val="24"/>
          <w:lang w:val="en-US"/>
        </w:rPr>
        <w:t xml:space="preserve">The six sub-scales </w:t>
      </w:r>
      <w:r w:rsidR="00B647EC" w:rsidRPr="00B75253">
        <w:rPr>
          <w:rFonts w:ascii="Times New Roman" w:hAnsi="Times New Roman" w:cs="Times New Roman"/>
          <w:sz w:val="24"/>
          <w:lang w:val="en-US"/>
        </w:rPr>
        <w:t>had</w:t>
      </w:r>
      <w:r w:rsidR="00F37E16" w:rsidRPr="00B75253">
        <w:rPr>
          <w:rFonts w:ascii="Times New Roman" w:hAnsi="Times New Roman" w:cs="Times New Roman"/>
          <w:sz w:val="24"/>
          <w:lang w:val="en-US"/>
        </w:rPr>
        <w:t xml:space="preserve"> been previously used in other studies with similar samples in South Africa</w:t>
      </w:r>
      <w:r w:rsidR="000760E9" w:rsidRPr="00B75253">
        <w:rPr>
          <w:rFonts w:ascii="Times New Roman" w:hAnsi="Times New Roman" w:cs="Times New Roman"/>
          <w:sz w:val="24"/>
          <w:lang w:val="en-US"/>
        </w:rPr>
        <w:t xml:space="preserve"> and other Sub-Saharan countries</w:t>
      </w:r>
      <w:r w:rsidR="00F37E16" w:rsidRPr="00B75253">
        <w:rPr>
          <w:rFonts w:ascii="Times New Roman" w:hAnsi="Times New Roman" w:cs="Times New Roman"/>
          <w:sz w:val="24"/>
          <w:lang w:val="en-US"/>
        </w:rPr>
        <w:t xml:space="preserve"> </w:t>
      </w:r>
      <w:r w:rsidR="00F37E16" w:rsidRPr="00B75253">
        <w:rPr>
          <w:rFonts w:ascii="Times New Roman" w:hAnsi="Times New Roman" w:cs="Times New Roman"/>
          <w:sz w:val="24"/>
          <w:lang w:val="en-US"/>
        </w:rPr>
        <w:fldChar w:fldCharType="begin" w:fldLock="1"/>
      </w:r>
      <w:r w:rsidR="00967B30" w:rsidRPr="00B75253">
        <w:rPr>
          <w:rFonts w:ascii="Times New Roman" w:hAnsi="Times New Roman" w:cs="Times New Roman"/>
          <w:sz w:val="24"/>
          <w:lang w:val="en-US"/>
        </w:rPr>
        <w:instrText>ADDIN CSL_CITATION { "citationItems" : [ { "id" : "ITEM-1", "itemData" : { "author" : [ { "dropping-particle" : "", "family" : "The African Child Policy Forum", "given" : "", "non-dropping-particle" : "", "parse-names" : false, "suffix" : "" } ], "id" : "ITEM-1", "issued" : { "date-parts" : [ [ "2014" ] ] }, "number-of-pages" : "1-104", "publisher-place" : "Addis Ababa, Ethiopia", "title" : "The African Report on Violence against Children", "type" : "report" }, "uris" : [ "http://www.mendeley.com/documents/?uuid=f7f847e8-0925-442f-99f7-82e7dfbdbc6e" ] }, { "id" : "ITEM-2",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"ITEM-2", "issue" : "1", "issued" : { "date-parts" : [ [ "2007", "4", "1" ] ] }, "page" : "165-187", "title" : "Factors Affecting Resilience in Children Exposed to Violence", "type" : "article-journal", "volume" : "37" }, "uris" : [ "http://www.mendeley.com/documents/?uuid=eaded21c-fe69-41b2-8b67-b30e4dc745bc" ] }, { "id" : "ITEM-3", "itemData" : { "author" : [ { "dropping-particle" : "", "family" : "UNICEF", "given" : "", "non-dropping-particle" : "", "parse-names" : false, "suffix" : "" } ], "id" : "ITEM-3", "issue" : "December", "issued" : { "date-parts" : [ [ "2009" ] ] }, "note" : "Family and community Involvement:", "publisher-place" : "New York", "title" : "Child friendly schools programming. Global Evaluation Report", "type" : "report" }, "uris" : [ "http://www.mendeley.com/documents/?uuid=36784611-1b5c-4f5a-a1c6-7a15e93f2fe0" ] } ], "mendeley" : { "formattedCitation" : "(The African Child Policy Forum, 2014; UNICEF, 2009; Ward, Martin, Theron, &amp; Distiller, 2007)", "plainTextFormattedCitation" : "(The African Child Policy Forum, 2014; UNICEF, 2009; Ward, Martin, Theron, &amp; Distiller, 2007)", "previouslyFormattedCitation" : "(The African Child Policy Forum, 2014; UNICEF, 2009; Ward, Martin, Theron, &amp; Distiller, 2007)" }, "properties" : { "noteIndex" : 0 }, "schema" : "https://github.com/citation-style-language/schema/raw/master/csl-citation.json" }</w:instrText>
      </w:r>
      <w:r w:rsidR="00F37E16" w:rsidRPr="00B75253">
        <w:rPr>
          <w:rFonts w:ascii="Times New Roman" w:hAnsi="Times New Roman" w:cs="Times New Roman"/>
          <w:sz w:val="24"/>
          <w:lang w:val="en-US"/>
        </w:rPr>
        <w:fldChar w:fldCharType="separate"/>
      </w:r>
      <w:r w:rsidR="000760E9" w:rsidRPr="00B75253">
        <w:rPr>
          <w:rFonts w:ascii="Times New Roman" w:hAnsi="Times New Roman" w:cs="Times New Roman"/>
          <w:noProof/>
          <w:sz w:val="24"/>
          <w:lang w:val="en-US"/>
        </w:rPr>
        <w:t>(The African Child Policy Forum, 2014; UNICEF, 2009; Ward, Martin, Theron, &amp; Distiller, 2007)</w:t>
      </w:r>
      <w:r w:rsidR="00F37E16" w:rsidRPr="00B75253">
        <w:rPr>
          <w:rFonts w:ascii="Times New Roman" w:hAnsi="Times New Roman" w:cs="Times New Roman"/>
          <w:sz w:val="24"/>
          <w:lang w:val="en-US"/>
        </w:rPr>
        <w:fldChar w:fldCharType="end"/>
      </w:r>
      <w:r w:rsidR="00F37E16" w:rsidRPr="00B75253">
        <w:rPr>
          <w:rFonts w:ascii="Times New Roman" w:hAnsi="Times New Roman" w:cs="Times New Roman"/>
          <w:sz w:val="24"/>
          <w:lang w:val="en-US"/>
        </w:rPr>
        <w:t>. In the current study</w:t>
      </w:r>
      <w:r w:rsidR="00A343BC" w:rsidRPr="00B75253">
        <w:rPr>
          <w:rFonts w:ascii="Times New Roman" w:hAnsi="Times New Roman" w:cs="Times New Roman"/>
          <w:sz w:val="24"/>
          <w:lang w:val="en-US"/>
        </w:rPr>
        <w:t>,</w:t>
      </w:r>
      <w:r w:rsidR="00B647EC" w:rsidRPr="00B75253">
        <w:rPr>
          <w:rFonts w:ascii="Times New Roman" w:hAnsi="Times New Roman" w:cs="Times New Roman"/>
          <w:sz w:val="24"/>
          <w:lang w:val="en-US"/>
        </w:rPr>
        <w:t xml:space="preserve"> the </w:t>
      </w:r>
      <w:r w:rsidR="00285E64" w:rsidRPr="00B75253">
        <w:rPr>
          <w:rFonts w:ascii="Times New Roman" w:hAnsi="Times New Roman" w:cs="Times New Roman"/>
          <w:sz w:val="24"/>
          <w:lang w:val="en-US"/>
        </w:rPr>
        <w:t xml:space="preserve">six </w:t>
      </w:r>
      <w:r w:rsidR="00DF278B" w:rsidRPr="00B75253">
        <w:rPr>
          <w:rFonts w:ascii="Times New Roman" w:hAnsi="Times New Roman" w:cs="Times New Roman"/>
          <w:sz w:val="24"/>
          <w:lang w:val="en-US"/>
        </w:rPr>
        <w:t xml:space="preserve">sub-scales </w:t>
      </w:r>
      <w:r w:rsidR="00F37E16" w:rsidRPr="00B75253">
        <w:rPr>
          <w:rFonts w:ascii="Times New Roman" w:hAnsi="Times New Roman" w:cs="Times New Roman"/>
          <w:sz w:val="24"/>
          <w:lang w:val="en-US"/>
        </w:rPr>
        <w:t xml:space="preserve">were adapted to match </w:t>
      </w:r>
      <w:r w:rsidR="00FD473E" w:rsidRPr="00B75253">
        <w:rPr>
          <w:rFonts w:ascii="Times New Roman" w:hAnsi="Times New Roman" w:cs="Times New Roman"/>
          <w:sz w:val="24"/>
          <w:lang w:val="en-US"/>
        </w:rPr>
        <w:t xml:space="preserve">both </w:t>
      </w:r>
      <w:r w:rsidR="00F37E16" w:rsidRPr="00B75253">
        <w:rPr>
          <w:rFonts w:ascii="Times New Roman" w:hAnsi="Times New Roman" w:cs="Times New Roman"/>
          <w:sz w:val="24"/>
          <w:lang w:val="en-US"/>
        </w:rPr>
        <w:t xml:space="preserve">cultural and trial </w:t>
      </w:r>
      <w:r w:rsidR="004C75AE" w:rsidRPr="00B75253">
        <w:rPr>
          <w:rFonts w:ascii="Times New Roman" w:hAnsi="Times New Roman" w:cs="Times New Roman"/>
          <w:sz w:val="24"/>
          <w:lang w:val="en-US"/>
        </w:rPr>
        <w:t>characteristics</w:t>
      </w:r>
      <w:r w:rsidR="00F37E16" w:rsidRPr="00B75253">
        <w:rPr>
          <w:rFonts w:ascii="Times New Roman" w:hAnsi="Times New Roman" w:cs="Times New Roman"/>
          <w:sz w:val="24"/>
          <w:lang w:val="en-US"/>
        </w:rPr>
        <w:t xml:space="preserve">. </w:t>
      </w:r>
      <w:r w:rsidR="00FD3BCA" w:rsidRPr="00B75253">
        <w:rPr>
          <w:rFonts w:ascii="Times New Roman" w:hAnsi="Times New Roman" w:cs="Times New Roman"/>
          <w:sz w:val="24"/>
          <w:lang w:val="en-US"/>
        </w:rPr>
        <w:t>More information on the adaptation process of these measures can be found in</w:t>
      </w:r>
      <w:r w:rsidR="006E6E52" w:rsidRPr="00B75253">
        <w:rPr>
          <w:rFonts w:ascii="Times New Roman" w:hAnsi="Times New Roman" w:cs="Times New Roman"/>
          <w:sz w:val="24"/>
          <w:lang w:val="en-US"/>
        </w:rPr>
        <w:t xml:space="preserve"> </w:t>
      </w:r>
      <w:r w:rsidR="0053727F" w:rsidRPr="00B75253">
        <w:rPr>
          <w:rFonts w:ascii="Times New Roman" w:hAnsi="Times New Roman" w:cs="Times New Roman"/>
          <w:sz w:val="24"/>
          <w:lang w:val="en-US"/>
        </w:rPr>
        <w:t>Anonymous</w:t>
      </w:r>
      <w:r w:rsidR="00FA2356" w:rsidRPr="00B75253">
        <w:rPr>
          <w:rFonts w:ascii="Times New Roman" w:hAnsi="Times New Roman" w:cs="Times New Roman"/>
          <w:sz w:val="24"/>
          <w:lang w:val="en-US"/>
        </w:rPr>
        <w:t xml:space="preserve"> </w:t>
      </w:r>
      <w:r w:rsidR="00285E64" w:rsidRPr="00B75253">
        <w:rPr>
          <w:rFonts w:ascii="Times New Roman" w:hAnsi="Times New Roman" w:cs="Times New Roman"/>
          <w:sz w:val="24"/>
          <w:lang w:val="en-US"/>
        </w:rPr>
        <w:t>(</w:t>
      </w:r>
      <w:r w:rsidR="00FA2356" w:rsidRPr="00B75253">
        <w:rPr>
          <w:rFonts w:ascii="Times New Roman" w:hAnsi="Times New Roman" w:cs="Times New Roman"/>
          <w:sz w:val="24"/>
          <w:lang w:val="en-US"/>
        </w:rPr>
        <w:t>2016</w:t>
      </w:r>
      <w:r w:rsidR="00285E64" w:rsidRPr="00B75253">
        <w:rPr>
          <w:rFonts w:ascii="Times New Roman" w:hAnsi="Times New Roman" w:cs="Times New Roman"/>
          <w:sz w:val="24"/>
          <w:lang w:val="en-US"/>
        </w:rPr>
        <w:t>)</w:t>
      </w:r>
      <w:r w:rsidR="00FD3BCA" w:rsidRPr="00B75253">
        <w:rPr>
          <w:rFonts w:ascii="Times New Roman" w:hAnsi="Times New Roman" w:cs="Times New Roman"/>
          <w:sz w:val="24"/>
          <w:lang w:val="en-US"/>
        </w:rPr>
        <w:t xml:space="preserve">. Response codes for each </w:t>
      </w:r>
      <w:r w:rsidR="00415F26" w:rsidRPr="00B75253">
        <w:rPr>
          <w:rFonts w:ascii="Times New Roman" w:hAnsi="Times New Roman" w:cs="Times New Roman"/>
          <w:sz w:val="24"/>
          <w:lang w:val="en-US"/>
        </w:rPr>
        <w:t>s</w:t>
      </w:r>
      <w:r w:rsidR="00DF278B" w:rsidRPr="00B75253">
        <w:rPr>
          <w:rFonts w:ascii="Times New Roman" w:hAnsi="Times New Roman" w:cs="Times New Roman"/>
          <w:sz w:val="24"/>
          <w:lang w:val="en-US"/>
        </w:rPr>
        <w:t xml:space="preserve">ub-scale </w:t>
      </w:r>
      <w:r w:rsidR="00FD3BCA" w:rsidRPr="00B75253">
        <w:rPr>
          <w:rFonts w:ascii="Times New Roman" w:hAnsi="Times New Roman" w:cs="Times New Roman"/>
          <w:sz w:val="24"/>
          <w:lang w:val="en-US"/>
        </w:rPr>
        <w:t xml:space="preserve">can be found in Table </w:t>
      </w:r>
      <w:r w:rsidR="004C23D9" w:rsidRPr="00B75253">
        <w:rPr>
          <w:rFonts w:ascii="Times New Roman" w:hAnsi="Times New Roman" w:cs="Times New Roman"/>
          <w:sz w:val="24"/>
          <w:lang w:val="en-US"/>
        </w:rPr>
        <w:t>2</w:t>
      </w:r>
      <w:r w:rsidR="00FD3BCA" w:rsidRPr="00B75253">
        <w:rPr>
          <w:rFonts w:ascii="Times New Roman" w:hAnsi="Times New Roman" w:cs="Times New Roman"/>
          <w:sz w:val="24"/>
          <w:lang w:val="en-US"/>
        </w:rPr>
        <w:t>.</w:t>
      </w:r>
    </w:p>
    <w:p w14:paraId="66502246" w14:textId="77777777" w:rsidR="00190B7E" w:rsidRDefault="00190B7E" w:rsidP="00B75253">
      <w:pPr>
        <w:spacing w:after="0" w:line="240" w:lineRule="auto"/>
        <w:rPr>
          <w:rFonts w:ascii="Times New Roman" w:eastAsia="Calibri" w:hAnsi="Times New Roman" w:cs="Times New Roman"/>
          <w:b/>
          <w:i/>
          <w:sz w:val="24"/>
          <w:szCs w:val="24"/>
          <w:lang w:val="en-US"/>
        </w:rPr>
      </w:pPr>
    </w:p>
    <w:p w14:paraId="569A12AA" w14:textId="77777777" w:rsidR="00190B7E" w:rsidRPr="00B75253" w:rsidRDefault="00190B7E" w:rsidP="00190B7E">
      <w:pPr>
        <w:spacing w:line="480" w:lineRule="auto"/>
        <w:rPr>
          <w:rFonts w:ascii="Times New Roman" w:hAnsi="Times New Roman" w:cs="Times New Roman"/>
          <w:sz w:val="24"/>
          <w:lang w:val="en-US"/>
        </w:rPr>
      </w:pPr>
      <w:r w:rsidRPr="00B75253">
        <w:rPr>
          <w:rFonts w:ascii="Times New Roman" w:hAnsi="Times New Roman" w:cs="Times New Roman"/>
          <w:i/>
          <w:sz w:val="24"/>
          <w:lang w:val="en-US"/>
        </w:rPr>
        <w:t xml:space="preserve">Domestic violence between household members, Adolescent emotional abuse by caregivers </w:t>
      </w:r>
      <w:r w:rsidRPr="00B75253">
        <w:rPr>
          <w:rFonts w:ascii="Times New Roman" w:hAnsi="Times New Roman" w:cs="Times New Roman"/>
          <w:sz w:val="24"/>
          <w:lang w:val="en-US"/>
        </w:rPr>
        <w:t>and</w:t>
      </w:r>
      <w:r w:rsidRPr="00B75253">
        <w:rPr>
          <w:rFonts w:ascii="Times New Roman" w:hAnsi="Times New Roman" w:cs="Times New Roman"/>
          <w:i/>
          <w:sz w:val="24"/>
          <w:lang w:val="en-US"/>
        </w:rPr>
        <w:t xml:space="preserve"> Adolescent physical abuse by caregivers</w:t>
      </w:r>
      <w:r w:rsidRPr="00B75253">
        <w:rPr>
          <w:rFonts w:ascii="Times New Roman" w:hAnsi="Times New Roman" w:cs="Times New Roman"/>
          <w:sz w:val="24"/>
          <w:lang w:val="en-US"/>
        </w:rPr>
        <w:t xml:space="preserve"> were measured using a culturally-adapted version of the ISPCAN Child Abuse Screening Tool (ICAST-C; (Anonymous, under review b; </w:t>
      </w:r>
      <w:proofErr w:type="spellStart"/>
      <w:r w:rsidRPr="00B75253">
        <w:rPr>
          <w:rFonts w:ascii="Times New Roman" w:hAnsi="Times New Roman" w:cs="Times New Roman"/>
          <w:sz w:val="24"/>
          <w:lang w:val="en-US"/>
        </w:rPr>
        <w:t>Zolotor</w:t>
      </w:r>
      <w:proofErr w:type="spellEnd"/>
      <w:r w:rsidRPr="00B75253">
        <w:rPr>
          <w:rFonts w:ascii="Times New Roman" w:hAnsi="Times New Roman" w:cs="Times New Roman"/>
          <w:sz w:val="24"/>
          <w:lang w:val="en-US"/>
        </w:rPr>
        <w:t xml:space="preserve"> et al., 2009) and the Corporal Punishment sub-scale of the Alabama Parenting Questionnaire </w:t>
      </w:r>
      <w:r w:rsidRPr="00B75253">
        <w:rPr>
          <w:rFonts w:ascii="Times New Roman" w:hAnsi="Times New Roman" w:cs="Times New Roman"/>
          <w:sz w:val="24"/>
          <w:lang w:val="en-US"/>
        </w:rPr>
        <w:fldChar w:fldCharType="begin" w:fldLock="1"/>
      </w:r>
      <w:r w:rsidRPr="00B75253">
        <w:rPr>
          <w:rFonts w:ascii="Times New Roman" w:hAnsi="Times New Roman" w:cs="Times New Roman"/>
          <w:sz w:val="24"/>
          <w:lang w:val="en-US"/>
        </w:rPr>
        <w:instrText>ADDIN CSL_CITATION { "citationItems" : [ { "id" : "ITEM-1", "itemData" : { "author" : [ { "dropping-particle" : "", "family" : "Frick", "given" : "P.J.", "non-dropping-particle" : "", "parse-names" : false, "suffix" : "" } ], "container-title" : "Unpublished rating scale, University of Alabama.", "id" : "ITEM-1", "issued" : { "date-parts" : [ [ "1991" ] ] }, "title" : "Alabama Parenting Questionnaire", "type" : "article-journal" }, "uris" : [ "http://www.mendeley.com/documents/?uuid=5f8ae73b-9bf9-42a4-9b54-8ceb964a0bde" ] } ], "mendeley" : { "formattedCitation" : "(Frick, 1991)", "plainTextFormattedCitation" : "(Frick, 1991)", "previouslyFormattedCitation" : "(Frick, 1991)"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Pr="00B75253">
        <w:rPr>
          <w:rFonts w:ascii="Times New Roman" w:hAnsi="Times New Roman" w:cs="Times New Roman"/>
          <w:noProof/>
          <w:sz w:val="24"/>
          <w:lang w:val="en-US"/>
        </w:rPr>
        <w:t>(Frick, 1991)</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Internal consistency (Cronbach’s alpha) of the ICAST-C subscales were 0.67 (</w:t>
      </w:r>
      <w:r w:rsidRPr="00B75253">
        <w:rPr>
          <w:rFonts w:ascii="Times New Roman" w:hAnsi="Times New Roman" w:cs="Times New Roman"/>
          <w:i/>
          <w:sz w:val="24"/>
          <w:lang w:val="en-US"/>
        </w:rPr>
        <w:t>Domestic violence between household members), 0.81 (Adolescent emotional abuse by caregivers) and 0.88 (Adolescent physical abuse by caregivers</w:t>
      </w:r>
      <w:r w:rsidRPr="00B75253">
        <w:rPr>
          <w:rFonts w:ascii="Times New Roman" w:hAnsi="Times New Roman" w:cs="Times New Roman"/>
          <w:sz w:val="24"/>
          <w:lang w:val="en-US"/>
        </w:rPr>
        <w:t xml:space="preserve">). </w:t>
      </w:r>
      <w:r w:rsidRPr="00B75253">
        <w:rPr>
          <w:rFonts w:ascii="Times New Roman" w:hAnsi="Times New Roman" w:cs="Times New Roman"/>
          <w:i/>
          <w:sz w:val="24"/>
          <w:lang w:val="en-US"/>
        </w:rPr>
        <w:t>Perceived school violence</w:t>
      </w:r>
      <w:r w:rsidRPr="00B75253">
        <w:rPr>
          <w:rFonts w:ascii="Times New Roman" w:hAnsi="Times New Roman" w:cs="Times New Roman"/>
          <w:sz w:val="24"/>
          <w:lang w:val="en-US"/>
        </w:rPr>
        <w:t xml:space="preserve"> was measured using five adapted items from the UNICEF Safe and Caring Child-Friendly School Study </w:t>
      </w:r>
      <w:r w:rsidRPr="00B75253">
        <w:rPr>
          <w:rFonts w:ascii="Times New Roman" w:hAnsi="Times New Roman" w:cs="Times New Roman"/>
          <w:sz w:val="24"/>
          <w:lang w:val="en-US"/>
        </w:rPr>
        <w:fldChar w:fldCharType="begin" w:fldLock="1"/>
      </w:r>
      <w:r w:rsidRPr="00B75253">
        <w:rPr>
          <w:rFonts w:ascii="Times New Roman" w:hAnsi="Times New Roman" w:cs="Times New Roman"/>
          <w:sz w:val="24"/>
          <w:lang w:val="en-US"/>
        </w:rPr>
        <w:instrText>ADDIN CSL_CITATION { "citationItems" : [ { "id" : "ITEM-1", "itemData" : { "author" : [ { "dropping-particle" : "", "family" : "UNICEF", "given" : "", "non-dropping-particle" : "", "parse-names" : false, "suffix" : "" } ], "id" : "ITEM-1", "issue" : "December", "issued" : { "date-parts" : [ [ "2009" ] ] }, "note" : "Family and community Involvement:", "publisher-place" : "New York", "title" : "Child friendly schools programming. Global Evaluation Report", "type" : "report" }, "uris" : [ "http://www.mendeley.com/documents/?uuid=36784611-1b5c-4f5a-a1c6-7a15e93f2fe0" ] } ], "mendeley" : { "formattedCitation" : "(UNICEF, 2009)", "plainTextFormattedCitation" : "(UNICEF, 2009)", "previouslyFormattedCitation" : "(UNICEF, 2009)"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Pr="00B75253">
        <w:rPr>
          <w:rFonts w:ascii="Times New Roman" w:hAnsi="Times New Roman" w:cs="Times New Roman"/>
          <w:noProof/>
          <w:sz w:val="24"/>
          <w:lang w:val="en-US"/>
        </w:rPr>
        <w:t>(UNICEF, 2009)</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xml:space="preserve">. </w:t>
      </w:r>
      <w:r w:rsidRPr="00B75253">
        <w:rPr>
          <w:rFonts w:ascii="Times New Roman" w:hAnsi="Times New Roman" w:cs="Times New Roman"/>
          <w:i/>
          <w:sz w:val="24"/>
          <w:lang w:val="en-US"/>
        </w:rPr>
        <w:t>Witnessing community violence</w:t>
      </w:r>
      <w:r w:rsidRPr="00B75253">
        <w:rPr>
          <w:rFonts w:ascii="Times New Roman" w:hAnsi="Times New Roman" w:cs="Times New Roman"/>
          <w:sz w:val="24"/>
          <w:lang w:val="en-US"/>
        </w:rPr>
        <w:t xml:space="preserve"> and </w:t>
      </w:r>
      <w:r w:rsidRPr="00B75253">
        <w:rPr>
          <w:rFonts w:ascii="Times New Roman" w:hAnsi="Times New Roman" w:cs="Times New Roman"/>
          <w:i/>
          <w:sz w:val="24"/>
          <w:lang w:val="en-US"/>
        </w:rPr>
        <w:t>Community violence victimization</w:t>
      </w:r>
      <w:r w:rsidRPr="00B75253">
        <w:rPr>
          <w:rFonts w:ascii="Times New Roman" w:hAnsi="Times New Roman" w:cs="Times New Roman"/>
          <w:sz w:val="24"/>
          <w:lang w:val="en-US"/>
        </w:rPr>
        <w:t xml:space="preserve"> were measured using the Exposure to Violence Scale from the Social and Health Assessment (SAHA) study </w:t>
      </w:r>
      <w:r w:rsidRPr="00B75253">
        <w:rPr>
          <w:rFonts w:ascii="Times New Roman" w:hAnsi="Times New Roman" w:cs="Times New Roman"/>
          <w:sz w:val="24"/>
          <w:lang w:val="en-US"/>
        </w:rPr>
        <w:fldChar w:fldCharType="begin" w:fldLock="1"/>
      </w:r>
      <w:r w:rsidRPr="00B75253">
        <w:rPr>
          <w:rFonts w:ascii="Times New Roman" w:hAnsi="Times New Roman" w:cs="Times New Roman"/>
          <w:sz w:val="24"/>
          <w:lang w:val="en-US"/>
        </w:rPr>
        <w:instrText>ADDIN CSL_CITATION { "citationItems" : [ { "id" : "ITEM-1", "itemData" : { "author" : [ { "dropping-particle" : "", "family" : "Ruchkin", "given" : "V.", "non-dropping-particle" : "", "parse-names" : false, "suffix" : "" }, { "dropping-particle" : "", "family" : "Vermeiren", "given" : "R.", "non-dropping-particle" : "", "parse-names" : false, "suffix" : "" }, { "dropping-particle" : "", "family" : "Schwab-Stone", "given" : "M.", "non-dropping-particle" : "", "parse-names" : false, "suffix" : "" } ], "id" : "ITEM-1", "issued" : { "date-parts" : [ [ "2004" ] ] }, "publisher" : "Yale University", "publisher-place" : "New Haven", "title" : "The Social and Health Assessment (SAHA): Psychometric developmental summary", "type" : "book" }, "uris" : [ "http://www.mendeley.com/documents/?uuid=2b8b6bd6-c6ad-49fb-8cb6-0da6e3298b63" ] }, { "id" : "ITEM-2",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"ITEM-2", "issue" : "1", "issued" : { "date-parts" : [ [ "2007", "4", "1" ] ] }, "page" : "165-187", "title" : "Factors Affecting Resilience in Children Exposed to Violence", "type" : "article-journal", "volume" : "37" }, "uris" : [ "http://www.mendeley.com/documents/?uuid=eaded21c-fe69-41b2-8b67-b30e4dc745bc" ] } ], "mendeley" : { "formattedCitation" : "(Ruchkin, Vermeiren, &amp; Schwab-Stone, 2004; Ward et al., 2007)", "plainTextFormattedCitation" : "(Ruchkin, Vermeiren, &amp; Schwab-Stone, 2004; Ward et al., 2007)", "previouslyFormattedCitation" : "(Ruchkin, Vermeiren, &amp; Schwab-Stone, 2004; Ward et al., 2007)"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Pr="00B75253">
        <w:rPr>
          <w:rFonts w:ascii="Times New Roman" w:hAnsi="Times New Roman" w:cs="Times New Roman"/>
          <w:noProof/>
          <w:sz w:val="24"/>
          <w:lang w:val="en-US"/>
        </w:rPr>
        <w:t>(Ruchkin, Vermeiren, &amp; Schwab-Stone, 2004; Ward et al., 2007)</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Internal consistency (Cronbach’s alpha) of the SAHA subscales were 0.78</w:t>
      </w:r>
      <w:r w:rsidRPr="00B75253">
        <w:rPr>
          <w:rFonts w:ascii="Times New Roman" w:hAnsi="Times New Roman" w:cs="Times New Roman"/>
          <w:i/>
          <w:sz w:val="24"/>
          <w:lang w:val="en-US"/>
        </w:rPr>
        <w:t xml:space="preserve"> (Witnessing community violence)</w:t>
      </w:r>
      <w:r w:rsidRPr="00B75253">
        <w:rPr>
          <w:rFonts w:ascii="Times New Roman" w:hAnsi="Times New Roman" w:cs="Times New Roman"/>
          <w:sz w:val="24"/>
          <w:lang w:val="en-US"/>
        </w:rPr>
        <w:t xml:space="preserve"> and 0.63 (</w:t>
      </w:r>
      <w:r w:rsidRPr="00B75253">
        <w:rPr>
          <w:rFonts w:ascii="Times New Roman" w:hAnsi="Times New Roman" w:cs="Times New Roman"/>
          <w:i/>
          <w:sz w:val="24"/>
          <w:lang w:val="en-US"/>
        </w:rPr>
        <w:t>Community violence victimization).</w:t>
      </w:r>
    </w:p>
    <w:p w14:paraId="72057658" w14:textId="77777777" w:rsidR="00190B7E" w:rsidRDefault="00190B7E" w:rsidP="00B75253">
      <w:pPr>
        <w:spacing w:after="0" w:line="240" w:lineRule="auto"/>
        <w:rPr>
          <w:rFonts w:ascii="Times New Roman" w:eastAsia="Calibri" w:hAnsi="Times New Roman" w:cs="Times New Roman"/>
          <w:b/>
          <w:i/>
          <w:sz w:val="24"/>
          <w:szCs w:val="24"/>
          <w:lang w:val="en-US"/>
        </w:rPr>
        <w:sectPr w:rsidR="00190B7E" w:rsidSect="00190B7E">
          <w:pgSz w:w="11906" w:h="16838"/>
          <w:pgMar w:top="720" w:right="720" w:bottom="720" w:left="720" w:header="709" w:footer="397" w:gutter="0"/>
          <w:cols w:space="708"/>
          <w:docGrid w:linePitch="360"/>
        </w:sectPr>
      </w:pPr>
    </w:p>
    <w:p w14:paraId="0956A07B" w14:textId="24623320" w:rsidR="00B75253" w:rsidRPr="00443386" w:rsidRDefault="00B75253" w:rsidP="004060AC">
      <w:pPr>
        <w:spacing w:after="0" w:line="240" w:lineRule="auto"/>
        <w:jc w:val="center"/>
        <w:rPr>
          <w:rFonts w:ascii="Times New Roman" w:eastAsia="Calibri" w:hAnsi="Times New Roman" w:cs="Times New Roman"/>
          <w:b/>
          <w:i/>
          <w:sz w:val="24"/>
          <w:szCs w:val="24"/>
          <w:lang w:val="en-US"/>
        </w:rPr>
      </w:pPr>
      <w:r w:rsidRPr="00443386">
        <w:rPr>
          <w:rFonts w:ascii="Times New Roman" w:eastAsia="Calibri" w:hAnsi="Times New Roman" w:cs="Times New Roman"/>
          <w:b/>
          <w:i/>
          <w:sz w:val="24"/>
          <w:szCs w:val="24"/>
          <w:lang w:val="en-US"/>
        </w:rPr>
        <w:lastRenderedPageBreak/>
        <w:t xml:space="preserve">Table 1 </w:t>
      </w:r>
      <w:proofErr w:type="spellStart"/>
      <w:r w:rsidRPr="00443386">
        <w:rPr>
          <w:rFonts w:ascii="Times New Roman" w:hAnsi="Times New Roman"/>
          <w:b/>
          <w:i/>
          <w:sz w:val="24"/>
          <w:szCs w:val="24"/>
          <w:lang w:val="en-US"/>
        </w:rPr>
        <w:t>Sinovuyo</w:t>
      </w:r>
      <w:proofErr w:type="spellEnd"/>
      <w:r w:rsidRPr="00443386">
        <w:rPr>
          <w:rFonts w:ascii="Times New Roman" w:hAnsi="Times New Roman"/>
          <w:b/>
          <w:i/>
          <w:sz w:val="24"/>
          <w:szCs w:val="24"/>
          <w:lang w:val="en-US"/>
        </w:rPr>
        <w:t xml:space="preserve"> Teen Study </w:t>
      </w:r>
      <w:r w:rsidRPr="00443386">
        <w:rPr>
          <w:rFonts w:ascii="Times New Roman" w:eastAsia="Calibri" w:hAnsi="Times New Roman" w:cs="Times New Roman"/>
          <w:b/>
          <w:i/>
          <w:sz w:val="24"/>
          <w:szCs w:val="24"/>
          <w:lang w:val="en-US"/>
        </w:rPr>
        <w:t>measures recording</w:t>
      </w:r>
      <w:r w:rsidRPr="00443386" w:rsidDel="00322A50">
        <w:rPr>
          <w:rFonts w:ascii="Times New Roman" w:eastAsia="Calibri" w:hAnsi="Times New Roman" w:cs="Times New Roman"/>
          <w:b/>
          <w:i/>
          <w:sz w:val="24"/>
          <w:szCs w:val="24"/>
          <w:lang w:val="en-US"/>
        </w:rPr>
        <w:t xml:space="preserve"> </w:t>
      </w:r>
      <w:r w:rsidRPr="00443386">
        <w:rPr>
          <w:rFonts w:ascii="Times New Roman" w:eastAsia="Calibri" w:hAnsi="Times New Roman" w:cs="Times New Roman"/>
          <w:b/>
          <w:i/>
          <w:sz w:val="24"/>
          <w:szCs w:val="24"/>
          <w:lang w:val="en-US"/>
        </w:rPr>
        <w:t>exposure to violence</w:t>
      </w:r>
    </w:p>
    <w:tbl>
      <w:tblPr>
        <w:tblStyle w:val="TableGrid"/>
        <w:tblW w:w="1403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76"/>
        <w:gridCol w:w="283"/>
        <w:gridCol w:w="1373"/>
        <w:gridCol w:w="283"/>
        <w:gridCol w:w="6362"/>
        <w:gridCol w:w="629"/>
        <w:gridCol w:w="2554"/>
        <w:gridCol w:w="1274"/>
      </w:tblGrid>
      <w:tr w:rsidR="00B75253" w:rsidRPr="00443386" w14:paraId="69DD4712" w14:textId="77777777" w:rsidTr="00B75253">
        <w:trPr>
          <w:gridAfter w:val="1"/>
          <w:wAfter w:w="1274" w:type="dxa"/>
          <w:trHeight w:val="473"/>
        </w:trPr>
        <w:tc>
          <w:tcPr>
            <w:tcW w:w="1276" w:type="dxa"/>
            <w:tcBorders>
              <w:top w:val="single" w:sz="4" w:space="0" w:color="auto"/>
              <w:left w:val="nil"/>
              <w:bottom w:val="single" w:sz="4" w:space="0" w:color="auto"/>
              <w:right w:val="nil"/>
            </w:tcBorders>
            <w:vAlign w:val="center"/>
          </w:tcPr>
          <w:p w14:paraId="5B57435B" w14:textId="77777777" w:rsidR="00B75253" w:rsidRPr="00443386" w:rsidRDefault="00B75253" w:rsidP="004B4858">
            <w:pPr>
              <w:rPr>
                <w:rFonts w:ascii="Times New Roman" w:hAnsi="Times New Roman" w:cs="Times New Roman"/>
                <w:b/>
                <w:sz w:val="20"/>
                <w:szCs w:val="18"/>
                <w:lang w:val="en-US"/>
              </w:rPr>
            </w:pPr>
            <w:r w:rsidRPr="00443386">
              <w:rPr>
                <w:rFonts w:ascii="Times New Roman" w:hAnsi="Times New Roman" w:cs="Times New Roman"/>
                <w:b/>
                <w:sz w:val="20"/>
                <w:szCs w:val="18"/>
                <w:lang w:val="en-US"/>
              </w:rPr>
              <w:t>Measures</w:t>
            </w:r>
          </w:p>
        </w:tc>
        <w:tc>
          <w:tcPr>
            <w:tcW w:w="1656" w:type="dxa"/>
            <w:gridSpan w:val="2"/>
            <w:tcBorders>
              <w:top w:val="single" w:sz="4" w:space="0" w:color="auto"/>
              <w:left w:val="nil"/>
              <w:bottom w:val="single" w:sz="4" w:space="0" w:color="auto"/>
              <w:right w:val="nil"/>
            </w:tcBorders>
            <w:vAlign w:val="center"/>
            <w:hideMark/>
          </w:tcPr>
          <w:p w14:paraId="3DBFEE7F" w14:textId="77777777" w:rsidR="00B75253" w:rsidRPr="00443386" w:rsidRDefault="00B75253" w:rsidP="004B4858">
            <w:pPr>
              <w:rPr>
                <w:rFonts w:ascii="Times New Roman" w:hAnsi="Times New Roman" w:cs="Times New Roman"/>
                <w:b/>
                <w:sz w:val="20"/>
                <w:szCs w:val="18"/>
                <w:lang w:val="en-US"/>
              </w:rPr>
            </w:pPr>
            <w:r w:rsidRPr="00443386">
              <w:rPr>
                <w:rFonts w:ascii="Times New Roman" w:hAnsi="Times New Roman" w:cs="Times New Roman"/>
                <w:b/>
                <w:sz w:val="20"/>
                <w:szCs w:val="18"/>
                <w:lang w:val="en-US"/>
              </w:rPr>
              <w:t>Sum Scale (# Items)</w:t>
            </w:r>
          </w:p>
        </w:tc>
        <w:tc>
          <w:tcPr>
            <w:tcW w:w="6645" w:type="dxa"/>
            <w:gridSpan w:val="2"/>
            <w:tcBorders>
              <w:top w:val="single" w:sz="4" w:space="0" w:color="auto"/>
              <w:left w:val="nil"/>
              <w:bottom w:val="single" w:sz="4" w:space="0" w:color="auto"/>
              <w:right w:val="nil"/>
            </w:tcBorders>
            <w:vAlign w:val="center"/>
            <w:hideMark/>
          </w:tcPr>
          <w:p w14:paraId="072D6252" w14:textId="77777777" w:rsidR="00B75253" w:rsidRPr="00443386" w:rsidRDefault="00B75253" w:rsidP="004B4858">
            <w:pPr>
              <w:rPr>
                <w:rFonts w:ascii="Times New Roman" w:hAnsi="Times New Roman" w:cs="Times New Roman"/>
                <w:b/>
                <w:sz w:val="20"/>
                <w:szCs w:val="18"/>
                <w:lang w:val="en-US"/>
              </w:rPr>
            </w:pPr>
            <w:r w:rsidRPr="00443386">
              <w:rPr>
                <w:rFonts w:ascii="Times New Roman" w:hAnsi="Times New Roman" w:cs="Times New Roman"/>
                <w:b/>
                <w:sz w:val="20"/>
                <w:szCs w:val="18"/>
                <w:lang w:val="en-US"/>
              </w:rPr>
              <w:t>Items</w:t>
            </w:r>
          </w:p>
        </w:tc>
        <w:tc>
          <w:tcPr>
            <w:tcW w:w="3183" w:type="dxa"/>
            <w:gridSpan w:val="2"/>
            <w:tcBorders>
              <w:top w:val="single" w:sz="4" w:space="0" w:color="auto"/>
              <w:left w:val="nil"/>
              <w:bottom w:val="single" w:sz="4" w:space="0" w:color="auto"/>
              <w:right w:val="nil"/>
            </w:tcBorders>
            <w:vAlign w:val="center"/>
            <w:hideMark/>
          </w:tcPr>
          <w:p w14:paraId="732191A4" w14:textId="77777777" w:rsidR="00B75253" w:rsidRPr="00443386" w:rsidRDefault="00B75253" w:rsidP="004B4858">
            <w:pPr>
              <w:rPr>
                <w:rFonts w:ascii="Times New Roman" w:hAnsi="Times New Roman" w:cs="Times New Roman"/>
                <w:b/>
                <w:sz w:val="20"/>
                <w:szCs w:val="18"/>
                <w:lang w:val="en-US"/>
              </w:rPr>
            </w:pPr>
            <w:r w:rsidRPr="00443386">
              <w:rPr>
                <w:rFonts w:ascii="Times New Roman" w:hAnsi="Times New Roman" w:cs="Times New Roman"/>
                <w:b/>
                <w:sz w:val="20"/>
                <w:szCs w:val="18"/>
                <w:lang w:val="en-US"/>
              </w:rPr>
              <w:t>Items Response Codes</w:t>
            </w:r>
          </w:p>
        </w:tc>
      </w:tr>
      <w:tr w:rsidR="00B75253" w:rsidRPr="00735FE5" w14:paraId="02DD24A8" w14:textId="77777777" w:rsidTr="00B75253">
        <w:trPr>
          <w:trHeight w:val="151"/>
        </w:trPr>
        <w:tc>
          <w:tcPr>
            <w:tcW w:w="1559" w:type="dxa"/>
            <w:gridSpan w:val="2"/>
            <w:tcBorders>
              <w:top w:val="single" w:sz="4" w:space="0" w:color="auto"/>
              <w:left w:val="nil"/>
              <w:bottom w:val="single" w:sz="4" w:space="0" w:color="auto"/>
              <w:right w:val="nil"/>
            </w:tcBorders>
            <w:hideMark/>
          </w:tcPr>
          <w:p w14:paraId="68FC7F8A"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Domestic Violence between household members</w:t>
            </w:r>
          </w:p>
        </w:tc>
        <w:tc>
          <w:tcPr>
            <w:tcW w:w="1656" w:type="dxa"/>
            <w:gridSpan w:val="2"/>
            <w:tcBorders>
              <w:top w:val="single" w:sz="4" w:space="0" w:color="auto"/>
              <w:left w:val="nil"/>
              <w:bottom w:val="single" w:sz="4" w:space="0" w:color="auto"/>
              <w:right w:val="nil"/>
            </w:tcBorders>
            <w:hideMark/>
          </w:tcPr>
          <w:p w14:paraId="39B5B098" w14:textId="3487CBF5"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ICASTDVT</w:t>
            </w:r>
          </w:p>
          <w:p w14:paraId="0A447A6F" w14:textId="77777777" w:rsidR="00B75253" w:rsidRPr="00415F26" w:rsidRDefault="00B75253" w:rsidP="004B4858">
            <w:pPr>
              <w:rPr>
                <w:rFonts w:ascii="Times New Roman" w:hAnsi="Times New Roman" w:cs="Times New Roman"/>
                <w:sz w:val="16"/>
                <w:szCs w:val="18"/>
                <w:lang w:val="en-US"/>
              </w:rPr>
            </w:pPr>
            <w:r w:rsidRPr="003417D5">
              <w:rPr>
                <w:rFonts w:ascii="Times New Roman" w:hAnsi="Times New Roman" w:cs="Times New Roman"/>
                <w:sz w:val="16"/>
                <w:szCs w:val="18"/>
                <w:lang w:val="en-US"/>
              </w:rPr>
              <w:t>ICA</w:t>
            </w:r>
            <w:r w:rsidRPr="00415F26">
              <w:rPr>
                <w:rFonts w:ascii="Times New Roman" w:hAnsi="Times New Roman" w:cs="Times New Roman"/>
                <w:sz w:val="16"/>
                <w:szCs w:val="18"/>
                <w:lang w:val="en-US"/>
              </w:rPr>
              <w:t>ST</w:t>
            </w:r>
          </w:p>
          <w:p w14:paraId="0019A52F" w14:textId="77777777"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(2 items)</w:t>
            </w:r>
          </w:p>
        </w:tc>
        <w:tc>
          <w:tcPr>
            <w:tcW w:w="6991" w:type="dxa"/>
            <w:gridSpan w:val="2"/>
            <w:tcBorders>
              <w:top w:val="single" w:sz="4" w:space="0" w:color="auto"/>
              <w:left w:val="nil"/>
              <w:bottom w:val="single" w:sz="4" w:space="0" w:color="auto"/>
              <w:right w:val="nil"/>
            </w:tcBorders>
            <w:hideMark/>
          </w:tcPr>
          <w:p w14:paraId="72E299AB" w14:textId="77777777" w:rsidR="00B75253" w:rsidRPr="00BC0823" w:rsidRDefault="00B75253" w:rsidP="004B4858">
            <w:pPr>
              <w:rPr>
                <w:rFonts w:ascii="Times New Roman" w:hAnsi="Times New Roman" w:cs="Times New Roman"/>
                <w:sz w:val="16"/>
                <w:szCs w:val="18"/>
                <w:lang w:val="en-US"/>
              </w:rPr>
            </w:pPr>
            <w:r w:rsidRPr="00BC0823">
              <w:rPr>
                <w:rFonts w:ascii="Times New Roman" w:hAnsi="Times New Roman" w:cs="Times New Roman"/>
                <w:sz w:val="16"/>
                <w:szCs w:val="18"/>
                <w:lang w:val="en-US"/>
              </w:rPr>
              <w:t>In the past month, how many days were there arguments with adults shouting in your home?</w:t>
            </w:r>
          </w:p>
          <w:p w14:paraId="7A2E2BA8"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In the past month, how many days were there arguments with adults hitting each other in your home?</w:t>
            </w:r>
          </w:p>
        </w:tc>
        <w:tc>
          <w:tcPr>
            <w:tcW w:w="3828" w:type="dxa"/>
            <w:gridSpan w:val="2"/>
            <w:tcBorders>
              <w:top w:val="single" w:sz="4" w:space="0" w:color="auto"/>
              <w:left w:val="nil"/>
              <w:bottom w:val="single" w:sz="4" w:space="0" w:color="auto"/>
              <w:right w:val="nil"/>
            </w:tcBorders>
            <w:vAlign w:val="center"/>
            <w:hideMark/>
          </w:tcPr>
          <w:p w14:paraId="584DC125"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0= Never</w:t>
            </w:r>
          </w:p>
          <w:p w14:paraId="39F77EAF"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1, 2 3, 4, 5, 6, 7 times</w:t>
            </w:r>
          </w:p>
          <w:p w14:paraId="66C3DC09"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8= 8 or more times</w:t>
            </w:r>
          </w:p>
        </w:tc>
      </w:tr>
      <w:tr w:rsidR="00B75253" w:rsidRPr="00443386" w14:paraId="5945D007" w14:textId="77777777" w:rsidTr="00B75253">
        <w:trPr>
          <w:trHeight w:val="685"/>
        </w:trPr>
        <w:tc>
          <w:tcPr>
            <w:tcW w:w="1559" w:type="dxa"/>
            <w:gridSpan w:val="2"/>
            <w:vMerge w:val="restart"/>
            <w:tcBorders>
              <w:top w:val="single" w:sz="4" w:space="0" w:color="auto"/>
              <w:left w:val="nil"/>
              <w:bottom w:val="single" w:sz="4" w:space="0" w:color="auto"/>
              <w:right w:val="nil"/>
            </w:tcBorders>
            <w:hideMark/>
          </w:tcPr>
          <w:p w14:paraId="78D3FD45"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Adolescent physical abuse by caregivers</w:t>
            </w:r>
          </w:p>
        </w:tc>
        <w:tc>
          <w:tcPr>
            <w:tcW w:w="1656" w:type="dxa"/>
            <w:gridSpan w:val="2"/>
            <w:vMerge w:val="restart"/>
            <w:tcBorders>
              <w:top w:val="single" w:sz="4" w:space="0" w:color="auto"/>
              <w:left w:val="nil"/>
              <w:bottom w:val="single" w:sz="4" w:space="0" w:color="auto"/>
              <w:right w:val="nil"/>
            </w:tcBorders>
            <w:hideMark/>
          </w:tcPr>
          <w:p w14:paraId="77A841C4" w14:textId="58A84F05" w:rsidR="00B75253" w:rsidRPr="003417D5" w:rsidRDefault="00B75253" w:rsidP="004B4858">
            <w:pPr>
              <w:rPr>
                <w:rFonts w:ascii="Times New Roman" w:hAnsi="Times New Roman" w:cs="Times New Roman"/>
                <w:sz w:val="16"/>
                <w:szCs w:val="18"/>
                <w:lang w:val="en-US"/>
              </w:rPr>
            </w:pPr>
            <w:r w:rsidRPr="003417D5">
              <w:rPr>
                <w:rFonts w:ascii="Times New Roman" w:hAnsi="Times New Roman" w:cs="Times New Roman"/>
                <w:sz w:val="16"/>
                <w:szCs w:val="18"/>
                <w:lang w:val="en-US"/>
              </w:rPr>
              <w:t>PHYABCPT</w:t>
            </w:r>
          </w:p>
          <w:p w14:paraId="0CEFFD28" w14:textId="77777777"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ICAST-TRIAL + APQ</w:t>
            </w:r>
          </w:p>
          <w:p w14:paraId="6DCFB23B" w14:textId="77777777"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(7 items)</w:t>
            </w:r>
          </w:p>
        </w:tc>
        <w:tc>
          <w:tcPr>
            <w:tcW w:w="6991" w:type="dxa"/>
            <w:gridSpan w:val="2"/>
            <w:tcBorders>
              <w:top w:val="single" w:sz="4" w:space="0" w:color="auto"/>
              <w:left w:val="nil"/>
              <w:bottom w:val="single" w:sz="4" w:space="0" w:color="auto"/>
              <w:right w:val="nil"/>
            </w:tcBorders>
            <w:hideMark/>
          </w:tcPr>
          <w:p w14:paraId="53F5854E" w14:textId="77777777" w:rsidR="00B75253" w:rsidRPr="00BC0823" w:rsidRDefault="00B75253" w:rsidP="004B4858">
            <w:pPr>
              <w:rPr>
                <w:rFonts w:ascii="Times New Roman" w:hAnsi="Times New Roman" w:cs="Times New Roman"/>
                <w:sz w:val="16"/>
                <w:szCs w:val="18"/>
                <w:lang w:val="en-US"/>
              </w:rPr>
            </w:pPr>
            <w:r w:rsidRPr="00BC0823">
              <w:rPr>
                <w:rFonts w:ascii="Times New Roman" w:hAnsi="Times New Roman" w:cs="Times New Roman"/>
                <w:sz w:val="16"/>
                <w:szCs w:val="18"/>
                <w:lang w:val="en-US"/>
              </w:rPr>
              <w:t>In the past month, how often did an adult in your house ...Push, grab, or kick you?</w:t>
            </w:r>
          </w:p>
          <w:p w14:paraId="0D07F58E"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...Shake you?</w:t>
            </w:r>
          </w:p>
          <w:p w14:paraId="0563F180"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...Hit, beat, or spank you with a hand?</w:t>
            </w:r>
          </w:p>
          <w:p w14:paraId="663475B8" w14:textId="77777777" w:rsidR="00B75253" w:rsidRPr="003F6317"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...Hit, beat, or spank you with a belt, p</w:t>
            </w:r>
            <w:r w:rsidRPr="003F6317">
              <w:rPr>
                <w:rFonts w:ascii="Times New Roman" w:hAnsi="Times New Roman" w:cs="Times New Roman"/>
                <w:sz w:val="16"/>
                <w:szCs w:val="18"/>
                <w:lang w:val="en-US"/>
              </w:rPr>
              <w:t>addle, a stick or other object?</w:t>
            </w:r>
          </w:p>
        </w:tc>
        <w:tc>
          <w:tcPr>
            <w:tcW w:w="3828" w:type="dxa"/>
            <w:gridSpan w:val="2"/>
            <w:tcBorders>
              <w:top w:val="single" w:sz="4" w:space="0" w:color="auto"/>
              <w:left w:val="nil"/>
              <w:bottom w:val="single" w:sz="4" w:space="0" w:color="auto"/>
              <w:right w:val="nil"/>
            </w:tcBorders>
            <w:vAlign w:val="center"/>
          </w:tcPr>
          <w:p w14:paraId="0594F2DB"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0= Never</w:t>
            </w:r>
          </w:p>
          <w:p w14:paraId="3E357B53"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1, 2 3, 4, 5, 6, 7 times</w:t>
            </w:r>
          </w:p>
          <w:p w14:paraId="24C8E8BC"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8= 8 or more times</w:t>
            </w:r>
          </w:p>
          <w:p w14:paraId="4A953602" w14:textId="77777777" w:rsidR="00B75253" w:rsidRPr="009F14BF" w:rsidRDefault="00B75253" w:rsidP="004B4858">
            <w:pPr>
              <w:rPr>
                <w:rFonts w:ascii="Times New Roman" w:hAnsi="Times New Roman" w:cs="Times New Roman"/>
                <w:sz w:val="16"/>
                <w:szCs w:val="18"/>
                <w:lang w:val="en-US"/>
              </w:rPr>
            </w:pPr>
          </w:p>
        </w:tc>
      </w:tr>
      <w:tr w:rsidR="00B75253" w:rsidRPr="00735FE5" w14:paraId="1233457C" w14:textId="77777777" w:rsidTr="00B75253">
        <w:trPr>
          <w:trHeight w:val="699"/>
        </w:trPr>
        <w:tc>
          <w:tcPr>
            <w:tcW w:w="1559" w:type="dxa"/>
            <w:gridSpan w:val="2"/>
            <w:vMerge/>
            <w:tcBorders>
              <w:top w:val="single" w:sz="4" w:space="0" w:color="auto"/>
              <w:left w:val="nil"/>
              <w:bottom w:val="single" w:sz="4" w:space="0" w:color="auto"/>
              <w:right w:val="nil"/>
            </w:tcBorders>
            <w:vAlign w:val="center"/>
            <w:hideMark/>
          </w:tcPr>
          <w:p w14:paraId="664A8C8F" w14:textId="77777777" w:rsidR="00B75253" w:rsidRPr="00443386" w:rsidRDefault="00B75253" w:rsidP="004B4858">
            <w:pPr>
              <w:rPr>
                <w:rFonts w:ascii="Times New Roman" w:hAnsi="Times New Roman" w:cs="Times New Roman"/>
                <w:sz w:val="16"/>
                <w:szCs w:val="18"/>
                <w:lang w:val="en-US"/>
              </w:rPr>
            </w:pPr>
          </w:p>
        </w:tc>
        <w:tc>
          <w:tcPr>
            <w:tcW w:w="1656" w:type="dxa"/>
            <w:gridSpan w:val="2"/>
            <w:vMerge/>
            <w:tcBorders>
              <w:top w:val="single" w:sz="4" w:space="0" w:color="auto"/>
              <w:left w:val="nil"/>
              <w:bottom w:val="single" w:sz="4" w:space="0" w:color="auto"/>
              <w:right w:val="nil"/>
            </w:tcBorders>
            <w:vAlign w:val="center"/>
            <w:hideMark/>
          </w:tcPr>
          <w:p w14:paraId="54FF38FE" w14:textId="77777777" w:rsidR="00B75253" w:rsidRPr="00443386" w:rsidRDefault="00B75253" w:rsidP="004B4858">
            <w:pPr>
              <w:rPr>
                <w:rFonts w:ascii="Times New Roman" w:hAnsi="Times New Roman" w:cs="Times New Roman"/>
                <w:sz w:val="16"/>
                <w:szCs w:val="18"/>
                <w:lang w:val="en-US"/>
              </w:rPr>
            </w:pPr>
          </w:p>
        </w:tc>
        <w:tc>
          <w:tcPr>
            <w:tcW w:w="6991" w:type="dxa"/>
            <w:gridSpan w:val="2"/>
            <w:tcBorders>
              <w:top w:val="single" w:sz="4" w:space="0" w:color="auto"/>
              <w:left w:val="nil"/>
              <w:bottom w:val="single" w:sz="4" w:space="0" w:color="auto"/>
              <w:right w:val="nil"/>
            </w:tcBorders>
            <w:hideMark/>
          </w:tcPr>
          <w:p w14:paraId="5E3A4974"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Your caregiver spanks you with their hand when you have done something wrong</w:t>
            </w:r>
          </w:p>
          <w:p w14:paraId="7D20D788"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Your caregiver slaps you when you have done something wrong.</w:t>
            </w:r>
          </w:p>
          <w:p w14:paraId="6FF967ED"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Your caregiver hits you with a belt, switch, or other object when you have done something wrong.</w:t>
            </w:r>
          </w:p>
        </w:tc>
        <w:tc>
          <w:tcPr>
            <w:tcW w:w="3828" w:type="dxa"/>
            <w:gridSpan w:val="2"/>
            <w:tcBorders>
              <w:top w:val="single" w:sz="4" w:space="0" w:color="auto"/>
              <w:left w:val="nil"/>
              <w:bottom w:val="single" w:sz="4" w:space="0" w:color="auto"/>
              <w:right w:val="nil"/>
            </w:tcBorders>
            <w:vAlign w:val="center"/>
            <w:hideMark/>
          </w:tcPr>
          <w:p w14:paraId="4E14E21D"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Original response values were multiplied by 2. New response codes: 0= Never; 2= Almost never; 4= Sometimes; 6= Often; 8= Always</w:t>
            </w:r>
          </w:p>
        </w:tc>
      </w:tr>
      <w:tr w:rsidR="00B75253" w:rsidRPr="00443386" w14:paraId="2A65FF0E" w14:textId="77777777" w:rsidTr="00B75253">
        <w:trPr>
          <w:trHeight w:val="315"/>
        </w:trPr>
        <w:tc>
          <w:tcPr>
            <w:tcW w:w="1559" w:type="dxa"/>
            <w:gridSpan w:val="2"/>
            <w:tcBorders>
              <w:top w:val="single" w:sz="4" w:space="0" w:color="auto"/>
              <w:left w:val="nil"/>
              <w:bottom w:val="single" w:sz="4" w:space="0" w:color="auto"/>
              <w:right w:val="nil"/>
            </w:tcBorders>
            <w:hideMark/>
          </w:tcPr>
          <w:p w14:paraId="53FD5C72"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Adolescent emotional abuse by caregivers</w:t>
            </w:r>
          </w:p>
        </w:tc>
        <w:tc>
          <w:tcPr>
            <w:tcW w:w="1656" w:type="dxa"/>
            <w:gridSpan w:val="2"/>
            <w:tcBorders>
              <w:top w:val="single" w:sz="4" w:space="0" w:color="auto"/>
              <w:left w:val="nil"/>
              <w:bottom w:val="single" w:sz="4" w:space="0" w:color="auto"/>
              <w:right w:val="nil"/>
            </w:tcBorders>
            <w:hideMark/>
          </w:tcPr>
          <w:p w14:paraId="39D0564F" w14:textId="4BEC5B91"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ICASTEMT</w:t>
            </w:r>
          </w:p>
          <w:p w14:paraId="088BE6D3" w14:textId="77777777" w:rsidR="00B75253" w:rsidRPr="00415F26" w:rsidRDefault="00B75253" w:rsidP="004B4858">
            <w:pPr>
              <w:rPr>
                <w:rFonts w:ascii="Times New Roman" w:hAnsi="Times New Roman" w:cs="Times New Roman"/>
                <w:sz w:val="16"/>
                <w:szCs w:val="18"/>
                <w:lang w:val="en-US"/>
              </w:rPr>
            </w:pPr>
            <w:r w:rsidRPr="003417D5">
              <w:rPr>
                <w:rFonts w:ascii="Times New Roman" w:hAnsi="Times New Roman" w:cs="Times New Roman"/>
                <w:sz w:val="16"/>
                <w:szCs w:val="18"/>
                <w:lang w:val="en-US"/>
              </w:rPr>
              <w:t>ICAST-TR</w:t>
            </w:r>
            <w:r w:rsidRPr="00415F26">
              <w:rPr>
                <w:rFonts w:ascii="Times New Roman" w:hAnsi="Times New Roman" w:cs="Times New Roman"/>
                <w:sz w:val="16"/>
                <w:szCs w:val="18"/>
                <w:lang w:val="en-US"/>
              </w:rPr>
              <w:t>IAL</w:t>
            </w:r>
          </w:p>
          <w:p w14:paraId="7A22E31F" w14:textId="77777777"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(8 items)</w:t>
            </w:r>
          </w:p>
          <w:p w14:paraId="27701E7D" w14:textId="77777777" w:rsidR="00B75253" w:rsidRPr="00BC0823" w:rsidRDefault="00B75253" w:rsidP="004B4858">
            <w:pPr>
              <w:rPr>
                <w:rFonts w:ascii="Times New Roman" w:hAnsi="Times New Roman" w:cs="Times New Roman"/>
                <w:sz w:val="16"/>
                <w:szCs w:val="18"/>
                <w:lang w:val="en-US"/>
              </w:rPr>
            </w:pPr>
          </w:p>
        </w:tc>
        <w:tc>
          <w:tcPr>
            <w:tcW w:w="6991" w:type="dxa"/>
            <w:gridSpan w:val="2"/>
            <w:tcBorders>
              <w:top w:val="single" w:sz="4" w:space="0" w:color="auto"/>
              <w:left w:val="nil"/>
              <w:bottom w:val="single" w:sz="4" w:space="0" w:color="auto"/>
              <w:right w:val="nil"/>
            </w:tcBorders>
            <w:hideMark/>
          </w:tcPr>
          <w:p w14:paraId="134E6F6A"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In the past month how often did an adult …scream at you very loudly and aggressively?</w:t>
            </w:r>
          </w:p>
          <w:p w14:paraId="4314EC5B"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...Call you names, say mean things or swear at you?</w:t>
            </w:r>
          </w:p>
          <w:p w14:paraId="14BC3767"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 xml:space="preserve">...Make you feel </w:t>
            </w:r>
            <w:proofErr w:type="gramStart"/>
            <w:r w:rsidRPr="00AE714C">
              <w:rPr>
                <w:rFonts w:ascii="Times New Roman" w:hAnsi="Times New Roman" w:cs="Times New Roman"/>
                <w:sz w:val="16"/>
                <w:szCs w:val="18"/>
                <w:lang w:val="en-US"/>
              </w:rPr>
              <w:t>ashamed/embarrassed</w:t>
            </w:r>
            <w:proofErr w:type="gramEnd"/>
            <w:r w:rsidRPr="00AE714C">
              <w:rPr>
                <w:rFonts w:ascii="Times New Roman" w:hAnsi="Times New Roman" w:cs="Times New Roman"/>
                <w:sz w:val="16"/>
                <w:szCs w:val="18"/>
                <w:lang w:val="en-US"/>
              </w:rPr>
              <w:t xml:space="preserve"> in front of other people in a way that made you feel bad?</w:t>
            </w:r>
          </w:p>
          <w:p w14:paraId="13A623D1"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...Say that they wished you were dead or had never been born?</w:t>
            </w:r>
          </w:p>
          <w:p w14:paraId="67B8C1A5"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...Threaten to leave you forever or abandon you?</w:t>
            </w:r>
          </w:p>
          <w:p w14:paraId="35E9C40A"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...Lock you out of the home for a long time?</w:t>
            </w:r>
          </w:p>
          <w:p w14:paraId="64127917"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...Threaten to call evil spirits against you or hurt or kill you?</w:t>
            </w:r>
          </w:p>
          <w:p w14:paraId="33BC4FCE" w14:textId="77777777" w:rsidR="00B75253" w:rsidRPr="0018762B"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...Refuse to speak to you because they wer</w:t>
            </w:r>
            <w:r w:rsidRPr="0018762B">
              <w:rPr>
                <w:rFonts w:ascii="Times New Roman" w:hAnsi="Times New Roman" w:cs="Times New Roman"/>
                <w:sz w:val="16"/>
                <w:szCs w:val="18"/>
                <w:lang w:val="en-US"/>
              </w:rPr>
              <w:t>e angry with you</w:t>
            </w:r>
          </w:p>
        </w:tc>
        <w:tc>
          <w:tcPr>
            <w:tcW w:w="3828" w:type="dxa"/>
            <w:gridSpan w:val="2"/>
            <w:tcBorders>
              <w:top w:val="single" w:sz="4" w:space="0" w:color="auto"/>
              <w:left w:val="nil"/>
              <w:bottom w:val="single" w:sz="4" w:space="0" w:color="auto"/>
              <w:right w:val="nil"/>
            </w:tcBorders>
            <w:vAlign w:val="center"/>
          </w:tcPr>
          <w:p w14:paraId="5A4E739E" w14:textId="77777777" w:rsidR="00B75253" w:rsidRPr="0018762B" w:rsidRDefault="00B75253" w:rsidP="004B4858">
            <w:pPr>
              <w:rPr>
                <w:rFonts w:ascii="Times New Roman" w:hAnsi="Times New Roman" w:cs="Times New Roman"/>
                <w:sz w:val="16"/>
                <w:szCs w:val="18"/>
                <w:lang w:val="en-US"/>
              </w:rPr>
            </w:pPr>
            <w:r w:rsidRPr="0018762B">
              <w:rPr>
                <w:rFonts w:ascii="Times New Roman" w:hAnsi="Times New Roman" w:cs="Times New Roman"/>
                <w:sz w:val="16"/>
                <w:szCs w:val="18"/>
                <w:lang w:val="en-US"/>
              </w:rPr>
              <w:t>0= Never</w:t>
            </w:r>
          </w:p>
          <w:p w14:paraId="0EB64FD0" w14:textId="77777777" w:rsidR="00B75253" w:rsidRPr="0018762B" w:rsidRDefault="00B75253" w:rsidP="004B4858">
            <w:pPr>
              <w:rPr>
                <w:rFonts w:ascii="Times New Roman" w:hAnsi="Times New Roman" w:cs="Times New Roman"/>
                <w:sz w:val="16"/>
                <w:szCs w:val="18"/>
                <w:lang w:val="en-US"/>
              </w:rPr>
            </w:pPr>
            <w:r w:rsidRPr="0018762B">
              <w:rPr>
                <w:rFonts w:ascii="Times New Roman" w:hAnsi="Times New Roman" w:cs="Times New Roman"/>
                <w:sz w:val="16"/>
                <w:szCs w:val="18"/>
                <w:lang w:val="en-US"/>
              </w:rPr>
              <w:t>1, 2 3, 4, 5, 6, 7 times</w:t>
            </w:r>
          </w:p>
          <w:p w14:paraId="0320A91F" w14:textId="77777777" w:rsidR="00B75253" w:rsidRPr="0018762B" w:rsidRDefault="00B75253" w:rsidP="004B4858">
            <w:pPr>
              <w:rPr>
                <w:rFonts w:ascii="Times New Roman" w:hAnsi="Times New Roman" w:cs="Times New Roman"/>
                <w:sz w:val="16"/>
                <w:szCs w:val="18"/>
                <w:lang w:val="en-US"/>
              </w:rPr>
            </w:pPr>
            <w:r w:rsidRPr="0018762B">
              <w:rPr>
                <w:rFonts w:ascii="Times New Roman" w:hAnsi="Times New Roman" w:cs="Times New Roman"/>
                <w:sz w:val="16"/>
                <w:szCs w:val="18"/>
                <w:lang w:val="en-US"/>
              </w:rPr>
              <w:t>8= 8 or more times</w:t>
            </w:r>
          </w:p>
          <w:p w14:paraId="1704B37A" w14:textId="77777777" w:rsidR="00B75253" w:rsidRPr="001F0C09" w:rsidRDefault="00B75253" w:rsidP="004B4858">
            <w:pPr>
              <w:rPr>
                <w:rFonts w:ascii="Times New Roman" w:hAnsi="Times New Roman" w:cs="Times New Roman"/>
                <w:sz w:val="16"/>
                <w:szCs w:val="18"/>
                <w:lang w:val="en-US"/>
              </w:rPr>
            </w:pPr>
          </w:p>
        </w:tc>
      </w:tr>
      <w:tr w:rsidR="00B75253" w:rsidRPr="00443386" w14:paraId="7ED92668" w14:textId="77777777" w:rsidTr="00B75253">
        <w:trPr>
          <w:trHeight w:val="208"/>
        </w:trPr>
        <w:tc>
          <w:tcPr>
            <w:tcW w:w="1559" w:type="dxa"/>
            <w:gridSpan w:val="2"/>
            <w:tcBorders>
              <w:top w:val="single" w:sz="4" w:space="0" w:color="auto"/>
              <w:left w:val="nil"/>
              <w:bottom w:val="single" w:sz="4" w:space="0" w:color="auto"/>
              <w:right w:val="nil"/>
            </w:tcBorders>
          </w:tcPr>
          <w:p w14:paraId="25F67B41" w14:textId="77777777" w:rsidR="00B75253" w:rsidRPr="00443386" w:rsidRDefault="00B75253" w:rsidP="004B4858">
            <w:pPr>
              <w:rPr>
                <w:rFonts w:ascii="Times New Roman" w:hAnsi="Times New Roman" w:cs="Times New Roman"/>
                <w:sz w:val="16"/>
                <w:szCs w:val="18"/>
                <w:lang w:val="en-US"/>
              </w:rPr>
            </w:pPr>
          </w:p>
          <w:p w14:paraId="7BE324CE"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Perceived school violence</w:t>
            </w:r>
          </w:p>
        </w:tc>
        <w:tc>
          <w:tcPr>
            <w:tcW w:w="1656" w:type="dxa"/>
            <w:gridSpan w:val="2"/>
            <w:tcBorders>
              <w:top w:val="single" w:sz="4" w:space="0" w:color="auto"/>
              <w:left w:val="nil"/>
              <w:bottom w:val="nil"/>
              <w:right w:val="nil"/>
            </w:tcBorders>
            <w:hideMark/>
          </w:tcPr>
          <w:p w14:paraId="5407FBE1" w14:textId="4581A0F8" w:rsidR="00B75253" w:rsidRPr="003417D5" w:rsidRDefault="00B75253" w:rsidP="004B4858">
            <w:pPr>
              <w:rPr>
                <w:rFonts w:ascii="Times New Roman" w:hAnsi="Times New Roman" w:cs="Times New Roman"/>
                <w:sz w:val="16"/>
                <w:szCs w:val="18"/>
                <w:lang w:val="en-US"/>
              </w:rPr>
            </w:pPr>
            <w:r w:rsidRPr="003417D5">
              <w:rPr>
                <w:rFonts w:ascii="Times New Roman" w:hAnsi="Times New Roman" w:cs="Times New Roman"/>
                <w:sz w:val="16"/>
                <w:szCs w:val="18"/>
                <w:lang w:val="en-US"/>
              </w:rPr>
              <w:t>SCHUNST</w:t>
            </w:r>
          </w:p>
          <w:p w14:paraId="5156C91E" w14:textId="19091506"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UNICEF</w:t>
            </w:r>
          </w:p>
          <w:p w14:paraId="096E70B3" w14:textId="77777777"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(5 items)</w:t>
            </w:r>
          </w:p>
        </w:tc>
        <w:tc>
          <w:tcPr>
            <w:tcW w:w="6991" w:type="dxa"/>
            <w:gridSpan w:val="2"/>
            <w:tcBorders>
              <w:top w:val="single" w:sz="4" w:space="0" w:color="auto"/>
              <w:left w:val="nil"/>
              <w:bottom w:val="nil"/>
              <w:right w:val="nil"/>
            </w:tcBorders>
            <w:hideMark/>
          </w:tcPr>
          <w:p w14:paraId="6CE62C9C" w14:textId="77777777" w:rsidR="00B75253" w:rsidRPr="00BC0823" w:rsidRDefault="00B75253" w:rsidP="004B4858">
            <w:pPr>
              <w:rPr>
                <w:rFonts w:ascii="Times New Roman" w:hAnsi="Times New Roman" w:cs="Times New Roman"/>
                <w:sz w:val="16"/>
                <w:szCs w:val="18"/>
                <w:lang w:val="en-US"/>
              </w:rPr>
            </w:pPr>
            <w:r w:rsidRPr="00BC0823">
              <w:rPr>
                <w:rFonts w:ascii="Times New Roman" w:hAnsi="Times New Roman" w:cs="Times New Roman"/>
                <w:sz w:val="16"/>
                <w:szCs w:val="18"/>
                <w:lang w:val="en-US"/>
              </w:rPr>
              <w:t>I feel safe at school (reversed)</w:t>
            </w:r>
          </w:p>
          <w:p w14:paraId="554A559B"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I feel safe walking both to and from school (reversed)</w:t>
            </w:r>
          </w:p>
          <w:p w14:paraId="1FC2FB98"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I sometimes don’t use the toilets at school because they are not safe</w:t>
            </w:r>
          </w:p>
          <w:p w14:paraId="163AB95B"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This school is being ruined by bullies</w:t>
            </w:r>
          </w:p>
          <w:p w14:paraId="65E5A84E"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This school is badly affected by crime and violence in the community</w:t>
            </w:r>
          </w:p>
        </w:tc>
        <w:tc>
          <w:tcPr>
            <w:tcW w:w="3828" w:type="dxa"/>
            <w:gridSpan w:val="2"/>
            <w:tcBorders>
              <w:top w:val="single" w:sz="4" w:space="0" w:color="auto"/>
              <w:left w:val="nil"/>
              <w:bottom w:val="nil"/>
              <w:right w:val="nil"/>
            </w:tcBorders>
            <w:vAlign w:val="center"/>
            <w:hideMark/>
          </w:tcPr>
          <w:p w14:paraId="3676A6C8"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0= Definitely not true</w:t>
            </w:r>
          </w:p>
          <w:p w14:paraId="00E91676"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1= Mostly not true</w:t>
            </w:r>
          </w:p>
          <w:p w14:paraId="090F4B24"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2= Mostly true</w:t>
            </w:r>
          </w:p>
          <w:p w14:paraId="2AC2663E"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3= Definitely true</w:t>
            </w:r>
          </w:p>
        </w:tc>
      </w:tr>
      <w:tr w:rsidR="00B75253" w:rsidRPr="00735FE5" w14:paraId="62FDFF35" w14:textId="77777777" w:rsidTr="00B75253">
        <w:trPr>
          <w:trHeight w:val="323"/>
        </w:trPr>
        <w:tc>
          <w:tcPr>
            <w:tcW w:w="1559" w:type="dxa"/>
            <w:gridSpan w:val="2"/>
            <w:tcBorders>
              <w:top w:val="single" w:sz="4" w:space="0" w:color="auto"/>
              <w:left w:val="nil"/>
              <w:bottom w:val="single" w:sz="4" w:space="0" w:color="auto"/>
              <w:right w:val="nil"/>
            </w:tcBorders>
            <w:hideMark/>
          </w:tcPr>
          <w:p w14:paraId="6BA37015" w14:textId="0C78533C"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Witnessing community violence</w:t>
            </w:r>
          </w:p>
        </w:tc>
        <w:tc>
          <w:tcPr>
            <w:tcW w:w="1656" w:type="dxa"/>
            <w:gridSpan w:val="2"/>
            <w:tcBorders>
              <w:top w:val="single" w:sz="4" w:space="0" w:color="auto"/>
              <w:left w:val="nil"/>
              <w:bottom w:val="single" w:sz="4" w:space="0" w:color="auto"/>
              <w:right w:val="nil"/>
            </w:tcBorders>
            <w:hideMark/>
          </w:tcPr>
          <w:p w14:paraId="780FC74B" w14:textId="7F1DE648"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WCOMVIOT</w:t>
            </w:r>
          </w:p>
          <w:p w14:paraId="105D7738" w14:textId="77777777" w:rsidR="00B75253" w:rsidRPr="00415F26" w:rsidRDefault="00B75253" w:rsidP="004B4858">
            <w:pPr>
              <w:rPr>
                <w:rFonts w:ascii="Times New Roman" w:hAnsi="Times New Roman" w:cs="Times New Roman"/>
                <w:sz w:val="16"/>
                <w:szCs w:val="18"/>
                <w:lang w:val="en-US"/>
              </w:rPr>
            </w:pPr>
            <w:r w:rsidRPr="003417D5">
              <w:rPr>
                <w:rFonts w:ascii="Times New Roman" w:hAnsi="Times New Roman" w:cs="Times New Roman"/>
                <w:sz w:val="16"/>
                <w:szCs w:val="18"/>
                <w:lang w:val="en-US"/>
              </w:rPr>
              <w:t>SA</w:t>
            </w:r>
            <w:r w:rsidRPr="00415F26">
              <w:rPr>
                <w:rFonts w:ascii="Times New Roman" w:hAnsi="Times New Roman" w:cs="Times New Roman"/>
                <w:sz w:val="16"/>
                <w:szCs w:val="18"/>
                <w:lang w:val="en-US"/>
              </w:rPr>
              <w:t>HA</w:t>
            </w:r>
          </w:p>
          <w:p w14:paraId="6CB35344" w14:textId="77777777"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(5 items)</w:t>
            </w:r>
          </w:p>
        </w:tc>
        <w:tc>
          <w:tcPr>
            <w:tcW w:w="6991" w:type="dxa"/>
            <w:gridSpan w:val="2"/>
            <w:tcBorders>
              <w:top w:val="single" w:sz="4" w:space="0" w:color="auto"/>
              <w:left w:val="nil"/>
              <w:bottom w:val="single" w:sz="4" w:space="0" w:color="auto"/>
              <w:right w:val="nil"/>
            </w:tcBorders>
            <w:hideMark/>
          </w:tcPr>
          <w:p w14:paraId="368E5330" w14:textId="77777777" w:rsidR="00B75253" w:rsidRPr="00BC0823" w:rsidRDefault="00B75253" w:rsidP="004B4858">
            <w:pPr>
              <w:rPr>
                <w:rFonts w:ascii="Times New Roman" w:hAnsi="Times New Roman" w:cs="Times New Roman"/>
                <w:sz w:val="16"/>
                <w:szCs w:val="18"/>
                <w:lang w:val="en-US"/>
              </w:rPr>
            </w:pPr>
            <w:r w:rsidRPr="00BC0823">
              <w:rPr>
                <w:rFonts w:ascii="Times New Roman" w:hAnsi="Times New Roman" w:cs="Times New Roman"/>
                <w:sz w:val="16"/>
                <w:szCs w:val="18"/>
                <w:lang w:val="en-US"/>
              </w:rPr>
              <w:t>Someone else being threatened</w:t>
            </w:r>
          </w:p>
          <w:p w14:paraId="0D1A191B"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Someone else being mugged and his/ her your stuff stolen</w:t>
            </w:r>
          </w:p>
          <w:p w14:paraId="3D41CAEB"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People fighting</w:t>
            </w:r>
          </w:p>
          <w:p w14:paraId="2012765C"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Someone else being hit or harmed</w:t>
            </w:r>
          </w:p>
          <w:p w14:paraId="7F536ADB"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People being drunk or on drugs and being argumentative</w:t>
            </w:r>
          </w:p>
        </w:tc>
        <w:tc>
          <w:tcPr>
            <w:tcW w:w="3828" w:type="dxa"/>
            <w:gridSpan w:val="2"/>
            <w:tcBorders>
              <w:top w:val="single" w:sz="4" w:space="0" w:color="auto"/>
              <w:left w:val="nil"/>
              <w:bottom w:val="single" w:sz="4" w:space="0" w:color="auto"/>
              <w:right w:val="nil"/>
            </w:tcBorders>
            <w:vAlign w:val="center"/>
            <w:hideMark/>
          </w:tcPr>
          <w:p w14:paraId="3E373FAE"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0= Never</w:t>
            </w:r>
          </w:p>
          <w:p w14:paraId="6892D43E"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1= Once or twice</w:t>
            </w:r>
          </w:p>
          <w:p w14:paraId="63E54D26"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2= 3-5 times</w:t>
            </w:r>
          </w:p>
          <w:p w14:paraId="6ECDA9F5"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3= More than 5 times</w:t>
            </w:r>
          </w:p>
        </w:tc>
      </w:tr>
      <w:tr w:rsidR="00B75253" w:rsidRPr="00735FE5" w14:paraId="28DCA6DF" w14:textId="77777777" w:rsidTr="00B75253">
        <w:trPr>
          <w:trHeight w:val="323"/>
        </w:trPr>
        <w:tc>
          <w:tcPr>
            <w:tcW w:w="1559" w:type="dxa"/>
            <w:gridSpan w:val="2"/>
            <w:tcBorders>
              <w:top w:val="single" w:sz="4" w:space="0" w:color="auto"/>
              <w:left w:val="nil"/>
              <w:bottom w:val="single" w:sz="4" w:space="0" w:color="auto"/>
              <w:right w:val="nil"/>
            </w:tcBorders>
            <w:hideMark/>
          </w:tcPr>
          <w:p w14:paraId="453480FA" w14:textId="77777777"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Community violence victimization</w:t>
            </w:r>
          </w:p>
        </w:tc>
        <w:tc>
          <w:tcPr>
            <w:tcW w:w="1656" w:type="dxa"/>
            <w:gridSpan w:val="2"/>
            <w:tcBorders>
              <w:top w:val="single" w:sz="4" w:space="0" w:color="auto"/>
              <w:left w:val="nil"/>
              <w:bottom w:val="single" w:sz="4" w:space="0" w:color="auto"/>
              <w:right w:val="nil"/>
            </w:tcBorders>
            <w:hideMark/>
          </w:tcPr>
          <w:p w14:paraId="0A44BFCE" w14:textId="39184EEB" w:rsidR="00B75253" w:rsidRPr="00443386" w:rsidRDefault="00B75253" w:rsidP="004B4858">
            <w:pPr>
              <w:rPr>
                <w:rFonts w:ascii="Times New Roman" w:hAnsi="Times New Roman" w:cs="Times New Roman"/>
                <w:sz w:val="16"/>
                <w:szCs w:val="18"/>
                <w:lang w:val="en-US"/>
              </w:rPr>
            </w:pPr>
            <w:r w:rsidRPr="00443386">
              <w:rPr>
                <w:rFonts w:ascii="Times New Roman" w:hAnsi="Times New Roman" w:cs="Times New Roman"/>
                <w:sz w:val="16"/>
                <w:szCs w:val="18"/>
                <w:lang w:val="en-US"/>
              </w:rPr>
              <w:t>VCOMVIOT</w:t>
            </w:r>
          </w:p>
          <w:p w14:paraId="0A7EF22B" w14:textId="77777777" w:rsidR="00B75253" w:rsidRPr="003417D5" w:rsidRDefault="00B75253" w:rsidP="004B4858">
            <w:pPr>
              <w:rPr>
                <w:rFonts w:ascii="Times New Roman" w:hAnsi="Times New Roman" w:cs="Times New Roman"/>
                <w:sz w:val="16"/>
                <w:szCs w:val="18"/>
                <w:lang w:val="en-US"/>
              </w:rPr>
            </w:pPr>
            <w:r w:rsidRPr="003417D5">
              <w:rPr>
                <w:rFonts w:ascii="Times New Roman" w:hAnsi="Times New Roman" w:cs="Times New Roman"/>
                <w:sz w:val="16"/>
                <w:szCs w:val="18"/>
                <w:lang w:val="en-US"/>
              </w:rPr>
              <w:t>SAHA</w:t>
            </w:r>
          </w:p>
          <w:p w14:paraId="431D152B" w14:textId="77777777"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(5 items)</w:t>
            </w:r>
          </w:p>
        </w:tc>
        <w:tc>
          <w:tcPr>
            <w:tcW w:w="6991" w:type="dxa"/>
            <w:gridSpan w:val="2"/>
            <w:tcBorders>
              <w:top w:val="single" w:sz="4" w:space="0" w:color="auto"/>
              <w:left w:val="nil"/>
              <w:bottom w:val="single" w:sz="4" w:space="0" w:color="auto"/>
              <w:right w:val="nil"/>
            </w:tcBorders>
            <w:hideMark/>
          </w:tcPr>
          <w:p w14:paraId="4DC1D947" w14:textId="77777777" w:rsidR="00B75253" w:rsidRPr="00415F26" w:rsidRDefault="00B75253" w:rsidP="004B4858">
            <w:pPr>
              <w:rPr>
                <w:rFonts w:ascii="Times New Roman" w:hAnsi="Times New Roman" w:cs="Times New Roman"/>
                <w:sz w:val="16"/>
                <w:szCs w:val="18"/>
                <w:lang w:val="en-US"/>
              </w:rPr>
            </w:pPr>
            <w:r w:rsidRPr="00415F26">
              <w:rPr>
                <w:rFonts w:ascii="Times New Roman" w:hAnsi="Times New Roman" w:cs="Times New Roman"/>
                <w:sz w:val="16"/>
                <w:szCs w:val="18"/>
                <w:lang w:val="en-US"/>
              </w:rPr>
              <w:t>Threatened by someone else</w:t>
            </w:r>
          </w:p>
          <w:p w14:paraId="20B95DA6" w14:textId="77777777" w:rsidR="00B75253" w:rsidRPr="00BC0823" w:rsidRDefault="00B75253" w:rsidP="004B4858">
            <w:pPr>
              <w:rPr>
                <w:rFonts w:ascii="Times New Roman" w:hAnsi="Times New Roman" w:cs="Times New Roman"/>
                <w:sz w:val="16"/>
                <w:szCs w:val="18"/>
                <w:lang w:val="en-US"/>
              </w:rPr>
            </w:pPr>
            <w:r w:rsidRPr="00BC0823">
              <w:rPr>
                <w:rFonts w:ascii="Times New Roman" w:hAnsi="Times New Roman" w:cs="Times New Roman"/>
                <w:sz w:val="16"/>
                <w:szCs w:val="18"/>
                <w:lang w:val="en-US"/>
              </w:rPr>
              <w:t>Mugged and have your stuff stolen</w:t>
            </w:r>
          </w:p>
          <w:p w14:paraId="024A6F84" w14:textId="77777777"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Caught up in a fight</w:t>
            </w:r>
          </w:p>
          <w:p w14:paraId="7CA4D5FE" w14:textId="74986376" w:rsidR="00B75253" w:rsidRPr="00AE714C" w:rsidRDefault="00B75253" w:rsidP="004B4858">
            <w:pPr>
              <w:rPr>
                <w:rFonts w:ascii="Times New Roman" w:hAnsi="Times New Roman" w:cs="Times New Roman"/>
                <w:sz w:val="16"/>
                <w:szCs w:val="18"/>
                <w:lang w:val="en-US"/>
              </w:rPr>
            </w:pPr>
            <w:r w:rsidRPr="00AE714C">
              <w:rPr>
                <w:rFonts w:ascii="Times New Roman" w:hAnsi="Times New Roman" w:cs="Times New Roman"/>
                <w:sz w:val="16"/>
                <w:szCs w:val="18"/>
                <w:lang w:val="en-US"/>
              </w:rPr>
              <w:t>Hit or harmed.</w:t>
            </w:r>
          </w:p>
          <w:p w14:paraId="5AB27692"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With friends that were drunk or on drugs and argumentative</w:t>
            </w:r>
          </w:p>
        </w:tc>
        <w:tc>
          <w:tcPr>
            <w:tcW w:w="3828" w:type="dxa"/>
            <w:gridSpan w:val="2"/>
            <w:tcBorders>
              <w:top w:val="single" w:sz="4" w:space="0" w:color="auto"/>
              <w:left w:val="nil"/>
              <w:bottom w:val="single" w:sz="4" w:space="0" w:color="auto"/>
              <w:right w:val="nil"/>
            </w:tcBorders>
            <w:vAlign w:val="center"/>
            <w:hideMark/>
          </w:tcPr>
          <w:p w14:paraId="0B7BB534"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0= Never</w:t>
            </w:r>
          </w:p>
          <w:p w14:paraId="23E35087" w14:textId="77777777" w:rsidR="00B75253" w:rsidRPr="003F6317" w:rsidRDefault="00B75253" w:rsidP="004B4858">
            <w:pPr>
              <w:rPr>
                <w:rFonts w:ascii="Times New Roman" w:hAnsi="Times New Roman" w:cs="Times New Roman"/>
                <w:sz w:val="16"/>
                <w:szCs w:val="18"/>
                <w:lang w:val="en-US"/>
              </w:rPr>
            </w:pPr>
            <w:r w:rsidRPr="003F6317">
              <w:rPr>
                <w:rFonts w:ascii="Times New Roman" w:hAnsi="Times New Roman" w:cs="Times New Roman"/>
                <w:sz w:val="16"/>
                <w:szCs w:val="18"/>
                <w:lang w:val="en-US"/>
              </w:rPr>
              <w:t>1= Once or twice</w:t>
            </w:r>
          </w:p>
          <w:p w14:paraId="62950D34"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2= 3-5 times</w:t>
            </w:r>
          </w:p>
          <w:p w14:paraId="0B286CA5" w14:textId="77777777" w:rsidR="00B75253" w:rsidRPr="009F14BF" w:rsidRDefault="00B75253" w:rsidP="004B4858">
            <w:pPr>
              <w:rPr>
                <w:rFonts w:ascii="Times New Roman" w:hAnsi="Times New Roman" w:cs="Times New Roman"/>
                <w:sz w:val="16"/>
                <w:szCs w:val="18"/>
                <w:lang w:val="en-US"/>
              </w:rPr>
            </w:pPr>
            <w:r w:rsidRPr="009F14BF">
              <w:rPr>
                <w:rFonts w:ascii="Times New Roman" w:hAnsi="Times New Roman" w:cs="Times New Roman"/>
                <w:sz w:val="16"/>
                <w:szCs w:val="18"/>
                <w:lang w:val="en-US"/>
              </w:rPr>
              <w:t>3= More than 5 times</w:t>
            </w:r>
          </w:p>
        </w:tc>
      </w:tr>
    </w:tbl>
    <w:p w14:paraId="33FA83F1" w14:textId="77777777" w:rsidR="00B75253" w:rsidRPr="00B01E64" w:rsidRDefault="00B75253" w:rsidP="004060AC">
      <w:pPr>
        <w:jc w:val="center"/>
        <w:rPr>
          <w:rFonts w:ascii="Times New Roman" w:hAnsi="Times New Roman" w:cs="Times New Roman"/>
          <w:b/>
          <w:i/>
          <w:sz w:val="24"/>
          <w:lang w:val="en-US"/>
        </w:rPr>
      </w:pPr>
    </w:p>
    <w:p w14:paraId="2CA4809B" w14:textId="77777777" w:rsidR="00B75253" w:rsidRPr="00B01E64" w:rsidRDefault="00B75253" w:rsidP="004060AC">
      <w:pPr>
        <w:jc w:val="center"/>
        <w:rPr>
          <w:rFonts w:ascii="Times New Roman" w:hAnsi="Times New Roman" w:cs="Times New Roman"/>
          <w:b/>
          <w:i/>
          <w:sz w:val="24"/>
          <w:lang w:val="en-US"/>
        </w:rPr>
        <w:sectPr w:rsidR="00B75253" w:rsidRPr="00B01E64" w:rsidSect="00190B7E">
          <w:pgSz w:w="16838" w:h="11906" w:orient="landscape"/>
          <w:pgMar w:top="720" w:right="720" w:bottom="720" w:left="720" w:header="709" w:footer="397" w:gutter="0"/>
          <w:cols w:space="708"/>
          <w:docGrid w:linePitch="360"/>
        </w:sectPr>
      </w:pPr>
    </w:p>
    <w:p w14:paraId="3DE67BCC" w14:textId="77777777" w:rsidR="00B75253" w:rsidRPr="00B01E64" w:rsidRDefault="00B75253" w:rsidP="004060AC">
      <w:pPr>
        <w:jc w:val="center"/>
        <w:rPr>
          <w:rFonts w:ascii="Times New Roman" w:hAnsi="Times New Roman" w:cs="Times New Roman"/>
          <w:b/>
          <w:i/>
          <w:sz w:val="24"/>
          <w:lang w:val="en-US"/>
        </w:rPr>
      </w:pPr>
    </w:p>
    <w:p w14:paraId="4E281182" w14:textId="152C9AC2" w:rsidR="00B75253" w:rsidRPr="00AE714C" w:rsidRDefault="00B75253" w:rsidP="004060AC">
      <w:pPr>
        <w:jc w:val="center"/>
        <w:rPr>
          <w:lang w:val="en-US"/>
        </w:rPr>
      </w:pPr>
      <w:proofErr w:type="gramStart"/>
      <w:r w:rsidRPr="00443386">
        <w:rPr>
          <w:rFonts w:ascii="Times New Roman" w:hAnsi="Times New Roman" w:cs="Times New Roman"/>
          <w:b/>
          <w:i/>
          <w:sz w:val="24"/>
          <w:szCs w:val="24"/>
          <w:lang w:val="en-US"/>
        </w:rPr>
        <w:t>Table 2.</w:t>
      </w:r>
      <w:proofErr w:type="gramEnd"/>
      <w:r w:rsidRPr="00443386">
        <w:rPr>
          <w:rFonts w:ascii="Times New Roman" w:hAnsi="Times New Roman" w:cs="Times New Roman"/>
          <w:b/>
          <w:i/>
          <w:sz w:val="24"/>
          <w:szCs w:val="24"/>
          <w:lang w:val="en-US"/>
        </w:rPr>
        <w:t xml:space="preserve"> Exposure to violence </w:t>
      </w:r>
      <w:r w:rsidRPr="003417D5">
        <w:rPr>
          <w:rFonts w:ascii="Times New Roman" w:eastAsiaTheme="majorEastAsia" w:hAnsi="Times New Roman" w:cs="Times New Roman"/>
          <w:b/>
          <w:i/>
          <w:sz w:val="24"/>
          <w:szCs w:val="24"/>
          <w:lang w:val="en-US"/>
        </w:rPr>
        <w:t xml:space="preserve">among adolescents from </w:t>
      </w:r>
      <w:r w:rsidRPr="00415F26">
        <w:rPr>
          <w:rFonts w:ascii="Times New Roman" w:eastAsiaTheme="majorEastAsia" w:hAnsi="Times New Roman" w:cs="Times New Roman"/>
          <w:b/>
          <w:i/>
          <w:sz w:val="24"/>
          <w:szCs w:val="24"/>
          <w:lang w:val="en-US"/>
        </w:rPr>
        <w:t xml:space="preserve">socioeconomically disadvantaged </w:t>
      </w:r>
      <w:r w:rsidRPr="00BC0823">
        <w:rPr>
          <w:rFonts w:ascii="Times New Roman" w:eastAsiaTheme="majorEastAsia" w:hAnsi="Times New Roman" w:cs="Times New Roman"/>
          <w:b/>
          <w:i/>
          <w:sz w:val="24"/>
          <w:szCs w:val="24"/>
          <w:lang w:val="en-US"/>
        </w:rPr>
        <w:t>communities in South Africa</w:t>
      </w:r>
    </w:p>
    <w:tbl>
      <w:tblPr>
        <w:tblStyle w:val="TableGrid"/>
        <w:tblW w:w="8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8"/>
        <w:gridCol w:w="1266"/>
        <w:gridCol w:w="1265"/>
        <w:gridCol w:w="886"/>
        <w:gridCol w:w="1266"/>
        <w:gridCol w:w="1332"/>
      </w:tblGrid>
      <w:tr w:rsidR="00B75253" w:rsidRPr="00443386" w14:paraId="6EA2F376" w14:textId="77777777" w:rsidTr="00B75253">
        <w:trPr>
          <w:trHeight w:val="241"/>
        </w:trPr>
        <w:tc>
          <w:tcPr>
            <w:tcW w:w="2658" w:type="dxa"/>
            <w:vMerge w:val="restart"/>
            <w:tcBorders>
              <w:top w:val="single" w:sz="4" w:space="0" w:color="auto"/>
            </w:tcBorders>
            <w:vAlign w:val="center"/>
          </w:tcPr>
          <w:p w14:paraId="72347E3E" w14:textId="77777777" w:rsidR="00B75253" w:rsidRPr="00AE714C" w:rsidRDefault="00B75253" w:rsidP="004060AC">
            <w:pPr>
              <w:jc w:val="center"/>
              <w:rPr>
                <w:rFonts w:ascii="Times New Roman" w:hAnsi="Times New Roman" w:cs="Times New Roman"/>
                <w:szCs w:val="24"/>
                <w:lang w:val="en-US"/>
              </w:rPr>
            </w:pPr>
            <w:r w:rsidRPr="00AE714C">
              <w:rPr>
                <w:rFonts w:ascii="Times New Roman" w:hAnsi="Times New Roman" w:cs="Times New Roman"/>
                <w:szCs w:val="24"/>
                <w:lang w:val="en-US"/>
              </w:rPr>
              <w:t>Measures compared across the two profiles</w:t>
            </w:r>
          </w:p>
        </w:tc>
        <w:tc>
          <w:tcPr>
            <w:tcW w:w="3417" w:type="dxa"/>
            <w:gridSpan w:val="3"/>
            <w:tcBorders>
              <w:top w:val="single" w:sz="4" w:space="0" w:color="auto"/>
            </w:tcBorders>
            <w:vAlign w:val="center"/>
          </w:tcPr>
          <w:p w14:paraId="62DBFE71" w14:textId="77777777" w:rsidR="00B75253" w:rsidRPr="00AE714C" w:rsidRDefault="00B75253" w:rsidP="004060AC">
            <w:pPr>
              <w:jc w:val="center"/>
              <w:rPr>
                <w:rFonts w:ascii="Times New Roman" w:hAnsi="Times New Roman" w:cs="Times New Roman"/>
                <w:szCs w:val="24"/>
                <w:lang w:val="en-US"/>
              </w:rPr>
            </w:pPr>
            <w:r w:rsidRPr="00AE714C">
              <w:rPr>
                <w:rFonts w:ascii="Times New Roman" w:hAnsi="Times New Roman" w:cs="Times New Roman"/>
                <w:szCs w:val="24"/>
                <w:lang w:val="en-US"/>
              </w:rPr>
              <w:t>LPA: profile comparison: mean (SE)</w:t>
            </w:r>
          </w:p>
        </w:tc>
        <w:tc>
          <w:tcPr>
            <w:tcW w:w="2598" w:type="dxa"/>
            <w:gridSpan w:val="2"/>
            <w:tcBorders>
              <w:top w:val="single" w:sz="4" w:space="0" w:color="auto"/>
            </w:tcBorders>
            <w:vAlign w:val="center"/>
          </w:tcPr>
          <w:p w14:paraId="2CBD20E0" w14:textId="77777777" w:rsidR="00B75253" w:rsidRPr="003F6317" w:rsidRDefault="00B75253" w:rsidP="004060AC">
            <w:pPr>
              <w:jc w:val="center"/>
              <w:rPr>
                <w:rFonts w:ascii="Times New Roman" w:hAnsi="Times New Roman" w:cs="Times New Roman"/>
                <w:szCs w:val="24"/>
                <w:lang w:val="en-US"/>
              </w:rPr>
            </w:pPr>
            <w:r w:rsidRPr="003F6317">
              <w:rPr>
                <w:rFonts w:ascii="Times New Roman" w:hAnsi="Times New Roman" w:cs="Times New Roman"/>
                <w:szCs w:val="24"/>
                <w:lang w:val="en-US"/>
              </w:rPr>
              <w:t>Profile comparison: n (%)</w:t>
            </w:r>
          </w:p>
        </w:tc>
      </w:tr>
      <w:tr w:rsidR="00B75253" w:rsidRPr="00443386" w14:paraId="03C3EC2F" w14:textId="77777777" w:rsidTr="00B75253">
        <w:trPr>
          <w:trHeight w:val="240"/>
        </w:trPr>
        <w:tc>
          <w:tcPr>
            <w:tcW w:w="2658" w:type="dxa"/>
            <w:vMerge/>
            <w:tcBorders>
              <w:bottom w:val="single" w:sz="4" w:space="0" w:color="auto"/>
            </w:tcBorders>
            <w:vAlign w:val="center"/>
          </w:tcPr>
          <w:p w14:paraId="7C62D7A5" w14:textId="77777777" w:rsidR="00B75253" w:rsidRPr="00443386" w:rsidRDefault="00B75253" w:rsidP="004060AC">
            <w:pPr>
              <w:jc w:val="center"/>
              <w:rPr>
                <w:rFonts w:ascii="Times New Roman" w:hAnsi="Times New Roman" w:cs="Times New Roman"/>
                <w:szCs w:val="24"/>
                <w:lang w:val="en-US"/>
              </w:rPr>
            </w:pPr>
          </w:p>
        </w:tc>
        <w:tc>
          <w:tcPr>
            <w:tcW w:w="1266" w:type="dxa"/>
            <w:tcBorders>
              <w:top w:val="single" w:sz="4" w:space="0" w:color="auto"/>
              <w:bottom w:val="single" w:sz="4" w:space="0" w:color="auto"/>
            </w:tcBorders>
            <w:shd w:val="clear" w:color="auto" w:fill="auto"/>
            <w:vAlign w:val="center"/>
          </w:tcPr>
          <w:p w14:paraId="76F7D6CA"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Profile 1</w:t>
            </w:r>
          </w:p>
          <w:p w14:paraId="1CF7FB58"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 xml:space="preserve">More-frequent </w:t>
            </w:r>
            <w:r w:rsidRPr="00443386">
              <w:rPr>
                <w:rFonts w:ascii="Times New Roman" w:hAnsi="Times New Roman" w:cs="Times New Roman"/>
                <w:i/>
                <w:szCs w:val="24"/>
                <w:lang w:val="en-US"/>
              </w:rPr>
              <w:t>“poly-violence”</w:t>
            </w:r>
          </w:p>
          <w:p w14:paraId="70723176"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n=60</w:t>
            </w:r>
          </w:p>
        </w:tc>
        <w:tc>
          <w:tcPr>
            <w:tcW w:w="1265" w:type="dxa"/>
            <w:tcBorders>
              <w:top w:val="single" w:sz="4" w:space="0" w:color="auto"/>
              <w:bottom w:val="single" w:sz="4" w:space="0" w:color="auto"/>
            </w:tcBorders>
            <w:shd w:val="clear" w:color="auto" w:fill="auto"/>
            <w:vAlign w:val="center"/>
          </w:tcPr>
          <w:p w14:paraId="67E07B8B"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Profile 2</w:t>
            </w:r>
          </w:p>
          <w:p w14:paraId="29F0711E"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 xml:space="preserve">Less-frequent </w:t>
            </w:r>
            <w:r w:rsidRPr="00443386">
              <w:rPr>
                <w:rFonts w:ascii="Times New Roman" w:hAnsi="Times New Roman" w:cs="Times New Roman"/>
                <w:i/>
                <w:szCs w:val="24"/>
                <w:lang w:val="en-US"/>
              </w:rPr>
              <w:t>“poly-violence”</w:t>
            </w:r>
          </w:p>
          <w:p w14:paraId="08305BC7"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n=443</w:t>
            </w:r>
          </w:p>
        </w:tc>
        <w:tc>
          <w:tcPr>
            <w:tcW w:w="886" w:type="dxa"/>
            <w:tcBorders>
              <w:top w:val="single" w:sz="4" w:space="0" w:color="auto"/>
              <w:bottom w:val="single" w:sz="4" w:space="0" w:color="auto"/>
            </w:tcBorders>
            <w:vAlign w:val="center"/>
          </w:tcPr>
          <w:p w14:paraId="423D8688"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Wald</w:t>
            </w:r>
          </w:p>
        </w:tc>
        <w:tc>
          <w:tcPr>
            <w:tcW w:w="1266" w:type="dxa"/>
            <w:tcBorders>
              <w:top w:val="single" w:sz="4" w:space="0" w:color="auto"/>
              <w:bottom w:val="single" w:sz="4" w:space="0" w:color="auto"/>
            </w:tcBorders>
            <w:vAlign w:val="center"/>
          </w:tcPr>
          <w:p w14:paraId="4D5EF3CF"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Profile 1</w:t>
            </w:r>
          </w:p>
          <w:p w14:paraId="4EBC3553"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 xml:space="preserve">More-frequent </w:t>
            </w:r>
            <w:r w:rsidRPr="00443386">
              <w:rPr>
                <w:rFonts w:ascii="Times New Roman" w:hAnsi="Times New Roman" w:cs="Times New Roman"/>
                <w:i/>
                <w:szCs w:val="24"/>
                <w:lang w:val="en-US"/>
              </w:rPr>
              <w:t>“poly-violence”</w:t>
            </w:r>
          </w:p>
          <w:p w14:paraId="255684ED"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n=60</w:t>
            </w:r>
          </w:p>
        </w:tc>
        <w:tc>
          <w:tcPr>
            <w:tcW w:w="1332" w:type="dxa"/>
            <w:tcBorders>
              <w:top w:val="single" w:sz="4" w:space="0" w:color="auto"/>
              <w:bottom w:val="single" w:sz="4" w:space="0" w:color="auto"/>
            </w:tcBorders>
            <w:vAlign w:val="center"/>
          </w:tcPr>
          <w:p w14:paraId="03362E6D"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Profile 2</w:t>
            </w:r>
          </w:p>
          <w:p w14:paraId="509FB329"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 xml:space="preserve">Less-frequent </w:t>
            </w:r>
            <w:r w:rsidRPr="00443386">
              <w:rPr>
                <w:rFonts w:ascii="Times New Roman" w:hAnsi="Times New Roman" w:cs="Times New Roman"/>
                <w:i/>
                <w:szCs w:val="24"/>
                <w:lang w:val="en-US"/>
              </w:rPr>
              <w:t>“poly-violence”</w:t>
            </w:r>
          </w:p>
          <w:p w14:paraId="19A90224"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n=443</w:t>
            </w:r>
          </w:p>
        </w:tc>
      </w:tr>
      <w:tr w:rsidR="00B75253" w:rsidRPr="00735FE5" w14:paraId="64A314F8" w14:textId="77777777" w:rsidTr="00B75253">
        <w:trPr>
          <w:trHeight w:val="470"/>
        </w:trPr>
        <w:tc>
          <w:tcPr>
            <w:tcW w:w="2658" w:type="dxa"/>
            <w:tcBorders>
              <w:top w:val="single" w:sz="4" w:space="0" w:color="auto"/>
            </w:tcBorders>
          </w:tcPr>
          <w:p w14:paraId="0E487708" w14:textId="77777777" w:rsidR="00B75253" w:rsidRPr="00443386" w:rsidRDefault="00B75253" w:rsidP="004060AC">
            <w:pPr>
              <w:jc w:val="center"/>
              <w:rPr>
                <w:rFonts w:ascii="Times New Roman" w:hAnsi="Times New Roman" w:cs="Times New Roman"/>
                <w:b/>
                <w:szCs w:val="24"/>
                <w:lang w:val="en-US"/>
              </w:rPr>
            </w:pPr>
            <w:r w:rsidRPr="00443386">
              <w:rPr>
                <w:rFonts w:ascii="Times New Roman" w:hAnsi="Times New Roman" w:cs="Times New Roman"/>
                <w:b/>
                <w:szCs w:val="24"/>
                <w:lang w:val="en-US"/>
              </w:rPr>
              <w:t>Exposure to Violence – Risk Indicators</w:t>
            </w:r>
          </w:p>
        </w:tc>
        <w:tc>
          <w:tcPr>
            <w:tcW w:w="1266" w:type="dxa"/>
            <w:tcBorders>
              <w:top w:val="single" w:sz="4" w:space="0" w:color="auto"/>
            </w:tcBorders>
            <w:vAlign w:val="center"/>
          </w:tcPr>
          <w:p w14:paraId="0D0B2AFA" w14:textId="77777777" w:rsidR="00B75253" w:rsidRPr="00443386" w:rsidRDefault="00B75253" w:rsidP="004060AC">
            <w:pPr>
              <w:jc w:val="center"/>
              <w:rPr>
                <w:rFonts w:ascii="Times New Roman" w:hAnsi="Times New Roman" w:cs="Times New Roman"/>
                <w:b/>
                <w:szCs w:val="24"/>
                <w:lang w:val="en-US"/>
              </w:rPr>
            </w:pPr>
          </w:p>
        </w:tc>
        <w:tc>
          <w:tcPr>
            <w:tcW w:w="1265" w:type="dxa"/>
            <w:tcBorders>
              <w:top w:val="single" w:sz="4" w:space="0" w:color="auto"/>
            </w:tcBorders>
            <w:vAlign w:val="center"/>
          </w:tcPr>
          <w:p w14:paraId="007C6DB9" w14:textId="77777777" w:rsidR="00B75253" w:rsidRPr="003417D5" w:rsidRDefault="00B75253" w:rsidP="004060AC">
            <w:pPr>
              <w:jc w:val="center"/>
              <w:rPr>
                <w:rFonts w:ascii="Times New Roman" w:hAnsi="Times New Roman" w:cs="Times New Roman"/>
                <w:b/>
                <w:szCs w:val="24"/>
                <w:lang w:val="en-US"/>
              </w:rPr>
            </w:pPr>
          </w:p>
        </w:tc>
        <w:tc>
          <w:tcPr>
            <w:tcW w:w="886" w:type="dxa"/>
            <w:tcBorders>
              <w:top w:val="single" w:sz="4" w:space="0" w:color="auto"/>
            </w:tcBorders>
            <w:vAlign w:val="center"/>
          </w:tcPr>
          <w:p w14:paraId="408A0ED3" w14:textId="77777777" w:rsidR="00B75253" w:rsidRPr="00415F26" w:rsidRDefault="00B75253" w:rsidP="004060AC">
            <w:pPr>
              <w:jc w:val="center"/>
              <w:rPr>
                <w:rFonts w:ascii="Times New Roman" w:hAnsi="Times New Roman" w:cs="Times New Roman"/>
                <w:b/>
                <w:szCs w:val="24"/>
                <w:lang w:val="en-US"/>
              </w:rPr>
            </w:pPr>
          </w:p>
        </w:tc>
        <w:tc>
          <w:tcPr>
            <w:tcW w:w="1266" w:type="dxa"/>
            <w:tcBorders>
              <w:top w:val="single" w:sz="4" w:space="0" w:color="auto"/>
            </w:tcBorders>
            <w:vAlign w:val="center"/>
          </w:tcPr>
          <w:p w14:paraId="0B678C79" w14:textId="77777777" w:rsidR="00B75253" w:rsidRPr="00415F26" w:rsidRDefault="00B75253" w:rsidP="004060AC">
            <w:pPr>
              <w:jc w:val="center"/>
              <w:rPr>
                <w:rFonts w:ascii="Times New Roman" w:hAnsi="Times New Roman" w:cs="Times New Roman"/>
                <w:b/>
                <w:szCs w:val="24"/>
                <w:lang w:val="en-US"/>
              </w:rPr>
            </w:pPr>
          </w:p>
        </w:tc>
        <w:tc>
          <w:tcPr>
            <w:tcW w:w="1332" w:type="dxa"/>
            <w:tcBorders>
              <w:top w:val="single" w:sz="4" w:space="0" w:color="auto"/>
            </w:tcBorders>
            <w:vAlign w:val="center"/>
          </w:tcPr>
          <w:p w14:paraId="1E84B867" w14:textId="77777777" w:rsidR="00B75253" w:rsidRPr="00BC0823" w:rsidRDefault="00B75253" w:rsidP="004060AC">
            <w:pPr>
              <w:jc w:val="center"/>
              <w:rPr>
                <w:rFonts w:ascii="Times New Roman" w:hAnsi="Times New Roman" w:cs="Times New Roman"/>
                <w:b/>
                <w:szCs w:val="24"/>
                <w:lang w:val="en-US"/>
              </w:rPr>
            </w:pPr>
          </w:p>
        </w:tc>
      </w:tr>
      <w:tr w:rsidR="00B75253" w:rsidRPr="00443386" w14:paraId="0F8A7E6F" w14:textId="77777777" w:rsidTr="00B75253">
        <w:trPr>
          <w:trHeight w:val="483"/>
        </w:trPr>
        <w:tc>
          <w:tcPr>
            <w:tcW w:w="2658" w:type="dxa"/>
          </w:tcPr>
          <w:p w14:paraId="5F6847DB" w14:textId="77777777" w:rsidR="00B75253" w:rsidRPr="00443386" w:rsidRDefault="00B75253" w:rsidP="004060AC">
            <w:pPr>
              <w:ind w:firstLine="318"/>
              <w:jc w:val="center"/>
              <w:rPr>
                <w:rFonts w:ascii="Times New Roman" w:hAnsi="Times New Roman" w:cs="Times New Roman"/>
                <w:szCs w:val="24"/>
                <w:lang w:val="en-US"/>
              </w:rPr>
            </w:pPr>
            <w:r w:rsidRPr="00443386">
              <w:rPr>
                <w:rFonts w:ascii="Times New Roman" w:hAnsi="Times New Roman" w:cs="Times New Roman"/>
                <w:szCs w:val="24"/>
                <w:lang w:val="en-US"/>
              </w:rPr>
              <w:t>Domestic violence between household members</w:t>
            </w:r>
          </w:p>
        </w:tc>
        <w:tc>
          <w:tcPr>
            <w:tcW w:w="1266" w:type="dxa"/>
            <w:vAlign w:val="center"/>
          </w:tcPr>
          <w:p w14:paraId="3E998DA0" w14:textId="77777777" w:rsidR="00B75253" w:rsidRPr="003417D5" w:rsidRDefault="00B75253" w:rsidP="004060AC">
            <w:pPr>
              <w:tabs>
                <w:tab w:val="left" w:pos="1320"/>
              </w:tabs>
              <w:jc w:val="center"/>
              <w:rPr>
                <w:rFonts w:ascii="Times New Roman" w:hAnsi="Times New Roman" w:cs="Times New Roman"/>
                <w:szCs w:val="24"/>
                <w:lang w:val="en-US"/>
              </w:rPr>
            </w:pPr>
            <w:r w:rsidRPr="003417D5">
              <w:rPr>
                <w:rFonts w:ascii="Times New Roman" w:hAnsi="Times New Roman" w:cs="Times New Roman"/>
                <w:szCs w:val="24"/>
                <w:lang w:val="en-US"/>
              </w:rPr>
              <w:t>8.394 (1.126)</w:t>
            </w:r>
          </w:p>
        </w:tc>
        <w:tc>
          <w:tcPr>
            <w:tcW w:w="1265" w:type="dxa"/>
            <w:vAlign w:val="center"/>
          </w:tcPr>
          <w:p w14:paraId="23DB10A3" w14:textId="77777777" w:rsidR="00B75253" w:rsidRPr="00415F26" w:rsidRDefault="00B75253" w:rsidP="004060AC">
            <w:pPr>
              <w:jc w:val="center"/>
              <w:rPr>
                <w:rFonts w:ascii="Times New Roman" w:hAnsi="Times New Roman" w:cs="Times New Roman"/>
                <w:szCs w:val="24"/>
                <w:lang w:val="en-US"/>
              </w:rPr>
            </w:pPr>
            <w:r w:rsidRPr="00415F26">
              <w:rPr>
                <w:rFonts w:ascii="Times New Roman" w:hAnsi="Times New Roman" w:cs="Times New Roman"/>
                <w:szCs w:val="24"/>
                <w:lang w:val="en-US"/>
              </w:rPr>
              <w:t>1.634 (0.212)</w:t>
            </w:r>
          </w:p>
        </w:tc>
        <w:tc>
          <w:tcPr>
            <w:tcW w:w="886" w:type="dxa"/>
            <w:vAlign w:val="center"/>
          </w:tcPr>
          <w:p w14:paraId="261A0B11" w14:textId="77777777" w:rsidR="00B75253" w:rsidRPr="00415F26" w:rsidRDefault="00B75253" w:rsidP="004060AC">
            <w:pPr>
              <w:jc w:val="center"/>
              <w:rPr>
                <w:rFonts w:ascii="Times New Roman" w:hAnsi="Times New Roman" w:cs="Times New Roman"/>
                <w:b/>
                <w:szCs w:val="24"/>
                <w:lang w:val="en-US"/>
              </w:rPr>
            </w:pPr>
            <w:r w:rsidRPr="00415F26">
              <w:rPr>
                <w:rFonts w:ascii="Times New Roman" w:hAnsi="Times New Roman" w:cs="Times New Roman"/>
                <w:b/>
                <w:szCs w:val="24"/>
                <w:lang w:val="en-US"/>
              </w:rPr>
              <w:t>&lt;0.001</w:t>
            </w:r>
          </w:p>
        </w:tc>
        <w:tc>
          <w:tcPr>
            <w:tcW w:w="1266" w:type="dxa"/>
            <w:vAlign w:val="center"/>
          </w:tcPr>
          <w:p w14:paraId="50275A73" w14:textId="77777777" w:rsidR="00B75253" w:rsidRPr="00BC0823" w:rsidRDefault="00B75253" w:rsidP="004060AC">
            <w:pPr>
              <w:tabs>
                <w:tab w:val="left" w:pos="1320"/>
              </w:tabs>
              <w:jc w:val="center"/>
              <w:rPr>
                <w:rFonts w:ascii="Times New Roman" w:hAnsi="Times New Roman" w:cs="Times New Roman"/>
                <w:szCs w:val="24"/>
                <w:lang w:val="en-US"/>
              </w:rPr>
            </w:pPr>
            <w:r w:rsidRPr="00BC0823">
              <w:rPr>
                <w:rFonts w:ascii="Times New Roman" w:hAnsi="Times New Roman" w:cs="Times New Roman"/>
                <w:szCs w:val="24"/>
                <w:lang w:val="en-US"/>
              </w:rPr>
              <w:t>54 (90%)</w:t>
            </w:r>
          </w:p>
        </w:tc>
        <w:tc>
          <w:tcPr>
            <w:tcW w:w="1332" w:type="dxa"/>
            <w:vAlign w:val="center"/>
          </w:tcPr>
          <w:p w14:paraId="10C5CE5D" w14:textId="77777777" w:rsidR="00B75253" w:rsidRPr="00AE714C" w:rsidRDefault="00B75253" w:rsidP="004060AC">
            <w:pPr>
              <w:jc w:val="center"/>
              <w:rPr>
                <w:rFonts w:ascii="Times New Roman" w:hAnsi="Times New Roman" w:cs="Times New Roman"/>
                <w:szCs w:val="24"/>
                <w:lang w:val="en-US"/>
              </w:rPr>
            </w:pPr>
            <w:r w:rsidRPr="00AE714C">
              <w:rPr>
                <w:rFonts w:ascii="Times New Roman" w:hAnsi="Times New Roman" w:cs="Times New Roman"/>
                <w:szCs w:val="24"/>
                <w:lang w:val="en-US"/>
              </w:rPr>
              <w:t>203 (45.8%)</w:t>
            </w:r>
          </w:p>
        </w:tc>
      </w:tr>
      <w:tr w:rsidR="00B75253" w:rsidRPr="00443386" w14:paraId="73716898" w14:textId="77777777" w:rsidTr="00B75253">
        <w:trPr>
          <w:trHeight w:val="483"/>
        </w:trPr>
        <w:tc>
          <w:tcPr>
            <w:tcW w:w="2658" w:type="dxa"/>
          </w:tcPr>
          <w:p w14:paraId="4F212816" w14:textId="77777777" w:rsidR="00B75253" w:rsidRPr="00443386" w:rsidRDefault="00B75253" w:rsidP="004060AC">
            <w:pPr>
              <w:ind w:firstLine="318"/>
              <w:jc w:val="center"/>
              <w:rPr>
                <w:rFonts w:ascii="Times New Roman" w:hAnsi="Times New Roman" w:cs="Times New Roman"/>
                <w:szCs w:val="24"/>
                <w:lang w:val="en-US"/>
              </w:rPr>
            </w:pPr>
            <w:r w:rsidRPr="00443386">
              <w:rPr>
                <w:rFonts w:ascii="Times New Roman" w:hAnsi="Times New Roman" w:cs="Times New Roman"/>
                <w:szCs w:val="24"/>
                <w:lang w:val="en-US"/>
              </w:rPr>
              <w:t>Adolescent physical abuse by caregivers</w:t>
            </w:r>
          </w:p>
        </w:tc>
        <w:tc>
          <w:tcPr>
            <w:tcW w:w="1266" w:type="dxa"/>
            <w:vAlign w:val="center"/>
          </w:tcPr>
          <w:p w14:paraId="460BC3EF"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16.772 (2.654)</w:t>
            </w:r>
          </w:p>
        </w:tc>
        <w:tc>
          <w:tcPr>
            <w:tcW w:w="1265" w:type="dxa"/>
            <w:vAlign w:val="center"/>
          </w:tcPr>
          <w:p w14:paraId="4C688FE6" w14:textId="77777777" w:rsidR="00B75253" w:rsidRPr="003417D5" w:rsidRDefault="00B75253" w:rsidP="004060AC">
            <w:pPr>
              <w:jc w:val="center"/>
              <w:rPr>
                <w:rFonts w:ascii="Times New Roman" w:hAnsi="Times New Roman" w:cs="Times New Roman"/>
                <w:szCs w:val="24"/>
                <w:lang w:val="en-US"/>
              </w:rPr>
            </w:pPr>
            <w:r w:rsidRPr="003417D5">
              <w:rPr>
                <w:rFonts w:ascii="Times New Roman" w:hAnsi="Times New Roman" w:cs="Times New Roman"/>
                <w:szCs w:val="24"/>
                <w:lang w:val="en-US"/>
              </w:rPr>
              <w:t>6.013 (0.350)</w:t>
            </w:r>
          </w:p>
        </w:tc>
        <w:tc>
          <w:tcPr>
            <w:tcW w:w="886" w:type="dxa"/>
            <w:vAlign w:val="center"/>
          </w:tcPr>
          <w:p w14:paraId="62654FDB" w14:textId="77777777" w:rsidR="00B75253" w:rsidRPr="00415F26" w:rsidRDefault="00B75253" w:rsidP="004060AC">
            <w:pPr>
              <w:jc w:val="center"/>
              <w:rPr>
                <w:rFonts w:ascii="Times New Roman" w:hAnsi="Times New Roman" w:cs="Times New Roman"/>
                <w:b/>
                <w:szCs w:val="24"/>
                <w:lang w:val="en-US"/>
              </w:rPr>
            </w:pPr>
            <w:r w:rsidRPr="00415F26">
              <w:rPr>
                <w:rFonts w:ascii="Times New Roman" w:hAnsi="Times New Roman" w:cs="Times New Roman"/>
                <w:b/>
                <w:szCs w:val="24"/>
                <w:lang w:val="en-US"/>
              </w:rPr>
              <w:t>&lt;0.001</w:t>
            </w:r>
          </w:p>
        </w:tc>
        <w:tc>
          <w:tcPr>
            <w:tcW w:w="1266" w:type="dxa"/>
            <w:vAlign w:val="center"/>
          </w:tcPr>
          <w:p w14:paraId="63B57493" w14:textId="77777777" w:rsidR="00B75253" w:rsidRPr="00415F26" w:rsidRDefault="00B75253" w:rsidP="004060AC">
            <w:pPr>
              <w:jc w:val="center"/>
              <w:rPr>
                <w:rFonts w:ascii="Times New Roman" w:hAnsi="Times New Roman" w:cs="Times New Roman"/>
                <w:szCs w:val="24"/>
                <w:lang w:val="en-US"/>
              </w:rPr>
            </w:pPr>
            <w:r w:rsidRPr="00415F26">
              <w:rPr>
                <w:rFonts w:ascii="Times New Roman" w:hAnsi="Times New Roman" w:cs="Times New Roman"/>
                <w:szCs w:val="24"/>
                <w:lang w:val="en-US"/>
              </w:rPr>
              <w:t>49 (81.7%)</w:t>
            </w:r>
          </w:p>
        </w:tc>
        <w:tc>
          <w:tcPr>
            <w:tcW w:w="1332" w:type="dxa"/>
            <w:vAlign w:val="center"/>
          </w:tcPr>
          <w:p w14:paraId="43461A72" w14:textId="77777777" w:rsidR="00B75253" w:rsidRPr="00BC0823" w:rsidRDefault="00B75253" w:rsidP="004060AC">
            <w:pPr>
              <w:jc w:val="center"/>
              <w:rPr>
                <w:rFonts w:ascii="Times New Roman" w:hAnsi="Times New Roman" w:cs="Times New Roman"/>
                <w:szCs w:val="24"/>
                <w:lang w:val="en-US"/>
              </w:rPr>
            </w:pPr>
            <w:r w:rsidRPr="00BC0823">
              <w:rPr>
                <w:rFonts w:ascii="Times New Roman" w:hAnsi="Times New Roman" w:cs="Times New Roman"/>
                <w:szCs w:val="24"/>
                <w:lang w:val="en-US"/>
              </w:rPr>
              <w:t>269 (60.7%)</w:t>
            </w:r>
          </w:p>
        </w:tc>
      </w:tr>
      <w:tr w:rsidR="00B75253" w:rsidRPr="00443386" w14:paraId="14C06934" w14:textId="77777777" w:rsidTr="00B75253">
        <w:trPr>
          <w:trHeight w:val="483"/>
        </w:trPr>
        <w:tc>
          <w:tcPr>
            <w:tcW w:w="2658" w:type="dxa"/>
          </w:tcPr>
          <w:p w14:paraId="60C67F9C" w14:textId="77777777" w:rsidR="00B75253" w:rsidRPr="00443386" w:rsidRDefault="00B75253" w:rsidP="004060AC">
            <w:pPr>
              <w:ind w:firstLine="318"/>
              <w:jc w:val="center"/>
              <w:rPr>
                <w:rFonts w:ascii="Times New Roman" w:hAnsi="Times New Roman" w:cs="Times New Roman"/>
                <w:szCs w:val="24"/>
                <w:lang w:val="en-US"/>
              </w:rPr>
            </w:pPr>
            <w:r w:rsidRPr="00443386">
              <w:rPr>
                <w:rFonts w:ascii="Times New Roman" w:hAnsi="Times New Roman" w:cs="Times New Roman"/>
                <w:szCs w:val="24"/>
                <w:lang w:val="en-US"/>
              </w:rPr>
              <w:t>Adolescent emotional abuse by caregivers</w:t>
            </w:r>
          </w:p>
        </w:tc>
        <w:tc>
          <w:tcPr>
            <w:tcW w:w="1266" w:type="dxa"/>
            <w:vAlign w:val="center"/>
          </w:tcPr>
          <w:p w14:paraId="3A1A6F32"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21.582 (2.347)</w:t>
            </w:r>
          </w:p>
        </w:tc>
        <w:tc>
          <w:tcPr>
            <w:tcW w:w="1265" w:type="dxa"/>
            <w:vAlign w:val="center"/>
          </w:tcPr>
          <w:p w14:paraId="23289DBE" w14:textId="77777777" w:rsidR="00B75253" w:rsidRPr="003417D5" w:rsidRDefault="00B75253" w:rsidP="004060AC">
            <w:pPr>
              <w:jc w:val="center"/>
              <w:rPr>
                <w:rFonts w:ascii="Times New Roman" w:hAnsi="Times New Roman" w:cs="Times New Roman"/>
                <w:szCs w:val="24"/>
                <w:lang w:val="en-US"/>
              </w:rPr>
            </w:pPr>
            <w:r w:rsidRPr="003417D5">
              <w:rPr>
                <w:rFonts w:ascii="Times New Roman" w:hAnsi="Times New Roman" w:cs="Times New Roman"/>
                <w:szCs w:val="24"/>
                <w:lang w:val="en-US"/>
              </w:rPr>
              <w:t>3.934 (0.393)</w:t>
            </w:r>
          </w:p>
        </w:tc>
        <w:tc>
          <w:tcPr>
            <w:tcW w:w="886" w:type="dxa"/>
            <w:vAlign w:val="center"/>
          </w:tcPr>
          <w:p w14:paraId="68384DEC" w14:textId="77777777" w:rsidR="00B75253" w:rsidRPr="00415F26" w:rsidRDefault="00B75253" w:rsidP="004060AC">
            <w:pPr>
              <w:jc w:val="center"/>
              <w:rPr>
                <w:rFonts w:ascii="Times New Roman" w:hAnsi="Times New Roman" w:cs="Times New Roman"/>
                <w:b/>
                <w:szCs w:val="24"/>
                <w:lang w:val="en-US"/>
              </w:rPr>
            </w:pPr>
            <w:r w:rsidRPr="00415F26">
              <w:rPr>
                <w:rFonts w:ascii="Times New Roman" w:hAnsi="Times New Roman" w:cs="Times New Roman"/>
                <w:b/>
                <w:szCs w:val="24"/>
                <w:lang w:val="en-US"/>
              </w:rPr>
              <w:t>&lt;0.001</w:t>
            </w:r>
          </w:p>
        </w:tc>
        <w:tc>
          <w:tcPr>
            <w:tcW w:w="1266" w:type="dxa"/>
            <w:vAlign w:val="center"/>
          </w:tcPr>
          <w:p w14:paraId="53125703" w14:textId="77777777" w:rsidR="00B75253" w:rsidRPr="00BC0823" w:rsidRDefault="00B75253" w:rsidP="004060AC">
            <w:pPr>
              <w:jc w:val="center"/>
              <w:rPr>
                <w:rFonts w:ascii="Times New Roman" w:hAnsi="Times New Roman" w:cs="Times New Roman"/>
                <w:szCs w:val="24"/>
                <w:lang w:val="en-US"/>
              </w:rPr>
            </w:pPr>
            <w:r w:rsidRPr="00415F26">
              <w:rPr>
                <w:rFonts w:ascii="Times New Roman" w:hAnsi="Times New Roman" w:cs="Times New Roman"/>
                <w:szCs w:val="24"/>
                <w:lang w:val="en-US"/>
              </w:rPr>
              <w:t>60 (10</w:t>
            </w:r>
            <w:r w:rsidRPr="00BC0823">
              <w:rPr>
                <w:rFonts w:ascii="Times New Roman" w:hAnsi="Times New Roman" w:cs="Times New Roman"/>
                <w:szCs w:val="24"/>
                <w:lang w:val="en-US"/>
              </w:rPr>
              <w:t>0%)</w:t>
            </w:r>
          </w:p>
        </w:tc>
        <w:tc>
          <w:tcPr>
            <w:tcW w:w="1332" w:type="dxa"/>
            <w:vAlign w:val="center"/>
          </w:tcPr>
          <w:p w14:paraId="01A0E6BC" w14:textId="77777777" w:rsidR="00B75253" w:rsidRPr="00AE714C" w:rsidRDefault="00B75253" w:rsidP="004060AC">
            <w:pPr>
              <w:jc w:val="center"/>
              <w:rPr>
                <w:rFonts w:ascii="Times New Roman" w:hAnsi="Times New Roman" w:cs="Times New Roman"/>
                <w:szCs w:val="24"/>
                <w:lang w:val="en-US"/>
              </w:rPr>
            </w:pPr>
            <w:r w:rsidRPr="00AE714C">
              <w:rPr>
                <w:rFonts w:ascii="Times New Roman" w:hAnsi="Times New Roman" w:cs="Times New Roman"/>
                <w:szCs w:val="24"/>
                <w:lang w:val="en-US"/>
              </w:rPr>
              <w:t>323 (72.9%)</w:t>
            </w:r>
          </w:p>
        </w:tc>
      </w:tr>
      <w:tr w:rsidR="00B75253" w:rsidRPr="00443386" w14:paraId="0F2E3285" w14:textId="77777777" w:rsidTr="00B75253">
        <w:trPr>
          <w:trHeight w:val="470"/>
        </w:trPr>
        <w:tc>
          <w:tcPr>
            <w:tcW w:w="2658" w:type="dxa"/>
          </w:tcPr>
          <w:p w14:paraId="3490BE7E" w14:textId="77777777" w:rsidR="00B75253" w:rsidRPr="00443386" w:rsidRDefault="00B75253" w:rsidP="004060AC">
            <w:pPr>
              <w:ind w:firstLine="318"/>
              <w:jc w:val="center"/>
              <w:rPr>
                <w:rFonts w:ascii="Times New Roman" w:hAnsi="Times New Roman" w:cs="Times New Roman"/>
                <w:szCs w:val="24"/>
                <w:lang w:val="en-US"/>
              </w:rPr>
            </w:pPr>
            <w:r w:rsidRPr="00443386">
              <w:rPr>
                <w:rFonts w:ascii="Times New Roman" w:hAnsi="Times New Roman" w:cs="Times New Roman"/>
                <w:szCs w:val="24"/>
                <w:lang w:val="en-US"/>
              </w:rPr>
              <w:t>Perceived school violence</w:t>
            </w:r>
          </w:p>
        </w:tc>
        <w:tc>
          <w:tcPr>
            <w:tcW w:w="1266" w:type="dxa"/>
            <w:vAlign w:val="center"/>
          </w:tcPr>
          <w:p w14:paraId="2FE8BB82"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9.198 (0.504)</w:t>
            </w:r>
          </w:p>
        </w:tc>
        <w:tc>
          <w:tcPr>
            <w:tcW w:w="1265" w:type="dxa"/>
            <w:vAlign w:val="center"/>
          </w:tcPr>
          <w:p w14:paraId="0E6E3040" w14:textId="77777777" w:rsidR="00B75253" w:rsidRPr="003417D5" w:rsidRDefault="00B75253" w:rsidP="004060AC">
            <w:pPr>
              <w:jc w:val="center"/>
              <w:rPr>
                <w:rFonts w:ascii="Times New Roman" w:hAnsi="Times New Roman" w:cs="Times New Roman"/>
                <w:szCs w:val="24"/>
                <w:lang w:val="en-US"/>
              </w:rPr>
            </w:pPr>
            <w:r w:rsidRPr="003417D5">
              <w:rPr>
                <w:rFonts w:ascii="Times New Roman" w:hAnsi="Times New Roman" w:cs="Times New Roman"/>
                <w:szCs w:val="24"/>
                <w:lang w:val="en-US"/>
              </w:rPr>
              <w:t>8.863 (0.130)</w:t>
            </w:r>
          </w:p>
        </w:tc>
        <w:tc>
          <w:tcPr>
            <w:tcW w:w="886" w:type="dxa"/>
            <w:vAlign w:val="center"/>
          </w:tcPr>
          <w:p w14:paraId="343DC40E" w14:textId="77777777" w:rsidR="00B75253" w:rsidRPr="00415F26" w:rsidRDefault="00B75253" w:rsidP="004060AC">
            <w:pPr>
              <w:jc w:val="center"/>
              <w:rPr>
                <w:rFonts w:ascii="Times New Roman" w:hAnsi="Times New Roman" w:cs="Times New Roman"/>
                <w:szCs w:val="24"/>
                <w:lang w:val="en-US"/>
              </w:rPr>
            </w:pPr>
            <w:r w:rsidRPr="00415F26">
              <w:rPr>
                <w:rFonts w:ascii="Times New Roman" w:hAnsi="Times New Roman" w:cs="Times New Roman"/>
                <w:szCs w:val="24"/>
                <w:lang w:val="en-US"/>
              </w:rPr>
              <w:t>0.542</w:t>
            </w:r>
          </w:p>
        </w:tc>
        <w:tc>
          <w:tcPr>
            <w:tcW w:w="1266" w:type="dxa"/>
            <w:vAlign w:val="center"/>
          </w:tcPr>
          <w:p w14:paraId="40972324" w14:textId="77777777" w:rsidR="00B75253" w:rsidRPr="00415F26" w:rsidRDefault="00B75253" w:rsidP="004060AC">
            <w:pPr>
              <w:jc w:val="center"/>
              <w:rPr>
                <w:rFonts w:ascii="Times New Roman" w:hAnsi="Times New Roman" w:cs="Times New Roman"/>
                <w:szCs w:val="24"/>
                <w:lang w:val="en-US"/>
              </w:rPr>
            </w:pPr>
            <w:r w:rsidRPr="00415F26">
              <w:rPr>
                <w:rFonts w:ascii="Times New Roman" w:hAnsi="Times New Roman" w:cs="Times New Roman"/>
                <w:szCs w:val="24"/>
                <w:lang w:val="en-US"/>
              </w:rPr>
              <w:t>55 (91.7%)</w:t>
            </w:r>
          </w:p>
        </w:tc>
        <w:tc>
          <w:tcPr>
            <w:tcW w:w="1332" w:type="dxa"/>
            <w:vAlign w:val="center"/>
          </w:tcPr>
          <w:p w14:paraId="012BFA4E" w14:textId="77777777" w:rsidR="00B75253" w:rsidRPr="00BC0823" w:rsidRDefault="00B75253" w:rsidP="004060AC">
            <w:pPr>
              <w:jc w:val="center"/>
              <w:rPr>
                <w:rFonts w:ascii="Times New Roman" w:hAnsi="Times New Roman" w:cs="Times New Roman"/>
                <w:szCs w:val="24"/>
                <w:lang w:val="en-US"/>
              </w:rPr>
            </w:pPr>
            <w:r w:rsidRPr="00BC0823">
              <w:rPr>
                <w:rFonts w:ascii="Times New Roman" w:hAnsi="Times New Roman" w:cs="Times New Roman"/>
                <w:szCs w:val="24"/>
                <w:lang w:val="en-US"/>
              </w:rPr>
              <w:t>389 (87.8%)</w:t>
            </w:r>
          </w:p>
        </w:tc>
      </w:tr>
      <w:tr w:rsidR="00B75253" w:rsidRPr="00443386" w14:paraId="12A4C14F" w14:textId="77777777" w:rsidTr="00B75253">
        <w:trPr>
          <w:trHeight w:val="483"/>
        </w:trPr>
        <w:tc>
          <w:tcPr>
            <w:tcW w:w="2658" w:type="dxa"/>
          </w:tcPr>
          <w:p w14:paraId="7A54C3EC" w14:textId="77777777" w:rsidR="00B75253" w:rsidRPr="00443386" w:rsidRDefault="00B75253" w:rsidP="004060AC">
            <w:pPr>
              <w:ind w:firstLine="318"/>
              <w:jc w:val="center"/>
              <w:rPr>
                <w:rFonts w:ascii="Times New Roman" w:hAnsi="Times New Roman" w:cs="Times New Roman"/>
                <w:szCs w:val="24"/>
                <w:lang w:val="en-US"/>
              </w:rPr>
            </w:pPr>
            <w:r w:rsidRPr="00443386">
              <w:rPr>
                <w:rFonts w:ascii="Times New Roman" w:hAnsi="Times New Roman" w:cs="Times New Roman"/>
                <w:szCs w:val="24"/>
                <w:lang w:val="en-US"/>
              </w:rPr>
              <w:t>Community violence – Victimization</w:t>
            </w:r>
          </w:p>
        </w:tc>
        <w:tc>
          <w:tcPr>
            <w:tcW w:w="1266" w:type="dxa"/>
            <w:vAlign w:val="center"/>
          </w:tcPr>
          <w:p w14:paraId="20ED3580"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1.186 (0.297)</w:t>
            </w:r>
          </w:p>
        </w:tc>
        <w:tc>
          <w:tcPr>
            <w:tcW w:w="1265" w:type="dxa"/>
            <w:vAlign w:val="center"/>
          </w:tcPr>
          <w:p w14:paraId="472A3BDA" w14:textId="77777777" w:rsidR="00B75253" w:rsidRPr="003417D5" w:rsidRDefault="00B75253" w:rsidP="004060AC">
            <w:pPr>
              <w:jc w:val="center"/>
              <w:rPr>
                <w:rFonts w:ascii="Times New Roman" w:hAnsi="Times New Roman" w:cs="Times New Roman"/>
                <w:szCs w:val="24"/>
                <w:lang w:val="en-US"/>
              </w:rPr>
            </w:pPr>
            <w:r w:rsidRPr="003417D5">
              <w:rPr>
                <w:rFonts w:ascii="Times New Roman" w:hAnsi="Times New Roman" w:cs="Times New Roman"/>
                <w:szCs w:val="24"/>
                <w:lang w:val="en-US"/>
              </w:rPr>
              <w:t>0.661 (0.055)</w:t>
            </w:r>
          </w:p>
        </w:tc>
        <w:tc>
          <w:tcPr>
            <w:tcW w:w="886" w:type="dxa"/>
            <w:vAlign w:val="center"/>
          </w:tcPr>
          <w:p w14:paraId="3A46F78E" w14:textId="77777777" w:rsidR="00B75253" w:rsidRPr="00415F26" w:rsidRDefault="00B75253" w:rsidP="004060AC">
            <w:pPr>
              <w:jc w:val="center"/>
              <w:rPr>
                <w:rFonts w:ascii="Times New Roman" w:hAnsi="Times New Roman" w:cs="Times New Roman"/>
                <w:b/>
                <w:szCs w:val="24"/>
                <w:lang w:val="en-US"/>
              </w:rPr>
            </w:pPr>
            <w:r w:rsidRPr="00415F26">
              <w:rPr>
                <w:rFonts w:ascii="Times New Roman" w:hAnsi="Times New Roman" w:cs="Times New Roman"/>
                <w:b/>
                <w:szCs w:val="24"/>
                <w:lang w:val="en-US"/>
              </w:rPr>
              <w:t>0.063</w:t>
            </w:r>
          </w:p>
        </w:tc>
        <w:tc>
          <w:tcPr>
            <w:tcW w:w="1266" w:type="dxa"/>
            <w:vAlign w:val="center"/>
          </w:tcPr>
          <w:p w14:paraId="4F93E8DD" w14:textId="77777777" w:rsidR="00B75253" w:rsidRPr="00415F26" w:rsidRDefault="00B75253" w:rsidP="004060AC">
            <w:pPr>
              <w:jc w:val="center"/>
              <w:rPr>
                <w:rFonts w:ascii="Times New Roman" w:hAnsi="Times New Roman" w:cs="Times New Roman"/>
                <w:szCs w:val="24"/>
                <w:lang w:val="en-US"/>
              </w:rPr>
            </w:pPr>
            <w:r w:rsidRPr="00415F26">
              <w:rPr>
                <w:rFonts w:ascii="Times New Roman" w:hAnsi="Times New Roman" w:cs="Times New Roman"/>
                <w:szCs w:val="24"/>
                <w:lang w:val="en-US"/>
              </w:rPr>
              <w:t>26 (43.3%)</w:t>
            </w:r>
          </w:p>
        </w:tc>
        <w:tc>
          <w:tcPr>
            <w:tcW w:w="1332" w:type="dxa"/>
            <w:vAlign w:val="center"/>
          </w:tcPr>
          <w:p w14:paraId="78593DCC" w14:textId="77777777" w:rsidR="00B75253" w:rsidRPr="00BC0823" w:rsidRDefault="00B75253" w:rsidP="004060AC">
            <w:pPr>
              <w:jc w:val="center"/>
              <w:rPr>
                <w:rFonts w:ascii="Times New Roman" w:hAnsi="Times New Roman" w:cs="Times New Roman"/>
                <w:szCs w:val="24"/>
                <w:lang w:val="en-US"/>
              </w:rPr>
            </w:pPr>
            <w:r w:rsidRPr="00BC0823">
              <w:rPr>
                <w:rFonts w:ascii="Times New Roman" w:hAnsi="Times New Roman" w:cs="Times New Roman"/>
                <w:szCs w:val="24"/>
                <w:lang w:val="en-US"/>
              </w:rPr>
              <w:t>137 (30.9%)</w:t>
            </w:r>
          </w:p>
        </w:tc>
      </w:tr>
      <w:tr w:rsidR="00B75253" w:rsidRPr="00443386" w14:paraId="1F3C04F9" w14:textId="77777777" w:rsidTr="00B75253">
        <w:trPr>
          <w:trHeight w:val="483"/>
        </w:trPr>
        <w:tc>
          <w:tcPr>
            <w:tcW w:w="2658" w:type="dxa"/>
          </w:tcPr>
          <w:p w14:paraId="5598B376" w14:textId="77777777" w:rsidR="00B75253" w:rsidRPr="00443386" w:rsidRDefault="00B75253" w:rsidP="004060AC">
            <w:pPr>
              <w:ind w:firstLine="318"/>
              <w:jc w:val="center"/>
              <w:rPr>
                <w:rFonts w:ascii="Times New Roman" w:hAnsi="Times New Roman" w:cs="Times New Roman"/>
                <w:szCs w:val="24"/>
                <w:lang w:val="en-US"/>
              </w:rPr>
            </w:pPr>
            <w:r w:rsidRPr="00443386">
              <w:rPr>
                <w:rFonts w:ascii="Times New Roman" w:hAnsi="Times New Roman" w:cs="Times New Roman"/>
                <w:szCs w:val="24"/>
                <w:lang w:val="en-US"/>
              </w:rPr>
              <w:t>Community violence – Witnessing</w:t>
            </w:r>
          </w:p>
        </w:tc>
        <w:tc>
          <w:tcPr>
            <w:tcW w:w="1266" w:type="dxa"/>
            <w:vAlign w:val="center"/>
          </w:tcPr>
          <w:p w14:paraId="5E29A5CF" w14:textId="77777777" w:rsidR="00B75253" w:rsidRPr="00443386" w:rsidRDefault="00B75253" w:rsidP="004060AC">
            <w:pPr>
              <w:jc w:val="center"/>
              <w:rPr>
                <w:rFonts w:ascii="Times New Roman" w:hAnsi="Times New Roman" w:cs="Times New Roman"/>
                <w:szCs w:val="24"/>
                <w:lang w:val="en-US"/>
              </w:rPr>
            </w:pPr>
            <w:r w:rsidRPr="00443386">
              <w:rPr>
                <w:rFonts w:ascii="Times New Roman" w:hAnsi="Times New Roman" w:cs="Times New Roman"/>
                <w:szCs w:val="24"/>
                <w:lang w:val="en-US"/>
              </w:rPr>
              <w:t>4.305 (0.557)</w:t>
            </w:r>
          </w:p>
        </w:tc>
        <w:tc>
          <w:tcPr>
            <w:tcW w:w="1265" w:type="dxa"/>
            <w:vAlign w:val="center"/>
          </w:tcPr>
          <w:p w14:paraId="7ECADE45" w14:textId="77777777" w:rsidR="00B75253" w:rsidRPr="003417D5" w:rsidRDefault="00B75253" w:rsidP="004060AC">
            <w:pPr>
              <w:jc w:val="center"/>
              <w:rPr>
                <w:rFonts w:ascii="Times New Roman" w:hAnsi="Times New Roman" w:cs="Times New Roman"/>
                <w:szCs w:val="24"/>
                <w:lang w:val="en-US"/>
              </w:rPr>
            </w:pPr>
            <w:r w:rsidRPr="003417D5">
              <w:rPr>
                <w:rFonts w:ascii="Times New Roman" w:hAnsi="Times New Roman" w:cs="Times New Roman"/>
                <w:szCs w:val="24"/>
                <w:lang w:val="en-US"/>
              </w:rPr>
              <w:t>2.517 (0.145)</w:t>
            </w:r>
          </w:p>
        </w:tc>
        <w:tc>
          <w:tcPr>
            <w:tcW w:w="886" w:type="dxa"/>
            <w:vAlign w:val="center"/>
          </w:tcPr>
          <w:p w14:paraId="47BE08BC" w14:textId="77777777" w:rsidR="00B75253" w:rsidRPr="00415F26" w:rsidRDefault="00B75253" w:rsidP="004060AC">
            <w:pPr>
              <w:jc w:val="center"/>
              <w:rPr>
                <w:rFonts w:ascii="Times New Roman" w:hAnsi="Times New Roman" w:cs="Times New Roman"/>
                <w:b/>
                <w:szCs w:val="24"/>
                <w:lang w:val="en-US"/>
              </w:rPr>
            </w:pPr>
            <w:r w:rsidRPr="00415F26">
              <w:rPr>
                <w:rFonts w:ascii="Times New Roman" w:hAnsi="Times New Roman" w:cs="Times New Roman"/>
                <w:b/>
                <w:szCs w:val="24"/>
                <w:lang w:val="en-US"/>
              </w:rPr>
              <w:t>0.001</w:t>
            </w:r>
          </w:p>
        </w:tc>
        <w:tc>
          <w:tcPr>
            <w:tcW w:w="1266" w:type="dxa"/>
            <w:vAlign w:val="center"/>
          </w:tcPr>
          <w:p w14:paraId="6061DDF3" w14:textId="77777777" w:rsidR="00B75253" w:rsidRPr="00BC0823" w:rsidRDefault="00B75253" w:rsidP="004060AC">
            <w:pPr>
              <w:jc w:val="center"/>
              <w:rPr>
                <w:rFonts w:ascii="Times New Roman" w:hAnsi="Times New Roman" w:cs="Times New Roman"/>
                <w:szCs w:val="24"/>
                <w:lang w:val="en-US"/>
              </w:rPr>
            </w:pPr>
            <w:r w:rsidRPr="00BC0823">
              <w:rPr>
                <w:rFonts w:ascii="Times New Roman" w:hAnsi="Times New Roman" w:cs="Times New Roman"/>
                <w:szCs w:val="24"/>
                <w:lang w:val="en-US"/>
              </w:rPr>
              <w:t>52 (86.7%)</w:t>
            </w:r>
          </w:p>
        </w:tc>
        <w:tc>
          <w:tcPr>
            <w:tcW w:w="1332" w:type="dxa"/>
            <w:vAlign w:val="center"/>
          </w:tcPr>
          <w:p w14:paraId="258CA253" w14:textId="77777777" w:rsidR="00B75253" w:rsidRPr="00AE714C" w:rsidRDefault="00B75253" w:rsidP="004060AC">
            <w:pPr>
              <w:jc w:val="center"/>
              <w:rPr>
                <w:rFonts w:ascii="Times New Roman" w:hAnsi="Times New Roman" w:cs="Times New Roman"/>
                <w:szCs w:val="24"/>
                <w:lang w:val="en-US"/>
              </w:rPr>
            </w:pPr>
            <w:r w:rsidRPr="00AE714C">
              <w:rPr>
                <w:rFonts w:ascii="Times New Roman" w:hAnsi="Times New Roman" w:cs="Times New Roman"/>
                <w:szCs w:val="24"/>
                <w:lang w:val="en-US"/>
              </w:rPr>
              <w:t>309 (69.8%)</w:t>
            </w:r>
          </w:p>
        </w:tc>
      </w:tr>
      <w:tr w:rsidR="00B75253" w:rsidRPr="00443386" w14:paraId="42A0DD14" w14:textId="77777777" w:rsidTr="00B75253">
        <w:trPr>
          <w:trHeight w:val="235"/>
        </w:trPr>
        <w:tc>
          <w:tcPr>
            <w:tcW w:w="2658" w:type="dxa"/>
            <w:tcBorders>
              <w:bottom w:val="single" w:sz="4" w:space="0" w:color="auto"/>
            </w:tcBorders>
          </w:tcPr>
          <w:p w14:paraId="5C978E7C" w14:textId="77777777" w:rsidR="00B75253" w:rsidRPr="00443386" w:rsidRDefault="00B75253" w:rsidP="004060AC">
            <w:pPr>
              <w:ind w:firstLine="318"/>
              <w:jc w:val="center"/>
              <w:rPr>
                <w:rFonts w:ascii="Times New Roman" w:hAnsi="Times New Roman" w:cs="Times New Roman"/>
                <w:szCs w:val="24"/>
                <w:lang w:val="en-US"/>
              </w:rPr>
            </w:pPr>
            <w:r w:rsidRPr="00443386">
              <w:rPr>
                <w:rFonts w:ascii="Times New Roman" w:hAnsi="Times New Roman" w:cs="Times New Roman"/>
                <w:i/>
                <w:szCs w:val="24"/>
                <w:lang w:val="en-US"/>
              </w:rPr>
              <w:t>“Poly-violence”</w:t>
            </w:r>
          </w:p>
        </w:tc>
        <w:tc>
          <w:tcPr>
            <w:tcW w:w="1266" w:type="dxa"/>
            <w:tcBorders>
              <w:bottom w:val="single" w:sz="4" w:space="0" w:color="auto"/>
            </w:tcBorders>
            <w:vAlign w:val="center"/>
          </w:tcPr>
          <w:p w14:paraId="3D421692" w14:textId="77777777" w:rsidR="00B75253" w:rsidRPr="003417D5" w:rsidRDefault="00B75253" w:rsidP="004060AC">
            <w:pPr>
              <w:jc w:val="center"/>
              <w:rPr>
                <w:rFonts w:ascii="Times New Roman" w:hAnsi="Times New Roman" w:cs="Times New Roman"/>
                <w:szCs w:val="24"/>
                <w:lang w:val="en-US"/>
              </w:rPr>
            </w:pPr>
            <w:r w:rsidRPr="003417D5">
              <w:rPr>
                <w:rFonts w:ascii="Times New Roman" w:hAnsi="Times New Roman" w:cs="Times New Roman"/>
                <w:szCs w:val="24"/>
                <w:lang w:val="en-US"/>
              </w:rPr>
              <w:t>Na</w:t>
            </w:r>
          </w:p>
        </w:tc>
        <w:tc>
          <w:tcPr>
            <w:tcW w:w="1265" w:type="dxa"/>
            <w:tcBorders>
              <w:bottom w:val="single" w:sz="4" w:space="0" w:color="auto"/>
            </w:tcBorders>
            <w:vAlign w:val="center"/>
          </w:tcPr>
          <w:p w14:paraId="2B68AB9E" w14:textId="77777777" w:rsidR="00B75253" w:rsidRPr="00415F26" w:rsidRDefault="00B75253" w:rsidP="004060AC">
            <w:pPr>
              <w:jc w:val="center"/>
              <w:rPr>
                <w:rFonts w:ascii="Times New Roman" w:hAnsi="Times New Roman" w:cs="Times New Roman"/>
                <w:szCs w:val="24"/>
                <w:lang w:val="en-US"/>
              </w:rPr>
            </w:pPr>
            <w:r w:rsidRPr="00415F26">
              <w:rPr>
                <w:rFonts w:ascii="Times New Roman" w:hAnsi="Times New Roman" w:cs="Times New Roman"/>
                <w:szCs w:val="24"/>
                <w:lang w:val="en-US"/>
              </w:rPr>
              <w:t>Na</w:t>
            </w:r>
          </w:p>
        </w:tc>
        <w:tc>
          <w:tcPr>
            <w:tcW w:w="886" w:type="dxa"/>
            <w:tcBorders>
              <w:bottom w:val="single" w:sz="4" w:space="0" w:color="auto"/>
            </w:tcBorders>
            <w:vAlign w:val="center"/>
          </w:tcPr>
          <w:p w14:paraId="698C984C" w14:textId="77777777" w:rsidR="00B75253" w:rsidRPr="00415F26" w:rsidRDefault="00B75253" w:rsidP="004060AC">
            <w:pPr>
              <w:jc w:val="center"/>
              <w:rPr>
                <w:rFonts w:ascii="Times New Roman" w:hAnsi="Times New Roman" w:cs="Times New Roman"/>
                <w:szCs w:val="24"/>
                <w:lang w:val="en-US"/>
              </w:rPr>
            </w:pPr>
            <w:proofErr w:type="spellStart"/>
            <w:r w:rsidRPr="00415F26">
              <w:rPr>
                <w:rFonts w:ascii="Times New Roman" w:hAnsi="Times New Roman" w:cs="Times New Roman"/>
                <w:szCs w:val="24"/>
                <w:lang w:val="en-US"/>
              </w:rPr>
              <w:t>na</w:t>
            </w:r>
            <w:proofErr w:type="spellEnd"/>
          </w:p>
        </w:tc>
        <w:tc>
          <w:tcPr>
            <w:tcW w:w="1266" w:type="dxa"/>
            <w:tcBorders>
              <w:bottom w:val="single" w:sz="4" w:space="0" w:color="auto"/>
            </w:tcBorders>
            <w:vAlign w:val="center"/>
          </w:tcPr>
          <w:p w14:paraId="51BB9BE3" w14:textId="77777777" w:rsidR="00B75253" w:rsidRPr="00BC0823" w:rsidRDefault="00B75253" w:rsidP="004060AC">
            <w:pPr>
              <w:jc w:val="center"/>
              <w:rPr>
                <w:rFonts w:ascii="Times New Roman" w:hAnsi="Times New Roman" w:cs="Times New Roman"/>
                <w:szCs w:val="24"/>
                <w:lang w:val="en-US"/>
              </w:rPr>
            </w:pPr>
            <w:r w:rsidRPr="00BC0823">
              <w:rPr>
                <w:rFonts w:ascii="Times New Roman" w:hAnsi="Times New Roman" w:cs="Times New Roman"/>
                <w:szCs w:val="24"/>
                <w:lang w:val="en-US"/>
              </w:rPr>
              <w:t>60 (100%)</w:t>
            </w:r>
          </w:p>
        </w:tc>
        <w:tc>
          <w:tcPr>
            <w:tcW w:w="1332" w:type="dxa"/>
            <w:tcBorders>
              <w:bottom w:val="single" w:sz="4" w:space="0" w:color="auto"/>
            </w:tcBorders>
            <w:vAlign w:val="center"/>
          </w:tcPr>
          <w:p w14:paraId="25582C1B" w14:textId="77777777" w:rsidR="00B75253" w:rsidRPr="00AE714C" w:rsidRDefault="00B75253" w:rsidP="004060AC">
            <w:pPr>
              <w:jc w:val="center"/>
              <w:rPr>
                <w:rFonts w:ascii="Times New Roman" w:hAnsi="Times New Roman" w:cs="Times New Roman"/>
                <w:szCs w:val="24"/>
                <w:lang w:val="en-US"/>
              </w:rPr>
            </w:pPr>
            <w:r w:rsidRPr="00AE714C">
              <w:rPr>
                <w:rFonts w:ascii="Times New Roman" w:hAnsi="Times New Roman" w:cs="Times New Roman"/>
                <w:szCs w:val="24"/>
                <w:lang w:val="en-US"/>
              </w:rPr>
              <w:t>412 (92.9%)</w:t>
            </w:r>
          </w:p>
        </w:tc>
      </w:tr>
    </w:tbl>
    <w:p w14:paraId="588FD995" w14:textId="77777777" w:rsidR="004060AC" w:rsidRDefault="004060AC" w:rsidP="004060AC">
      <w:pPr>
        <w:tabs>
          <w:tab w:val="left" w:pos="567"/>
        </w:tabs>
        <w:spacing w:line="480" w:lineRule="auto"/>
        <w:jc w:val="center"/>
        <w:rPr>
          <w:rFonts w:ascii="Times New Roman" w:hAnsi="Times New Roman" w:cs="Times New Roman"/>
          <w:i/>
          <w:sz w:val="24"/>
          <w:lang w:val="en-US"/>
        </w:rPr>
      </w:pPr>
    </w:p>
    <w:p w14:paraId="0229CAAB" w14:textId="45FC102D" w:rsidR="00967B30" w:rsidRPr="00B75253" w:rsidRDefault="00190B7E" w:rsidP="000D5130">
      <w:pPr>
        <w:tabs>
          <w:tab w:val="left" w:pos="567"/>
        </w:tabs>
        <w:spacing w:line="480" w:lineRule="auto"/>
        <w:rPr>
          <w:rFonts w:ascii="Times New Roman" w:hAnsi="Times New Roman" w:cs="Times New Roman"/>
          <w:sz w:val="24"/>
          <w:lang w:val="en-US"/>
        </w:rPr>
      </w:pPr>
      <w:r w:rsidRPr="00B75253">
        <w:rPr>
          <w:rFonts w:ascii="Times New Roman" w:hAnsi="Times New Roman" w:cs="Times New Roman"/>
          <w:i/>
          <w:sz w:val="24"/>
          <w:lang w:val="en-US"/>
        </w:rPr>
        <w:t xml:space="preserve"> </w:t>
      </w:r>
      <w:r w:rsidR="00425839" w:rsidRPr="00B75253">
        <w:rPr>
          <w:rFonts w:ascii="Times New Roman" w:hAnsi="Times New Roman" w:cs="Times New Roman"/>
          <w:i/>
          <w:sz w:val="24"/>
          <w:lang w:val="en-US"/>
        </w:rPr>
        <w:t>“</w:t>
      </w:r>
      <w:r w:rsidR="00D23C41" w:rsidRPr="00B75253">
        <w:rPr>
          <w:rFonts w:ascii="Times New Roman" w:hAnsi="Times New Roman" w:cs="Times New Roman"/>
          <w:i/>
          <w:sz w:val="24"/>
          <w:lang w:val="en-US"/>
        </w:rPr>
        <w:t>Poly-violence</w:t>
      </w:r>
      <w:r w:rsidR="00425839" w:rsidRPr="00B75253">
        <w:rPr>
          <w:rFonts w:ascii="Times New Roman" w:hAnsi="Times New Roman" w:cs="Times New Roman"/>
          <w:i/>
          <w:sz w:val="24"/>
          <w:lang w:val="en-US"/>
        </w:rPr>
        <w:t>”</w:t>
      </w:r>
      <w:r w:rsidR="00D23C41" w:rsidRPr="00B75253">
        <w:rPr>
          <w:rFonts w:ascii="Times New Roman" w:hAnsi="Times New Roman" w:cs="Times New Roman"/>
          <w:sz w:val="24"/>
          <w:lang w:val="en-US"/>
        </w:rPr>
        <w:t xml:space="preserve"> was determined by </w:t>
      </w:r>
      <w:r w:rsidR="0062099B" w:rsidRPr="00B75253">
        <w:rPr>
          <w:rFonts w:ascii="Times New Roman" w:hAnsi="Times New Roman" w:cs="Times New Roman"/>
          <w:sz w:val="24"/>
          <w:lang w:val="en-US"/>
        </w:rPr>
        <w:t xml:space="preserve">having </w:t>
      </w:r>
      <w:r w:rsidR="00A47C18" w:rsidRPr="00B75253">
        <w:rPr>
          <w:rFonts w:ascii="Times New Roman" w:hAnsi="Times New Roman" w:cs="Times New Roman"/>
          <w:sz w:val="24"/>
          <w:lang w:val="en-US"/>
        </w:rPr>
        <w:t xml:space="preserve">been exposed to more than one of the six forms of violence. </w:t>
      </w:r>
      <w:r w:rsidR="00066BC9" w:rsidRPr="00B75253">
        <w:rPr>
          <w:rFonts w:ascii="Times New Roman" w:hAnsi="Times New Roman" w:cs="Times New Roman"/>
          <w:sz w:val="24"/>
          <w:lang w:val="en-US"/>
        </w:rPr>
        <w:t xml:space="preserve">Descriptive analyses showed that the majority of adolescents in the sample were exposed to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066BC9" w:rsidRPr="00B75253">
        <w:rPr>
          <w:rFonts w:ascii="Times New Roman" w:hAnsi="Times New Roman" w:cs="Times New Roman"/>
          <w:sz w:val="24"/>
          <w:lang w:val="en-US"/>
        </w:rPr>
        <w:t xml:space="preserve">(93.8%). </w:t>
      </w:r>
      <w:r w:rsidR="00F452D5" w:rsidRPr="00B75253">
        <w:rPr>
          <w:rFonts w:ascii="Times New Roman" w:hAnsi="Times New Roman" w:cs="Times New Roman"/>
          <w:sz w:val="24"/>
          <w:lang w:val="en-US"/>
        </w:rPr>
        <w:t xml:space="preserve">The two </w:t>
      </w:r>
      <w:r w:rsidR="00425839" w:rsidRPr="00B75253">
        <w:rPr>
          <w:rFonts w:ascii="Times New Roman" w:hAnsi="Times New Roman" w:cs="Times New Roman"/>
          <w:i/>
          <w:sz w:val="24"/>
          <w:lang w:val="en-US"/>
        </w:rPr>
        <w:t>“poly-violence”</w:t>
      </w:r>
      <w:r w:rsidR="00425839" w:rsidRPr="00B75253">
        <w:rPr>
          <w:rFonts w:ascii="Times New Roman" w:hAnsi="Times New Roman" w:cs="Times New Roman"/>
          <w:sz w:val="24"/>
          <w:lang w:val="en-US"/>
        </w:rPr>
        <w:t xml:space="preserve"> </w:t>
      </w:r>
      <w:r w:rsidR="00F452D5" w:rsidRPr="00B75253">
        <w:rPr>
          <w:rFonts w:ascii="Times New Roman" w:hAnsi="Times New Roman" w:cs="Times New Roman"/>
          <w:sz w:val="24"/>
          <w:lang w:val="en-US"/>
        </w:rPr>
        <w:t xml:space="preserve">categories </w:t>
      </w:r>
      <w:r w:rsidR="00266EC6" w:rsidRPr="00B75253">
        <w:rPr>
          <w:rFonts w:ascii="Times New Roman" w:hAnsi="Times New Roman" w:cs="Times New Roman"/>
          <w:sz w:val="24"/>
          <w:lang w:val="en-US"/>
        </w:rPr>
        <w:t>-</w:t>
      </w:r>
      <w:r w:rsidR="001B133E" w:rsidRPr="00B75253">
        <w:rPr>
          <w:rFonts w:ascii="Times New Roman" w:hAnsi="Times New Roman" w:cs="Times New Roman"/>
          <w:i/>
          <w:sz w:val="24"/>
          <w:lang w:val="en-US"/>
        </w:rPr>
        <w:t>more-frequent</w:t>
      </w:r>
      <w:r w:rsidR="00A47C18" w:rsidRPr="00B75253">
        <w:rPr>
          <w:rFonts w:ascii="Times New Roman" w:hAnsi="Times New Roman" w:cs="Times New Roman"/>
          <w:sz w:val="24"/>
          <w:lang w:val="en-US"/>
        </w:rPr>
        <w:t xml:space="preserve"> versus </w:t>
      </w:r>
      <w:r w:rsidR="001B133E" w:rsidRPr="00B75253">
        <w:rPr>
          <w:rFonts w:ascii="Times New Roman" w:hAnsi="Times New Roman" w:cs="Times New Roman"/>
          <w:i/>
          <w:sz w:val="24"/>
          <w:lang w:val="en-US"/>
        </w:rPr>
        <w:t>less-frequent</w:t>
      </w:r>
      <w:r w:rsidR="00A47C18" w:rsidRPr="00B75253">
        <w:rPr>
          <w:rFonts w:ascii="Times New Roman" w:hAnsi="Times New Roman" w:cs="Times New Roman"/>
          <w:sz w:val="24"/>
          <w:lang w:val="en-US"/>
        </w:rPr>
        <w:t xml:space="preserve"> </w:t>
      </w:r>
      <w:r w:rsidR="00F452D5" w:rsidRPr="00B75253">
        <w:rPr>
          <w:rFonts w:ascii="Times New Roman" w:hAnsi="Times New Roman" w:cs="Times New Roman"/>
          <w:i/>
          <w:sz w:val="24"/>
          <w:lang w:val="en-US"/>
        </w:rPr>
        <w:t>exposure</w:t>
      </w:r>
      <w:r w:rsidR="00266EC6" w:rsidRPr="00B75253">
        <w:rPr>
          <w:rFonts w:ascii="Times New Roman" w:hAnsi="Times New Roman" w:cs="Times New Roman"/>
          <w:i/>
          <w:sz w:val="24"/>
          <w:lang w:val="en-US"/>
        </w:rPr>
        <w:t>-</w:t>
      </w:r>
      <w:r w:rsidR="00F452D5" w:rsidRPr="00B75253">
        <w:rPr>
          <w:rFonts w:ascii="Times New Roman" w:hAnsi="Times New Roman" w:cs="Times New Roman"/>
          <w:sz w:val="24"/>
          <w:lang w:val="en-US"/>
        </w:rPr>
        <w:t xml:space="preserve"> were identified by applying Latent Profile Analysis</w:t>
      </w:r>
      <w:r w:rsidR="00266EC6" w:rsidRPr="00B75253">
        <w:rPr>
          <w:rFonts w:ascii="Times New Roman" w:hAnsi="Times New Roman" w:cs="Times New Roman"/>
          <w:sz w:val="24"/>
          <w:lang w:val="en-US"/>
        </w:rPr>
        <w:t xml:space="preserve"> (LPA)</w:t>
      </w:r>
      <w:r w:rsidR="00F452D5" w:rsidRPr="00B75253">
        <w:rPr>
          <w:rFonts w:ascii="Times New Roman" w:hAnsi="Times New Roman" w:cs="Times New Roman"/>
          <w:sz w:val="24"/>
          <w:lang w:val="en-US"/>
        </w:rPr>
        <w:t xml:space="preserve">. </w:t>
      </w:r>
      <w:r w:rsidR="00066BC9" w:rsidRPr="00B75253">
        <w:rPr>
          <w:rFonts w:ascii="Times New Roman" w:hAnsi="Times New Roman" w:cs="Times New Roman"/>
          <w:sz w:val="24"/>
          <w:lang w:val="en-US"/>
        </w:rPr>
        <w:t xml:space="preserve">Table </w:t>
      </w:r>
      <w:r w:rsidR="00850EA3" w:rsidRPr="00B75253">
        <w:rPr>
          <w:rFonts w:ascii="Times New Roman" w:hAnsi="Times New Roman" w:cs="Times New Roman"/>
          <w:sz w:val="24"/>
          <w:lang w:val="en-US"/>
        </w:rPr>
        <w:t>2</w:t>
      </w:r>
      <w:r w:rsidR="004C23D9" w:rsidRPr="00B75253">
        <w:rPr>
          <w:rFonts w:ascii="Times New Roman" w:hAnsi="Times New Roman" w:cs="Times New Roman"/>
          <w:sz w:val="24"/>
          <w:lang w:val="en-US"/>
        </w:rPr>
        <w:t xml:space="preserve"> </w:t>
      </w:r>
      <w:r w:rsidR="00066BC9" w:rsidRPr="00B75253">
        <w:rPr>
          <w:rFonts w:ascii="Times New Roman" w:hAnsi="Times New Roman" w:cs="Times New Roman"/>
          <w:sz w:val="24"/>
          <w:lang w:val="en-US"/>
        </w:rPr>
        <w:t xml:space="preserve">shows the </w:t>
      </w:r>
      <w:r w:rsidR="00266EC6" w:rsidRPr="00B75253">
        <w:rPr>
          <w:rFonts w:ascii="Times New Roman" w:hAnsi="Times New Roman" w:cs="Times New Roman"/>
          <w:sz w:val="24"/>
          <w:lang w:val="en-US"/>
        </w:rPr>
        <w:t xml:space="preserve">two </w:t>
      </w:r>
      <w:r w:rsidR="00164764" w:rsidRPr="00B75253">
        <w:rPr>
          <w:rFonts w:ascii="Times New Roman" w:hAnsi="Times New Roman" w:cs="Times New Roman"/>
          <w:sz w:val="24"/>
          <w:lang w:val="en-US"/>
        </w:rPr>
        <w:t>groups’ mean scores for each violence indicator</w:t>
      </w:r>
      <w:r w:rsidR="00B918F7" w:rsidRPr="00B75253">
        <w:rPr>
          <w:rFonts w:ascii="Times New Roman" w:hAnsi="Times New Roman" w:cs="Times New Roman"/>
          <w:sz w:val="24"/>
          <w:lang w:val="en-US"/>
        </w:rPr>
        <w:t>s</w:t>
      </w:r>
      <w:r w:rsidR="00164764" w:rsidRPr="00B75253">
        <w:rPr>
          <w:rFonts w:ascii="Times New Roman" w:hAnsi="Times New Roman" w:cs="Times New Roman"/>
          <w:sz w:val="24"/>
          <w:lang w:val="en-US"/>
        </w:rPr>
        <w:t>.</w:t>
      </w:r>
      <w:r w:rsidR="00DA0816" w:rsidRPr="00B75253">
        <w:rPr>
          <w:rFonts w:ascii="Times New Roman" w:hAnsi="Times New Roman" w:cs="Times New Roman"/>
          <w:sz w:val="24"/>
          <w:lang w:val="en-US"/>
        </w:rPr>
        <w:t xml:space="preserve"> Adolescents in </w:t>
      </w:r>
      <w:r w:rsidR="00144254" w:rsidRPr="00B75253">
        <w:rPr>
          <w:rFonts w:ascii="Times New Roman" w:hAnsi="Times New Roman" w:cs="Times New Roman"/>
          <w:sz w:val="24"/>
          <w:lang w:val="en-US"/>
        </w:rPr>
        <w:t>P</w:t>
      </w:r>
      <w:r w:rsidR="0087106F" w:rsidRPr="00B75253">
        <w:rPr>
          <w:rFonts w:ascii="Times New Roman" w:hAnsi="Times New Roman" w:cs="Times New Roman"/>
          <w:sz w:val="24"/>
          <w:lang w:val="en-US"/>
        </w:rPr>
        <w:t>rofile 1 (n=60)</w:t>
      </w:r>
      <w:r w:rsidR="00DA0816" w:rsidRPr="00B75253">
        <w:rPr>
          <w:rFonts w:ascii="Times New Roman" w:hAnsi="Times New Roman" w:cs="Times New Roman"/>
          <w:sz w:val="24"/>
          <w:lang w:val="en-US"/>
        </w:rPr>
        <w:t xml:space="preserve"> </w:t>
      </w:r>
      <w:r w:rsidR="0092033E" w:rsidRPr="00B75253">
        <w:rPr>
          <w:rFonts w:ascii="Times New Roman" w:hAnsi="Times New Roman" w:cs="Times New Roman"/>
          <w:sz w:val="24"/>
          <w:lang w:val="en-US"/>
        </w:rPr>
        <w:t>experienced</w:t>
      </w:r>
      <w:r w:rsidR="00FE32E5" w:rsidRPr="00B75253">
        <w:rPr>
          <w:rFonts w:ascii="Times New Roman" w:hAnsi="Times New Roman" w:cs="Times New Roman"/>
          <w:sz w:val="24"/>
          <w:lang w:val="en-US"/>
        </w:rPr>
        <w:t xml:space="preserve"> </w:t>
      </w:r>
      <w:r w:rsidR="001B133E" w:rsidRPr="00B75253">
        <w:rPr>
          <w:rFonts w:ascii="Times New Roman" w:hAnsi="Times New Roman" w:cs="Times New Roman"/>
          <w:sz w:val="24"/>
          <w:lang w:val="en-US"/>
        </w:rPr>
        <w:t>more-frequent</w:t>
      </w:r>
      <w:r w:rsidR="00FE32E5" w:rsidRPr="00B75253">
        <w:rPr>
          <w:rFonts w:ascii="Times New Roman" w:hAnsi="Times New Roman" w:cs="Times New Roman"/>
          <w:sz w:val="24"/>
          <w:lang w:val="en-US"/>
        </w:rPr>
        <w:t xml:space="preserve"> do</w:t>
      </w:r>
      <w:r w:rsidR="00144254" w:rsidRPr="00B75253">
        <w:rPr>
          <w:rFonts w:ascii="Times New Roman" w:hAnsi="Times New Roman" w:cs="Times New Roman"/>
          <w:sz w:val="24"/>
          <w:lang w:val="en-US"/>
        </w:rPr>
        <w:t>mestic violence (</w:t>
      </w:r>
      <w:r w:rsidR="00967B30" w:rsidRPr="00B75253">
        <w:rPr>
          <w:rFonts w:ascii="Times New Roman" w:hAnsi="Times New Roman" w:cs="Times New Roman"/>
          <w:sz w:val="24"/>
          <w:lang w:val="en-US"/>
        </w:rPr>
        <w:t xml:space="preserve">M=8.394, SD=1.126, </w:t>
      </w:r>
      <w:r w:rsidR="00144254" w:rsidRPr="00B75253">
        <w:rPr>
          <w:rFonts w:ascii="Times New Roman" w:hAnsi="Times New Roman" w:cs="Times New Roman"/>
          <w:sz w:val="24"/>
          <w:lang w:val="en-US"/>
        </w:rPr>
        <w:t>p&lt;0.001), physical abuse (</w:t>
      </w:r>
      <w:r w:rsidR="00967B30" w:rsidRPr="00B75253">
        <w:rPr>
          <w:rFonts w:ascii="Times New Roman" w:hAnsi="Times New Roman" w:cs="Times New Roman"/>
          <w:sz w:val="24"/>
          <w:lang w:val="en-US"/>
        </w:rPr>
        <w:t xml:space="preserve">M=16.772, SD=2.654, </w:t>
      </w:r>
      <w:r w:rsidR="00144254" w:rsidRPr="00B75253">
        <w:rPr>
          <w:rFonts w:ascii="Times New Roman" w:hAnsi="Times New Roman" w:cs="Times New Roman"/>
          <w:sz w:val="24"/>
          <w:lang w:val="en-US"/>
        </w:rPr>
        <w:t>p&lt;0.001), emotional abuse (</w:t>
      </w:r>
      <w:r w:rsidR="00967B30" w:rsidRPr="00B75253">
        <w:rPr>
          <w:rFonts w:ascii="Times New Roman" w:hAnsi="Times New Roman" w:cs="Times New Roman"/>
          <w:sz w:val="24"/>
          <w:lang w:val="en-US"/>
        </w:rPr>
        <w:t xml:space="preserve">M=21.583, SD=2.347, </w:t>
      </w:r>
      <w:r w:rsidR="00144254" w:rsidRPr="00B75253">
        <w:rPr>
          <w:rFonts w:ascii="Times New Roman" w:hAnsi="Times New Roman" w:cs="Times New Roman"/>
          <w:sz w:val="24"/>
          <w:lang w:val="en-US"/>
        </w:rPr>
        <w:t>p&lt;0.001</w:t>
      </w:r>
      <w:r w:rsidR="00FE32E5" w:rsidRPr="00B75253">
        <w:rPr>
          <w:rFonts w:ascii="Times New Roman" w:hAnsi="Times New Roman" w:cs="Times New Roman"/>
          <w:sz w:val="24"/>
          <w:lang w:val="en-US"/>
        </w:rPr>
        <w:t>), commun</w:t>
      </w:r>
      <w:r w:rsidR="00144254" w:rsidRPr="00B75253">
        <w:rPr>
          <w:rFonts w:ascii="Times New Roman" w:hAnsi="Times New Roman" w:cs="Times New Roman"/>
          <w:sz w:val="24"/>
          <w:lang w:val="en-US"/>
        </w:rPr>
        <w:t>ity violence victimization (</w:t>
      </w:r>
      <w:r w:rsidR="00967B30" w:rsidRPr="00B75253">
        <w:rPr>
          <w:rFonts w:ascii="Times New Roman" w:hAnsi="Times New Roman" w:cs="Times New Roman"/>
          <w:sz w:val="24"/>
          <w:lang w:val="en-US"/>
        </w:rPr>
        <w:t xml:space="preserve">M=1.186, SD= 0.297, </w:t>
      </w:r>
      <w:r w:rsidR="00425091" w:rsidRPr="00B75253">
        <w:rPr>
          <w:rFonts w:ascii="Times New Roman" w:hAnsi="Times New Roman" w:cs="Times New Roman"/>
          <w:sz w:val="24"/>
          <w:lang w:val="en-US"/>
        </w:rPr>
        <w:t>p</w:t>
      </w:r>
      <w:r w:rsidR="004C23D9" w:rsidRPr="00B75253">
        <w:rPr>
          <w:rFonts w:ascii="Times New Roman" w:hAnsi="Times New Roman" w:cs="Times New Roman"/>
          <w:sz w:val="24"/>
          <w:lang w:val="en-US"/>
        </w:rPr>
        <w:t>=</w:t>
      </w:r>
      <w:r w:rsidR="00144254" w:rsidRPr="00B75253">
        <w:rPr>
          <w:rFonts w:ascii="Times New Roman" w:hAnsi="Times New Roman" w:cs="Times New Roman"/>
          <w:sz w:val="24"/>
          <w:lang w:val="en-US"/>
        </w:rPr>
        <w:t>0.060)</w:t>
      </w:r>
      <w:r w:rsidR="00FE32E5" w:rsidRPr="00B75253">
        <w:rPr>
          <w:rFonts w:ascii="Times New Roman" w:hAnsi="Times New Roman" w:cs="Times New Roman"/>
          <w:sz w:val="24"/>
          <w:lang w:val="en-US"/>
        </w:rPr>
        <w:t>, and wi</w:t>
      </w:r>
      <w:r w:rsidR="00144254" w:rsidRPr="00B75253">
        <w:rPr>
          <w:rFonts w:ascii="Times New Roman" w:hAnsi="Times New Roman" w:cs="Times New Roman"/>
          <w:sz w:val="24"/>
          <w:lang w:val="en-US"/>
        </w:rPr>
        <w:t>tnessing community violence (</w:t>
      </w:r>
      <w:r w:rsidR="00967B30" w:rsidRPr="00B75253">
        <w:rPr>
          <w:rFonts w:ascii="Times New Roman" w:hAnsi="Times New Roman" w:cs="Times New Roman"/>
          <w:sz w:val="24"/>
          <w:lang w:val="en-US"/>
        </w:rPr>
        <w:t xml:space="preserve">M=4.305, SD= 0.557, </w:t>
      </w:r>
      <w:r w:rsidR="00144254" w:rsidRPr="00B75253">
        <w:rPr>
          <w:rFonts w:ascii="Times New Roman" w:hAnsi="Times New Roman" w:cs="Times New Roman"/>
          <w:sz w:val="24"/>
          <w:lang w:val="en-US"/>
        </w:rPr>
        <w:t>p=0.001</w:t>
      </w:r>
      <w:r w:rsidR="00FE32E5" w:rsidRPr="00B75253">
        <w:rPr>
          <w:rFonts w:ascii="Times New Roman" w:hAnsi="Times New Roman" w:cs="Times New Roman"/>
          <w:sz w:val="24"/>
          <w:lang w:val="en-US"/>
        </w:rPr>
        <w:t>)</w:t>
      </w:r>
      <w:r w:rsidR="00144254" w:rsidRPr="00B75253">
        <w:rPr>
          <w:rFonts w:ascii="Times New Roman" w:hAnsi="Times New Roman" w:cs="Times New Roman"/>
          <w:sz w:val="24"/>
          <w:lang w:val="en-US"/>
        </w:rPr>
        <w:t>, compared to adolescents in P</w:t>
      </w:r>
      <w:r w:rsidR="0087106F" w:rsidRPr="00B75253">
        <w:rPr>
          <w:rFonts w:ascii="Times New Roman" w:hAnsi="Times New Roman" w:cs="Times New Roman"/>
          <w:sz w:val="24"/>
          <w:lang w:val="en-US"/>
        </w:rPr>
        <w:t>rofile 2 (n=443)</w:t>
      </w:r>
      <w:r w:rsidR="00FE32E5" w:rsidRPr="00B75253">
        <w:rPr>
          <w:rFonts w:ascii="Times New Roman" w:hAnsi="Times New Roman" w:cs="Times New Roman"/>
          <w:sz w:val="24"/>
          <w:lang w:val="en-US"/>
        </w:rPr>
        <w:t>.</w:t>
      </w:r>
      <w:r w:rsidR="00266EC6" w:rsidRPr="00B75253">
        <w:rPr>
          <w:rFonts w:ascii="Times New Roman" w:hAnsi="Times New Roman" w:cs="Times New Roman"/>
          <w:sz w:val="24"/>
          <w:lang w:val="en-US"/>
        </w:rPr>
        <w:t xml:space="preserve"> </w:t>
      </w:r>
      <w:r w:rsidR="00144254" w:rsidRPr="00B75253">
        <w:rPr>
          <w:rFonts w:ascii="Times New Roman" w:hAnsi="Times New Roman" w:cs="Times New Roman"/>
          <w:sz w:val="24"/>
          <w:lang w:val="en-US"/>
        </w:rPr>
        <w:t xml:space="preserve">Both groups of adolescents showed similar </w:t>
      </w:r>
      <w:r w:rsidR="00DF2442" w:rsidRPr="00B75253">
        <w:rPr>
          <w:rFonts w:ascii="Times New Roman" w:hAnsi="Times New Roman" w:cs="Times New Roman"/>
          <w:sz w:val="24"/>
          <w:lang w:val="en-US"/>
        </w:rPr>
        <w:t xml:space="preserve">levels of </w:t>
      </w:r>
      <w:r w:rsidR="00144254" w:rsidRPr="00B75253">
        <w:rPr>
          <w:rFonts w:ascii="Times New Roman" w:hAnsi="Times New Roman" w:cs="Times New Roman"/>
          <w:sz w:val="24"/>
          <w:lang w:val="en-US"/>
        </w:rPr>
        <w:t xml:space="preserve">perceived school violence (p=0.500). </w:t>
      </w:r>
      <w:r w:rsidR="00266EC6" w:rsidRPr="00B75253">
        <w:rPr>
          <w:rFonts w:ascii="Times New Roman" w:hAnsi="Times New Roman" w:cs="Times New Roman"/>
          <w:sz w:val="24"/>
          <w:lang w:val="en-US"/>
        </w:rPr>
        <w:t>Mo</w:t>
      </w:r>
      <w:r w:rsidR="00EB1CFE" w:rsidRPr="00B75253">
        <w:rPr>
          <w:rFonts w:ascii="Times New Roman" w:hAnsi="Times New Roman" w:cs="Times New Roman"/>
          <w:sz w:val="24"/>
          <w:lang w:val="en-US"/>
        </w:rPr>
        <w:t>re information on the</w:t>
      </w:r>
      <w:r w:rsidR="00266EC6" w:rsidRPr="00B75253">
        <w:rPr>
          <w:rFonts w:ascii="Times New Roman" w:hAnsi="Times New Roman" w:cs="Times New Roman"/>
          <w:sz w:val="24"/>
          <w:lang w:val="en-US"/>
        </w:rPr>
        <w:t xml:space="preserve"> LPA </w:t>
      </w:r>
      <w:r w:rsidR="00425839" w:rsidRPr="00B75253">
        <w:rPr>
          <w:rFonts w:ascii="Times New Roman" w:hAnsi="Times New Roman" w:cs="Times New Roman"/>
          <w:sz w:val="24"/>
          <w:lang w:val="en-US"/>
        </w:rPr>
        <w:t xml:space="preserve">applied to measure </w:t>
      </w:r>
      <w:r w:rsidR="00425839" w:rsidRPr="00B75253">
        <w:rPr>
          <w:rFonts w:ascii="Times New Roman" w:hAnsi="Times New Roman" w:cs="Times New Roman"/>
          <w:i/>
          <w:sz w:val="24"/>
          <w:lang w:val="en-US"/>
        </w:rPr>
        <w:t>“poly-violence”</w:t>
      </w:r>
      <w:r w:rsidR="00425839" w:rsidRPr="00B75253">
        <w:rPr>
          <w:rFonts w:ascii="Times New Roman" w:hAnsi="Times New Roman" w:cs="Times New Roman"/>
          <w:sz w:val="24"/>
          <w:lang w:val="en-US"/>
        </w:rPr>
        <w:t xml:space="preserve"> </w:t>
      </w:r>
      <w:r w:rsidR="00266EC6" w:rsidRPr="00B75253">
        <w:rPr>
          <w:rFonts w:ascii="Times New Roman" w:hAnsi="Times New Roman" w:cs="Times New Roman"/>
          <w:sz w:val="24"/>
          <w:lang w:val="en-US"/>
        </w:rPr>
        <w:t xml:space="preserve">can be found in </w:t>
      </w:r>
      <w:r w:rsidR="00881F08" w:rsidRPr="00B75253">
        <w:rPr>
          <w:rFonts w:ascii="Times New Roman" w:hAnsi="Times New Roman" w:cs="Times New Roman"/>
          <w:sz w:val="24"/>
          <w:lang w:val="en-US"/>
        </w:rPr>
        <w:t>A</w:t>
      </w:r>
      <w:r w:rsidR="00BF1F57" w:rsidRPr="00B75253">
        <w:rPr>
          <w:rFonts w:ascii="Times New Roman" w:hAnsi="Times New Roman" w:cs="Times New Roman"/>
          <w:sz w:val="24"/>
          <w:lang w:val="en-US"/>
        </w:rPr>
        <w:t>nonymous</w:t>
      </w:r>
      <w:r w:rsidR="00425839" w:rsidRPr="00B75253">
        <w:rPr>
          <w:rFonts w:ascii="Times New Roman" w:hAnsi="Times New Roman" w:cs="Times New Roman"/>
          <w:sz w:val="24"/>
          <w:lang w:val="en-US"/>
        </w:rPr>
        <w:t xml:space="preserve"> </w:t>
      </w:r>
      <w:r w:rsidR="00415F26" w:rsidRPr="00B75253">
        <w:rPr>
          <w:rFonts w:ascii="Times New Roman" w:hAnsi="Times New Roman" w:cs="Times New Roman"/>
          <w:sz w:val="24"/>
          <w:lang w:val="en-US"/>
        </w:rPr>
        <w:t>(</w:t>
      </w:r>
      <w:r w:rsidR="009A3742" w:rsidRPr="00B75253">
        <w:rPr>
          <w:rFonts w:ascii="Times New Roman" w:hAnsi="Times New Roman" w:cs="Times New Roman"/>
          <w:sz w:val="24"/>
          <w:lang w:val="en-US"/>
        </w:rPr>
        <w:t>under review</w:t>
      </w:r>
      <w:r w:rsidR="00881F08" w:rsidRPr="00B75253">
        <w:rPr>
          <w:rFonts w:ascii="Times New Roman" w:hAnsi="Times New Roman" w:cs="Times New Roman"/>
          <w:sz w:val="24"/>
          <w:lang w:val="en-US"/>
        </w:rPr>
        <w:t xml:space="preserve"> b</w:t>
      </w:r>
      <w:r w:rsidR="00415F26" w:rsidRPr="00B75253">
        <w:rPr>
          <w:rFonts w:ascii="Times New Roman" w:hAnsi="Times New Roman" w:cs="Times New Roman"/>
          <w:sz w:val="24"/>
          <w:lang w:val="en-US"/>
        </w:rPr>
        <w:t>)</w:t>
      </w:r>
      <w:r w:rsidR="006745D4" w:rsidRPr="00B75253">
        <w:rPr>
          <w:rFonts w:ascii="Times New Roman" w:hAnsi="Times New Roman" w:cs="Times New Roman"/>
          <w:sz w:val="24"/>
          <w:lang w:val="en-US"/>
        </w:rPr>
        <w:t>.</w:t>
      </w:r>
    </w:p>
    <w:p w14:paraId="27660FF5" w14:textId="77777777" w:rsidR="00266EC6" w:rsidRPr="00B75253" w:rsidRDefault="00DC463D" w:rsidP="000A6BCB">
      <w:pPr>
        <w:spacing w:line="480" w:lineRule="auto"/>
        <w:rPr>
          <w:rFonts w:ascii="Times New Roman" w:hAnsi="Times New Roman" w:cs="Times New Roman"/>
          <w:i/>
          <w:sz w:val="24"/>
          <w:lang w:val="en-US"/>
        </w:rPr>
      </w:pPr>
      <w:r w:rsidRPr="00B75253">
        <w:rPr>
          <w:rFonts w:ascii="Times New Roman" w:hAnsi="Times New Roman" w:cs="Times New Roman"/>
          <w:i/>
          <w:sz w:val="24"/>
          <w:lang w:val="en-US"/>
        </w:rPr>
        <w:t>Supportive p</w:t>
      </w:r>
      <w:r w:rsidR="00266EC6" w:rsidRPr="00B75253">
        <w:rPr>
          <w:rFonts w:ascii="Times New Roman" w:hAnsi="Times New Roman" w:cs="Times New Roman"/>
          <w:i/>
          <w:sz w:val="24"/>
          <w:lang w:val="en-US"/>
        </w:rPr>
        <w:t>arenting factors</w:t>
      </w:r>
      <w:r w:rsidR="00EC003E" w:rsidRPr="00B75253">
        <w:rPr>
          <w:rFonts w:ascii="Times New Roman" w:hAnsi="Times New Roman" w:cs="Times New Roman"/>
          <w:i/>
          <w:sz w:val="24"/>
          <w:lang w:val="en-US"/>
        </w:rPr>
        <w:t xml:space="preserve"> (at baseline)</w:t>
      </w:r>
    </w:p>
    <w:p w14:paraId="117EFF80" w14:textId="5A4A3911" w:rsidR="00910B4F" w:rsidRPr="00B75253" w:rsidRDefault="000B34A1" w:rsidP="000B48BD">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Table </w:t>
      </w:r>
      <w:r w:rsidR="00E24033" w:rsidRPr="00B75253">
        <w:rPr>
          <w:rFonts w:ascii="Times New Roman" w:hAnsi="Times New Roman" w:cs="Times New Roman"/>
          <w:sz w:val="24"/>
          <w:lang w:val="en-US"/>
        </w:rPr>
        <w:t xml:space="preserve">3 </w:t>
      </w:r>
      <w:r w:rsidRPr="00B75253">
        <w:rPr>
          <w:rFonts w:ascii="Times New Roman" w:hAnsi="Times New Roman" w:cs="Times New Roman"/>
          <w:sz w:val="24"/>
          <w:lang w:val="en-US"/>
        </w:rPr>
        <w:t xml:space="preserve">displays </w:t>
      </w:r>
      <w:r w:rsidR="00BC0823" w:rsidRPr="00B75253">
        <w:rPr>
          <w:rFonts w:ascii="Times New Roman" w:hAnsi="Times New Roman" w:cs="Times New Roman"/>
          <w:sz w:val="24"/>
          <w:lang w:val="en-US"/>
        </w:rPr>
        <w:t xml:space="preserve">the </w:t>
      </w:r>
      <w:r w:rsidR="00105B0C" w:rsidRPr="00B75253">
        <w:rPr>
          <w:rFonts w:ascii="Times New Roman" w:hAnsi="Times New Roman" w:cs="Times New Roman"/>
          <w:sz w:val="24"/>
          <w:lang w:val="en-US"/>
        </w:rPr>
        <w:t>five</w:t>
      </w:r>
      <w:r w:rsidR="00BC0823"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 xml:space="preserve">measures recording </w:t>
      </w:r>
      <w:r w:rsidR="00826937" w:rsidRPr="00B75253">
        <w:rPr>
          <w:rFonts w:ascii="Times New Roman" w:hAnsi="Times New Roman" w:cs="Times New Roman"/>
          <w:sz w:val="24"/>
          <w:lang w:val="en-US"/>
        </w:rPr>
        <w:t xml:space="preserve">supportive </w:t>
      </w:r>
      <w:r w:rsidRPr="00B75253">
        <w:rPr>
          <w:rFonts w:ascii="Times New Roman" w:hAnsi="Times New Roman" w:cs="Times New Roman"/>
          <w:sz w:val="24"/>
          <w:lang w:val="en-US"/>
        </w:rPr>
        <w:t>parenting factors.</w:t>
      </w:r>
      <w:r w:rsidRPr="00B75253">
        <w:rPr>
          <w:rFonts w:ascii="Times New Roman" w:hAnsi="Times New Roman" w:cs="Times New Roman"/>
          <w:i/>
          <w:sz w:val="24"/>
          <w:lang w:val="en-US"/>
        </w:rPr>
        <w:t xml:space="preserve"> </w:t>
      </w:r>
      <w:r w:rsidR="00D57860" w:rsidRPr="00B75253">
        <w:rPr>
          <w:rFonts w:ascii="Times New Roman" w:hAnsi="Times New Roman" w:cs="Times New Roman"/>
          <w:i/>
          <w:sz w:val="24"/>
          <w:lang w:val="en-US"/>
        </w:rPr>
        <w:t>Positive parenting</w:t>
      </w:r>
      <w:r w:rsidR="001E624E" w:rsidRPr="00B75253">
        <w:rPr>
          <w:rFonts w:ascii="Times New Roman" w:hAnsi="Times New Roman" w:cs="Times New Roman"/>
          <w:i/>
          <w:sz w:val="24"/>
          <w:lang w:val="en-US"/>
        </w:rPr>
        <w:t xml:space="preserve">, Consistent </w:t>
      </w:r>
      <w:r w:rsidR="00E24033" w:rsidRPr="00B75253">
        <w:rPr>
          <w:rFonts w:ascii="Times New Roman" w:hAnsi="Times New Roman" w:cs="Times New Roman"/>
          <w:i/>
          <w:sz w:val="24"/>
          <w:lang w:val="en-US"/>
        </w:rPr>
        <w:t>d</w:t>
      </w:r>
      <w:r w:rsidR="001E624E" w:rsidRPr="00B75253">
        <w:rPr>
          <w:rFonts w:ascii="Times New Roman" w:hAnsi="Times New Roman" w:cs="Times New Roman"/>
          <w:i/>
          <w:sz w:val="24"/>
          <w:lang w:val="en-US"/>
        </w:rPr>
        <w:t xml:space="preserve">iscipline, </w:t>
      </w:r>
      <w:proofErr w:type="gramStart"/>
      <w:r w:rsidR="001E624E" w:rsidRPr="00B75253">
        <w:rPr>
          <w:rFonts w:ascii="Times New Roman" w:hAnsi="Times New Roman" w:cs="Times New Roman"/>
          <w:i/>
          <w:sz w:val="24"/>
          <w:lang w:val="en-US"/>
        </w:rPr>
        <w:t>Good</w:t>
      </w:r>
      <w:proofErr w:type="gramEnd"/>
      <w:r w:rsidR="001E624E" w:rsidRPr="00B75253">
        <w:rPr>
          <w:rFonts w:ascii="Times New Roman" w:hAnsi="Times New Roman" w:cs="Times New Roman"/>
          <w:i/>
          <w:sz w:val="24"/>
          <w:lang w:val="en-US"/>
        </w:rPr>
        <w:t xml:space="preserve"> </w:t>
      </w:r>
      <w:r w:rsidR="00E24033" w:rsidRPr="00B75253">
        <w:rPr>
          <w:rFonts w:ascii="Times New Roman" w:hAnsi="Times New Roman" w:cs="Times New Roman"/>
          <w:i/>
          <w:sz w:val="24"/>
          <w:lang w:val="en-US"/>
        </w:rPr>
        <w:t>m</w:t>
      </w:r>
      <w:r w:rsidR="001E624E" w:rsidRPr="00B75253">
        <w:rPr>
          <w:rFonts w:ascii="Times New Roman" w:hAnsi="Times New Roman" w:cs="Times New Roman"/>
          <w:i/>
          <w:sz w:val="24"/>
          <w:lang w:val="en-US"/>
        </w:rPr>
        <w:t xml:space="preserve">onitoring </w:t>
      </w:r>
      <w:r w:rsidR="001E624E" w:rsidRPr="00B75253">
        <w:rPr>
          <w:rFonts w:ascii="Times New Roman" w:hAnsi="Times New Roman" w:cs="Times New Roman"/>
          <w:sz w:val="24"/>
          <w:lang w:val="en-US"/>
        </w:rPr>
        <w:t>and</w:t>
      </w:r>
      <w:r w:rsidR="001E624E" w:rsidRPr="00B75253">
        <w:rPr>
          <w:rFonts w:ascii="Times New Roman" w:hAnsi="Times New Roman" w:cs="Times New Roman"/>
          <w:i/>
          <w:sz w:val="24"/>
          <w:lang w:val="en-US"/>
        </w:rPr>
        <w:t xml:space="preserve"> Parental </w:t>
      </w:r>
      <w:r w:rsidR="00E24033" w:rsidRPr="00B75253">
        <w:rPr>
          <w:rFonts w:ascii="Times New Roman" w:hAnsi="Times New Roman" w:cs="Times New Roman"/>
          <w:i/>
          <w:sz w:val="24"/>
          <w:lang w:val="en-US"/>
        </w:rPr>
        <w:t>i</w:t>
      </w:r>
      <w:r w:rsidR="001E624E" w:rsidRPr="00B75253">
        <w:rPr>
          <w:rFonts w:ascii="Times New Roman" w:hAnsi="Times New Roman" w:cs="Times New Roman"/>
          <w:i/>
          <w:sz w:val="24"/>
          <w:lang w:val="en-US"/>
        </w:rPr>
        <w:t>nvolvement</w:t>
      </w:r>
      <w:r w:rsidR="00266EC6" w:rsidRPr="00B75253">
        <w:rPr>
          <w:rFonts w:ascii="Times New Roman" w:hAnsi="Times New Roman" w:cs="Times New Roman"/>
          <w:i/>
          <w:sz w:val="24"/>
          <w:lang w:val="en-US"/>
        </w:rPr>
        <w:t xml:space="preserve"> </w:t>
      </w:r>
      <w:r w:rsidR="001E624E" w:rsidRPr="00B75253">
        <w:rPr>
          <w:rFonts w:ascii="Times New Roman" w:hAnsi="Times New Roman" w:cs="Times New Roman"/>
          <w:sz w:val="24"/>
          <w:lang w:val="en-US"/>
        </w:rPr>
        <w:t>were</w:t>
      </w:r>
      <w:r w:rsidR="00266EC6" w:rsidRPr="00B75253">
        <w:rPr>
          <w:rFonts w:ascii="Times New Roman" w:hAnsi="Times New Roman" w:cs="Times New Roman"/>
          <w:sz w:val="24"/>
          <w:lang w:val="en-US"/>
        </w:rPr>
        <w:t xml:space="preserve"> measured using </w:t>
      </w:r>
      <w:r w:rsidR="005E5634" w:rsidRPr="00B75253">
        <w:rPr>
          <w:rFonts w:ascii="Times New Roman" w:hAnsi="Times New Roman" w:cs="Times New Roman"/>
          <w:sz w:val="24"/>
          <w:lang w:val="en-US"/>
        </w:rPr>
        <w:t>adapted versions of the four</w:t>
      </w:r>
      <w:r w:rsidR="006C7BC8" w:rsidRPr="00B75253">
        <w:rPr>
          <w:rFonts w:ascii="Times New Roman" w:hAnsi="Times New Roman" w:cs="Times New Roman"/>
          <w:sz w:val="24"/>
          <w:lang w:val="en-US"/>
        </w:rPr>
        <w:t xml:space="preserve"> </w:t>
      </w:r>
      <w:r w:rsidR="005E5634" w:rsidRPr="00B75253">
        <w:rPr>
          <w:rFonts w:ascii="Times New Roman" w:hAnsi="Times New Roman" w:cs="Times New Roman"/>
          <w:sz w:val="24"/>
          <w:lang w:val="en-US"/>
        </w:rPr>
        <w:lastRenderedPageBreak/>
        <w:t>standardized sub-scales from the Alabama Parenting Questionnaire</w:t>
      </w:r>
      <w:r w:rsidRPr="00B75253">
        <w:rPr>
          <w:rFonts w:ascii="Times New Roman" w:hAnsi="Times New Roman" w:cs="Times New Roman"/>
          <w:sz w:val="24"/>
          <w:lang w:val="en-US"/>
        </w:rPr>
        <w:t xml:space="preserve"> (APQ, Frick, 1991)</w:t>
      </w:r>
      <w:r w:rsidR="006F2622" w:rsidRPr="00B75253">
        <w:rPr>
          <w:rFonts w:ascii="Times New Roman" w:hAnsi="Times New Roman" w:cs="Times New Roman"/>
          <w:sz w:val="24"/>
          <w:lang w:val="en-US"/>
        </w:rPr>
        <w:t xml:space="preserve">. </w:t>
      </w:r>
      <w:r w:rsidR="005C2238" w:rsidRPr="00B75253">
        <w:rPr>
          <w:rFonts w:ascii="Times New Roman" w:hAnsi="Times New Roman" w:cs="Times New Roman"/>
          <w:sz w:val="24"/>
          <w:lang w:val="en-US"/>
        </w:rPr>
        <w:t>The APQ has been used in previous studies with vulnerable adolescents and orphans in South Africa</w:t>
      </w:r>
      <w:r w:rsidRPr="00B75253">
        <w:rPr>
          <w:rFonts w:ascii="Times New Roman" w:hAnsi="Times New Roman" w:cs="Times New Roman"/>
          <w:sz w:val="24"/>
          <w:lang w:val="en-US"/>
        </w:rPr>
        <w:t xml:space="preserve"> </w:t>
      </w:r>
      <w:r w:rsidRPr="00B75253">
        <w:rPr>
          <w:rFonts w:ascii="Times New Roman" w:hAnsi="Times New Roman" w:cs="Times New Roman"/>
          <w:sz w:val="24"/>
          <w:lang w:val="en-US"/>
        </w:rPr>
        <w:fldChar w:fldCharType="begin" w:fldLock="1"/>
      </w:r>
      <w:r w:rsidR="006F031F" w:rsidRPr="00B75253">
        <w:rPr>
          <w:rFonts w:ascii="Times New Roman" w:hAnsi="Times New Roman" w:cs="Times New Roman"/>
          <w:sz w:val="24"/>
          <w:lang w:val="en-US"/>
        </w:rPr>
        <w:instrText>ADDIN CSL_CITATION { "citationItems" : [ { "id" : "ITEM-1", "itemData" : { "DOI" : "10.1080/09540121.2013.825368", "ISSN" : "1360-0451", "PMID" : "23930647", "abstract" : "Families affected by HIV/AIDS in the developing world experience higher risks of psychosocial problems than nonaffected families. Positive parenting behavior may buffer against the negative impact of child AIDS-orphanhood and caregiver AIDS-sickness on child well-being. Although there is substantial literature regarding the predictors of parenting behavior in Western populations, there is insufficient evidence on HIV/AIDS as a risk factor for poor parenting in low- and middle-income countries. This paper examines the relationship between HIV/AIDS and positive parenting by comparing HIV/AIDS-affected and nonaffected caregiver-child dyads (n=2477) from a cross-sectional survey in KwaZulu-Natal, South Africa (27.7% AIDS-ill caregivers; 7.4% child AIDS-orphanhood). Multiple mediation analyses tested an ecological model with poverty, caregiver depression, perceived social support, and child behavior problems as potential mediators of the association of HIV/AIDS with positive parenting. Results indicate that familial HIV/AIDS's association to reduced positive parenting was consistent with mediation by poverty, caregiver depression, and child behavior problems. Parenting interventions that situate positive parenting within a wider ecological framework by improving child behavior problems and caregiver depression may buffer against risks for poor child mental and physical health outcomes in families affected by HIV/AIDS and poverty.", "author" : [ { "dropping-particle" : "", "family" : "Lachman", "given" : "Jamie M", "non-dropping-particle" : "", "parse-names" : false, "suffix" : "" }, { "dropping-particle" : "", "family" : "Cluver", "given" : "Lucie D", "non-dropping-particle" : "", "parse-names" : false, "suffix" : "" }, { "dropping-particle" : "", "family" : "Boyes", "given" : "Mark E", "non-dropping-particle" : "", "parse-names" : false, "suffix" : "" }, { "dropping-particle" : "", "family" : "Kuo", "given" : "Caroline", "non-dropping-particle" : "", "parse-names" : false, "suffix" : "" }, { "dropping-particle" : "", "family" : "Casale", "given" : "Marisa", "non-dropping-particle" : "", "parse-names" : false, "suffix" : "" } ], "container-title" : "AIDS care", "id" : "ITEM-1", "issue" : "3", "issued" : { "date-parts" : [ [ "2014", "1" ] ] }, "page" : "304-13", "title" : "Positive parenting for positive parents: HIV/AIDS, poverty, caregiver depression, child behavior, and parenting in South Africa.", "type" : "article-journal", "volume" : "26" }, "uris" : [ "http://www.mendeley.com/documents/?uuid=c9694f74-5f4a-4883-9cb8-e80f9d848819" ] } ], "mendeley" : { "formattedCitation" : "(Lachman, Cluver, Boyes, Kuo, &amp; Casale, 2014)", "plainTextFormattedCitation" : "(Lachman, Cluver, Boyes, Kuo, &amp; Casale, 2014)", "previouslyFormattedCitation" : "(Lachman, Cluver, Boyes, Kuo, &amp; Casale, 2014)"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Pr="00B75253">
        <w:rPr>
          <w:rFonts w:ascii="Times New Roman" w:hAnsi="Times New Roman" w:cs="Times New Roman"/>
          <w:noProof/>
          <w:sz w:val="24"/>
          <w:lang w:val="en-US"/>
        </w:rPr>
        <w:t>(Lachman, Cluver, Boyes, Kuo, &amp; Casale, 2014)</w:t>
      </w:r>
      <w:r w:rsidRPr="00B75253">
        <w:rPr>
          <w:rFonts w:ascii="Times New Roman" w:hAnsi="Times New Roman" w:cs="Times New Roman"/>
          <w:sz w:val="24"/>
          <w:lang w:val="en-US"/>
        </w:rPr>
        <w:fldChar w:fldCharType="end"/>
      </w:r>
      <w:r w:rsidR="005C2238" w:rsidRPr="00B75253">
        <w:rPr>
          <w:rFonts w:ascii="Times New Roman" w:hAnsi="Times New Roman" w:cs="Times New Roman"/>
          <w:sz w:val="24"/>
          <w:lang w:val="en-US"/>
        </w:rPr>
        <w:t xml:space="preserve">. </w:t>
      </w:r>
      <w:r w:rsidR="000B48BD" w:rsidRPr="00B75253">
        <w:rPr>
          <w:rFonts w:ascii="Times New Roman" w:hAnsi="Times New Roman" w:cs="Times New Roman"/>
          <w:sz w:val="24"/>
          <w:lang w:val="en-US"/>
        </w:rPr>
        <w:t>I</w:t>
      </w:r>
      <w:r w:rsidR="00C445D1" w:rsidRPr="00B75253">
        <w:rPr>
          <w:rFonts w:ascii="Times New Roman" w:hAnsi="Times New Roman" w:cs="Times New Roman"/>
          <w:sz w:val="24"/>
          <w:lang w:val="en-US"/>
        </w:rPr>
        <w:t>n the current study, i</w:t>
      </w:r>
      <w:r w:rsidR="000B48BD" w:rsidRPr="00B75253">
        <w:rPr>
          <w:rFonts w:ascii="Times New Roman" w:hAnsi="Times New Roman" w:cs="Times New Roman"/>
          <w:sz w:val="24"/>
          <w:lang w:val="en-US"/>
        </w:rPr>
        <w:t xml:space="preserve">nternal consistency </w:t>
      </w:r>
      <w:r w:rsidR="00D565AC" w:rsidRPr="00B75253">
        <w:rPr>
          <w:rFonts w:ascii="Times New Roman" w:hAnsi="Times New Roman" w:cs="Times New Roman"/>
          <w:sz w:val="24"/>
          <w:lang w:val="en-US"/>
        </w:rPr>
        <w:t xml:space="preserve">(Cronbach’s alpha) </w:t>
      </w:r>
      <w:r w:rsidR="00735FE5" w:rsidRPr="00B75253">
        <w:rPr>
          <w:rFonts w:ascii="Times New Roman" w:hAnsi="Times New Roman" w:cs="Times New Roman"/>
          <w:sz w:val="24"/>
          <w:lang w:val="en-US"/>
        </w:rPr>
        <w:t xml:space="preserve">of </w:t>
      </w:r>
      <w:r w:rsidR="000B48BD" w:rsidRPr="00B75253">
        <w:rPr>
          <w:rFonts w:ascii="Times New Roman" w:hAnsi="Times New Roman" w:cs="Times New Roman"/>
          <w:sz w:val="24"/>
          <w:lang w:val="en-US"/>
        </w:rPr>
        <w:t xml:space="preserve">the APQ </w:t>
      </w:r>
      <w:r w:rsidR="00735FE5" w:rsidRPr="00B75253">
        <w:rPr>
          <w:rFonts w:ascii="Times New Roman" w:hAnsi="Times New Roman" w:cs="Times New Roman"/>
          <w:sz w:val="24"/>
          <w:lang w:val="en-US"/>
        </w:rPr>
        <w:t>sub</w:t>
      </w:r>
      <w:r w:rsidR="000B48BD" w:rsidRPr="00B75253">
        <w:rPr>
          <w:rFonts w:ascii="Times New Roman" w:hAnsi="Times New Roman" w:cs="Times New Roman"/>
          <w:sz w:val="24"/>
          <w:lang w:val="en-US"/>
        </w:rPr>
        <w:t>scales w</w:t>
      </w:r>
      <w:r w:rsidR="00735FE5" w:rsidRPr="00B75253">
        <w:rPr>
          <w:rFonts w:ascii="Times New Roman" w:hAnsi="Times New Roman" w:cs="Times New Roman"/>
          <w:sz w:val="24"/>
          <w:lang w:val="en-US"/>
        </w:rPr>
        <w:t>ere</w:t>
      </w:r>
      <w:r w:rsidR="005F1F20" w:rsidRPr="00B75253">
        <w:rPr>
          <w:rFonts w:ascii="Times New Roman" w:hAnsi="Times New Roman" w:cs="Times New Roman"/>
          <w:sz w:val="24"/>
          <w:lang w:val="en-US"/>
        </w:rPr>
        <w:t>:</w:t>
      </w:r>
      <w:r w:rsidR="000B48BD" w:rsidRPr="00B75253">
        <w:rPr>
          <w:rFonts w:ascii="Times New Roman" w:hAnsi="Times New Roman" w:cs="Times New Roman"/>
          <w:sz w:val="24"/>
          <w:lang w:val="en-US"/>
        </w:rPr>
        <w:t xml:space="preserve"> </w:t>
      </w:r>
      <w:r w:rsidR="00C445D1" w:rsidRPr="00B75253">
        <w:rPr>
          <w:rFonts w:ascii="Times New Roman" w:hAnsi="Times New Roman" w:cs="Times New Roman"/>
          <w:sz w:val="24"/>
          <w:lang w:val="en-US"/>
        </w:rPr>
        <w:t>0.8</w:t>
      </w:r>
      <w:r w:rsidR="00036BDB" w:rsidRPr="00B75253">
        <w:rPr>
          <w:rFonts w:ascii="Times New Roman" w:hAnsi="Times New Roman" w:cs="Times New Roman"/>
          <w:sz w:val="24"/>
          <w:lang w:val="en-US"/>
        </w:rPr>
        <w:t>8</w:t>
      </w:r>
      <w:r w:rsidR="00C445D1" w:rsidRPr="00B75253">
        <w:rPr>
          <w:rFonts w:ascii="Times New Roman" w:hAnsi="Times New Roman" w:cs="Times New Roman"/>
          <w:sz w:val="24"/>
          <w:lang w:val="en-US"/>
        </w:rPr>
        <w:t xml:space="preserve"> (</w:t>
      </w:r>
      <w:r w:rsidR="00C445D1" w:rsidRPr="00B75253">
        <w:rPr>
          <w:rFonts w:ascii="Times New Roman" w:hAnsi="Times New Roman" w:cs="Times New Roman"/>
          <w:i/>
          <w:sz w:val="24"/>
          <w:lang w:val="en-US"/>
        </w:rPr>
        <w:t>Positive parenting</w:t>
      </w:r>
      <w:r w:rsidR="00C445D1" w:rsidRPr="00B75253">
        <w:rPr>
          <w:rFonts w:ascii="Times New Roman" w:hAnsi="Times New Roman" w:cs="Times New Roman"/>
          <w:sz w:val="24"/>
          <w:lang w:val="en-US"/>
        </w:rPr>
        <w:t>), 0.67 (</w:t>
      </w:r>
      <w:r w:rsidR="00C445D1" w:rsidRPr="00B75253">
        <w:rPr>
          <w:rFonts w:ascii="Times New Roman" w:hAnsi="Times New Roman" w:cs="Times New Roman"/>
          <w:i/>
          <w:sz w:val="24"/>
          <w:lang w:val="en-US"/>
        </w:rPr>
        <w:t>Consistent discipline</w:t>
      </w:r>
      <w:r w:rsidR="00C445D1" w:rsidRPr="00B75253">
        <w:rPr>
          <w:rFonts w:ascii="Times New Roman" w:hAnsi="Times New Roman" w:cs="Times New Roman"/>
          <w:sz w:val="24"/>
          <w:lang w:val="en-US"/>
        </w:rPr>
        <w:t>), 0.7</w:t>
      </w:r>
      <w:r w:rsidR="00036BDB" w:rsidRPr="00B75253">
        <w:rPr>
          <w:rFonts w:ascii="Times New Roman" w:hAnsi="Times New Roman" w:cs="Times New Roman"/>
          <w:sz w:val="24"/>
          <w:lang w:val="en-US"/>
        </w:rPr>
        <w:t>5</w:t>
      </w:r>
      <w:r w:rsidR="00C445D1" w:rsidRPr="00B75253">
        <w:rPr>
          <w:rFonts w:ascii="Times New Roman" w:hAnsi="Times New Roman" w:cs="Times New Roman"/>
          <w:sz w:val="24"/>
          <w:lang w:val="en-US"/>
        </w:rPr>
        <w:t xml:space="preserve"> (</w:t>
      </w:r>
      <w:r w:rsidR="00C445D1" w:rsidRPr="00B75253">
        <w:rPr>
          <w:rFonts w:ascii="Times New Roman" w:hAnsi="Times New Roman" w:cs="Times New Roman"/>
          <w:i/>
          <w:sz w:val="24"/>
          <w:lang w:val="en-US"/>
        </w:rPr>
        <w:t>Good monitoring</w:t>
      </w:r>
      <w:r w:rsidR="00C445D1" w:rsidRPr="00B75253">
        <w:rPr>
          <w:rFonts w:ascii="Times New Roman" w:hAnsi="Times New Roman" w:cs="Times New Roman"/>
          <w:sz w:val="24"/>
          <w:lang w:val="en-US"/>
        </w:rPr>
        <w:t>) and 0.86 (</w:t>
      </w:r>
      <w:r w:rsidR="00C445D1" w:rsidRPr="00B75253">
        <w:rPr>
          <w:rFonts w:ascii="Times New Roman" w:hAnsi="Times New Roman" w:cs="Times New Roman"/>
          <w:i/>
          <w:sz w:val="24"/>
          <w:lang w:val="en-US"/>
        </w:rPr>
        <w:t>Parental involvement</w:t>
      </w:r>
      <w:r w:rsidR="00C445D1" w:rsidRPr="00B75253">
        <w:rPr>
          <w:rFonts w:ascii="Times New Roman" w:hAnsi="Times New Roman" w:cs="Times New Roman"/>
          <w:sz w:val="24"/>
          <w:lang w:val="en-US"/>
        </w:rPr>
        <w:t>).</w:t>
      </w:r>
      <w:r w:rsidR="000B48BD"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 xml:space="preserve">A 5-point Likert scale was used </w:t>
      </w:r>
      <w:r w:rsidR="00BA1DB8" w:rsidRPr="00B75253">
        <w:rPr>
          <w:rFonts w:ascii="Times New Roman" w:hAnsi="Times New Roman" w:cs="Times New Roman"/>
          <w:sz w:val="24"/>
          <w:lang w:val="en-US"/>
        </w:rPr>
        <w:t xml:space="preserve">with </w:t>
      </w:r>
      <w:r w:rsidRPr="00B75253">
        <w:rPr>
          <w:rFonts w:ascii="Times New Roman" w:hAnsi="Times New Roman" w:cs="Times New Roman"/>
          <w:sz w:val="24"/>
          <w:lang w:val="en-US"/>
        </w:rPr>
        <w:t>r</w:t>
      </w:r>
      <w:r w:rsidR="00BA1DB8" w:rsidRPr="00B75253">
        <w:rPr>
          <w:rFonts w:ascii="Times New Roman" w:hAnsi="Times New Roman" w:cs="Times New Roman"/>
          <w:sz w:val="24"/>
          <w:lang w:val="en-US"/>
        </w:rPr>
        <w:t>esponse options ranging</w:t>
      </w:r>
      <w:r w:rsidRPr="00B75253">
        <w:rPr>
          <w:rFonts w:ascii="Times New Roman" w:hAnsi="Times New Roman" w:cs="Times New Roman"/>
          <w:sz w:val="24"/>
          <w:lang w:val="en-US"/>
        </w:rPr>
        <w:t xml:space="preserve"> from ‘never’ to ‘always’. </w:t>
      </w:r>
      <w:r w:rsidR="005C2238" w:rsidRPr="00B75253">
        <w:rPr>
          <w:rFonts w:ascii="Times New Roman" w:hAnsi="Times New Roman" w:cs="Times New Roman"/>
          <w:sz w:val="24"/>
          <w:lang w:val="en-US"/>
        </w:rPr>
        <w:t xml:space="preserve">Adolescents’ recall period was adapted to past-month. The term </w:t>
      </w:r>
      <w:r w:rsidR="000B48BD" w:rsidRPr="00B75253">
        <w:rPr>
          <w:rFonts w:ascii="Times New Roman" w:hAnsi="Times New Roman" w:cs="Times New Roman"/>
          <w:sz w:val="24"/>
          <w:lang w:val="en-US"/>
        </w:rPr>
        <w:t>“main caregiver”</w:t>
      </w:r>
      <w:r w:rsidR="005C2238" w:rsidRPr="00B75253">
        <w:rPr>
          <w:rFonts w:ascii="Times New Roman" w:hAnsi="Times New Roman" w:cs="Times New Roman"/>
          <w:sz w:val="24"/>
          <w:lang w:val="en-US"/>
        </w:rPr>
        <w:t xml:space="preserve"> was used instead of “mom” and “dad”</w:t>
      </w:r>
      <w:r w:rsidR="000B48BD" w:rsidRPr="00B75253">
        <w:rPr>
          <w:rFonts w:ascii="Times New Roman" w:hAnsi="Times New Roman" w:cs="Times New Roman"/>
          <w:sz w:val="24"/>
          <w:lang w:val="en-US"/>
        </w:rPr>
        <w:t xml:space="preserve">.  </w:t>
      </w:r>
    </w:p>
    <w:p w14:paraId="501C8EA4" w14:textId="78DA8097" w:rsidR="00861101" w:rsidRDefault="00861101" w:rsidP="00861101">
      <w:pPr>
        <w:spacing w:after="0" w:line="480" w:lineRule="auto"/>
        <w:jc w:val="both"/>
        <w:rPr>
          <w:rFonts w:ascii="Times New Roman" w:hAnsi="Times New Roman" w:cs="Times New Roman"/>
          <w:sz w:val="24"/>
          <w:lang w:val="en-US"/>
        </w:rPr>
      </w:pPr>
      <w:r w:rsidRPr="00B75253">
        <w:rPr>
          <w:rFonts w:ascii="Times New Roman" w:hAnsi="Times New Roman" w:cs="Times New Roman"/>
          <w:i/>
          <w:sz w:val="24"/>
          <w:szCs w:val="24"/>
          <w:lang w:val="en-US"/>
        </w:rPr>
        <w:t>Perceived s</w:t>
      </w:r>
      <w:r w:rsidR="00D57860" w:rsidRPr="00B75253">
        <w:rPr>
          <w:rFonts w:ascii="Times New Roman" w:hAnsi="Times New Roman" w:cs="Times New Roman"/>
          <w:i/>
          <w:sz w:val="24"/>
          <w:szCs w:val="24"/>
          <w:lang w:val="en-US"/>
        </w:rPr>
        <w:t xml:space="preserve">ocial support from </w:t>
      </w:r>
      <w:r w:rsidR="006F031F" w:rsidRPr="00B75253">
        <w:rPr>
          <w:rFonts w:ascii="Times New Roman" w:hAnsi="Times New Roman" w:cs="Times New Roman"/>
          <w:i/>
          <w:sz w:val="24"/>
          <w:szCs w:val="24"/>
          <w:lang w:val="en-US"/>
        </w:rPr>
        <w:t>caregivers</w:t>
      </w:r>
      <w:r w:rsidR="00744DCC" w:rsidRPr="00B75253">
        <w:rPr>
          <w:rFonts w:ascii="Times New Roman" w:hAnsi="Times New Roman" w:cs="Times New Roman"/>
          <w:i/>
          <w:sz w:val="24"/>
          <w:szCs w:val="24"/>
          <w:lang w:val="en-US"/>
        </w:rPr>
        <w:t xml:space="preserve"> </w:t>
      </w:r>
      <w:r w:rsidR="00744DCC" w:rsidRPr="00B75253">
        <w:rPr>
          <w:rFonts w:ascii="Times New Roman" w:hAnsi="Times New Roman" w:cs="Times New Roman"/>
          <w:sz w:val="24"/>
          <w:szCs w:val="24"/>
          <w:lang w:val="en-US"/>
        </w:rPr>
        <w:t>was measured</w:t>
      </w:r>
      <w:r w:rsidR="004D51D2" w:rsidRPr="00B75253">
        <w:rPr>
          <w:rFonts w:ascii="Times New Roman" w:hAnsi="Times New Roman" w:cs="Times New Roman"/>
          <w:sz w:val="24"/>
          <w:szCs w:val="24"/>
          <w:lang w:val="en-US"/>
        </w:rPr>
        <w:t xml:space="preserve"> using an adapted version of the </w:t>
      </w:r>
      <w:r w:rsidRPr="00B75253">
        <w:rPr>
          <w:rFonts w:ascii="Times New Roman" w:hAnsi="Times New Roman" w:cs="Times New Roman"/>
          <w:sz w:val="24"/>
          <w:szCs w:val="24"/>
          <w:lang w:val="en-US"/>
        </w:rPr>
        <w:t xml:space="preserve">Medical Outcome Study (MOS) Social Support Survey </w:t>
      </w:r>
      <w:r w:rsidRPr="00B75253">
        <w:rPr>
          <w:rFonts w:ascii="Times New Roman" w:hAnsi="Times New Roman" w:cs="Times New Roman"/>
          <w:sz w:val="24"/>
          <w:szCs w:val="24"/>
          <w:lang w:val="en-US"/>
        </w:rPr>
        <w:fldChar w:fldCharType="begin" w:fldLock="1"/>
      </w:r>
      <w:r w:rsidRPr="00B75253">
        <w:rPr>
          <w:rFonts w:ascii="Times New Roman" w:hAnsi="Times New Roman" w:cs="Times New Roman"/>
          <w:sz w:val="24"/>
          <w:szCs w:val="24"/>
          <w:lang w:val="en-US"/>
        </w:rPr>
        <w:instrText>ADDIN CSL_CITATION { "citationItems" : [ { "id" : "ITEM-1", "itemData" : { "author" : [ { "dropping-particle" : "", "family" : "Sherbourne", "given" : "C", "non-dropping-particle" : "", "parse-names" : false, "suffix" : "" }, { "dropping-particle" : "", "family" : "Stewart", "given" : "A", "non-dropping-particle" : "", "parse-names" : false, "suffix" : "" } ], "container-title" : "Social Science and Medicine", "id" : "ITEM-1", "issued" : { "date-parts" : [ [ "1991" ] ] }, "page" : "705-714", "title" : "The Medical Outcomes Survey (MOS) social support survey", "type" : "article-journal", "volume" : "32" }, "uris" : [ "http://www.mendeley.com/documents/?uuid=b1716e58-1b58-466d-ba0a-dd398710e7da" ] } ], "mendeley" : { "formattedCitation" : "(Sherbourne &amp; Stewart, 1991)", "plainTextFormattedCitation" : "(Sherbourne &amp; Stewart, 1991)", "previouslyFormattedCitation" : "(Sherbourne &amp; Stewart, 1991)" }, "properties" : { "noteIndex" : 0 }, "schema" : "https://github.com/citation-style-language/schema/raw/master/csl-citation.json" }</w:instrText>
      </w:r>
      <w:r w:rsidRPr="00B75253">
        <w:rPr>
          <w:rFonts w:ascii="Times New Roman" w:hAnsi="Times New Roman" w:cs="Times New Roman"/>
          <w:sz w:val="24"/>
          <w:szCs w:val="24"/>
          <w:lang w:val="en-US"/>
        </w:rPr>
        <w:fldChar w:fldCharType="separate"/>
      </w:r>
      <w:r w:rsidRPr="00B75253">
        <w:rPr>
          <w:rFonts w:ascii="Times New Roman" w:hAnsi="Times New Roman" w:cs="Times New Roman"/>
          <w:noProof/>
          <w:sz w:val="24"/>
          <w:szCs w:val="24"/>
          <w:lang w:val="en-US"/>
        </w:rPr>
        <w:t>(Sherbourne &amp; Stewart, 1991)</w:t>
      </w:r>
      <w:r w:rsidRPr="00B75253">
        <w:rPr>
          <w:rFonts w:ascii="Times New Roman" w:hAnsi="Times New Roman" w:cs="Times New Roman"/>
          <w:sz w:val="24"/>
          <w:szCs w:val="24"/>
          <w:lang w:val="en-US"/>
        </w:rPr>
        <w:fldChar w:fldCharType="end"/>
      </w:r>
      <w:r w:rsidR="004D51D2" w:rsidRPr="00B75253">
        <w:rPr>
          <w:rFonts w:ascii="Times New Roman" w:hAnsi="Times New Roman" w:cs="Times New Roman"/>
          <w:sz w:val="24"/>
          <w:szCs w:val="24"/>
          <w:lang w:val="en-US"/>
        </w:rPr>
        <w:t>.</w:t>
      </w:r>
      <w:r w:rsidRPr="00B75253">
        <w:rPr>
          <w:rFonts w:ascii="Times New Roman" w:hAnsi="Times New Roman" w:cs="Times New Roman"/>
          <w:sz w:val="24"/>
          <w:szCs w:val="24"/>
          <w:lang w:val="en-US"/>
        </w:rPr>
        <w:t xml:space="preserve"> The</w:t>
      </w:r>
      <w:r w:rsidR="006F031F" w:rsidRPr="00B75253">
        <w:rPr>
          <w:rFonts w:ascii="Times New Roman" w:hAnsi="Times New Roman" w:cs="Times New Roman"/>
          <w:sz w:val="24"/>
          <w:szCs w:val="24"/>
          <w:lang w:val="en-US"/>
        </w:rPr>
        <w:t xml:space="preserve"> MOS scale</w:t>
      </w:r>
      <w:r w:rsidR="00486793" w:rsidRPr="00B75253">
        <w:rPr>
          <w:rFonts w:ascii="Times New Roman" w:hAnsi="Times New Roman" w:cs="Times New Roman"/>
          <w:sz w:val="24"/>
          <w:szCs w:val="24"/>
          <w:lang w:val="en-US"/>
        </w:rPr>
        <w:t>,</w:t>
      </w:r>
      <w:r w:rsidRPr="00B75253">
        <w:rPr>
          <w:rFonts w:ascii="Times New Roman" w:hAnsi="Times New Roman" w:cs="Times New Roman"/>
          <w:sz w:val="24"/>
          <w:szCs w:val="24"/>
          <w:lang w:val="en-US"/>
        </w:rPr>
        <w:t xml:space="preserve"> </w:t>
      </w:r>
      <w:r w:rsidR="006F031F" w:rsidRPr="00B75253">
        <w:rPr>
          <w:rFonts w:ascii="Times New Roman" w:hAnsi="Times New Roman" w:cs="Times New Roman"/>
          <w:sz w:val="24"/>
          <w:szCs w:val="24"/>
          <w:lang w:val="en-US"/>
        </w:rPr>
        <w:t xml:space="preserve">which </w:t>
      </w:r>
      <w:r w:rsidR="00873F41" w:rsidRPr="00B75253">
        <w:rPr>
          <w:rFonts w:ascii="Times New Roman" w:hAnsi="Times New Roman" w:cs="Times New Roman"/>
          <w:sz w:val="24"/>
          <w:szCs w:val="24"/>
          <w:lang w:val="en-US"/>
        </w:rPr>
        <w:t xml:space="preserve">has </w:t>
      </w:r>
      <w:r w:rsidR="006F031F" w:rsidRPr="00B75253">
        <w:rPr>
          <w:rFonts w:ascii="Times New Roman" w:hAnsi="Times New Roman" w:cs="Times New Roman"/>
          <w:sz w:val="24"/>
          <w:szCs w:val="24"/>
          <w:lang w:val="en-US"/>
        </w:rPr>
        <w:t xml:space="preserve">been used in previous studies with vulnerable adolescents in South Africa </w:t>
      </w:r>
      <w:r w:rsidR="006F031F" w:rsidRPr="00B75253">
        <w:rPr>
          <w:rFonts w:ascii="Times New Roman" w:hAnsi="Times New Roman" w:cs="Times New Roman"/>
          <w:sz w:val="24"/>
          <w:szCs w:val="24"/>
          <w:lang w:val="en-US"/>
        </w:rPr>
        <w:fldChar w:fldCharType="begin" w:fldLock="1"/>
      </w:r>
      <w:r w:rsidR="00BA1DB8" w:rsidRPr="00B75253">
        <w:rPr>
          <w:rFonts w:ascii="Times New Roman" w:hAnsi="Times New Roman" w:cs="Times New Roman"/>
          <w:sz w:val="24"/>
          <w:szCs w:val="24"/>
          <w:lang w:val="en-US"/>
        </w:rPr>
        <w:instrText>ADDIN CSL_CITATION { "citationItems" : [ { "id" : "ITEM-1", "itemData" : { "DOI" : "10.1080/09540120600986578", "ISBN" : "0954012060098", "ISSN" : "0954-0121", "PMID" : "17453564", "abstract" : "By 2020, an estimated 2.3 million South African children will be orphaned by HIV/AIDS (Actuarial Society of South Africa, 2005), but little is known about risk and protective factors for their emotional and behavioural well-being. This qualitative study explores perspectives of affected families. Orphaned children (n = 60), caregivers of orphaned children (n = 42) and social care professionals (n = 20) completed semi-structured interviews and focus groups. Participants were recruited from schools, shelters and welfare services. Findings from multiple sources indicate potential risk and protective factors in a range of dimensions, including bereavement, family functioning, social support, poverty, access to education and perceived stigma. Many factors reflected international literature on children experiencing similar stressors (e.g. non HIV/AIDS-related bereavement). However, this study also identified factors which may be specific to this group, notably stigma, abuse and peer factors. Current research is quantitatively testing associations between these identified factors and psychological outcomes.", "author" : [ { "dropping-particle" : "", "family" : "Cluver", "given" : "Lucie", "non-dropping-particle" : "", "parse-names" : false, "suffix" : "" }, { "dropping-particle" : "", "family" : "Gardner", "given" : "Frances", "non-dropping-particle" : "", "parse-names" : false, "suffix" : "" } ], "container-title" : "AIDS care", "id" : "ITEM-1", "issue" : "3", "issued" : { "date-parts" : [ [ "2007", "3" ] ] }, "page" : "318-25", "title" : "Risk and protective factors for psychological well-being of children orphaned by AIDS in Cape Town: a qualitative study of children and caregivers' perspectives.", "type" : "article-journal", "volume" : "19" }, "uris" : [ "http://www.mendeley.com/documents/?uuid=d385c35e-23d6-4431-aab2-88a5695b4422" ] } ], "mendeley" : { "formattedCitation" : "(Cluver &amp; Gardner, 2007)", "plainTextFormattedCitation" : "(Cluver &amp; Gardner, 2007)", "previouslyFormattedCitation" : "(Cluver &amp; Gardner, 2007)" }, "properties" : { "noteIndex" : 0 }, "schema" : "https://github.com/citation-style-language/schema/raw/master/csl-citation.json" }</w:instrText>
      </w:r>
      <w:r w:rsidR="006F031F" w:rsidRPr="00B75253">
        <w:rPr>
          <w:rFonts w:ascii="Times New Roman" w:hAnsi="Times New Roman" w:cs="Times New Roman"/>
          <w:sz w:val="24"/>
          <w:szCs w:val="24"/>
          <w:lang w:val="en-US"/>
        </w:rPr>
        <w:fldChar w:fldCharType="separate"/>
      </w:r>
      <w:r w:rsidR="006F031F" w:rsidRPr="00B75253">
        <w:rPr>
          <w:rFonts w:ascii="Times New Roman" w:hAnsi="Times New Roman" w:cs="Times New Roman"/>
          <w:noProof/>
          <w:sz w:val="24"/>
          <w:szCs w:val="24"/>
          <w:lang w:val="en-US"/>
        </w:rPr>
        <w:t>(Cluver &amp; Gardner, 2007)</w:t>
      </w:r>
      <w:r w:rsidR="006F031F" w:rsidRPr="00B75253">
        <w:rPr>
          <w:rFonts w:ascii="Times New Roman" w:hAnsi="Times New Roman" w:cs="Times New Roman"/>
          <w:sz w:val="24"/>
          <w:szCs w:val="24"/>
          <w:lang w:val="en-US"/>
        </w:rPr>
        <w:fldChar w:fldCharType="end"/>
      </w:r>
      <w:r w:rsidR="006F031F" w:rsidRPr="00B75253">
        <w:rPr>
          <w:rFonts w:ascii="Times New Roman" w:hAnsi="Times New Roman" w:cs="Times New Roman"/>
          <w:sz w:val="24"/>
          <w:szCs w:val="24"/>
          <w:lang w:val="en-US"/>
        </w:rPr>
        <w:t xml:space="preserve">, </w:t>
      </w:r>
      <w:r w:rsidRPr="00B75253">
        <w:rPr>
          <w:rFonts w:ascii="Times New Roman" w:hAnsi="Times New Roman" w:cs="Times New Roman"/>
          <w:sz w:val="24"/>
          <w:szCs w:val="24"/>
          <w:lang w:val="en-US"/>
        </w:rPr>
        <w:t xml:space="preserve">includes </w:t>
      </w:r>
      <w:r w:rsidR="00873F41" w:rsidRPr="00B75253">
        <w:rPr>
          <w:rFonts w:ascii="Times New Roman" w:hAnsi="Times New Roman" w:cs="Times New Roman"/>
          <w:sz w:val="24"/>
          <w:szCs w:val="24"/>
          <w:lang w:val="en-US"/>
        </w:rPr>
        <w:t xml:space="preserve">questions about </w:t>
      </w:r>
      <w:r w:rsidRPr="00B75253">
        <w:rPr>
          <w:rFonts w:ascii="Times New Roman" w:hAnsi="Times New Roman" w:cs="Times New Roman"/>
          <w:sz w:val="24"/>
          <w:szCs w:val="24"/>
          <w:lang w:val="en-US"/>
        </w:rPr>
        <w:t>emotional/informational, tangible, affectionate, a</w:t>
      </w:r>
      <w:r w:rsidR="006F031F" w:rsidRPr="00B75253">
        <w:rPr>
          <w:rFonts w:ascii="Times New Roman" w:hAnsi="Times New Roman" w:cs="Times New Roman"/>
          <w:sz w:val="24"/>
          <w:szCs w:val="24"/>
          <w:lang w:val="en-US"/>
        </w:rPr>
        <w:t>nd positive social interaction</w:t>
      </w:r>
      <w:r w:rsidR="002E07E5" w:rsidRPr="00B75253">
        <w:rPr>
          <w:rFonts w:ascii="Times New Roman" w:hAnsi="Times New Roman" w:cs="Times New Roman"/>
          <w:sz w:val="24"/>
          <w:szCs w:val="24"/>
          <w:lang w:val="en-US"/>
        </w:rPr>
        <w:t>s</w:t>
      </w:r>
      <w:r w:rsidR="006F031F" w:rsidRPr="00B75253">
        <w:rPr>
          <w:rFonts w:ascii="Times New Roman" w:hAnsi="Times New Roman" w:cs="Times New Roman"/>
          <w:sz w:val="24"/>
          <w:szCs w:val="24"/>
          <w:lang w:val="en-US"/>
        </w:rPr>
        <w:t>. In the current study</w:t>
      </w:r>
      <w:r w:rsidR="003B0A31" w:rsidRPr="00B75253">
        <w:rPr>
          <w:rFonts w:ascii="Times New Roman" w:hAnsi="Times New Roman" w:cs="Times New Roman"/>
          <w:sz w:val="24"/>
          <w:szCs w:val="24"/>
          <w:lang w:val="en-US"/>
        </w:rPr>
        <w:t>,</w:t>
      </w:r>
      <w:r w:rsidR="006F031F" w:rsidRPr="00B75253">
        <w:rPr>
          <w:rFonts w:ascii="Times New Roman" w:hAnsi="Times New Roman" w:cs="Times New Roman"/>
          <w:sz w:val="24"/>
          <w:szCs w:val="24"/>
          <w:lang w:val="en-US"/>
        </w:rPr>
        <w:t xml:space="preserve"> </w:t>
      </w:r>
      <w:r w:rsidRPr="00B75253">
        <w:rPr>
          <w:rFonts w:ascii="Times New Roman" w:hAnsi="Times New Roman" w:cs="Times New Roman"/>
          <w:sz w:val="24"/>
          <w:szCs w:val="24"/>
          <w:lang w:val="en-US"/>
        </w:rPr>
        <w:t xml:space="preserve">adolescents were asked how often </w:t>
      </w:r>
      <w:r w:rsidR="006F031F" w:rsidRPr="00B75253">
        <w:rPr>
          <w:rFonts w:ascii="Times New Roman" w:hAnsi="Times New Roman" w:cs="Times New Roman"/>
          <w:sz w:val="24"/>
          <w:szCs w:val="24"/>
          <w:lang w:val="en-US"/>
        </w:rPr>
        <w:t xml:space="preserve">in the past month </w:t>
      </w:r>
      <w:r w:rsidRPr="00B75253">
        <w:rPr>
          <w:rFonts w:ascii="Times New Roman" w:hAnsi="Times New Roman" w:cs="Times New Roman"/>
          <w:sz w:val="24"/>
          <w:szCs w:val="24"/>
          <w:lang w:val="en-US"/>
        </w:rPr>
        <w:t>they receive</w:t>
      </w:r>
      <w:r w:rsidR="008D52F9" w:rsidRPr="00B75253">
        <w:rPr>
          <w:rFonts w:ascii="Times New Roman" w:hAnsi="Times New Roman" w:cs="Times New Roman"/>
          <w:sz w:val="24"/>
          <w:szCs w:val="24"/>
          <w:lang w:val="en-US"/>
        </w:rPr>
        <w:t>d</w:t>
      </w:r>
      <w:r w:rsidRPr="00B75253">
        <w:rPr>
          <w:rFonts w:ascii="Times New Roman" w:hAnsi="Times New Roman" w:cs="Times New Roman"/>
          <w:sz w:val="24"/>
          <w:szCs w:val="24"/>
          <w:lang w:val="en-US"/>
        </w:rPr>
        <w:t xml:space="preserve"> different types of support from their caregivers. </w:t>
      </w:r>
      <w:r w:rsidR="006F031F" w:rsidRPr="00B75253">
        <w:rPr>
          <w:rFonts w:ascii="Times New Roman" w:hAnsi="Times New Roman" w:cs="Times New Roman"/>
          <w:sz w:val="24"/>
          <w:szCs w:val="24"/>
          <w:lang w:val="en-US"/>
        </w:rPr>
        <w:t>Response options range</w:t>
      </w:r>
      <w:r w:rsidR="001F694C" w:rsidRPr="00B75253">
        <w:rPr>
          <w:rFonts w:ascii="Times New Roman" w:hAnsi="Times New Roman" w:cs="Times New Roman"/>
          <w:sz w:val="24"/>
          <w:szCs w:val="24"/>
          <w:lang w:val="en-US"/>
        </w:rPr>
        <w:t>d</w:t>
      </w:r>
      <w:r w:rsidR="006F031F" w:rsidRPr="00B75253">
        <w:rPr>
          <w:rFonts w:ascii="Times New Roman" w:hAnsi="Times New Roman" w:cs="Times New Roman"/>
          <w:sz w:val="24"/>
          <w:szCs w:val="24"/>
          <w:lang w:val="en-US"/>
        </w:rPr>
        <w:t xml:space="preserve"> on a 3-point Likert scale </w:t>
      </w:r>
      <w:r w:rsidRPr="00B75253">
        <w:rPr>
          <w:rFonts w:ascii="Times New Roman" w:hAnsi="Times New Roman" w:cs="Times New Roman"/>
          <w:sz w:val="24"/>
          <w:szCs w:val="24"/>
          <w:lang w:val="en-US"/>
        </w:rPr>
        <w:t>from “</w:t>
      </w:r>
      <w:r w:rsidR="00850EA3" w:rsidRPr="00B75253">
        <w:rPr>
          <w:rFonts w:ascii="Times New Roman" w:eastAsia="Times New Roman" w:hAnsi="Times New Roman" w:cs="Times New Roman"/>
          <w:color w:val="000000"/>
          <w:sz w:val="24"/>
          <w:szCs w:val="24"/>
          <w:lang w:val="en-US" w:eastAsia="en-GB"/>
        </w:rPr>
        <w:t>never</w:t>
      </w:r>
      <w:r w:rsidRPr="00B75253">
        <w:rPr>
          <w:rFonts w:ascii="Times New Roman" w:eastAsia="Times New Roman" w:hAnsi="Times New Roman" w:cs="Times New Roman"/>
          <w:color w:val="000000"/>
          <w:sz w:val="24"/>
          <w:szCs w:val="24"/>
          <w:lang w:val="en-US" w:eastAsia="en-GB"/>
        </w:rPr>
        <w:t>”</w:t>
      </w:r>
      <w:r w:rsidR="00986D3B" w:rsidRPr="00B75253">
        <w:rPr>
          <w:rFonts w:ascii="Times New Roman" w:eastAsia="Times New Roman" w:hAnsi="Times New Roman" w:cs="Times New Roman"/>
          <w:color w:val="000000"/>
          <w:sz w:val="24"/>
          <w:szCs w:val="24"/>
          <w:lang w:val="en-US" w:eastAsia="en-GB"/>
        </w:rPr>
        <w:t xml:space="preserve"> to “sometimes”</w:t>
      </w:r>
      <w:r w:rsidRPr="00B75253">
        <w:rPr>
          <w:rFonts w:ascii="Times New Roman" w:eastAsia="Times New Roman" w:hAnsi="Times New Roman" w:cs="Times New Roman"/>
          <w:color w:val="000000"/>
          <w:sz w:val="24"/>
          <w:szCs w:val="24"/>
          <w:lang w:val="en-US" w:eastAsia="en-GB"/>
        </w:rPr>
        <w:t xml:space="preserve"> to “</w:t>
      </w:r>
      <w:r w:rsidR="00850EA3" w:rsidRPr="00B75253">
        <w:rPr>
          <w:rFonts w:ascii="Times New Roman" w:eastAsia="Times New Roman" w:hAnsi="Times New Roman" w:cs="Times New Roman"/>
          <w:color w:val="000000"/>
          <w:sz w:val="24"/>
          <w:szCs w:val="24"/>
          <w:lang w:val="en-US" w:eastAsia="en-GB"/>
        </w:rPr>
        <w:t>always</w:t>
      </w:r>
      <w:r w:rsidRPr="00B75253">
        <w:rPr>
          <w:rFonts w:ascii="Times New Roman" w:eastAsia="Times New Roman" w:hAnsi="Times New Roman" w:cs="Times New Roman"/>
          <w:color w:val="000000"/>
          <w:sz w:val="24"/>
          <w:szCs w:val="24"/>
          <w:lang w:val="en-US" w:eastAsia="en-GB"/>
        </w:rPr>
        <w:t>”</w:t>
      </w:r>
      <w:r w:rsidR="006F031F" w:rsidRPr="00B75253">
        <w:rPr>
          <w:rFonts w:ascii="Times New Roman" w:eastAsia="Times New Roman" w:hAnsi="Times New Roman" w:cs="Times New Roman"/>
          <w:color w:val="000000"/>
          <w:sz w:val="24"/>
          <w:szCs w:val="24"/>
          <w:lang w:val="en-US" w:eastAsia="en-GB"/>
        </w:rPr>
        <w:t>.</w:t>
      </w:r>
      <w:r w:rsidR="001135BC" w:rsidRPr="00B75253">
        <w:rPr>
          <w:rFonts w:ascii="Times New Roman" w:eastAsia="Times New Roman" w:hAnsi="Times New Roman" w:cs="Times New Roman"/>
          <w:color w:val="000000"/>
          <w:sz w:val="24"/>
          <w:szCs w:val="24"/>
          <w:lang w:val="en-US" w:eastAsia="en-GB"/>
        </w:rPr>
        <w:t xml:space="preserve"> </w:t>
      </w:r>
      <w:r w:rsidR="0076324D" w:rsidRPr="00B75253">
        <w:rPr>
          <w:rFonts w:ascii="Times New Roman" w:eastAsia="Times New Roman" w:hAnsi="Times New Roman" w:cs="Times New Roman"/>
          <w:color w:val="000000"/>
          <w:sz w:val="24"/>
          <w:szCs w:val="24"/>
          <w:lang w:val="en-US" w:eastAsia="en-GB"/>
        </w:rPr>
        <w:t xml:space="preserve"> </w:t>
      </w:r>
      <w:r w:rsidR="0076324D" w:rsidRPr="00B75253">
        <w:rPr>
          <w:rFonts w:ascii="Times New Roman" w:hAnsi="Times New Roman" w:cs="Times New Roman"/>
          <w:sz w:val="24"/>
          <w:lang w:val="en-US"/>
        </w:rPr>
        <w:t xml:space="preserve">Internal consistency (Cronbach’s alpha) </w:t>
      </w:r>
      <w:r w:rsidR="00036BDB" w:rsidRPr="00B75253">
        <w:rPr>
          <w:rFonts w:ascii="Times New Roman" w:hAnsi="Times New Roman" w:cs="Times New Roman"/>
          <w:sz w:val="24"/>
          <w:lang w:val="en-US"/>
        </w:rPr>
        <w:t xml:space="preserve">for </w:t>
      </w:r>
      <w:r w:rsidR="00113D96" w:rsidRPr="00B75253">
        <w:rPr>
          <w:rFonts w:ascii="Times New Roman" w:hAnsi="Times New Roman" w:cs="Times New Roman"/>
          <w:i/>
          <w:sz w:val="24"/>
          <w:lang w:val="en-US"/>
        </w:rPr>
        <w:t>P</w:t>
      </w:r>
      <w:r w:rsidR="0076324D" w:rsidRPr="00B75253">
        <w:rPr>
          <w:rFonts w:ascii="Times New Roman" w:hAnsi="Times New Roman" w:cs="Times New Roman"/>
          <w:i/>
          <w:sz w:val="24"/>
          <w:lang w:val="en-US"/>
        </w:rPr>
        <w:t>erceived social support from caregivers</w:t>
      </w:r>
      <w:r w:rsidR="0076324D" w:rsidRPr="00B75253">
        <w:rPr>
          <w:rFonts w:ascii="Times New Roman" w:hAnsi="Times New Roman" w:cs="Times New Roman"/>
          <w:sz w:val="24"/>
          <w:lang w:val="en-US"/>
        </w:rPr>
        <w:t xml:space="preserve"> was 0.99.</w:t>
      </w:r>
    </w:p>
    <w:p w14:paraId="452DE59E" w14:textId="77777777" w:rsidR="004060AC" w:rsidRDefault="004060AC" w:rsidP="004060AC">
      <w:pPr>
        <w:spacing w:line="480" w:lineRule="auto"/>
        <w:rPr>
          <w:rFonts w:ascii="Times New Roman" w:hAnsi="Times New Roman" w:cs="Times New Roman"/>
          <w:i/>
          <w:sz w:val="24"/>
          <w:lang w:val="en-US"/>
        </w:rPr>
      </w:pPr>
    </w:p>
    <w:p w14:paraId="04B939C7" w14:textId="77777777" w:rsidR="004060AC" w:rsidRPr="00B75253" w:rsidRDefault="004060AC" w:rsidP="004060AC">
      <w:pPr>
        <w:spacing w:line="480" w:lineRule="auto"/>
        <w:rPr>
          <w:rFonts w:ascii="Times New Roman" w:hAnsi="Times New Roman" w:cs="Times New Roman"/>
          <w:i/>
          <w:sz w:val="24"/>
          <w:lang w:val="en-US"/>
        </w:rPr>
      </w:pPr>
      <w:r w:rsidRPr="00B75253">
        <w:rPr>
          <w:rFonts w:ascii="Times New Roman" w:hAnsi="Times New Roman" w:cs="Times New Roman"/>
          <w:i/>
          <w:sz w:val="24"/>
          <w:lang w:val="en-US"/>
        </w:rPr>
        <w:t>Covariates (at baseline)</w:t>
      </w:r>
    </w:p>
    <w:p w14:paraId="50EA3CDE" w14:textId="77777777" w:rsidR="004060AC" w:rsidRPr="00B75253" w:rsidRDefault="004060AC" w:rsidP="004060AC">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Adolescents were asked about their </w:t>
      </w:r>
      <w:r w:rsidRPr="00B75253">
        <w:rPr>
          <w:rFonts w:ascii="Times New Roman" w:hAnsi="Times New Roman" w:cs="Times New Roman"/>
          <w:i/>
          <w:sz w:val="24"/>
          <w:lang w:val="en-US"/>
        </w:rPr>
        <w:t>age</w:t>
      </w:r>
      <w:r w:rsidRPr="00B75253">
        <w:rPr>
          <w:rFonts w:ascii="Times New Roman" w:hAnsi="Times New Roman" w:cs="Times New Roman"/>
          <w:sz w:val="24"/>
          <w:lang w:val="en-US"/>
        </w:rPr>
        <w:t xml:space="preserve"> and </w:t>
      </w:r>
      <w:r w:rsidRPr="00B75253">
        <w:rPr>
          <w:rFonts w:ascii="Times New Roman" w:hAnsi="Times New Roman" w:cs="Times New Roman"/>
          <w:i/>
          <w:sz w:val="24"/>
          <w:lang w:val="en-US"/>
        </w:rPr>
        <w:t>gender</w:t>
      </w:r>
      <w:r w:rsidRPr="00B75253">
        <w:rPr>
          <w:rFonts w:ascii="Times New Roman" w:hAnsi="Times New Roman" w:cs="Times New Roman"/>
          <w:sz w:val="24"/>
          <w:lang w:val="en-US"/>
        </w:rPr>
        <w:t xml:space="preserve">. Furthermore, </w:t>
      </w:r>
      <w:r w:rsidRPr="00B75253">
        <w:rPr>
          <w:rFonts w:ascii="Times New Roman" w:hAnsi="Times New Roman" w:cs="Times New Roman"/>
          <w:i/>
          <w:sz w:val="24"/>
          <w:lang w:val="en-US"/>
        </w:rPr>
        <w:t>poverty</w:t>
      </w:r>
      <w:r w:rsidRPr="00B75253">
        <w:rPr>
          <w:rFonts w:ascii="Times New Roman" w:hAnsi="Times New Roman" w:cs="Times New Roman"/>
          <w:sz w:val="24"/>
          <w:lang w:val="en-US"/>
        </w:rPr>
        <w:t xml:space="preserve"> was measured using an 8-item scale recording adolescents’ access to basic necessities (i.e. ‘a visit to the doctor when someone was ill’) in the past week. These items were developed by the Centre for South African Social Policy </w:t>
      </w:r>
      <w:r w:rsidRPr="00B75253">
        <w:rPr>
          <w:rFonts w:ascii="Times New Roman" w:hAnsi="Times New Roman" w:cs="Times New Roman"/>
          <w:sz w:val="24"/>
          <w:lang w:val="en-US"/>
        </w:rPr>
        <w:fldChar w:fldCharType="begin" w:fldLock="1"/>
      </w:r>
      <w:r w:rsidRPr="00B75253">
        <w:rPr>
          <w:rFonts w:ascii="Times New Roman" w:hAnsi="Times New Roman" w:cs="Times New Roman"/>
          <w:sz w:val="24"/>
          <w:lang w:val="en-US"/>
        </w:rPr>
        <w:instrText>ADDIN CSL_CITATION { "citationItems" : [ { "id" : "ITEM-1", "itemData" : { "author" : [ { "dropping-particle" : "", "family" : "Wright", "given" : "G.", "non-dropping-particle" : "", "parse-names" : false, "suffix" : "" } ], "id" : "ITEM-1", "issued" : { "date-parts" : [ [ "2008" ] ] }, "publisher-place" : "Pretoria", "title" : "Findings from the Indicators of Poverty and Social Exclusion Project: A Profile of Poverty using the Socially Perceived Necessities Approach. Key Report 7", "type" : "report" }, "uris" : [ "http://www.mendeley.com/documents/?uuid=f4a0e96e-f9cf-42d4-a653-535304e6393b" ] } ], "mendeley" : { "formattedCitation" : "(Wright, 2008)", "plainTextFormattedCitation" : "(Wright, 2008)", "previouslyFormattedCitation" : "(Wright, 2008)" }, "properties" : { "noteIndex" : 0 }, "schema" : "https://github.com/citation-style-language/schema/raw/master/csl-citation.json" }</w:instrText>
      </w:r>
      <w:r w:rsidRPr="00B75253">
        <w:rPr>
          <w:rFonts w:ascii="Times New Roman" w:hAnsi="Times New Roman" w:cs="Times New Roman"/>
          <w:sz w:val="24"/>
          <w:lang w:val="en-US"/>
        </w:rPr>
        <w:fldChar w:fldCharType="separate"/>
      </w:r>
      <w:r w:rsidRPr="00B75253">
        <w:rPr>
          <w:rFonts w:ascii="Times New Roman" w:hAnsi="Times New Roman" w:cs="Times New Roman"/>
          <w:noProof/>
          <w:sz w:val="24"/>
          <w:lang w:val="en-US"/>
        </w:rPr>
        <w:t>(Wright, 2008)</w:t>
      </w:r>
      <w:r w:rsidRPr="00B75253">
        <w:rPr>
          <w:rFonts w:ascii="Times New Roman" w:hAnsi="Times New Roman" w:cs="Times New Roman"/>
          <w:sz w:val="24"/>
          <w:lang w:val="en-US"/>
        </w:rPr>
        <w:fldChar w:fldCharType="end"/>
      </w:r>
      <w:r w:rsidRPr="00B75253">
        <w:rPr>
          <w:rFonts w:ascii="Times New Roman" w:hAnsi="Times New Roman" w:cs="Times New Roman"/>
          <w:sz w:val="24"/>
          <w:lang w:val="en-US"/>
        </w:rPr>
        <w:t xml:space="preserve"> and endorsed by 80% of the South African population in a nationally representative survey (Pillay, Roberts, &amp; Rule, 2006). Adolescents’ responses indicated whether or not they had enough money to cover each basic necessity by answering ‘yes’ or ‘no’. </w:t>
      </w:r>
    </w:p>
    <w:p w14:paraId="64FE2408" w14:textId="77777777" w:rsidR="004060AC" w:rsidRDefault="004060AC" w:rsidP="00B75253">
      <w:pPr>
        <w:spacing w:after="0" w:line="480" w:lineRule="auto"/>
        <w:rPr>
          <w:rFonts w:ascii="Times New Roman" w:hAnsi="Times New Roman" w:cs="Times New Roman"/>
          <w:b/>
          <w:i/>
          <w:sz w:val="24"/>
          <w:lang w:val="en-US"/>
        </w:rPr>
        <w:sectPr w:rsidR="004060AC" w:rsidSect="00190B7E">
          <w:pgSz w:w="11906" w:h="16838"/>
          <w:pgMar w:top="720" w:right="720" w:bottom="720" w:left="720" w:header="567" w:footer="283" w:gutter="0"/>
          <w:cols w:space="708"/>
          <w:docGrid w:linePitch="360"/>
        </w:sectPr>
      </w:pPr>
    </w:p>
    <w:p w14:paraId="1819386D" w14:textId="6B39C5BD" w:rsidR="00B75253" w:rsidRPr="00B01E64" w:rsidRDefault="00B75253" w:rsidP="004060AC">
      <w:pPr>
        <w:spacing w:after="0" w:line="480" w:lineRule="auto"/>
        <w:jc w:val="center"/>
        <w:rPr>
          <w:rFonts w:ascii="Times New Roman" w:hAnsi="Times New Roman" w:cs="Times New Roman"/>
          <w:b/>
          <w:i/>
          <w:sz w:val="24"/>
          <w:lang w:val="en-US"/>
        </w:rPr>
      </w:pPr>
      <w:proofErr w:type="gramStart"/>
      <w:r w:rsidRPr="00B01E64">
        <w:rPr>
          <w:rFonts w:ascii="Times New Roman" w:hAnsi="Times New Roman" w:cs="Times New Roman"/>
          <w:b/>
          <w:i/>
          <w:sz w:val="24"/>
          <w:lang w:val="en-US"/>
        </w:rPr>
        <w:lastRenderedPageBreak/>
        <w:t>Table 3.</w:t>
      </w:r>
      <w:proofErr w:type="gramEnd"/>
      <w:r w:rsidRPr="00B01E64">
        <w:rPr>
          <w:rFonts w:ascii="Times New Roman" w:hAnsi="Times New Roman" w:cs="Times New Roman"/>
          <w:b/>
          <w:i/>
          <w:sz w:val="24"/>
          <w:lang w:val="en-US"/>
        </w:rPr>
        <w:t xml:space="preserve"> </w:t>
      </w:r>
      <w:proofErr w:type="spellStart"/>
      <w:r w:rsidRPr="00B01E64">
        <w:rPr>
          <w:rFonts w:ascii="Times New Roman" w:hAnsi="Times New Roman" w:cs="Times New Roman"/>
          <w:b/>
          <w:i/>
          <w:sz w:val="24"/>
          <w:lang w:val="en-US"/>
        </w:rPr>
        <w:t>Sinovuyo</w:t>
      </w:r>
      <w:proofErr w:type="spellEnd"/>
      <w:r w:rsidRPr="00B01E64">
        <w:rPr>
          <w:rFonts w:ascii="Times New Roman" w:hAnsi="Times New Roman" w:cs="Times New Roman"/>
          <w:b/>
          <w:i/>
          <w:sz w:val="24"/>
          <w:lang w:val="en-US"/>
        </w:rPr>
        <w:t xml:space="preserve"> Teen Study measures recording supportive parenting factors</w:t>
      </w:r>
    </w:p>
    <w:tbl>
      <w:tblPr>
        <w:tblStyle w:val="TableGrid2"/>
        <w:tblW w:w="1533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84"/>
        <w:gridCol w:w="1610"/>
        <w:gridCol w:w="1903"/>
        <w:gridCol w:w="7262"/>
        <w:gridCol w:w="3479"/>
      </w:tblGrid>
      <w:tr w:rsidR="00B75253" w:rsidRPr="00443386" w14:paraId="3859A71D" w14:textId="77777777" w:rsidTr="00B75253">
        <w:trPr>
          <w:trHeight w:val="277"/>
        </w:trPr>
        <w:tc>
          <w:tcPr>
            <w:tcW w:w="2694" w:type="dxa"/>
            <w:gridSpan w:val="2"/>
            <w:tcBorders>
              <w:top w:val="single" w:sz="4" w:space="0" w:color="auto"/>
              <w:left w:val="nil"/>
              <w:bottom w:val="single" w:sz="4" w:space="0" w:color="auto"/>
              <w:right w:val="nil"/>
            </w:tcBorders>
            <w:vAlign w:val="center"/>
          </w:tcPr>
          <w:p w14:paraId="1A967695" w14:textId="77777777" w:rsidR="00B75253" w:rsidRPr="00B01E64" w:rsidRDefault="00B75253" w:rsidP="004B4858">
            <w:pPr>
              <w:rPr>
                <w:rFonts w:cs="Times New Roman"/>
                <w:b/>
                <w:sz w:val="14"/>
                <w:szCs w:val="12"/>
                <w:lang w:val="en-US"/>
              </w:rPr>
            </w:pPr>
            <w:r w:rsidRPr="00B01E64">
              <w:rPr>
                <w:rFonts w:cs="Times New Roman"/>
                <w:b/>
                <w:sz w:val="14"/>
                <w:szCs w:val="12"/>
                <w:lang w:val="en-US"/>
              </w:rPr>
              <w:t>STS Measures</w:t>
            </w:r>
          </w:p>
        </w:tc>
        <w:tc>
          <w:tcPr>
            <w:tcW w:w="1903" w:type="dxa"/>
            <w:tcBorders>
              <w:top w:val="single" w:sz="4" w:space="0" w:color="auto"/>
              <w:left w:val="nil"/>
              <w:bottom w:val="single" w:sz="4" w:space="0" w:color="auto"/>
              <w:right w:val="nil"/>
            </w:tcBorders>
            <w:vAlign w:val="center"/>
            <w:hideMark/>
          </w:tcPr>
          <w:p w14:paraId="194FE276" w14:textId="77777777" w:rsidR="00B75253" w:rsidRPr="00B01E64" w:rsidRDefault="00B75253" w:rsidP="004B4858">
            <w:pPr>
              <w:rPr>
                <w:rFonts w:cs="Times New Roman"/>
                <w:b/>
                <w:sz w:val="14"/>
                <w:szCs w:val="12"/>
                <w:lang w:val="en-US"/>
              </w:rPr>
            </w:pPr>
            <w:r w:rsidRPr="00B01E64">
              <w:rPr>
                <w:rFonts w:cs="Times New Roman"/>
                <w:b/>
                <w:sz w:val="14"/>
                <w:szCs w:val="12"/>
                <w:lang w:val="en-US"/>
              </w:rPr>
              <w:t>Sum Scale (# Items)</w:t>
            </w:r>
          </w:p>
        </w:tc>
        <w:tc>
          <w:tcPr>
            <w:tcW w:w="7262" w:type="dxa"/>
            <w:tcBorders>
              <w:top w:val="single" w:sz="4" w:space="0" w:color="auto"/>
              <w:left w:val="nil"/>
              <w:bottom w:val="single" w:sz="4" w:space="0" w:color="auto"/>
              <w:right w:val="nil"/>
            </w:tcBorders>
            <w:vAlign w:val="center"/>
            <w:hideMark/>
          </w:tcPr>
          <w:p w14:paraId="28AF826A" w14:textId="77777777" w:rsidR="00B75253" w:rsidRPr="00B01E64" w:rsidRDefault="00B75253" w:rsidP="004B4858">
            <w:pPr>
              <w:rPr>
                <w:rFonts w:cs="Times New Roman"/>
                <w:b/>
                <w:sz w:val="14"/>
                <w:szCs w:val="12"/>
                <w:lang w:val="en-US"/>
              </w:rPr>
            </w:pPr>
            <w:r w:rsidRPr="00B01E64">
              <w:rPr>
                <w:rFonts w:cs="Times New Roman"/>
                <w:b/>
                <w:sz w:val="14"/>
                <w:szCs w:val="12"/>
                <w:lang w:val="en-US"/>
              </w:rPr>
              <w:t>Items</w:t>
            </w:r>
          </w:p>
        </w:tc>
        <w:tc>
          <w:tcPr>
            <w:tcW w:w="3479" w:type="dxa"/>
            <w:tcBorders>
              <w:top w:val="single" w:sz="4" w:space="0" w:color="auto"/>
              <w:left w:val="nil"/>
              <w:bottom w:val="single" w:sz="4" w:space="0" w:color="auto"/>
              <w:right w:val="nil"/>
            </w:tcBorders>
            <w:vAlign w:val="center"/>
            <w:hideMark/>
          </w:tcPr>
          <w:p w14:paraId="702AE32A" w14:textId="77777777" w:rsidR="00B75253" w:rsidRPr="00B01E64" w:rsidRDefault="00B75253" w:rsidP="004B4858">
            <w:pPr>
              <w:rPr>
                <w:rFonts w:cs="Times New Roman"/>
                <w:b/>
                <w:sz w:val="14"/>
                <w:szCs w:val="12"/>
                <w:lang w:val="en-US"/>
              </w:rPr>
            </w:pPr>
            <w:r w:rsidRPr="00B01E64">
              <w:rPr>
                <w:rFonts w:cs="Times New Roman"/>
                <w:b/>
                <w:sz w:val="14"/>
                <w:szCs w:val="12"/>
                <w:lang w:val="en-US"/>
              </w:rPr>
              <w:t>Items Response Codes</w:t>
            </w:r>
          </w:p>
        </w:tc>
      </w:tr>
      <w:tr w:rsidR="00B75253" w:rsidRPr="00735FE5" w14:paraId="242ED7C1" w14:textId="77777777" w:rsidTr="00B75253">
        <w:trPr>
          <w:trHeight w:val="187"/>
        </w:trPr>
        <w:tc>
          <w:tcPr>
            <w:tcW w:w="1084" w:type="dxa"/>
            <w:tcBorders>
              <w:top w:val="single" w:sz="4" w:space="0" w:color="auto"/>
              <w:left w:val="nil"/>
              <w:bottom w:val="nil"/>
              <w:right w:val="nil"/>
            </w:tcBorders>
          </w:tcPr>
          <w:p w14:paraId="626CC9BE" w14:textId="77777777" w:rsidR="00B75253" w:rsidRPr="00B01E64" w:rsidRDefault="00B75253" w:rsidP="004B4858">
            <w:pPr>
              <w:rPr>
                <w:rFonts w:cs="Times New Roman"/>
                <w:sz w:val="15"/>
                <w:szCs w:val="15"/>
                <w:lang w:val="en-US"/>
              </w:rPr>
            </w:pPr>
            <w:r w:rsidRPr="00B01E64">
              <w:rPr>
                <w:rFonts w:cs="Times New Roman"/>
                <w:sz w:val="15"/>
                <w:szCs w:val="15"/>
                <w:lang w:val="en-US"/>
              </w:rPr>
              <w:t>Parenting Factors</w:t>
            </w:r>
          </w:p>
        </w:tc>
        <w:tc>
          <w:tcPr>
            <w:tcW w:w="1610" w:type="dxa"/>
            <w:tcBorders>
              <w:top w:val="single" w:sz="4" w:space="0" w:color="auto"/>
              <w:left w:val="nil"/>
              <w:bottom w:val="single" w:sz="4" w:space="0" w:color="auto"/>
              <w:right w:val="nil"/>
            </w:tcBorders>
          </w:tcPr>
          <w:p w14:paraId="02845F6F" w14:textId="77777777" w:rsidR="00B75253" w:rsidRPr="00B01E64" w:rsidRDefault="00B75253" w:rsidP="004B4858">
            <w:pPr>
              <w:rPr>
                <w:rFonts w:cs="Times New Roman"/>
                <w:sz w:val="15"/>
                <w:szCs w:val="15"/>
                <w:lang w:val="en-US"/>
              </w:rPr>
            </w:pPr>
            <w:r w:rsidRPr="00B01E64">
              <w:rPr>
                <w:rFonts w:cs="Times New Roman"/>
                <w:sz w:val="15"/>
                <w:szCs w:val="15"/>
                <w:lang w:val="en-US"/>
              </w:rPr>
              <w:t>Positive Parenting</w:t>
            </w:r>
          </w:p>
        </w:tc>
        <w:tc>
          <w:tcPr>
            <w:tcW w:w="1903" w:type="dxa"/>
            <w:tcBorders>
              <w:top w:val="single" w:sz="4" w:space="0" w:color="auto"/>
              <w:left w:val="nil"/>
              <w:bottom w:val="single" w:sz="4" w:space="0" w:color="auto"/>
              <w:right w:val="nil"/>
            </w:tcBorders>
          </w:tcPr>
          <w:p w14:paraId="2B4DDDE6" w14:textId="77777777" w:rsidR="00B75253" w:rsidRPr="00B01E64" w:rsidRDefault="00B75253" w:rsidP="004B4858">
            <w:pPr>
              <w:rPr>
                <w:rFonts w:cs="Times New Roman"/>
                <w:sz w:val="15"/>
                <w:szCs w:val="15"/>
                <w:lang w:val="en-US"/>
              </w:rPr>
            </w:pPr>
            <w:r w:rsidRPr="00B01E64">
              <w:rPr>
                <w:rFonts w:cs="Times New Roman"/>
                <w:sz w:val="15"/>
                <w:szCs w:val="15"/>
                <w:lang w:val="en-US"/>
              </w:rPr>
              <w:t>APQ</w:t>
            </w:r>
          </w:p>
          <w:p w14:paraId="6546795A" w14:textId="77777777" w:rsidR="00B75253" w:rsidRPr="00B01E64" w:rsidRDefault="00B75253" w:rsidP="004B4858">
            <w:pPr>
              <w:rPr>
                <w:rFonts w:cs="Times New Roman"/>
                <w:sz w:val="15"/>
                <w:szCs w:val="15"/>
                <w:lang w:val="en-US"/>
              </w:rPr>
            </w:pPr>
            <w:r w:rsidRPr="00B01E64">
              <w:rPr>
                <w:rFonts w:cs="Times New Roman"/>
                <w:sz w:val="15"/>
                <w:szCs w:val="15"/>
                <w:lang w:val="en-US"/>
              </w:rPr>
              <w:t>(6 items)</w:t>
            </w:r>
          </w:p>
          <w:p w14:paraId="5BAA5666" w14:textId="77777777" w:rsidR="00B75253" w:rsidRPr="00B01E64" w:rsidRDefault="00B75253" w:rsidP="004B4858">
            <w:pPr>
              <w:rPr>
                <w:rFonts w:cs="Times New Roman"/>
                <w:sz w:val="15"/>
                <w:szCs w:val="15"/>
                <w:lang w:val="en-US"/>
              </w:rPr>
            </w:pPr>
          </w:p>
        </w:tc>
        <w:tc>
          <w:tcPr>
            <w:tcW w:w="7262" w:type="dxa"/>
            <w:tcBorders>
              <w:top w:val="single" w:sz="4" w:space="0" w:color="auto"/>
              <w:left w:val="nil"/>
              <w:bottom w:val="single" w:sz="4" w:space="0" w:color="auto"/>
              <w:right w:val="nil"/>
            </w:tcBorders>
          </w:tcPr>
          <w:p w14:paraId="30C165B1"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tells you that you are doing a good job</w:t>
            </w:r>
          </w:p>
          <w:p w14:paraId="0666FA97"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rewards you or gives you something extra to you for behaving well.</w:t>
            </w:r>
          </w:p>
          <w:p w14:paraId="37A82AAE"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compliments you when you have done something well.</w:t>
            </w:r>
          </w:p>
          <w:p w14:paraId="497A150D"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praises you for behaving well</w:t>
            </w:r>
          </w:p>
          <w:p w14:paraId="6B866445"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hugs or kisses you when you have done something well.</w:t>
            </w:r>
          </w:p>
          <w:p w14:paraId="1DC18F06"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tells you that he/she likes it when you help around the house</w:t>
            </w:r>
          </w:p>
        </w:tc>
        <w:tc>
          <w:tcPr>
            <w:tcW w:w="3479" w:type="dxa"/>
            <w:tcBorders>
              <w:top w:val="single" w:sz="4" w:space="0" w:color="auto"/>
              <w:left w:val="nil"/>
              <w:bottom w:val="single" w:sz="4" w:space="0" w:color="auto"/>
              <w:right w:val="nil"/>
            </w:tcBorders>
            <w:vAlign w:val="center"/>
          </w:tcPr>
          <w:p w14:paraId="2598987F" w14:textId="77777777" w:rsidR="00B75253" w:rsidRPr="00B01E64" w:rsidRDefault="00B75253" w:rsidP="004B4858">
            <w:pPr>
              <w:rPr>
                <w:rFonts w:cs="Times New Roman"/>
                <w:sz w:val="15"/>
                <w:szCs w:val="15"/>
                <w:lang w:val="en-US"/>
              </w:rPr>
            </w:pPr>
            <w:r w:rsidRPr="00B01E64">
              <w:rPr>
                <w:rFonts w:cs="Times New Roman"/>
                <w:sz w:val="15"/>
                <w:szCs w:val="15"/>
                <w:lang w:val="en-US"/>
              </w:rPr>
              <w:t>0= Never</w:t>
            </w:r>
          </w:p>
          <w:p w14:paraId="6A1F0644" w14:textId="77777777" w:rsidR="00B75253" w:rsidRPr="00B01E64" w:rsidRDefault="00B75253" w:rsidP="004B4858">
            <w:pPr>
              <w:rPr>
                <w:rFonts w:cs="Times New Roman"/>
                <w:sz w:val="15"/>
                <w:szCs w:val="15"/>
                <w:lang w:val="en-US"/>
              </w:rPr>
            </w:pPr>
            <w:r w:rsidRPr="00B01E64">
              <w:rPr>
                <w:rFonts w:cs="Times New Roman"/>
                <w:sz w:val="15"/>
                <w:szCs w:val="15"/>
                <w:lang w:val="en-US"/>
              </w:rPr>
              <w:t>1= Almost never</w:t>
            </w:r>
          </w:p>
          <w:p w14:paraId="43405F81" w14:textId="77777777" w:rsidR="00B75253" w:rsidRPr="00B01E64" w:rsidRDefault="00B75253" w:rsidP="004B4858">
            <w:pPr>
              <w:rPr>
                <w:rFonts w:cs="Times New Roman"/>
                <w:sz w:val="15"/>
                <w:szCs w:val="15"/>
                <w:lang w:val="en-US"/>
              </w:rPr>
            </w:pPr>
            <w:r w:rsidRPr="00B01E64">
              <w:rPr>
                <w:rFonts w:cs="Times New Roman"/>
                <w:sz w:val="15"/>
                <w:szCs w:val="15"/>
                <w:lang w:val="en-US"/>
              </w:rPr>
              <w:t>2= Sometimes</w:t>
            </w:r>
          </w:p>
          <w:p w14:paraId="179CBAEC" w14:textId="77777777" w:rsidR="00B75253" w:rsidRPr="00B01E64" w:rsidRDefault="00B75253" w:rsidP="004B4858">
            <w:pPr>
              <w:rPr>
                <w:rFonts w:cs="Times New Roman"/>
                <w:sz w:val="15"/>
                <w:szCs w:val="15"/>
                <w:lang w:val="en-US"/>
              </w:rPr>
            </w:pPr>
            <w:r w:rsidRPr="00B01E64">
              <w:rPr>
                <w:rFonts w:cs="Times New Roman"/>
                <w:sz w:val="15"/>
                <w:szCs w:val="15"/>
                <w:lang w:val="en-US"/>
              </w:rPr>
              <w:t>3=Often</w:t>
            </w:r>
          </w:p>
          <w:p w14:paraId="72BBA827" w14:textId="77777777" w:rsidR="00B75253" w:rsidRPr="00B01E64" w:rsidRDefault="00B75253" w:rsidP="004B4858">
            <w:pPr>
              <w:rPr>
                <w:rFonts w:cs="Times New Roman"/>
                <w:sz w:val="15"/>
                <w:szCs w:val="15"/>
                <w:lang w:val="en-US"/>
              </w:rPr>
            </w:pPr>
            <w:r w:rsidRPr="00B01E64">
              <w:rPr>
                <w:rFonts w:cs="Times New Roman"/>
                <w:sz w:val="15"/>
                <w:szCs w:val="15"/>
                <w:lang w:val="en-US"/>
              </w:rPr>
              <w:t>4= Always</w:t>
            </w:r>
          </w:p>
        </w:tc>
      </w:tr>
      <w:tr w:rsidR="00B75253" w:rsidRPr="00735FE5" w14:paraId="37654C1D" w14:textId="77777777" w:rsidTr="00B75253">
        <w:trPr>
          <w:trHeight w:val="187"/>
        </w:trPr>
        <w:tc>
          <w:tcPr>
            <w:tcW w:w="1084" w:type="dxa"/>
            <w:vMerge w:val="restart"/>
            <w:tcBorders>
              <w:top w:val="nil"/>
              <w:left w:val="nil"/>
              <w:bottom w:val="single" w:sz="4" w:space="0" w:color="auto"/>
              <w:right w:val="nil"/>
            </w:tcBorders>
            <w:hideMark/>
          </w:tcPr>
          <w:p w14:paraId="3417DD0F" w14:textId="77777777" w:rsidR="00B75253" w:rsidRPr="00B01E64" w:rsidRDefault="00B75253" w:rsidP="004B4858">
            <w:pPr>
              <w:rPr>
                <w:rFonts w:cs="Times New Roman"/>
                <w:sz w:val="15"/>
                <w:szCs w:val="15"/>
                <w:lang w:val="en-US"/>
              </w:rPr>
            </w:pPr>
          </w:p>
        </w:tc>
        <w:tc>
          <w:tcPr>
            <w:tcW w:w="1610" w:type="dxa"/>
            <w:tcBorders>
              <w:top w:val="single" w:sz="4" w:space="0" w:color="auto"/>
              <w:left w:val="nil"/>
              <w:bottom w:val="single" w:sz="4" w:space="0" w:color="auto"/>
              <w:right w:val="nil"/>
            </w:tcBorders>
            <w:hideMark/>
          </w:tcPr>
          <w:p w14:paraId="1288490A" w14:textId="77777777" w:rsidR="00B75253" w:rsidRPr="00B01E64" w:rsidRDefault="00B75253" w:rsidP="004B4858">
            <w:pPr>
              <w:rPr>
                <w:rFonts w:cs="Times New Roman"/>
                <w:sz w:val="15"/>
                <w:szCs w:val="15"/>
                <w:lang w:val="en-US"/>
              </w:rPr>
            </w:pPr>
            <w:r w:rsidRPr="00B01E64">
              <w:rPr>
                <w:rFonts w:cs="Times New Roman"/>
                <w:sz w:val="15"/>
                <w:szCs w:val="15"/>
                <w:lang w:val="en-US"/>
              </w:rPr>
              <w:t>Consistent Discipline</w:t>
            </w:r>
          </w:p>
        </w:tc>
        <w:tc>
          <w:tcPr>
            <w:tcW w:w="1903" w:type="dxa"/>
            <w:tcBorders>
              <w:top w:val="single" w:sz="4" w:space="0" w:color="auto"/>
              <w:left w:val="nil"/>
              <w:bottom w:val="single" w:sz="4" w:space="0" w:color="auto"/>
              <w:right w:val="nil"/>
            </w:tcBorders>
            <w:hideMark/>
          </w:tcPr>
          <w:p w14:paraId="1166CE24" w14:textId="77777777" w:rsidR="00B75253" w:rsidRPr="00B01E64" w:rsidRDefault="00B75253" w:rsidP="004B4858">
            <w:pPr>
              <w:rPr>
                <w:rFonts w:cs="Times New Roman"/>
                <w:sz w:val="15"/>
                <w:szCs w:val="15"/>
                <w:lang w:val="en-US"/>
              </w:rPr>
            </w:pPr>
            <w:r w:rsidRPr="00B01E64">
              <w:rPr>
                <w:rFonts w:cs="Times New Roman"/>
                <w:sz w:val="15"/>
                <w:szCs w:val="15"/>
                <w:lang w:val="en-US"/>
              </w:rPr>
              <w:t>APQ</w:t>
            </w:r>
          </w:p>
          <w:p w14:paraId="2FFEF5D3" w14:textId="77777777" w:rsidR="00B75253" w:rsidRPr="00B01E64" w:rsidRDefault="00B75253" w:rsidP="004B4858">
            <w:pPr>
              <w:rPr>
                <w:rFonts w:cs="Times New Roman"/>
                <w:sz w:val="15"/>
                <w:szCs w:val="15"/>
                <w:lang w:val="en-US"/>
              </w:rPr>
            </w:pPr>
            <w:r w:rsidRPr="00B01E64">
              <w:rPr>
                <w:rFonts w:cs="Times New Roman"/>
                <w:sz w:val="15"/>
                <w:szCs w:val="15"/>
                <w:lang w:val="en-US"/>
              </w:rPr>
              <w:t>(6 items; all reversed)</w:t>
            </w:r>
          </w:p>
        </w:tc>
        <w:tc>
          <w:tcPr>
            <w:tcW w:w="7262" w:type="dxa"/>
            <w:tcBorders>
              <w:top w:val="single" w:sz="4" w:space="0" w:color="auto"/>
              <w:left w:val="nil"/>
              <w:bottom w:val="single" w:sz="4" w:space="0" w:color="auto"/>
              <w:right w:val="nil"/>
            </w:tcBorders>
            <w:hideMark/>
          </w:tcPr>
          <w:p w14:paraId="632962B6"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threatens to punish you and then does not do it</w:t>
            </w:r>
          </w:p>
          <w:p w14:paraId="45BCCFC3" w14:textId="77777777" w:rsidR="00B75253" w:rsidRPr="00B01E64" w:rsidRDefault="00B75253" w:rsidP="004B4858">
            <w:pPr>
              <w:rPr>
                <w:rFonts w:cs="Times New Roman"/>
                <w:sz w:val="15"/>
                <w:szCs w:val="15"/>
                <w:lang w:val="en-US"/>
              </w:rPr>
            </w:pPr>
            <w:r w:rsidRPr="00B01E64">
              <w:rPr>
                <w:rFonts w:cs="Times New Roman"/>
                <w:sz w:val="15"/>
                <w:szCs w:val="15"/>
                <w:lang w:val="en-US"/>
              </w:rPr>
              <w:t>You talk your caregiver out of punishing you after you have done something wrong.</w:t>
            </w:r>
          </w:p>
          <w:p w14:paraId="777B380A"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gives up trying to get you to obey them because it's too much trouble.</w:t>
            </w:r>
          </w:p>
          <w:p w14:paraId="4D21CD6B"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lets you out of a punishment early (like lift restrictions earlier than they originally said)</w:t>
            </w:r>
          </w:p>
          <w:p w14:paraId="24D27064"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does not punish you when you have done something wrong</w:t>
            </w:r>
          </w:p>
          <w:p w14:paraId="382E8319" w14:textId="77777777" w:rsidR="00B75253" w:rsidRPr="00B01E64" w:rsidRDefault="00B75253" w:rsidP="004B4858">
            <w:pPr>
              <w:rPr>
                <w:rFonts w:cs="Times New Roman"/>
                <w:sz w:val="15"/>
                <w:szCs w:val="15"/>
                <w:lang w:val="en-US"/>
              </w:rPr>
            </w:pPr>
            <w:r w:rsidRPr="00B01E64">
              <w:rPr>
                <w:rFonts w:cs="Times New Roman"/>
                <w:sz w:val="15"/>
                <w:szCs w:val="15"/>
                <w:lang w:val="en-US"/>
              </w:rPr>
              <w:t>The punishment your caregiver gives depends on their mood</w:t>
            </w:r>
          </w:p>
        </w:tc>
        <w:tc>
          <w:tcPr>
            <w:tcW w:w="3479" w:type="dxa"/>
            <w:tcBorders>
              <w:top w:val="single" w:sz="4" w:space="0" w:color="auto"/>
              <w:left w:val="nil"/>
              <w:bottom w:val="single" w:sz="4" w:space="0" w:color="auto"/>
              <w:right w:val="nil"/>
            </w:tcBorders>
            <w:vAlign w:val="center"/>
            <w:hideMark/>
          </w:tcPr>
          <w:p w14:paraId="6B681698" w14:textId="77777777" w:rsidR="00B75253" w:rsidRPr="00B01E64" w:rsidRDefault="00B75253" w:rsidP="004B4858">
            <w:pPr>
              <w:rPr>
                <w:rFonts w:cs="Times New Roman"/>
                <w:sz w:val="15"/>
                <w:szCs w:val="15"/>
                <w:lang w:val="en-US"/>
              </w:rPr>
            </w:pPr>
            <w:r w:rsidRPr="00B01E64">
              <w:rPr>
                <w:rFonts w:cs="Times New Roman"/>
                <w:sz w:val="15"/>
                <w:szCs w:val="15"/>
                <w:lang w:val="en-US"/>
              </w:rPr>
              <w:t>0= Never</w:t>
            </w:r>
          </w:p>
          <w:p w14:paraId="1337AE1F" w14:textId="77777777" w:rsidR="00B75253" w:rsidRPr="00B01E64" w:rsidRDefault="00B75253" w:rsidP="004B4858">
            <w:pPr>
              <w:rPr>
                <w:rFonts w:cs="Times New Roman"/>
                <w:sz w:val="15"/>
                <w:szCs w:val="15"/>
                <w:lang w:val="en-US"/>
              </w:rPr>
            </w:pPr>
            <w:r w:rsidRPr="00B01E64">
              <w:rPr>
                <w:rFonts w:cs="Times New Roman"/>
                <w:sz w:val="15"/>
                <w:szCs w:val="15"/>
                <w:lang w:val="en-US"/>
              </w:rPr>
              <w:t>1= Almost never</w:t>
            </w:r>
          </w:p>
          <w:p w14:paraId="5A1F9A20" w14:textId="77777777" w:rsidR="00B75253" w:rsidRPr="00B01E64" w:rsidRDefault="00B75253" w:rsidP="004B4858">
            <w:pPr>
              <w:rPr>
                <w:rFonts w:cs="Times New Roman"/>
                <w:sz w:val="15"/>
                <w:szCs w:val="15"/>
                <w:lang w:val="en-US"/>
              </w:rPr>
            </w:pPr>
            <w:r w:rsidRPr="00B01E64">
              <w:rPr>
                <w:rFonts w:cs="Times New Roman"/>
                <w:sz w:val="15"/>
                <w:szCs w:val="15"/>
                <w:lang w:val="en-US"/>
              </w:rPr>
              <w:t>2= Sometimes</w:t>
            </w:r>
          </w:p>
          <w:p w14:paraId="0968A6AE" w14:textId="77777777" w:rsidR="00B75253" w:rsidRPr="00B01E64" w:rsidRDefault="00B75253" w:rsidP="004B4858">
            <w:pPr>
              <w:rPr>
                <w:rFonts w:cs="Times New Roman"/>
                <w:sz w:val="15"/>
                <w:szCs w:val="15"/>
                <w:lang w:val="en-US"/>
              </w:rPr>
            </w:pPr>
            <w:r w:rsidRPr="00B01E64">
              <w:rPr>
                <w:rFonts w:cs="Times New Roman"/>
                <w:sz w:val="15"/>
                <w:szCs w:val="15"/>
                <w:lang w:val="en-US"/>
              </w:rPr>
              <w:t>3=Often</w:t>
            </w:r>
          </w:p>
          <w:p w14:paraId="0ECF07A7" w14:textId="77777777" w:rsidR="00B75253" w:rsidRPr="00B01E64" w:rsidRDefault="00B75253" w:rsidP="004B4858">
            <w:pPr>
              <w:rPr>
                <w:rFonts w:cs="Times New Roman"/>
                <w:sz w:val="15"/>
                <w:szCs w:val="15"/>
                <w:lang w:val="en-US"/>
              </w:rPr>
            </w:pPr>
            <w:r w:rsidRPr="00B01E64">
              <w:rPr>
                <w:rFonts w:cs="Times New Roman"/>
                <w:sz w:val="15"/>
                <w:szCs w:val="15"/>
                <w:lang w:val="en-US"/>
              </w:rPr>
              <w:t>4= Always</w:t>
            </w:r>
          </w:p>
        </w:tc>
      </w:tr>
      <w:tr w:rsidR="00B75253" w:rsidRPr="00735FE5" w14:paraId="2AD131DA" w14:textId="77777777" w:rsidTr="00B75253">
        <w:trPr>
          <w:trHeight w:val="852"/>
        </w:trPr>
        <w:tc>
          <w:tcPr>
            <w:tcW w:w="1084" w:type="dxa"/>
            <w:vMerge/>
            <w:tcBorders>
              <w:top w:val="single" w:sz="4" w:space="0" w:color="auto"/>
              <w:left w:val="nil"/>
              <w:bottom w:val="single" w:sz="4" w:space="0" w:color="auto"/>
              <w:right w:val="nil"/>
            </w:tcBorders>
            <w:vAlign w:val="center"/>
            <w:hideMark/>
          </w:tcPr>
          <w:p w14:paraId="4425C216" w14:textId="77777777" w:rsidR="00B75253" w:rsidRPr="00B01E64" w:rsidRDefault="00B75253" w:rsidP="004B4858">
            <w:pPr>
              <w:rPr>
                <w:rFonts w:cs="Times New Roman"/>
                <w:sz w:val="15"/>
                <w:szCs w:val="15"/>
                <w:lang w:val="en-US"/>
              </w:rPr>
            </w:pPr>
          </w:p>
        </w:tc>
        <w:tc>
          <w:tcPr>
            <w:tcW w:w="1610" w:type="dxa"/>
            <w:tcBorders>
              <w:top w:val="single" w:sz="4" w:space="0" w:color="auto"/>
              <w:left w:val="nil"/>
              <w:bottom w:val="single" w:sz="4" w:space="0" w:color="auto"/>
              <w:right w:val="nil"/>
            </w:tcBorders>
            <w:hideMark/>
          </w:tcPr>
          <w:p w14:paraId="77939FC1" w14:textId="77777777" w:rsidR="00B75253" w:rsidRPr="00B01E64" w:rsidRDefault="00B75253" w:rsidP="004B4858">
            <w:pPr>
              <w:rPr>
                <w:rFonts w:cs="Times New Roman"/>
                <w:sz w:val="15"/>
                <w:szCs w:val="15"/>
                <w:lang w:val="en-US"/>
              </w:rPr>
            </w:pPr>
            <w:r w:rsidRPr="00B01E64">
              <w:rPr>
                <w:rFonts w:cs="Times New Roman"/>
                <w:sz w:val="15"/>
                <w:szCs w:val="15"/>
                <w:lang w:val="en-US"/>
              </w:rPr>
              <w:t>Good Monitoring</w:t>
            </w:r>
          </w:p>
        </w:tc>
        <w:tc>
          <w:tcPr>
            <w:tcW w:w="1903" w:type="dxa"/>
            <w:tcBorders>
              <w:top w:val="single" w:sz="4" w:space="0" w:color="auto"/>
              <w:left w:val="nil"/>
              <w:bottom w:val="single" w:sz="4" w:space="0" w:color="auto"/>
              <w:right w:val="nil"/>
            </w:tcBorders>
            <w:hideMark/>
          </w:tcPr>
          <w:p w14:paraId="7564A02D" w14:textId="77777777" w:rsidR="00B75253" w:rsidRPr="00B01E64" w:rsidRDefault="00B75253" w:rsidP="004B4858">
            <w:pPr>
              <w:rPr>
                <w:rFonts w:cs="Times New Roman"/>
                <w:sz w:val="15"/>
                <w:szCs w:val="15"/>
                <w:lang w:val="en-US"/>
              </w:rPr>
            </w:pPr>
            <w:r w:rsidRPr="00B01E64">
              <w:rPr>
                <w:rFonts w:cs="Times New Roman"/>
                <w:sz w:val="15"/>
                <w:szCs w:val="15"/>
                <w:lang w:val="en-US"/>
              </w:rPr>
              <w:t>APQ</w:t>
            </w:r>
          </w:p>
          <w:p w14:paraId="3061E24C" w14:textId="77777777" w:rsidR="00B75253" w:rsidRPr="00B01E64" w:rsidRDefault="00B75253" w:rsidP="004B4858">
            <w:pPr>
              <w:rPr>
                <w:rFonts w:cs="Times New Roman"/>
                <w:sz w:val="15"/>
                <w:szCs w:val="15"/>
                <w:lang w:val="en-US"/>
              </w:rPr>
            </w:pPr>
            <w:r w:rsidRPr="00B01E64">
              <w:rPr>
                <w:rFonts w:cs="Times New Roman"/>
                <w:sz w:val="15"/>
                <w:szCs w:val="15"/>
                <w:lang w:val="en-US"/>
              </w:rPr>
              <w:t>(10 items; all reversed)</w:t>
            </w:r>
          </w:p>
        </w:tc>
        <w:tc>
          <w:tcPr>
            <w:tcW w:w="7262" w:type="dxa"/>
            <w:tcBorders>
              <w:top w:val="single" w:sz="4" w:space="0" w:color="auto"/>
              <w:left w:val="nil"/>
              <w:bottom w:val="single" w:sz="4" w:space="0" w:color="auto"/>
              <w:right w:val="nil"/>
            </w:tcBorders>
          </w:tcPr>
          <w:p w14:paraId="36335281" w14:textId="77777777" w:rsidR="00B75253" w:rsidRPr="00B01E64" w:rsidRDefault="00B75253" w:rsidP="004B4858">
            <w:pPr>
              <w:rPr>
                <w:rFonts w:cs="Times New Roman"/>
                <w:sz w:val="15"/>
                <w:szCs w:val="15"/>
                <w:lang w:val="en-US"/>
              </w:rPr>
            </w:pPr>
            <w:r w:rsidRPr="00B01E64">
              <w:rPr>
                <w:rFonts w:cs="Times New Roman"/>
                <w:sz w:val="15"/>
                <w:szCs w:val="15"/>
                <w:lang w:val="en-US"/>
              </w:rPr>
              <w:t>You fail to leave a note or let your caregiver know where you are going</w:t>
            </w:r>
          </w:p>
          <w:p w14:paraId="69F0F0FC" w14:textId="77777777" w:rsidR="00B75253" w:rsidRPr="00B01E64" w:rsidRDefault="00B75253" w:rsidP="004B4858">
            <w:pPr>
              <w:rPr>
                <w:rFonts w:cs="Times New Roman"/>
                <w:sz w:val="15"/>
                <w:szCs w:val="15"/>
                <w:lang w:val="en-US"/>
              </w:rPr>
            </w:pPr>
            <w:r w:rsidRPr="00B01E64">
              <w:rPr>
                <w:rFonts w:cs="Times New Roman"/>
                <w:sz w:val="15"/>
                <w:szCs w:val="15"/>
                <w:lang w:val="en-US"/>
              </w:rPr>
              <w:t>You stay out in the evening past the time you are supposed to be home</w:t>
            </w:r>
          </w:p>
          <w:p w14:paraId="5B59D062"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does not know the friends you are with</w:t>
            </w:r>
          </w:p>
          <w:p w14:paraId="1F9C1B77" w14:textId="77777777" w:rsidR="00B75253" w:rsidRPr="00B01E64" w:rsidRDefault="00B75253" w:rsidP="004B4858">
            <w:pPr>
              <w:rPr>
                <w:rFonts w:cs="Times New Roman"/>
                <w:sz w:val="15"/>
                <w:szCs w:val="15"/>
                <w:lang w:val="en-US"/>
              </w:rPr>
            </w:pPr>
            <w:r w:rsidRPr="00B01E64">
              <w:rPr>
                <w:rFonts w:cs="Times New Roman"/>
                <w:sz w:val="15"/>
                <w:szCs w:val="15"/>
                <w:lang w:val="en-US"/>
              </w:rPr>
              <w:t>You go out without a set time to be home</w:t>
            </w:r>
          </w:p>
          <w:p w14:paraId="42D6723B" w14:textId="77777777" w:rsidR="00B75253" w:rsidRPr="00B01E64" w:rsidRDefault="00B75253" w:rsidP="004B4858">
            <w:pPr>
              <w:rPr>
                <w:rFonts w:cs="Times New Roman"/>
                <w:sz w:val="15"/>
                <w:szCs w:val="15"/>
                <w:lang w:val="en-US"/>
              </w:rPr>
            </w:pPr>
            <w:r w:rsidRPr="00B01E64">
              <w:rPr>
                <w:rFonts w:cs="Times New Roman"/>
                <w:sz w:val="15"/>
                <w:szCs w:val="15"/>
                <w:lang w:val="en-US"/>
              </w:rPr>
              <w:t>You go out after dark without an adult with you.</w:t>
            </w:r>
          </w:p>
          <w:p w14:paraId="37E91EA5"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gets so busy that he/she forgets where you are and what you are doing</w:t>
            </w:r>
          </w:p>
          <w:p w14:paraId="05497849" w14:textId="77777777" w:rsidR="00B75253" w:rsidRPr="00B01E64" w:rsidRDefault="00B75253" w:rsidP="004B4858">
            <w:pPr>
              <w:rPr>
                <w:rFonts w:cs="Times New Roman"/>
                <w:sz w:val="15"/>
                <w:szCs w:val="15"/>
                <w:lang w:val="en-US"/>
              </w:rPr>
            </w:pPr>
            <w:r w:rsidRPr="00B01E64">
              <w:rPr>
                <w:rFonts w:cs="Times New Roman"/>
                <w:sz w:val="15"/>
                <w:szCs w:val="15"/>
                <w:lang w:val="en-US"/>
              </w:rPr>
              <w:t>You stay out later than you are supposed to and your caregiver doesn't know it.</w:t>
            </w:r>
          </w:p>
          <w:p w14:paraId="6E9841E9"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leaves the house and doesn't tell you where he/she is going.</w:t>
            </w:r>
          </w:p>
          <w:p w14:paraId="62258D17" w14:textId="77777777" w:rsidR="00B75253" w:rsidRPr="00B01E64" w:rsidRDefault="00B75253" w:rsidP="004B4858">
            <w:pPr>
              <w:rPr>
                <w:rFonts w:cs="Times New Roman"/>
                <w:sz w:val="15"/>
                <w:szCs w:val="15"/>
                <w:lang w:val="en-US"/>
              </w:rPr>
            </w:pPr>
            <w:r w:rsidRPr="00B01E64">
              <w:rPr>
                <w:rFonts w:cs="Times New Roman"/>
                <w:sz w:val="15"/>
                <w:szCs w:val="15"/>
                <w:lang w:val="en-US"/>
              </w:rPr>
              <w:t>You come home from school more than an hour past the time your caregiver expects you to be home</w:t>
            </w:r>
          </w:p>
          <w:p w14:paraId="55A29886" w14:textId="77777777" w:rsidR="00B75253" w:rsidRPr="00B01E64" w:rsidRDefault="00B75253" w:rsidP="004B4858">
            <w:pPr>
              <w:rPr>
                <w:rFonts w:cs="Times New Roman"/>
                <w:sz w:val="15"/>
                <w:szCs w:val="15"/>
                <w:lang w:val="en-US"/>
              </w:rPr>
            </w:pPr>
            <w:r w:rsidRPr="00B01E64">
              <w:rPr>
                <w:rFonts w:cs="Times New Roman"/>
                <w:sz w:val="15"/>
                <w:szCs w:val="15"/>
                <w:lang w:val="en-US"/>
              </w:rPr>
              <w:t>You are at home without an adult being with you</w:t>
            </w:r>
          </w:p>
        </w:tc>
        <w:tc>
          <w:tcPr>
            <w:tcW w:w="3479" w:type="dxa"/>
            <w:tcBorders>
              <w:top w:val="single" w:sz="4" w:space="0" w:color="auto"/>
              <w:left w:val="nil"/>
              <w:bottom w:val="single" w:sz="4" w:space="0" w:color="auto"/>
              <w:right w:val="nil"/>
            </w:tcBorders>
            <w:vAlign w:val="center"/>
          </w:tcPr>
          <w:p w14:paraId="59C23F78" w14:textId="77777777" w:rsidR="00B75253" w:rsidRPr="00B01E64" w:rsidRDefault="00B75253" w:rsidP="004B4858">
            <w:pPr>
              <w:rPr>
                <w:rFonts w:cs="Times New Roman"/>
                <w:sz w:val="15"/>
                <w:szCs w:val="15"/>
                <w:lang w:val="en-US"/>
              </w:rPr>
            </w:pPr>
            <w:r w:rsidRPr="00B01E64">
              <w:rPr>
                <w:rFonts w:cs="Times New Roman"/>
                <w:sz w:val="15"/>
                <w:szCs w:val="15"/>
                <w:lang w:val="en-US"/>
              </w:rPr>
              <w:t>0= Never</w:t>
            </w:r>
          </w:p>
          <w:p w14:paraId="0C09C2ED" w14:textId="77777777" w:rsidR="00B75253" w:rsidRPr="00B01E64" w:rsidRDefault="00B75253" w:rsidP="004B4858">
            <w:pPr>
              <w:rPr>
                <w:rFonts w:cs="Times New Roman"/>
                <w:sz w:val="15"/>
                <w:szCs w:val="15"/>
                <w:lang w:val="en-US"/>
              </w:rPr>
            </w:pPr>
            <w:r w:rsidRPr="00B01E64">
              <w:rPr>
                <w:rFonts w:cs="Times New Roman"/>
                <w:sz w:val="15"/>
                <w:szCs w:val="15"/>
                <w:lang w:val="en-US"/>
              </w:rPr>
              <w:t>1= Almost never</w:t>
            </w:r>
          </w:p>
          <w:p w14:paraId="6D87B9E3" w14:textId="77777777" w:rsidR="00B75253" w:rsidRPr="00B01E64" w:rsidRDefault="00B75253" w:rsidP="004B4858">
            <w:pPr>
              <w:rPr>
                <w:rFonts w:cs="Times New Roman"/>
                <w:sz w:val="15"/>
                <w:szCs w:val="15"/>
                <w:lang w:val="en-US"/>
              </w:rPr>
            </w:pPr>
            <w:r w:rsidRPr="00B01E64">
              <w:rPr>
                <w:rFonts w:cs="Times New Roman"/>
                <w:sz w:val="15"/>
                <w:szCs w:val="15"/>
                <w:lang w:val="en-US"/>
              </w:rPr>
              <w:t>2= Sometimes</w:t>
            </w:r>
          </w:p>
          <w:p w14:paraId="0AF337B9" w14:textId="77777777" w:rsidR="00B75253" w:rsidRPr="00B01E64" w:rsidRDefault="00B75253" w:rsidP="004B4858">
            <w:pPr>
              <w:rPr>
                <w:rFonts w:cs="Times New Roman"/>
                <w:sz w:val="15"/>
                <w:szCs w:val="15"/>
                <w:lang w:val="en-US"/>
              </w:rPr>
            </w:pPr>
            <w:r w:rsidRPr="00B01E64">
              <w:rPr>
                <w:rFonts w:cs="Times New Roman"/>
                <w:sz w:val="15"/>
                <w:szCs w:val="15"/>
                <w:lang w:val="en-US"/>
              </w:rPr>
              <w:t>3=Often</w:t>
            </w:r>
          </w:p>
          <w:p w14:paraId="2FAD6A3B" w14:textId="689D3B55" w:rsidR="00B75253" w:rsidRPr="00B01E64" w:rsidRDefault="00B75253" w:rsidP="004B4858">
            <w:pPr>
              <w:rPr>
                <w:rFonts w:cs="Times New Roman"/>
                <w:sz w:val="15"/>
                <w:szCs w:val="15"/>
                <w:lang w:val="en-US"/>
              </w:rPr>
            </w:pPr>
            <w:r w:rsidRPr="00B01E64">
              <w:rPr>
                <w:rFonts w:cs="Times New Roman"/>
                <w:sz w:val="15"/>
                <w:szCs w:val="15"/>
                <w:lang w:val="en-US"/>
              </w:rPr>
              <w:t>4= Always</w:t>
            </w:r>
          </w:p>
        </w:tc>
      </w:tr>
      <w:tr w:rsidR="00B75253" w:rsidRPr="00735FE5" w14:paraId="2DD20BB7" w14:textId="77777777" w:rsidTr="00B75253">
        <w:trPr>
          <w:trHeight w:val="391"/>
        </w:trPr>
        <w:tc>
          <w:tcPr>
            <w:tcW w:w="1084" w:type="dxa"/>
            <w:vMerge/>
            <w:tcBorders>
              <w:top w:val="single" w:sz="4" w:space="0" w:color="auto"/>
              <w:left w:val="nil"/>
              <w:bottom w:val="single" w:sz="4" w:space="0" w:color="auto"/>
              <w:right w:val="nil"/>
            </w:tcBorders>
            <w:vAlign w:val="center"/>
            <w:hideMark/>
          </w:tcPr>
          <w:p w14:paraId="3672388F" w14:textId="77777777" w:rsidR="00B75253" w:rsidRPr="00B01E64" w:rsidRDefault="00B75253" w:rsidP="004B4858">
            <w:pPr>
              <w:rPr>
                <w:rFonts w:cs="Times New Roman"/>
                <w:sz w:val="15"/>
                <w:szCs w:val="15"/>
                <w:lang w:val="en-US"/>
              </w:rPr>
            </w:pPr>
          </w:p>
        </w:tc>
        <w:tc>
          <w:tcPr>
            <w:tcW w:w="1610" w:type="dxa"/>
            <w:tcBorders>
              <w:top w:val="single" w:sz="4" w:space="0" w:color="auto"/>
              <w:left w:val="nil"/>
              <w:bottom w:val="single" w:sz="4" w:space="0" w:color="auto"/>
              <w:right w:val="nil"/>
            </w:tcBorders>
            <w:hideMark/>
          </w:tcPr>
          <w:p w14:paraId="56F0A0E9" w14:textId="77777777" w:rsidR="00B75253" w:rsidRPr="00B01E64" w:rsidRDefault="00B75253" w:rsidP="004B4858">
            <w:pPr>
              <w:rPr>
                <w:rFonts w:cs="Times New Roman"/>
                <w:sz w:val="15"/>
                <w:szCs w:val="15"/>
                <w:lang w:val="en-US"/>
              </w:rPr>
            </w:pPr>
            <w:r w:rsidRPr="00B01E64">
              <w:rPr>
                <w:rFonts w:cs="Times New Roman"/>
                <w:sz w:val="15"/>
                <w:szCs w:val="15"/>
                <w:lang w:val="en-US"/>
              </w:rPr>
              <w:t>Parental Involvement</w:t>
            </w:r>
          </w:p>
        </w:tc>
        <w:tc>
          <w:tcPr>
            <w:tcW w:w="1903" w:type="dxa"/>
            <w:tcBorders>
              <w:top w:val="single" w:sz="4" w:space="0" w:color="auto"/>
              <w:left w:val="nil"/>
              <w:bottom w:val="single" w:sz="4" w:space="0" w:color="auto"/>
              <w:right w:val="nil"/>
            </w:tcBorders>
            <w:hideMark/>
          </w:tcPr>
          <w:p w14:paraId="6859F81D" w14:textId="77777777" w:rsidR="00B75253" w:rsidRPr="00B01E64" w:rsidRDefault="00B75253" w:rsidP="004B4858">
            <w:pPr>
              <w:rPr>
                <w:rFonts w:cs="Times New Roman"/>
                <w:sz w:val="15"/>
                <w:szCs w:val="15"/>
                <w:lang w:val="en-US"/>
              </w:rPr>
            </w:pPr>
            <w:r w:rsidRPr="00B01E64">
              <w:rPr>
                <w:rFonts w:cs="Times New Roman"/>
                <w:sz w:val="15"/>
                <w:szCs w:val="15"/>
                <w:lang w:val="en-US"/>
              </w:rPr>
              <w:t>APQ</w:t>
            </w:r>
          </w:p>
          <w:p w14:paraId="5E9058D5" w14:textId="77777777" w:rsidR="00B75253" w:rsidRPr="00B01E64" w:rsidRDefault="00B75253" w:rsidP="004B4858">
            <w:pPr>
              <w:rPr>
                <w:rFonts w:cs="Times New Roman"/>
                <w:sz w:val="15"/>
                <w:szCs w:val="15"/>
                <w:lang w:val="en-US"/>
              </w:rPr>
            </w:pPr>
            <w:r w:rsidRPr="00B01E64">
              <w:rPr>
                <w:rFonts w:cs="Times New Roman"/>
                <w:sz w:val="15"/>
                <w:szCs w:val="15"/>
                <w:lang w:val="en-US"/>
              </w:rPr>
              <w:t>(10 items)</w:t>
            </w:r>
          </w:p>
          <w:p w14:paraId="62ACDD96" w14:textId="77777777" w:rsidR="00B75253" w:rsidRPr="00B01E64" w:rsidRDefault="00B75253" w:rsidP="004B4858">
            <w:pPr>
              <w:rPr>
                <w:rFonts w:cs="Times New Roman"/>
                <w:sz w:val="15"/>
                <w:szCs w:val="15"/>
                <w:lang w:val="en-US"/>
              </w:rPr>
            </w:pPr>
          </w:p>
        </w:tc>
        <w:tc>
          <w:tcPr>
            <w:tcW w:w="7262" w:type="dxa"/>
            <w:tcBorders>
              <w:top w:val="single" w:sz="4" w:space="0" w:color="auto"/>
              <w:left w:val="nil"/>
              <w:bottom w:val="single" w:sz="4" w:space="0" w:color="auto"/>
              <w:right w:val="nil"/>
            </w:tcBorders>
            <w:hideMark/>
          </w:tcPr>
          <w:p w14:paraId="1CBDA726" w14:textId="77777777" w:rsidR="00B75253" w:rsidRPr="00B01E64" w:rsidRDefault="00B75253" w:rsidP="004B4858">
            <w:pPr>
              <w:rPr>
                <w:rFonts w:cs="Times New Roman"/>
                <w:sz w:val="15"/>
                <w:szCs w:val="15"/>
                <w:lang w:val="en-US"/>
              </w:rPr>
            </w:pPr>
            <w:r w:rsidRPr="00B01E64">
              <w:rPr>
                <w:rFonts w:cs="Times New Roman"/>
                <w:sz w:val="15"/>
                <w:szCs w:val="15"/>
                <w:lang w:val="en-US"/>
              </w:rPr>
              <w:t>In the past month...You have a friendly talk with your caregiver</w:t>
            </w:r>
          </w:p>
          <w:p w14:paraId="32C2269C"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helps with some of your special activities (such as sports, church youth group)</w:t>
            </w:r>
          </w:p>
          <w:p w14:paraId="5D50054A" w14:textId="77777777" w:rsidR="00B75253" w:rsidRPr="00B01E64" w:rsidRDefault="00B75253" w:rsidP="004B4858">
            <w:pPr>
              <w:rPr>
                <w:rFonts w:cs="Times New Roman"/>
                <w:sz w:val="15"/>
                <w:szCs w:val="15"/>
                <w:lang w:val="en-US"/>
              </w:rPr>
            </w:pPr>
            <w:r w:rsidRPr="00B01E64">
              <w:rPr>
                <w:rFonts w:cs="Times New Roman"/>
                <w:sz w:val="15"/>
                <w:szCs w:val="15"/>
                <w:lang w:val="en-US"/>
              </w:rPr>
              <w:t>You play games or do other fun things with your caregiver</w:t>
            </w:r>
          </w:p>
          <w:p w14:paraId="61E7C0D2"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asks you about your day in school</w:t>
            </w:r>
          </w:p>
          <w:p w14:paraId="12DD296F"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helps you with your homework</w:t>
            </w:r>
          </w:p>
          <w:p w14:paraId="498B4571"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asks you what your plans are for the coming day.</w:t>
            </w:r>
          </w:p>
          <w:p w14:paraId="7EF3C9C7"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accompanies you to a special activity.</w:t>
            </w:r>
          </w:p>
          <w:p w14:paraId="6990CD4E"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talks to you about your friends</w:t>
            </w:r>
          </w:p>
          <w:p w14:paraId="73210678" w14:textId="77777777" w:rsidR="00B75253" w:rsidRPr="00B01E64" w:rsidRDefault="00B75253" w:rsidP="004B4858">
            <w:pPr>
              <w:rPr>
                <w:rFonts w:cs="Times New Roman"/>
                <w:sz w:val="15"/>
                <w:szCs w:val="15"/>
                <w:lang w:val="en-US"/>
              </w:rPr>
            </w:pPr>
            <w:r w:rsidRPr="00B01E64">
              <w:rPr>
                <w:rFonts w:cs="Times New Roman"/>
                <w:sz w:val="15"/>
                <w:szCs w:val="15"/>
                <w:lang w:val="en-US"/>
              </w:rPr>
              <w:t>You help plan family activities</w:t>
            </w:r>
          </w:p>
          <w:p w14:paraId="55022154" w14:textId="77777777" w:rsidR="00B75253" w:rsidRPr="00B01E64" w:rsidRDefault="00B75253" w:rsidP="004B4858">
            <w:pPr>
              <w:rPr>
                <w:rFonts w:cs="Times New Roman"/>
                <w:sz w:val="15"/>
                <w:szCs w:val="15"/>
                <w:lang w:val="en-US"/>
              </w:rPr>
            </w:pPr>
            <w:r w:rsidRPr="00B01E64">
              <w:rPr>
                <w:rFonts w:cs="Times New Roman"/>
                <w:sz w:val="15"/>
                <w:szCs w:val="15"/>
                <w:lang w:val="en-US"/>
              </w:rPr>
              <w:t>Your caregiver goes to a meeting at school or a caregiver/teacher conference</w:t>
            </w:r>
          </w:p>
        </w:tc>
        <w:tc>
          <w:tcPr>
            <w:tcW w:w="3479" w:type="dxa"/>
            <w:tcBorders>
              <w:top w:val="single" w:sz="4" w:space="0" w:color="auto"/>
              <w:left w:val="nil"/>
              <w:bottom w:val="single" w:sz="4" w:space="0" w:color="auto"/>
              <w:right w:val="nil"/>
            </w:tcBorders>
            <w:vAlign w:val="center"/>
          </w:tcPr>
          <w:p w14:paraId="4DC57765" w14:textId="77777777" w:rsidR="00B75253" w:rsidRPr="00B01E64" w:rsidRDefault="00B75253" w:rsidP="004B4858">
            <w:pPr>
              <w:rPr>
                <w:rFonts w:cs="Times New Roman"/>
                <w:sz w:val="15"/>
                <w:szCs w:val="15"/>
                <w:lang w:val="en-US"/>
              </w:rPr>
            </w:pPr>
            <w:r w:rsidRPr="00B01E64">
              <w:rPr>
                <w:rFonts w:cs="Times New Roman"/>
                <w:sz w:val="15"/>
                <w:szCs w:val="15"/>
                <w:lang w:val="en-US"/>
              </w:rPr>
              <w:t>0= Never</w:t>
            </w:r>
          </w:p>
          <w:p w14:paraId="2B823C67" w14:textId="77777777" w:rsidR="00B75253" w:rsidRPr="00B01E64" w:rsidRDefault="00B75253" w:rsidP="004B4858">
            <w:pPr>
              <w:rPr>
                <w:rFonts w:cs="Times New Roman"/>
                <w:sz w:val="15"/>
                <w:szCs w:val="15"/>
                <w:lang w:val="en-US"/>
              </w:rPr>
            </w:pPr>
            <w:r w:rsidRPr="00B01E64">
              <w:rPr>
                <w:rFonts w:cs="Times New Roman"/>
                <w:sz w:val="15"/>
                <w:szCs w:val="15"/>
                <w:lang w:val="en-US"/>
              </w:rPr>
              <w:t>1= Almost never</w:t>
            </w:r>
          </w:p>
          <w:p w14:paraId="3E5405AC" w14:textId="77777777" w:rsidR="00B75253" w:rsidRPr="00B01E64" w:rsidRDefault="00B75253" w:rsidP="004B4858">
            <w:pPr>
              <w:rPr>
                <w:rFonts w:cs="Times New Roman"/>
                <w:sz w:val="15"/>
                <w:szCs w:val="15"/>
                <w:lang w:val="en-US"/>
              </w:rPr>
            </w:pPr>
            <w:r w:rsidRPr="00B01E64">
              <w:rPr>
                <w:rFonts w:cs="Times New Roman"/>
                <w:sz w:val="15"/>
                <w:szCs w:val="15"/>
                <w:lang w:val="en-US"/>
              </w:rPr>
              <w:t>2= Sometimes</w:t>
            </w:r>
          </w:p>
          <w:p w14:paraId="386A718D" w14:textId="77777777" w:rsidR="00B75253" w:rsidRPr="00B01E64" w:rsidRDefault="00B75253" w:rsidP="004B4858">
            <w:pPr>
              <w:rPr>
                <w:rFonts w:cs="Times New Roman"/>
                <w:sz w:val="15"/>
                <w:szCs w:val="15"/>
                <w:lang w:val="en-US"/>
              </w:rPr>
            </w:pPr>
            <w:r w:rsidRPr="00B01E64">
              <w:rPr>
                <w:rFonts w:cs="Times New Roman"/>
                <w:sz w:val="15"/>
                <w:szCs w:val="15"/>
                <w:lang w:val="en-US"/>
              </w:rPr>
              <w:t>3=Often</w:t>
            </w:r>
          </w:p>
          <w:p w14:paraId="6692EE6F" w14:textId="72FA18AC" w:rsidR="00B75253" w:rsidRPr="00B01E64" w:rsidRDefault="00B75253" w:rsidP="004B4858">
            <w:pPr>
              <w:rPr>
                <w:rFonts w:cs="Times New Roman"/>
                <w:sz w:val="15"/>
                <w:szCs w:val="15"/>
                <w:lang w:val="en-US"/>
              </w:rPr>
            </w:pPr>
            <w:r w:rsidRPr="00B01E64">
              <w:rPr>
                <w:rFonts w:cs="Times New Roman"/>
                <w:sz w:val="15"/>
                <w:szCs w:val="15"/>
                <w:lang w:val="en-US"/>
              </w:rPr>
              <w:t>4= Always</w:t>
            </w:r>
          </w:p>
        </w:tc>
      </w:tr>
      <w:tr w:rsidR="00B75253" w:rsidRPr="00443386" w14:paraId="57B7E480" w14:textId="77777777" w:rsidTr="00B75253">
        <w:trPr>
          <w:trHeight w:val="155"/>
        </w:trPr>
        <w:tc>
          <w:tcPr>
            <w:tcW w:w="1084" w:type="dxa"/>
            <w:vMerge/>
            <w:tcBorders>
              <w:top w:val="single" w:sz="4" w:space="0" w:color="auto"/>
              <w:left w:val="nil"/>
              <w:bottom w:val="single" w:sz="4" w:space="0" w:color="auto"/>
              <w:right w:val="nil"/>
            </w:tcBorders>
            <w:vAlign w:val="center"/>
            <w:hideMark/>
          </w:tcPr>
          <w:p w14:paraId="6E183AD4" w14:textId="77777777" w:rsidR="00B75253" w:rsidRPr="00B01E64" w:rsidRDefault="00B75253" w:rsidP="004B4858">
            <w:pPr>
              <w:rPr>
                <w:rFonts w:cs="Times New Roman"/>
                <w:sz w:val="15"/>
                <w:szCs w:val="15"/>
                <w:lang w:val="en-US"/>
              </w:rPr>
            </w:pPr>
          </w:p>
        </w:tc>
        <w:tc>
          <w:tcPr>
            <w:tcW w:w="1610" w:type="dxa"/>
            <w:tcBorders>
              <w:top w:val="single" w:sz="4" w:space="0" w:color="auto"/>
              <w:left w:val="nil"/>
              <w:bottom w:val="single" w:sz="4" w:space="0" w:color="auto"/>
              <w:right w:val="nil"/>
            </w:tcBorders>
            <w:hideMark/>
          </w:tcPr>
          <w:p w14:paraId="3295BE91" w14:textId="7F9174CB" w:rsidR="00B75253" w:rsidRPr="00B01E64" w:rsidRDefault="00B75253" w:rsidP="004B4858">
            <w:pPr>
              <w:rPr>
                <w:rFonts w:cs="Times New Roman"/>
                <w:sz w:val="15"/>
                <w:szCs w:val="15"/>
                <w:lang w:val="en-US"/>
              </w:rPr>
            </w:pPr>
            <w:r w:rsidRPr="00B01E64">
              <w:rPr>
                <w:rFonts w:cs="Times New Roman"/>
                <w:sz w:val="15"/>
                <w:szCs w:val="15"/>
                <w:lang w:val="en-US"/>
              </w:rPr>
              <w:t>Social Support</w:t>
            </w:r>
          </w:p>
          <w:p w14:paraId="35BC9B91" w14:textId="77777777" w:rsidR="00B75253" w:rsidRPr="00B01E64" w:rsidRDefault="00B75253" w:rsidP="004B4858">
            <w:pPr>
              <w:rPr>
                <w:rFonts w:cs="Times New Roman"/>
                <w:sz w:val="15"/>
                <w:szCs w:val="15"/>
                <w:lang w:val="en-US"/>
              </w:rPr>
            </w:pPr>
          </w:p>
        </w:tc>
        <w:tc>
          <w:tcPr>
            <w:tcW w:w="1903" w:type="dxa"/>
            <w:tcBorders>
              <w:top w:val="single" w:sz="4" w:space="0" w:color="auto"/>
              <w:left w:val="nil"/>
              <w:bottom w:val="single" w:sz="4" w:space="0" w:color="auto"/>
              <w:right w:val="nil"/>
            </w:tcBorders>
            <w:hideMark/>
          </w:tcPr>
          <w:p w14:paraId="1FA8C9D1" w14:textId="77777777" w:rsidR="00B75253" w:rsidRPr="00B01E64" w:rsidRDefault="00B75253" w:rsidP="004B4858">
            <w:pPr>
              <w:rPr>
                <w:rFonts w:cs="Times New Roman"/>
                <w:sz w:val="15"/>
                <w:szCs w:val="15"/>
                <w:lang w:val="en-US"/>
              </w:rPr>
            </w:pPr>
            <w:r w:rsidRPr="00B01E64">
              <w:rPr>
                <w:rFonts w:cs="Times New Roman"/>
                <w:sz w:val="15"/>
                <w:szCs w:val="15"/>
                <w:lang w:val="en-US"/>
              </w:rPr>
              <w:t>MOSS</w:t>
            </w:r>
          </w:p>
          <w:p w14:paraId="29531CFC" w14:textId="77777777" w:rsidR="00B75253" w:rsidRPr="00B01E64" w:rsidRDefault="00B75253" w:rsidP="004B4858">
            <w:pPr>
              <w:rPr>
                <w:rFonts w:cs="Times New Roman"/>
                <w:sz w:val="15"/>
                <w:szCs w:val="15"/>
                <w:lang w:val="en-US"/>
              </w:rPr>
            </w:pPr>
            <w:r w:rsidRPr="00B01E64">
              <w:rPr>
                <w:rFonts w:cs="Times New Roman"/>
                <w:sz w:val="15"/>
                <w:szCs w:val="15"/>
                <w:lang w:val="en-US"/>
              </w:rPr>
              <w:t>(19 items)</w:t>
            </w:r>
          </w:p>
          <w:p w14:paraId="748BC304" w14:textId="77777777" w:rsidR="00B75253" w:rsidRPr="00B01E64" w:rsidRDefault="00B75253" w:rsidP="004B4858">
            <w:pPr>
              <w:rPr>
                <w:rFonts w:cs="Times New Roman"/>
                <w:sz w:val="15"/>
                <w:szCs w:val="15"/>
                <w:lang w:val="en-US"/>
              </w:rPr>
            </w:pPr>
          </w:p>
        </w:tc>
        <w:tc>
          <w:tcPr>
            <w:tcW w:w="7262" w:type="dxa"/>
            <w:tcBorders>
              <w:top w:val="single" w:sz="4" w:space="0" w:color="auto"/>
              <w:left w:val="nil"/>
              <w:bottom w:val="single" w:sz="4" w:space="0" w:color="auto"/>
              <w:right w:val="nil"/>
            </w:tcBorders>
            <w:hideMark/>
          </w:tcPr>
          <w:p w14:paraId="30C557A1"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can you count on {</w:t>
            </w:r>
            <w:proofErr w:type="spellStart"/>
            <w:r w:rsidRPr="00B01E64">
              <w:rPr>
                <w:rFonts w:cs="Times New Roman"/>
                <w:sz w:val="15"/>
                <w:szCs w:val="15"/>
                <w:lang w:val="en-US"/>
              </w:rPr>
              <w:t>caregiver_name</w:t>
            </w:r>
            <w:proofErr w:type="spellEnd"/>
            <w:r w:rsidRPr="00B01E64">
              <w:rPr>
                <w:rFonts w:cs="Times New Roman"/>
                <w:sz w:val="15"/>
                <w:szCs w:val="15"/>
                <w:lang w:val="en-US"/>
              </w:rPr>
              <w:t>} to listen to you when you need to talk?</w:t>
            </w:r>
          </w:p>
          <w:p w14:paraId="1DBF99FA"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give you information and help you understand the situation?</w:t>
            </w:r>
          </w:p>
          <w:p w14:paraId="5A82C12B"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give you good advice about a crisis?</w:t>
            </w:r>
          </w:p>
          <w:p w14:paraId="6539750C"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can you confide or talk about your problems with {</w:t>
            </w:r>
            <w:proofErr w:type="spellStart"/>
            <w:r w:rsidRPr="00B01E64">
              <w:rPr>
                <w:rFonts w:cs="Times New Roman"/>
                <w:sz w:val="15"/>
                <w:szCs w:val="15"/>
                <w:lang w:val="en-US"/>
              </w:rPr>
              <w:t>caregiver_name</w:t>
            </w:r>
            <w:proofErr w:type="spellEnd"/>
            <w:r w:rsidRPr="00B01E64">
              <w:rPr>
                <w:rFonts w:cs="Times New Roman"/>
                <w:sz w:val="15"/>
                <w:szCs w:val="15"/>
                <w:lang w:val="en-US"/>
              </w:rPr>
              <w:t>}?</w:t>
            </w:r>
          </w:p>
          <w:p w14:paraId="684C32CF"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give you advice you really want?</w:t>
            </w:r>
          </w:p>
          <w:p w14:paraId="4E462D27"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can you share your most private worries and fears with {</w:t>
            </w:r>
            <w:proofErr w:type="spellStart"/>
            <w:r w:rsidRPr="00B01E64">
              <w:rPr>
                <w:rFonts w:cs="Times New Roman"/>
                <w:sz w:val="15"/>
                <w:szCs w:val="15"/>
                <w:lang w:val="en-US"/>
              </w:rPr>
              <w:t>caregiver_name</w:t>
            </w:r>
            <w:proofErr w:type="spellEnd"/>
            <w:r w:rsidRPr="00B01E64">
              <w:rPr>
                <w:rFonts w:cs="Times New Roman"/>
                <w:sz w:val="15"/>
                <w:szCs w:val="15"/>
                <w:lang w:val="en-US"/>
              </w:rPr>
              <w:t>}</w:t>
            </w:r>
          </w:p>
          <w:p w14:paraId="753F17F7"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you do turn to {</w:t>
            </w:r>
            <w:proofErr w:type="spellStart"/>
            <w:r w:rsidRPr="00B01E64">
              <w:rPr>
                <w:rFonts w:cs="Times New Roman"/>
                <w:sz w:val="15"/>
                <w:szCs w:val="15"/>
                <w:lang w:val="en-US"/>
              </w:rPr>
              <w:t>caregiver_name</w:t>
            </w:r>
            <w:proofErr w:type="spellEnd"/>
            <w:r w:rsidRPr="00B01E64">
              <w:rPr>
                <w:rFonts w:cs="Times New Roman"/>
                <w:sz w:val="15"/>
                <w:szCs w:val="15"/>
                <w:lang w:val="en-US"/>
              </w:rPr>
              <w:t>} to talk about how to deal with your personal problems</w:t>
            </w:r>
          </w:p>
          <w:p w14:paraId="10876707" w14:textId="77777777" w:rsidR="00B75253" w:rsidRPr="00B01E64" w:rsidRDefault="00B75253" w:rsidP="004B4858">
            <w:pPr>
              <w:rPr>
                <w:rFonts w:cs="Times New Roman"/>
                <w:sz w:val="15"/>
                <w:szCs w:val="15"/>
                <w:lang w:val="en-US"/>
              </w:rPr>
            </w:pPr>
            <w:r w:rsidRPr="00B01E64">
              <w:rPr>
                <w:rFonts w:cs="Times New Roman"/>
                <w:sz w:val="15"/>
                <w:szCs w:val="15"/>
                <w:lang w:val="en-US"/>
              </w:rPr>
              <w:t>Does {</w:t>
            </w:r>
            <w:proofErr w:type="spellStart"/>
            <w:r w:rsidRPr="00B01E64">
              <w:rPr>
                <w:rFonts w:cs="Times New Roman"/>
                <w:sz w:val="15"/>
                <w:szCs w:val="15"/>
                <w:lang w:val="en-US"/>
              </w:rPr>
              <w:t>caregiver_name</w:t>
            </w:r>
            <w:proofErr w:type="spellEnd"/>
            <w:r w:rsidRPr="00B01E64">
              <w:rPr>
                <w:rFonts w:cs="Times New Roman"/>
                <w:sz w:val="15"/>
                <w:szCs w:val="15"/>
                <w:lang w:val="en-US"/>
              </w:rPr>
              <w:t>} understand your problems?</w:t>
            </w:r>
          </w:p>
          <w:p w14:paraId="35883A9B" w14:textId="77777777" w:rsidR="00B75253" w:rsidRPr="00B01E64" w:rsidRDefault="00B75253" w:rsidP="004B4858">
            <w:pPr>
              <w:rPr>
                <w:rFonts w:cs="Times New Roman"/>
                <w:sz w:val="15"/>
                <w:szCs w:val="15"/>
                <w:lang w:val="en-US"/>
              </w:rPr>
            </w:pPr>
            <w:r w:rsidRPr="00B01E64">
              <w:rPr>
                <w:rFonts w:cs="Times New Roman"/>
                <w:sz w:val="15"/>
                <w:szCs w:val="15"/>
                <w:lang w:val="en-US"/>
              </w:rPr>
              <w:t>When you are ill in bed, 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help you?</w:t>
            </w:r>
          </w:p>
          <w:p w14:paraId="463D1597"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take you to the doctor when you need to go?</w:t>
            </w:r>
          </w:p>
          <w:p w14:paraId="30720E0F"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prepare meals for you when you are unable to do it?</w:t>
            </w:r>
          </w:p>
          <w:p w14:paraId="229224E0"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help you with your daily chores if you are sick?</w:t>
            </w:r>
          </w:p>
          <w:p w14:paraId="5B9D6D88"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show you love and affection?</w:t>
            </w:r>
          </w:p>
          <w:p w14:paraId="417FD12C"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make you feel loved and wanted?</w:t>
            </w:r>
          </w:p>
          <w:p w14:paraId="5F886BDC" w14:textId="77777777" w:rsidR="00B75253" w:rsidRPr="00B01E64" w:rsidRDefault="00B75253" w:rsidP="004B4858">
            <w:pPr>
              <w:rPr>
                <w:rFonts w:cs="Times New Roman"/>
                <w:sz w:val="15"/>
                <w:szCs w:val="15"/>
                <w:lang w:val="en-US"/>
              </w:rPr>
            </w:pPr>
            <w:r w:rsidRPr="00B01E64">
              <w:rPr>
                <w:rFonts w:cs="Times New Roman"/>
                <w:sz w:val="15"/>
                <w:szCs w:val="15"/>
                <w:lang w:val="en-US"/>
              </w:rPr>
              <w:t>How often does {</w:t>
            </w:r>
            <w:proofErr w:type="spellStart"/>
            <w:r w:rsidRPr="00B01E64">
              <w:rPr>
                <w:rFonts w:cs="Times New Roman"/>
                <w:sz w:val="15"/>
                <w:szCs w:val="15"/>
                <w:lang w:val="en-US"/>
              </w:rPr>
              <w:t>caregiver_name</w:t>
            </w:r>
            <w:proofErr w:type="spellEnd"/>
            <w:r w:rsidRPr="00B01E64">
              <w:rPr>
                <w:rFonts w:cs="Times New Roman"/>
                <w:sz w:val="15"/>
                <w:szCs w:val="15"/>
                <w:lang w:val="en-US"/>
              </w:rPr>
              <w:t>} hug you?</w:t>
            </w:r>
          </w:p>
          <w:p w14:paraId="0F9EBFD3" w14:textId="77777777" w:rsidR="00B75253" w:rsidRPr="00B01E64" w:rsidRDefault="00B75253" w:rsidP="004B4858">
            <w:pPr>
              <w:rPr>
                <w:rFonts w:cs="Times New Roman"/>
                <w:sz w:val="15"/>
                <w:szCs w:val="15"/>
                <w:lang w:val="en-US"/>
              </w:rPr>
            </w:pPr>
            <w:r w:rsidRPr="00B01E64">
              <w:rPr>
                <w:rFonts w:cs="Times New Roman"/>
                <w:sz w:val="15"/>
                <w:szCs w:val="15"/>
                <w:lang w:val="en-US"/>
              </w:rPr>
              <w:t>Do you have a good time with {</w:t>
            </w:r>
            <w:proofErr w:type="spellStart"/>
            <w:r w:rsidRPr="00B01E64">
              <w:rPr>
                <w:rFonts w:cs="Times New Roman"/>
                <w:sz w:val="15"/>
                <w:szCs w:val="15"/>
                <w:lang w:val="en-US"/>
              </w:rPr>
              <w:t>caregiver_name</w:t>
            </w:r>
            <w:proofErr w:type="spellEnd"/>
            <w:r w:rsidRPr="00B01E64">
              <w:rPr>
                <w:rFonts w:cs="Times New Roman"/>
                <w:sz w:val="15"/>
                <w:szCs w:val="15"/>
                <w:lang w:val="en-US"/>
              </w:rPr>
              <w:t>}?</w:t>
            </w:r>
          </w:p>
          <w:p w14:paraId="5831C084" w14:textId="77777777" w:rsidR="00B75253" w:rsidRPr="00B01E64" w:rsidRDefault="00B75253" w:rsidP="004B4858">
            <w:pPr>
              <w:rPr>
                <w:rFonts w:cs="Times New Roman"/>
                <w:sz w:val="15"/>
                <w:szCs w:val="15"/>
                <w:lang w:val="en-US"/>
              </w:rPr>
            </w:pPr>
            <w:r w:rsidRPr="00B01E64">
              <w:rPr>
                <w:rFonts w:cs="Times New Roman"/>
                <w:sz w:val="15"/>
                <w:szCs w:val="15"/>
                <w:lang w:val="en-US"/>
              </w:rPr>
              <w:t>Do you and {</w:t>
            </w:r>
            <w:proofErr w:type="spellStart"/>
            <w:r w:rsidRPr="00B01E64">
              <w:rPr>
                <w:rFonts w:cs="Times New Roman"/>
                <w:sz w:val="15"/>
                <w:szCs w:val="15"/>
                <w:lang w:val="en-US"/>
              </w:rPr>
              <w:t>caregiver_name</w:t>
            </w:r>
            <w:proofErr w:type="spellEnd"/>
            <w:r w:rsidRPr="00B01E64">
              <w:rPr>
                <w:rFonts w:cs="Times New Roman"/>
                <w:sz w:val="15"/>
                <w:szCs w:val="15"/>
                <w:lang w:val="en-US"/>
              </w:rPr>
              <w:t>} relax together?</w:t>
            </w:r>
          </w:p>
          <w:p w14:paraId="07B37102" w14:textId="77777777" w:rsidR="00B75253" w:rsidRPr="00B01E64" w:rsidRDefault="00B75253" w:rsidP="004B4858">
            <w:pPr>
              <w:rPr>
                <w:rFonts w:cs="Times New Roman"/>
                <w:sz w:val="15"/>
                <w:szCs w:val="15"/>
                <w:lang w:val="en-US"/>
              </w:rPr>
            </w:pPr>
            <w:r w:rsidRPr="00B01E64">
              <w:rPr>
                <w:rFonts w:cs="Times New Roman"/>
                <w:sz w:val="15"/>
                <w:szCs w:val="15"/>
                <w:lang w:val="en-US"/>
              </w:rPr>
              <w:t>Do you and {</w:t>
            </w:r>
            <w:proofErr w:type="spellStart"/>
            <w:r w:rsidRPr="00B01E64">
              <w:rPr>
                <w:rFonts w:cs="Times New Roman"/>
                <w:sz w:val="15"/>
                <w:szCs w:val="15"/>
                <w:lang w:val="en-US"/>
              </w:rPr>
              <w:t>caregiver_name</w:t>
            </w:r>
            <w:proofErr w:type="spellEnd"/>
            <w:r w:rsidRPr="00B01E64">
              <w:rPr>
                <w:rFonts w:cs="Times New Roman"/>
                <w:sz w:val="15"/>
                <w:szCs w:val="15"/>
                <w:lang w:val="en-US"/>
              </w:rPr>
              <w:t>} do enjoyable things together?</w:t>
            </w:r>
          </w:p>
          <w:p w14:paraId="0A03002B" w14:textId="77777777" w:rsidR="00B75253" w:rsidRPr="00B01E64" w:rsidRDefault="00B75253" w:rsidP="004B4858">
            <w:pPr>
              <w:rPr>
                <w:rFonts w:cs="Times New Roman"/>
                <w:sz w:val="15"/>
                <w:szCs w:val="15"/>
                <w:lang w:val="en-US"/>
              </w:rPr>
            </w:pPr>
            <w:r w:rsidRPr="00B01E64">
              <w:rPr>
                <w:rFonts w:cs="Times New Roman"/>
                <w:sz w:val="15"/>
                <w:szCs w:val="15"/>
                <w:lang w:val="en-US"/>
              </w:rPr>
              <w:t>Do you often do things with {</w:t>
            </w:r>
            <w:proofErr w:type="spellStart"/>
            <w:r w:rsidRPr="00B01E64">
              <w:rPr>
                <w:rFonts w:cs="Times New Roman"/>
                <w:sz w:val="15"/>
                <w:szCs w:val="15"/>
                <w:lang w:val="en-US"/>
              </w:rPr>
              <w:t>caregiver_name</w:t>
            </w:r>
            <w:proofErr w:type="spellEnd"/>
            <w:r w:rsidRPr="00B01E64">
              <w:rPr>
                <w:rFonts w:cs="Times New Roman"/>
                <w:sz w:val="15"/>
                <w:szCs w:val="15"/>
                <w:lang w:val="en-US"/>
              </w:rPr>
              <w:t>} to help you get your mind off things</w:t>
            </w:r>
          </w:p>
        </w:tc>
        <w:tc>
          <w:tcPr>
            <w:tcW w:w="3479" w:type="dxa"/>
            <w:tcBorders>
              <w:top w:val="single" w:sz="4" w:space="0" w:color="auto"/>
              <w:left w:val="nil"/>
              <w:bottom w:val="single" w:sz="4" w:space="0" w:color="auto"/>
              <w:right w:val="nil"/>
            </w:tcBorders>
            <w:hideMark/>
          </w:tcPr>
          <w:p w14:paraId="302A2C11" w14:textId="77777777" w:rsidR="00B75253" w:rsidRPr="00B01E64" w:rsidRDefault="00B75253" w:rsidP="004B4858">
            <w:pPr>
              <w:rPr>
                <w:rFonts w:cs="Times New Roman"/>
                <w:sz w:val="15"/>
                <w:szCs w:val="15"/>
                <w:lang w:val="en-US"/>
              </w:rPr>
            </w:pPr>
            <w:r w:rsidRPr="00B01E64">
              <w:rPr>
                <w:rFonts w:cs="Times New Roman"/>
                <w:sz w:val="15"/>
                <w:szCs w:val="15"/>
                <w:lang w:val="en-US"/>
              </w:rPr>
              <w:t>0= Never</w:t>
            </w:r>
          </w:p>
          <w:p w14:paraId="5CE955BA" w14:textId="77777777" w:rsidR="00B75253" w:rsidRPr="00B01E64" w:rsidRDefault="00B75253" w:rsidP="004B4858">
            <w:pPr>
              <w:rPr>
                <w:rFonts w:cs="Times New Roman"/>
                <w:sz w:val="15"/>
                <w:szCs w:val="15"/>
                <w:lang w:val="en-US"/>
              </w:rPr>
            </w:pPr>
            <w:r w:rsidRPr="00B01E64">
              <w:rPr>
                <w:rFonts w:cs="Times New Roman"/>
                <w:sz w:val="15"/>
                <w:szCs w:val="15"/>
                <w:lang w:val="en-US"/>
              </w:rPr>
              <w:t>1= Sometimes</w:t>
            </w:r>
          </w:p>
          <w:p w14:paraId="7E8A9A55" w14:textId="77777777" w:rsidR="00B75253" w:rsidRPr="00B01E64" w:rsidRDefault="00B75253" w:rsidP="004B4858">
            <w:pPr>
              <w:rPr>
                <w:rFonts w:cs="Times New Roman"/>
                <w:sz w:val="15"/>
                <w:szCs w:val="15"/>
                <w:lang w:val="en-US"/>
              </w:rPr>
            </w:pPr>
            <w:r w:rsidRPr="00B01E64">
              <w:rPr>
                <w:rFonts w:cs="Times New Roman"/>
                <w:sz w:val="15"/>
                <w:szCs w:val="15"/>
                <w:lang w:val="en-US"/>
              </w:rPr>
              <w:t>2= Always</w:t>
            </w:r>
          </w:p>
          <w:p w14:paraId="264F9FF3" w14:textId="77777777" w:rsidR="00B75253" w:rsidRPr="00B01E64" w:rsidRDefault="00B75253" w:rsidP="004B4858">
            <w:pPr>
              <w:rPr>
                <w:rFonts w:cs="Times New Roman"/>
                <w:sz w:val="15"/>
                <w:szCs w:val="15"/>
                <w:lang w:val="en-US"/>
              </w:rPr>
            </w:pPr>
          </w:p>
        </w:tc>
      </w:tr>
    </w:tbl>
    <w:p w14:paraId="44C5D752" w14:textId="77777777" w:rsidR="00B75253" w:rsidRPr="00B01E64" w:rsidRDefault="00B75253" w:rsidP="004060AC">
      <w:pPr>
        <w:spacing w:after="0" w:line="480" w:lineRule="auto"/>
        <w:jc w:val="center"/>
        <w:rPr>
          <w:rFonts w:ascii="Times New Roman" w:hAnsi="Times New Roman" w:cs="Times New Roman"/>
          <w:b/>
          <w:i/>
          <w:sz w:val="24"/>
          <w:lang w:val="en-US"/>
        </w:rPr>
        <w:sectPr w:rsidR="00B75253" w:rsidRPr="00B01E64" w:rsidSect="004060AC">
          <w:pgSz w:w="16838" w:h="11906" w:orient="landscape"/>
          <w:pgMar w:top="720" w:right="720" w:bottom="720" w:left="720" w:header="567" w:footer="283" w:gutter="0"/>
          <w:cols w:space="708"/>
          <w:docGrid w:linePitch="360"/>
        </w:sectPr>
      </w:pPr>
    </w:p>
    <w:p w14:paraId="2A218ECB" w14:textId="77777777" w:rsidR="000A6BCB" w:rsidRPr="00B75253" w:rsidRDefault="000A6BCB" w:rsidP="000A6BCB">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lastRenderedPageBreak/>
        <w:t>Data Analysis</w:t>
      </w:r>
    </w:p>
    <w:p w14:paraId="646FBB37" w14:textId="1A7BF07A" w:rsidR="005F0829" w:rsidRPr="00B75253" w:rsidRDefault="00826937" w:rsidP="000A6BCB">
      <w:pPr>
        <w:spacing w:line="480" w:lineRule="auto"/>
        <w:rPr>
          <w:rFonts w:ascii="Times New Roman" w:hAnsi="Times New Roman" w:cs="Times New Roman"/>
          <w:sz w:val="24"/>
          <w:lang w:val="en-US"/>
        </w:rPr>
      </w:pPr>
      <w:r w:rsidRPr="00B75253">
        <w:rPr>
          <w:rFonts w:ascii="Times New Roman" w:hAnsi="Times New Roman" w:cs="Times New Roman"/>
          <w:sz w:val="24"/>
          <w:lang w:val="en-US"/>
        </w:rPr>
        <w:t>In order to investigate the main and moderating effects of parenting factors on school delay</w:t>
      </w:r>
      <w:r w:rsidR="008D52F9"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w:t>
      </w:r>
      <w:r w:rsidR="00CC486A" w:rsidRPr="00B75253">
        <w:rPr>
          <w:rFonts w:ascii="Times New Roman" w:hAnsi="Times New Roman" w:cs="Times New Roman"/>
          <w:sz w:val="24"/>
          <w:lang w:val="en-US"/>
        </w:rPr>
        <w:t xml:space="preserve">multilevel aggregated </w:t>
      </w:r>
      <w:r w:rsidR="000D5130" w:rsidRPr="00B75253">
        <w:rPr>
          <w:rFonts w:ascii="Times New Roman" w:hAnsi="Times New Roman" w:cs="Times New Roman"/>
          <w:sz w:val="24"/>
          <w:lang w:val="en-US"/>
        </w:rPr>
        <w:t>Structural Equation Modelling</w:t>
      </w:r>
      <w:r w:rsidR="00464BE9" w:rsidRPr="00B75253">
        <w:rPr>
          <w:rFonts w:ascii="Times New Roman" w:hAnsi="Times New Roman" w:cs="Times New Roman"/>
          <w:sz w:val="24"/>
          <w:lang w:val="en-US"/>
        </w:rPr>
        <w:t xml:space="preserve"> (SEM)</w:t>
      </w:r>
      <w:r w:rsidR="000D5130" w:rsidRPr="00B75253">
        <w:rPr>
          <w:rFonts w:ascii="Times New Roman" w:hAnsi="Times New Roman" w:cs="Times New Roman"/>
          <w:sz w:val="24"/>
          <w:lang w:val="en-US"/>
        </w:rPr>
        <w:t xml:space="preserve"> was applied </w:t>
      </w:r>
      <w:r w:rsidR="00F44BD0" w:rsidRPr="00B75253">
        <w:rPr>
          <w:rFonts w:ascii="Times New Roman" w:hAnsi="Times New Roman" w:cs="Times New Roman"/>
          <w:sz w:val="24"/>
          <w:lang w:val="en-US"/>
        </w:rPr>
        <w:t>using</w:t>
      </w:r>
      <w:r w:rsidR="00571AD5" w:rsidRPr="00B75253">
        <w:rPr>
          <w:rFonts w:ascii="Times New Roman" w:hAnsi="Times New Roman" w:cs="Times New Roman"/>
          <w:sz w:val="24"/>
          <w:lang w:val="en-US"/>
        </w:rPr>
        <w:t xml:space="preserve"> </w:t>
      </w:r>
      <w:proofErr w:type="spellStart"/>
      <w:r w:rsidR="00571AD5" w:rsidRPr="00B75253">
        <w:rPr>
          <w:rFonts w:ascii="Times New Roman" w:hAnsi="Times New Roman" w:cs="Times New Roman"/>
          <w:sz w:val="24"/>
          <w:lang w:val="en-US"/>
        </w:rPr>
        <w:t>Mplus</w:t>
      </w:r>
      <w:proofErr w:type="spellEnd"/>
      <w:r w:rsidR="00571AD5" w:rsidRPr="00B75253">
        <w:rPr>
          <w:rFonts w:ascii="Times New Roman" w:hAnsi="Times New Roman" w:cs="Times New Roman"/>
          <w:sz w:val="24"/>
          <w:lang w:val="en-US"/>
        </w:rPr>
        <w:t xml:space="preserve"> V7 </w:t>
      </w:r>
      <w:r w:rsidR="00933E8B" w:rsidRPr="00B75253">
        <w:rPr>
          <w:rFonts w:ascii="Times New Roman" w:hAnsi="Times New Roman" w:cs="Times New Roman"/>
          <w:sz w:val="24"/>
          <w:lang w:val="en-US"/>
        </w:rPr>
        <w:fldChar w:fldCharType="begin" w:fldLock="1"/>
      </w:r>
      <w:r w:rsidR="00BD184B" w:rsidRPr="00B75253">
        <w:rPr>
          <w:rFonts w:ascii="Times New Roman" w:hAnsi="Times New Roman" w:cs="Times New Roman"/>
          <w:sz w:val="24"/>
          <w:lang w:val="en-US"/>
        </w:rPr>
        <w:instrText>ADDIN CSL_CITATION { "citationItems" : [ { "id" : "ITEM-1", "itemData" : { "author" : [ { "dropping-particle" : "", "family" : "Muthen", "given" : "L", "non-dropping-particle" : "", "parse-names" : false, "suffix" : "" }, { "dropping-particle" : "", "family" : "Muthen", "given" : "B", "non-dropping-particle" : "", "parse-names" : false, "suffix" : "" } ], "editor" : [ { "dropping-particle" : "", "family" : "Muthen", "given" : "Muthen &amp;", "non-dropping-particle" : "", "parse-names" : false, "suffix" : "" } ], "id" : "ITEM-1", "issued" : { "date-parts" : [ [ "2012" ] ] }, "publisher-place" : "Los Angeles (CA)", "title" : "Mplus user's guide (7th edition)", "type" : "book" }, "uris" : [ "http://www.mendeley.com/documents/?uuid=2236ee9d-b31c-43ac-93a4-4ab2aec304cd" ] } ], "mendeley" : { "formattedCitation" : "(Muthen &amp; Muthen, 2012)", "plainTextFormattedCitation" : "(Muthen &amp; Muthen, 2012)", "previouslyFormattedCitation" : "(L. Muthen &amp; Muthen, 2012)" }, "properties" : { "noteIndex" : 0 }, "schema" : "https://github.com/citation-style-language/schema/raw/master/csl-citation.json" }</w:instrText>
      </w:r>
      <w:r w:rsidR="00933E8B" w:rsidRPr="00B75253">
        <w:rPr>
          <w:rFonts w:ascii="Times New Roman" w:hAnsi="Times New Roman" w:cs="Times New Roman"/>
          <w:sz w:val="24"/>
          <w:lang w:val="en-US"/>
        </w:rPr>
        <w:fldChar w:fldCharType="separate"/>
      </w:r>
      <w:r w:rsidR="00BD184B" w:rsidRPr="00B75253">
        <w:rPr>
          <w:rFonts w:ascii="Times New Roman" w:hAnsi="Times New Roman" w:cs="Times New Roman"/>
          <w:noProof/>
          <w:sz w:val="24"/>
          <w:lang w:val="en-US"/>
        </w:rPr>
        <w:t>(Muthen &amp; Muthen, 2012)</w:t>
      </w:r>
      <w:r w:rsidR="00933E8B" w:rsidRPr="00B75253">
        <w:rPr>
          <w:rFonts w:ascii="Times New Roman" w:hAnsi="Times New Roman" w:cs="Times New Roman"/>
          <w:sz w:val="24"/>
          <w:lang w:val="en-US"/>
        </w:rPr>
        <w:fldChar w:fldCharType="end"/>
      </w:r>
      <w:r w:rsidR="000D5130" w:rsidRPr="00B75253">
        <w:rPr>
          <w:rFonts w:ascii="Times New Roman" w:hAnsi="Times New Roman" w:cs="Times New Roman"/>
          <w:sz w:val="24"/>
          <w:lang w:val="en-US"/>
        </w:rPr>
        <w:t xml:space="preserve">. </w:t>
      </w:r>
      <w:r w:rsidR="00CC486A" w:rsidRPr="00B75253">
        <w:rPr>
          <w:rFonts w:ascii="Times New Roman" w:hAnsi="Times New Roman" w:cs="Times New Roman"/>
          <w:sz w:val="24"/>
          <w:lang w:val="en-US"/>
        </w:rPr>
        <w:t>The multilevel aggregated version of SEM was used in order t</w:t>
      </w:r>
      <w:r w:rsidR="002E07E5" w:rsidRPr="00B75253">
        <w:rPr>
          <w:rFonts w:ascii="Times New Roman" w:hAnsi="Times New Roman" w:cs="Times New Roman"/>
          <w:sz w:val="24"/>
          <w:lang w:val="en-US"/>
        </w:rPr>
        <w:t>o</w:t>
      </w:r>
      <w:r w:rsidR="005F0829" w:rsidRPr="00B75253">
        <w:rPr>
          <w:rFonts w:ascii="Times New Roman" w:hAnsi="Times New Roman" w:cs="Times New Roman"/>
          <w:sz w:val="24"/>
          <w:lang w:val="en-US"/>
        </w:rPr>
        <w:t xml:space="preserve"> correct for the non-independence of observations (adolescents nested in schools and communities)</w:t>
      </w:r>
      <w:r w:rsidR="00CC486A" w:rsidRPr="00B75253">
        <w:rPr>
          <w:rFonts w:ascii="Times New Roman" w:hAnsi="Times New Roman" w:cs="Times New Roman"/>
          <w:sz w:val="24"/>
          <w:lang w:val="en-US"/>
        </w:rPr>
        <w:t>. A</w:t>
      </w:r>
      <w:r w:rsidR="005F0829" w:rsidRPr="00B75253">
        <w:rPr>
          <w:rFonts w:ascii="Times New Roman" w:hAnsi="Times New Roman" w:cs="Times New Roman"/>
          <w:sz w:val="24"/>
          <w:lang w:val="en-US"/>
        </w:rPr>
        <w:t xml:space="preserve">n initial inspection of the study Design Effects and Intra Class Correlation (ICC) </w:t>
      </w:r>
      <w:r w:rsidR="006745D4" w:rsidRPr="00B75253">
        <w:rPr>
          <w:rFonts w:ascii="Times New Roman" w:hAnsi="Times New Roman" w:cs="Times New Roman"/>
          <w:sz w:val="24"/>
          <w:lang w:val="en-US"/>
        </w:rPr>
        <w:t xml:space="preserve"> </w:t>
      </w:r>
      <w:r w:rsidR="005F0829" w:rsidRPr="00B75253">
        <w:rPr>
          <w:rFonts w:ascii="Times New Roman" w:hAnsi="Times New Roman" w:cs="Times New Roman"/>
          <w:sz w:val="24"/>
          <w:lang w:val="en-US"/>
        </w:rPr>
        <w:t>indicated that no significant variation on school delay was explained due to differences between schools, while a small proportion of variance on school delay was due to differences between communities (variance estimate=0.15, p&lt;0.05</w:t>
      </w:r>
      <w:r w:rsidR="00CC486A" w:rsidRPr="00B75253">
        <w:rPr>
          <w:rFonts w:ascii="Times New Roman" w:hAnsi="Times New Roman" w:cs="Times New Roman"/>
          <w:sz w:val="24"/>
          <w:lang w:val="en-US"/>
        </w:rPr>
        <w:t xml:space="preserve">; see </w:t>
      </w:r>
      <w:r w:rsidR="00EA637A" w:rsidRPr="00B75253">
        <w:rPr>
          <w:rFonts w:ascii="Times New Roman" w:hAnsi="Times New Roman" w:cs="Times New Roman"/>
          <w:sz w:val="24"/>
          <w:lang w:val="en-US"/>
        </w:rPr>
        <w:t>(</w:t>
      </w:r>
      <w:r w:rsidR="00C55F72" w:rsidRPr="00B75253">
        <w:rPr>
          <w:rFonts w:ascii="Times New Roman" w:hAnsi="Times New Roman" w:cs="Times New Roman"/>
          <w:sz w:val="24"/>
          <w:lang w:val="en-US"/>
        </w:rPr>
        <w:t>Anonymous</w:t>
      </w:r>
      <w:r w:rsidR="00EA637A" w:rsidRPr="00B75253">
        <w:rPr>
          <w:rFonts w:ascii="Times New Roman" w:hAnsi="Times New Roman" w:cs="Times New Roman"/>
          <w:sz w:val="24"/>
          <w:lang w:val="en-US"/>
        </w:rPr>
        <w:t>,</w:t>
      </w:r>
      <w:r w:rsidR="00BF1F57" w:rsidRPr="00B75253">
        <w:rPr>
          <w:rFonts w:ascii="Times New Roman" w:hAnsi="Times New Roman" w:cs="Times New Roman"/>
          <w:sz w:val="24"/>
          <w:lang w:val="en-US"/>
        </w:rPr>
        <w:t xml:space="preserve"> </w:t>
      </w:r>
      <w:r w:rsidR="00C55F72" w:rsidRPr="00B75253">
        <w:rPr>
          <w:rFonts w:ascii="Times New Roman" w:hAnsi="Times New Roman" w:cs="Times New Roman"/>
          <w:sz w:val="24"/>
          <w:lang w:val="en-US"/>
        </w:rPr>
        <w:t>under review a).</w:t>
      </w:r>
    </w:p>
    <w:p w14:paraId="2D6E1309" w14:textId="3F77D588" w:rsidR="00E62CFF" w:rsidRPr="00B75253" w:rsidRDefault="00115960" w:rsidP="00F061EE">
      <w:pPr>
        <w:spacing w:line="480" w:lineRule="auto"/>
        <w:rPr>
          <w:rFonts w:ascii="Times New Roman" w:hAnsi="Times New Roman" w:cs="Times New Roman"/>
          <w:sz w:val="24"/>
          <w:lang w:val="en-US"/>
        </w:rPr>
      </w:pPr>
      <w:r w:rsidRPr="00B75253">
        <w:rPr>
          <w:rFonts w:ascii="Times New Roman" w:hAnsi="Times New Roman" w:cs="Times New Roman"/>
          <w:sz w:val="24"/>
          <w:lang w:val="en-US"/>
        </w:rPr>
        <w:t>The direct and interaction effects m</w:t>
      </w:r>
      <w:r w:rsidR="00833110" w:rsidRPr="00B75253">
        <w:rPr>
          <w:rFonts w:ascii="Times New Roman" w:hAnsi="Times New Roman" w:cs="Times New Roman"/>
          <w:sz w:val="24"/>
          <w:lang w:val="en-US"/>
        </w:rPr>
        <w:t>odels</w:t>
      </w:r>
      <w:r w:rsidR="00AA5CA0" w:rsidRPr="00B75253">
        <w:rPr>
          <w:rFonts w:ascii="Times New Roman" w:hAnsi="Times New Roman" w:cs="Times New Roman"/>
          <w:sz w:val="24"/>
          <w:lang w:val="en-US"/>
        </w:rPr>
        <w:t xml:space="preserve"> are</w:t>
      </w:r>
      <w:r w:rsidRPr="00B75253">
        <w:rPr>
          <w:rFonts w:ascii="Times New Roman" w:hAnsi="Times New Roman" w:cs="Times New Roman"/>
          <w:sz w:val="24"/>
          <w:lang w:val="en-US"/>
        </w:rPr>
        <w:t xml:space="preserve"> displayed in Figure </w:t>
      </w:r>
      <w:r w:rsidR="00B92D12" w:rsidRPr="00B75253">
        <w:rPr>
          <w:rFonts w:ascii="Times New Roman" w:hAnsi="Times New Roman" w:cs="Times New Roman"/>
          <w:sz w:val="24"/>
          <w:lang w:val="en-US"/>
        </w:rPr>
        <w:t>2</w:t>
      </w:r>
      <w:r w:rsidRPr="00B75253">
        <w:rPr>
          <w:rFonts w:ascii="Times New Roman" w:hAnsi="Times New Roman" w:cs="Times New Roman"/>
          <w:sz w:val="24"/>
          <w:lang w:val="en-US"/>
        </w:rPr>
        <w:t xml:space="preserve">. </w:t>
      </w:r>
      <w:r w:rsidR="00E62CFF" w:rsidRPr="00B75253">
        <w:rPr>
          <w:rFonts w:ascii="Times New Roman" w:hAnsi="Times New Roman" w:cs="Times New Roman"/>
          <w:sz w:val="24"/>
          <w:lang w:val="en-US"/>
        </w:rPr>
        <w:t xml:space="preserve">Analyses were conducted in two steps: first, a school delay </w:t>
      </w:r>
      <w:r w:rsidR="002C326F" w:rsidRPr="00B75253">
        <w:rPr>
          <w:rFonts w:ascii="Times New Roman" w:hAnsi="Times New Roman" w:cs="Times New Roman"/>
          <w:sz w:val="24"/>
          <w:lang w:val="en-US"/>
        </w:rPr>
        <w:t xml:space="preserve">main effects model </w:t>
      </w:r>
      <w:r w:rsidR="00E62CFF" w:rsidRPr="00B75253">
        <w:rPr>
          <w:rFonts w:ascii="Times New Roman" w:hAnsi="Times New Roman" w:cs="Times New Roman"/>
          <w:sz w:val="24"/>
          <w:lang w:val="en-US"/>
        </w:rPr>
        <w:t>was r</w:t>
      </w:r>
      <w:r w:rsidR="00AB39AE" w:rsidRPr="00B75253">
        <w:rPr>
          <w:rFonts w:ascii="Times New Roman" w:hAnsi="Times New Roman" w:cs="Times New Roman"/>
          <w:sz w:val="24"/>
          <w:lang w:val="en-US"/>
        </w:rPr>
        <w:t>u</w:t>
      </w:r>
      <w:r w:rsidR="00E62CFF" w:rsidRPr="00B75253">
        <w:rPr>
          <w:rFonts w:ascii="Times New Roman" w:hAnsi="Times New Roman" w:cs="Times New Roman"/>
          <w:sz w:val="24"/>
          <w:lang w:val="en-US"/>
        </w:rPr>
        <w:t>n w</w:t>
      </w:r>
      <w:r w:rsidR="002C326F" w:rsidRPr="00B75253">
        <w:rPr>
          <w:rFonts w:ascii="Times New Roman" w:hAnsi="Times New Roman" w:cs="Times New Roman"/>
          <w:sz w:val="24"/>
          <w:lang w:val="en-US"/>
        </w:rPr>
        <w:t>ith</w:t>
      </w:r>
      <w:r w:rsidR="00E62CFF" w:rsidRPr="00B75253">
        <w:rPr>
          <w:rFonts w:ascii="Times New Roman" w:hAnsi="Times New Roman" w:cs="Times New Roman"/>
          <w:sz w:val="24"/>
          <w:lang w:val="en-US"/>
        </w:rPr>
        <w:t xml:space="preserve"> </w:t>
      </w:r>
      <w:r w:rsidR="009667A4" w:rsidRPr="00B75253">
        <w:rPr>
          <w:rFonts w:ascii="Times New Roman" w:hAnsi="Times New Roman" w:cs="Times New Roman"/>
          <w:sz w:val="24"/>
          <w:lang w:val="en-US"/>
        </w:rPr>
        <w:t>the five parenting factors and</w:t>
      </w:r>
      <w:r w:rsidR="00571AD5" w:rsidRPr="00B75253">
        <w:rPr>
          <w:rFonts w:ascii="Times New Roman" w:hAnsi="Times New Roman" w:cs="Times New Roman"/>
          <w:sz w:val="24"/>
          <w:lang w:val="en-US"/>
        </w:rPr>
        <w:t xml:space="preserve"> </w:t>
      </w:r>
      <w:r w:rsidR="00E62CFF" w:rsidRPr="00B75253">
        <w:rPr>
          <w:rFonts w:ascii="Times New Roman" w:hAnsi="Times New Roman" w:cs="Times New Roman"/>
          <w:i/>
          <w:sz w:val="24"/>
          <w:lang w:val="en-US"/>
        </w:rPr>
        <w:t>“</w:t>
      </w:r>
      <w:r w:rsidR="009667A4" w:rsidRPr="00B75253">
        <w:rPr>
          <w:rFonts w:ascii="Times New Roman" w:hAnsi="Times New Roman" w:cs="Times New Roman"/>
          <w:i/>
          <w:sz w:val="24"/>
          <w:lang w:val="en-US"/>
        </w:rPr>
        <w:t>p</w:t>
      </w:r>
      <w:r w:rsidR="00E62CFF" w:rsidRPr="00B75253">
        <w:rPr>
          <w:rFonts w:ascii="Times New Roman" w:hAnsi="Times New Roman" w:cs="Times New Roman"/>
          <w:i/>
          <w:sz w:val="24"/>
          <w:lang w:val="en-US"/>
        </w:rPr>
        <w:t>oly-violence”</w:t>
      </w:r>
      <w:r w:rsidR="009667A4" w:rsidRPr="00B75253">
        <w:rPr>
          <w:rFonts w:ascii="Times New Roman" w:hAnsi="Times New Roman" w:cs="Times New Roman"/>
          <w:sz w:val="24"/>
          <w:lang w:val="en-US"/>
        </w:rPr>
        <w:t xml:space="preserve"> as predictors</w:t>
      </w:r>
      <w:r w:rsidR="00E62CFF" w:rsidRPr="00B75253">
        <w:rPr>
          <w:rFonts w:ascii="Times New Roman" w:hAnsi="Times New Roman" w:cs="Times New Roman"/>
          <w:sz w:val="24"/>
          <w:lang w:val="en-US"/>
        </w:rPr>
        <w:t>; second</w:t>
      </w:r>
      <w:r w:rsidR="005F6764" w:rsidRPr="00B75253">
        <w:rPr>
          <w:rFonts w:ascii="Times New Roman" w:hAnsi="Times New Roman" w:cs="Times New Roman"/>
          <w:sz w:val="24"/>
          <w:lang w:val="en-US"/>
        </w:rPr>
        <w:t>,</w:t>
      </w:r>
      <w:r w:rsidR="00E62CFF" w:rsidRPr="00B75253">
        <w:rPr>
          <w:rFonts w:ascii="Times New Roman" w:hAnsi="Times New Roman" w:cs="Times New Roman"/>
          <w:sz w:val="24"/>
          <w:lang w:val="en-US"/>
        </w:rPr>
        <w:t xml:space="preserve"> an interaction effects model was r</w:t>
      </w:r>
      <w:r w:rsidR="00AB39AE" w:rsidRPr="00B75253">
        <w:rPr>
          <w:rFonts w:ascii="Times New Roman" w:hAnsi="Times New Roman" w:cs="Times New Roman"/>
          <w:sz w:val="24"/>
          <w:lang w:val="en-US"/>
        </w:rPr>
        <w:t>u</w:t>
      </w:r>
      <w:r w:rsidR="00E62CFF" w:rsidRPr="00B75253">
        <w:rPr>
          <w:rFonts w:ascii="Times New Roman" w:hAnsi="Times New Roman" w:cs="Times New Roman"/>
          <w:sz w:val="24"/>
          <w:lang w:val="en-US"/>
        </w:rPr>
        <w:t xml:space="preserve">n including the five interaction terms of the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E62CFF" w:rsidRPr="00B75253">
        <w:rPr>
          <w:rFonts w:ascii="Times New Roman" w:hAnsi="Times New Roman" w:cs="Times New Roman"/>
          <w:sz w:val="24"/>
          <w:lang w:val="en-US"/>
        </w:rPr>
        <w:t xml:space="preserve">variable with each </w:t>
      </w:r>
      <w:r w:rsidR="002C326F" w:rsidRPr="00B75253">
        <w:rPr>
          <w:rFonts w:ascii="Times New Roman" w:hAnsi="Times New Roman" w:cs="Times New Roman"/>
          <w:sz w:val="24"/>
          <w:lang w:val="en-US"/>
        </w:rPr>
        <w:t xml:space="preserve">of the </w:t>
      </w:r>
      <w:r w:rsidR="00E62CFF" w:rsidRPr="00B75253">
        <w:rPr>
          <w:rFonts w:ascii="Times New Roman" w:hAnsi="Times New Roman" w:cs="Times New Roman"/>
          <w:sz w:val="24"/>
          <w:lang w:val="en-US"/>
        </w:rPr>
        <w:t>parenting factor</w:t>
      </w:r>
      <w:r w:rsidR="002C326F" w:rsidRPr="00B75253">
        <w:rPr>
          <w:rFonts w:ascii="Times New Roman" w:hAnsi="Times New Roman" w:cs="Times New Roman"/>
          <w:sz w:val="24"/>
          <w:lang w:val="en-US"/>
        </w:rPr>
        <w:t>s</w:t>
      </w:r>
      <w:r w:rsidR="003B0A31" w:rsidRPr="00B75253">
        <w:rPr>
          <w:rFonts w:ascii="Times New Roman" w:hAnsi="Times New Roman" w:cs="Times New Roman"/>
          <w:sz w:val="24"/>
          <w:lang w:val="en-US"/>
        </w:rPr>
        <w:t xml:space="preserve">. Both models controlled for the four covariates –age, gender, </w:t>
      </w:r>
      <w:proofErr w:type="gramStart"/>
      <w:r w:rsidR="003B0A31" w:rsidRPr="00B75253">
        <w:rPr>
          <w:rFonts w:ascii="Times New Roman" w:hAnsi="Times New Roman" w:cs="Times New Roman"/>
          <w:sz w:val="24"/>
          <w:lang w:val="en-US"/>
        </w:rPr>
        <w:t>poverty</w:t>
      </w:r>
      <w:proofErr w:type="gramEnd"/>
      <w:r w:rsidR="003B0A31" w:rsidRPr="00B75253">
        <w:rPr>
          <w:rFonts w:ascii="Times New Roman" w:hAnsi="Times New Roman" w:cs="Times New Roman"/>
          <w:sz w:val="24"/>
          <w:lang w:val="en-US"/>
        </w:rPr>
        <w:t xml:space="preserve"> and trial arm-. </w:t>
      </w:r>
      <w:r w:rsidR="009B47D2" w:rsidRPr="00B75253">
        <w:rPr>
          <w:rFonts w:ascii="Times New Roman" w:hAnsi="Times New Roman" w:cs="Times New Roman"/>
          <w:i/>
          <w:sz w:val="24"/>
          <w:lang w:val="en-US"/>
        </w:rPr>
        <w:t>“Poly-violence”</w:t>
      </w:r>
      <w:r w:rsidR="009B47D2" w:rsidRPr="00B75253">
        <w:rPr>
          <w:rFonts w:ascii="Times New Roman" w:hAnsi="Times New Roman" w:cs="Times New Roman"/>
          <w:sz w:val="24"/>
          <w:lang w:val="en-US"/>
        </w:rPr>
        <w:t xml:space="preserve"> was treated as an observed </w:t>
      </w:r>
      <w:r w:rsidR="00A95B53" w:rsidRPr="00B75253">
        <w:rPr>
          <w:rFonts w:ascii="Times New Roman" w:hAnsi="Times New Roman" w:cs="Times New Roman"/>
          <w:sz w:val="24"/>
          <w:lang w:val="en-US"/>
        </w:rPr>
        <w:t xml:space="preserve">dichotomous predictor variable: </w:t>
      </w:r>
      <w:r w:rsidR="009B47D2" w:rsidRPr="00B75253">
        <w:rPr>
          <w:rFonts w:ascii="Times New Roman" w:hAnsi="Times New Roman" w:cs="Times New Roman"/>
          <w:sz w:val="24"/>
          <w:lang w:val="en-US"/>
        </w:rPr>
        <w:t xml:space="preserve">0= </w:t>
      </w:r>
      <w:r w:rsidR="001B133E" w:rsidRPr="00B75253">
        <w:rPr>
          <w:rFonts w:ascii="Times New Roman" w:hAnsi="Times New Roman" w:cs="Times New Roman"/>
          <w:sz w:val="24"/>
          <w:lang w:val="en-US"/>
        </w:rPr>
        <w:t>less-frequent</w:t>
      </w:r>
      <w:r w:rsidR="009B47D2" w:rsidRPr="00B75253">
        <w:rPr>
          <w:rFonts w:ascii="Times New Roman" w:hAnsi="Times New Roman" w:cs="Times New Roman"/>
          <w:sz w:val="24"/>
          <w:lang w:val="en-US"/>
        </w:rPr>
        <w:t xml:space="preserve"> exposure to poly-violence (n=443); 1= </w:t>
      </w:r>
      <w:r w:rsidR="001B133E" w:rsidRPr="00B75253">
        <w:rPr>
          <w:rFonts w:ascii="Times New Roman" w:hAnsi="Times New Roman" w:cs="Times New Roman"/>
          <w:sz w:val="24"/>
          <w:lang w:val="en-US"/>
        </w:rPr>
        <w:t>more-frequent</w:t>
      </w:r>
      <w:r w:rsidR="009B47D2" w:rsidRPr="00B75253">
        <w:rPr>
          <w:rFonts w:ascii="Times New Roman" w:hAnsi="Times New Roman" w:cs="Times New Roman"/>
          <w:sz w:val="24"/>
          <w:lang w:val="en-US"/>
        </w:rPr>
        <w:t xml:space="preserve"> exposure to poly-violence (n=60). </w:t>
      </w:r>
      <w:r w:rsidR="00AE714C" w:rsidRPr="00B75253">
        <w:rPr>
          <w:rFonts w:ascii="Times New Roman" w:hAnsi="Times New Roman" w:cs="Times New Roman"/>
          <w:sz w:val="24"/>
          <w:lang w:val="en-US"/>
        </w:rPr>
        <w:t xml:space="preserve"> </w:t>
      </w:r>
      <w:r w:rsidR="00B06128" w:rsidRPr="00B75253">
        <w:rPr>
          <w:rFonts w:ascii="Times New Roman" w:hAnsi="Times New Roman" w:cs="Times New Roman"/>
          <w:sz w:val="24"/>
          <w:lang w:val="en-US"/>
        </w:rPr>
        <w:t>All v</w:t>
      </w:r>
      <w:r w:rsidR="00AA5CA0" w:rsidRPr="00B75253">
        <w:rPr>
          <w:rFonts w:ascii="Times New Roman" w:hAnsi="Times New Roman" w:cs="Times New Roman"/>
          <w:sz w:val="24"/>
          <w:lang w:val="en-US"/>
        </w:rPr>
        <w:t xml:space="preserve">ariables included in the interaction terms </w:t>
      </w:r>
      <w:r w:rsidR="00F061EE" w:rsidRPr="00B75253">
        <w:rPr>
          <w:rFonts w:ascii="Times New Roman" w:hAnsi="Times New Roman" w:cs="Times New Roman"/>
          <w:sz w:val="24"/>
          <w:lang w:val="en-US"/>
        </w:rPr>
        <w:t>were</w:t>
      </w:r>
      <w:r w:rsidR="00AA5CA0" w:rsidRPr="00B75253">
        <w:rPr>
          <w:rFonts w:ascii="Times New Roman" w:hAnsi="Times New Roman" w:cs="Times New Roman"/>
          <w:sz w:val="24"/>
          <w:lang w:val="en-US"/>
        </w:rPr>
        <w:t xml:space="preserve"> standardized in SPSS using z-scores prior to running SEM analysis in </w:t>
      </w:r>
      <w:proofErr w:type="spellStart"/>
      <w:r w:rsidR="00AA5CA0" w:rsidRPr="00B75253">
        <w:rPr>
          <w:rFonts w:ascii="Times New Roman" w:hAnsi="Times New Roman" w:cs="Times New Roman"/>
          <w:sz w:val="24"/>
          <w:lang w:val="en-US"/>
        </w:rPr>
        <w:t>Mplus</w:t>
      </w:r>
      <w:proofErr w:type="spellEnd"/>
      <w:r w:rsidR="00AA5CA0" w:rsidRPr="00B75253">
        <w:rPr>
          <w:rFonts w:ascii="Times New Roman" w:hAnsi="Times New Roman" w:cs="Times New Roman"/>
          <w:sz w:val="24"/>
          <w:lang w:val="en-US"/>
        </w:rPr>
        <w:t xml:space="preserve"> </w:t>
      </w:r>
      <w:r w:rsidR="00AA5CA0" w:rsidRPr="00B75253">
        <w:rPr>
          <w:rFonts w:ascii="Times New Roman" w:hAnsi="Times New Roman" w:cs="Times New Roman"/>
          <w:sz w:val="24"/>
          <w:lang w:val="en-US"/>
        </w:rPr>
        <w:fldChar w:fldCharType="begin" w:fldLock="1"/>
      </w:r>
      <w:r w:rsidR="00B76505" w:rsidRPr="00B75253">
        <w:rPr>
          <w:rFonts w:ascii="Times New Roman" w:hAnsi="Times New Roman" w:cs="Times New Roman"/>
          <w:sz w:val="24"/>
          <w:lang w:val="en-US"/>
        </w:rPr>
        <w:instrText>ADDIN CSL_CITATION { "citationItems" : [ { "id" : "ITEM-1", "itemData" : { "URL" : "http://davidakenny.net/webinars/SEM/General/Fit/Measures/Measures_of_Fit.html ", "accessed" : { "date-parts" : [ [ "2017", "4", "14" ] ] }, "author" : [ { "dropping-particle" : "", "family" : "Kenny", "given" : "David", "non-dropping-particle" : "", "parse-names" : false, "suffix" : "" } ], "container-title" : "Measures of Model Fit", "id" : "ITEM-1", "issued" : { "date-parts" : [ [ "2014" ] ] }, "title" : "Measures of Model Fit Webinars", "type" : "webpage" }, "uris" : [ "http://www.mendeley.com/documents/?uuid=e57ef6f6-8e5d-40af-9f18-51957bce29c7" ] } ], "mendeley" : { "formattedCitation" : "(Kenny, 2014)", "plainTextFormattedCitation" : "(Kenny, 2014)", "previouslyFormattedCitation" : "(Kenny, 2014)" }, "properties" : { "noteIndex" : 0 }, "schema" : "https://github.com/citation-style-language/schema/raw/master/csl-citation.json" }</w:instrText>
      </w:r>
      <w:r w:rsidR="00AA5CA0" w:rsidRPr="00B75253">
        <w:rPr>
          <w:rFonts w:ascii="Times New Roman" w:hAnsi="Times New Roman" w:cs="Times New Roman"/>
          <w:sz w:val="24"/>
          <w:lang w:val="en-US"/>
        </w:rPr>
        <w:fldChar w:fldCharType="separate"/>
      </w:r>
      <w:r w:rsidR="00AA5CA0" w:rsidRPr="00B75253">
        <w:rPr>
          <w:rFonts w:ascii="Times New Roman" w:hAnsi="Times New Roman" w:cs="Times New Roman"/>
          <w:noProof/>
          <w:sz w:val="24"/>
          <w:lang w:val="en-US"/>
        </w:rPr>
        <w:t>(Kenny, 2014)</w:t>
      </w:r>
      <w:r w:rsidR="00AA5CA0" w:rsidRPr="00B75253">
        <w:rPr>
          <w:rFonts w:ascii="Times New Roman" w:hAnsi="Times New Roman" w:cs="Times New Roman"/>
          <w:sz w:val="24"/>
          <w:lang w:val="en-US"/>
        </w:rPr>
        <w:fldChar w:fldCharType="end"/>
      </w:r>
      <w:r w:rsidR="00AA5CA0" w:rsidRPr="00B75253">
        <w:rPr>
          <w:rFonts w:ascii="Times New Roman" w:hAnsi="Times New Roman" w:cs="Times New Roman"/>
          <w:sz w:val="24"/>
          <w:lang w:val="en-US"/>
        </w:rPr>
        <w:t xml:space="preserve">. </w:t>
      </w:r>
      <w:r w:rsidR="009667A4" w:rsidRPr="00B75253">
        <w:rPr>
          <w:rFonts w:ascii="Times New Roman" w:hAnsi="Times New Roman" w:cs="Times New Roman"/>
          <w:sz w:val="24"/>
          <w:lang w:val="en-US"/>
        </w:rPr>
        <w:t>Model fit was improved by correlating the error terms</w:t>
      </w:r>
      <w:r w:rsidR="00AE714C" w:rsidRPr="00B75253">
        <w:rPr>
          <w:rFonts w:ascii="Times New Roman" w:hAnsi="Times New Roman" w:cs="Times New Roman"/>
          <w:sz w:val="24"/>
          <w:lang w:val="en-US"/>
        </w:rPr>
        <w:t xml:space="preserve"> between predictor variables</w:t>
      </w:r>
      <w:r w:rsidR="009667A4" w:rsidRPr="00B75253">
        <w:rPr>
          <w:rFonts w:ascii="Times New Roman" w:hAnsi="Times New Roman" w:cs="Times New Roman"/>
          <w:sz w:val="24"/>
          <w:lang w:val="en-US"/>
        </w:rPr>
        <w:t xml:space="preserve"> </w:t>
      </w:r>
      <w:r w:rsidR="009667A4" w:rsidRPr="00B75253">
        <w:rPr>
          <w:rFonts w:ascii="Times New Roman" w:hAnsi="Times New Roman" w:cs="Times New Roman"/>
          <w:sz w:val="24"/>
          <w:lang w:val="en-US"/>
        </w:rPr>
        <w:fldChar w:fldCharType="begin" w:fldLock="1"/>
      </w:r>
      <w:r w:rsidR="001417A8" w:rsidRPr="00B75253">
        <w:rPr>
          <w:rFonts w:ascii="Times New Roman" w:hAnsi="Times New Roman" w:cs="Times New Roman"/>
          <w:sz w:val="24"/>
          <w:lang w:val="en-US"/>
        </w:rPr>
        <w:instrText>ADDIN CSL_CITATION { "citationItems" : [ { "id" : "ITEM-1", "itemData" : { "DOI" : "http://dx.doi.org/10.1037/1082-989X.12.4.381", "author" : [ { "dropping-particle" : "", "family" : "Cole", "given" : "David A.;", "non-dropping-particle" : "", "parse-names" : false, "suffix" : "" }, { "dropping-particle" : "", "family" : "Ciesla", "given" : "Jeffrey A.;", "non-dropping-particle" : "", "parse-names" : false, "suffix" : "" }, { "dropping-particle" : "", "family" : "Steiger", "given" : "James H.", "non-dropping-particle" : "", "parse-names" : false, "suffix" : "" } ], "container-title" : "Psychological Methods", "id" : "ITEM-1", "issue" : "4", "issued" : { "date-parts" : [ [ "2007" ] ] }, "page" : "381-398", "title" : "The insidious effects of failing to include design-driven correlated residuals in latent-variable covariance structure analysis", "type" : "article-journal", "volume" : "12" }, "uris" : [ "http://www.mendeley.com/documents/?uuid=7c66eaae-dd07-4628-9861-d0c512f390ed" ] } ], "mendeley" : { "formattedCitation" : "(Cole, Ciesla, &amp; Steiger, 2007)", "plainTextFormattedCitation" : "(Cole, Ciesla, &amp; Steiger, 2007)", "previouslyFormattedCitation" : "(Cole, Ciesla, &amp; Steiger, 2007)" }, "properties" : { "noteIndex" : 0 }, "schema" : "https://github.com/citation-style-language/schema/raw/master/csl-citation.json" }</w:instrText>
      </w:r>
      <w:r w:rsidR="009667A4" w:rsidRPr="00B75253">
        <w:rPr>
          <w:rFonts w:ascii="Times New Roman" w:hAnsi="Times New Roman" w:cs="Times New Roman"/>
          <w:sz w:val="24"/>
          <w:lang w:val="en-US"/>
        </w:rPr>
        <w:fldChar w:fldCharType="separate"/>
      </w:r>
      <w:r w:rsidR="009667A4" w:rsidRPr="00B75253">
        <w:rPr>
          <w:rFonts w:ascii="Times New Roman" w:hAnsi="Times New Roman" w:cs="Times New Roman"/>
          <w:noProof/>
          <w:sz w:val="24"/>
          <w:lang w:val="en-US"/>
        </w:rPr>
        <w:t>(Cole, Ciesla, &amp; Steiger, 2007)</w:t>
      </w:r>
      <w:r w:rsidR="009667A4" w:rsidRPr="00B75253">
        <w:rPr>
          <w:rFonts w:ascii="Times New Roman" w:hAnsi="Times New Roman" w:cs="Times New Roman"/>
          <w:sz w:val="24"/>
          <w:lang w:val="en-US"/>
        </w:rPr>
        <w:fldChar w:fldCharType="end"/>
      </w:r>
      <w:r w:rsidR="009667A4" w:rsidRPr="00B75253">
        <w:rPr>
          <w:rFonts w:ascii="Times New Roman" w:hAnsi="Times New Roman" w:cs="Times New Roman"/>
          <w:sz w:val="24"/>
          <w:lang w:val="en-US"/>
        </w:rPr>
        <w:t xml:space="preserve">. For each of the models, acceptable overall model fit was indicated by </w:t>
      </w:r>
      <w:r w:rsidR="00100D5E" w:rsidRPr="00B75253">
        <w:rPr>
          <w:rFonts w:ascii="Times New Roman" w:hAnsi="Times New Roman" w:cs="Times New Roman"/>
          <w:sz w:val="24"/>
          <w:lang w:val="en-US"/>
        </w:rPr>
        <w:t>root mean square error of approximation (RMSEA)</w:t>
      </w:r>
      <w:r w:rsidR="009667A4" w:rsidRPr="00B75253">
        <w:rPr>
          <w:rFonts w:ascii="Times New Roman" w:hAnsi="Times New Roman" w:cs="Times New Roman"/>
          <w:sz w:val="24"/>
          <w:lang w:val="en-US"/>
        </w:rPr>
        <w:t xml:space="preserve"> values of less than 0.08 and </w:t>
      </w:r>
      <w:r w:rsidR="00100D5E" w:rsidRPr="00B75253">
        <w:rPr>
          <w:rFonts w:ascii="Times New Roman" w:hAnsi="Times New Roman" w:cs="Times New Roman"/>
          <w:sz w:val="24"/>
          <w:lang w:val="en-US"/>
        </w:rPr>
        <w:t xml:space="preserve">comparative fit index (CFI) </w:t>
      </w:r>
      <w:r w:rsidR="009667A4" w:rsidRPr="00B75253">
        <w:rPr>
          <w:rFonts w:ascii="Times New Roman" w:hAnsi="Times New Roman" w:cs="Times New Roman"/>
          <w:sz w:val="24"/>
          <w:lang w:val="en-US"/>
        </w:rPr>
        <w:t xml:space="preserve"> values of more than 0.9 </w:t>
      </w:r>
      <w:r w:rsidR="009667A4" w:rsidRPr="00B75253">
        <w:rPr>
          <w:rFonts w:ascii="Times New Roman" w:hAnsi="Times New Roman" w:cs="Times New Roman"/>
          <w:sz w:val="24"/>
          <w:lang w:val="en-US"/>
        </w:rPr>
        <w:fldChar w:fldCharType="begin" w:fldLock="1"/>
      </w:r>
      <w:r w:rsidR="009667A4" w:rsidRPr="00B75253">
        <w:rPr>
          <w:rFonts w:ascii="Times New Roman" w:hAnsi="Times New Roman" w:cs="Times New Roman"/>
          <w:sz w:val="24"/>
          <w:lang w:val="en-US"/>
        </w:rPr>
        <w:instrText>ADDIN CSL_CITATION { "citationItems" : [ { "id" : "ITEM-1", "itemData" : { "URL" : "http://davidakenny.net/webinars/SEM/General/Fit/Measures/Measures_of_Fit.html ", "accessed" : { "date-parts" : [ [ "2017", "4", "14" ] ] }, "author" : [ { "dropping-particle" : "", "family" : "Kenny", "given" : "David", "non-dropping-particle" : "", "parse-names" : false, "suffix" : "" } ], "container-title" : "Measures of Model Fit", "id" : "ITEM-1", "issued" : { "date-parts" : [ [ "2014" ] ] }, "title" : "Measures of Model Fit Webinars", "type" : "webpage" }, "uris" : [ "http://www.mendeley.com/documents/?uuid=e57ef6f6-8e5d-40af-9f18-51957bce29c7" ] } ], "mendeley" : { "formattedCitation" : "(Kenny, 2014)", "plainTextFormattedCitation" : "(Kenny, 2014)", "previouslyFormattedCitation" : "(Kenny, 2014)" }, "properties" : { "noteIndex" : 0 }, "schema" : "https://github.com/citation-style-language/schema/raw/master/csl-citation.json" }</w:instrText>
      </w:r>
      <w:r w:rsidR="009667A4" w:rsidRPr="00B75253">
        <w:rPr>
          <w:rFonts w:ascii="Times New Roman" w:hAnsi="Times New Roman" w:cs="Times New Roman"/>
          <w:sz w:val="24"/>
          <w:lang w:val="en-US"/>
        </w:rPr>
        <w:fldChar w:fldCharType="separate"/>
      </w:r>
      <w:r w:rsidR="009667A4" w:rsidRPr="00B75253">
        <w:rPr>
          <w:rFonts w:ascii="Times New Roman" w:hAnsi="Times New Roman" w:cs="Times New Roman"/>
          <w:noProof/>
          <w:sz w:val="24"/>
          <w:lang w:val="en-US"/>
        </w:rPr>
        <w:t>(Kenny, 2014)</w:t>
      </w:r>
      <w:r w:rsidR="009667A4" w:rsidRPr="00B75253">
        <w:rPr>
          <w:rFonts w:ascii="Times New Roman" w:hAnsi="Times New Roman" w:cs="Times New Roman"/>
          <w:sz w:val="24"/>
          <w:lang w:val="en-US"/>
        </w:rPr>
        <w:fldChar w:fldCharType="end"/>
      </w:r>
      <w:r w:rsidR="009667A4" w:rsidRPr="00B75253">
        <w:rPr>
          <w:rFonts w:ascii="Times New Roman" w:hAnsi="Times New Roman" w:cs="Times New Roman"/>
          <w:sz w:val="24"/>
          <w:lang w:val="en-US"/>
        </w:rPr>
        <w:t>.</w:t>
      </w:r>
    </w:p>
    <w:p w14:paraId="237C0DDF" w14:textId="0F086DFC" w:rsidR="00E412A0" w:rsidRPr="00B75253" w:rsidRDefault="00B90F3B" w:rsidP="00E412A0">
      <w:pPr>
        <w:spacing w:line="480" w:lineRule="auto"/>
        <w:rPr>
          <w:rFonts w:ascii="Times New Roman" w:hAnsi="Times New Roman" w:cs="Times New Roman"/>
          <w:sz w:val="24"/>
          <w:lang w:val="en-US"/>
        </w:rPr>
      </w:pPr>
      <w:r w:rsidRPr="00B75253">
        <w:rPr>
          <w:rFonts w:ascii="Times New Roman" w:hAnsi="Times New Roman" w:cs="Times New Roman"/>
          <w:sz w:val="24"/>
          <w:lang w:val="en-US"/>
        </w:rPr>
        <w:lastRenderedPageBreak/>
        <w:t>Finally, i</w:t>
      </w:r>
      <w:r w:rsidR="00F061EE" w:rsidRPr="00B75253">
        <w:rPr>
          <w:rFonts w:ascii="Times New Roman" w:hAnsi="Times New Roman" w:cs="Times New Roman"/>
          <w:sz w:val="24"/>
          <w:lang w:val="en-US"/>
        </w:rPr>
        <w:t>n order to test and interpret each significant interaction effect, s</w:t>
      </w:r>
      <w:r w:rsidR="00AA5CA0" w:rsidRPr="00B75253">
        <w:rPr>
          <w:rFonts w:ascii="Times New Roman" w:hAnsi="Times New Roman" w:cs="Times New Roman"/>
          <w:sz w:val="24"/>
          <w:lang w:val="en-US"/>
        </w:rPr>
        <w:t xml:space="preserve">eparate </w:t>
      </w:r>
      <w:r w:rsidR="00AA5CA0" w:rsidRPr="00B75253">
        <w:rPr>
          <w:rFonts w:ascii="Times New Roman" w:hAnsi="Times New Roman" w:cs="Times New Roman"/>
          <w:i/>
          <w:sz w:val="24"/>
          <w:lang w:val="en-US"/>
        </w:rPr>
        <w:t>Johnson-</w:t>
      </w:r>
      <w:proofErr w:type="spellStart"/>
      <w:r w:rsidR="00AA5CA0" w:rsidRPr="00B75253">
        <w:rPr>
          <w:rFonts w:ascii="Times New Roman" w:hAnsi="Times New Roman" w:cs="Times New Roman"/>
          <w:i/>
          <w:sz w:val="24"/>
          <w:lang w:val="en-US"/>
        </w:rPr>
        <w:t>Neyman</w:t>
      </w:r>
      <w:proofErr w:type="spellEnd"/>
      <w:r w:rsidR="00AA5CA0" w:rsidRPr="00B75253">
        <w:rPr>
          <w:rFonts w:ascii="Times New Roman" w:hAnsi="Times New Roman" w:cs="Times New Roman"/>
          <w:i/>
          <w:sz w:val="24"/>
          <w:lang w:val="en-US"/>
        </w:rPr>
        <w:t xml:space="preserve"> </w:t>
      </w:r>
      <w:r w:rsidR="00AA5CA0" w:rsidRPr="00B75253">
        <w:rPr>
          <w:rFonts w:ascii="Times New Roman" w:hAnsi="Times New Roman" w:cs="Times New Roman"/>
          <w:sz w:val="24"/>
          <w:lang w:val="en-US"/>
        </w:rPr>
        <w:t>graphs</w:t>
      </w:r>
      <w:r w:rsidR="00AA5CA0" w:rsidRPr="00B75253">
        <w:rPr>
          <w:rFonts w:ascii="Times New Roman" w:hAnsi="Times New Roman" w:cs="Times New Roman"/>
          <w:i/>
          <w:sz w:val="24"/>
          <w:lang w:val="en-US"/>
        </w:rPr>
        <w:t xml:space="preserve"> </w:t>
      </w:r>
      <w:r w:rsidR="00AA5CA0" w:rsidRPr="00B75253">
        <w:rPr>
          <w:rFonts w:ascii="Times New Roman" w:hAnsi="Times New Roman" w:cs="Times New Roman"/>
          <w:sz w:val="24"/>
          <w:lang w:val="en-US"/>
        </w:rPr>
        <w:t xml:space="preserve">were </w:t>
      </w:r>
      <w:r w:rsidR="00B76505" w:rsidRPr="00B75253">
        <w:rPr>
          <w:rFonts w:ascii="Times New Roman" w:hAnsi="Times New Roman" w:cs="Times New Roman"/>
          <w:sz w:val="24"/>
          <w:lang w:val="en-US"/>
        </w:rPr>
        <w:t>obtained usin</w:t>
      </w:r>
      <w:r w:rsidR="00F061EE" w:rsidRPr="00B75253">
        <w:rPr>
          <w:rFonts w:ascii="Times New Roman" w:hAnsi="Times New Roman" w:cs="Times New Roman"/>
          <w:sz w:val="24"/>
          <w:lang w:val="en-US"/>
        </w:rPr>
        <w:t>g the</w:t>
      </w:r>
      <w:r w:rsidR="00B76505" w:rsidRPr="00B75253">
        <w:rPr>
          <w:rFonts w:ascii="Times New Roman" w:hAnsi="Times New Roman" w:cs="Times New Roman"/>
          <w:sz w:val="24"/>
          <w:lang w:val="en-US"/>
        </w:rPr>
        <w:t xml:space="preserve"> </w:t>
      </w:r>
      <w:r w:rsidR="00F061EE" w:rsidRPr="00B75253">
        <w:rPr>
          <w:rFonts w:ascii="Times New Roman" w:hAnsi="Times New Roman" w:cs="Times New Roman"/>
          <w:sz w:val="24"/>
          <w:lang w:val="en-US"/>
        </w:rPr>
        <w:t xml:space="preserve">MODEL CONSTRAINT: LOOP PLOT </w:t>
      </w:r>
      <w:r w:rsidR="00B76505" w:rsidRPr="00B75253">
        <w:rPr>
          <w:rFonts w:ascii="Times New Roman" w:hAnsi="Times New Roman" w:cs="Times New Roman"/>
          <w:sz w:val="24"/>
          <w:lang w:val="en-US"/>
        </w:rPr>
        <w:t xml:space="preserve">command in </w:t>
      </w:r>
      <w:proofErr w:type="spellStart"/>
      <w:r w:rsidR="00B76505" w:rsidRPr="00B75253">
        <w:rPr>
          <w:rFonts w:ascii="Times New Roman" w:hAnsi="Times New Roman" w:cs="Times New Roman"/>
          <w:sz w:val="24"/>
          <w:lang w:val="en-US"/>
        </w:rPr>
        <w:t>Mplus</w:t>
      </w:r>
      <w:proofErr w:type="spellEnd"/>
      <w:r w:rsidR="00F061EE" w:rsidRPr="00B75253">
        <w:rPr>
          <w:rFonts w:ascii="Times New Roman" w:hAnsi="Times New Roman" w:cs="Times New Roman"/>
          <w:sz w:val="24"/>
          <w:lang w:val="en-US"/>
        </w:rPr>
        <w:t xml:space="preserve"> </w:t>
      </w:r>
      <w:r w:rsidR="00F061EE" w:rsidRPr="00B75253">
        <w:rPr>
          <w:rFonts w:ascii="Times New Roman" w:hAnsi="Times New Roman" w:cs="Times New Roman"/>
          <w:sz w:val="24"/>
          <w:lang w:val="en-US"/>
        </w:rPr>
        <w:fldChar w:fldCharType="begin" w:fldLock="1"/>
      </w:r>
      <w:r w:rsidR="00E62CFF" w:rsidRPr="00B75253">
        <w:rPr>
          <w:rFonts w:ascii="Times New Roman" w:hAnsi="Times New Roman" w:cs="Times New Roman"/>
          <w:sz w:val="24"/>
          <w:lang w:val="en-US"/>
        </w:rPr>
        <w:instrText>ADDIN CSL_CITATION { "citationItems" : [ { "id" : "ITEM-1", "itemData" : { "URL" : "https://clavelresearch.wordpress.com/2015/03/23/advanced-topics-plotting-better-interactions-using-the-johnson-neyman-technique-in-mplus/", "accessed" : { "date-parts" : [ [ "2017", "4", "14" ] ] }, "author" : [ { "dropping-particle" : "", "family" : "Clavel", "given" : "Fred", "non-dropping-particle" : "", "parse-names" : false, "suffix" : "" } ], "id" : "ITEM-1", "issued" : { "date-parts" : [ [ "2015" ] ] }, "title" : "Advanced Topics: Plotting better Interactions using the Johnson-Neyman Technique in Mplus", "type" : "webpage" }, "uris" : [ "http://www.mendeley.com/documents/?uuid=ba6785a8-5b3d-4f97-9d86-2210b063aac8" ] } ], "mendeley" : { "formattedCitation" : "(Clavel, 2015)", "plainTextFormattedCitation" : "(Clavel, 2015)", "previouslyFormattedCitation" : "(Clavel, 2015)" }, "properties" : { "noteIndex" : 0 }, "schema" : "https://github.com/citation-style-language/schema/raw/master/csl-citation.json" }</w:instrText>
      </w:r>
      <w:r w:rsidR="00F061EE" w:rsidRPr="00B75253">
        <w:rPr>
          <w:rFonts w:ascii="Times New Roman" w:hAnsi="Times New Roman" w:cs="Times New Roman"/>
          <w:sz w:val="24"/>
          <w:lang w:val="en-US"/>
        </w:rPr>
        <w:fldChar w:fldCharType="separate"/>
      </w:r>
      <w:r w:rsidR="00F061EE" w:rsidRPr="00B75253">
        <w:rPr>
          <w:rFonts w:ascii="Times New Roman" w:hAnsi="Times New Roman" w:cs="Times New Roman"/>
          <w:noProof/>
          <w:sz w:val="24"/>
          <w:lang w:val="en-US"/>
        </w:rPr>
        <w:t>(Clavel, 2015)</w:t>
      </w:r>
      <w:r w:rsidR="00F061EE" w:rsidRPr="00B75253">
        <w:rPr>
          <w:rFonts w:ascii="Times New Roman" w:hAnsi="Times New Roman" w:cs="Times New Roman"/>
          <w:sz w:val="24"/>
          <w:lang w:val="en-US"/>
        </w:rPr>
        <w:fldChar w:fldCharType="end"/>
      </w:r>
      <w:r w:rsidR="00B76505" w:rsidRPr="00B75253">
        <w:rPr>
          <w:rFonts w:ascii="Times New Roman" w:hAnsi="Times New Roman" w:cs="Times New Roman"/>
          <w:sz w:val="24"/>
          <w:lang w:val="en-US"/>
        </w:rPr>
        <w:t>. The Johnson-</w:t>
      </w:r>
      <w:proofErr w:type="spellStart"/>
      <w:r w:rsidR="00B76505" w:rsidRPr="00B75253">
        <w:rPr>
          <w:rFonts w:ascii="Times New Roman" w:hAnsi="Times New Roman" w:cs="Times New Roman"/>
          <w:sz w:val="24"/>
          <w:lang w:val="en-US"/>
        </w:rPr>
        <w:t>Neyman</w:t>
      </w:r>
      <w:proofErr w:type="spellEnd"/>
      <w:r w:rsidR="00B76505" w:rsidRPr="00B75253">
        <w:rPr>
          <w:rFonts w:ascii="Times New Roman" w:hAnsi="Times New Roman" w:cs="Times New Roman"/>
          <w:sz w:val="24"/>
          <w:lang w:val="en-US"/>
        </w:rPr>
        <w:t xml:space="preserve"> technique </w:t>
      </w:r>
      <w:r w:rsidR="00B76505" w:rsidRPr="00B75253">
        <w:rPr>
          <w:rFonts w:ascii="Times New Roman" w:hAnsi="Times New Roman" w:cs="Times New Roman"/>
          <w:sz w:val="24"/>
          <w:lang w:val="en-US"/>
        </w:rPr>
        <w:fldChar w:fldCharType="begin" w:fldLock="1"/>
      </w:r>
      <w:r w:rsidR="005B527E" w:rsidRPr="00B75253">
        <w:rPr>
          <w:rFonts w:ascii="Times New Roman" w:hAnsi="Times New Roman" w:cs="Times New Roman"/>
          <w:sz w:val="24"/>
          <w:lang w:val="en-US"/>
        </w:rPr>
        <w:instrText>ADDIN CSL_CITATION { "citationItems" : [ { "id" : "ITEM-1", "itemData" : { "DOI" : "10.1007/BF02310468", "author" : [ { "dropping-particle" : "", "family" : "Johnson", "given" : "P.", "non-dropping-particle" : "", "parse-names" : false, "suffix" : "" }, { "dropping-particle" : "", "family" : "Neyman", "given" : "J.", "non-dropping-particle" : "", "parse-names" : false, "suffix" : "" } ], "container-title" : "Statistical Research Memoirs", "id" : "ITEM-1", "issued" : { "date-parts" : [ [ "1936" ] ] }, "page" : "57-93", "title" : "Tests of certain linear hypotheses and their applications to some educational problems", "type" : "article-journal", "volume" : "1" }, "uris" : [ "http://www.mendeley.com/documents/?uuid=278f87c1-b9bc-4da8-a310-4405e6525ca9" ] } ], "mendeley" : { "formattedCitation" : "(Johnson &amp; Neyman, 1936)", "plainTextFormattedCitation" : "(Johnson &amp; Neyman, 1936)", "previouslyFormattedCitation" : "(Johnson &amp; Neyman, 1936)" }, "properties" : { "noteIndex" : 0 }, "schema" : "https://github.com/citation-style-language/schema/raw/master/csl-citation.json" }</w:instrText>
      </w:r>
      <w:r w:rsidR="00B76505" w:rsidRPr="00B75253">
        <w:rPr>
          <w:rFonts w:ascii="Times New Roman" w:hAnsi="Times New Roman" w:cs="Times New Roman"/>
          <w:sz w:val="24"/>
          <w:lang w:val="en-US"/>
        </w:rPr>
        <w:fldChar w:fldCharType="separate"/>
      </w:r>
      <w:r w:rsidR="00B76505" w:rsidRPr="00B75253">
        <w:rPr>
          <w:rFonts w:ascii="Times New Roman" w:hAnsi="Times New Roman" w:cs="Times New Roman"/>
          <w:noProof/>
          <w:sz w:val="24"/>
          <w:lang w:val="en-US"/>
        </w:rPr>
        <w:t>(Johnson &amp; Neyman, 1936)</w:t>
      </w:r>
      <w:r w:rsidR="00B76505" w:rsidRPr="00B75253">
        <w:rPr>
          <w:rFonts w:ascii="Times New Roman" w:hAnsi="Times New Roman" w:cs="Times New Roman"/>
          <w:sz w:val="24"/>
          <w:lang w:val="en-US"/>
        </w:rPr>
        <w:fldChar w:fldCharType="end"/>
      </w:r>
      <w:r w:rsidR="007C10A0" w:rsidRPr="00B75253">
        <w:rPr>
          <w:rFonts w:ascii="Times New Roman" w:hAnsi="Times New Roman" w:cs="Times New Roman"/>
          <w:sz w:val="24"/>
          <w:lang w:val="en-US"/>
        </w:rPr>
        <w:t xml:space="preserve"> </w:t>
      </w:r>
      <w:r w:rsidR="00B76505" w:rsidRPr="00B75253">
        <w:rPr>
          <w:rFonts w:ascii="Times New Roman" w:hAnsi="Times New Roman" w:cs="Times New Roman"/>
          <w:sz w:val="24"/>
          <w:lang w:val="en-US"/>
        </w:rPr>
        <w:t xml:space="preserve">allows </w:t>
      </w:r>
      <w:r w:rsidR="00AB39AE" w:rsidRPr="00B75253">
        <w:rPr>
          <w:rFonts w:ascii="Times New Roman" w:hAnsi="Times New Roman" w:cs="Times New Roman"/>
          <w:sz w:val="24"/>
          <w:lang w:val="en-US"/>
        </w:rPr>
        <w:t xml:space="preserve">one </w:t>
      </w:r>
      <w:r w:rsidR="00B76505" w:rsidRPr="00B75253">
        <w:rPr>
          <w:rFonts w:ascii="Times New Roman" w:hAnsi="Times New Roman" w:cs="Times New Roman"/>
          <w:sz w:val="24"/>
          <w:lang w:val="en-US"/>
        </w:rPr>
        <w:t xml:space="preserve">to calculate </w:t>
      </w:r>
      <w:r w:rsidR="00370C4B" w:rsidRPr="00B75253">
        <w:rPr>
          <w:rFonts w:ascii="Times New Roman" w:hAnsi="Times New Roman" w:cs="Times New Roman"/>
          <w:sz w:val="24"/>
          <w:lang w:val="en-US"/>
        </w:rPr>
        <w:t xml:space="preserve">the </w:t>
      </w:r>
      <w:r w:rsidR="00B76505" w:rsidRPr="00B75253">
        <w:rPr>
          <w:rFonts w:ascii="Times New Roman" w:hAnsi="Times New Roman" w:cs="Times New Roman"/>
          <w:i/>
          <w:sz w:val="24"/>
          <w:lang w:val="en-US"/>
        </w:rPr>
        <w:t>regions of significance</w:t>
      </w:r>
      <w:r w:rsidR="00AB39AE" w:rsidRPr="00B75253">
        <w:rPr>
          <w:rFonts w:ascii="Times New Roman" w:hAnsi="Times New Roman" w:cs="Times New Roman"/>
          <w:sz w:val="24"/>
          <w:lang w:val="en-US"/>
        </w:rPr>
        <w:t>,</w:t>
      </w:r>
      <w:r w:rsidR="00B76505" w:rsidRPr="00B75253">
        <w:rPr>
          <w:rFonts w:ascii="Times New Roman" w:hAnsi="Times New Roman" w:cs="Times New Roman"/>
          <w:sz w:val="24"/>
          <w:lang w:val="en-US"/>
        </w:rPr>
        <w:t xml:space="preserve"> and is considered a more advanced approach compared to the </w:t>
      </w:r>
      <w:r w:rsidR="00B76505" w:rsidRPr="00B75253">
        <w:rPr>
          <w:rFonts w:ascii="Times New Roman" w:hAnsi="Times New Roman" w:cs="Times New Roman"/>
          <w:i/>
          <w:sz w:val="24"/>
          <w:lang w:val="en-US"/>
        </w:rPr>
        <w:t>simple slopes</w:t>
      </w:r>
      <w:r w:rsidR="00B76505" w:rsidRPr="00B75253">
        <w:rPr>
          <w:rFonts w:ascii="Times New Roman" w:hAnsi="Times New Roman" w:cs="Times New Roman"/>
          <w:sz w:val="24"/>
          <w:lang w:val="en-US"/>
        </w:rPr>
        <w:t xml:space="preserve"> technique </w:t>
      </w:r>
      <w:r w:rsidR="00B76505" w:rsidRPr="00B75253">
        <w:rPr>
          <w:rFonts w:ascii="Times New Roman" w:hAnsi="Times New Roman" w:cs="Times New Roman"/>
          <w:sz w:val="24"/>
          <w:lang w:val="en-US"/>
        </w:rPr>
        <w:fldChar w:fldCharType="begin" w:fldLock="1"/>
      </w:r>
      <w:r w:rsidR="00B67278" w:rsidRPr="00B75253">
        <w:rPr>
          <w:rFonts w:ascii="Times New Roman" w:hAnsi="Times New Roman" w:cs="Times New Roman"/>
          <w:sz w:val="24"/>
          <w:lang w:val="en-US"/>
        </w:rPr>
        <w:instrText>ADDIN CSL_CITATION { "citationItems" : [ { "id" : "ITEM-1", "itemData" : { "DOI" : "10.1002/0471667196.ess1308.pub2", "author" : [ { "dropping-particle" : "", "family" : "Potthoff", "given" : "R", "non-dropping-particle" : "", "parse-names" : false, "suffix" : "" } ], "container-title" : "International Statistical Review", "id" : "ITEM-1", "issued" : { "date-parts" : [ [ "2006" ] ] }, "title" : "Johnson-Neyman Technique", "type" : "article-journal" }, "uris" : [ "http://www.mendeley.com/documents/?uuid=956cf430-ef6a-4731-aeca-16a53a060d9d" ] }, { "id" : "ITEM-2", "itemData" : { "DOI" : "10.3102/10769986031004437", "author" : [ { "dropping-particle" : "", "family" : "Preacher", "given" : "K", "non-dropping-particle" : "", "parse-names" : false, "suffix" : "" }, { "dropping-particle" : "", "family" : "Curran", "given" : "Patrick J", "non-dropping-particle" : "", "parse-names" : false, "suffix" : "" }, { "dropping-particle" : "", "family" : "Bauer", "given" : "Daniel J", "non-dropping-particle" : "", "parse-names" : false, "suffix" : "" } ], "container-title" : "Journal of Educational and Behavioral Statistics", "id" : "ITEM-2", "issue" : "4", "issued" : { "date-parts" : [ [ "2006" ] ] }, "page" : "437-448", "title" : "Computational Tools for Probing Interactions in Multiple Linear Regression , Multilevel Modeling , and Latent Curve Analysis", "type" : "article-journal", "volume" : "31" }, "uris" : [ "http://www.mendeley.com/documents/?uuid=5748a4b8-33d4-4eba-a06b-3576f838c87b" ] }, { "id" : "ITEM-3", "itemData" : { "URL" : "https://clavelresearch.wordpress.com/2015/03/23/advanced-topics-plotting-better-interactions-using-the-johnson-neyman-technique-in-mplus/", "accessed" : { "date-parts" : [ [ "2017", "4", "14" ] ] }, "author" : [ { "dropping-particle" : "", "family" : "Clavel", "given" : "Fred", "non-dropping-particle" : "", "parse-names" : false, "suffix" : "" } ], "id" : "ITEM-3", "issued" : { "date-parts" : [ [ "2015" ] ] }, "title" : "Advanced Topics: Plotting better Interactions using the Johnson-Neyman Technique in Mplus", "type" : "webpage" }, "uris" : [ "http://www.mendeley.com/documents/?uuid=ba6785a8-5b3d-4f97-9d86-2210b063aac8" ] } ], "mendeley" : { "formattedCitation" : "(Clavel, 2015; Potthoff, 2006; Preacher, Curran, &amp; Bauer, 2006)", "plainTextFormattedCitation" : "(Clavel, 2015; Potthoff, 2006; Preacher, Curran, &amp; Bauer, 2006)", "previouslyFormattedCitation" : "(Clavel, 2015; Potthoff, 2006; Preacher, Curran, &amp; Bauer, 2006)" }, "properties" : { "noteIndex" : 0 }, "schema" : "https://github.com/citation-style-language/schema/raw/master/csl-citation.json" }</w:instrText>
      </w:r>
      <w:r w:rsidR="00B76505" w:rsidRPr="00B75253">
        <w:rPr>
          <w:rFonts w:ascii="Times New Roman" w:hAnsi="Times New Roman" w:cs="Times New Roman"/>
          <w:sz w:val="24"/>
          <w:lang w:val="en-US"/>
        </w:rPr>
        <w:fldChar w:fldCharType="separate"/>
      </w:r>
      <w:r w:rsidR="00A95B53" w:rsidRPr="00B75253">
        <w:rPr>
          <w:rFonts w:ascii="Times New Roman" w:hAnsi="Times New Roman" w:cs="Times New Roman"/>
          <w:noProof/>
          <w:sz w:val="24"/>
          <w:lang w:val="en-US"/>
        </w:rPr>
        <w:t>(Clavel, 2015; Potthoff, 2006; Preacher, Curran, &amp; Bauer, 2006)</w:t>
      </w:r>
      <w:r w:rsidR="00B76505" w:rsidRPr="00B75253">
        <w:rPr>
          <w:rFonts w:ascii="Times New Roman" w:hAnsi="Times New Roman" w:cs="Times New Roman"/>
          <w:sz w:val="24"/>
          <w:lang w:val="en-US"/>
        </w:rPr>
        <w:fldChar w:fldCharType="end"/>
      </w:r>
      <w:r w:rsidR="00B76505" w:rsidRPr="00B75253">
        <w:rPr>
          <w:rFonts w:ascii="Times New Roman" w:hAnsi="Times New Roman" w:cs="Times New Roman"/>
          <w:sz w:val="24"/>
          <w:lang w:val="en-US"/>
        </w:rPr>
        <w:t>.</w:t>
      </w:r>
      <w:r w:rsidR="00387DFD" w:rsidRPr="00B75253">
        <w:rPr>
          <w:rFonts w:ascii="Times New Roman" w:hAnsi="Times New Roman" w:cs="Times New Roman"/>
          <w:sz w:val="24"/>
          <w:lang w:val="en-US"/>
        </w:rPr>
        <w:t xml:space="preserve"> </w:t>
      </w:r>
      <w:r w:rsidR="00E412A0" w:rsidRPr="00B75253">
        <w:rPr>
          <w:rFonts w:ascii="Times New Roman" w:hAnsi="Times New Roman" w:cs="Times New Roman"/>
          <w:sz w:val="24"/>
          <w:lang w:val="en-GB"/>
        </w:rPr>
        <w:t>The traditional simple slopes technique is based on the dichotomization of a continuous moderator into two mutually-exclusive categories</w:t>
      </w:r>
      <w:r w:rsidR="00AD776F" w:rsidRPr="00B75253">
        <w:rPr>
          <w:rFonts w:ascii="Times New Roman" w:hAnsi="Times New Roman" w:cs="Times New Roman"/>
          <w:sz w:val="24"/>
          <w:lang w:val="en-GB"/>
        </w:rPr>
        <w:t>;</w:t>
      </w:r>
      <w:r w:rsidR="00E412A0" w:rsidRPr="00B75253">
        <w:rPr>
          <w:rFonts w:ascii="Times New Roman" w:hAnsi="Times New Roman" w:cs="Times New Roman"/>
          <w:sz w:val="24"/>
          <w:lang w:val="en-GB"/>
        </w:rPr>
        <w:t xml:space="preserve"> arbitrarily splitting the moderator variable into “low” and “high” in order to compare their simple means. In opposition, the Johnson-</w:t>
      </w:r>
      <w:proofErr w:type="spellStart"/>
      <w:r w:rsidR="00E412A0" w:rsidRPr="00B75253">
        <w:rPr>
          <w:rFonts w:ascii="Times New Roman" w:hAnsi="Times New Roman" w:cs="Times New Roman"/>
          <w:sz w:val="24"/>
          <w:lang w:val="en-GB"/>
        </w:rPr>
        <w:t>Neyman</w:t>
      </w:r>
      <w:proofErr w:type="spellEnd"/>
      <w:r w:rsidR="00E412A0" w:rsidRPr="00B75253">
        <w:rPr>
          <w:rFonts w:ascii="Times New Roman" w:hAnsi="Times New Roman" w:cs="Times New Roman"/>
          <w:sz w:val="24"/>
          <w:lang w:val="en-GB"/>
        </w:rPr>
        <w:t xml:space="preserve"> technique allows </w:t>
      </w:r>
      <w:r w:rsidR="00AD776F" w:rsidRPr="00B75253">
        <w:rPr>
          <w:rFonts w:ascii="Times New Roman" w:hAnsi="Times New Roman" w:cs="Times New Roman"/>
          <w:sz w:val="24"/>
          <w:lang w:val="en-GB"/>
        </w:rPr>
        <w:t xml:space="preserve">for </w:t>
      </w:r>
      <w:r w:rsidR="00E412A0" w:rsidRPr="00B75253">
        <w:rPr>
          <w:rFonts w:ascii="Times New Roman" w:hAnsi="Times New Roman" w:cs="Times New Roman"/>
          <w:sz w:val="24"/>
          <w:lang w:val="en-GB"/>
        </w:rPr>
        <w:t xml:space="preserve">plotting </w:t>
      </w:r>
      <w:r w:rsidR="00AD776F" w:rsidRPr="00B75253">
        <w:rPr>
          <w:rFonts w:ascii="Times New Roman" w:hAnsi="Times New Roman" w:cs="Times New Roman"/>
          <w:sz w:val="24"/>
          <w:lang w:val="en-GB"/>
        </w:rPr>
        <w:t xml:space="preserve">of </w:t>
      </w:r>
      <w:r w:rsidR="00E412A0" w:rsidRPr="00B75253">
        <w:rPr>
          <w:rFonts w:ascii="Times New Roman" w:hAnsi="Times New Roman" w:cs="Times New Roman"/>
          <w:sz w:val="24"/>
          <w:lang w:val="en-GB"/>
        </w:rPr>
        <w:t>the interaction effects between a categorical variable and a continuous variable without splitting the data. The Johnson-</w:t>
      </w:r>
      <w:proofErr w:type="spellStart"/>
      <w:r w:rsidR="00E412A0" w:rsidRPr="00B75253">
        <w:rPr>
          <w:rFonts w:ascii="Times New Roman" w:hAnsi="Times New Roman" w:cs="Times New Roman"/>
          <w:sz w:val="24"/>
          <w:lang w:val="en-GB"/>
        </w:rPr>
        <w:t>Neyman</w:t>
      </w:r>
      <w:proofErr w:type="spellEnd"/>
      <w:r w:rsidR="00E412A0" w:rsidRPr="00B75253">
        <w:rPr>
          <w:rFonts w:ascii="Times New Roman" w:hAnsi="Times New Roman" w:cs="Times New Roman"/>
          <w:sz w:val="24"/>
          <w:lang w:val="en-GB"/>
        </w:rPr>
        <w:t xml:space="preserve"> technique allows one to test whether the difference in means for the two groups is statistically significant</w:t>
      </w:r>
      <w:r w:rsidR="004231F9" w:rsidRPr="00B75253">
        <w:rPr>
          <w:rFonts w:ascii="Times New Roman" w:hAnsi="Times New Roman" w:cs="Times New Roman"/>
          <w:sz w:val="24"/>
          <w:lang w:val="en-GB"/>
        </w:rPr>
        <w:t>,</w:t>
      </w:r>
      <w:r w:rsidR="00E412A0" w:rsidRPr="00B75253">
        <w:rPr>
          <w:rFonts w:ascii="Times New Roman" w:hAnsi="Times New Roman" w:cs="Times New Roman"/>
          <w:sz w:val="24"/>
          <w:lang w:val="en-GB"/>
        </w:rPr>
        <w:t xml:space="preserve"> </w:t>
      </w:r>
      <w:r w:rsidR="004231F9" w:rsidRPr="00B75253">
        <w:rPr>
          <w:rFonts w:ascii="Times New Roman" w:hAnsi="Times New Roman" w:cs="Times New Roman"/>
          <w:sz w:val="24"/>
          <w:lang w:val="en-GB"/>
        </w:rPr>
        <w:t xml:space="preserve">for any value of the moderator </w:t>
      </w:r>
      <w:r w:rsidR="00E412A0" w:rsidRPr="00B75253">
        <w:rPr>
          <w:rFonts w:ascii="Times New Roman" w:hAnsi="Times New Roman" w:cs="Times New Roman"/>
          <w:sz w:val="24"/>
          <w:lang w:val="en-GB"/>
        </w:rPr>
        <w:t>(Miyazaki &amp; Maier, 2011)</w:t>
      </w:r>
      <w:r w:rsidR="004231F9" w:rsidRPr="00B75253">
        <w:rPr>
          <w:rFonts w:ascii="Times New Roman" w:hAnsi="Times New Roman" w:cs="Times New Roman"/>
          <w:sz w:val="24"/>
          <w:lang w:val="en-GB"/>
        </w:rPr>
        <w:t xml:space="preserve">. Therefore, </w:t>
      </w:r>
      <w:r w:rsidR="00E412A0" w:rsidRPr="00B75253">
        <w:rPr>
          <w:rFonts w:ascii="Times New Roman" w:hAnsi="Times New Roman" w:cs="Times New Roman"/>
          <w:sz w:val="24"/>
          <w:lang w:val="en-GB"/>
        </w:rPr>
        <w:t xml:space="preserve">one can actually </w:t>
      </w:r>
      <w:r w:rsidR="003A607A" w:rsidRPr="00B75253">
        <w:rPr>
          <w:rFonts w:ascii="Times New Roman" w:hAnsi="Times New Roman" w:cs="Times New Roman"/>
          <w:sz w:val="24"/>
          <w:lang w:val="en-GB"/>
        </w:rPr>
        <w:t>observe</w:t>
      </w:r>
      <w:r w:rsidR="00E412A0" w:rsidRPr="00B75253">
        <w:rPr>
          <w:rFonts w:ascii="Times New Roman" w:hAnsi="Times New Roman" w:cs="Times New Roman"/>
          <w:sz w:val="24"/>
          <w:lang w:val="en-GB"/>
        </w:rPr>
        <w:t xml:space="preserve"> </w:t>
      </w:r>
      <w:r w:rsidR="004231F9" w:rsidRPr="00B75253">
        <w:rPr>
          <w:rFonts w:ascii="Times New Roman" w:hAnsi="Times New Roman" w:cs="Times New Roman"/>
          <w:sz w:val="24"/>
          <w:lang w:val="en-GB"/>
        </w:rPr>
        <w:t xml:space="preserve">exactly </w:t>
      </w:r>
      <w:r w:rsidR="00E412A0" w:rsidRPr="00B75253">
        <w:rPr>
          <w:rFonts w:ascii="Times New Roman" w:hAnsi="Times New Roman" w:cs="Times New Roman"/>
          <w:sz w:val="24"/>
          <w:lang w:val="en-GB"/>
        </w:rPr>
        <w:t>how that X–&gt;Y relationship is constantly changing across continuous levels of the moderator variable. Thus, the Johnson-</w:t>
      </w:r>
      <w:proofErr w:type="spellStart"/>
      <w:r w:rsidR="00E412A0" w:rsidRPr="00B75253">
        <w:rPr>
          <w:rFonts w:ascii="Times New Roman" w:hAnsi="Times New Roman" w:cs="Times New Roman"/>
          <w:sz w:val="24"/>
          <w:lang w:val="en-GB"/>
        </w:rPr>
        <w:t>N</w:t>
      </w:r>
      <w:r w:rsidR="00AD776F" w:rsidRPr="00B75253">
        <w:rPr>
          <w:rFonts w:ascii="Times New Roman" w:hAnsi="Times New Roman" w:cs="Times New Roman"/>
          <w:sz w:val="24"/>
          <w:lang w:val="en-GB"/>
        </w:rPr>
        <w:t>e</w:t>
      </w:r>
      <w:r w:rsidR="00E412A0" w:rsidRPr="00B75253">
        <w:rPr>
          <w:rFonts w:ascii="Times New Roman" w:hAnsi="Times New Roman" w:cs="Times New Roman"/>
          <w:sz w:val="24"/>
          <w:lang w:val="en-GB"/>
        </w:rPr>
        <w:t>yman</w:t>
      </w:r>
      <w:proofErr w:type="spellEnd"/>
      <w:r w:rsidR="00E412A0" w:rsidRPr="00B75253">
        <w:rPr>
          <w:rFonts w:ascii="Times New Roman" w:hAnsi="Times New Roman" w:cs="Times New Roman"/>
          <w:sz w:val="24"/>
          <w:lang w:val="en-GB"/>
        </w:rPr>
        <w:t xml:space="preserve"> technique is based on the identification of the regions of significance, which are the precise regions of the continuum of the moderator values for which the regression slope of X–&gt;Y is estimated to be significantly different from zero (</w:t>
      </w:r>
      <w:proofErr w:type="spellStart"/>
      <w:r w:rsidR="00E412A0" w:rsidRPr="00B75253">
        <w:rPr>
          <w:rFonts w:ascii="Times New Roman" w:hAnsi="Times New Roman" w:cs="Times New Roman"/>
          <w:sz w:val="24"/>
          <w:lang w:val="en-GB"/>
        </w:rPr>
        <w:t>Clavel</w:t>
      </w:r>
      <w:proofErr w:type="spellEnd"/>
      <w:r w:rsidR="00E412A0" w:rsidRPr="00B75253">
        <w:rPr>
          <w:rFonts w:ascii="Times New Roman" w:hAnsi="Times New Roman" w:cs="Times New Roman"/>
          <w:sz w:val="24"/>
          <w:lang w:val="en-GB"/>
        </w:rPr>
        <w:t>, 2015). Thus, this technique provides richer information compared to more traditional techniques. By applying the Johnson-</w:t>
      </w:r>
      <w:proofErr w:type="spellStart"/>
      <w:r w:rsidR="00E412A0" w:rsidRPr="00B75253">
        <w:rPr>
          <w:rFonts w:ascii="Times New Roman" w:hAnsi="Times New Roman" w:cs="Times New Roman"/>
          <w:sz w:val="24"/>
          <w:lang w:val="en-GB"/>
        </w:rPr>
        <w:t>Neyman</w:t>
      </w:r>
      <w:proofErr w:type="spellEnd"/>
      <w:r w:rsidR="00E412A0" w:rsidRPr="00B75253">
        <w:rPr>
          <w:rFonts w:ascii="Times New Roman" w:hAnsi="Times New Roman" w:cs="Times New Roman"/>
          <w:sz w:val="24"/>
          <w:lang w:val="en-GB"/>
        </w:rPr>
        <w:t xml:space="preserve"> technique one can test for “non-linear interactive effects” going beyond the two traditional moderator categories (“low” vs “high”). </w:t>
      </w:r>
    </w:p>
    <w:p w14:paraId="23C45DF0" w14:textId="77777777" w:rsidR="006F3BDE" w:rsidRPr="00B75253" w:rsidRDefault="006F3BDE" w:rsidP="00E412A0">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 xml:space="preserve">Results </w:t>
      </w:r>
    </w:p>
    <w:p w14:paraId="3F547EC1" w14:textId="77777777" w:rsidR="003652A5" w:rsidRPr="00B75253" w:rsidRDefault="006F3BDE" w:rsidP="006F3BDE">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Sample characteristics</w:t>
      </w:r>
      <w:r w:rsidR="00E8265A" w:rsidRPr="00B75253">
        <w:rPr>
          <w:rFonts w:ascii="Times New Roman" w:hAnsi="Times New Roman" w:cs="Times New Roman"/>
          <w:b/>
          <w:sz w:val="24"/>
          <w:lang w:val="en-US"/>
        </w:rPr>
        <w:t xml:space="preserve"> </w:t>
      </w:r>
    </w:p>
    <w:p w14:paraId="278F7F4B" w14:textId="74070809" w:rsidR="0047780C" w:rsidRDefault="007E2E3D" w:rsidP="006F3BDE">
      <w:pPr>
        <w:spacing w:line="480" w:lineRule="auto"/>
        <w:rPr>
          <w:rFonts w:ascii="Times New Roman" w:hAnsi="Times New Roman" w:cs="Times New Roman"/>
          <w:sz w:val="24"/>
          <w:lang w:val="en-US"/>
        </w:rPr>
      </w:pPr>
      <w:r w:rsidRPr="00B75253">
        <w:rPr>
          <w:rFonts w:ascii="Times New Roman" w:hAnsi="Times New Roman" w:cs="Times New Roman"/>
          <w:sz w:val="24"/>
          <w:lang w:val="en-US"/>
        </w:rPr>
        <w:t>Table 4 displays</w:t>
      </w:r>
      <w:r w:rsidR="0047780C" w:rsidRPr="00B75253">
        <w:rPr>
          <w:rFonts w:ascii="Times New Roman" w:hAnsi="Times New Roman" w:cs="Times New Roman"/>
          <w:sz w:val="24"/>
          <w:lang w:val="en-US"/>
        </w:rPr>
        <w:t xml:space="preserve"> sample demographics as well as the main socioeconomic</w:t>
      </w:r>
      <w:r w:rsidR="00A9246A" w:rsidRPr="00B75253">
        <w:rPr>
          <w:rFonts w:ascii="Times New Roman" w:hAnsi="Times New Roman" w:cs="Times New Roman"/>
          <w:sz w:val="24"/>
          <w:lang w:val="en-US"/>
        </w:rPr>
        <w:t>-</w:t>
      </w:r>
      <w:r w:rsidR="0047780C" w:rsidRPr="00B75253">
        <w:rPr>
          <w:rFonts w:ascii="Times New Roman" w:hAnsi="Times New Roman" w:cs="Times New Roman"/>
          <w:sz w:val="24"/>
          <w:lang w:val="en-US"/>
        </w:rPr>
        <w:t>, school</w:t>
      </w:r>
      <w:r w:rsidR="00A9246A" w:rsidRPr="00B75253">
        <w:rPr>
          <w:rFonts w:ascii="Times New Roman" w:hAnsi="Times New Roman" w:cs="Times New Roman"/>
          <w:sz w:val="24"/>
          <w:lang w:val="en-US"/>
        </w:rPr>
        <w:t>-</w:t>
      </w:r>
      <w:r w:rsidR="0047780C" w:rsidRPr="00B75253">
        <w:rPr>
          <w:rFonts w:ascii="Times New Roman" w:hAnsi="Times New Roman" w:cs="Times New Roman"/>
          <w:sz w:val="24"/>
          <w:lang w:val="en-US"/>
        </w:rPr>
        <w:t>, violence</w:t>
      </w:r>
      <w:r w:rsidR="00A9246A" w:rsidRPr="00B75253">
        <w:rPr>
          <w:rFonts w:ascii="Times New Roman" w:hAnsi="Times New Roman" w:cs="Times New Roman"/>
          <w:sz w:val="24"/>
          <w:lang w:val="en-US"/>
        </w:rPr>
        <w:t>-</w:t>
      </w:r>
      <w:r w:rsidR="0047780C" w:rsidRPr="00B75253">
        <w:rPr>
          <w:rFonts w:ascii="Times New Roman" w:hAnsi="Times New Roman" w:cs="Times New Roman"/>
          <w:sz w:val="24"/>
          <w:lang w:val="en-US"/>
        </w:rPr>
        <w:t xml:space="preserve"> and parenting</w:t>
      </w:r>
      <w:r w:rsidR="00A9246A" w:rsidRPr="00B75253">
        <w:rPr>
          <w:rFonts w:ascii="Times New Roman" w:hAnsi="Times New Roman" w:cs="Times New Roman"/>
          <w:sz w:val="24"/>
          <w:lang w:val="en-US"/>
        </w:rPr>
        <w:t>-</w:t>
      </w:r>
      <w:r w:rsidR="0047780C" w:rsidRPr="00B75253">
        <w:rPr>
          <w:rFonts w:ascii="Times New Roman" w:hAnsi="Times New Roman" w:cs="Times New Roman"/>
          <w:sz w:val="24"/>
          <w:lang w:val="en-US"/>
        </w:rPr>
        <w:t xml:space="preserve">related characteristics. All adolescents but one spoke Xhosa as their main </w:t>
      </w:r>
      <w:r w:rsidR="0047780C" w:rsidRPr="00B75253">
        <w:rPr>
          <w:rFonts w:ascii="Times New Roman" w:hAnsi="Times New Roman" w:cs="Times New Roman"/>
          <w:sz w:val="24"/>
          <w:lang w:val="en-US"/>
        </w:rPr>
        <w:lastRenderedPageBreak/>
        <w:t>language at home and around 80% lived in a rural community. Over 60% of adolescents lived in a household with no tapped</w:t>
      </w:r>
      <w:r w:rsidR="00244046" w:rsidRPr="00B75253">
        <w:rPr>
          <w:rFonts w:ascii="Times New Roman" w:hAnsi="Times New Roman" w:cs="Times New Roman"/>
          <w:sz w:val="24"/>
          <w:lang w:val="en-US"/>
        </w:rPr>
        <w:t>/piped</w:t>
      </w:r>
      <w:r w:rsidR="0047780C" w:rsidRPr="00B75253">
        <w:rPr>
          <w:rFonts w:ascii="Times New Roman" w:hAnsi="Times New Roman" w:cs="Times New Roman"/>
          <w:sz w:val="24"/>
          <w:lang w:val="en-US"/>
        </w:rPr>
        <w:t xml:space="preserve"> water inside the home, while around 70% lived in households where no one was employed. </w:t>
      </w:r>
    </w:p>
    <w:p w14:paraId="42B85646" w14:textId="77777777" w:rsidR="0064784C" w:rsidRPr="00415F26" w:rsidRDefault="0064784C" w:rsidP="004B4858">
      <w:pPr>
        <w:jc w:val="center"/>
        <w:rPr>
          <w:rFonts w:ascii="Times New Roman" w:hAnsi="Times New Roman"/>
          <w:sz w:val="24"/>
          <w:lang w:val="en-US"/>
        </w:rPr>
      </w:pPr>
      <w:r w:rsidRPr="00443386">
        <w:rPr>
          <w:rFonts w:ascii="Times New Roman" w:eastAsiaTheme="majorEastAsia" w:hAnsi="Times New Roman" w:cstheme="majorBidi"/>
          <w:b/>
          <w:i/>
          <w:sz w:val="24"/>
          <w:szCs w:val="26"/>
          <w:lang w:val="en-US"/>
        </w:rPr>
        <w:t>Table 4</w:t>
      </w:r>
      <w:r w:rsidRPr="003417D5">
        <w:rPr>
          <w:rFonts w:ascii="Times New Roman" w:eastAsiaTheme="majorEastAsia" w:hAnsi="Times New Roman" w:cstheme="majorBidi"/>
          <w:b/>
          <w:i/>
          <w:sz w:val="24"/>
          <w:szCs w:val="26"/>
          <w:lang w:val="en-US"/>
        </w:rPr>
        <w:t xml:space="preserve"> Sample Characteristics at Baseline (n=503)</w:t>
      </w:r>
    </w:p>
    <w:tbl>
      <w:tblPr>
        <w:tblStyle w:val="TableGrid1"/>
        <w:tblpPr w:leftFromText="180" w:rightFromText="180" w:vertAnchor="text" w:horzAnchor="margin" w:tblpY="4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7"/>
        <w:gridCol w:w="2101"/>
        <w:gridCol w:w="171"/>
      </w:tblGrid>
      <w:tr w:rsidR="0064784C" w:rsidRPr="00443386" w14:paraId="57B8D9CF" w14:textId="77777777" w:rsidTr="0051759A">
        <w:trPr>
          <w:gridAfter w:val="1"/>
          <w:wAfter w:w="171" w:type="dxa"/>
          <w:trHeight w:val="270"/>
        </w:trPr>
        <w:tc>
          <w:tcPr>
            <w:tcW w:w="7367" w:type="dxa"/>
            <w:tcBorders>
              <w:bottom w:val="single" w:sz="4" w:space="0" w:color="auto"/>
            </w:tcBorders>
            <w:shd w:val="clear" w:color="auto" w:fill="auto"/>
          </w:tcPr>
          <w:p w14:paraId="34D28B28" w14:textId="77777777" w:rsidR="0064784C" w:rsidRPr="00415F26" w:rsidRDefault="0064784C" w:rsidP="004B4858">
            <w:pPr>
              <w:rPr>
                <w:rFonts w:ascii="Times New Roman" w:hAnsi="Times New Roman" w:cs="Times New Roman"/>
                <w:b/>
                <w:sz w:val="24"/>
                <w:szCs w:val="24"/>
                <w:lang w:val="en-US"/>
              </w:rPr>
            </w:pPr>
          </w:p>
        </w:tc>
        <w:tc>
          <w:tcPr>
            <w:tcW w:w="2101" w:type="dxa"/>
            <w:tcBorders>
              <w:bottom w:val="single" w:sz="4" w:space="0" w:color="auto"/>
            </w:tcBorders>
            <w:shd w:val="clear" w:color="auto" w:fill="auto"/>
            <w:vAlign w:val="center"/>
          </w:tcPr>
          <w:p w14:paraId="0C313B33" w14:textId="77777777" w:rsidR="0064784C" w:rsidRPr="00BC0823" w:rsidRDefault="0064784C" w:rsidP="004B4858">
            <w:pPr>
              <w:rPr>
                <w:rFonts w:ascii="Times New Roman" w:hAnsi="Times New Roman" w:cs="Times New Roman"/>
                <w:b/>
                <w:sz w:val="24"/>
                <w:szCs w:val="24"/>
                <w:lang w:val="en-US"/>
              </w:rPr>
            </w:pPr>
            <w:r w:rsidRPr="00BC0823">
              <w:rPr>
                <w:rFonts w:ascii="Times New Roman" w:hAnsi="Times New Roman" w:cs="Times New Roman"/>
                <w:b/>
                <w:sz w:val="24"/>
                <w:szCs w:val="24"/>
                <w:lang w:val="en-US"/>
              </w:rPr>
              <w:t>Mean (SD)/ n (%)</w:t>
            </w:r>
          </w:p>
        </w:tc>
      </w:tr>
      <w:tr w:rsidR="0064784C" w:rsidRPr="00443386" w14:paraId="35E78984" w14:textId="77777777" w:rsidTr="0051759A">
        <w:trPr>
          <w:gridAfter w:val="1"/>
          <w:wAfter w:w="171" w:type="dxa"/>
          <w:trHeight w:val="270"/>
        </w:trPr>
        <w:tc>
          <w:tcPr>
            <w:tcW w:w="7367" w:type="dxa"/>
            <w:tcBorders>
              <w:top w:val="single" w:sz="4" w:space="0" w:color="auto"/>
            </w:tcBorders>
            <w:shd w:val="clear" w:color="auto" w:fill="auto"/>
          </w:tcPr>
          <w:p w14:paraId="6988C292" w14:textId="77777777" w:rsidR="0064784C" w:rsidRPr="00443386" w:rsidRDefault="0064784C" w:rsidP="004B4858">
            <w:pPr>
              <w:rPr>
                <w:rFonts w:ascii="Times New Roman" w:hAnsi="Times New Roman" w:cs="Times New Roman"/>
                <w:i/>
                <w:sz w:val="24"/>
                <w:szCs w:val="24"/>
                <w:lang w:val="en-US"/>
              </w:rPr>
            </w:pPr>
            <w:r w:rsidRPr="00443386">
              <w:rPr>
                <w:rFonts w:ascii="Times New Roman" w:hAnsi="Times New Roman" w:cs="Times New Roman"/>
                <w:i/>
                <w:sz w:val="24"/>
                <w:szCs w:val="24"/>
                <w:lang w:val="en-US"/>
              </w:rPr>
              <w:t>Demographics</w:t>
            </w:r>
          </w:p>
        </w:tc>
        <w:tc>
          <w:tcPr>
            <w:tcW w:w="2101" w:type="dxa"/>
            <w:tcBorders>
              <w:top w:val="single" w:sz="4" w:space="0" w:color="auto"/>
            </w:tcBorders>
            <w:shd w:val="clear" w:color="auto" w:fill="auto"/>
          </w:tcPr>
          <w:p w14:paraId="3E9D5C37" w14:textId="77777777" w:rsidR="0064784C" w:rsidRPr="00443386" w:rsidRDefault="0064784C" w:rsidP="004B4858">
            <w:pPr>
              <w:rPr>
                <w:rFonts w:ascii="Times New Roman" w:hAnsi="Times New Roman" w:cs="Times New Roman"/>
                <w:sz w:val="24"/>
                <w:szCs w:val="24"/>
                <w:lang w:val="en-US"/>
              </w:rPr>
            </w:pPr>
          </w:p>
        </w:tc>
      </w:tr>
      <w:tr w:rsidR="0064784C" w:rsidRPr="00443386" w14:paraId="3B6CAE1D" w14:textId="77777777" w:rsidTr="0051759A">
        <w:trPr>
          <w:gridAfter w:val="1"/>
          <w:wAfter w:w="171" w:type="dxa"/>
          <w:trHeight w:val="285"/>
        </w:trPr>
        <w:tc>
          <w:tcPr>
            <w:tcW w:w="7367" w:type="dxa"/>
            <w:shd w:val="clear" w:color="auto" w:fill="auto"/>
          </w:tcPr>
          <w:p w14:paraId="0E935723"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Adolescent Age (years)</w:t>
            </w:r>
          </w:p>
        </w:tc>
        <w:tc>
          <w:tcPr>
            <w:tcW w:w="2101" w:type="dxa"/>
            <w:shd w:val="clear" w:color="auto" w:fill="auto"/>
          </w:tcPr>
          <w:p w14:paraId="45828672" w14:textId="77777777" w:rsidR="0064784C" w:rsidRPr="003417D5"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 xml:space="preserve">13.71 </w:t>
            </w:r>
            <w:r w:rsidRPr="003417D5">
              <w:rPr>
                <w:rFonts w:ascii="Times New Roman" w:hAnsi="Times New Roman" w:cs="Times New Roman"/>
                <w:sz w:val="24"/>
                <w:szCs w:val="24"/>
                <w:lang w:val="en-US"/>
              </w:rPr>
              <w:t>(2.34)</w:t>
            </w:r>
          </w:p>
        </w:tc>
      </w:tr>
      <w:tr w:rsidR="0064784C" w:rsidRPr="00443386" w14:paraId="68CC937D" w14:textId="77777777" w:rsidTr="0051759A">
        <w:trPr>
          <w:gridAfter w:val="1"/>
          <w:wAfter w:w="171" w:type="dxa"/>
          <w:trHeight w:val="270"/>
        </w:trPr>
        <w:tc>
          <w:tcPr>
            <w:tcW w:w="7367" w:type="dxa"/>
            <w:shd w:val="clear" w:color="auto" w:fill="auto"/>
          </w:tcPr>
          <w:p w14:paraId="53605B30"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Female adolescent</w:t>
            </w:r>
          </w:p>
        </w:tc>
        <w:tc>
          <w:tcPr>
            <w:tcW w:w="2101" w:type="dxa"/>
            <w:shd w:val="clear" w:color="auto" w:fill="auto"/>
          </w:tcPr>
          <w:p w14:paraId="3297134F"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208 (41.4%)</w:t>
            </w:r>
          </w:p>
        </w:tc>
      </w:tr>
      <w:tr w:rsidR="0064784C" w:rsidRPr="00443386" w14:paraId="65351658" w14:textId="77777777" w:rsidTr="0051759A">
        <w:trPr>
          <w:gridAfter w:val="1"/>
          <w:wAfter w:w="171" w:type="dxa"/>
          <w:trHeight w:val="270"/>
        </w:trPr>
        <w:tc>
          <w:tcPr>
            <w:tcW w:w="7367" w:type="dxa"/>
            <w:shd w:val="clear" w:color="auto" w:fill="auto"/>
          </w:tcPr>
          <w:p w14:paraId="0B4321CB"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Adolescent living in a rural community</w:t>
            </w:r>
          </w:p>
        </w:tc>
        <w:tc>
          <w:tcPr>
            <w:tcW w:w="2101" w:type="dxa"/>
            <w:shd w:val="clear" w:color="auto" w:fill="auto"/>
          </w:tcPr>
          <w:p w14:paraId="29741422"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405 (80.5%)</w:t>
            </w:r>
          </w:p>
        </w:tc>
      </w:tr>
      <w:tr w:rsidR="0064784C" w:rsidRPr="00443386" w14:paraId="5F3F6C61" w14:textId="77777777" w:rsidTr="0051759A">
        <w:trPr>
          <w:gridAfter w:val="1"/>
          <w:wAfter w:w="171" w:type="dxa"/>
          <w:trHeight w:val="285"/>
        </w:trPr>
        <w:tc>
          <w:tcPr>
            <w:tcW w:w="7367" w:type="dxa"/>
            <w:shd w:val="clear" w:color="auto" w:fill="auto"/>
          </w:tcPr>
          <w:p w14:paraId="40A71E70"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Adolescent was an orphan</w:t>
            </w:r>
          </w:p>
        </w:tc>
        <w:tc>
          <w:tcPr>
            <w:tcW w:w="2101" w:type="dxa"/>
            <w:shd w:val="clear" w:color="auto" w:fill="auto"/>
          </w:tcPr>
          <w:p w14:paraId="66477AD0" w14:textId="77777777" w:rsidR="0064784C" w:rsidRPr="003417D5" w:rsidRDefault="0064784C" w:rsidP="004B4858">
            <w:pPr>
              <w:rPr>
                <w:rFonts w:ascii="Times New Roman" w:hAnsi="Times New Roman" w:cs="Times New Roman"/>
                <w:sz w:val="24"/>
                <w:szCs w:val="24"/>
                <w:lang w:val="en-US"/>
              </w:rPr>
            </w:pPr>
            <w:r w:rsidRPr="003417D5">
              <w:rPr>
                <w:rFonts w:ascii="Times New Roman" w:hAnsi="Times New Roman" w:cs="Times New Roman"/>
                <w:sz w:val="24"/>
                <w:szCs w:val="24"/>
                <w:lang w:val="en-US"/>
              </w:rPr>
              <w:t>160 (31.8%)</w:t>
            </w:r>
          </w:p>
        </w:tc>
      </w:tr>
      <w:tr w:rsidR="0064784C" w:rsidRPr="00443386" w14:paraId="280F2163" w14:textId="77777777" w:rsidTr="0051759A">
        <w:trPr>
          <w:gridAfter w:val="1"/>
          <w:wAfter w:w="171" w:type="dxa"/>
          <w:trHeight w:val="285"/>
        </w:trPr>
        <w:tc>
          <w:tcPr>
            <w:tcW w:w="7367" w:type="dxa"/>
            <w:tcBorders>
              <w:bottom w:val="single" w:sz="4" w:space="0" w:color="auto"/>
            </w:tcBorders>
            <w:shd w:val="clear" w:color="auto" w:fill="auto"/>
          </w:tcPr>
          <w:p w14:paraId="1F2DB7E2"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Xhosa as the main language spoken at home</w:t>
            </w:r>
          </w:p>
        </w:tc>
        <w:tc>
          <w:tcPr>
            <w:tcW w:w="2101" w:type="dxa"/>
            <w:tcBorders>
              <w:bottom w:val="single" w:sz="4" w:space="0" w:color="auto"/>
            </w:tcBorders>
            <w:shd w:val="clear" w:color="auto" w:fill="auto"/>
          </w:tcPr>
          <w:p w14:paraId="37F40922"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502 (99.8%)</w:t>
            </w:r>
          </w:p>
        </w:tc>
      </w:tr>
      <w:tr w:rsidR="0064784C" w:rsidRPr="00443386" w14:paraId="0B3B6C8E" w14:textId="77777777" w:rsidTr="0051759A">
        <w:trPr>
          <w:gridAfter w:val="1"/>
          <w:wAfter w:w="171" w:type="dxa"/>
          <w:trHeight w:val="270"/>
        </w:trPr>
        <w:tc>
          <w:tcPr>
            <w:tcW w:w="7367" w:type="dxa"/>
            <w:tcBorders>
              <w:top w:val="single" w:sz="4" w:space="0" w:color="auto"/>
            </w:tcBorders>
            <w:shd w:val="clear" w:color="auto" w:fill="auto"/>
          </w:tcPr>
          <w:p w14:paraId="6780AA1B" w14:textId="77777777" w:rsidR="0064784C" w:rsidRPr="00443386" w:rsidRDefault="0064784C" w:rsidP="004B4858">
            <w:pPr>
              <w:rPr>
                <w:rFonts w:ascii="Times New Roman" w:hAnsi="Times New Roman" w:cs="Times New Roman"/>
                <w:i/>
                <w:sz w:val="24"/>
                <w:szCs w:val="24"/>
                <w:lang w:val="en-US"/>
              </w:rPr>
            </w:pPr>
            <w:r w:rsidRPr="00443386">
              <w:rPr>
                <w:rFonts w:ascii="Times New Roman" w:hAnsi="Times New Roman" w:cs="Times New Roman"/>
                <w:i/>
                <w:sz w:val="24"/>
                <w:szCs w:val="24"/>
                <w:lang w:val="en-US"/>
              </w:rPr>
              <w:t>Household socioeconomic characteristics</w:t>
            </w:r>
          </w:p>
        </w:tc>
        <w:tc>
          <w:tcPr>
            <w:tcW w:w="2101" w:type="dxa"/>
            <w:tcBorders>
              <w:top w:val="single" w:sz="4" w:space="0" w:color="auto"/>
            </w:tcBorders>
            <w:shd w:val="clear" w:color="auto" w:fill="auto"/>
          </w:tcPr>
          <w:p w14:paraId="4E0AB12A" w14:textId="77777777" w:rsidR="0064784C" w:rsidRPr="00443386" w:rsidRDefault="0064784C" w:rsidP="004B4858">
            <w:pPr>
              <w:rPr>
                <w:rFonts w:ascii="Times New Roman" w:hAnsi="Times New Roman" w:cs="Times New Roman"/>
                <w:sz w:val="24"/>
                <w:szCs w:val="24"/>
                <w:lang w:val="en-US"/>
              </w:rPr>
            </w:pPr>
          </w:p>
        </w:tc>
      </w:tr>
      <w:tr w:rsidR="0064784C" w:rsidRPr="00443386" w14:paraId="4205CF16" w14:textId="77777777" w:rsidTr="0051759A">
        <w:trPr>
          <w:gridAfter w:val="1"/>
          <w:wAfter w:w="171" w:type="dxa"/>
          <w:trHeight w:val="270"/>
        </w:trPr>
        <w:tc>
          <w:tcPr>
            <w:tcW w:w="7367" w:type="dxa"/>
            <w:shd w:val="clear" w:color="auto" w:fill="auto"/>
          </w:tcPr>
          <w:p w14:paraId="01C04454" w14:textId="0C879CF0"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More than 2 basic necessities missing in the past month</w:t>
            </w:r>
          </w:p>
        </w:tc>
        <w:tc>
          <w:tcPr>
            <w:tcW w:w="2101" w:type="dxa"/>
            <w:shd w:val="clear" w:color="auto" w:fill="auto"/>
          </w:tcPr>
          <w:p w14:paraId="4809FB98"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382 (75.9%)</w:t>
            </w:r>
          </w:p>
        </w:tc>
      </w:tr>
      <w:tr w:rsidR="0064784C" w:rsidRPr="00443386" w14:paraId="6EC3EDC3" w14:textId="77777777" w:rsidTr="0051759A">
        <w:trPr>
          <w:gridAfter w:val="1"/>
          <w:wAfter w:w="171" w:type="dxa"/>
          <w:trHeight w:val="197"/>
        </w:trPr>
        <w:tc>
          <w:tcPr>
            <w:tcW w:w="7367" w:type="dxa"/>
            <w:shd w:val="clear" w:color="auto" w:fill="auto"/>
          </w:tcPr>
          <w:p w14:paraId="73E659CD" w14:textId="499C4E32"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At least 2 days in the past week with not enough food at home</w:t>
            </w:r>
          </w:p>
        </w:tc>
        <w:tc>
          <w:tcPr>
            <w:tcW w:w="2101" w:type="dxa"/>
            <w:shd w:val="clear" w:color="auto" w:fill="auto"/>
          </w:tcPr>
          <w:p w14:paraId="6710135E" w14:textId="0C70B80C" w:rsidR="0064784C" w:rsidRPr="003417D5" w:rsidRDefault="0064784C" w:rsidP="004B4858">
            <w:pPr>
              <w:rPr>
                <w:rFonts w:ascii="Times New Roman" w:hAnsi="Times New Roman" w:cs="Times New Roman"/>
                <w:sz w:val="24"/>
                <w:szCs w:val="24"/>
                <w:lang w:val="en-US"/>
              </w:rPr>
            </w:pPr>
            <w:r w:rsidRPr="003417D5">
              <w:rPr>
                <w:rFonts w:ascii="Times New Roman" w:hAnsi="Times New Roman" w:cs="Times New Roman"/>
                <w:sz w:val="24"/>
                <w:szCs w:val="24"/>
                <w:lang w:val="en-US"/>
              </w:rPr>
              <w:t>222 (44.1%)</w:t>
            </w:r>
          </w:p>
        </w:tc>
      </w:tr>
      <w:tr w:rsidR="0064784C" w:rsidRPr="00443386" w14:paraId="791C5441" w14:textId="77777777" w:rsidTr="0051759A">
        <w:trPr>
          <w:gridAfter w:val="1"/>
          <w:wAfter w:w="171" w:type="dxa"/>
          <w:trHeight w:val="270"/>
        </w:trPr>
        <w:tc>
          <w:tcPr>
            <w:tcW w:w="7367" w:type="dxa"/>
            <w:shd w:val="clear" w:color="auto" w:fill="auto"/>
          </w:tcPr>
          <w:p w14:paraId="6D855244"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Living in a household where no one is working</w:t>
            </w:r>
          </w:p>
        </w:tc>
        <w:tc>
          <w:tcPr>
            <w:tcW w:w="2101" w:type="dxa"/>
            <w:shd w:val="clear" w:color="auto" w:fill="auto"/>
          </w:tcPr>
          <w:p w14:paraId="2EB1E148"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350 (69.6%)</w:t>
            </w:r>
          </w:p>
        </w:tc>
      </w:tr>
      <w:tr w:rsidR="0064784C" w:rsidRPr="00443386" w14:paraId="1502161D" w14:textId="77777777" w:rsidTr="0051759A">
        <w:trPr>
          <w:gridAfter w:val="1"/>
          <w:wAfter w:w="171" w:type="dxa"/>
          <w:trHeight w:val="285"/>
        </w:trPr>
        <w:tc>
          <w:tcPr>
            <w:tcW w:w="7367" w:type="dxa"/>
            <w:tcBorders>
              <w:bottom w:val="single" w:sz="4" w:space="0" w:color="auto"/>
            </w:tcBorders>
            <w:shd w:val="clear" w:color="auto" w:fill="auto"/>
          </w:tcPr>
          <w:p w14:paraId="4ED93E4B"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Living in a household with no tap water</w:t>
            </w:r>
          </w:p>
        </w:tc>
        <w:tc>
          <w:tcPr>
            <w:tcW w:w="2101" w:type="dxa"/>
            <w:tcBorders>
              <w:bottom w:val="single" w:sz="4" w:space="0" w:color="auto"/>
            </w:tcBorders>
            <w:shd w:val="clear" w:color="auto" w:fill="auto"/>
          </w:tcPr>
          <w:p w14:paraId="7F37A6AC"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318 (63.2%)</w:t>
            </w:r>
          </w:p>
        </w:tc>
      </w:tr>
      <w:tr w:rsidR="0064784C" w:rsidRPr="00443386" w14:paraId="6B1B16E3" w14:textId="77777777" w:rsidTr="0051759A">
        <w:trPr>
          <w:gridAfter w:val="1"/>
          <w:wAfter w:w="171" w:type="dxa"/>
          <w:trHeight w:val="270"/>
        </w:trPr>
        <w:tc>
          <w:tcPr>
            <w:tcW w:w="7367" w:type="dxa"/>
            <w:tcBorders>
              <w:top w:val="single" w:sz="4" w:space="0" w:color="auto"/>
            </w:tcBorders>
            <w:shd w:val="clear" w:color="auto" w:fill="auto"/>
          </w:tcPr>
          <w:p w14:paraId="0C171328" w14:textId="77777777" w:rsidR="0064784C" w:rsidRPr="00443386" w:rsidRDefault="0064784C" w:rsidP="004B4858">
            <w:pPr>
              <w:rPr>
                <w:rFonts w:ascii="Times New Roman" w:hAnsi="Times New Roman" w:cs="Times New Roman"/>
                <w:i/>
                <w:sz w:val="24"/>
                <w:szCs w:val="24"/>
                <w:lang w:val="en-US"/>
              </w:rPr>
            </w:pPr>
            <w:r w:rsidRPr="00443386">
              <w:rPr>
                <w:rFonts w:ascii="Times New Roman" w:hAnsi="Times New Roman" w:cs="Times New Roman"/>
                <w:i/>
                <w:sz w:val="24"/>
                <w:szCs w:val="24"/>
                <w:lang w:val="en-US"/>
              </w:rPr>
              <w:t>Schooling characteristics</w:t>
            </w:r>
          </w:p>
        </w:tc>
        <w:tc>
          <w:tcPr>
            <w:tcW w:w="2101" w:type="dxa"/>
            <w:tcBorders>
              <w:top w:val="single" w:sz="4" w:space="0" w:color="auto"/>
            </w:tcBorders>
            <w:shd w:val="clear" w:color="auto" w:fill="auto"/>
          </w:tcPr>
          <w:p w14:paraId="6C4696FB" w14:textId="77777777" w:rsidR="0064784C" w:rsidRPr="00443386" w:rsidRDefault="0064784C" w:rsidP="004B4858">
            <w:pPr>
              <w:rPr>
                <w:rFonts w:ascii="Times New Roman" w:hAnsi="Times New Roman" w:cs="Times New Roman"/>
                <w:sz w:val="24"/>
                <w:szCs w:val="24"/>
                <w:lang w:val="en-US"/>
              </w:rPr>
            </w:pPr>
          </w:p>
        </w:tc>
      </w:tr>
      <w:tr w:rsidR="0064784C" w:rsidRPr="00443386" w14:paraId="7A199A20" w14:textId="77777777" w:rsidTr="0051759A">
        <w:trPr>
          <w:gridAfter w:val="1"/>
          <w:wAfter w:w="171" w:type="dxa"/>
          <w:trHeight w:val="270"/>
        </w:trPr>
        <w:tc>
          <w:tcPr>
            <w:tcW w:w="7367" w:type="dxa"/>
            <w:shd w:val="clear" w:color="auto" w:fill="auto"/>
          </w:tcPr>
          <w:p w14:paraId="0949FE7A" w14:textId="77777777" w:rsidR="0064784C" w:rsidRPr="003417D5"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 xml:space="preserve">Enrolled in state </w:t>
            </w:r>
            <w:r w:rsidRPr="003417D5">
              <w:rPr>
                <w:rFonts w:ascii="Times New Roman" w:hAnsi="Times New Roman" w:cs="Times New Roman"/>
                <w:sz w:val="24"/>
                <w:szCs w:val="24"/>
                <w:lang w:val="en-US"/>
              </w:rPr>
              <w:t>school</w:t>
            </w:r>
          </w:p>
        </w:tc>
        <w:tc>
          <w:tcPr>
            <w:tcW w:w="2101" w:type="dxa"/>
            <w:shd w:val="clear" w:color="auto" w:fill="auto"/>
          </w:tcPr>
          <w:p w14:paraId="76B4331B" w14:textId="77777777" w:rsidR="0064784C" w:rsidRPr="00415F26" w:rsidRDefault="0064784C" w:rsidP="004B4858">
            <w:pPr>
              <w:rPr>
                <w:rFonts w:ascii="Times New Roman" w:hAnsi="Times New Roman" w:cs="Times New Roman"/>
                <w:sz w:val="24"/>
                <w:szCs w:val="24"/>
                <w:lang w:val="en-US"/>
              </w:rPr>
            </w:pPr>
            <w:r w:rsidRPr="00415F26">
              <w:rPr>
                <w:rFonts w:ascii="Times New Roman" w:hAnsi="Times New Roman" w:cs="Times New Roman"/>
                <w:sz w:val="24"/>
                <w:szCs w:val="24"/>
                <w:lang w:val="en-US"/>
              </w:rPr>
              <w:t>503 (100%)</w:t>
            </w:r>
          </w:p>
        </w:tc>
      </w:tr>
      <w:tr w:rsidR="0064784C" w:rsidRPr="00443386" w14:paraId="3C5515CB" w14:textId="77777777" w:rsidTr="0051759A">
        <w:trPr>
          <w:gridAfter w:val="1"/>
          <w:wAfter w:w="171" w:type="dxa"/>
          <w:trHeight w:val="204"/>
        </w:trPr>
        <w:tc>
          <w:tcPr>
            <w:tcW w:w="7367" w:type="dxa"/>
            <w:shd w:val="clear" w:color="auto" w:fill="auto"/>
          </w:tcPr>
          <w:p w14:paraId="433ABF7A"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Enrolled in at least one year below the appropriate grade in relation to age</w:t>
            </w:r>
          </w:p>
        </w:tc>
        <w:tc>
          <w:tcPr>
            <w:tcW w:w="2101" w:type="dxa"/>
            <w:shd w:val="clear" w:color="auto" w:fill="auto"/>
          </w:tcPr>
          <w:p w14:paraId="3FD07CEB" w14:textId="77777777" w:rsidR="0064784C" w:rsidRPr="003417D5" w:rsidRDefault="0064784C" w:rsidP="004B4858">
            <w:pPr>
              <w:rPr>
                <w:rFonts w:ascii="Times New Roman" w:hAnsi="Times New Roman" w:cs="Times New Roman"/>
                <w:sz w:val="24"/>
                <w:szCs w:val="24"/>
                <w:lang w:val="en-US"/>
              </w:rPr>
            </w:pPr>
            <w:r w:rsidRPr="003417D5">
              <w:rPr>
                <w:rFonts w:ascii="Times New Roman" w:hAnsi="Times New Roman" w:cs="Times New Roman"/>
                <w:sz w:val="24"/>
                <w:szCs w:val="24"/>
                <w:lang w:val="en-US"/>
              </w:rPr>
              <w:t>128 (37.6%)</w:t>
            </w:r>
          </w:p>
        </w:tc>
      </w:tr>
      <w:tr w:rsidR="0064784C" w:rsidRPr="00443386" w14:paraId="57A7F994" w14:textId="77777777" w:rsidTr="0051759A">
        <w:trPr>
          <w:gridAfter w:val="1"/>
          <w:wAfter w:w="171" w:type="dxa"/>
          <w:trHeight w:val="221"/>
        </w:trPr>
        <w:tc>
          <w:tcPr>
            <w:tcW w:w="7367" w:type="dxa"/>
            <w:shd w:val="clear" w:color="auto" w:fill="auto"/>
          </w:tcPr>
          <w:p w14:paraId="2731DF18"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Enrolled in at least two grades higher than the appropriate grade in relation to age</w:t>
            </w:r>
          </w:p>
        </w:tc>
        <w:tc>
          <w:tcPr>
            <w:tcW w:w="2101" w:type="dxa"/>
            <w:shd w:val="clear" w:color="auto" w:fill="auto"/>
          </w:tcPr>
          <w:p w14:paraId="3F486719"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61 (13.1%)</w:t>
            </w:r>
          </w:p>
        </w:tc>
      </w:tr>
      <w:tr w:rsidR="0064784C" w:rsidRPr="00443386" w14:paraId="53E6733A" w14:textId="77777777" w:rsidTr="0051759A">
        <w:trPr>
          <w:gridAfter w:val="1"/>
          <w:wAfter w:w="171" w:type="dxa"/>
          <w:trHeight w:val="285"/>
        </w:trPr>
        <w:tc>
          <w:tcPr>
            <w:tcW w:w="7367" w:type="dxa"/>
            <w:shd w:val="clear" w:color="auto" w:fill="auto"/>
          </w:tcPr>
          <w:p w14:paraId="621E9840"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Attending secondary schools</w:t>
            </w:r>
          </w:p>
        </w:tc>
        <w:tc>
          <w:tcPr>
            <w:tcW w:w="2101" w:type="dxa"/>
            <w:shd w:val="clear" w:color="auto" w:fill="auto"/>
          </w:tcPr>
          <w:p w14:paraId="4AC3C842"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214 (48.6%)</w:t>
            </w:r>
          </w:p>
        </w:tc>
      </w:tr>
      <w:tr w:rsidR="0064784C" w:rsidRPr="00443386" w14:paraId="7ED794F9" w14:textId="77777777" w:rsidTr="0051759A">
        <w:trPr>
          <w:gridAfter w:val="1"/>
          <w:wAfter w:w="171" w:type="dxa"/>
          <w:trHeight w:val="270"/>
        </w:trPr>
        <w:tc>
          <w:tcPr>
            <w:tcW w:w="7367" w:type="dxa"/>
            <w:shd w:val="clear" w:color="auto" w:fill="auto"/>
          </w:tcPr>
          <w:p w14:paraId="4ADF5D73"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Attending schools in rural communities</w:t>
            </w:r>
          </w:p>
        </w:tc>
        <w:tc>
          <w:tcPr>
            <w:tcW w:w="2101" w:type="dxa"/>
            <w:shd w:val="clear" w:color="auto" w:fill="auto"/>
          </w:tcPr>
          <w:p w14:paraId="7610D566"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335 (66.6%)</w:t>
            </w:r>
          </w:p>
        </w:tc>
      </w:tr>
      <w:tr w:rsidR="0064784C" w:rsidRPr="00443386" w14:paraId="7F6D6F10" w14:textId="77777777" w:rsidTr="0051759A">
        <w:trPr>
          <w:gridAfter w:val="1"/>
          <w:wAfter w:w="171" w:type="dxa"/>
          <w:trHeight w:val="285"/>
        </w:trPr>
        <w:tc>
          <w:tcPr>
            <w:tcW w:w="7367" w:type="dxa"/>
            <w:shd w:val="clear" w:color="auto" w:fill="auto"/>
          </w:tcPr>
          <w:p w14:paraId="2F7B1C74" w14:textId="77777777" w:rsidR="0064784C" w:rsidRPr="003417D5" w:rsidRDefault="0064784C" w:rsidP="004B4858">
            <w:pPr>
              <w:rPr>
                <w:rFonts w:ascii="Times New Roman" w:hAnsi="Times New Roman" w:cs="Times New Roman"/>
                <w:sz w:val="24"/>
                <w:szCs w:val="24"/>
                <w:vertAlign w:val="superscript"/>
                <w:lang w:val="en-US"/>
              </w:rPr>
            </w:pPr>
            <w:r w:rsidRPr="00443386">
              <w:rPr>
                <w:rFonts w:ascii="Times New Roman" w:hAnsi="Times New Roman" w:cs="Times New Roman"/>
                <w:sz w:val="24"/>
                <w:szCs w:val="24"/>
                <w:lang w:val="en-US"/>
              </w:rPr>
              <w:t>Attending poorly-resourced schools</w:t>
            </w:r>
            <w:r w:rsidRPr="003417D5">
              <w:rPr>
                <w:rFonts w:ascii="Times New Roman" w:hAnsi="Times New Roman" w:cs="Times New Roman"/>
                <w:sz w:val="24"/>
                <w:szCs w:val="24"/>
                <w:vertAlign w:val="superscript"/>
                <w:lang w:val="en-US"/>
              </w:rPr>
              <w:t>1</w:t>
            </w:r>
          </w:p>
        </w:tc>
        <w:tc>
          <w:tcPr>
            <w:tcW w:w="2101" w:type="dxa"/>
            <w:shd w:val="clear" w:color="auto" w:fill="auto"/>
          </w:tcPr>
          <w:p w14:paraId="20FF5BB2" w14:textId="77777777" w:rsidR="0064784C" w:rsidRPr="00415F26" w:rsidRDefault="0064784C" w:rsidP="004B4858">
            <w:pPr>
              <w:rPr>
                <w:rFonts w:ascii="Times New Roman" w:hAnsi="Times New Roman" w:cs="Times New Roman"/>
                <w:sz w:val="24"/>
                <w:szCs w:val="24"/>
                <w:lang w:val="en-US"/>
              </w:rPr>
            </w:pPr>
            <w:r w:rsidRPr="00415F26">
              <w:rPr>
                <w:rFonts w:ascii="Times New Roman" w:hAnsi="Times New Roman" w:cs="Times New Roman"/>
                <w:sz w:val="24"/>
                <w:szCs w:val="24"/>
                <w:lang w:val="en-US"/>
              </w:rPr>
              <w:t>430 (85.5%)</w:t>
            </w:r>
          </w:p>
        </w:tc>
      </w:tr>
      <w:tr w:rsidR="0064784C" w:rsidRPr="00443386" w14:paraId="198716F9" w14:textId="77777777" w:rsidTr="0051759A">
        <w:trPr>
          <w:gridAfter w:val="1"/>
          <w:wAfter w:w="171" w:type="dxa"/>
          <w:trHeight w:val="270"/>
        </w:trPr>
        <w:tc>
          <w:tcPr>
            <w:tcW w:w="7367" w:type="dxa"/>
            <w:tcBorders>
              <w:bottom w:val="single" w:sz="4" w:space="0" w:color="auto"/>
            </w:tcBorders>
            <w:shd w:val="clear" w:color="auto" w:fill="auto"/>
          </w:tcPr>
          <w:p w14:paraId="244AA9E2"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Receiving free meals at school</w:t>
            </w:r>
          </w:p>
        </w:tc>
        <w:tc>
          <w:tcPr>
            <w:tcW w:w="2101" w:type="dxa"/>
            <w:tcBorders>
              <w:bottom w:val="single" w:sz="4" w:space="0" w:color="auto"/>
            </w:tcBorders>
            <w:shd w:val="clear" w:color="auto" w:fill="auto"/>
          </w:tcPr>
          <w:p w14:paraId="5F63FA52"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484 (96.2%)</w:t>
            </w:r>
          </w:p>
        </w:tc>
      </w:tr>
      <w:tr w:rsidR="0064784C" w:rsidRPr="00735FE5" w14:paraId="011039FB" w14:textId="77777777" w:rsidTr="0051759A">
        <w:trPr>
          <w:gridAfter w:val="1"/>
          <w:wAfter w:w="171" w:type="dxa"/>
          <w:trHeight w:val="285"/>
        </w:trPr>
        <w:tc>
          <w:tcPr>
            <w:tcW w:w="7367" w:type="dxa"/>
            <w:tcBorders>
              <w:top w:val="single" w:sz="4" w:space="0" w:color="auto"/>
            </w:tcBorders>
            <w:shd w:val="clear" w:color="auto" w:fill="auto"/>
          </w:tcPr>
          <w:p w14:paraId="6E89199C" w14:textId="77777777" w:rsidR="0064784C" w:rsidRPr="00443386" w:rsidRDefault="0064784C" w:rsidP="004B4858">
            <w:pPr>
              <w:rPr>
                <w:rFonts w:ascii="Times New Roman" w:hAnsi="Times New Roman" w:cs="Times New Roman"/>
                <w:i/>
                <w:sz w:val="24"/>
                <w:szCs w:val="24"/>
                <w:vertAlign w:val="superscript"/>
                <w:lang w:val="en-US"/>
              </w:rPr>
            </w:pPr>
            <w:r w:rsidRPr="00443386">
              <w:rPr>
                <w:rFonts w:ascii="Times New Roman" w:hAnsi="Times New Roman" w:cs="Times New Roman"/>
                <w:i/>
                <w:sz w:val="24"/>
                <w:szCs w:val="24"/>
                <w:lang w:val="en-US"/>
              </w:rPr>
              <w:t>Past-month exposure to violence</w:t>
            </w:r>
            <w:r w:rsidRPr="00443386">
              <w:rPr>
                <w:rFonts w:ascii="Times New Roman" w:hAnsi="Times New Roman" w:cs="Times New Roman"/>
                <w:i/>
                <w:sz w:val="24"/>
                <w:szCs w:val="24"/>
                <w:vertAlign w:val="superscript"/>
                <w:lang w:val="en-US"/>
              </w:rPr>
              <w:t>2</w:t>
            </w:r>
          </w:p>
        </w:tc>
        <w:tc>
          <w:tcPr>
            <w:tcW w:w="2101" w:type="dxa"/>
            <w:tcBorders>
              <w:top w:val="single" w:sz="4" w:space="0" w:color="auto"/>
            </w:tcBorders>
            <w:shd w:val="clear" w:color="auto" w:fill="auto"/>
          </w:tcPr>
          <w:p w14:paraId="1CA856A2" w14:textId="77777777" w:rsidR="0064784C" w:rsidRPr="003417D5" w:rsidRDefault="0064784C" w:rsidP="004B4858">
            <w:pPr>
              <w:rPr>
                <w:rFonts w:ascii="Times New Roman" w:hAnsi="Times New Roman" w:cs="Times New Roman"/>
                <w:sz w:val="24"/>
                <w:szCs w:val="24"/>
                <w:lang w:val="en-US"/>
              </w:rPr>
            </w:pPr>
          </w:p>
        </w:tc>
      </w:tr>
      <w:tr w:rsidR="0064784C" w:rsidRPr="00443386" w14:paraId="2D4AE52B" w14:textId="77777777" w:rsidTr="0051759A">
        <w:trPr>
          <w:gridAfter w:val="1"/>
          <w:wAfter w:w="171" w:type="dxa"/>
          <w:trHeight w:val="248"/>
        </w:trPr>
        <w:tc>
          <w:tcPr>
            <w:tcW w:w="7367" w:type="dxa"/>
            <w:shd w:val="clear" w:color="auto" w:fill="auto"/>
          </w:tcPr>
          <w:p w14:paraId="668CFD57"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Witnessed domestic violence between household members</w:t>
            </w:r>
          </w:p>
        </w:tc>
        <w:tc>
          <w:tcPr>
            <w:tcW w:w="2101" w:type="dxa"/>
            <w:shd w:val="clear" w:color="auto" w:fill="auto"/>
          </w:tcPr>
          <w:p w14:paraId="49DFE46C"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257 (51.1%)</w:t>
            </w:r>
          </w:p>
        </w:tc>
      </w:tr>
      <w:tr w:rsidR="0064784C" w:rsidRPr="00443386" w14:paraId="34353ADF" w14:textId="77777777" w:rsidTr="0051759A">
        <w:trPr>
          <w:gridAfter w:val="1"/>
          <w:wAfter w:w="171" w:type="dxa"/>
          <w:trHeight w:val="270"/>
        </w:trPr>
        <w:tc>
          <w:tcPr>
            <w:tcW w:w="7367" w:type="dxa"/>
            <w:shd w:val="clear" w:color="auto" w:fill="auto"/>
          </w:tcPr>
          <w:p w14:paraId="2D46659C"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Experienced physical abuse by caregivers</w:t>
            </w:r>
          </w:p>
        </w:tc>
        <w:tc>
          <w:tcPr>
            <w:tcW w:w="2101" w:type="dxa"/>
            <w:shd w:val="clear" w:color="auto" w:fill="auto"/>
          </w:tcPr>
          <w:p w14:paraId="00B4D3FD"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318 (63.2%)</w:t>
            </w:r>
          </w:p>
        </w:tc>
      </w:tr>
      <w:tr w:rsidR="0064784C" w:rsidRPr="00443386" w14:paraId="591B5BF8" w14:textId="77777777" w:rsidTr="0051759A">
        <w:trPr>
          <w:gridAfter w:val="1"/>
          <w:wAfter w:w="171" w:type="dxa"/>
          <w:trHeight w:val="285"/>
        </w:trPr>
        <w:tc>
          <w:tcPr>
            <w:tcW w:w="7367" w:type="dxa"/>
            <w:shd w:val="clear" w:color="auto" w:fill="auto"/>
          </w:tcPr>
          <w:p w14:paraId="79204C0F"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Experienced emotional abuse by caregivers</w:t>
            </w:r>
          </w:p>
        </w:tc>
        <w:tc>
          <w:tcPr>
            <w:tcW w:w="2101" w:type="dxa"/>
            <w:shd w:val="clear" w:color="auto" w:fill="auto"/>
          </w:tcPr>
          <w:p w14:paraId="6712D8FD" w14:textId="77777777" w:rsidR="0064784C" w:rsidRPr="003417D5" w:rsidRDefault="0064784C" w:rsidP="004B4858">
            <w:pPr>
              <w:rPr>
                <w:rFonts w:ascii="Times New Roman" w:hAnsi="Times New Roman" w:cs="Times New Roman"/>
                <w:sz w:val="24"/>
                <w:szCs w:val="24"/>
                <w:lang w:val="en-US"/>
              </w:rPr>
            </w:pPr>
            <w:r w:rsidRPr="003417D5">
              <w:rPr>
                <w:rFonts w:ascii="Times New Roman" w:hAnsi="Times New Roman" w:cs="Times New Roman"/>
                <w:sz w:val="24"/>
                <w:szCs w:val="24"/>
                <w:lang w:val="en-US"/>
              </w:rPr>
              <w:t>383 (76.1%)</w:t>
            </w:r>
          </w:p>
        </w:tc>
      </w:tr>
      <w:tr w:rsidR="0064784C" w:rsidRPr="00443386" w14:paraId="23D21D8B" w14:textId="77777777" w:rsidTr="0051759A">
        <w:trPr>
          <w:gridAfter w:val="1"/>
          <w:wAfter w:w="171" w:type="dxa"/>
          <w:trHeight w:val="270"/>
        </w:trPr>
        <w:tc>
          <w:tcPr>
            <w:tcW w:w="7367" w:type="dxa"/>
            <w:shd w:val="clear" w:color="auto" w:fill="auto"/>
          </w:tcPr>
          <w:p w14:paraId="09A40ED1"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Felt unsafe in school</w:t>
            </w:r>
          </w:p>
        </w:tc>
        <w:tc>
          <w:tcPr>
            <w:tcW w:w="2101" w:type="dxa"/>
            <w:shd w:val="clear" w:color="auto" w:fill="auto"/>
          </w:tcPr>
          <w:p w14:paraId="75D9139B" w14:textId="77777777" w:rsidR="0064784C" w:rsidRPr="003417D5" w:rsidRDefault="0064784C" w:rsidP="004B4858">
            <w:pPr>
              <w:rPr>
                <w:rFonts w:ascii="Times New Roman" w:hAnsi="Times New Roman" w:cs="Times New Roman"/>
                <w:sz w:val="24"/>
                <w:szCs w:val="24"/>
                <w:vertAlign w:val="superscript"/>
                <w:lang w:val="en-US"/>
              </w:rPr>
            </w:pPr>
            <w:r w:rsidRPr="00443386">
              <w:rPr>
                <w:rFonts w:ascii="Times New Roman" w:hAnsi="Times New Roman" w:cs="Times New Roman"/>
                <w:sz w:val="24"/>
                <w:szCs w:val="24"/>
                <w:lang w:val="en-US"/>
              </w:rPr>
              <w:t>444 (88.3%)</w:t>
            </w:r>
          </w:p>
        </w:tc>
      </w:tr>
      <w:tr w:rsidR="0064784C" w:rsidRPr="00443386" w14:paraId="47A2A069" w14:textId="77777777" w:rsidTr="0051759A">
        <w:trPr>
          <w:gridAfter w:val="1"/>
          <w:wAfter w:w="171" w:type="dxa"/>
          <w:trHeight w:val="285"/>
        </w:trPr>
        <w:tc>
          <w:tcPr>
            <w:tcW w:w="7367" w:type="dxa"/>
            <w:shd w:val="clear" w:color="auto" w:fill="auto"/>
          </w:tcPr>
          <w:p w14:paraId="4EC4171E"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Experienced community violence (victimization)</w:t>
            </w:r>
          </w:p>
        </w:tc>
        <w:tc>
          <w:tcPr>
            <w:tcW w:w="2101" w:type="dxa"/>
            <w:shd w:val="clear" w:color="auto" w:fill="auto"/>
          </w:tcPr>
          <w:p w14:paraId="53B7A786"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163 (32.4%)</w:t>
            </w:r>
          </w:p>
        </w:tc>
      </w:tr>
      <w:tr w:rsidR="0064784C" w:rsidRPr="00443386" w14:paraId="3855F5DA" w14:textId="77777777" w:rsidTr="0051759A">
        <w:trPr>
          <w:gridAfter w:val="1"/>
          <w:wAfter w:w="171" w:type="dxa"/>
          <w:trHeight w:val="270"/>
        </w:trPr>
        <w:tc>
          <w:tcPr>
            <w:tcW w:w="7367" w:type="dxa"/>
            <w:shd w:val="clear" w:color="auto" w:fill="auto"/>
          </w:tcPr>
          <w:p w14:paraId="44F0C917" w14:textId="5B515CB4"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Witnessed community violence</w:t>
            </w:r>
          </w:p>
        </w:tc>
        <w:tc>
          <w:tcPr>
            <w:tcW w:w="2101" w:type="dxa"/>
            <w:shd w:val="clear" w:color="auto" w:fill="auto"/>
          </w:tcPr>
          <w:p w14:paraId="645F553D"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361 (71.8%)</w:t>
            </w:r>
          </w:p>
        </w:tc>
      </w:tr>
      <w:tr w:rsidR="0064784C" w:rsidRPr="00443386" w14:paraId="40FE2472" w14:textId="77777777" w:rsidTr="0051759A">
        <w:trPr>
          <w:trHeight w:val="270"/>
        </w:trPr>
        <w:tc>
          <w:tcPr>
            <w:tcW w:w="7367" w:type="dxa"/>
            <w:shd w:val="clear" w:color="auto" w:fill="auto"/>
          </w:tcPr>
          <w:p w14:paraId="54C58D3A"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Exposed to any form of violence</w:t>
            </w:r>
          </w:p>
        </w:tc>
        <w:tc>
          <w:tcPr>
            <w:tcW w:w="2272" w:type="dxa"/>
            <w:gridSpan w:val="2"/>
            <w:shd w:val="clear" w:color="auto" w:fill="auto"/>
            <w:vAlign w:val="center"/>
          </w:tcPr>
          <w:p w14:paraId="39C7CC87" w14:textId="77777777" w:rsidR="0064784C" w:rsidRPr="00415F26" w:rsidRDefault="0064784C" w:rsidP="004B4858">
            <w:pPr>
              <w:rPr>
                <w:rFonts w:ascii="Times New Roman" w:hAnsi="Times New Roman"/>
                <w:sz w:val="24"/>
                <w:szCs w:val="24"/>
                <w:lang w:val="en-US"/>
              </w:rPr>
            </w:pPr>
            <w:r w:rsidRPr="003417D5">
              <w:rPr>
                <w:rFonts w:ascii="Times New Roman" w:hAnsi="Times New Roman"/>
                <w:sz w:val="24"/>
                <w:szCs w:val="24"/>
                <w:lang w:val="en-US"/>
              </w:rPr>
              <w:t>499 (99.2%)</w:t>
            </w:r>
          </w:p>
        </w:tc>
      </w:tr>
      <w:tr w:rsidR="0064784C" w:rsidRPr="00443386" w14:paraId="701EBE6D" w14:textId="77777777" w:rsidTr="0051759A">
        <w:trPr>
          <w:trHeight w:val="270"/>
        </w:trPr>
        <w:tc>
          <w:tcPr>
            <w:tcW w:w="7367" w:type="dxa"/>
            <w:shd w:val="clear" w:color="auto" w:fill="auto"/>
          </w:tcPr>
          <w:p w14:paraId="70C8F53D" w14:textId="77777777" w:rsidR="0064784C" w:rsidRPr="003417D5"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 xml:space="preserve">Exposed to </w:t>
            </w:r>
            <w:r w:rsidRPr="00443386">
              <w:rPr>
                <w:rFonts w:ascii="Times New Roman" w:hAnsi="Times New Roman" w:cs="Times New Roman"/>
                <w:i/>
                <w:sz w:val="24"/>
                <w:szCs w:val="24"/>
                <w:lang w:val="en-US"/>
              </w:rPr>
              <w:t>“poly-violence”</w:t>
            </w:r>
          </w:p>
        </w:tc>
        <w:tc>
          <w:tcPr>
            <w:tcW w:w="2272" w:type="dxa"/>
            <w:gridSpan w:val="2"/>
            <w:shd w:val="clear" w:color="auto" w:fill="auto"/>
            <w:vAlign w:val="center"/>
          </w:tcPr>
          <w:p w14:paraId="68751E78" w14:textId="77777777" w:rsidR="0064784C" w:rsidRPr="00415F26" w:rsidRDefault="0064784C" w:rsidP="004B4858">
            <w:pPr>
              <w:rPr>
                <w:rFonts w:ascii="Times New Roman" w:hAnsi="Times New Roman"/>
                <w:sz w:val="24"/>
                <w:szCs w:val="24"/>
                <w:lang w:val="en-US"/>
              </w:rPr>
            </w:pPr>
            <w:r w:rsidRPr="00415F26">
              <w:rPr>
                <w:rFonts w:ascii="Times New Roman" w:hAnsi="Times New Roman"/>
                <w:sz w:val="24"/>
                <w:szCs w:val="24"/>
                <w:lang w:val="en-US"/>
              </w:rPr>
              <w:t>472 (93.8%)</w:t>
            </w:r>
          </w:p>
        </w:tc>
      </w:tr>
      <w:tr w:rsidR="0064784C" w:rsidRPr="00443386" w14:paraId="3D9F24E1" w14:textId="77777777" w:rsidTr="0051759A">
        <w:trPr>
          <w:trHeight w:val="270"/>
        </w:trPr>
        <w:tc>
          <w:tcPr>
            <w:tcW w:w="7367" w:type="dxa"/>
            <w:shd w:val="clear" w:color="auto" w:fill="auto"/>
          </w:tcPr>
          <w:p w14:paraId="667C5DD2"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Exposed to all six forms of violence</w:t>
            </w:r>
          </w:p>
        </w:tc>
        <w:tc>
          <w:tcPr>
            <w:tcW w:w="2272" w:type="dxa"/>
            <w:gridSpan w:val="2"/>
            <w:shd w:val="clear" w:color="auto" w:fill="auto"/>
            <w:vAlign w:val="center"/>
          </w:tcPr>
          <w:p w14:paraId="4C2835A7" w14:textId="77777777" w:rsidR="0064784C" w:rsidRPr="003417D5" w:rsidRDefault="0064784C" w:rsidP="004B4858">
            <w:pPr>
              <w:rPr>
                <w:rFonts w:ascii="Times New Roman" w:hAnsi="Times New Roman"/>
                <w:sz w:val="24"/>
                <w:szCs w:val="24"/>
                <w:lang w:val="en-US"/>
              </w:rPr>
            </w:pPr>
            <w:r w:rsidRPr="003417D5">
              <w:rPr>
                <w:rFonts w:ascii="Times New Roman" w:hAnsi="Times New Roman"/>
                <w:sz w:val="24"/>
                <w:szCs w:val="24"/>
                <w:lang w:val="en-US"/>
              </w:rPr>
              <w:t>57 (11.3%)</w:t>
            </w:r>
          </w:p>
        </w:tc>
      </w:tr>
      <w:tr w:rsidR="0064784C" w:rsidRPr="00443386" w14:paraId="27068C44" w14:textId="77777777" w:rsidTr="0051759A">
        <w:trPr>
          <w:trHeight w:val="270"/>
        </w:trPr>
        <w:tc>
          <w:tcPr>
            <w:tcW w:w="7367" w:type="dxa"/>
            <w:tcBorders>
              <w:bottom w:val="single" w:sz="4" w:space="0" w:color="auto"/>
            </w:tcBorders>
            <w:shd w:val="clear" w:color="auto" w:fill="auto"/>
          </w:tcPr>
          <w:p w14:paraId="1D56A415" w14:textId="77777777" w:rsidR="0064784C" w:rsidRPr="00443386" w:rsidRDefault="0064784C" w:rsidP="004B4858">
            <w:pPr>
              <w:rPr>
                <w:rFonts w:ascii="Times New Roman" w:hAnsi="Times New Roman" w:cs="Times New Roman"/>
                <w:i/>
                <w:sz w:val="24"/>
                <w:szCs w:val="24"/>
                <w:lang w:val="en-US"/>
              </w:rPr>
            </w:pPr>
            <w:r w:rsidRPr="00443386">
              <w:rPr>
                <w:rFonts w:ascii="Times New Roman" w:hAnsi="Times New Roman" w:cs="Times New Roman"/>
                <w:i/>
                <w:sz w:val="24"/>
                <w:szCs w:val="24"/>
                <w:lang w:val="en-US"/>
              </w:rPr>
              <w:t>Supportive parenting</w:t>
            </w:r>
          </w:p>
        </w:tc>
        <w:tc>
          <w:tcPr>
            <w:tcW w:w="2272" w:type="dxa"/>
            <w:gridSpan w:val="2"/>
            <w:tcBorders>
              <w:bottom w:val="single" w:sz="4" w:space="0" w:color="auto"/>
            </w:tcBorders>
            <w:shd w:val="clear" w:color="auto" w:fill="auto"/>
            <w:vAlign w:val="center"/>
          </w:tcPr>
          <w:p w14:paraId="1FE17307" w14:textId="77777777" w:rsidR="0064784C" w:rsidRPr="003417D5" w:rsidRDefault="0064784C" w:rsidP="004B4858">
            <w:pPr>
              <w:rPr>
                <w:rFonts w:ascii="Times New Roman" w:hAnsi="Times New Roman"/>
                <w:sz w:val="24"/>
                <w:szCs w:val="24"/>
                <w:lang w:val="en-US"/>
              </w:rPr>
            </w:pPr>
          </w:p>
        </w:tc>
      </w:tr>
      <w:tr w:rsidR="0064784C" w:rsidRPr="00443386" w14:paraId="1EC6B4E5" w14:textId="77777777" w:rsidTr="0051759A">
        <w:trPr>
          <w:trHeight w:val="270"/>
        </w:trPr>
        <w:tc>
          <w:tcPr>
            <w:tcW w:w="7367" w:type="dxa"/>
            <w:tcBorders>
              <w:top w:val="single" w:sz="4" w:space="0" w:color="auto"/>
            </w:tcBorders>
            <w:shd w:val="clear" w:color="auto" w:fill="auto"/>
          </w:tcPr>
          <w:p w14:paraId="413FD370"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Positive parenting</w:t>
            </w:r>
          </w:p>
        </w:tc>
        <w:tc>
          <w:tcPr>
            <w:tcW w:w="2272" w:type="dxa"/>
            <w:gridSpan w:val="2"/>
            <w:tcBorders>
              <w:top w:val="single" w:sz="4" w:space="0" w:color="auto"/>
            </w:tcBorders>
            <w:shd w:val="clear" w:color="auto" w:fill="auto"/>
            <w:vAlign w:val="center"/>
          </w:tcPr>
          <w:p w14:paraId="489F3525" w14:textId="77777777" w:rsidR="0064784C" w:rsidRPr="00415F26" w:rsidRDefault="0064784C" w:rsidP="004B4858">
            <w:pPr>
              <w:rPr>
                <w:rFonts w:ascii="Times New Roman" w:hAnsi="Times New Roman"/>
                <w:sz w:val="24"/>
                <w:szCs w:val="24"/>
                <w:lang w:val="en-US"/>
              </w:rPr>
            </w:pPr>
            <w:r w:rsidRPr="003417D5">
              <w:rPr>
                <w:rFonts w:ascii="Times New Roman" w:hAnsi="Times New Roman"/>
                <w:sz w:val="24"/>
                <w:szCs w:val="24"/>
                <w:lang w:val="en-US"/>
              </w:rPr>
              <w:t>14.49 (5.886)</w:t>
            </w:r>
          </w:p>
        </w:tc>
      </w:tr>
      <w:tr w:rsidR="0064784C" w:rsidRPr="00443386" w14:paraId="126FD28D" w14:textId="77777777" w:rsidTr="0051759A">
        <w:trPr>
          <w:trHeight w:val="270"/>
        </w:trPr>
        <w:tc>
          <w:tcPr>
            <w:tcW w:w="7367" w:type="dxa"/>
            <w:shd w:val="clear" w:color="auto" w:fill="auto"/>
          </w:tcPr>
          <w:p w14:paraId="4816709C"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Consistent discipline</w:t>
            </w:r>
          </w:p>
        </w:tc>
        <w:tc>
          <w:tcPr>
            <w:tcW w:w="2272" w:type="dxa"/>
            <w:gridSpan w:val="2"/>
            <w:shd w:val="clear" w:color="auto" w:fill="auto"/>
            <w:vAlign w:val="center"/>
          </w:tcPr>
          <w:p w14:paraId="1FEAEC16" w14:textId="77777777" w:rsidR="0064784C" w:rsidRPr="00415F26" w:rsidRDefault="0064784C" w:rsidP="004B4858">
            <w:pPr>
              <w:rPr>
                <w:rFonts w:ascii="Times New Roman" w:hAnsi="Times New Roman"/>
                <w:sz w:val="24"/>
                <w:szCs w:val="24"/>
                <w:lang w:val="en-US"/>
              </w:rPr>
            </w:pPr>
            <w:r w:rsidRPr="003417D5">
              <w:rPr>
                <w:rFonts w:ascii="Times New Roman" w:hAnsi="Times New Roman"/>
                <w:sz w:val="24"/>
                <w:szCs w:val="24"/>
                <w:lang w:val="en-US"/>
              </w:rPr>
              <w:t>16.62 (4.678)</w:t>
            </w:r>
          </w:p>
        </w:tc>
      </w:tr>
      <w:tr w:rsidR="0064784C" w:rsidRPr="00443386" w14:paraId="188A2366" w14:textId="77777777" w:rsidTr="0051759A">
        <w:trPr>
          <w:trHeight w:val="270"/>
        </w:trPr>
        <w:tc>
          <w:tcPr>
            <w:tcW w:w="7367" w:type="dxa"/>
            <w:shd w:val="clear" w:color="auto" w:fill="auto"/>
          </w:tcPr>
          <w:p w14:paraId="66ED146E"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Good monitoring</w:t>
            </w:r>
          </w:p>
        </w:tc>
        <w:tc>
          <w:tcPr>
            <w:tcW w:w="2272" w:type="dxa"/>
            <w:gridSpan w:val="2"/>
            <w:shd w:val="clear" w:color="auto" w:fill="auto"/>
            <w:vAlign w:val="center"/>
          </w:tcPr>
          <w:p w14:paraId="3035BC6B" w14:textId="77777777" w:rsidR="0064784C" w:rsidRPr="00415F26" w:rsidRDefault="0064784C" w:rsidP="004B4858">
            <w:pPr>
              <w:rPr>
                <w:rFonts w:ascii="Times New Roman" w:hAnsi="Times New Roman"/>
                <w:sz w:val="24"/>
                <w:szCs w:val="24"/>
                <w:lang w:val="en-US"/>
              </w:rPr>
            </w:pPr>
            <w:r w:rsidRPr="003417D5">
              <w:rPr>
                <w:rFonts w:ascii="Times New Roman" w:hAnsi="Times New Roman"/>
                <w:sz w:val="24"/>
                <w:szCs w:val="24"/>
                <w:lang w:val="en-US"/>
              </w:rPr>
              <w:t>26.61 (7.385)</w:t>
            </w:r>
          </w:p>
        </w:tc>
      </w:tr>
      <w:tr w:rsidR="0064784C" w:rsidRPr="00443386" w14:paraId="5B5D0689" w14:textId="77777777" w:rsidTr="0051759A">
        <w:trPr>
          <w:trHeight w:val="270"/>
        </w:trPr>
        <w:tc>
          <w:tcPr>
            <w:tcW w:w="7367" w:type="dxa"/>
            <w:shd w:val="clear" w:color="auto" w:fill="auto"/>
          </w:tcPr>
          <w:p w14:paraId="067CC152"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Involved parenting</w:t>
            </w:r>
          </w:p>
        </w:tc>
        <w:tc>
          <w:tcPr>
            <w:tcW w:w="2272" w:type="dxa"/>
            <w:gridSpan w:val="2"/>
            <w:shd w:val="clear" w:color="auto" w:fill="auto"/>
            <w:vAlign w:val="center"/>
          </w:tcPr>
          <w:p w14:paraId="7B112247" w14:textId="77777777" w:rsidR="0064784C" w:rsidRPr="00415F26" w:rsidRDefault="0064784C" w:rsidP="004B4858">
            <w:pPr>
              <w:rPr>
                <w:rFonts w:ascii="Times New Roman" w:hAnsi="Times New Roman"/>
                <w:sz w:val="24"/>
                <w:szCs w:val="24"/>
                <w:lang w:val="en-US"/>
              </w:rPr>
            </w:pPr>
            <w:r w:rsidRPr="003417D5">
              <w:rPr>
                <w:rFonts w:ascii="Times New Roman" w:hAnsi="Times New Roman"/>
                <w:sz w:val="24"/>
                <w:szCs w:val="24"/>
                <w:lang w:val="en-US"/>
              </w:rPr>
              <w:t>18.61 (9.184)</w:t>
            </w:r>
          </w:p>
        </w:tc>
      </w:tr>
      <w:tr w:rsidR="0064784C" w:rsidRPr="00443386" w14:paraId="78DC8A95" w14:textId="77777777" w:rsidTr="0051759A">
        <w:trPr>
          <w:trHeight w:val="270"/>
        </w:trPr>
        <w:tc>
          <w:tcPr>
            <w:tcW w:w="7367" w:type="dxa"/>
            <w:tcBorders>
              <w:bottom w:val="single" w:sz="4" w:space="0" w:color="auto"/>
            </w:tcBorders>
            <w:shd w:val="clear" w:color="auto" w:fill="auto"/>
          </w:tcPr>
          <w:p w14:paraId="1AD0A2A5" w14:textId="77777777" w:rsidR="0064784C" w:rsidRPr="00443386" w:rsidRDefault="0064784C" w:rsidP="004B4858">
            <w:pPr>
              <w:rPr>
                <w:rFonts w:ascii="Times New Roman" w:hAnsi="Times New Roman" w:cs="Times New Roman"/>
                <w:sz w:val="24"/>
                <w:szCs w:val="24"/>
                <w:lang w:val="en-US"/>
              </w:rPr>
            </w:pPr>
            <w:r w:rsidRPr="00443386">
              <w:rPr>
                <w:rFonts w:ascii="Times New Roman" w:hAnsi="Times New Roman" w:cs="Times New Roman"/>
                <w:sz w:val="24"/>
                <w:szCs w:val="24"/>
                <w:lang w:val="en-US"/>
              </w:rPr>
              <w:t>Social support</w:t>
            </w:r>
          </w:p>
        </w:tc>
        <w:tc>
          <w:tcPr>
            <w:tcW w:w="2272" w:type="dxa"/>
            <w:gridSpan w:val="2"/>
            <w:tcBorders>
              <w:bottom w:val="single" w:sz="4" w:space="0" w:color="auto"/>
            </w:tcBorders>
            <w:shd w:val="clear" w:color="auto" w:fill="auto"/>
            <w:vAlign w:val="center"/>
          </w:tcPr>
          <w:p w14:paraId="50FC447F" w14:textId="77777777" w:rsidR="0064784C" w:rsidRPr="00415F26" w:rsidRDefault="0064784C" w:rsidP="004B4858">
            <w:pPr>
              <w:rPr>
                <w:rFonts w:ascii="Times New Roman" w:hAnsi="Times New Roman"/>
                <w:sz w:val="24"/>
                <w:szCs w:val="24"/>
                <w:lang w:val="en-US"/>
              </w:rPr>
            </w:pPr>
            <w:r w:rsidRPr="003417D5">
              <w:rPr>
                <w:rFonts w:ascii="Times New Roman" w:hAnsi="Times New Roman"/>
                <w:sz w:val="24"/>
                <w:szCs w:val="24"/>
                <w:lang w:val="en-US"/>
              </w:rPr>
              <w:t>22.32</w:t>
            </w:r>
            <w:r w:rsidRPr="00415F26">
              <w:rPr>
                <w:rFonts w:ascii="Times New Roman" w:hAnsi="Times New Roman"/>
                <w:sz w:val="24"/>
                <w:szCs w:val="24"/>
                <w:lang w:val="en-US"/>
              </w:rPr>
              <w:t xml:space="preserve"> (7.672)</w:t>
            </w:r>
          </w:p>
        </w:tc>
      </w:tr>
    </w:tbl>
    <w:p w14:paraId="3FBD7D26" w14:textId="77777777" w:rsidR="0064784C" w:rsidRPr="00443386" w:rsidRDefault="0064784C" w:rsidP="004B4858">
      <w:pPr>
        <w:spacing w:after="0"/>
        <w:rPr>
          <w:rFonts w:ascii="Times New Roman" w:hAnsi="Times New Roman" w:cs="Times New Roman"/>
          <w:sz w:val="16"/>
          <w:szCs w:val="16"/>
          <w:lang w:val="en-US"/>
        </w:rPr>
      </w:pPr>
      <w:r w:rsidRPr="00443386">
        <w:rPr>
          <w:rFonts w:ascii="Times New Roman" w:hAnsi="Times New Roman" w:cs="Times New Roman"/>
          <w:sz w:val="16"/>
          <w:szCs w:val="16"/>
          <w:vertAlign w:val="superscript"/>
          <w:lang w:val="en-US"/>
        </w:rPr>
        <w:t>1</w:t>
      </w:r>
      <w:r w:rsidRPr="00443386">
        <w:rPr>
          <w:rFonts w:ascii="Times New Roman" w:hAnsi="Times New Roman" w:cs="Times New Roman"/>
          <w:sz w:val="16"/>
          <w:szCs w:val="16"/>
          <w:lang w:val="en-US"/>
        </w:rPr>
        <w:t xml:space="preserve"> Quintile 1-3 State Schools</w:t>
      </w:r>
    </w:p>
    <w:p w14:paraId="637700C8" w14:textId="5B5E5602" w:rsidR="0064784C" w:rsidRPr="009F14BF" w:rsidRDefault="0064784C" w:rsidP="004B4858">
      <w:pPr>
        <w:spacing w:after="0"/>
        <w:rPr>
          <w:rFonts w:ascii="Times New Roman" w:hAnsi="Times New Roman" w:cs="Times New Roman"/>
          <w:sz w:val="16"/>
          <w:szCs w:val="16"/>
          <w:lang w:val="en-US"/>
        </w:rPr>
      </w:pPr>
      <w:r w:rsidRPr="003417D5">
        <w:rPr>
          <w:rFonts w:ascii="Times New Roman" w:hAnsi="Times New Roman" w:cs="Times New Roman"/>
          <w:sz w:val="16"/>
          <w:szCs w:val="16"/>
          <w:vertAlign w:val="superscript"/>
          <w:lang w:val="en-US"/>
        </w:rPr>
        <w:t xml:space="preserve">2 </w:t>
      </w:r>
      <w:r w:rsidRPr="00415F26">
        <w:rPr>
          <w:rFonts w:ascii="Times New Roman" w:hAnsi="Times New Roman" w:cs="Times New Roman"/>
          <w:sz w:val="16"/>
          <w:szCs w:val="16"/>
          <w:lang w:val="en-US"/>
        </w:rPr>
        <w:t xml:space="preserve">% of adolescents who replied different than </w:t>
      </w:r>
      <w:r w:rsidRPr="00BC0823">
        <w:rPr>
          <w:rFonts w:ascii="Times New Roman" w:hAnsi="Times New Roman" w:cs="Times New Roman"/>
          <w:i/>
          <w:sz w:val="16"/>
          <w:szCs w:val="16"/>
          <w:lang w:val="en-US"/>
        </w:rPr>
        <w:t>never</w:t>
      </w:r>
      <w:r w:rsidRPr="00AE714C">
        <w:rPr>
          <w:rFonts w:ascii="Times New Roman" w:hAnsi="Times New Roman" w:cs="Times New Roman"/>
          <w:sz w:val="16"/>
          <w:szCs w:val="16"/>
          <w:lang w:val="en-US"/>
        </w:rPr>
        <w:t xml:space="preserve"> to at least one of the violence item questions or % of adolescents who replied </w:t>
      </w:r>
      <w:r w:rsidRPr="00AE714C">
        <w:rPr>
          <w:rFonts w:ascii="Times New Roman" w:hAnsi="Times New Roman" w:cs="Times New Roman"/>
          <w:i/>
          <w:sz w:val="16"/>
          <w:szCs w:val="16"/>
          <w:lang w:val="en-US"/>
        </w:rPr>
        <w:t>mostly true</w:t>
      </w:r>
      <w:r w:rsidRPr="00AE714C">
        <w:rPr>
          <w:rFonts w:ascii="Times New Roman" w:hAnsi="Times New Roman" w:cs="Times New Roman"/>
          <w:sz w:val="16"/>
          <w:szCs w:val="16"/>
          <w:lang w:val="en-US"/>
        </w:rPr>
        <w:t xml:space="preserve"> or </w:t>
      </w:r>
      <w:r w:rsidRPr="003F6317">
        <w:rPr>
          <w:rFonts w:ascii="Times New Roman" w:hAnsi="Times New Roman" w:cs="Times New Roman"/>
          <w:i/>
          <w:sz w:val="16"/>
          <w:szCs w:val="16"/>
          <w:lang w:val="en-US"/>
        </w:rPr>
        <w:t>definitely true</w:t>
      </w:r>
      <w:r w:rsidRPr="003F6317">
        <w:rPr>
          <w:rFonts w:ascii="Times New Roman" w:hAnsi="Times New Roman" w:cs="Times New Roman"/>
          <w:sz w:val="16"/>
          <w:szCs w:val="16"/>
          <w:lang w:val="en-US"/>
        </w:rPr>
        <w:t xml:space="preserve"> to at least one of the </w:t>
      </w:r>
      <w:r w:rsidRPr="003F6317">
        <w:rPr>
          <w:rFonts w:ascii="Times New Roman" w:hAnsi="Times New Roman" w:cs="Times New Roman"/>
          <w:i/>
          <w:sz w:val="16"/>
          <w:szCs w:val="16"/>
          <w:lang w:val="en-US"/>
        </w:rPr>
        <w:t>Perceived School Violence</w:t>
      </w:r>
      <w:r w:rsidRPr="009F14BF">
        <w:rPr>
          <w:rFonts w:ascii="Times New Roman" w:hAnsi="Times New Roman" w:cs="Times New Roman"/>
          <w:sz w:val="16"/>
          <w:szCs w:val="16"/>
          <w:lang w:val="en-US"/>
        </w:rPr>
        <w:t xml:space="preserve"> scale question</w:t>
      </w:r>
    </w:p>
    <w:p w14:paraId="6765DAA9" w14:textId="77777777" w:rsidR="0064784C" w:rsidRPr="009F14BF" w:rsidRDefault="0064784C" w:rsidP="004B4858">
      <w:pPr>
        <w:rPr>
          <w:rFonts w:ascii="Times New Roman" w:hAnsi="Times New Roman" w:cs="Times New Roman"/>
          <w:b/>
          <w:sz w:val="24"/>
          <w:lang w:val="en-US"/>
        </w:rPr>
      </w:pPr>
      <w:r w:rsidRPr="009F14BF">
        <w:rPr>
          <w:rFonts w:ascii="Times New Roman" w:hAnsi="Times New Roman" w:cs="Times New Roman"/>
          <w:b/>
          <w:sz w:val="24"/>
          <w:lang w:val="en-US"/>
        </w:rPr>
        <w:br w:type="page"/>
      </w:r>
    </w:p>
    <w:p w14:paraId="498275B6" w14:textId="77777777" w:rsidR="0064784C" w:rsidRPr="00B01E64" w:rsidRDefault="0064784C" w:rsidP="0064784C">
      <w:pPr>
        <w:rPr>
          <w:rFonts w:ascii="Times New Roman" w:hAnsi="Times New Roman" w:cs="Times New Roman"/>
          <w:b/>
          <w:i/>
          <w:sz w:val="24"/>
          <w:lang w:val="en-US"/>
        </w:rPr>
      </w:pPr>
    </w:p>
    <w:p w14:paraId="4713172B" w14:textId="1473FD3C" w:rsidR="0047780C" w:rsidRPr="00B75253" w:rsidRDefault="0047780C" w:rsidP="0047780C">
      <w:pPr>
        <w:spacing w:line="480" w:lineRule="auto"/>
        <w:rPr>
          <w:rFonts w:ascii="Times New Roman" w:hAnsi="Times New Roman" w:cs="Times New Roman"/>
          <w:sz w:val="24"/>
          <w:lang w:val="en-US"/>
        </w:rPr>
      </w:pPr>
      <w:r w:rsidRPr="00B75253">
        <w:rPr>
          <w:rFonts w:ascii="Times New Roman" w:hAnsi="Times New Roman" w:cs="Times New Roman"/>
          <w:sz w:val="24"/>
          <w:lang w:val="en-US"/>
        </w:rPr>
        <w:t>All adolescents in the study attended state schools, of which 86% attended poorly-resourced schools</w:t>
      </w:r>
      <w:r w:rsidR="007C1E1A" w:rsidRPr="00B75253">
        <w:rPr>
          <w:rFonts w:ascii="Times New Roman" w:hAnsi="Times New Roman" w:cs="Times New Roman"/>
          <w:sz w:val="24"/>
          <w:lang w:val="en-US"/>
        </w:rPr>
        <w:t xml:space="preserve"> (quintile 1 to 3 schools in the South African State </w:t>
      </w:r>
      <w:r w:rsidR="007451D4" w:rsidRPr="00B75253">
        <w:rPr>
          <w:rFonts w:ascii="Times New Roman" w:hAnsi="Times New Roman" w:cs="Times New Roman"/>
          <w:sz w:val="24"/>
          <w:lang w:val="en-US"/>
        </w:rPr>
        <w:t>S</w:t>
      </w:r>
      <w:r w:rsidR="007C1E1A" w:rsidRPr="00B75253">
        <w:rPr>
          <w:rFonts w:ascii="Times New Roman" w:hAnsi="Times New Roman" w:cs="Times New Roman"/>
          <w:sz w:val="24"/>
          <w:lang w:val="en-US"/>
        </w:rPr>
        <w:t>chool</w:t>
      </w:r>
      <w:r w:rsidR="007451D4" w:rsidRPr="00B75253">
        <w:rPr>
          <w:rFonts w:ascii="Times New Roman" w:hAnsi="Times New Roman" w:cs="Times New Roman"/>
          <w:sz w:val="24"/>
          <w:lang w:val="en-US"/>
        </w:rPr>
        <w:t>s</w:t>
      </w:r>
      <w:r w:rsidR="007C1E1A" w:rsidRPr="00B75253">
        <w:rPr>
          <w:rFonts w:ascii="Times New Roman" w:hAnsi="Times New Roman" w:cs="Times New Roman"/>
          <w:sz w:val="24"/>
          <w:lang w:val="en-US"/>
        </w:rPr>
        <w:t xml:space="preserve"> classification system)</w:t>
      </w:r>
      <w:r w:rsidRPr="00B75253">
        <w:rPr>
          <w:rFonts w:ascii="Times New Roman" w:hAnsi="Times New Roman" w:cs="Times New Roman"/>
          <w:sz w:val="24"/>
          <w:lang w:val="en-US"/>
        </w:rPr>
        <w:t xml:space="preserve">. The majority of adolescents received daily free meals at school (96.2%). While 13% of the adolescents in the sample were enrolled in at least two </w:t>
      </w:r>
      <w:r w:rsidR="00425BC9" w:rsidRPr="00B75253">
        <w:rPr>
          <w:rFonts w:ascii="Times New Roman" w:hAnsi="Times New Roman" w:cs="Times New Roman"/>
          <w:sz w:val="24"/>
          <w:lang w:val="en-US"/>
        </w:rPr>
        <w:t xml:space="preserve">grades </w:t>
      </w:r>
      <w:r w:rsidR="00A9246A" w:rsidRPr="00B75253">
        <w:rPr>
          <w:rFonts w:ascii="Times New Roman" w:hAnsi="Times New Roman" w:cs="Times New Roman"/>
          <w:sz w:val="24"/>
          <w:lang w:val="en-US"/>
        </w:rPr>
        <w:t>above their</w:t>
      </w:r>
      <w:r w:rsidRPr="00B75253">
        <w:rPr>
          <w:rFonts w:ascii="Times New Roman" w:hAnsi="Times New Roman" w:cs="Times New Roman"/>
          <w:sz w:val="24"/>
          <w:lang w:val="en-US"/>
        </w:rPr>
        <w:t xml:space="preserve"> appropriate grade in relation to age, 38% were enrolled in at least one year below the appropriate grade.</w:t>
      </w:r>
    </w:p>
    <w:p w14:paraId="426CABEE" w14:textId="0C362AE3" w:rsidR="00553104" w:rsidRPr="00B75253" w:rsidRDefault="00A9246A" w:rsidP="00906DB4">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The </w:t>
      </w:r>
      <w:r w:rsidR="00D44710" w:rsidRPr="00B75253">
        <w:rPr>
          <w:rFonts w:ascii="Times New Roman" w:hAnsi="Times New Roman" w:cs="Times New Roman"/>
          <w:sz w:val="24"/>
          <w:lang w:val="en-US"/>
        </w:rPr>
        <w:t xml:space="preserve">vast </w:t>
      </w:r>
      <w:r w:rsidRPr="00B75253">
        <w:rPr>
          <w:rFonts w:ascii="Times New Roman" w:hAnsi="Times New Roman" w:cs="Times New Roman"/>
          <w:sz w:val="24"/>
          <w:lang w:val="en-US"/>
        </w:rPr>
        <w:t xml:space="preserve">majority of adolescents in the study sample were exposed to </w:t>
      </w:r>
      <w:r w:rsidR="00D44710" w:rsidRPr="00B75253">
        <w:rPr>
          <w:rFonts w:ascii="Times New Roman" w:hAnsi="Times New Roman" w:cs="Times New Roman"/>
          <w:sz w:val="24"/>
          <w:lang w:val="en-US"/>
        </w:rPr>
        <w:t xml:space="preserve">violence in the past month </w:t>
      </w:r>
      <w:r w:rsidR="00A51C9E" w:rsidRPr="00B75253">
        <w:rPr>
          <w:rFonts w:ascii="Times New Roman" w:hAnsi="Times New Roman" w:cs="Times New Roman"/>
          <w:sz w:val="24"/>
          <w:lang w:val="en-US"/>
        </w:rPr>
        <w:t>(</w:t>
      </w:r>
      <w:r w:rsidR="00D44710" w:rsidRPr="00B75253">
        <w:rPr>
          <w:rFonts w:ascii="Times New Roman" w:hAnsi="Times New Roman" w:cs="Times New Roman"/>
          <w:sz w:val="24"/>
          <w:lang w:val="en-US"/>
        </w:rPr>
        <w:t>99.2%)</w:t>
      </w:r>
      <w:r w:rsidR="00AE714C" w:rsidRPr="00B75253">
        <w:rPr>
          <w:rFonts w:ascii="Times New Roman" w:hAnsi="Times New Roman" w:cs="Times New Roman"/>
          <w:sz w:val="24"/>
          <w:lang w:val="en-US"/>
        </w:rPr>
        <w:t xml:space="preserve"> and</w:t>
      </w:r>
      <w:r w:rsidR="00D44710" w:rsidRPr="00B75253">
        <w:rPr>
          <w:rFonts w:ascii="Times New Roman" w:hAnsi="Times New Roman" w:cs="Times New Roman"/>
          <w:sz w:val="24"/>
          <w:lang w:val="en-US"/>
        </w:rPr>
        <w:t xml:space="preserve"> 93.8% were exposed to </w:t>
      </w:r>
      <w:r w:rsidRPr="00B75253">
        <w:rPr>
          <w:rFonts w:ascii="Times New Roman" w:hAnsi="Times New Roman" w:cs="Times New Roman"/>
          <w:i/>
          <w:sz w:val="24"/>
          <w:lang w:val="en-US"/>
        </w:rPr>
        <w:t>“poly-violence”</w:t>
      </w:r>
      <w:r w:rsidRPr="00B75253">
        <w:rPr>
          <w:rFonts w:ascii="Times New Roman" w:hAnsi="Times New Roman" w:cs="Times New Roman"/>
          <w:sz w:val="24"/>
          <w:lang w:val="en-US"/>
        </w:rPr>
        <w:t xml:space="preserve"> in the past month</w:t>
      </w:r>
      <w:r w:rsidR="00D44710"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Furthermore, </w:t>
      </w:r>
      <w:r w:rsidR="0047780C" w:rsidRPr="00B75253">
        <w:rPr>
          <w:rFonts w:ascii="Times New Roman" w:hAnsi="Times New Roman" w:cs="Times New Roman"/>
          <w:sz w:val="24"/>
          <w:lang w:val="en-US"/>
        </w:rPr>
        <w:t>1</w:t>
      </w:r>
      <w:r w:rsidR="001B30ED" w:rsidRPr="00B75253">
        <w:rPr>
          <w:rFonts w:ascii="Times New Roman" w:hAnsi="Times New Roman" w:cs="Times New Roman"/>
          <w:sz w:val="24"/>
          <w:lang w:val="en-US"/>
        </w:rPr>
        <w:t>1</w:t>
      </w:r>
      <w:r w:rsidR="0047780C" w:rsidRPr="00B75253">
        <w:rPr>
          <w:rFonts w:ascii="Times New Roman" w:hAnsi="Times New Roman" w:cs="Times New Roman"/>
          <w:sz w:val="24"/>
          <w:lang w:val="en-US"/>
        </w:rPr>
        <w:t xml:space="preserve">% of the study sample reported being exposed to all </w:t>
      </w:r>
      <w:r w:rsidRPr="00B75253">
        <w:rPr>
          <w:rFonts w:ascii="Times New Roman" w:hAnsi="Times New Roman" w:cs="Times New Roman"/>
          <w:sz w:val="24"/>
          <w:lang w:val="en-US"/>
        </w:rPr>
        <w:t xml:space="preserve">six </w:t>
      </w:r>
      <w:r w:rsidR="0047780C" w:rsidRPr="00B75253">
        <w:rPr>
          <w:rFonts w:ascii="Times New Roman" w:hAnsi="Times New Roman" w:cs="Times New Roman"/>
          <w:sz w:val="24"/>
          <w:lang w:val="en-US"/>
        </w:rPr>
        <w:t xml:space="preserve">forms of violence in the past month. </w:t>
      </w:r>
      <w:r w:rsidR="00553104" w:rsidRPr="00B75253">
        <w:rPr>
          <w:rFonts w:ascii="Times New Roman" w:hAnsi="Times New Roman" w:cs="Times New Roman"/>
          <w:sz w:val="24"/>
          <w:lang w:val="en-US"/>
        </w:rPr>
        <w:t>Overall</w:t>
      </w:r>
      <w:r w:rsidR="00E7589B" w:rsidRPr="00B75253">
        <w:rPr>
          <w:rFonts w:ascii="Times New Roman" w:hAnsi="Times New Roman" w:cs="Times New Roman"/>
          <w:sz w:val="24"/>
          <w:lang w:val="en-US"/>
        </w:rPr>
        <w:t>,</w:t>
      </w:r>
      <w:r w:rsidR="00553104" w:rsidRPr="00B75253">
        <w:rPr>
          <w:rFonts w:ascii="Times New Roman" w:hAnsi="Times New Roman" w:cs="Times New Roman"/>
          <w:sz w:val="24"/>
          <w:lang w:val="en-US"/>
        </w:rPr>
        <w:t xml:space="preserve"> </w:t>
      </w:r>
      <w:r w:rsidR="00E7589B" w:rsidRPr="00B75253">
        <w:rPr>
          <w:rFonts w:ascii="Times New Roman" w:hAnsi="Times New Roman" w:cs="Times New Roman"/>
          <w:sz w:val="24"/>
          <w:lang w:val="en-US"/>
        </w:rPr>
        <w:t>sample means</w:t>
      </w:r>
      <w:r w:rsidR="00553104" w:rsidRPr="00B75253">
        <w:rPr>
          <w:rFonts w:ascii="Times New Roman" w:hAnsi="Times New Roman" w:cs="Times New Roman"/>
          <w:sz w:val="24"/>
          <w:lang w:val="en-US"/>
        </w:rPr>
        <w:t xml:space="preserve"> for </w:t>
      </w:r>
      <w:r w:rsidR="00E7589B" w:rsidRPr="00B75253">
        <w:rPr>
          <w:rFonts w:ascii="Times New Roman" w:hAnsi="Times New Roman" w:cs="Times New Roman"/>
          <w:sz w:val="24"/>
          <w:lang w:val="en-US"/>
        </w:rPr>
        <w:t>all</w:t>
      </w:r>
      <w:r w:rsidR="00553104" w:rsidRPr="00B75253">
        <w:rPr>
          <w:rFonts w:ascii="Times New Roman" w:hAnsi="Times New Roman" w:cs="Times New Roman"/>
          <w:sz w:val="24"/>
          <w:lang w:val="en-US"/>
        </w:rPr>
        <w:t xml:space="preserve"> perceived parenting factor</w:t>
      </w:r>
      <w:r w:rsidR="00734351" w:rsidRPr="00B75253">
        <w:rPr>
          <w:rFonts w:ascii="Times New Roman" w:hAnsi="Times New Roman" w:cs="Times New Roman"/>
          <w:sz w:val="24"/>
          <w:lang w:val="en-US"/>
        </w:rPr>
        <w:t>s</w:t>
      </w:r>
      <w:r w:rsidR="00553104" w:rsidRPr="00B75253">
        <w:rPr>
          <w:rFonts w:ascii="Times New Roman" w:hAnsi="Times New Roman" w:cs="Times New Roman"/>
          <w:sz w:val="24"/>
          <w:lang w:val="en-US"/>
        </w:rPr>
        <w:t xml:space="preserve"> were high</w:t>
      </w:r>
      <w:r w:rsidR="00906DB4" w:rsidRPr="00B75253">
        <w:rPr>
          <w:rFonts w:ascii="Times New Roman" w:hAnsi="Times New Roman" w:cs="Times New Roman"/>
          <w:sz w:val="24"/>
          <w:lang w:val="en-US"/>
        </w:rPr>
        <w:t>. However, large standard deviations (SD) indicated high variability within the sample:  positive parenting (M=14.49, SD=5.886), consistent discipline</w:t>
      </w:r>
      <w:r w:rsidR="00906DB4" w:rsidRPr="00B75253">
        <w:rPr>
          <w:rFonts w:ascii="Times New Roman" w:hAnsi="Times New Roman" w:cs="Times New Roman"/>
          <w:sz w:val="24"/>
          <w:lang w:val="en-US"/>
        </w:rPr>
        <w:tab/>
        <w:t>(M=16.62, SD=4.678), good monitoring (M=26.61, SD=7.385), involved parenting (M=18.61, SD=9.184)</w:t>
      </w:r>
      <w:r w:rsidR="001526BB" w:rsidRPr="00B75253">
        <w:rPr>
          <w:rFonts w:ascii="Times New Roman" w:hAnsi="Times New Roman" w:cs="Times New Roman"/>
          <w:sz w:val="24"/>
          <w:lang w:val="en-US"/>
        </w:rPr>
        <w:t>, and</w:t>
      </w:r>
      <w:r w:rsidR="00906DB4" w:rsidRPr="00B75253">
        <w:rPr>
          <w:rFonts w:ascii="Times New Roman" w:hAnsi="Times New Roman" w:cs="Times New Roman"/>
          <w:sz w:val="24"/>
          <w:lang w:val="en-US"/>
        </w:rPr>
        <w:t xml:space="preserve"> social support (M=22.32, SD=7.672).</w:t>
      </w:r>
    </w:p>
    <w:p w14:paraId="5E0CA519" w14:textId="122D2BDB" w:rsidR="006F3BDE" w:rsidRPr="00B75253" w:rsidRDefault="006F3BDE" w:rsidP="006F3BDE">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 xml:space="preserve">Main effects of </w:t>
      </w:r>
      <w:r w:rsidR="001B133E" w:rsidRPr="00B75253">
        <w:rPr>
          <w:rFonts w:ascii="Times New Roman" w:hAnsi="Times New Roman" w:cs="Times New Roman"/>
          <w:b/>
          <w:i/>
          <w:sz w:val="24"/>
          <w:lang w:val="en-US"/>
        </w:rPr>
        <w:t>more-frequent</w:t>
      </w:r>
      <w:r w:rsidRPr="00B75253">
        <w:rPr>
          <w:rFonts w:ascii="Times New Roman" w:hAnsi="Times New Roman" w:cs="Times New Roman"/>
          <w:b/>
          <w:i/>
          <w:sz w:val="24"/>
          <w:lang w:val="en-US"/>
        </w:rPr>
        <w:t xml:space="preserve"> exposure to</w:t>
      </w:r>
      <w:r w:rsidRPr="00B75253">
        <w:rPr>
          <w:rFonts w:ascii="Times New Roman" w:hAnsi="Times New Roman" w:cs="Times New Roman"/>
          <w:b/>
          <w:sz w:val="24"/>
          <w:lang w:val="en-US"/>
        </w:rPr>
        <w:t xml:space="preserve"> </w:t>
      </w:r>
      <w:r w:rsidR="000B3E36" w:rsidRPr="00B75253">
        <w:rPr>
          <w:rFonts w:ascii="Times New Roman" w:hAnsi="Times New Roman" w:cs="Times New Roman"/>
          <w:b/>
          <w:i/>
          <w:sz w:val="24"/>
          <w:lang w:val="en-US"/>
        </w:rPr>
        <w:t>“poly-violence”</w:t>
      </w:r>
      <w:r w:rsidR="000B3E36" w:rsidRPr="00B75253">
        <w:rPr>
          <w:rFonts w:ascii="Times New Roman" w:hAnsi="Times New Roman" w:cs="Times New Roman"/>
          <w:sz w:val="24"/>
          <w:lang w:val="en-US"/>
        </w:rPr>
        <w:t xml:space="preserve"> </w:t>
      </w:r>
      <w:r w:rsidRPr="00B75253">
        <w:rPr>
          <w:rFonts w:ascii="Times New Roman" w:hAnsi="Times New Roman" w:cs="Times New Roman"/>
          <w:b/>
          <w:sz w:val="24"/>
          <w:lang w:val="en-US"/>
        </w:rPr>
        <w:t>and parenting factors on adolescents’ school delay</w:t>
      </w:r>
    </w:p>
    <w:p w14:paraId="26268F8B" w14:textId="06EB4BE3" w:rsidR="0031005A" w:rsidRDefault="00FA3EDF" w:rsidP="006F3BDE">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Step 1 in Table 5 </w:t>
      </w:r>
      <w:r w:rsidR="0031005A" w:rsidRPr="00B75253">
        <w:rPr>
          <w:rFonts w:ascii="Times New Roman" w:hAnsi="Times New Roman" w:cs="Times New Roman"/>
          <w:sz w:val="24"/>
          <w:lang w:val="en-US"/>
        </w:rPr>
        <w:t xml:space="preserve">exhibits the main effects of </w:t>
      </w:r>
      <w:r w:rsidR="001B133E" w:rsidRPr="00B75253">
        <w:rPr>
          <w:rFonts w:ascii="Times New Roman" w:hAnsi="Times New Roman" w:cs="Times New Roman"/>
          <w:i/>
          <w:sz w:val="24"/>
          <w:lang w:val="en-US"/>
        </w:rPr>
        <w:t>more-frequent</w:t>
      </w:r>
      <w:r w:rsidR="0031005A" w:rsidRPr="00B75253">
        <w:rPr>
          <w:rFonts w:ascii="Times New Roman" w:hAnsi="Times New Roman" w:cs="Times New Roman"/>
          <w:i/>
          <w:sz w:val="24"/>
          <w:lang w:val="en-US"/>
        </w:rPr>
        <w:t xml:space="preserve"> exposure to</w:t>
      </w:r>
      <w:r w:rsidR="0031005A" w:rsidRPr="00B75253">
        <w:rPr>
          <w:rFonts w:ascii="Times New Roman" w:hAnsi="Times New Roman" w:cs="Times New Roman"/>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31005A" w:rsidRPr="00B75253">
        <w:rPr>
          <w:rFonts w:ascii="Times New Roman" w:hAnsi="Times New Roman" w:cs="Times New Roman"/>
          <w:sz w:val="24"/>
          <w:lang w:val="en-US"/>
        </w:rPr>
        <w:t xml:space="preserve">and parenting factors on adolescents’ school delay. Results in Table 5 showed that being exposed to </w:t>
      </w:r>
      <w:r w:rsidR="001B133E" w:rsidRPr="00B75253">
        <w:rPr>
          <w:rFonts w:ascii="Times New Roman" w:hAnsi="Times New Roman" w:cs="Times New Roman"/>
          <w:i/>
          <w:sz w:val="24"/>
          <w:lang w:val="en-US"/>
        </w:rPr>
        <w:t>more-frequent</w:t>
      </w:r>
      <w:r w:rsidR="0031005A" w:rsidRPr="00B75253">
        <w:rPr>
          <w:rFonts w:ascii="Times New Roman" w:hAnsi="Times New Roman" w:cs="Times New Roman"/>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31005A" w:rsidRPr="00B75253">
        <w:rPr>
          <w:rFonts w:ascii="Times New Roman" w:hAnsi="Times New Roman" w:cs="Times New Roman"/>
          <w:sz w:val="24"/>
          <w:lang w:val="en-US"/>
        </w:rPr>
        <w:t xml:space="preserve">was associated with higher school delay (p=0.005), while none of the five parenting factors included in the model </w:t>
      </w:r>
      <w:r w:rsidR="00631960" w:rsidRPr="00B75253">
        <w:rPr>
          <w:rFonts w:ascii="Times New Roman" w:hAnsi="Times New Roman" w:cs="Times New Roman"/>
          <w:sz w:val="24"/>
          <w:lang w:val="en-US"/>
        </w:rPr>
        <w:t xml:space="preserve">were </w:t>
      </w:r>
      <w:r w:rsidR="0031005A" w:rsidRPr="00B75253">
        <w:rPr>
          <w:rFonts w:ascii="Times New Roman" w:hAnsi="Times New Roman" w:cs="Times New Roman"/>
          <w:sz w:val="24"/>
          <w:lang w:val="en-US"/>
        </w:rPr>
        <w:t>directly and significantly associated with school delay. Results also showed that being a male (p</w:t>
      </w:r>
      <w:r w:rsidR="009C7328" w:rsidRPr="00B75253">
        <w:rPr>
          <w:rFonts w:ascii="Times New Roman" w:hAnsi="Times New Roman" w:cs="Times New Roman"/>
          <w:sz w:val="24"/>
          <w:lang w:val="en-US"/>
        </w:rPr>
        <w:t>&lt;</w:t>
      </w:r>
      <w:r w:rsidR="0031005A" w:rsidRPr="00B75253">
        <w:rPr>
          <w:rFonts w:ascii="Times New Roman" w:hAnsi="Times New Roman" w:cs="Times New Roman"/>
          <w:sz w:val="24"/>
          <w:lang w:val="en-US"/>
        </w:rPr>
        <w:t>0.00</w:t>
      </w:r>
      <w:r w:rsidR="009C7328" w:rsidRPr="00B75253">
        <w:rPr>
          <w:rFonts w:ascii="Times New Roman" w:hAnsi="Times New Roman" w:cs="Times New Roman"/>
          <w:sz w:val="24"/>
          <w:lang w:val="en-US"/>
        </w:rPr>
        <w:t>1</w:t>
      </w:r>
      <w:r w:rsidR="0031005A" w:rsidRPr="00B75253">
        <w:rPr>
          <w:rFonts w:ascii="Times New Roman" w:hAnsi="Times New Roman" w:cs="Times New Roman"/>
          <w:sz w:val="24"/>
          <w:lang w:val="en-US"/>
        </w:rPr>
        <w:t>) and older (p</w:t>
      </w:r>
      <w:r w:rsidR="009C7328" w:rsidRPr="00B75253">
        <w:rPr>
          <w:rFonts w:ascii="Times New Roman" w:hAnsi="Times New Roman" w:cs="Times New Roman"/>
          <w:sz w:val="24"/>
          <w:lang w:val="en-US"/>
        </w:rPr>
        <w:t>&lt;0</w:t>
      </w:r>
      <w:r w:rsidR="0031005A" w:rsidRPr="00B75253">
        <w:rPr>
          <w:rFonts w:ascii="Times New Roman" w:hAnsi="Times New Roman" w:cs="Times New Roman"/>
          <w:sz w:val="24"/>
          <w:lang w:val="en-US"/>
        </w:rPr>
        <w:t>.00</w:t>
      </w:r>
      <w:r w:rsidR="009C7328" w:rsidRPr="00B75253">
        <w:rPr>
          <w:rFonts w:ascii="Times New Roman" w:hAnsi="Times New Roman" w:cs="Times New Roman"/>
          <w:sz w:val="24"/>
          <w:lang w:val="en-US"/>
        </w:rPr>
        <w:t>1</w:t>
      </w:r>
      <w:r w:rsidR="0031005A" w:rsidRPr="00B75253">
        <w:rPr>
          <w:rFonts w:ascii="Times New Roman" w:hAnsi="Times New Roman" w:cs="Times New Roman"/>
          <w:sz w:val="24"/>
          <w:lang w:val="en-US"/>
        </w:rPr>
        <w:t>) were significantly associated with school delay.</w:t>
      </w:r>
    </w:p>
    <w:p w14:paraId="5270E4B7" w14:textId="77777777" w:rsidR="008A1B91" w:rsidRDefault="008A1B91" w:rsidP="0064784C">
      <w:pPr>
        <w:rPr>
          <w:rFonts w:ascii="Times New Roman" w:hAnsi="Times New Roman" w:cs="Times New Roman"/>
          <w:b/>
          <w:i/>
          <w:sz w:val="24"/>
          <w:lang w:val="en-US"/>
        </w:rPr>
      </w:pPr>
    </w:p>
    <w:p w14:paraId="50033046" w14:textId="77777777" w:rsidR="008A1B91" w:rsidRDefault="008A1B91" w:rsidP="0064784C">
      <w:pPr>
        <w:rPr>
          <w:rFonts w:ascii="Times New Roman" w:hAnsi="Times New Roman" w:cs="Times New Roman"/>
          <w:b/>
          <w:i/>
          <w:sz w:val="24"/>
          <w:lang w:val="en-US"/>
        </w:rPr>
      </w:pPr>
    </w:p>
    <w:p w14:paraId="31FC699F" w14:textId="77777777" w:rsidR="0064784C" w:rsidRPr="00B01E64" w:rsidRDefault="0064784C" w:rsidP="008A1B91">
      <w:pPr>
        <w:jc w:val="center"/>
        <w:rPr>
          <w:rFonts w:ascii="Times New Roman" w:hAnsi="Times New Roman" w:cs="Times New Roman"/>
          <w:b/>
          <w:i/>
          <w:sz w:val="24"/>
          <w:lang w:val="en-US"/>
        </w:rPr>
      </w:pPr>
      <w:r w:rsidRPr="00B01E64">
        <w:rPr>
          <w:rFonts w:ascii="Times New Roman" w:hAnsi="Times New Roman" w:cs="Times New Roman"/>
          <w:b/>
          <w:i/>
          <w:sz w:val="24"/>
          <w:lang w:val="en-US"/>
        </w:rPr>
        <w:lastRenderedPageBreak/>
        <w:t xml:space="preserve">Table 5 </w:t>
      </w:r>
      <w:proofErr w:type="gramStart"/>
      <w:r w:rsidRPr="00B01E64">
        <w:rPr>
          <w:rFonts w:ascii="Times New Roman" w:hAnsi="Times New Roman" w:cs="Times New Roman"/>
          <w:b/>
          <w:i/>
          <w:sz w:val="24"/>
          <w:lang w:val="en-US"/>
        </w:rPr>
        <w:t>The</w:t>
      </w:r>
      <w:proofErr w:type="gramEnd"/>
      <w:r w:rsidRPr="00B01E64">
        <w:rPr>
          <w:rFonts w:ascii="Times New Roman" w:hAnsi="Times New Roman" w:cs="Times New Roman"/>
          <w:b/>
          <w:i/>
          <w:sz w:val="24"/>
          <w:lang w:val="en-US"/>
        </w:rPr>
        <w:t xml:space="preserve"> relationship between more-frequent exposure to poly-violence and supportive parenting factors with school delay, and moderating effects of supportive parenting factors</w:t>
      </w:r>
    </w:p>
    <w:tbl>
      <w:tblPr>
        <w:tblStyle w:val="TableGrid"/>
        <w:tblW w:w="7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1491"/>
        <w:gridCol w:w="1977"/>
        <w:gridCol w:w="1977"/>
      </w:tblGrid>
      <w:tr w:rsidR="0064784C" w:rsidRPr="00443386" w14:paraId="0DA85457" w14:textId="77777777" w:rsidTr="0051759A">
        <w:trPr>
          <w:trHeight w:val="269"/>
        </w:trPr>
        <w:tc>
          <w:tcPr>
            <w:tcW w:w="2464" w:type="dxa"/>
          </w:tcPr>
          <w:p w14:paraId="3B6CC736" w14:textId="77777777" w:rsidR="0064784C" w:rsidRPr="00B01E64" w:rsidRDefault="0064784C" w:rsidP="0051759A">
            <w:pPr>
              <w:rPr>
                <w:rFonts w:ascii="Times New Roman" w:hAnsi="Times New Roman" w:cs="Times New Roman"/>
                <w:sz w:val="24"/>
                <w:szCs w:val="24"/>
                <w:lang w:val="en-US"/>
              </w:rPr>
            </w:pPr>
          </w:p>
        </w:tc>
        <w:tc>
          <w:tcPr>
            <w:tcW w:w="1491" w:type="dxa"/>
            <w:tcBorders>
              <w:bottom w:val="single" w:sz="4" w:space="0" w:color="auto"/>
            </w:tcBorders>
          </w:tcPr>
          <w:p w14:paraId="57234346"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bCs/>
                <w:color w:val="252525"/>
                <w:sz w:val="24"/>
                <w:szCs w:val="24"/>
                <w:shd w:val="clear" w:color="auto" w:fill="FFFFFF"/>
                <w:lang w:val="en-US"/>
              </w:rPr>
              <w:t>Estimate</w:t>
            </w:r>
          </w:p>
        </w:tc>
        <w:tc>
          <w:tcPr>
            <w:tcW w:w="1977" w:type="dxa"/>
            <w:tcBorders>
              <w:bottom w:val="single" w:sz="4" w:space="0" w:color="auto"/>
            </w:tcBorders>
          </w:tcPr>
          <w:p w14:paraId="7ED8BA67"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sz w:val="24"/>
                <w:szCs w:val="24"/>
                <w:lang w:val="en-US"/>
              </w:rPr>
              <w:t>SE</w:t>
            </w:r>
          </w:p>
        </w:tc>
        <w:tc>
          <w:tcPr>
            <w:tcW w:w="1977" w:type="dxa"/>
            <w:tcBorders>
              <w:bottom w:val="single" w:sz="4" w:space="0" w:color="auto"/>
            </w:tcBorders>
          </w:tcPr>
          <w:p w14:paraId="5B7409C9"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sz w:val="24"/>
                <w:szCs w:val="24"/>
                <w:lang w:val="en-US"/>
              </w:rPr>
              <w:t>p-value</w:t>
            </w:r>
          </w:p>
        </w:tc>
      </w:tr>
      <w:tr w:rsidR="0064784C" w:rsidRPr="00443386" w14:paraId="4EE9319C" w14:textId="77777777" w:rsidTr="0051759A">
        <w:trPr>
          <w:trHeight w:val="283"/>
        </w:trPr>
        <w:tc>
          <w:tcPr>
            <w:tcW w:w="2464" w:type="dxa"/>
            <w:tcBorders>
              <w:bottom w:val="single" w:sz="4" w:space="0" w:color="auto"/>
            </w:tcBorders>
          </w:tcPr>
          <w:p w14:paraId="0DB84BCD"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Step 1</w:t>
            </w:r>
          </w:p>
        </w:tc>
        <w:tc>
          <w:tcPr>
            <w:tcW w:w="1491" w:type="dxa"/>
          </w:tcPr>
          <w:p w14:paraId="7240A1CE" w14:textId="77777777" w:rsidR="0064784C" w:rsidRPr="00B01E64" w:rsidRDefault="0064784C" w:rsidP="0051759A">
            <w:pPr>
              <w:jc w:val="center"/>
              <w:rPr>
                <w:rFonts w:ascii="Times New Roman" w:hAnsi="Times New Roman" w:cs="Times New Roman"/>
                <w:sz w:val="24"/>
                <w:szCs w:val="24"/>
                <w:lang w:val="en-US"/>
              </w:rPr>
            </w:pPr>
          </w:p>
        </w:tc>
        <w:tc>
          <w:tcPr>
            <w:tcW w:w="1977" w:type="dxa"/>
          </w:tcPr>
          <w:p w14:paraId="348C4DBA" w14:textId="77777777" w:rsidR="0064784C" w:rsidRPr="00B01E64" w:rsidRDefault="0064784C" w:rsidP="0051759A">
            <w:pPr>
              <w:jc w:val="center"/>
              <w:rPr>
                <w:rFonts w:ascii="Times New Roman" w:hAnsi="Times New Roman" w:cs="Times New Roman"/>
                <w:sz w:val="24"/>
                <w:szCs w:val="24"/>
                <w:lang w:val="en-US"/>
              </w:rPr>
            </w:pPr>
          </w:p>
        </w:tc>
        <w:tc>
          <w:tcPr>
            <w:tcW w:w="1977" w:type="dxa"/>
          </w:tcPr>
          <w:p w14:paraId="058EB603" w14:textId="77777777" w:rsidR="0064784C" w:rsidRPr="00B01E64" w:rsidRDefault="0064784C" w:rsidP="0051759A">
            <w:pPr>
              <w:jc w:val="center"/>
              <w:rPr>
                <w:rFonts w:ascii="Times New Roman" w:hAnsi="Times New Roman" w:cs="Times New Roman"/>
                <w:sz w:val="24"/>
                <w:szCs w:val="24"/>
                <w:lang w:val="en-US"/>
              </w:rPr>
            </w:pPr>
          </w:p>
        </w:tc>
      </w:tr>
      <w:tr w:rsidR="0064784C" w:rsidRPr="00443386" w14:paraId="1828CBEB" w14:textId="77777777" w:rsidTr="0051759A">
        <w:trPr>
          <w:trHeight w:val="283"/>
        </w:trPr>
        <w:tc>
          <w:tcPr>
            <w:tcW w:w="2464" w:type="dxa"/>
            <w:tcBorders>
              <w:top w:val="single" w:sz="4" w:space="0" w:color="auto"/>
            </w:tcBorders>
          </w:tcPr>
          <w:p w14:paraId="63210111"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More-frequent poly-violence (P)</w:t>
            </w:r>
          </w:p>
        </w:tc>
        <w:tc>
          <w:tcPr>
            <w:tcW w:w="1491" w:type="dxa"/>
          </w:tcPr>
          <w:p w14:paraId="0432C963"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0.186</w:t>
            </w:r>
          </w:p>
        </w:tc>
        <w:tc>
          <w:tcPr>
            <w:tcW w:w="1977" w:type="dxa"/>
          </w:tcPr>
          <w:p w14:paraId="2B649722"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0.067</w:t>
            </w:r>
          </w:p>
        </w:tc>
        <w:tc>
          <w:tcPr>
            <w:tcW w:w="1977" w:type="dxa"/>
          </w:tcPr>
          <w:p w14:paraId="4D06C7B8"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0.005</w:t>
            </w:r>
          </w:p>
        </w:tc>
      </w:tr>
      <w:tr w:rsidR="0064784C" w:rsidRPr="00443386" w14:paraId="340580A6" w14:textId="77777777" w:rsidTr="0051759A">
        <w:trPr>
          <w:trHeight w:val="269"/>
        </w:trPr>
        <w:tc>
          <w:tcPr>
            <w:tcW w:w="2464" w:type="dxa"/>
          </w:tcPr>
          <w:p w14:paraId="7023A353"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Positive parenting</w:t>
            </w:r>
          </w:p>
        </w:tc>
        <w:tc>
          <w:tcPr>
            <w:tcW w:w="1491" w:type="dxa"/>
          </w:tcPr>
          <w:p w14:paraId="223DA6C2"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0.002</w:t>
            </w:r>
          </w:p>
        </w:tc>
        <w:tc>
          <w:tcPr>
            <w:tcW w:w="1977" w:type="dxa"/>
          </w:tcPr>
          <w:p w14:paraId="323320D7"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0.105</w:t>
            </w:r>
          </w:p>
        </w:tc>
        <w:tc>
          <w:tcPr>
            <w:tcW w:w="1977" w:type="dxa"/>
          </w:tcPr>
          <w:p w14:paraId="6E7FB311"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0.987</w:t>
            </w:r>
          </w:p>
        </w:tc>
      </w:tr>
      <w:tr w:rsidR="0064784C" w:rsidRPr="00443386" w14:paraId="3E750283" w14:textId="77777777" w:rsidTr="0051759A">
        <w:trPr>
          <w:trHeight w:val="283"/>
        </w:trPr>
        <w:tc>
          <w:tcPr>
            <w:tcW w:w="2464" w:type="dxa"/>
          </w:tcPr>
          <w:p w14:paraId="52252251"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Consistent discipline</w:t>
            </w:r>
          </w:p>
        </w:tc>
        <w:tc>
          <w:tcPr>
            <w:tcW w:w="1491" w:type="dxa"/>
          </w:tcPr>
          <w:p w14:paraId="75A2583C"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-0.009</w:t>
            </w:r>
          </w:p>
        </w:tc>
        <w:tc>
          <w:tcPr>
            <w:tcW w:w="1977" w:type="dxa"/>
          </w:tcPr>
          <w:p w14:paraId="701FFBB1"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0.071</w:t>
            </w:r>
          </w:p>
        </w:tc>
        <w:tc>
          <w:tcPr>
            <w:tcW w:w="1977" w:type="dxa"/>
          </w:tcPr>
          <w:p w14:paraId="1607A5EC"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0.904</w:t>
            </w:r>
          </w:p>
        </w:tc>
      </w:tr>
      <w:tr w:rsidR="0064784C" w:rsidRPr="00443386" w14:paraId="759BB49F" w14:textId="77777777" w:rsidTr="0051759A">
        <w:trPr>
          <w:trHeight w:val="269"/>
        </w:trPr>
        <w:tc>
          <w:tcPr>
            <w:tcW w:w="2464" w:type="dxa"/>
          </w:tcPr>
          <w:p w14:paraId="29EE22C6"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Good monitoring</w:t>
            </w:r>
          </w:p>
        </w:tc>
        <w:tc>
          <w:tcPr>
            <w:tcW w:w="1491" w:type="dxa"/>
          </w:tcPr>
          <w:p w14:paraId="2FB8CED6"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0.115</w:t>
            </w:r>
          </w:p>
        </w:tc>
        <w:tc>
          <w:tcPr>
            <w:tcW w:w="1977" w:type="dxa"/>
          </w:tcPr>
          <w:p w14:paraId="5FE3B777"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0.072</w:t>
            </w:r>
          </w:p>
        </w:tc>
        <w:tc>
          <w:tcPr>
            <w:tcW w:w="1977" w:type="dxa"/>
          </w:tcPr>
          <w:p w14:paraId="3E023443"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0.107</w:t>
            </w:r>
          </w:p>
        </w:tc>
      </w:tr>
      <w:tr w:rsidR="0064784C" w:rsidRPr="00443386" w14:paraId="042AAA1C" w14:textId="77777777" w:rsidTr="0051759A">
        <w:trPr>
          <w:trHeight w:val="269"/>
        </w:trPr>
        <w:tc>
          <w:tcPr>
            <w:tcW w:w="2464" w:type="dxa"/>
          </w:tcPr>
          <w:p w14:paraId="716D2022"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Involved parenting</w:t>
            </w:r>
          </w:p>
        </w:tc>
        <w:tc>
          <w:tcPr>
            <w:tcW w:w="1491" w:type="dxa"/>
          </w:tcPr>
          <w:p w14:paraId="0276B99B"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-0.049</w:t>
            </w:r>
          </w:p>
        </w:tc>
        <w:tc>
          <w:tcPr>
            <w:tcW w:w="1977" w:type="dxa"/>
          </w:tcPr>
          <w:p w14:paraId="1FBB2F86"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0.114</w:t>
            </w:r>
          </w:p>
        </w:tc>
        <w:tc>
          <w:tcPr>
            <w:tcW w:w="1977" w:type="dxa"/>
          </w:tcPr>
          <w:p w14:paraId="6B1AF4B5"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0.669</w:t>
            </w:r>
          </w:p>
        </w:tc>
      </w:tr>
      <w:tr w:rsidR="0064784C" w:rsidRPr="00443386" w14:paraId="74912019" w14:textId="77777777" w:rsidTr="0051759A">
        <w:trPr>
          <w:trHeight w:val="283"/>
        </w:trPr>
        <w:tc>
          <w:tcPr>
            <w:tcW w:w="2464" w:type="dxa"/>
          </w:tcPr>
          <w:p w14:paraId="73CCAC4A"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Caregiver’s social support</w:t>
            </w:r>
          </w:p>
        </w:tc>
        <w:tc>
          <w:tcPr>
            <w:tcW w:w="1491" w:type="dxa"/>
          </w:tcPr>
          <w:p w14:paraId="0DFA94F6"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0.031</w:t>
            </w:r>
          </w:p>
        </w:tc>
        <w:tc>
          <w:tcPr>
            <w:tcW w:w="1977" w:type="dxa"/>
          </w:tcPr>
          <w:p w14:paraId="6131616E"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0.059</w:t>
            </w:r>
          </w:p>
        </w:tc>
        <w:tc>
          <w:tcPr>
            <w:tcW w:w="1977" w:type="dxa"/>
          </w:tcPr>
          <w:p w14:paraId="3E739E6A"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0.604</w:t>
            </w:r>
          </w:p>
        </w:tc>
      </w:tr>
      <w:tr w:rsidR="0064784C" w:rsidRPr="00443386" w14:paraId="40BD8FF8" w14:textId="77777777" w:rsidTr="0051759A">
        <w:trPr>
          <w:trHeight w:val="269"/>
        </w:trPr>
        <w:tc>
          <w:tcPr>
            <w:tcW w:w="2464" w:type="dxa"/>
          </w:tcPr>
          <w:p w14:paraId="7E8945E1" w14:textId="77777777" w:rsidR="0064784C" w:rsidRPr="00B01E64" w:rsidRDefault="0064784C" w:rsidP="0051759A">
            <w:pPr>
              <w:rPr>
                <w:rFonts w:ascii="Times New Roman" w:hAnsi="Times New Roman" w:cs="Times New Roman"/>
                <w:b/>
                <w:sz w:val="24"/>
                <w:szCs w:val="24"/>
                <w:lang w:val="en-US"/>
              </w:rPr>
            </w:pPr>
            <w:r w:rsidRPr="00B01E64">
              <w:rPr>
                <w:rFonts w:ascii="Times New Roman" w:hAnsi="Times New Roman" w:cs="Times New Roman"/>
                <w:b/>
                <w:sz w:val="24"/>
                <w:szCs w:val="24"/>
                <w:lang w:val="en-US"/>
              </w:rPr>
              <w:t>Female Gender</w:t>
            </w:r>
          </w:p>
        </w:tc>
        <w:tc>
          <w:tcPr>
            <w:tcW w:w="1491" w:type="dxa"/>
          </w:tcPr>
          <w:p w14:paraId="734AD108"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-0.621</w:t>
            </w:r>
          </w:p>
        </w:tc>
        <w:tc>
          <w:tcPr>
            <w:tcW w:w="1977" w:type="dxa"/>
          </w:tcPr>
          <w:p w14:paraId="18420955"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0.095</w:t>
            </w:r>
          </w:p>
        </w:tc>
        <w:tc>
          <w:tcPr>
            <w:tcW w:w="1977" w:type="dxa"/>
          </w:tcPr>
          <w:p w14:paraId="386CCB3C"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0.000</w:t>
            </w:r>
          </w:p>
        </w:tc>
      </w:tr>
      <w:tr w:rsidR="0064784C" w:rsidRPr="00443386" w14:paraId="21BCDB3C" w14:textId="77777777" w:rsidTr="0051759A">
        <w:trPr>
          <w:trHeight w:val="283"/>
        </w:trPr>
        <w:tc>
          <w:tcPr>
            <w:tcW w:w="2464" w:type="dxa"/>
          </w:tcPr>
          <w:p w14:paraId="4348E866" w14:textId="77777777" w:rsidR="0064784C" w:rsidRPr="00B01E64" w:rsidRDefault="0064784C" w:rsidP="0051759A">
            <w:pPr>
              <w:rPr>
                <w:rFonts w:ascii="Times New Roman" w:hAnsi="Times New Roman" w:cs="Times New Roman"/>
                <w:b/>
                <w:sz w:val="24"/>
                <w:szCs w:val="24"/>
                <w:lang w:val="en-US"/>
              </w:rPr>
            </w:pPr>
            <w:r w:rsidRPr="00B01E64">
              <w:rPr>
                <w:rFonts w:ascii="Times New Roman" w:hAnsi="Times New Roman" w:cs="Times New Roman"/>
                <w:b/>
                <w:sz w:val="24"/>
                <w:szCs w:val="24"/>
                <w:lang w:val="en-US"/>
              </w:rPr>
              <w:t>Older Age</w:t>
            </w:r>
          </w:p>
        </w:tc>
        <w:tc>
          <w:tcPr>
            <w:tcW w:w="1491" w:type="dxa"/>
          </w:tcPr>
          <w:p w14:paraId="5F085995"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0.198</w:t>
            </w:r>
          </w:p>
        </w:tc>
        <w:tc>
          <w:tcPr>
            <w:tcW w:w="1977" w:type="dxa"/>
          </w:tcPr>
          <w:p w14:paraId="5E61A2BC"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0.024</w:t>
            </w:r>
          </w:p>
        </w:tc>
        <w:tc>
          <w:tcPr>
            <w:tcW w:w="1977" w:type="dxa"/>
          </w:tcPr>
          <w:p w14:paraId="62ACFEEE" w14:textId="77777777" w:rsidR="0064784C" w:rsidRPr="00B01E64" w:rsidRDefault="0064784C" w:rsidP="0051759A">
            <w:pPr>
              <w:jc w:val="center"/>
              <w:rPr>
                <w:rFonts w:ascii="Times New Roman" w:hAnsi="Times New Roman" w:cs="Times New Roman"/>
                <w:b/>
                <w:sz w:val="24"/>
                <w:lang w:val="en-US"/>
              </w:rPr>
            </w:pPr>
            <w:r w:rsidRPr="00B01E64">
              <w:rPr>
                <w:rFonts w:ascii="Times New Roman" w:hAnsi="Times New Roman" w:cs="Times New Roman"/>
                <w:b/>
                <w:sz w:val="24"/>
                <w:lang w:val="en-US"/>
              </w:rPr>
              <w:t>0.000</w:t>
            </w:r>
          </w:p>
        </w:tc>
      </w:tr>
      <w:tr w:rsidR="0064784C" w:rsidRPr="00443386" w14:paraId="3550DB25" w14:textId="77777777" w:rsidTr="0051759A">
        <w:trPr>
          <w:trHeight w:val="269"/>
        </w:trPr>
        <w:tc>
          <w:tcPr>
            <w:tcW w:w="2464" w:type="dxa"/>
          </w:tcPr>
          <w:p w14:paraId="6533606A"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Poverty</w:t>
            </w:r>
          </w:p>
        </w:tc>
        <w:tc>
          <w:tcPr>
            <w:tcW w:w="1491" w:type="dxa"/>
          </w:tcPr>
          <w:p w14:paraId="7F06B79E"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0.021</w:t>
            </w:r>
          </w:p>
        </w:tc>
        <w:tc>
          <w:tcPr>
            <w:tcW w:w="1977" w:type="dxa"/>
          </w:tcPr>
          <w:p w14:paraId="3FBF24EE"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0.027</w:t>
            </w:r>
          </w:p>
        </w:tc>
        <w:tc>
          <w:tcPr>
            <w:tcW w:w="1977" w:type="dxa"/>
          </w:tcPr>
          <w:p w14:paraId="22F893F5"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0.422</w:t>
            </w:r>
          </w:p>
        </w:tc>
      </w:tr>
      <w:tr w:rsidR="0064784C" w:rsidRPr="00443386" w14:paraId="2B25EECF" w14:textId="77777777" w:rsidTr="0051759A">
        <w:trPr>
          <w:trHeight w:val="269"/>
        </w:trPr>
        <w:tc>
          <w:tcPr>
            <w:tcW w:w="2464" w:type="dxa"/>
          </w:tcPr>
          <w:p w14:paraId="79F3FCAB"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Intervention Trial Arm</w:t>
            </w:r>
          </w:p>
        </w:tc>
        <w:tc>
          <w:tcPr>
            <w:tcW w:w="1491" w:type="dxa"/>
          </w:tcPr>
          <w:p w14:paraId="20313159"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0.224</w:t>
            </w:r>
          </w:p>
        </w:tc>
        <w:tc>
          <w:tcPr>
            <w:tcW w:w="1977" w:type="dxa"/>
          </w:tcPr>
          <w:p w14:paraId="1A3ED529"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0.158</w:t>
            </w:r>
          </w:p>
        </w:tc>
        <w:tc>
          <w:tcPr>
            <w:tcW w:w="1977" w:type="dxa"/>
          </w:tcPr>
          <w:p w14:paraId="778457B7" w14:textId="77777777" w:rsidR="0064784C" w:rsidRPr="00B01E64" w:rsidRDefault="0064784C" w:rsidP="0051759A">
            <w:pPr>
              <w:jc w:val="center"/>
              <w:rPr>
                <w:rFonts w:ascii="Times New Roman" w:hAnsi="Times New Roman" w:cs="Times New Roman"/>
                <w:sz w:val="24"/>
                <w:lang w:val="en-US"/>
              </w:rPr>
            </w:pPr>
            <w:r w:rsidRPr="00B01E64">
              <w:rPr>
                <w:rFonts w:ascii="Times New Roman" w:hAnsi="Times New Roman" w:cs="Times New Roman"/>
                <w:sz w:val="24"/>
                <w:lang w:val="en-US"/>
              </w:rPr>
              <w:t>0.156</w:t>
            </w:r>
          </w:p>
        </w:tc>
      </w:tr>
      <w:tr w:rsidR="0064784C" w:rsidRPr="00443386" w14:paraId="072C8852" w14:textId="77777777" w:rsidTr="0051759A">
        <w:trPr>
          <w:trHeight w:val="283"/>
        </w:trPr>
        <w:tc>
          <w:tcPr>
            <w:tcW w:w="2464" w:type="dxa"/>
            <w:tcBorders>
              <w:bottom w:val="single" w:sz="4" w:space="0" w:color="auto"/>
            </w:tcBorders>
          </w:tcPr>
          <w:p w14:paraId="69474141"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Step 2</w:t>
            </w:r>
          </w:p>
        </w:tc>
        <w:tc>
          <w:tcPr>
            <w:tcW w:w="1491" w:type="dxa"/>
          </w:tcPr>
          <w:p w14:paraId="6D9F5472" w14:textId="77777777" w:rsidR="0064784C" w:rsidRPr="00B01E64" w:rsidRDefault="0064784C" w:rsidP="0051759A">
            <w:pPr>
              <w:jc w:val="center"/>
              <w:rPr>
                <w:rFonts w:ascii="Times New Roman" w:hAnsi="Times New Roman" w:cs="Times New Roman"/>
                <w:b/>
                <w:sz w:val="24"/>
                <w:szCs w:val="24"/>
                <w:lang w:val="en-US"/>
              </w:rPr>
            </w:pPr>
          </w:p>
        </w:tc>
        <w:tc>
          <w:tcPr>
            <w:tcW w:w="1977" w:type="dxa"/>
          </w:tcPr>
          <w:p w14:paraId="14778098" w14:textId="77777777" w:rsidR="0064784C" w:rsidRPr="00B01E64" w:rsidRDefault="0064784C" w:rsidP="0051759A">
            <w:pPr>
              <w:jc w:val="center"/>
              <w:rPr>
                <w:rFonts w:ascii="Times New Roman" w:hAnsi="Times New Roman" w:cs="Times New Roman"/>
                <w:b/>
                <w:sz w:val="24"/>
                <w:szCs w:val="24"/>
                <w:lang w:val="en-US"/>
              </w:rPr>
            </w:pPr>
          </w:p>
        </w:tc>
        <w:tc>
          <w:tcPr>
            <w:tcW w:w="1977" w:type="dxa"/>
          </w:tcPr>
          <w:p w14:paraId="478CFF57" w14:textId="77777777" w:rsidR="0064784C" w:rsidRPr="00B01E64" w:rsidRDefault="0064784C" w:rsidP="0051759A">
            <w:pPr>
              <w:jc w:val="center"/>
              <w:rPr>
                <w:rFonts w:ascii="Times New Roman" w:hAnsi="Times New Roman" w:cs="Times New Roman"/>
                <w:b/>
                <w:sz w:val="24"/>
                <w:szCs w:val="24"/>
                <w:lang w:val="en-US"/>
              </w:rPr>
            </w:pPr>
          </w:p>
        </w:tc>
      </w:tr>
      <w:tr w:rsidR="0064784C" w:rsidRPr="00443386" w14:paraId="19C8AD35" w14:textId="77777777" w:rsidTr="0051759A">
        <w:trPr>
          <w:trHeight w:val="283"/>
        </w:trPr>
        <w:tc>
          <w:tcPr>
            <w:tcW w:w="2464" w:type="dxa"/>
            <w:tcBorders>
              <w:top w:val="single" w:sz="4" w:space="0" w:color="auto"/>
            </w:tcBorders>
          </w:tcPr>
          <w:p w14:paraId="527671DA" w14:textId="77777777" w:rsidR="0064784C" w:rsidRPr="00B01E64" w:rsidRDefault="0064784C" w:rsidP="0051759A">
            <w:pPr>
              <w:rPr>
                <w:rFonts w:ascii="Times New Roman" w:hAnsi="Times New Roman" w:cs="Times New Roman"/>
                <w:b/>
                <w:sz w:val="24"/>
                <w:szCs w:val="24"/>
                <w:lang w:val="en-US"/>
              </w:rPr>
            </w:pPr>
            <w:r w:rsidRPr="00B01E64">
              <w:rPr>
                <w:rFonts w:ascii="Times New Roman" w:hAnsi="Times New Roman" w:cs="Times New Roman"/>
                <w:b/>
                <w:sz w:val="24"/>
                <w:szCs w:val="24"/>
                <w:lang w:val="en-US"/>
              </w:rPr>
              <w:t>P*positive parenting</w:t>
            </w:r>
          </w:p>
        </w:tc>
        <w:tc>
          <w:tcPr>
            <w:tcW w:w="1491" w:type="dxa"/>
          </w:tcPr>
          <w:p w14:paraId="24FA9DA6"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sz w:val="24"/>
                <w:szCs w:val="24"/>
                <w:lang w:val="en-US"/>
              </w:rPr>
              <w:t>-0.259</w:t>
            </w:r>
          </w:p>
        </w:tc>
        <w:tc>
          <w:tcPr>
            <w:tcW w:w="1977" w:type="dxa"/>
          </w:tcPr>
          <w:p w14:paraId="3D7EC0E5"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sz w:val="24"/>
                <w:szCs w:val="24"/>
                <w:lang w:val="en-US"/>
              </w:rPr>
              <w:t>0.082</w:t>
            </w:r>
          </w:p>
        </w:tc>
        <w:tc>
          <w:tcPr>
            <w:tcW w:w="1977" w:type="dxa"/>
          </w:tcPr>
          <w:p w14:paraId="42BAF7FE"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sz w:val="24"/>
                <w:szCs w:val="24"/>
                <w:lang w:val="en-US"/>
              </w:rPr>
              <w:t>0.002</w:t>
            </w:r>
          </w:p>
        </w:tc>
      </w:tr>
      <w:tr w:rsidR="0064784C" w:rsidRPr="00443386" w14:paraId="373856D3" w14:textId="77777777" w:rsidTr="0051759A">
        <w:trPr>
          <w:trHeight w:val="283"/>
        </w:trPr>
        <w:tc>
          <w:tcPr>
            <w:tcW w:w="2464" w:type="dxa"/>
          </w:tcPr>
          <w:p w14:paraId="42A98D3D" w14:textId="77777777" w:rsidR="0064784C" w:rsidRPr="00B01E64" w:rsidRDefault="0064784C" w:rsidP="0051759A">
            <w:pPr>
              <w:rPr>
                <w:rFonts w:ascii="Times New Roman" w:hAnsi="Times New Roman" w:cs="Times New Roman"/>
                <w:b/>
                <w:sz w:val="24"/>
                <w:szCs w:val="24"/>
                <w:lang w:val="en-US"/>
              </w:rPr>
            </w:pPr>
            <w:r w:rsidRPr="00B01E64">
              <w:rPr>
                <w:rFonts w:ascii="Times New Roman" w:hAnsi="Times New Roman" w:cs="Times New Roman"/>
                <w:b/>
                <w:sz w:val="24"/>
                <w:szCs w:val="24"/>
                <w:lang w:val="en-US"/>
              </w:rPr>
              <w:t>P*consistent discipline</w:t>
            </w:r>
          </w:p>
        </w:tc>
        <w:tc>
          <w:tcPr>
            <w:tcW w:w="1491" w:type="dxa"/>
          </w:tcPr>
          <w:p w14:paraId="7D9C45D5"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sz w:val="24"/>
                <w:szCs w:val="24"/>
                <w:lang w:val="en-US"/>
              </w:rPr>
              <w:t>-0.151</w:t>
            </w:r>
          </w:p>
        </w:tc>
        <w:tc>
          <w:tcPr>
            <w:tcW w:w="1977" w:type="dxa"/>
          </w:tcPr>
          <w:p w14:paraId="6F2FF310"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sz w:val="24"/>
                <w:szCs w:val="24"/>
                <w:lang w:val="en-US"/>
              </w:rPr>
              <w:t>0.059</w:t>
            </w:r>
          </w:p>
        </w:tc>
        <w:tc>
          <w:tcPr>
            <w:tcW w:w="1977" w:type="dxa"/>
          </w:tcPr>
          <w:p w14:paraId="1D8CA23A" w14:textId="77777777" w:rsidR="0064784C" w:rsidRPr="00B01E64" w:rsidRDefault="0064784C" w:rsidP="0051759A">
            <w:pPr>
              <w:jc w:val="center"/>
              <w:rPr>
                <w:rFonts w:ascii="Times New Roman" w:hAnsi="Times New Roman" w:cs="Times New Roman"/>
                <w:b/>
                <w:sz w:val="24"/>
                <w:szCs w:val="24"/>
                <w:lang w:val="en-US"/>
              </w:rPr>
            </w:pPr>
            <w:r w:rsidRPr="00B01E64">
              <w:rPr>
                <w:rFonts w:ascii="Times New Roman" w:hAnsi="Times New Roman" w:cs="Times New Roman"/>
                <w:b/>
                <w:sz w:val="24"/>
                <w:szCs w:val="24"/>
                <w:lang w:val="en-US"/>
              </w:rPr>
              <w:t>0.011</w:t>
            </w:r>
          </w:p>
        </w:tc>
      </w:tr>
      <w:tr w:rsidR="0064784C" w:rsidRPr="00443386" w14:paraId="7AF15A4C" w14:textId="77777777" w:rsidTr="0051759A">
        <w:trPr>
          <w:trHeight w:val="283"/>
        </w:trPr>
        <w:tc>
          <w:tcPr>
            <w:tcW w:w="2464" w:type="dxa"/>
          </w:tcPr>
          <w:p w14:paraId="0767A8A2"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P*good monitoring</w:t>
            </w:r>
          </w:p>
        </w:tc>
        <w:tc>
          <w:tcPr>
            <w:tcW w:w="1491" w:type="dxa"/>
          </w:tcPr>
          <w:p w14:paraId="2EBD095F"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0.022</w:t>
            </w:r>
          </w:p>
        </w:tc>
        <w:tc>
          <w:tcPr>
            <w:tcW w:w="1977" w:type="dxa"/>
          </w:tcPr>
          <w:p w14:paraId="251D5608"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0.046</w:t>
            </w:r>
          </w:p>
        </w:tc>
        <w:tc>
          <w:tcPr>
            <w:tcW w:w="1977" w:type="dxa"/>
          </w:tcPr>
          <w:p w14:paraId="717A468C"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0.639</w:t>
            </w:r>
          </w:p>
        </w:tc>
      </w:tr>
      <w:tr w:rsidR="0064784C" w:rsidRPr="00443386" w14:paraId="3D7CCC74" w14:textId="77777777" w:rsidTr="0051759A">
        <w:trPr>
          <w:trHeight w:val="283"/>
        </w:trPr>
        <w:tc>
          <w:tcPr>
            <w:tcW w:w="2464" w:type="dxa"/>
          </w:tcPr>
          <w:p w14:paraId="182215F7"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P*involved parenting</w:t>
            </w:r>
          </w:p>
        </w:tc>
        <w:tc>
          <w:tcPr>
            <w:tcW w:w="1491" w:type="dxa"/>
          </w:tcPr>
          <w:p w14:paraId="6EB15E0C"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0.149</w:t>
            </w:r>
          </w:p>
        </w:tc>
        <w:tc>
          <w:tcPr>
            <w:tcW w:w="1977" w:type="dxa"/>
          </w:tcPr>
          <w:p w14:paraId="2571F0D7"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0.117</w:t>
            </w:r>
          </w:p>
        </w:tc>
        <w:tc>
          <w:tcPr>
            <w:tcW w:w="1977" w:type="dxa"/>
          </w:tcPr>
          <w:p w14:paraId="1F3132F6"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0.201</w:t>
            </w:r>
          </w:p>
        </w:tc>
      </w:tr>
      <w:tr w:rsidR="0064784C" w:rsidRPr="00443386" w14:paraId="2FBAF9FD" w14:textId="77777777" w:rsidTr="0051759A">
        <w:trPr>
          <w:trHeight w:val="283"/>
        </w:trPr>
        <w:tc>
          <w:tcPr>
            <w:tcW w:w="2464" w:type="dxa"/>
            <w:tcBorders>
              <w:bottom w:val="single" w:sz="4" w:space="0" w:color="auto"/>
            </w:tcBorders>
          </w:tcPr>
          <w:p w14:paraId="77BC43BF" w14:textId="77777777" w:rsidR="0064784C" w:rsidRPr="00B01E64" w:rsidRDefault="0064784C" w:rsidP="0051759A">
            <w:pPr>
              <w:rPr>
                <w:rFonts w:ascii="Times New Roman" w:hAnsi="Times New Roman" w:cs="Times New Roman"/>
                <w:sz w:val="24"/>
                <w:szCs w:val="24"/>
                <w:lang w:val="en-US"/>
              </w:rPr>
            </w:pPr>
            <w:r w:rsidRPr="00B01E64">
              <w:rPr>
                <w:rFonts w:ascii="Times New Roman" w:hAnsi="Times New Roman" w:cs="Times New Roman"/>
                <w:sz w:val="24"/>
                <w:szCs w:val="24"/>
                <w:lang w:val="en-US"/>
              </w:rPr>
              <w:t>P*social support</w:t>
            </w:r>
          </w:p>
        </w:tc>
        <w:tc>
          <w:tcPr>
            <w:tcW w:w="1491" w:type="dxa"/>
            <w:tcBorders>
              <w:bottom w:val="single" w:sz="4" w:space="0" w:color="auto"/>
            </w:tcBorders>
          </w:tcPr>
          <w:p w14:paraId="0C7FECC7"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0.088</w:t>
            </w:r>
          </w:p>
        </w:tc>
        <w:tc>
          <w:tcPr>
            <w:tcW w:w="1977" w:type="dxa"/>
            <w:tcBorders>
              <w:bottom w:val="single" w:sz="4" w:space="0" w:color="auto"/>
            </w:tcBorders>
          </w:tcPr>
          <w:p w14:paraId="22AB4179"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0.050</w:t>
            </w:r>
          </w:p>
        </w:tc>
        <w:tc>
          <w:tcPr>
            <w:tcW w:w="1977" w:type="dxa"/>
            <w:tcBorders>
              <w:bottom w:val="single" w:sz="4" w:space="0" w:color="auto"/>
            </w:tcBorders>
          </w:tcPr>
          <w:p w14:paraId="1EFB74C2" w14:textId="77777777" w:rsidR="0064784C" w:rsidRPr="00B01E64" w:rsidRDefault="0064784C" w:rsidP="0051759A">
            <w:pPr>
              <w:jc w:val="center"/>
              <w:rPr>
                <w:rFonts w:ascii="Times New Roman" w:hAnsi="Times New Roman" w:cs="Times New Roman"/>
                <w:sz w:val="24"/>
                <w:szCs w:val="24"/>
                <w:lang w:val="en-US"/>
              </w:rPr>
            </w:pPr>
            <w:r w:rsidRPr="00B01E64">
              <w:rPr>
                <w:rFonts w:ascii="Times New Roman" w:hAnsi="Times New Roman" w:cs="Times New Roman"/>
                <w:sz w:val="24"/>
                <w:szCs w:val="24"/>
                <w:lang w:val="en-US"/>
              </w:rPr>
              <w:t>0.077</w:t>
            </w:r>
          </w:p>
        </w:tc>
      </w:tr>
    </w:tbl>
    <w:p w14:paraId="33152BA3" w14:textId="77777777" w:rsidR="0064784C" w:rsidRPr="00B01E64" w:rsidRDefault="0064784C" w:rsidP="0064784C">
      <w:pPr>
        <w:spacing w:after="0" w:line="240" w:lineRule="auto"/>
        <w:rPr>
          <w:rFonts w:ascii="Times New Roman" w:hAnsi="Times New Roman" w:cs="Times New Roman"/>
          <w:i/>
          <w:sz w:val="20"/>
          <w:lang w:val="en-US"/>
        </w:rPr>
      </w:pPr>
      <w:r w:rsidRPr="00B01E64">
        <w:rPr>
          <w:rFonts w:ascii="Times New Roman" w:hAnsi="Times New Roman" w:cs="Times New Roman"/>
          <w:i/>
          <w:sz w:val="20"/>
          <w:lang w:val="en-US"/>
        </w:rPr>
        <w:t>Step 1: RMSEA = 0.073; CFI= 0.938</w:t>
      </w:r>
    </w:p>
    <w:p w14:paraId="4E37E60E" w14:textId="77777777" w:rsidR="0064784C" w:rsidRPr="00B01E64" w:rsidRDefault="0064784C" w:rsidP="0064784C">
      <w:pPr>
        <w:spacing w:after="0" w:line="240" w:lineRule="auto"/>
        <w:rPr>
          <w:rFonts w:ascii="Times New Roman" w:hAnsi="Times New Roman" w:cs="Times New Roman"/>
          <w:i/>
          <w:sz w:val="20"/>
          <w:lang w:val="en-US"/>
        </w:rPr>
      </w:pPr>
      <w:r w:rsidRPr="00B01E64">
        <w:rPr>
          <w:rFonts w:ascii="Times New Roman" w:hAnsi="Times New Roman" w:cs="Times New Roman"/>
          <w:i/>
          <w:sz w:val="20"/>
          <w:lang w:val="en-US"/>
        </w:rPr>
        <w:t>Step 2: RMSEA= 0.057; CFI= 0.951</w:t>
      </w:r>
    </w:p>
    <w:p w14:paraId="6DF6D954" w14:textId="77777777" w:rsidR="0064784C" w:rsidRPr="00B75253" w:rsidRDefault="0064784C" w:rsidP="006F3BDE">
      <w:pPr>
        <w:spacing w:line="480" w:lineRule="auto"/>
        <w:rPr>
          <w:rFonts w:ascii="Times New Roman" w:hAnsi="Times New Roman" w:cs="Times New Roman"/>
          <w:sz w:val="24"/>
          <w:lang w:val="en-US"/>
        </w:rPr>
      </w:pPr>
    </w:p>
    <w:p w14:paraId="305D8AB5" w14:textId="70F33DAC" w:rsidR="006F3BDE" w:rsidRPr="00B75253" w:rsidRDefault="006F3BDE" w:rsidP="006F3BDE">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 xml:space="preserve">The moderating effects of parenting on the relationship between </w:t>
      </w:r>
      <w:r w:rsidR="001B133E" w:rsidRPr="00B75253">
        <w:rPr>
          <w:rFonts w:ascii="Times New Roman" w:hAnsi="Times New Roman" w:cs="Times New Roman"/>
          <w:b/>
          <w:i/>
          <w:sz w:val="24"/>
          <w:lang w:val="en-US"/>
        </w:rPr>
        <w:t>more-frequent</w:t>
      </w:r>
      <w:r w:rsidRPr="00B75253">
        <w:rPr>
          <w:rFonts w:ascii="Times New Roman" w:hAnsi="Times New Roman" w:cs="Times New Roman"/>
          <w:b/>
          <w:i/>
          <w:sz w:val="24"/>
          <w:lang w:val="en-US"/>
        </w:rPr>
        <w:t xml:space="preserve"> exposure to </w:t>
      </w:r>
      <w:r w:rsidR="000B3E36" w:rsidRPr="00B75253">
        <w:rPr>
          <w:rFonts w:ascii="Times New Roman" w:hAnsi="Times New Roman" w:cs="Times New Roman"/>
          <w:b/>
          <w:i/>
          <w:sz w:val="24"/>
          <w:lang w:val="en-US"/>
        </w:rPr>
        <w:t>“poly-violence”</w:t>
      </w:r>
      <w:r w:rsidR="000B3E36" w:rsidRPr="00B75253">
        <w:rPr>
          <w:rFonts w:ascii="Times New Roman" w:hAnsi="Times New Roman" w:cs="Times New Roman"/>
          <w:sz w:val="24"/>
          <w:lang w:val="en-US"/>
        </w:rPr>
        <w:t xml:space="preserve"> </w:t>
      </w:r>
      <w:r w:rsidRPr="00B75253">
        <w:rPr>
          <w:rFonts w:ascii="Times New Roman" w:hAnsi="Times New Roman" w:cs="Times New Roman"/>
          <w:b/>
          <w:sz w:val="24"/>
          <w:lang w:val="en-US"/>
        </w:rPr>
        <w:t>and adolescent’s school delay</w:t>
      </w:r>
    </w:p>
    <w:p w14:paraId="0F9F18F9" w14:textId="4AB24BF8" w:rsidR="0031005A" w:rsidRPr="00B75253" w:rsidRDefault="0031005A" w:rsidP="006F3BDE">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Step 2 in Table 5 displays the moderating effects of parenting on the relationship between </w:t>
      </w:r>
      <w:r w:rsidR="001B133E" w:rsidRPr="00B75253">
        <w:rPr>
          <w:rFonts w:ascii="Times New Roman" w:hAnsi="Times New Roman" w:cs="Times New Roman"/>
          <w:i/>
          <w:sz w:val="24"/>
          <w:lang w:val="en-US"/>
        </w:rPr>
        <w:t>more-frequent</w:t>
      </w:r>
      <w:r w:rsidRPr="00B75253">
        <w:rPr>
          <w:rFonts w:ascii="Times New Roman" w:hAnsi="Times New Roman" w:cs="Times New Roman"/>
          <w:i/>
          <w:sz w:val="24"/>
          <w:lang w:val="en-US"/>
        </w:rPr>
        <w:t xml:space="preserve"> exposure to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and adolescents</w:t>
      </w:r>
      <w:r w:rsidR="00734351"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school delay. Despite parenting factors not being directly associated with the school delay outcome</w:t>
      </w:r>
      <w:r w:rsidR="00ED3691" w:rsidRPr="00B75253">
        <w:rPr>
          <w:rFonts w:ascii="Times New Roman" w:hAnsi="Times New Roman" w:cs="Times New Roman"/>
          <w:sz w:val="24"/>
          <w:lang w:val="en-US"/>
        </w:rPr>
        <w:t xml:space="preserve"> (see Step 1)</w:t>
      </w:r>
      <w:r w:rsidRPr="00B75253">
        <w:rPr>
          <w:rFonts w:ascii="Times New Roman" w:hAnsi="Times New Roman" w:cs="Times New Roman"/>
          <w:sz w:val="24"/>
          <w:lang w:val="en-US"/>
        </w:rPr>
        <w:t>, results</w:t>
      </w:r>
      <w:r w:rsidR="00ED3691" w:rsidRPr="00B75253">
        <w:rPr>
          <w:rFonts w:ascii="Times New Roman" w:hAnsi="Times New Roman" w:cs="Times New Roman"/>
          <w:sz w:val="24"/>
          <w:lang w:val="en-US"/>
        </w:rPr>
        <w:t xml:space="preserve"> in Step 2</w:t>
      </w:r>
      <w:r w:rsidR="005B2761" w:rsidRPr="00B75253">
        <w:rPr>
          <w:rFonts w:ascii="Times New Roman" w:hAnsi="Times New Roman" w:cs="Times New Roman"/>
          <w:sz w:val="24"/>
          <w:lang w:val="en-US"/>
        </w:rPr>
        <w:t xml:space="preserve"> showed</w:t>
      </w:r>
      <w:r w:rsidRPr="00B75253">
        <w:rPr>
          <w:rFonts w:ascii="Times New Roman" w:hAnsi="Times New Roman" w:cs="Times New Roman"/>
          <w:sz w:val="24"/>
          <w:lang w:val="en-US"/>
        </w:rPr>
        <w:t xml:space="preserve"> that two interaction terms</w:t>
      </w:r>
      <w:r w:rsidR="005B2761" w:rsidRPr="00B75253">
        <w:rPr>
          <w:rFonts w:ascii="Times New Roman" w:hAnsi="Times New Roman" w:cs="Times New Roman"/>
          <w:sz w:val="24"/>
          <w:lang w:val="en-US"/>
        </w:rPr>
        <w:t xml:space="preserve"> were </w:t>
      </w:r>
      <w:r w:rsidRPr="00B75253">
        <w:rPr>
          <w:rFonts w:ascii="Times New Roman" w:hAnsi="Times New Roman" w:cs="Times New Roman"/>
          <w:sz w:val="24"/>
          <w:lang w:val="en-US"/>
        </w:rPr>
        <w:t xml:space="preserve">significantly associated with school delay: </w:t>
      </w:r>
      <w:r w:rsidR="001B133E" w:rsidRPr="00B75253">
        <w:rPr>
          <w:rFonts w:ascii="Times New Roman" w:hAnsi="Times New Roman" w:cs="Times New Roman"/>
          <w:i/>
          <w:sz w:val="24"/>
          <w:lang w:val="en-US"/>
        </w:rPr>
        <w:t>more-frequent</w:t>
      </w:r>
      <w:r w:rsidRPr="00B75253">
        <w:rPr>
          <w:rFonts w:ascii="Times New Roman" w:hAnsi="Times New Roman" w:cs="Times New Roman"/>
          <w:i/>
          <w:sz w:val="24"/>
          <w:lang w:val="en-US"/>
        </w:rPr>
        <w:t xml:space="preserve"> exposure to poly-violence*positive parenting </w:t>
      </w:r>
      <w:r w:rsidRPr="00B75253">
        <w:rPr>
          <w:rFonts w:ascii="Times New Roman" w:hAnsi="Times New Roman" w:cs="Times New Roman"/>
          <w:sz w:val="24"/>
          <w:lang w:val="en-US"/>
        </w:rPr>
        <w:t xml:space="preserve">(p=0.002) and </w:t>
      </w:r>
      <w:r w:rsidR="001B133E" w:rsidRPr="00B75253">
        <w:rPr>
          <w:rFonts w:ascii="Times New Roman" w:hAnsi="Times New Roman" w:cs="Times New Roman"/>
          <w:i/>
          <w:sz w:val="24"/>
          <w:lang w:val="en-US"/>
        </w:rPr>
        <w:t>more-frequent</w:t>
      </w:r>
      <w:r w:rsidRPr="00B75253">
        <w:rPr>
          <w:rFonts w:ascii="Times New Roman" w:hAnsi="Times New Roman" w:cs="Times New Roman"/>
          <w:i/>
          <w:sz w:val="24"/>
          <w:lang w:val="en-US"/>
        </w:rPr>
        <w:t xml:space="preserve"> exposure to poly-violence*</w:t>
      </w:r>
      <w:r w:rsidR="009F4DA9" w:rsidRPr="00B75253">
        <w:rPr>
          <w:rFonts w:ascii="Times New Roman" w:hAnsi="Times New Roman" w:cs="Times New Roman"/>
          <w:i/>
          <w:sz w:val="24"/>
          <w:lang w:val="en-US"/>
        </w:rPr>
        <w:t>consistent discipline</w:t>
      </w:r>
      <w:r w:rsidR="009F4DA9" w:rsidRPr="00B75253">
        <w:rPr>
          <w:rFonts w:ascii="Times New Roman" w:hAnsi="Times New Roman" w:cs="Times New Roman"/>
          <w:sz w:val="24"/>
          <w:lang w:val="en-US"/>
        </w:rPr>
        <w:t xml:space="preserve"> (p=0.011).</w:t>
      </w:r>
      <w:r w:rsidR="003B3D33" w:rsidRPr="00B75253">
        <w:rPr>
          <w:rFonts w:ascii="Times New Roman" w:hAnsi="Times New Roman" w:cs="Times New Roman"/>
          <w:sz w:val="24"/>
          <w:lang w:val="en-US"/>
        </w:rPr>
        <w:t xml:space="preserve"> </w:t>
      </w:r>
    </w:p>
    <w:p w14:paraId="658DCC6A" w14:textId="7A76A1DD" w:rsidR="009F4DA9" w:rsidRPr="00B75253" w:rsidRDefault="009F4DA9" w:rsidP="00F80E7E">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A visual inspection of the two significant interaction terms can be found in Figure </w:t>
      </w:r>
      <w:r w:rsidR="00B92D12" w:rsidRPr="00B75253">
        <w:rPr>
          <w:rFonts w:ascii="Times New Roman" w:hAnsi="Times New Roman" w:cs="Times New Roman"/>
          <w:sz w:val="24"/>
          <w:lang w:val="en-US"/>
        </w:rPr>
        <w:t>3</w:t>
      </w:r>
      <w:r w:rsidRPr="00B75253">
        <w:rPr>
          <w:rFonts w:ascii="Times New Roman" w:hAnsi="Times New Roman" w:cs="Times New Roman"/>
          <w:sz w:val="24"/>
          <w:lang w:val="en-US"/>
        </w:rPr>
        <w:t xml:space="preserve"> and Figure </w:t>
      </w:r>
      <w:r w:rsidR="00B92D12" w:rsidRPr="00B75253">
        <w:rPr>
          <w:rFonts w:ascii="Times New Roman" w:hAnsi="Times New Roman" w:cs="Times New Roman"/>
          <w:sz w:val="24"/>
          <w:lang w:val="en-US"/>
        </w:rPr>
        <w:t>4</w:t>
      </w:r>
      <w:r w:rsidRPr="00B75253">
        <w:rPr>
          <w:rFonts w:ascii="Times New Roman" w:hAnsi="Times New Roman" w:cs="Times New Roman"/>
          <w:sz w:val="24"/>
          <w:lang w:val="en-US"/>
        </w:rPr>
        <w:t xml:space="preserve">. </w:t>
      </w:r>
      <w:r w:rsidR="005B2761" w:rsidRPr="00B75253">
        <w:rPr>
          <w:rFonts w:ascii="Times New Roman" w:hAnsi="Times New Roman" w:cs="Times New Roman"/>
          <w:sz w:val="24"/>
          <w:lang w:val="en-US"/>
        </w:rPr>
        <w:t xml:space="preserve">Figure </w:t>
      </w:r>
      <w:r w:rsidR="00B92D12" w:rsidRPr="00B75253">
        <w:rPr>
          <w:rFonts w:ascii="Times New Roman" w:hAnsi="Times New Roman" w:cs="Times New Roman"/>
          <w:sz w:val="24"/>
          <w:lang w:val="en-US"/>
        </w:rPr>
        <w:t>3</w:t>
      </w:r>
      <w:r w:rsidR="005B2761" w:rsidRPr="00B75253">
        <w:rPr>
          <w:rFonts w:ascii="Times New Roman" w:hAnsi="Times New Roman" w:cs="Times New Roman"/>
          <w:sz w:val="24"/>
          <w:lang w:val="en-US"/>
        </w:rPr>
        <w:t xml:space="preserve"> shows the Johnson-</w:t>
      </w:r>
      <w:proofErr w:type="spellStart"/>
      <w:r w:rsidR="005B2761" w:rsidRPr="00B75253">
        <w:rPr>
          <w:rFonts w:ascii="Times New Roman" w:hAnsi="Times New Roman" w:cs="Times New Roman"/>
          <w:sz w:val="24"/>
          <w:lang w:val="en-US"/>
        </w:rPr>
        <w:t>Neyman</w:t>
      </w:r>
      <w:proofErr w:type="spellEnd"/>
      <w:r w:rsidR="005B2761" w:rsidRPr="00B75253">
        <w:rPr>
          <w:rFonts w:ascii="Times New Roman" w:hAnsi="Times New Roman" w:cs="Times New Roman"/>
          <w:sz w:val="24"/>
          <w:lang w:val="en-US"/>
        </w:rPr>
        <w:t xml:space="preserve"> plot for the interaction</w:t>
      </w:r>
      <w:r w:rsidR="003F6317" w:rsidRPr="00B75253">
        <w:rPr>
          <w:rFonts w:ascii="Times New Roman" w:hAnsi="Times New Roman" w:cs="Times New Roman"/>
          <w:sz w:val="24"/>
          <w:lang w:val="en-US"/>
        </w:rPr>
        <w:t xml:space="preserve"> term</w:t>
      </w:r>
      <w:r w:rsidR="005B2761" w:rsidRPr="00B75253">
        <w:rPr>
          <w:rFonts w:ascii="Times New Roman" w:hAnsi="Times New Roman" w:cs="Times New Roman"/>
          <w:sz w:val="24"/>
          <w:lang w:val="en-US"/>
        </w:rPr>
        <w:t xml:space="preserve"> </w:t>
      </w:r>
      <w:r w:rsidR="001B133E" w:rsidRPr="00B75253">
        <w:rPr>
          <w:rFonts w:ascii="Times New Roman" w:hAnsi="Times New Roman" w:cs="Times New Roman"/>
          <w:i/>
          <w:sz w:val="24"/>
          <w:lang w:val="en-US"/>
        </w:rPr>
        <w:t>more-frequent</w:t>
      </w:r>
      <w:r w:rsidR="005B2761" w:rsidRPr="00B75253">
        <w:rPr>
          <w:rFonts w:ascii="Times New Roman" w:hAnsi="Times New Roman" w:cs="Times New Roman"/>
          <w:i/>
          <w:sz w:val="24"/>
          <w:lang w:val="en-US"/>
        </w:rPr>
        <w:t xml:space="preserve"> exposure to poly-violence</w:t>
      </w:r>
      <w:r w:rsidR="003F6317" w:rsidRPr="00B75253">
        <w:rPr>
          <w:rFonts w:ascii="Times New Roman" w:hAnsi="Times New Roman" w:cs="Times New Roman"/>
          <w:sz w:val="24"/>
          <w:lang w:val="en-US"/>
        </w:rPr>
        <w:t xml:space="preserve"> by </w:t>
      </w:r>
      <w:r w:rsidR="005B2761" w:rsidRPr="00B75253">
        <w:rPr>
          <w:rFonts w:ascii="Times New Roman" w:hAnsi="Times New Roman" w:cs="Times New Roman"/>
          <w:i/>
          <w:sz w:val="24"/>
          <w:lang w:val="en-US"/>
        </w:rPr>
        <w:t>positive parenting</w:t>
      </w:r>
      <w:r w:rsidR="005B2761" w:rsidRPr="00B75253">
        <w:rPr>
          <w:rFonts w:ascii="Times New Roman" w:hAnsi="Times New Roman" w:cs="Times New Roman"/>
          <w:sz w:val="24"/>
          <w:lang w:val="en-US"/>
        </w:rPr>
        <w:t xml:space="preserve"> on school delay. </w:t>
      </w:r>
      <w:r w:rsidR="00571AD5" w:rsidRPr="00B75253">
        <w:rPr>
          <w:rFonts w:ascii="Times New Roman" w:hAnsi="Times New Roman" w:cs="Times New Roman"/>
          <w:sz w:val="24"/>
          <w:lang w:val="en-US"/>
        </w:rPr>
        <w:t xml:space="preserve">The </w:t>
      </w:r>
      <w:r w:rsidR="00387DFD" w:rsidRPr="00B75253">
        <w:rPr>
          <w:rFonts w:ascii="Times New Roman" w:hAnsi="Times New Roman" w:cs="Times New Roman"/>
          <w:sz w:val="24"/>
          <w:lang w:val="en-US"/>
        </w:rPr>
        <w:t xml:space="preserve">X-axis in the Loop plot </w:t>
      </w:r>
      <w:r w:rsidR="00387DFD" w:rsidRPr="00B75253">
        <w:rPr>
          <w:rFonts w:ascii="Times New Roman" w:hAnsi="Times New Roman" w:cs="Times New Roman"/>
          <w:sz w:val="24"/>
          <w:lang w:val="en-US"/>
        </w:rPr>
        <w:lastRenderedPageBreak/>
        <w:t xml:space="preserve">in Figure </w:t>
      </w:r>
      <w:r w:rsidR="00B92D12" w:rsidRPr="00B75253">
        <w:rPr>
          <w:rFonts w:ascii="Times New Roman" w:hAnsi="Times New Roman" w:cs="Times New Roman"/>
          <w:sz w:val="24"/>
          <w:lang w:val="en-US"/>
        </w:rPr>
        <w:t>3</w:t>
      </w:r>
      <w:r w:rsidR="00387DFD" w:rsidRPr="00B75253">
        <w:rPr>
          <w:rFonts w:ascii="Times New Roman" w:hAnsi="Times New Roman" w:cs="Times New Roman"/>
          <w:sz w:val="24"/>
          <w:lang w:val="en-US"/>
        </w:rPr>
        <w:t xml:space="preserve"> depicts a continuous range of positive parenting, </w:t>
      </w:r>
      <w:r w:rsidR="00571AD5" w:rsidRPr="00B75253">
        <w:rPr>
          <w:rFonts w:ascii="Times New Roman" w:hAnsi="Times New Roman" w:cs="Times New Roman"/>
          <w:sz w:val="24"/>
          <w:lang w:val="en-US"/>
        </w:rPr>
        <w:t xml:space="preserve">while </w:t>
      </w:r>
      <w:r w:rsidR="00387DFD" w:rsidRPr="00B75253">
        <w:rPr>
          <w:rFonts w:ascii="Times New Roman" w:hAnsi="Times New Roman" w:cs="Times New Roman"/>
          <w:sz w:val="24"/>
          <w:lang w:val="en-US"/>
        </w:rPr>
        <w:t xml:space="preserve">the Y-axis represents a continuous range of values for the adjusted effect of </w:t>
      </w:r>
      <w:r w:rsidR="001B133E" w:rsidRPr="00B75253">
        <w:rPr>
          <w:rFonts w:ascii="Times New Roman" w:hAnsi="Times New Roman" w:cs="Times New Roman"/>
          <w:i/>
          <w:sz w:val="24"/>
          <w:lang w:val="en-US"/>
        </w:rPr>
        <w:t>more-frequent</w:t>
      </w:r>
      <w:r w:rsidR="00387DFD" w:rsidRPr="00B75253">
        <w:rPr>
          <w:rFonts w:ascii="Times New Roman" w:hAnsi="Times New Roman" w:cs="Times New Roman"/>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387DFD" w:rsidRPr="00B75253">
        <w:rPr>
          <w:rFonts w:ascii="Times New Roman" w:hAnsi="Times New Roman" w:cs="Times New Roman"/>
          <w:sz w:val="24"/>
          <w:lang w:val="en-US"/>
        </w:rPr>
        <w:t>on school delay</w:t>
      </w:r>
      <w:r w:rsidR="005B050F" w:rsidRPr="00B75253">
        <w:rPr>
          <w:rFonts w:ascii="Times New Roman" w:hAnsi="Times New Roman" w:cs="Times New Roman"/>
          <w:sz w:val="24"/>
          <w:lang w:val="en-US"/>
        </w:rPr>
        <w:t xml:space="preserve"> </w:t>
      </w:r>
      <w:r w:rsidR="00571AD5" w:rsidRPr="00B75253">
        <w:rPr>
          <w:rFonts w:ascii="Times New Roman" w:hAnsi="Times New Roman" w:cs="Times New Roman"/>
          <w:sz w:val="24"/>
          <w:lang w:val="en-US"/>
        </w:rPr>
        <w:fldChar w:fldCharType="begin" w:fldLock="1"/>
      </w:r>
      <w:r w:rsidR="005A0EFB" w:rsidRPr="00B75253">
        <w:rPr>
          <w:rFonts w:ascii="Times New Roman" w:hAnsi="Times New Roman" w:cs="Times New Roman"/>
          <w:sz w:val="24"/>
          <w:lang w:val="en-US"/>
        </w:rPr>
        <w:instrText>ADDIN CSL_CITATION { "citationItems" : [ { "id" : "ITEM-1", "itemData" : { "URL" : "https://clavelresearch.wordpress.com/2015/03/23/advanced-topics-plotting-better-interactions-using-the-johnson-neyman-technique-in-mplus/", "accessed" : { "date-parts" : [ [ "2017", "4", "14" ] ] }, "author" : [ { "dropping-particle" : "", "family" : "Clavel", "given" : "Fred", "non-dropping-particle" : "", "parse-names" : false, "suffix" : "" } ], "id" : "ITEM-1", "issued" : { "date-parts" : [ [ "2015" ] ] }, "title" : "Advanced Topics: Plotting better Interactions using the Johnson-Neyman Technique in Mplus", "type" : "webpage" }, "uris" : [ "http://www.mendeley.com/documents/?uuid=ba6785a8-5b3d-4f97-9d86-2210b063aac8" ] } ], "mendeley" : { "formattedCitation" : "(Clavel, 2015)", "plainTextFormattedCitation" : "(Clavel, 2015)", "previouslyFormattedCitation" : "(Clavel, 2015)" }, "properties" : { "noteIndex" : 0 }, "schema" : "https://github.com/citation-style-language/schema/raw/master/csl-citation.json" }</w:instrText>
      </w:r>
      <w:r w:rsidR="00571AD5" w:rsidRPr="00B75253">
        <w:rPr>
          <w:rFonts w:ascii="Times New Roman" w:hAnsi="Times New Roman" w:cs="Times New Roman"/>
          <w:sz w:val="24"/>
          <w:lang w:val="en-US"/>
        </w:rPr>
        <w:fldChar w:fldCharType="separate"/>
      </w:r>
      <w:r w:rsidR="00571AD5" w:rsidRPr="00B75253">
        <w:rPr>
          <w:rFonts w:ascii="Times New Roman" w:hAnsi="Times New Roman" w:cs="Times New Roman"/>
          <w:noProof/>
          <w:sz w:val="24"/>
          <w:lang w:val="en-US"/>
        </w:rPr>
        <w:t>(Clavel, 2015)</w:t>
      </w:r>
      <w:r w:rsidR="00571AD5" w:rsidRPr="00B75253">
        <w:rPr>
          <w:rFonts w:ascii="Times New Roman" w:hAnsi="Times New Roman" w:cs="Times New Roman"/>
          <w:sz w:val="24"/>
          <w:lang w:val="en-US"/>
        </w:rPr>
        <w:fldChar w:fldCharType="end"/>
      </w:r>
      <w:r w:rsidR="00387DFD" w:rsidRPr="00B75253">
        <w:rPr>
          <w:rFonts w:ascii="Times New Roman" w:hAnsi="Times New Roman" w:cs="Times New Roman"/>
          <w:sz w:val="24"/>
          <w:lang w:val="en-US"/>
        </w:rPr>
        <w:t>. The straight line represents values of the adjusted effect (“</w:t>
      </w:r>
      <w:proofErr w:type="spellStart"/>
      <w:r w:rsidR="00387DFD" w:rsidRPr="00B75253">
        <w:rPr>
          <w:rFonts w:ascii="Times New Roman" w:hAnsi="Times New Roman" w:cs="Times New Roman"/>
          <w:sz w:val="24"/>
          <w:lang w:val="en-US"/>
        </w:rPr>
        <w:t>Violence_B</w:t>
      </w:r>
      <w:proofErr w:type="spellEnd"/>
      <w:r w:rsidR="00387DFD" w:rsidRPr="00B75253">
        <w:rPr>
          <w:rFonts w:ascii="Times New Roman" w:hAnsi="Times New Roman" w:cs="Times New Roman"/>
          <w:sz w:val="24"/>
          <w:lang w:val="en-US"/>
        </w:rPr>
        <w:t xml:space="preserve">”) that correspond to the full range of all continuous values of </w:t>
      </w:r>
      <w:r w:rsidR="00571AD5" w:rsidRPr="00B75253">
        <w:rPr>
          <w:rFonts w:ascii="Times New Roman" w:hAnsi="Times New Roman" w:cs="Times New Roman"/>
          <w:sz w:val="24"/>
          <w:lang w:val="en-US"/>
        </w:rPr>
        <w:t>positive parenting</w:t>
      </w:r>
      <w:r w:rsidR="00387DFD" w:rsidRPr="00B75253">
        <w:rPr>
          <w:rFonts w:ascii="Times New Roman" w:hAnsi="Times New Roman" w:cs="Times New Roman"/>
          <w:sz w:val="24"/>
          <w:lang w:val="en-US"/>
        </w:rPr>
        <w:t xml:space="preserve"> (</w:t>
      </w:r>
      <w:r w:rsidR="00B3703B" w:rsidRPr="00B75253">
        <w:rPr>
          <w:rFonts w:ascii="Times New Roman" w:hAnsi="Times New Roman" w:cs="Times New Roman"/>
          <w:sz w:val="24"/>
          <w:lang w:val="en-US"/>
        </w:rPr>
        <w:t xml:space="preserve">measured in </w:t>
      </w:r>
      <w:r w:rsidR="00387DFD" w:rsidRPr="00B75253">
        <w:rPr>
          <w:rFonts w:ascii="Times New Roman" w:hAnsi="Times New Roman" w:cs="Times New Roman"/>
          <w:sz w:val="24"/>
          <w:lang w:val="en-US"/>
        </w:rPr>
        <w:t>standard deviation units</w:t>
      </w:r>
      <w:r w:rsidR="00A7321D" w:rsidRPr="00B75253">
        <w:rPr>
          <w:rFonts w:ascii="Times New Roman" w:hAnsi="Times New Roman" w:cs="Times New Roman"/>
          <w:sz w:val="24"/>
          <w:lang w:val="en-US"/>
        </w:rPr>
        <w:t xml:space="preserve"> –SD-</w:t>
      </w:r>
      <w:r w:rsidR="00387DFD" w:rsidRPr="00B75253">
        <w:rPr>
          <w:rFonts w:ascii="Times New Roman" w:hAnsi="Times New Roman" w:cs="Times New Roman"/>
          <w:sz w:val="24"/>
          <w:lang w:val="en-US"/>
        </w:rPr>
        <w:t xml:space="preserve">). </w:t>
      </w:r>
      <w:r w:rsidR="00DF4BEA" w:rsidRPr="00B75253">
        <w:rPr>
          <w:rFonts w:ascii="Times New Roman" w:hAnsi="Times New Roman" w:cs="Times New Roman"/>
          <w:sz w:val="24"/>
          <w:lang w:val="en-US"/>
        </w:rPr>
        <w:t>The</w:t>
      </w:r>
      <w:r w:rsidR="00387DFD" w:rsidRPr="00B75253">
        <w:rPr>
          <w:rFonts w:ascii="Times New Roman" w:hAnsi="Times New Roman" w:cs="Times New Roman"/>
          <w:sz w:val="24"/>
          <w:lang w:val="en-US"/>
        </w:rPr>
        <w:t xml:space="preserve"> </w:t>
      </w:r>
      <w:r w:rsidR="00CE2147" w:rsidRPr="00B75253">
        <w:rPr>
          <w:rFonts w:ascii="Times New Roman" w:hAnsi="Times New Roman" w:cs="Times New Roman"/>
          <w:sz w:val="24"/>
          <w:lang w:val="en-US"/>
        </w:rPr>
        <w:t xml:space="preserve">curve </w:t>
      </w:r>
      <w:r w:rsidR="00387DFD" w:rsidRPr="00B75253">
        <w:rPr>
          <w:rFonts w:ascii="Times New Roman" w:hAnsi="Times New Roman" w:cs="Times New Roman"/>
          <w:sz w:val="24"/>
          <w:lang w:val="en-US"/>
        </w:rPr>
        <w:t xml:space="preserve">lines above and below the </w:t>
      </w:r>
      <w:r w:rsidR="00CE2147" w:rsidRPr="00B75253">
        <w:rPr>
          <w:rFonts w:ascii="Times New Roman" w:hAnsi="Times New Roman" w:cs="Times New Roman"/>
          <w:sz w:val="24"/>
          <w:lang w:val="en-US"/>
        </w:rPr>
        <w:t xml:space="preserve">straight </w:t>
      </w:r>
      <w:r w:rsidR="00387DFD" w:rsidRPr="00B75253">
        <w:rPr>
          <w:rFonts w:ascii="Times New Roman" w:hAnsi="Times New Roman" w:cs="Times New Roman"/>
          <w:sz w:val="24"/>
          <w:lang w:val="en-US"/>
        </w:rPr>
        <w:t xml:space="preserve">plot line represent 95% confidence bands around the adjusted effect of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387DFD" w:rsidRPr="00B75253">
        <w:rPr>
          <w:rFonts w:ascii="Times New Roman" w:hAnsi="Times New Roman" w:cs="Times New Roman"/>
          <w:sz w:val="24"/>
          <w:lang w:val="en-US"/>
        </w:rPr>
        <w:t>on school delay. Consequently, the</w:t>
      </w:r>
      <w:r w:rsidR="00F80E7E" w:rsidRPr="00B75253">
        <w:rPr>
          <w:rFonts w:ascii="Times New Roman" w:hAnsi="Times New Roman" w:cs="Times New Roman"/>
          <w:sz w:val="24"/>
          <w:lang w:val="en-US"/>
        </w:rPr>
        <w:t xml:space="preserve"> plot </w:t>
      </w:r>
      <w:r w:rsidR="00387DFD" w:rsidRPr="00B75253">
        <w:rPr>
          <w:rFonts w:ascii="Times New Roman" w:hAnsi="Times New Roman" w:cs="Times New Roman"/>
          <w:sz w:val="24"/>
          <w:lang w:val="en-US"/>
        </w:rPr>
        <w:t xml:space="preserve">in Figure </w:t>
      </w:r>
      <w:r w:rsidR="00B92D12" w:rsidRPr="00B75253">
        <w:rPr>
          <w:rFonts w:ascii="Times New Roman" w:hAnsi="Times New Roman" w:cs="Times New Roman"/>
          <w:sz w:val="24"/>
          <w:lang w:val="en-US"/>
        </w:rPr>
        <w:t>3</w:t>
      </w:r>
      <w:r w:rsidR="00387DFD" w:rsidRPr="00B75253">
        <w:rPr>
          <w:rFonts w:ascii="Times New Roman" w:hAnsi="Times New Roman" w:cs="Times New Roman"/>
          <w:sz w:val="24"/>
          <w:lang w:val="en-US"/>
        </w:rPr>
        <w:t xml:space="preserve"> </w:t>
      </w:r>
      <w:r w:rsidR="00F80E7E" w:rsidRPr="00B75253">
        <w:rPr>
          <w:rFonts w:ascii="Times New Roman" w:hAnsi="Times New Roman" w:cs="Times New Roman"/>
          <w:sz w:val="24"/>
          <w:lang w:val="en-US"/>
        </w:rPr>
        <w:t xml:space="preserve">shows that the effect of being exposed to </w:t>
      </w:r>
      <w:r w:rsidR="001B133E" w:rsidRPr="00B75253">
        <w:rPr>
          <w:rFonts w:ascii="Times New Roman" w:hAnsi="Times New Roman" w:cs="Times New Roman"/>
          <w:i/>
          <w:sz w:val="24"/>
          <w:lang w:val="en-US"/>
        </w:rPr>
        <w:t>more-frequent</w:t>
      </w:r>
      <w:r w:rsidR="00F80E7E" w:rsidRPr="00B75253">
        <w:rPr>
          <w:rFonts w:ascii="Times New Roman" w:hAnsi="Times New Roman" w:cs="Times New Roman"/>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F80E7E" w:rsidRPr="00B75253">
        <w:rPr>
          <w:rFonts w:ascii="Times New Roman" w:hAnsi="Times New Roman" w:cs="Times New Roman"/>
          <w:sz w:val="24"/>
          <w:lang w:val="en-US"/>
        </w:rPr>
        <w:t>on school delay is significant and positive for adolescents experiencing low positive parenting (below -0.3 SD)</w:t>
      </w:r>
      <w:r w:rsidR="0077542E" w:rsidRPr="00B75253">
        <w:rPr>
          <w:rFonts w:ascii="Times New Roman" w:hAnsi="Times New Roman" w:cs="Times New Roman"/>
          <w:sz w:val="24"/>
          <w:lang w:val="en-US"/>
        </w:rPr>
        <w:t>. In contrast,</w:t>
      </w:r>
      <w:r w:rsidR="00F80E7E" w:rsidRPr="00B75253">
        <w:rPr>
          <w:rFonts w:ascii="Times New Roman" w:hAnsi="Times New Roman" w:cs="Times New Roman"/>
          <w:sz w:val="24"/>
          <w:lang w:val="en-US"/>
        </w:rPr>
        <w:t xml:space="preserve"> the effect of being exposed to </w:t>
      </w:r>
      <w:r w:rsidR="001B133E" w:rsidRPr="00B75253">
        <w:rPr>
          <w:rFonts w:ascii="Times New Roman" w:hAnsi="Times New Roman" w:cs="Times New Roman"/>
          <w:i/>
          <w:sz w:val="24"/>
          <w:lang w:val="en-US"/>
        </w:rPr>
        <w:t>more-frequent</w:t>
      </w:r>
      <w:r w:rsidR="00F80E7E" w:rsidRPr="00B75253">
        <w:rPr>
          <w:rFonts w:ascii="Times New Roman" w:hAnsi="Times New Roman" w:cs="Times New Roman"/>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F80E7E" w:rsidRPr="00B75253">
        <w:rPr>
          <w:rFonts w:ascii="Times New Roman" w:hAnsi="Times New Roman" w:cs="Times New Roman"/>
          <w:sz w:val="24"/>
          <w:lang w:val="en-US"/>
        </w:rPr>
        <w:t xml:space="preserve">on school delay is not significant for adolescents with </w:t>
      </w:r>
      <w:r w:rsidR="00EF6626" w:rsidRPr="00B75253">
        <w:rPr>
          <w:rFonts w:ascii="Times New Roman" w:hAnsi="Times New Roman" w:cs="Times New Roman"/>
          <w:sz w:val="24"/>
          <w:lang w:val="en-US"/>
        </w:rPr>
        <w:t xml:space="preserve">higher </w:t>
      </w:r>
      <w:r w:rsidR="00F80E7E" w:rsidRPr="00B75253">
        <w:rPr>
          <w:rFonts w:ascii="Times New Roman" w:hAnsi="Times New Roman" w:cs="Times New Roman"/>
          <w:sz w:val="24"/>
          <w:lang w:val="en-US"/>
        </w:rPr>
        <w:t>positive parenting (between -0.3 SD and 3.3 SD approximately).</w:t>
      </w:r>
      <w:r w:rsidR="00094F04" w:rsidRPr="00B75253">
        <w:rPr>
          <w:rFonts w:ascii="Times New Roman" w:hAnsi="Times New Roman" w:cs="Times New Roman"/>
          <w:sz w:val="24"/>
          <w:lang w:val="en-US"/>
        </w:rPr>
        <w:t xml:space="preserve"> Thus, t</w:t>
      </w:r>
      <w:r w:rsidR="005B2761" w:rsidRPr="00B75253">
        <w:rPr>
          <w:rFonts w:ascii="Times New Roman" w:hAnsi="Times New Roman" w:cs="Times New Roman"/>
          <w:sz w:val="24"/>
          <w:lang w:val="en-US"/>
        </w:rPr>
        <w:t>his plot showed tha</w:t>
      </w:r>
      <w:r w:rsidR="00F80E7E" w:rsidRPr="00B75253">
        <w:rPr>
          <w:rFonts w:ascii="Times New Roman" w:hAnsi="Times New Roman" w:cs="Times New Roman"/>
          <w:sz w:val="24"/>
          <w:lang w:val="en-US"/>
        </w:rPr>
        <w:t xml:space="preserve">t </w:t>
      </w:r>
      <w:r w:rsidR="00EF6626" w:rsidRPr="00B75253">
        <w:rPr>
          <w:rFonts w:ascii="Times New Roman" w:hAnsi="Times New Roman" w:cs="Times New Roman"/>
          <w:sz w:val="24"/>
          <w:lang w:val="en-US"/>
        </w:rPr>
        <w:t xml:space="preserve">the </w:t>
      </w:r>
      <w:r w:rsidR="00F80E7E" w:rsidRPr="00B75253">
        <w:rPr>
          <w:rFonts w:ascii="Times New Roman" w:hAnsi="Times New Roman" w:cs="Times New Roman"/>
          <w:sz w:val="24"/>
          <w:lang w:val="en-US"/>
        </w:rPr>
        <w:t xml:space="preserve">higher the adolescents’ perceived positive parenting, the less being exposed to </w:t>
      </w:r>
      <w:r w:rsidR="001B133E" w:rsidRPr="00B75253">
        <w:rPr>
          <w:rFonts w:ascii="Times New Roman" w:hAnsi="Times New Roman" w:cs="Times New Roman"/>
          <w:i/>
          <w:sz w:val="24"/>
          <w:lang w:val="en-US"/>
        </w:rPr>
        <w:t>more-frequent</w:t>
      </w:r>
      <w:r w:rsidR="00F80E7E" w:rsidRPr="00B75253">
        <w:rPr>
          <w:rFonts w:ascii="Times New Roman" w:hAnsi="Times New Roman" w:cs="Times New Roman"/>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B3703B" w:rsidRPr="00B75253">
        <w:rPr>
          <w:rFonts w:ascii="Times New Roman" w:hAnsi="Times New Roman" w:cs="Times New Roman"/>
          <w:sz w:val="24"/>
          <w:lang w:val="en-US"/>
        </w:rPr>
        <w:t xml:space="preserve">is associated with </w:t>
      </w:r>
      <w:r w:rsidR="00F80E7E" w:rsidRPr="00B75253">
        <w:rPr>
          <w:rFonts w:ascii="Times New Roman" w:hAnsi="Times New Roman" w:cs="Times New Roman"/>
          <w:sz w:val="24"/>
          <w:lang w:val="en-US"/>
        </w:rPr>
        <w:t xml:space="preserve">school delay. </w:t>
      </w:r>
    </w:p>
    <w:p w14:paraId="0BE7F50C" w14:textId="342C90A0" w:rsidR="00094F04" w:rsidRPr="00B75253" w:rsidRDefault="00387DFD" w:rsidP="00F80E7E">
      <w:pPr>
        <w:spacing w:line="480" w:lineRule="auto"/>
        <w:rPr>
          <w:rFonts w:ascii="Times New Roman" w:hAnsi="Times New Roman" w:cs="Times New Roman"/>
          <w:sz w:val="24"/>
          <w:lang w:val="en-US"/>
        </w:rPr>
      </w:pPr>
      <w:r w:rsidRPr="00B75253">
        <w:rPr>
          <w:rFonts w:ascii="Times New Roman" w:hAnsi="Times New Roman" w:cs="Times New Roman"/>
          <w:sz w:val="24"/>
          <w:lang w:val="en-US"/>
        </w:rPr>
        <w:t>Simi</w:t>
      </w:r>
      <w:r w:rsidR="00571AD5" w:rsidRPr="00B75253">
        <w:rPr>
          <w:rFonts w:ascii="Times New Roman" w:hAnsi="Times New Roman" w:cs="Times New Roman"/>
          <w:sz w:val="24"/>
          <w:lang w:val="en-US"/>
        </w:rPr>
        <w:t>larly, F</w:t>
      </w:r>
      <w:r w:rsidR="009907D8" w:rsidRPr="00B75253">
        <w:rPr>
          <w:rFonts w:ascii="Times New Roman" w:hAnsi="Times New Roman" w:cs="Times New Roman"/>
          <w:sz w:val="24"/>
          <w:lang w:val="en-US"/>
        </w:rPr>
        <w:t xml:space="preserve">igure </w:t>
      </w:r>
      <w:r w:rsidR="00B92D12" w:rsidRPr="00B75253">
        <w:rPr>
          <w:rFonts w:ascii="Times New Roman" w:hAnsi="Times New Roman" w:cs="Times New Roman"/>
          <w:sz w:val="24"/>
          <w:lang w:val="en-US"/>
        </w:rPr>
        <w:t>4</w:t>
      </w:r>
      <w:r w:rsidR="00571AD5" w:rsidRPr="00B75253">
        <w:rPr>
          <w:rFonts w:ascii="Times New Roman" w:hAnsi="Times New Roman" w:cs="Times New Roman"/>
          <w:sz w:val="24"/>
          <w:lang w:val="en-US"/>
        </w:rPr>
        <w:t xml:space="preserve"> presents</w:t>
      </w:r>
      <w:r w:rsidR="009907D8" w:rsidRPr="00B75253">
        <w:rPr>
          <w:rFonts w:ascii="Times New Roman" w:hAnsi="Times New Roman" w:cs="Times New Roman"/>
          <w:sz w:val="24"/>
          <w:lang w:val="en-US"/>
        </w:rPr>
        <w:t xml:space="preserve"> the Johnson-</w:t>
      </w:r>
      <w:proofErr w:type="spellStart"/>
      <w:r w:rsidR="009907D8" w:rsidRPr="00B75253">
        <w:rPr>
          <w:rFonts w:ascii="Times New Roman" w:hAnsi="Times New Roman" w:cs="Times New Roman"/>
          <w:sz w:val="24"/>
          <w:lang w:val="en-US"/>
        </w:rPr>
        <w:t>Neyman</w:t>
      </w:r>
      <w:proofErr w:type="spellEnd"/>
      <w:r w:rsidR="009907D8" w:rsidRPr="00B75253">
        <w:rPr>
          <w:rFonts w:ascii="Times New Roman" w:hAnsi="Times New Roman" w:cs="Times New Roman"/>
          <w:sz w:val="24"/>
          <w:lang w:val="en-US"/>
        </w:rPr>
        <w:t xml:space="preserve"> plot for the interaction</w:t>
      </w:r>
      <w:r w:rsidR="003F6317" w:rsidRPr="00B75253">
        <w:rPr>
          <w:rFonts w:ascii="Times New Roman" w:hAnsi="Times New Roman" w:cs="Times New Roman"/>
          <w:sz w:val="24"/>
          <w:lang w:val="en-US"/>
        </w:rPr>
        <w:t xml:space="preserve"> term</w:t>
      </w:r>
      <w:r w:rsidR="009907D8" w:rsidRPr="00B75253">
        <w:rPr>
          <w:rFonts w:ascii="Times New Roman" w:hAnsi="Times New Roman" w:cs="Times New Roman"/>
          <w:sz w:val="24"/>
          <w:lang w:val="en-US"/>
        </w:rPr>
        <w:t xml:space="preserve"> </w:t>
      </w:r>
      <w:r w:rsidR="001B133E" w:rsidRPr="00B75253">
        <w:rPr>
          <w:rFonts w:ascii="Times New Roman" w:hAnsi="Times New Roman" w:cs="Times New Roman"/>
          <w:i/>
          <w:sz w:val="24"/>
          <w:lang w:val="en-US"/>
        </w:rPr>
        <w:t>more-frequent</w:t>
      </w:r>
      <w:r w:rsidR="009907D8" w:rsidRPr="00B75253">
        <w:rPr>
          <w:rFonts w:ascii="Times New Roman" w:hAnsi="Times New Roman" w:cs="Times New Roman"/>
          <w:i/>
          <w:sz w:val="24"/>
          <w:lang w:val="en-US"/>
        </w:rPr>
        <w:t xml:space="preserve"> exposure to </w:t>
      </w:r>
      <w:r w:rsidR="000B3E36" w:rsidRPr="00B75253">
        <w:rPr>
          <w:rFonts w:ascii="Times New Roman" w:hAnsi="Times New Roman" w:cs="Times New Roman"/>
          <w:i/>
          <w:sz w:val="24"/>
          <w:lang w:val="en-US"/>
        </w:rPr>
        <w:t>“poly-violence</w:t>
      </w:r>
      <w:r w:rsidR="003F6317" w:rsidRPr="00B75253">
        <w:rPr>
          <w:rFonts w:ascii="Times New Roman" w:hAnsi="Times New Roman" w:cs="Times New Roman"/>
          <w:i/>
          <w:sz w:val="24"/>
          <w:lang w:val="en-US"/>
        </w:rPr>
        <w:t>”</w:t>
      </w:r>
      <w:r w:rsidR="00C317FC" w:rsidRPr="00B75253">
        <w:rPr>
          <w:rFonts w:ascii="Times New Roman" w:hAnsi="Times New Roman" w:cs="Times New Roman"/>
          <w:i/>
          <w:sz w:val="24"/>
          <w:lang w:val="en-US"/>
        </w:rPr>
        <w:t xml:space="preserve"> </w:t>
      </w:r>
      <w:r w:rsidR="003F6317" w:rsidRPr="00B75253">
        <w:rPr>
          <w:rFonts w:ascii="Times New Roman" w:hAnsi="Times New Roman" w:cs="Times New Roman"/>
          <w:sz w:val="24"/>
          <w:lang w:val="en-US"/>
        </w:rPr>
        <w:t xml:space="preserve">by </w:t>
      </w:r>
      <w:r w:rsidR="009907D8" w:rsidRPr="00B75253">
        <w:rPr>
          <w:rFonts w:ascii="Times New Roman" w:hAnsi="Times New Roman" w:cs="Times New Roman"/>
          <w:i/>
          <w:sz w:val="24"/>
          <w:lang w:val="en-US"/>
        </w:rPr>
        <w:t>consistent discipline</w:t>
      </w:r>
      <w:r w:rsidR="009907D8" w:rsidRPr="00B75253">
        <w:rPr>
          <w:rFonts w:ascii="Times New Roman" w:hAnsi="Times New Roman" w:cs="Times New Roman"/>
          <w:sz w:val="24"/>
          <w:lang w:val="en-US"/>
        </w:rPr>
        <w:t xml:space="preserve"> on school delay. The plot shows that the effect of being exposed to </w:t>
      </w:r>
      <w:r w:rsidR="001B133E" w:rsidRPr="00B75253">
        <w:rPr>
          <w:rFonts w:ascii="Times New Roman" w:hAnsi="Times New Roman" w:cs="Times New Roman"/>
          <w:i/>
          <w:sz w:val="24"/>
          <w:lang w:val="en-US"/>
        </w:rPr>
        <w:t>more-frequent</w:t>
      </w:r>
      <w:r w:rsidR="009907D8" w:rsidRPr="00B75253">
        <w:rPr>
          <w:rFonts w:ascii="Times New Roman" w:hAnsi="Times New Roman" w:cs="Times New Roman"/>
          <w:i/>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9907D8" w:rsidRPr="00B75253">
        <w:rPr>
          <w:rFonts w:ascii="Times New Roman" w:hAnsi="Times New Roman" w:cs="Times New Roman"/>
          <w:sz w:val="24"/>
          <w:lang w:val="en-US"/>
        </w:rPr>
        <w:t>on school delay is significant and positive for adolescents experiencing low consistent discipline (below -0.3 SD)</w:t>
      </w:r>
      <w:r w:rsidR="002A726E" w:rsidRPr="00B75253">
        <w:rPr>
          <w:rFonts w:ascii="Times New Roman" w:hAnsi="Times New Roman" w:cs="Times New Roman"/>
          <w:sz w:val="24"/>
          <w:lang w:val="en-US"/>
        </w:rPr>
        <w:t>.</w:t>
      </w:r>
      <w:r w:rsidR="009907D8" w:rsidRPr="00B75253">
        <w:rPr>
          <w:rFonts w:ascii="Times New Roman" w:hAnsi="Times New Roman" w:cs="Times New Roman"/>
          <w:sz w:val="24"/>
          <w:lang w:val="en-US"/>
        </w:rPr>
        <w:t xml:space="preserve"> </w:t>
      </w:r>
      <w:r w:rsidR="002A726E" w:rsidRPr="00B75253">
        <w:rPr>
          <w:rFonts w:ascii="Times New Roman" w:hAnsi="Times New Roman" w:cs="Times New Roman"/>
          <w:sz w:val="24"/>
          <w:lang w:val="en-US"/>
        </w:rPr>
        <w:t>T</w:t>
      </w:r>
      <w:r w:rsidR="009907D8" w:rsidRPr="00B75253">
        <w:rPr>
          <w:rFonts w:ascii="Times New Roman" w:hAnsi="Times New Roman" w:cs="Times New Roman"/>
          <w:sz w:val="24"/>
          <w:lang w:val="en-US"/>
        </w:rPr>
        <w:t xml:space="preserve">he effect of being exposed to </w:t>
      </w:r>
      <w:r w:rsidR="001B133E" w:rsidRPr="00B75253">
        <w:rPr>
          <w:rFonts w:ascii="Times New Roman" w:hAnsi="Times New Roman" w:cs="Times New Roman"/>
          <w:i/>
          <w:sz w:val="24"/>
          <w:lang w:val="en-US"/>
        </w:rPr>
        <w:t>more-frequent</w:t>
      </w:r>
      <w:r w:rsidR="009907D8" w:rsidRPr="00B75253">
        <w:rPr>
          <w:rFonts w:ascii="Times New Roman" w:hAnsi="Times New Roman" w:cs="Times New Roman"/>
          <w:i/>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9907D8" w:rsidRPr="00B75253">
        <w:rPr>
          <w:rFonts w:ascii="Times New Roman" w:hAnsi="Times New Roman" w:cs="Times New Roman"/>
          <w:sz w:val="24"/>
          <w:lang w:val="en-US"/>
        </w:rPr>
        <w:t>on school delay is not significant for adolescents with higher consistent discipline (between -0.3 SD and 4 SD approximately). Thus, this plot show</w:t>
      </w:r>
      <w:r w:rsidR="002A726E" w:rsidRPr="00B75253">
        <w:rPr>
          <w:rFonts w:ascii="Times New Roman" w:hAnsi="Times New Roman" w:cs="Times New Roman"/>
          <w:sz w:val="24"/>
          <w:lang w:val="en-US"/>
        </w:rPr>
        <w:t>s</w:t>
      </w:r>
      <w:r w:rsidR="009907D8" w:rsidRPr="00B75253">
        <w:rPr>
          <w:rFonts w:ascii="Times New Roman" w:hAnsi="Times New Roman" w:cs="Times New Roman"/>
          <w:sz w:val="24"/>
          <w:lang w:val="en-US"/>
        </w:rPr>
        <w:t xml:space="preserve"> that</w:t>
      </w:r>
      <w:r w:rsidR="00DF0D32" w:rsidRPr="00B75253">
        <w:rPr>
          <w:rFonts w:ascii="Times New Roman" w:hAnsi="Times New Roman" w:cs="Times New Roman"/>
          <w:sz w:val="24"/>
          <w:lang w:val="en-US"/>
        </w:rPr>
        <w:t xml:space="preserve"> the</w:t>
      </w:r>
      <w:r w:rsidR="009907D8" w:rsidRPr="00B75253">
        <w:rPr>
          <w:rFonts w:ascii="Times New Roman" w:hAnsi="Times New Roman" w:cs="Times New Roman"/>
          <w:sz w:val="24"/>
          <w:lang w:val="en-US"/>
        </w:rPr>
        <w:t xml:space="preserve"> higher the adolescents’ perceived consistent discipline</w:t>
      </w:r>
      <w:r w:rsidR="00A30355" w:rsidRPr="00B75253">
        <w:rPr>
          <w:rFonts w:ascii="Times New Roman" w:hAnsi="Times New Roman" w:cs="Times New Roman"/>
          <w:sz w:val="24"/>
          <w:lang w:val="en-US"/>
        </w:rPr>
        <w:t>, the</w:t>
      </w:r>
      <w:r w:rsidR="009907D8" w:rsidRPr="00B75253">
        <w:rPr>
          <w:rFonts w:ascii="Times New Roman" w:hAnsi="Times New Roman" w:cs="Times New Roman"/>
          <w:sz w:val="24"/>
          <w:lang w:val="en-US"/>
        </w:rPr>
        <w:t xml:space="preserve"> less being exposed to </w:t>
      </w:r>
      <w:r w:rsidR="001B133E" w:rsidRPr="00B75253">
        <w:rPr>
          <w:rFonts w:ascii="Times New Roman" w:hAnsi="Times New Roman" w:cs="Times New Roman"/>
          <w:i/>
          <w:sz w:val="24"/>
          <w:lang w:val="en-US"/>
        </w:rPr>
        <w:t>more-frequent</w:t>
      </w:r>
      <w:r w:rsidR="009907D8" w:rsidRPr="00B75253">
        <w:rPr>
          <w:rFonts w:ascii="Times New Roman" w:hAnsi="Times New Roman" w:cs="Times New Roman"/>
          <w:i/>
          <w:sz w:val="24"/>
          <w:lang w:val="en-US"/>
        </w:rPr>
        <w:t xml:space="preserve"> </w:t>
      </w:r>
      <w:r w:rsidR="000B3E36" w:rsidRPr="00B75253">
        <w:rPr>
          <w:rFonts w:ascii="Times New Roman" w:hAnsi="Times New Roman" w:cs="Times New Roman"/>
          <w:i/>
          <w:sz w:val="24"/>
          <w:lang w:val="en-US"/>
        </w:rPr>
        <w:t>“poly-violence”</w:t>
      </w:r>
      <w:r w:rsidR="000B3E36" w:rsidRPr="00B75253">
        <w:rPr>
          <w:rFonts w:ascii="Times New Roman" w:hAnsi="Times New Roman" w:cs="Times New Roman"/>
          <w:sz w:val="24"/>
          <w:lang w:val="en-US"/>
        </w:rPr>
        <w:t xml:space="preserve"> </w:t>
      </w:r>
      <w:r w:rsidR="00127CDF" w:rsidRPr="00B75253">
        <w:rPr>
          <w:rFonts w:ascii="Times New Roman" w:hAnsi="Times New Roman" w:cs="Times New Roman"/>
          <w:sz w:val="24"/>
          <w:lang w:val="en-US"/>
        </w:rPr>
        <w:t>is associated with</w:t>
      </w:r>
      <w:r w:rsidR="009907D8" w:rsidRPr="00B75253">
        <w:rPr>
          <w:rFonts w:ascii="Times New Roman" w:hAnsi="Times New Roman" w:cs="Times New Roman"/>
          <w:sz w:val="24"/>
          <w:lang w:val="en-US"/>
        </w:rPr>
        <w:t xml:space="preserve"> school delay. </w:t>
      </w:r>
    </w:p>
    <w:p w14:paraId="6BCA48C2" w14:textId="77777777" w:rsidR="008A1B91" w:rsidRDefault="008A1B91" w:rsidP="00DF58A2">
      <w:pPr>
        <w:spacing w:after="0" w:line="240" w:lineRule="auto"/>
        <w:rPr>
          <w:rFonts w:ascii="Times New Roman" w:hAnsi="Times New Roman" w:cs="Times New Roman"/>
          <w:b/>
          <w:i/>
          <w:sz w:val="24"/>
          <w:szCs w:val="24"/>
          <w:lang w:val="en-US"/>
        </w:rPr>
      </w:pPr>
    </w:p>
    <w:p w14:paraId="4A561E81" w14:textId="77777777" w:rsidR="008A1B91" w:rsidRDefault="008A1B91" w:rsidP="00DF58A2">
      <w:pPr>
        <w:spacing w:after="0" w:line="240" w:lineRule="auto"/>
        <w:rPr>
          <w:rFonts w:ascii="Times New Roman" w:hAnsi="Times New Roman" w:cs="Times New Roman"/>
          <w:b/>
          <w:i/>
          <w:sz w:val="24"/>
          <w:szCs w:val="24"/>
          <w:lang w:val="en-US"/>
        </w:rPr>
      </w:pPr>
    </w:p>
    <w:p w14:paraId="64DD2795" w14:textId="77777777" w:rsidR="008A1B91" w:rsidRDefault="008A1B91" w:rsidP="00DF58A2">
      <w:pPr>
        <w:spacing w:after="0" w:line="240" w:lineRule="auto"/>
        <w:rPr>
          <w:rFonts w:ascii="Times New Roman" w:hAnsi="Times New Roman" w:cs="Times New Roman"/>
          <w:b/>
          <w:i/>
          <w:sz w:val="24"/>
          <w:szCs w:val="24"/>
          <w:lang w:val="en-US"/>
        </w:rPr>
      </w:pPr>
    </w:p>
    <w:p w14:paraId="13446E7A" w14:textId="77777777" w:rsidR="008A1B91" w:rsidRDefault="008A1B91" w:rsidP="00DF58A2">
      <w:pPr>
        <w:spacing w:after="0" w:line="240" w:lineRule="auto"/>
        <w:rPr>
          <w:rFonts w:ascii="Times New Roman" w:hAnsi="Times New Roman" w:cs="Times New Roman"/>
          <w:b/>
          <w:i/>
          <w:sz w:val="24"/>
          <w:szCs w:val="24"/>
          <w:lang w:val="en-US"/>
        </w:rPr>
      </w:pPr>
    </w:p>
    <w:p w14:paraId="434EEEA6" w14:textId="77777777" w:rsidR="008A1B91" w:rsidRDefault="008A1B91" w:rsidP="00DF58A2">
      <w:pPr>
        <w:spacing w:after="0" w:line="240" w:lineRule="auto"/>
        <w:rPr>
          <w:rFonts w:ascii="Times New Roman" w:hAnsi="Times New Roman" w:cs="Times New Roman"/>
          <w:b/>
          <w:i/>
          <w:sz w:val="24"/>
          <w:szCs w:val="24"/>
          <w:lang w:val="en-US"/>
        </w:rPr>
      </w:pPr>
    </w:p>
    <w:p w14:paraId="46263636" w14:textId="77777777" w:rsidR="008A1B91" w:rsidRDefault="008A1B91" w:rsidP="00DF58A2">
      <w:pPr>
        <w:spacing w:after="0" w:line="240" w:lineRule="auto"/>
        <w:rPr>
          <w:rFonts w:ascii="Times New Roman" w:hAnsi="Times New Roman" w:cs="Times New Roman"/>
          <w:b/>
          <w:i/>
          <w:sz w:val="24"/>
          <w:szCs w:val="24"/>
          <w:lang w:val="en-US"/>
        </w:rPr>
      </w:pPr>
    </w:p>
    <w:p w14:paraId="15CFACF7" w14:textId="77777777" w:rsidR="00DF58A2" w:rsidRPr="00B75253" w:rsidRDefault="00DF58A2" w:rsidP="00DF58A2">
      <w:pPr>
        <w:spacing w:after="0" w:line="240" w:lineRule="auto"/>
        <w:rPr>
          <w:rFonts w:ascii="Times New Roman" w:hAnsi="Times New Roman" w:cs="Times New Roman"/>
          <w:b/>
          <w:i/>
          <w:sz w:val="24"/>
          <w:szCs w:val="24"/>
          <w:lang w:val="en-US"/>
        </w:rPr>
      </w:pPr>
      <w:r w:rsidRPr="00B75253">
        <w:rPr>
          <w:rFonts w:ascii="Times New Roman" w:hAnsi="Times New Roman" w:cs="Times New Roman"/>
          <w:b/>
          <w:i/>
          <w:sz w:val="24"/>
          <w:szCs w:val="24"/>
          <w:lang w:val="en-US"/>
        </w:rPr>
        <w:lastRenderedPageBreak/>
        <w:t xml:space="preserve">Figure 3: The interaction between positive parenting and more frequent poly-violence on school delay </w:t>
      </w:r>
      <w:r w:rsidRPr="00B75253">
        <w:rPr>
          <w:rFonts w:ascii="Times New Roman" w:hAnsi="Times New Roman" w:cs="Times New Roman"/>
          <w:b/>
          <w:i/>
          <w:sz w:val="24"/>
          <w:szCs w:val="24"/>
          <w:lang w:val="en-GB"/>
        </w:rPr>
        <w:t>amongst violence-exposed adolescents in South Africa</w:t>
      </w:r>
      <w:r w:rsidRPr="00B75253">
        <w:rPr>
          <w:rFonts w:ascii="Times New Roman" w:hAnsi="Times New Roman" w:cs="Times New Roman"/>
          <w:b/>
          <w:i/>
          <w:sz w:val="24"/>
          <w:szCs w:val="24"/>
          <w:lang w:val="en-US"/>
        </w:rPr>
        <w:t>.</w:t>
      </w:r>
    </w:p>
    <w:p w14:paraId="5B2B4B8E" w14:textId="77777777" w:rsidR="00DF58A2" w:rsidRPr="00B75253" w:rsidRDefault="00DF58A2" w:rsidP="00DF58A2">
      <w:pPr>
        <w:spacing w:after="0" w:line="240" w:lineRule="auto"/>
        <w:rPr>
          <w:rFonts w:ascii="Times New Roman" w:hAnsi="Times New Roman" w:cs="Times New Roman"/>
          <w:b/>
          <w:i/>
          <w:sz w:val="24"/>
          <w:szCs w:val="24"/>
          <w:lang w:val="en-US"/>
        </w:rPr>
      </w:pPr>
    </w:p>
    <w:p w14:paraId="26FE7FE6" w14:textId="77777777" w:rsidR="00DF58A2" w:rsidRPr="00B75253" w:rsidRDefault="00DF58A2" w:rsidP="00DF58A2">
      <w:pPr>
        <w:spacing w:after="0" w:line="240" w:lineRule="auto"/>
        <w:rPr>
          <w:rFonts w:ascii="Times New Roman" w:hAnsi="Times New Roman" w:cs="Times New Roman"/>
          <w:sz w:val="24"/>
          <w:szCs w:val="24"/>
          <w:lang w:val="en-US"/>
        </w:rPr>
      </w:pPr>
      <w:r w:rsidRPr="00B75253">
        <w:rPr>
          <w:rFonts w:ascii="Times New Roman" w:hAnsi="Times New Roman" w:cs="Times New Roman"/>
          <w:noProof/>
          <w:sz w:val="24"/>
          <w:szCs w:val="24"/>
          <w:lang w:val="en-GB" w:eastAsia="en-GB"/>
        </w:rPr>
        <w:drawing>
          <wp:inline distT="0" distB="0" distL="0" distR="0" wp14:anchorId="3E977589" wp14:editId="6092DEAE">
            <wp:extent cx="4597400" cy="2504116"/>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e 2.jpg"/>
                    <pic:cNvPicPr/>
                  </pic:nvPicPr>
                  <pic:blipFill>
                    <a:blip r:embed="rId10">
                      <a:extLst>
                        <a:ext uri="{28A0092B-C50C-407E-A947-70E740481C1C}">
                          <a14:useLocalDpi xmlns:a14="http://schemas.microsoft.com/office/drawing/2010/main" val="0"/>
                        </a:ext>
                      </a:extLst>
                    </a:blip>
                    <a:stretch>
                      <a:fillRect/>
                    </a:stretch>
                  </pic:blipFill>
                  <pic:spPr>
                    <a:xfrm>
                      <a:off x="0" y="0"/>
                      <a:ext cx="4597371" cy="2504100"/>
                    </a:xfrm>
                    <a:prstGeom prst="rect">
                      <a:avLst/>
                    </a:prstGeom>
                  </pic:spPr>
                </pic:pic>
              </a:graphicData>
            </a:graphic>
          </wp:inline>
        </w:drawing>
      </w:r>
    </w:p>
    <w:p w14:paraId="0C7D50F5" w14:textId="77777777" w:rsidR="00DF58A2" w:rsidRPr="00B75253" w:rsidRDefault="00DF58A2" w:rsidP="00DF58A2">
      <w:pPr>
        <w:spacing w:line="240" w:lineRule="auto"/>
        <w:jc w:val="both"/>
        <w:rPr>
          <w:rFonts w:ascii="Times New Roman" w:hAnsi="Times New Roman" w:cs="Times New Roman"/>
          <w:sz w:val="24"/>
          <w:szCs w:val="24"/>
          <w:lang w:val="en-GB"/>
        </w:rPr>
      </w:pPr>
      <w:r w:rsidRPr="00B75253">
        <w:rPr>
          <w:rFonts w:ascii="Times New Roman" w:hAnsi="Times New Roman" w:cs="Times New Roman"/>
          <w:sz w:val="24"/>
          <w:lang w:val="en-US"/>
        </w:rPr>
        <w:t xml:space="preserve">The straight line represents the relationship between school delay and more frequent poly-violence varying as a function of positive parenting (in standard deviations): More positive parenting lessens the association between school delay and more frequent poly-violence. </w:t>
      </w:r>
      <w:proofErr w:type="gramStart"/>
      <w:r w:rsidRPr="00B75253">
        <w:rPr>
          <w:rFonts w:ascii="Times New Roman" w:hAnsi="Times New Roman" w:cs="Times New Roman"/>
          <w:sz w:val="24"/>
          <w:lang w:val="en-US"/>
        </w:rPr>
        <w:t xml:space="preserve">The curved lines above and below the straight plot line represent 95% confidence bands around </w:t>
      </w:r>
      <w:r w:rsidRPr="00B75253">
        <w:rPr>
          <w:rFonts w:ascii="Times New Roman" w:hAnsi="Times New Roman" w:cs="Times New Roman"/>
          <w:sz w:val="24"/>
          <w:szCs w:val="24"/>
          <w:lang w:val="en-GB"/>
        </w:rPr>
        <w:t>this relationship.</w:t>
      </w:r>
      <w:proofErr w:type="gramEnd"/>
    </w:p>
    <w:p w14:paraId="5DCDCFA4" w14:textId="77777777" w:rsidR="00DF58A2" w:rsidRPr="00B75253" w:rsidRDefault="00DF58A2" w:rsidP="00DF58A2">
      <w:pPr>
        <w:spacing w:line="240" w:lineRule="auto"/>
        <w:jc w:val="both"/>
        <w:rPr>
          <w:rFonts w:ascii="Times New Roman" w:hAnsi="Times New Roman" w:cs="Times New Roman"/>
          <w:b/>
          <w:sz w:val="24"/>
          <w:lang w:val="en-US"/>
        </w:rPr>
      </w:pPr>
    </w:p>
    <w:p w14:paraId="654EE6C8" w14:textId="77777777" w:rsidR="00DF58A2" w:rsidRPr="00B75253" w:rsidRDefault="00DF58A2" w:rsidP="00DF58A2">
      <w:pPr>
        <w:rPr>
          <w:rFonts w:ascii="Times New Roman" w:hAnsi="Times New Roman" w:cs="Times New Roman"/>
          <w:b/>
          <w:i/>
          <w:sz w:val="24"/>
          <w:szCs w:val="24"/>
          <w:lang w:val="en-US"/>
        </w:rPr>
      </w:pPr>
      <w:r w:rsidRPr="00B75253">
        <w:rPr>
          <w:rFonts w:ascii="Times New Roman" w:hAnsi="Times New Roman" w:cs="Times New Roman"/>
          <w:b/>
          <w:i/>
          <w:sz w:val="24"/>
          <w:szCs w:val="24"/>
          <w:lang w:val="en-US"/>
        </w:rPr>
        <w:t xml:space="preserve">Figure 4: The interaction between consistent discipline and more frequent poly-violence on school delay </w:t>
      </w:r>
      <w:r w:rsidRPr="00B75253">
        <w:rPr>
          <w:rFonts w:ascii="Times New Roman" w:hAnsi="Times New Roman" w:cs="Times New Roman"/>
          <w:b/>
          <w:i/>
          <w:sz w:val="24"/>
          <w:szCs w:val="24"/>
          <w:lang w:val="en-GB"/>
        </w:rPr>
        <w:t>amongst violence-exposed adolescents in South Africa</w:t>
      </w:r>
      <w:r w:rsidRPr="00B75253">
        <w:rPr>
          <w:rFonts w:ascii="Times New Roman" w:hAnsi="Times New Roman" w:cs="Times New Roman"/>
          <w:b/>
          <w:i/>
          <w:sz w:val="24"/>
          <w:szCs w:val="24"/>
          <w:lang w:val="en-US"/>
        </w:rPr>
        <w:t>.</w:t>
      </w:r>
    </w:p>
    <w:p w14:paraId="1EF882AA" w14:textId="77777777" w:rsidR="00DF58A2" w:rsidRPr="00B75253" w:rsidRDefault="00DF58A2" w:rsidP="00DF58A2">
      <w:pPr>
        <w:spacing w:line="240" w:lineRule="auto"/>
        <w:jc w:val="both"/>
        <w:rPr>
          <w:rFonts w:ascii="Times New Roman" w:hAnsi="Times New Roman" w:cs="Times New Roman"/>
          <w:sz w:val="24"/>
          <w:szCs w:val="24"/>
          <w:lang w:val="en-GB"/>
        </w:rPr>
      </w:pPr>
      <w:r w:rsidRPr="00B75253">
        <w:rPr>
          <w:rFonts w:ascii="Times New Roman" w:hAnsi="Times New Roman" w:cs="Times New Roman"/>
          <w:noProof/>
          <w:sz w:val="24"/>
          <w:szCs w:val="24"/>
          <w:lang w:val="en-GB" w:eastAsia="en-GB"/>
        </w:rPr>
        <w:drawing>
          <wp:inline distT="0" distB="0" distL="0" distR="0" wp14:anchorId="6D43B1BB" wp14:editId="7878FA6E">
            <wp:extent cx="4597400" cy="2495819"/>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e 3.png"/>
                    <pic:cNvPicPr/>
                  </pic:nvPicPr>
                  <pic:blipFill>
                    <a:blip r:embed="rId11">
                      <a:extLst>
                        <a:ext uri="{28A0092B-C50C-407E-A947-70E740481C1C}">
                          <a14:useLocalDpi xmlns:a14="http://schemas.microsoft.com/office/drawing/2010/main" val="0"/>
                        </a:ext>
                      </a:extLst>
                    </a:blip>
                    <a:stretch>
                      <a:fillRect/>
                    </a:stretch>
                  </pic:blipFill>
                  <pic:spPr>
                    <a:xfrm>
                      <a:off x="0" y="0"/>
                      <a:ext cx="4606820" cy="2500933"/>
                    </a:xfrm>
                    <a:prstGeom prst="rect">
                      <a:avLst/>
                    </a:prstGeom>
                  </pic:spPr>
                </pic:pic>
              </a:graphicData>
            </a:graphic>
          </wp:inline>
        </w:drawing>
      </w:r>
    </w:p>
    <w:p w14:paraId="3EB97ED6" w14:textId="77777777" w:rsidR="00DF58A2" w:rsidRPr="00B75253" w:rsidRDefault="00DF58A2" w:rsidP="00DF58A2">
      <w:pPr>
        <w:spacing w:line="240" w:lineRule="auto"/>
        <w:jc w:val="both"/>
        <w:rPr>
          <w:rFonts w:ascii="Times New Roman" w:hAnsi="Times New Roman" w:cs="Times New Roman"/>
          <w:sz w:val="24"/>
          <w:szCs w:val="24"/>
          <w:lang w:val="en-GB"/>
        </w:rPr>
      </w:pPr>
      <w:r w:rsidRPr="00B75253">
        <w:rPr>
          <w:rFonts w:ascii="Times New Roman" w:hAnsi="Times New Roman" w:cs="Times New Roman"/>
          <w:sz w:val="24"/>
          <w:lang w:val="en-US"/>
        </w:rPr>
        <w:t xml:space="preserve">The straight line represents the relationship between school delay and more frequent poly-violence varying as a function of consistent discipline (in standard deviations): More consistent discipline lessens the association between school delay and more frequent poly-violence. </w:t>
      </w:r>
      <w:proofErr w:type="gramStart"/>
      <w:r w:rsidRPr="00B75253">
        <w:rPr>
          <w:rFonts w:ascii="Times New Roman" w:hAnsi="Times New Roman" w:cs="Times New Roman"/>
          <w:sz w:val="24"/>
          <w:szCs w:val="24"/>
          <w:lang w:val="en-GB"/>
        </w:rPr>
        <w:t>The curved lines above and below the straight plot line represent 95% confidence bands around this relationship.</w:t>
      </w:r>
      <w:proofErr w:type="gramEnd"/>
    </w:p>
    <w:p w14:paraId="542C57FA" w14:textId="77777777" w:rsidR="008A1B91" w:rsidRDefault="008A1B91" w:rsidP="002C3C65">
      <w:pPr>
        <w:spacing w:line="480" w:lineRule="auto"/>
        <w:jc w:val="center"/>
        <w:rPr>
          <w:rFonts w:ascii="Times New Roman" w:hAnsi="Times New Roman" w:cs="Times New Roman"/>
          <w:b/>
          <w:sz w:val="24"/>
          <w:lang w:val="en-US"/>
        </w:rPr>
      </w:pPr>
    </w:p>
    <w:p w14:paraId="5CB08E78" w14:textId="77777777" w:rsidR="002C3C65" w:rsidRPr="00B75253" w:rsidRDefault="002C3C65" w:rsidP="002C3C65">
      <w:pPr>
        <w:spacing w:line="480" w:lineRule="auto"/>
        <w:jc w:val="center"/>
        <w:rPr>
          <w:rFonts w:ascii="Times New Roman" w:hAnsi="Times New Roman" w:cs="Times New Roman"/>
          <w:b/>
          <w:sz w:val="24"/>
          <w:lang w:val="en-US"/>
        </w:rPr>
      </w:pPr>
      <w:r w:rsidRPr="00B75253">
        <w:rPr>
          <w:rFonts w:ascii="Times New Roman" w:hAnsi="Times New Roman" w:cs="Times New Roman"/>
          <w:b/>
          <w:sz w:val="24"/>
          <w:lang w:val="en-US"/>
        </w:rPr>
        <w:lastRenderedPageBreak/>
        <w:t xml:space="preserve">Discussion </w:t>
      </w:r>
    </w:p>
    <w:p w14:paraId="7C568BE0" w14:textId="17AD5145" w:rsidR="0049727E" w:rsidRPr="00B75253" w:rsidRDefault="0049727E" w:rsidP="00127CDF">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The current study investigates the protective role of </w:t>
      </w:r>
      <w:r w:rsidR="00C96683" w:rsidRPr="00B75253">
        <w:rPr>
          <w:rFonts w:ascii="Times New Roman" w:hAnsi="Times New Roman" w:cs="Times New Roman"/>
          <w:sz w:val="24"/>
          <w:lang w:val="en-US"/>
        </w:rPr>
        <w:t xml:space="preserve">supportive </w:t>
      </w:r>
      <w:r w:rsidRPr="00B75253">
        <w:rPr>
          <w:rFonts w:ascii="Times New Roman" w:hAnsi="Times New Roman" w:cs="Times New Roman"/>
          <w:sz w:val="24"/>
          <w:lang w:val="en-US"/>
        </w:rPr>
        <w:t>parent</w:t>
      </w:r>
      <w:r w:rsidR="00C96683" w:rsidRPr="00B75253">
        <w:rPr>
          <w:rFonts w:ascii="Times New Roman" w:hAnsi="Times New Roman" w:cs="Times New Roman"/>
          <w:sz w:val="24"/>
          <w:lang w:val="en-US"/>
        </w:rPr>
        <w:t>ing</w:t>
      </w:r>
      <w:r w:rsidRPr="00B75253">
        <w:rPr>
          <w:rFonts w:ascii="Times New Roman" w:hAnsi="Times New Roman" w:cs="Times New Roman"/>
          <w:sz w:val="24"/>
          <w:lang w:val="en-US"/>
        </w:rPr>
        <w:t xml:space="preserve"> </w:t>
      </w:r>
      <w:r w:rsidR="004D6863" w:rsidRPr="00B75253">
        <w:rPr>
          <w:rFonts w:ascii="Times New Roman" w:hAnsi="Times New Roman" w:cs="Times New Roman"/>
          <w:sz w:val="24"/>
          <w:lang w:val="en-US"/>
        </w:rPr>
        <w:t xml:space="preserve">against </w:t>
      </w:r>
      <w:r w:rsidRPr="00B75253">
        <w:rPr>
          <w:rFonts w:ascii="Times New Roman" w:hAnsi="Times New Roman" w:cs="Times New Roman"/>
          <w:sz w:val="24"/>
          <w:lang w:val="en-US"/>
        </w:rPr>
        <w:t xml:space="preserve">school delay in a sample of </w:t>
      </w:r>
      <w:r w:rsidR="009F14BF" w:rsidRPr="00B75253">
        <w:rPr>
          <w:rFonts w:ascii="Times New Roman" w:hAnsi="Times New Roman" w:cs="Times New Roman"/>
          <w:sz w:val="24"/>
          <w:lang w:val="en-US"/>
        </w:rPr>
        <w:t xml:space="preserve">South African </w:t>
      </w:r>
      <w:r w:rsidRPr="00B75253">
        <w:rPr>
          <w:rFonts w:ascii="Times New Roman" w:hAnsi="Times New Roman" w:cs="Times New Roman"/>
          <w:sz w:val="24"/>
          <w:lang w:val="en-US"/>
        </w:rPr>
        <w:t xml:space="preserve">adolescents exposed to multiple types of violence and socioeconomic disadvantage. </w:t>
      </w:r>
      <w:r w:rsidR="005C710E" w:rsidRPr="00B75253">
        <w:rPr>
          <w:rFonts w:ascii="Times New Roman" w:hAnsi="Times New Roman" w:cs="Times New Roman"/>
          <w:sz w:val="24"/>
          <w:lang w:val="en-US"/>
        </w:rPr>
        <w:t>T</w:t>
      </w:r>
      <w:r w:rsidRPr="00B75253">
        <w:rPr>
          <w:rFonts w:ascii="Times New Roman" w:hAnsi="Times New Roman" w:cs="Times New Roman"/>
          <w:sz w:val="24"/>
          <w:lang w:val="en-US"/>
        </w:rPr>
        <w:t xml:space="preserve">wo </w:t>
      </w:r>
      <w:r w:rsidR="006A6F90" w:rsidRPr="00B75253">
        <w:rPr>
          <w:rFonts w:ascii="Times New Roman" w:hAnsi="Times New Roman" w:cs="Times New Roman"/>
          <w:sz w:val="24"/>
          <w:lang w:val="en-US"/>
        </w:rPr>
        <w:t>resilience</w:t>
      </w:r>
      <w:r w:rsidRPr="00B75253">
        <w:rPr>
          <w:rFonts w:ascii="Times New Roman" w:hAnsi="Times New Roman" w:cs="Times New Roman"/>
          <w:sz w:val="24"/>
          <w:lang w:val="en-US"/>
        </w:rPr>
        <w:t xml:space="preserve"> </w:t>
      </w:r>
      <w:r w:rsidR="006A6F90" w:rsidRPr="00B75253">
        <w:rPr>
          <w:rFonts w:ascii="Times New Roman" w:hAnsi="Times New Roman" w:cs="Times New Roman"/>
          <w:sz w:val="24"/>
          <w:lang w:val="en-US"/>
        </w:rPr>
        <w:t>models</w:t>
      </w:r>
      <w:r w:rsidRPr="00B75253">
        <w:rPr>
          <w:rFonts w:ascii="Times New Roman" w:hAnsi="Times New Roman" w:cs="Times New Roman"/>
          <w:sz w:val="24"/>
          <w:lang w:val="en-US"/>
        </w:rPr>
        <w:t xml:space="preserve"> were investigated</w:t>
      </w:r>
      <w:r w:rsidR="006A6F90" w:rsidRPr="00B75253">
        <w:rPr>
          <w:rFonts w:ascii="Times New Roman" w:hAnsi="Times New Roman" w:cs="Times New Roman"/>
          <w:sz w:val="24"/>
          <w:lang w:val="en-US"/>
        </w:rPr>
        <w:t xml:space="preserve"> to inform potential interventions</w:t>
      </w:r>
      <w:r w:rsidRPr="00B75253">
        <w:rPr>
          <w:rFonts w:ascii="Times New Roman" w:hAnsi="Times New Roman" w:cs="Times New Roman"/>
          <w:sz w:val="24"/>
          <w:lang w:val="en-US"/>
        </w:rPr>
        <w:t xml:space="preserve">: first, the </w:t>
      </w:r>
      <w:r w:rsidR="00A30355" w:rsidRPr="00B75253">
        <w:rPr>
          <w:rFonts w:ascii="Times New Roman" w:hAnsi="Times New Roman" w:cs="Times New Roman"/>
          <w:sz w:val="24"/>
          <w:lang w:val="en-US"/>
        </w:rPr>
        <w:t>“</w:t>
      </w:r>
      <w:r w:rsidR="006A6F90" w:rsidRPr="00B75253">
        <w:rPr>
          <w:rFonts w:ascii="Times New Roman" w:hAnsi="Times New Roman" w:cs="Times New Roman"/>
          <w:sz w:val="24"/>
          <w:lang w:val="en-US"/>
        </w:rPr>
        <w:t>compensatory</w:t>
      </w:r>
      <w:r w:rsidR="00A30355"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w:t>
      </w:r>
      <w:r w:rsidR="00A30355" w:rsidRPr="00B75253">
        <w:rPr>
          <w:rFonts w:ascii="Times New Roman" w:hAnsi="Times New Roman" w:cs="Times New Roman"/>
          <w:sz w:val="24"/>
          <w:lang w:val="en-US"/>
        </w:rPr>
        <w:t xml:space="preserve">protective </w:t>
      </w:r>
      <w:r w:rsidRPr="00B75253">
        <w:rPr>
          <w:rFonts w:ascii="Times New Roman" w:hAnsi="Times New Roman" w:cs="Times New Roman"/>
          <w:sz w:val="24"/>
          <w:lang w:val="en-US"/>
        </w:rPr>
        <w:t>effect of parenting factors on school delay against overall exposure to violence and socioeconom</w:t>
      </w:r>
      <w:r w:rsidR="006B1DF1" w:rsidRPr="00B75253">
        <w:rPr>
          <w:rFonts w:ascii="Times New Roman" w:hAnsi="Times New Roman" w:cs="Times New Roman"/>
          <w:sz w:val="24"/>
          <w:lang w:val="en-US"/>
        </w:rPr>
        <w:t>ic disadvantage</w:t>
      </w:r>
      <w:r w:rsidRPr="00B75253">
        <w:rPr>
          <w:rFonts w:ascii="Times New Roman" w:hAnsi="Times New Roman" w:cs="Times New Roman"/>
          <w:sz w:val="24"/>
          <w:lang w:val="en-US"/>
        </w:rPr>
        <w:t xml:space="preserve">; second, the </w:t>
      </w:r>
      <w:r w:rsidR="00A30355" w:rsidRPr="00B75253">
        <w:rPr>
          <w:rFonts w:ascii="Times New Roman" w:hAnsi="Times New Roman" w:cs="Times New Roman"/>
          <w:sz w:val="24"/>
          <w:lang w:val="en-US"/>
        </w:rPr>
        <w:t xml:space="preserve">“moderating” protective </w:t>
      </w:r>
      <w:r w:rsidRPr="00B75253">
        <w:rPr>
          <w:rFonts w:ascii="Times New Roman" w:hAnsi="Times New Roman" w:cs="Times New Roman"/>
          <w:sz w:val="24"/>
          <w:lang w:val="en-US"/>
        </w:rPr>
        <w:t>effect</w:t>
      </w:r>
      <w:r w:rsidR="000B3E36" w:rsidRPr="00B75253">
        <w:rPr>
          <w:rFonts w:ascii="Times New Roman" w:hAnsi="Times New Roman" w:cs="Times New Roman"/>
          <w:sz w:val="24"/>
          <w:lang w:val="en-US"/>
        </w:rPr>
        <w:t xml:space="preserve"> of parenting factors on</w:t>
      </w:r>
      <w:r w:rsidRPr="00B75253">
        <w:rPr>
          <w:rFonts w:ascii="Times New Roman" w:hAnsi="Times New Roman" w:cs="Times New Roman"/>
          <w:sz w:val="24"/>
          <w:lang w:val="en-US"/>
        </w:rPr>
        <w:t xml:space="preserve"> school delay against </w:t>
      </w:r>
      <w:r w:rsidR="001B133E" w:rsidRPr="00B75253">
        <w:rPr>
          <w:rFonts w:ascii="Times New Roman" w:hAnsi="Times New Roman" w:cs="Times New Roman"/>
          <w:i/>
          <w:sz w:val="24"/>
          <w:lang w:val="en-US"/>
        </w:rPr>
        <w:t>more-frequent</w:t>
      </w:r>
      <w:r w:rsidRPr="00B75253">
        <w:rPr>
          <w:rFonts w:ascii="Times New Roman" w:hAnsi="Times New Roman" w:cs="Times New Roman"/>
          <w:i/>
          <w:sz w:val="24"/>
          <w:lang w:val="en-US"/>
        </w:rPr>
        <w:t xml:space="preserve"> exposure to</w:t>
      </w:r>
      <w:r w:rsidRPr="00B75253">
        <w:rPr>
          <w:rFonts w:ascii="Times New Roman" w:hAnsi="Times New Roman" w:cs="Times New Roman"/>
          <w:sz w:val="24"/>
          <w:lang w:val="en-US"/>
        </w:rPr>
        <w:t xml:space="preserve"> </w:t>
      </w:r>
      <w:r w:rsidRPr="00B75253">
        <w:rPr>
          <w:rFonts w:ascii="Times New Roman" w:hAnsi="Times New Roman" w:cs="Times New Roman"/>
          <w:i/>
          <w:sz w:val="24"/>
          <w:lang w:val="en-US"/>
        </w:rPr>
        <w:t>‘poly-violence’</w:t>
      </w:r>
      <w:r w:rsidR="002F7705" w:rsidRPr="00B75253">
        <w:rPr>
          <w:rFonts w:ascii="Times New Roman" w:hAnsi="Times New Roman" w:cs="Times New Roman"/>
          <w:i/>
          <w:sz w:val="24"/>
          <w:lang w:val="en-US"/>
        </w:rPr>
        <w:t xml:space="preserve"> </w:t>
      </w:r>
      <w:r w:rsidR="002F7705" w:rsidRPr="00B75253">
        <w:rPr>
          <w:rFonts w:ascii="Times New Roman" w:hAnsi="Times New Roman" w:cs="Times New Roman"/>
          <w:sz w:val="24"/>
          <w:lang w:val="en-US"/>
        </w:rPr>
        <w:t xml:space="preserve">(rather than </w:t>
      </w:r>
      <w:r w:rsidR="001B133E" w:rsidRPr="00B75253">
        <w:rPr>
          <w:rFonts w:ascii="Times New Roman" w:hAnsi="Times New Roman" w:cs="Times New Roman"/>
          <w:sz w:val="24"/>
          <w:lang w:val="en-US"/>
        </w:rPr>
        <w:t>less-frequent</w:t>
      </w:r>
      <w:r w:rsidR="002F7705" w:rsidRPr="00B75253">
        <w:rPr>
          <w:rFonts w:ascii="Times New Roman" w:hAnsi="Times New Roman" w:cs="Times New Roman"/>
          <w:sz w:val="24"/>
          <w:lang w:val="en-US"/>
        </w:rPr>
        <w:t>).</w:t>
      </w:r>
      <w:r w:rsidR="002F7705" w:rsidRPr="00B75253">
        <w:rPr>
          <w:rFonts w:ascii="Times New Roman" w:hAnsi="Times New Roman" w:cs="Times New Roman"/>
          <w:b/>
          <w:sz w:val="24"/>
          <w:lang w:val="en-US"/>
        </w:rPr>
        <w:t xml:space="preserve"> </w:t>
      </w:r>
      <w:r w:rsidRPr="00B75253">
        <w:rPr>
          <w:rFonts w:ascii="Times New Roman" w:hAnsi="Times New Roman" w:cs="Times New Roman"/>
          <w:sz w:val="24"/>
          <w:lang w:val="en-US"/>
        </w:rPr>
        <w:t xml:space="preserve">To our knowledge, this is the first study that has examined </w:t>
      </w:r>
      <w:r w:rsidR="006A6F90" w:rsidRPr="00B75253">
        <w:rPr>
          <w:rFonts w:ascii="Times New Roman" w:hAnsi="Times New Roman" w:cs="Times New Roman"/>
          <w:sz w:val="24"/>
          <w:lang w:val="en-US"/>
        </w:rPr>
        <w:t xml:space="preserve">the potential role of parents </w:t>
      </w:r>
      <w:r w:rsidR="004D6863" w:rsidRPr="00B75253">
        <w:rPr>
          <w:rFonts w:ascii="Times New Roman" w:hAnsi="Times New Roman" w:cs="Times New Roman"/>
          <w:sz w:val="24"/>
          <w:lang w:val="en-US"/>
        </w:rPr>
        <w:t xml:space="preserve">in </w:t>
      </w:r>
      <w:r w:rsidR="006A6F90" w:rsidRPr="00B75253">
        <w:rPr>
          <w:rFonts w:ascii="Times New Roman" w:hAnsi="Times New Roman" w:cs="Times New Roman"/>
          <w:sz w:val="24"/>
          <w:lang w:val="en-US"/>
        </w:rPr>
        <w:t>contribut</w:t>
      </w:r>
      <w:r w:rsidR="004D6863" w:rsidRPr="00B75253">
        <w:rPr>
          <w:rFonts w:ascii="Times New Roman" w:hAnsi="Times New Roman" w:cs="Times New Roman"/>
          <w:sz w:val="24"/>
          <w:lang w:val="en-US"/>
        </w:rPr>
        <w:t xml:space="preserve">ing </w:t>
      </w:r>
      <w:r w:rsidR="006A6F90" w:rsidRPr="00B75253">
        <w:rPr>
          <w:rFonts w:ascii="Times New Roman" w:hAnsi="Times New Roman" w:cs="Times New Roman"/>
          <w:sz w:val="24"/>
          <w:lang w:val="en-US"/>
        </w:rPr>
        <w:t>to the educational resilience of adolescents exposed to multiple types of violence and socioeconomic disadvantage</w:t>
      </w:r>
      <w:r w:rsidR="00D04F92" w:rsidRPr="00B75253">
        <w:rPr>
          <w:rFonts w:ascii="Times New Roman" w:hAnsi="Times New Roman" w:cs="Times New Roman"/>
          <w:sz w:val="24"/>
          <w:lang w:val="en-US"/>
        </w:rPr>
        <w:t xml:space="preserve"> in South Africa.</w:t>
      </w:r>
    </w:p>
    <w:p w14:paraId="1F40FB00" w14:textId="77777777" w:rsidR="00146981" w:rsidRPr="00B75253" w:rsidRDefault="0075236F" w:rsidP="00127CDF">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Prevalence of s</w:t>
      </w:r>
      <w:r w:rsidR="00146981" w:rsidRPr="00B75253">
        <w:rPr>
          <w:rFonts w:ascii="Times New Roman" w:hAnsi="Times New Roman" w:cs="Times New Roman"/>
          <w:b/>
          <w:sz w:val="24"/>
          <w:lang w:val="en-US"/>
        </w:rPr>
        <w:t xml:space="preserve">chool delay, socioeconomic disadvantage and </w:t>
      </w:r>
      <w:r w:rsidR="000B3E36" w:rsidRPr="00B75253">
        <w:rPr>
          <w:rFonts w:ascii="Times New Roman" w:hAnsi="Times New Roman" w:cs="Times New Roman"/>
          <w:b/>
          <w:i/>
          <w:sz w:val="24"/>
          <w:lang w:val="en-US"/>
        </w:rPr>
        <w:t>“poly-violence”</w:t>
      </w:r>
    </w:p>
    <w:p w14:paraId="1AE9F4C3" w14:textId="1E468CA9" w:rsidR="006A5A88" w:rsidRPr="00B75253" w:rsidRDefault="00A51D68" w:rsidP="00127CDF">
      <w:pPr>
        <w:spacing w:line="480" w:lineRule="auto"/>
        <w:rPr>
          <w:rFonts w:ascii="Times New Roman" w:hAnsi="Times New Roman" w:cs="Times New Roman"/>
          <w:color w:val="000000"/>
          <w:sz w:val="24"/>
          <w:szCs w:val="24"/>
          <w:lang w:val="en-US"/>
        </w:rPr>
      </w:pPr>
      <w:r w:rsidRPr="00B75253">
        <w:rPr>
          <w:rFonts w:ascii="Times New Roman" w:hAnsi="Times New Roman" w:cs="Times New Roman"/>
          <w:color w:val="000000"/>
          <w:sz w:val="24"/>
          <w:szCs w:val="24"/>
          <w:lang w:val="en-US"/>
        </w:rPr>
        <w:t>Thirty eight percent</w:t>
      </w:r>
      <w:r w:rsidR="00BD565C" w:rsidRPr="00B75253">
        <w:rPr>
          <w:rFonts w:ascii="Times New Roman" w:hAnsi="Times New Roman" w:cs="Times New Roman"/>
          <w:color w:val="000000"/>
          <w:sz w:val="24"/>
          <w:szCs w:val="24"/>
          <w:lang w:val="en-US"/>
        </w:rPr>
        <w:t xml:space="preserve"> of adolescents in the study sample were enrolled in at least one year below the appropriate grade in relation to age. Thus</w:t>
      </w:r>
      <w:r w:rsidR="00C85C06" w:rsidRPr="00B75253">
        <w:rPr>
          <w:rFonts w:ascii="Times New Roman" w:hAnsi="Times New Roman" w:cs="Times New Roman"/>
          <w:color w:val="000000"/>
          <w:sz w:val="24"/>
          <w:szCs w:val="24"/>
          <w:lang w:val="en-US"/>
        </w:rPr>
        <w:t>, adolescents in the study sample show</w:t>
      </w:r>
      <w:r w:rsidR="00BD565C" w:rsidRPr="00B75253">
        <w:rPr>
          <w:rFonts w:ascii="Times New Roman" w:hAnsi="Times New Roman" w:cs="Times New Roman"/>
          <w:color w:val="000000"/>
          <w:sz w:val="24"/>
          <w:szCs w:val="24"/>
          <w:lang w:val="en-US"/>
        </w:rPr>
        <w:t xml:space="preserve">ed high rates of school delay, </w:t>
      </w:r>
      <w:r w:rsidR="00201029" w:rsidRPr="00B75253">
        <w:rPr>
          <w:rFonts w:ascii="Times New Roman" w:hAnsi="Times New Roman" w:cs="Times New Roman"/>
          <w:color w:val="000000"/>
          <w:sz w:val="24"/>
          <w:szCs w:val="24"/>
          <w:lang w:val="en-US"/>
        </w:rPr>
        <w:t>when compared to</w:t>
      </w:r>
      <w:r w:rsidR="00EC5FE0" w:rsidRPr="00B75253">
        <w:rPr>
          <w:rFonts w:ascii="Times New Roman" w:hAnsi="Times New Roman" w:cs="Times New Roman"/>
          <w:color w:val="000000"/>
          <w:sz w:val="24"/>
          <w:szCs w:val="24"/>
          <w:lang w:val="en-US"/>
        </w:rPr>
        <w:t xml:space="preserve"> national estimates </w:t>
      </w:r>
      <w:r w:rsidR="00EC5FE0" w:rsidRPr="00B75253">
        <w:rPr>
          <w:rFonts w:ascii="Times New Roman" w:hAnsi="Times New Roman" w:cs="Times New Roman"/>
          <w:color w:val="000000"/>
          <w:sz w:val="24"/>
          <w:szCs w:val="24"/>
          <w:lang w:val="en-US"/>
        </w:rPr>
        <w:fldChar w:fldCharType="begin" w:fldLock="1"/>
      </w:r>
      <w:r w:rsidR="00A248DF" w:rsidRPr="00B75253">
        <w:rPr>
          <w:rFonts w:ascii="Times New Roman" w:hAnsi="Times New Roman" w:cs="Times New Roman"/>
          <w:color w:val="000000"/>
          <w:sz w:val="24"/>
          <w:szCs w:val="24"/>
          <w:lang w:val="en-GB"/>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"mendeley" : { "formattedCitation" : "(Branson et al., 2014)", "plainTextFormattedCitation" : "(Branson et al., 2014)", "previouslyFormattedCitation" : "(Branson et al., 2014)" }, "properties" : { "noteIndex" : 0 }, "schema" : "https://github.com/citation-style-language/schema/raw/master/csl-citation.json" }</w:instrText>
      </w:r>
      <w:r w:rsidR="00EC5FE0" w:rsidRPr="00B75253">
        <w:rPr>
          <w:rFonts w:ascii="Times New Roman" w:hAnsi="Times New Roman" w:cs="Times New Roman"/>
          <w:color w:val="000000"/>
          <w:sz w:val="24"/>
          <w:szCs w:val="24"/>
          <w:lang w:val="en-US"/>
        </w:rPr>
        <w:fldChar w:fldCharType="separate"/>
      </w:r>
      <w:r w:rsidR="00EC5FE0" w:rsidRPr="00B75253">
        <w:rPr>
          <w:rFonts w:ascii="Times New Roman" w:hAnsi="Times New Roman" w:cs="Times New Roman"/>
          <w:noProof/>
          <w:color w:val="000000"/>
          <w:sz w:val="24"/>
          <w:szCs w:val="24"/>
          <w:lang w:val="en-US"/>
        </w:rPr>
        <w:t>(Branson et al., 2014)</w:t>
      </w:r>
      <w:r w:rsidR="00EC5FE0" w:rsidRPr="00B75253">
        <w:rPr>
          <w:rFonts w:ascii="Times New Roman" w:hAnsi="Times New Roman" w:cs="Times New Roman"/>
          <w:color w:val="000000"/>
          <w:sz w:val="24"/>
          <w:szCs w:val="24"/>
          <w:lang w:val="en-US"/>
        </w:rPr>
        <w:fldChar w:fldCharType="end"/>
      </w:r>
      <w:r w:rsidR="00EC5FE0" w:rsidRPr="00B75253">
        <w:rPr>
          <w:rFonts w:ascii="Times New Roman" w:hAnsi="Times New Roman" w:cs="Times New Roman"/>
          <w:color w:val="000000"/>
          <w:sz w:val="24"/>
          <w:szCs w:val="24"/>
          <w:lang w:val="en-US"/>
        </w:rPr>
        <w:t xml:space="preserve">. </w:t>
      </w:r>
      <w:r w:rsidR="00BD565C" w:rsidRPr="00B75253">
        <w:rPr>
          <w:rFonts w:ascii="Times New Roman" w:hAnsi="Times New Roman" w:cs="Times New Roman"/>
          <w:color w:val="000000"/>
          <w:sz w:val="24"/>
          <w:szCs w:val="24"/>
          <w:lang w:val="en-US"/>
        </w:rPr>
        <w:t>Furthermore, a</w:t>
      </w:r>
      <w:r w:rsidR="005C710E" w:rsidRPr="00B75253">
        <w:rPr>
          <w:rFonts w:ascii="Times New Roman" w:hAnsi="Times New Roman" w:cs="Times New Roman"/>
          <w:sz w:val="24"/>
          <w:szCs w:val="24"/>
          <w:lang w:val="en-US"/>
        </w:rPr>
        <w:t xml:space="preserve">dolescents in the study sample experienced high rates of socioeconomic disadvantage and </w:t>
      </w:r>
      <w:r w:rsidR="00BD565C" w:rsidRPr="00B75253">
        <w:rPr>
          <w:rFonts w:ascii="Times New Roman" w:hAnsi="Times New Roman" w:cs="Times New Roman"/>
          <w:sz w:val="24"/>
          <w:szCs w:val="24"/>
          <w:lang w:val="en-US"/>
        </w:rPr>
        <w:t xml:space="preserve">multiple </w:t>
      </w:r>
      <w:r w:rsidR="00E11ADE" w:rsidRPr="00B75253">
        <w:rPr>
          <w:rFonts w:ascii="Times New Roman" w:hAnsi="Times New Roman" w:cs="Times New Roman"/>
          <w:sz w:val="24"/>
          <w:szCs w:val="24"/>
          <w:lang w:val="en-US"/>
        </w:rPr>
        <w:t xml:space="preserve">exposures to </w:t>
      </w:r>
      <w:r w:rsidR="005C710E" w:rsidRPr="00B75253">
        <w:rPr>
          <w:rFonts w:ascii="Times New Roman" w:hAnsi="Times New Roman" w:cs="Times New Roman"/>
          <w:sz w:val="24"/>
          <w:szCs w:val="24"/>
          <w:lang w:val="en-US"/>
        </w:rPr>
        <w:t>violence</w:t>
      </w:r>
      <w:r w:rsidR="00BD565C" w:rsidRPr="00B75253">
        <w:rPr>
          <w:rFonts w:ascii="Times New Roman" w:hAnsi="Times New Roman" w:cs="Times New Roman"/>
          <w:sz w:val="24"/>
          <w:szCs w:val="24"/>
          <w:lang w:val="en-US"/>
        </w:rPr>
        <w:t xml:space="preserve"> </w:t>
      </w:r>
      <w:r w:rsidR="005C710E" w:rsidRPr="00B75253">
        <w:rPr>
          <w:rFonts w:ascii="Times New Roman" w:hAnsi="Times New Roman" w:cs="Times New Roman"/>
          <w:sz w:val="24"/>
          <w:szCs w:val="24"/>
          <w:lang w:val="en-US"/>
        </w:rPr>
        <w:t>at home, in school and</w:t>
      </w:r>
      <w:r w:rsidR="00E11ADE" w:rsidRPr="00B75253">
        <w:rPr>
          <w:rFonts w:ascii="Times New Roman" w:hAnsi="Times New Roman" w:cs="Times New Roman"/>
          <w:sz w:val="24"/>
          <w:szCs w:val="24"/>
          <w:lang w:val="en-US"/>
        </w:rPr>
        <w:t xml:space="preserve"> in the</w:t>
      </w:r>
      <w:r w:rsidR="005C710E" w:rsidRPr="00B75253">
        <w:rPr>
          <w:rFonts w:ascii="Times New Roman" w:hAnsi="Times New Roman" w:cs="Times New Roman"/>
          <w:sz w:val="24"/>
          <w:szCs w:val="24"/>
          <w:lang w:val="en-US"/>
        </w:rPr>
        <w:t xml:space="preserve"> community</w:t>
      </w:r>
      <w:r w:rsidR="009F14BF" w:rsidRPr="00B75253">
        <w:rPr>
          <w:rFonts w:ascii="Times New Roman" w:hAnsi="Times New Roman" w:cs="Times New Roman"/>
          <w:sz w:val="24"/>
          <w:szCs w:val="24"/>
          <w:lang w:val="en-US"/>
        </w:rPr>
        <w:t xml:space="preserve"> when</w:t>
      </w:r>
      <w:r w:rsidR="00BD565C" w:rsidRPr="00B75253">
        <w:rPr>
          <w:rFonts w:ascii="Times New Roman" w:hAnsi="Times New Roman" w:cs="Times New Roman"/>
          <w:sz w:val="24"/>
          <w:szCs w:val="24"/>
          <w:lang w:val="en-US"/>
        </w:rPr>
        <w:t xml:space="preserve"> compared to national </w:t>
      </w:r>
      <w:r w:rsidR="000B3E36" w:rsidRPr="00B75253">
        <w:rPr>
          <w:rFonts w:ascii="Times New Roman" w:hAnsi="Times New Roman" w:cs="Times New Roman"/>
          <w:sz w:val="24"/>
          <w:szCs w:val="24"/>
          <w:lang w:val="en-US"/>
        </w:rPr>
        <w:t>prevalence</w:t>
      </w:r>
      <w:r w:rsidR="009F14BF" w:rsidRPr="00B75253">
        <w:rPr>
          <w:rFonts w:ascii="Times New Roman" w:hAnsi="Times New Roman" w:cs="Times New Roman"/>
          <w:sz w:val="24"/>
          <w:szCs w:val="24"/>
          <w:lang w:val="en-US"/>
        </w:rPr>
        <w:t xml:space="preserve"> rates</w:t>
      </w:r>
      <w:r w:rsidR="00BD565C" w:rsidRPr="00B75253">
        <w:rPr>
          <w:rFonts w:ascii="Times New Roman" w:hAnsi="Times New Roman" w:cs="Times New Roman"/>
          <w:sz w:val="24"/>
          <w:szCs w:val="24"/>
          <w:lang w:val="en-US"/>
        </w:rPr>
        <w:t xml:space="preserve"> </w:t>
      </w:r>
      <w:r w:rsidR="000B3E36" w:rsidRPr="00B75253">
        <w:rPr>
          <w:rFonts w:ascii="Times New Roman" w:hAnsi="Times New Roman" w:cs="Times New Roman"/>
          <w:sz w:val="24"/>
          <w:szCs w:val="24"/>
          <w:lang w:val="en-US"/>
        </w:rPr>
        <w:fldChar w:fldCharType="begin" w:fldLock="1"/>
      </w:r>
      <w:r w:rsidR="00EC5FE0" w:rsidRPr="00B75253">
        <w:rPr>
          <w:rFonts w:ascii="Times New Roman" w:hAnsi="Times New Roman" w:cs="Times New Roman"/>
          <w:sz w:val="24"/>
          <w:szCs w:val="24"/>
          <w:lang w:val="en-US"/>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"mendeley" : { "formattedCitation" : "(Ward et al., 2015)", "plainTextFormattedCitation" : "(Ward et al., 2015)", "previouslyFormattedCitation" : "(Ward et al., 2015)" }, "properties" : { "noteIndex" : 0 }, "schema" : "https://github.com/citation-style-language/schema/raw/master/csl-citation.json" }</w:instrText>
      </w:r>
      <w:r w:rsidR="000B3E36" w:rsidRPr="00B75253">
        <w:rPr>
          <w:rFonts w:ascii="Times New Roman" w:hAnsi="Times New Roman" w:cs="Times New Roman"/>
          <w:sz w:val="24"/>
          <w:szCs w:val="24"/>
          <w:lang w:val="en-US"/>
        </w:rPr>
        <w:fldChar w:fldCharType="separate"/>
      </w:r>
      <w:r w:rsidR="000B3E36" w:rsidRPr="00B75253">
        <w:rPr>
          <w:rFonts w:ascii="Times New Roman" w:hAnsi="Times New Roman" w:cs="Times New Roman"/>
          <w:noProof/>
          <w:sz w:val="24"/>
          <w:szCs w:val="24"/>
          <w:lang w:val="en-US"/>
        </w:rPr>
        <w:t>(Ward et al., 2015)</w:t>
      </w:r>
      <w:r w:rsidR="000B3E36" w:rsidRPr="00B75253">
        <w:rPr>
          <w:rFonts w:ascii="Times New Roman" w:hAnsi="Times New Roman" w:cs="Times New Roman"/>
          <w:sz w:val="24"/>
          <w:szCs w:val="24"/>
          <w:lang w:val="en-US"/>
        </w:rPr>
        <w:fldChar w:fldCharType="end"/>
      </w:r>
      <w:r w:rsidR="000B3E36" w:rsidRPr="00B75253">
        <w:rPr>
          <w:rFonts w:ascii="Times New Roman" w:hAnsi="Times New Roman" w:cs="Times New Roman"/>
          <w:sz w:val="24"/>
          <w:szCs w:val="24"/>
          <w:lang w:val="en-US"/>
        </w:rPr>
        <w:t xml:space="preserve">. </w:t>
      </w:r>
      <w:r w:rsidR="007976DA" w:rsidRPr="00B75253">
        <w:rPr>
          <w:rFonts w:ascii="Times New Roman" w:hAnsi="Times New Roman" w:cs="Times New Roman"/>
          <w:color w:val="000000"/>
          <w:sz w:val="24"/>
          <w:szCs w:val="24"/>
          <w:lang w:val="en-US"/>
        </w:rPr>
        <w:t xml:space="preserve">For instance, the vast majority of adolescents in the sample </w:t>
      </w:r>
      <w:r w:rsidR="002F7705" w:rsidRPr="00B75253">
        <w:rPr>
          <w:rFonts w:ascii="Times New Roman" w:hAnsi="Times New Roman" w:cs="Times New Roman"/>
          <w:color w:val="000000"/>
          <w:sz w:val="24"/>
          <w:szCs w:val="24"/>
          <w:lang w:val="en-US"/>
        </w:rPr>
        <w:t xml:space="preserve">did not pay school fees, </w:t>
      </w:r>
      <w:r w:rsidR="007976DA" w:rsidRPr="00B75253">
        <w:rPr>
          <w:rFonts w:ascii="Times New Roman" w:hAnsi="Times New Roman" w:cs="Times New Roman"/>
          <w:color w:val="000000"/>
          <w:sz w:val="24"/>
          <w:szCs w:val="24"/>
          <w:lang w:val="en-US"/>
        </w:rPr>
        <w:t>received daily free meals in school and</w:t>
      </w:r>
      <w:r w:rsidR="00AF5603" w:rsidRPr="00B75253">
        <w:rPr>
          <w:rFonts w:ascii="Times New Roman" w:hAnsi="Times New Roman" w:cs="Times New Roman"/>
          <w:color w:val="000000"/>
          <w:sz w:val="24"/>
          <w:szCs w:val="24"/>
          <w:lang w:val="en-US"/>
        </w:rPr>
        <w:t xml:space="preserve"> </w:t>
      </w:r>
      <w:r w:rsidR="00DF0D32" w:rsidRPr="00B75253">
        <w:rPr>
          <w:rFonts w:ascii="Times New Roman" w:hAnsi="Times New Roman" w:cs="Times New Roman"/>
          <w:color w:val="000000"/>
          <w:sz w:val="24"/>
          <w:szCs w:val="24"/>
          <w:lang w:val="en-US"/>
        </w:rPr>
        <w:t xml:space="preserve">were </w:t>
      </w:r>
      <w:r w:rsidR="00AC1958" w:rsidRPr="00B75253">
        <w:rPr>
          <w:rFonts w:ascii="Times New Roman" w:hAnsi="Times New Roman" w:cs="Times New Roman"/>
          <w:color w:val="000000"/>
          <w:sz w:val="24"/>
          <w:szCs w:val="24"/>
          <w:lang w:val="en-US"/>
        </w:rPr>
        <w:t>exposed to more than one form of violence in the past month</w:t>
      </w:r>
      <w:r w:rsidR="00AF5603" w:rsidRPr="00B75253">
        <w:rPr>
          <w:rFonts w:ascii="Times New Roman" w:hAnsi="Times New Roman" w:cs="Times New Roman"/>
          <w:color w:val="000000"/>
          <w:sz w:val="24"/>
          <w:szCs w:val="24"/>
          <w:lang w:val="en-US"/>
        </w:rPr>
        <w:t xml:space="preserve"> </w:t>
      </w:r>
      <w:r w:rsidR="00AF5603" w:rsidRPr="00B75253">
        <w:rPr>
          <w:rFonts w:ascii="Times New Roman" w:hAnsi="Times New Roman" w:cs="Times New Roman"/>
          <w:i/>
          <w:color w:val="000000"/>
          <w:sz w:val="24"/>
          <w:szCs w:val="24"/>
          <w:lang w:val="en-US"/>
        </w:rPr>
        <w:t>(“poly-violenc</w:t>
      </w:r>
      <w:r w:rsidR="00146981" w:rsidRPr="00B75253">
        <w:rPr>
          <w:rFonts w:ascii="Times New Roman" w:hAnsi="Times New Roman" w:cs="Times New Roman"/>
          <w:i/>
          <w:color w:val="000000"/>
          <w:sz w:val="24"/>
          <w:szCs w:val="24"/>
          <w:lang w:val="en-US"/>
        </w:rPr>
        <w:t>e”).</w:t>
      </w:r>
      <w:r w:rsidR="00146981" w:rsidRPr="00B75253">
        <w:rPr>
          <w:rFonts w:ascii="Times New Roman" w:hAnsi="Times New Roman" w:cs="Times New Roman"/>
          <w:color w:val="000000"/>
          <w:sz w:val="24"/>
          <w:szCs w:val="24"/>
          <w:lang w:val="en-US"/>
        </w:rPr>
        <w:t xml:space="preserve"> </w:t>
      </w:r>
      <w:r w:rsidR="00C85C06" w:rsidRPr="00B75253">
        <w:rPr>
          <w:rFonts w:ascii="Times New Roman" w:hAnsi="Times New Roman" w:cs="Times New Roman"/>
          <w:color w:val="000000"/>
          <w:sz w:val="24"/>
          <w:szCs w:val="24"/>
          <w:lang w:val="en-US"/>
        </w:rPr>
        <w:t xml:space="preserve">However, results showed that not all adolescents in the study sample were exposed to the same levels of </w:t>
      </w:r>
      <w:r w:rsidR="00F275C6" w:rsidRPr="00B75253">
        <w:rPr>
          <w:rFonts w:ascii="Times New Roman" w:hAnsi="Times New Roman" w:cs="Times New Roman"/>
          <w:i/>
          <w:color w:val="000000"/>
          <w:sz w:val="24"/>
          <w:szCs w:val="24"/>
          <w:lang w:val="en-US"/>
        </w:rPr>
        <w:t>“poly-</w:t>
      </w:r>
      <w:r w:rsidR="00C85C06" w:rsidRPr="00B75253">
        <w:rPr>
          <w:rFonts w:ascii="Times New Roman" w:hAnsi="Times New Roman" w:cs="Times New Roman"/>
          <w:i/>
          <w:color w:val="000000"/>
          <w:sz w:val="24"/>
          <w:szCs w:val="24"/>
          <w:lang w:val="en-US"/>
        </w:rPr>
        <w:t>violence</w:t>
      </w:r>
      <w:r w:rsidR="00F275C6" w:rsidRPr="00B75253">
        <w:rPr>
          <w:rFonts w:ascii="Times New Roman" w:hAnsi="Times New Roman" w:cs="Times New Roman"/>
          <w:i/>
          <w:color w:val="000000"/>
          <w:sz w:val="24"/>
          <w:szCs w:val="24"/>
          <w:lang w:val="en-US"/>
        </w:rPr>
        <w:t>”</w:t>
      </w:r>
      <w:r w:rsidR="00C85C06" w:rsidRPr="00B75253">
        <w:rPr>
          <w:rFonts w:ascii="Times New Roman" w:hAnsi="Times New Roman" w:cs="Times New Roman"/>
          <w:color w:val="000000"/>
          <w:sz w:val="24"/>
          <w:szCs w:val="24"/>
          <w:lang w:val="en-US"/>
        </w:rPr>
        <w:t xml:space="preserve"> </w:t>
      </w:r>
      <w:r w:rsidR="009F14BF" w:rsidRPr="00B75253">
        <w:rPr>
          <w:rFonts w:ascii="Times New Roman" w:hAnsi="Times New Roman" w:cs="Times New Roman"/>
          <w:color w:val="000000"/>
          <w:sz w:val="24"/>
          <w:szCs w:val="24"/>
          <w:lang w:val="en-US"/>
        </w:rPr>
        <w:t>(a</w:t>
      </w:r>
      <w:r w:rsidR="00C85C06" w:rsidRPr="00B75253">
        <w:rPr>
          <w:rFonts w:ascii="Times New Roman" w:hAnsi="Times New Roman" w:cs="Times New Roman"/>
          <w:color w:val="000000"/>
          <w:sz w:val="24"/>
          <w:szCs w:val="24"/>
          <w:lang w:val="en-US"/>
        </w:rPr>
        <w:t>round 11% of them were e</w:t>
      </w:r>
      <w:r w:rsidR="005F56B0" w:rsidRPr="00B75253">
        <w:rPr>
          <w:rFonts w:ascii="Times New Roman" w:hAnsi="Times New Roman" w:cs="Times New Roman"/>
          <w:color w:val="000000"/>
          <w:sz w:val="24"/>
          <w:szCs w:val="24"/>
          <w:lang w:val="en-US"/>
        </w:rPr>
        <w:t xml:space="preserve">xposed to </w:t>
      </w:r>
      <w:r w:rsidR="001B133E" w:rsidRPr="00B75253">
        <w:rPr>
          <w:rFonts w:ascii="Times New Roman" w:hAnsi="Times New Roman" w:cs="Times New Roman"/>
          <w:i/>
          <w:color w:val="000000"/>
          <w:sz w:val="24"/>
          <w:szCs w:val="24"/>
          <w:lang w:val="en-US"/>
        </w:rPr>
        <w:t>more-frequent</w:t>
      </w:r>
      <w:r w:rsidR="005F56B0" w:rsidRPr="00B75253">
        <w:rPr>
          <w:rFonts w:ascii="Times New Roman" w:hAnsi="Times New Roman" w:cs="Times New Roman"/>
          <w:i/>
          <w:color w:val="000000"/>
          <w:sz w:val="24"/>
          <w:szCs w:val="24"/>
          <w:lang w:val="en-US"/>
        </w:rPr>
        <w:t xml:space="preserve"> </w:t>
      </w:r>
      <w:r w:rsidR="00F846FF" w:rsidRPr="00B75253">
        <w:rPr>
          <w:rFonts w:ascii="Times New Roman" w:hAnsi="Times New Roman" w:cs="Times New Roman"/>
          <w:i/>
          <w:color w:val="000000"/>
          <w:sz w:val="24"/>
          <w:szCs w:val="24"/>
          <w:lang w:val="en-US"/>
        </w:rPr>
        <w:t>“</w:t>
      </w:r>
      <w:r w:rsidR="005F56B0" w:rsidRPr="00B75253">
        <w:rPr>
          <w:rFonts w:ascii="Times New Roman" w:hAnsi="Times New Roman" w:cs="Times New Roman"/>
          <w:i/>
          <w:color w:val="000000"/>
          <w:sz w:val="24"/>
          <w:szCs w:val="24"/>
          <w:lang w:val="en-US"/>
        </w:rPr>
        <w:t>poly-violence</w:t>
      </w:r>
      <w:r w:rsidR="00F846FF" w:rsidRPr="00B75253">
        <w:rPr>
          <w:rFonts w:ascii="Times New Roman" w:hAnsi="Times New Roman" w:cs="Times New Roman"/>
          <w:i/>
          <w:color w:val="000000"/>
          <w:sz w:val="24"/>
          <w:szCs w:val="24"/>
          <w:lang w:val="en-US"/>
        </w:rPr>
        <w:t>”</w:t>
      </w:r>
      <w:r w:rsidR="009F14BF" w:rsidRPr="00B75253">
        <w:rPr>
          <w:rFonts w:ascii="Times New Roman" w:hAnsi="Times New Roman" w:cs="Times New Roman"/>
          <w:color w:val="000000"/>
          <w:sz w:val="24"/>
          <w:szCs w:val="24"/>
          <w:lang w:val="en-US"/>
        </w:rPr>
        <w:t>)</w:t>
      </w:r>
      <w:r w:rsidR="00C85C06" w:rsidRPr="00B75253">
        <w:rPr>
          <w:rFonts w:ascii="Times New Roman" w:hAnsi="Times New Roman" w:cs="Times New Roman"/>
          <w:color w:val="000000"/>
          <w:sz w:val="24"/>
          <w:szCs w:val="24"/>
          <w:lang w:val="en-US"/>
        </w:rPr>
        <w:t xml:space="preserve">. </w:t>
      </w:r>
      <w:r w:rsidR="003E444A" w:rsidRPr="00B75253">
        <w:rPr>
          <w:rFonts w:ascii="Times New Roman" w:hAnsi="Times New Roman" w:cs="Times New Roman"/>
          <w:color w:val="000000"/>
          <w:sz w:val="24"/>
          <w:szCs w:val="24"/>
          <w:lang w:val="en-US"/>
        </w:rPr>
        <w:t>Furthermore, o</w:t>
      </w:r>
      <w:r w:rsidR="00AF5603" w:rsidRPr="00B75253">
        <w:rPr>
          <w:rFonts w:ascii="Times New Roman" w:hAnsi="Times New Roman" w:cs="Times New Roman"/>
          <w:color w:val="000000"/>
          <w:sz w:val="24"/>
          <w:szCs w:val="24"/>
          <w:lang w:val="en-US"/>
        </w:rPr>
        <w:t xml:space="preserve">ur results </w:t>
      </w:r>
      <w:r w:rsidR="00146981" w:rsidRPr="00B75253">
        <w:rPr>
          <w:rFonts w:ascii="Times New Roman" w:hAnsi="Times New Roman" w:cs="Times New Roman"/>
          <w:color w:val="000000"/>
          <w:sz w:val="24"/>
          <w:szCs w:val="24"/>
          <w:lang w:val="en-US"/>
        </w:rPr>
        <w:t>indicated</w:t>
      </w:r>
      <w:r w:rsidR="00AC1958" w:rsidRPr="00B75253">
        <w:rPr>
          <w:rFonts w:ascii="Times New Roman" w:hAnsi="Times New Roman" w:cs="Times New Roman"/>
          <w:color w:val="000000"/>
          <w:sz w:val="24"/>
          <w:szCs w:val="24"/>
          <w:lang w:val="en-US"/>
        </w:rPr>
        <w:t xml:space="preserve"> that adolescents exposed to </w:t>
      </w:r>
      <w:r w:rsidR="001B133E" w:rsidRPr="00B75253">
        <w:rPr>
          <w:rFonts w:ascii="Times New Roman" w:hAnsi="Times New Roman" w:cs="Times New Roman"/>
          <w:i/>
          <w:color w:val="000000"/>
          <w:sz w:val="24"/>
          <w:szCs w:val="24"/>
          <w:lang w:val="en-US"/>
        </w:rPr>
        <w:t>more-frequent</w:t>
      </w:r>
      <w:r w:rsidR="00AC1958" w:rsidRPr="00B75253">
        <w:rPr>
          <w:rFonts w:ascii="Times New Roman" w:hAnsi="Times New Roman" w:cs="Times New Roman"/>
          <w:color w:val="000000"/>
          <w:sz w:val="24"/>
          <w:szCs w:val="24"/>
          <w:lang w:val="en-US"/>
        </w:rPr>
        <w:t xml:space="preserve"> </w:t>
      </w:r>
      <w:r w:rsidR="00F275C6" w:rsidRPr="00B75253">
        <w:rPr>
          <w:rFonts w:ascii="Times New Roman" w:hAnsi="Times New Roman" w:cs="Times New Roman"/>
          <w:i/>
          <w:color w:val="000000"/>
          <w:sz w:val="24"/>
          <w:szCs w:val="24"/>
          <w:lang w:val="en-US"/>
        </w:rPr>
        <w:t>“</w:t>
      </w:r>
      <w:r w:rsidR="00AC1958" w:rsidRPr="00B75253">
        <w:rPr>
          <w:rFonts w:ascii="Times New Roman" w:hAnsi="Times New Roman" w:cs="Times New Roman"/>
          <w:i/>
          <w:color w:val="000000"/>
          <w:sz w:val="24"/>
          <w:szCs w:val="24"/>
          <w:lang w:val="en-US"/>
        </w:rPr>
        <w:t>poly-violence</w:t>
      </w:r>
      <w:r w:rsidR="00F275C6" w:rsidRPr="00B75253">
        <w:rPr>
          <w:rFonts w:ascii="Times New Roman" w:hAnsi="Times New Roman" w:cs="Times New Roman"/>
          <w:color w:val="000000"/>
          <w:sz w:val="24"/>
          <w:szCs w:val="24"/>
          <w:lang w:val="en-US"/>
        </w:rPr>
        <w:t xml:space="preserve">” </w:t>
      </w:r>
      <w:r w:rsidR="00AC1958" w:rsidRPr="00B75253">
        <w:rPr>
          <w:rFonts w:ascii="Times New Roman" w:hAnsi="Times New Roman" w:cs="Times New Roman"/>
          <w:color w:val="000000"/>
          <w:sz w:val="24"/>
          <w:szCs w:val="24"/>
          <w:lang w:val="en-US"/>
        </w:rPr>
        <w:t>were less likely to be in the appropriate grade for their age</w:t>
      </w:r>
      <w:r w:rsidR="00146981" w:rsidRPr="00B75253">
        <w:rPr>
          <w:rFonts w:ascii="Times New Roman" w:hAnsi="Times New Roman" w:cs="Times New Roman"/>
          <w:color w:val="000000"/>
          <w:sz w:val="24"/>
          <w:szCs w:val="24"/>
          <w:lang w:val="en-US"/>
        </w:rPr>
        <w:t xml:space="preserve">, </w:t>
      </w:r>
      <w:r w:rsidR="00146981" w:rsidRPr="00B75253">
        <w:rPr>
          <w:rFonts w:ascii="Times New Roman" w:hAnsi="Times New Roman" w:cs="Times New Roman"/>
          <w:color w:val="000000"/>
          <w:sz w:val="24"/>
          <w:szCs w:val="24"/>
          <w:lang w:val="en-US"/>
        </w:rPr>
        <w:lastRenderedPageBreak/>
        <w:t xml:space="preserve">compared to adolescents exposed to </w:t>
      </w:r>
      <w:r w:rsidR="001B133E" w:rsidRPr="00B75253">
        <w:rPr>
          <w:rFonts w:ascii="Times New Roman" w:hAnsi="Times New Roman" w:cs="Times New Roman"/>
          <w:i/>
          <w:color w:val="000000"/>
          <w:sz w:val="24"/>
          <w:szCs w:val="24"/>
          <w:lang w:val="en-US"/>
        </w:rPr>
        <w:t>less-frequent</w:t>
      </w:r>
      <w:r w:rsidR="00146981" w:rsidRPr="00B75253">
        <w:rPr>
          <w:rFonts w:ascii="Times New Roman" w:hAnsi="Times New Roman" w:cs="Times New Roman"/>
          <w:color w:val="000000"/>
          <w:sz w:val="24"/>
          <w:szCs w:val="24"/>
          <w:lang w:val="en-US"/>
        </w:rPr>
        <w:t xml:space="preserve"> violence</w:t>
      </w:r>
      <w:r w:rsidR="00AC1958" w:rsidRPr="00B75253">
        <w:rPr>
          <w:rFonts w:ascii="Times New Roman" w:hAnsi="Times New Roman" w:cs="Times New Roman"/>
          <w:color w:val="000000"/>
          <w:sz w:val="24"/>
          <w:szCs w:val="24"/>
          <w:lang w:val="en-US"/>
        </w:rPr>
        <w:t>.</w:t>
      </w:r>
      <w:r w:rsidR="005F56B0" w:rsidRPr="00B75253">
        <w:rPr>
          <w:rFonts w:ascii="Times New Roman" w:hAnsi="Times New Roman" w:cs="Times New Roman"/>
          <w:color w:val="000000"/>
          <w:sz w:val="24"/>
          <w:szCs w:val="24"/>
          <w:lang w:val="en-US"/>
        </w:rPr>
        <w:t xml:space="preserve"> This re</w:t>
      </w:r>
      <w:r w:rsidR="00E5205F" w:rsidRPr="00B75253">
        <w:rPr>
          <w:rFonts w:ascii="Times New Roman" w:hAnsi="Times New Roman" w:cs="Times New Roman"/>
          <w:color w:val="000000"/>
          <w:sz w:val="24"/>
          <w:szCs w:val="24"/>
          <w:lang w:val="en-US"/>
        </w:rPr>
        <w:t>sult indicated</w:t>
      </w:r>
      <w:r w:rsidR="00146981" w:rsidRPr="00B75253">
        <w:rPr>
          <w:rFonts w:ascii="Times New Roman" w:hAnsi="Times New Roman" w:cs="Times New Roman"/>
          <w:color w:val="000000"/>
          <w:sz w:val="24"/>
          <w:szCs w:val="24"/>
          <w:lang w:val="en-US"/>
        </w:rPr>
        <w:t xml:space="preserve"> that</w:t>
      </w:r>
      <w:r w:rsidR="005F56B0" w:rsidRPr="00B75253">
        <w:rPr>
          <w:rFonts w:ascii="Times New Roman" w:hAnsi="Times New Roman" w:cs="Times New Roman"/>
          <w:color w:val="000000"/>
          <w:sz w:val="24"/>
          <w:szCs w:val="24"/>
          <w:lang w:val="en-US"/>
        </w:rPr>
        <w:t xml:space="preserve"> </w:t>
      </w:r>
      <w:r w:rsidR="00B568FA" w:rsidRPr="00B75253">
        <w:rPr>
          <w:rFonts w:ascii="Times New Roman" w:hAnsi="Times New Roman" w:cs="Times New Roman"/>
          <w:color w:val="000000"/>
          <w:sz w:val="24"/>
          <w:szCs w:val="24"/>
          <w:lang w:val="en-US"/>
        </w:rPr>
        <w:t xml:space="preserve">the </w:t>
      </w:r>
      <w:r w:rsidR="00146981" w:rsidRPr="00B75253">
        <w:rPr>
          <w:rFonts w:ascii="Times New Roman" w:hAnsi="Times New Roman" w:cs="Times New Roman"/>
          <w:color w:val="000000"/>
          <w:sz w:val="24"/>
          <w:szCs w:val="24"/>
          <w:lang w:val="en-US"/>
        </w:rPr>
        <w:t>higher</w:t>
      </w:r>
      <w:r w:rsidR="005F56B0" w:rsidRPr="00B75253">
        <w:rPr>
          <w:rFonts w:ascii="Times New Roman" w:hAnsi="Times New Roman" w:cs="Times New Roman"/>
          <w:color w:val="000000"/>
          <w:sz w:val="24"/>
          <w:szCs w:val="24"/>
          <w:lang w:val="en-US"/>
        </w:rPr>
        <w:t xml:space="preserve"> </w:t>
      </w:r>
      <w:r w:rsidR="00B568FA" w:rsidRPr="00B75253">
        <w:rPr>
          <w:rFonts w:ascii="Times New Roman" w:hAnsi="Times New Roman" w:cs="Times New Roman"/>
          <w:color w:val="000000"/>
          <w:sz w:val="24"/>
          <w:szCs w:val="24"/>
          <w:lang w:val="en-US"/>
        </w:rPr>
        <w:t xml:space="preserve">the </w:t>
      </w:r>
      <w:r w:rsidR="005F56B0" w:rsidRPr="00B75253">
        <w:rPr>
          <w:rFonts w:ascii="Times New Roman" w:hAnsi="Times New Roman" w:cs="Times New Roman"/>
          <w:color w:val="000000"/>
          <w:sz w:val="24"/>
          <w:szCs w:val="24"/>
          <w:lang w:val="en-US"/>
        </w:rPr>
        <w:t xml:space="preserve">frequency of violence </w:t>
      </w:r>
      <w:r w:rsidR="00DF0D32" w:rsidRPr="00B75253">
        <w:rPr>
          <w:rFonts w:ascii="Times New Roman" w:hAnsi="Times New Roman" w:cs="Times New Roman"/>
          <w:color w:val="000000"/>
          <w:sz w:val="24"/>
          <w:szCs w:val="24"/>
          <w:lang w:val="en-US"/>
        </w:rPr>
        <w:t xml:space="preserve">that </w:t>
      </w:r>
      <w:r w:rsidR="005551AF" w:rsidRPr="00B75253">
        <w:rPr>
          <w:rFonts w:ascii="Times New Roman" w:hAnsi="Times New Roman" w:cs="Times New Roman"/>
          <w:color w:val="000000"/>
          <w:sz w:val="24"/>
          <w:szCs w:val="24"/>
          <w:lang w:val="en-US"/>
        </w:rPr>
        <w:t>socioeconomic</w:t>
      </w:r>
      <w:r w:rsidR="00496B8D" w:rsidRPr="00B75253">
        <w:rPr>
          <w:rFonts w:ascii="Times New Roman" w:hAnsi="Times New Roman" w:cs="Times New Roman"/>
          <w:color w:val="000000"/>
          <w:sz w:val="24"/>
          <w:szCs w:val="24"/>
          <w:lang w:val="en-US"/>
        </w:rPr>
        <w:t>ally</w:t>
      </w:r>
      <w:r w:rsidR="005551AF" w:rsidRPr="00B75253">
        <w:rPr>
          <w:rFonts w:ascii="Times New Roman" w:hAnsi="Times New Roman" w:cs="Times New Roman"/>
          <w:color w:val="000000"/>
          <w:sz w:val="24"/>
          <w:szCs w:val="24"/>
          <w:lang w:val="en-US"/>
        </w:rPr>
        <w:t xml:space="preserve"> disadvantaged </w:t>
      </w:r>
      <w:r w:rsidR="005F56B0" w:rsidRPr="00B75253">
        <w:rPr>
          <w:rFonts w:ascii="Times New Roman" w:hAnsi="Times New Roman" w:cs="Times New Roman"/>
          <w:color w:val="000000"/>
          <w:sz w:val="24"/>
          <w:szCs w:val="24"/>
          <w:lang w:val="en-US"/>
        </w:rPr>
        <w:t>adolescents are exposed to</w:t>
      </w:r>
      <w:r w:rsidR="00E5205F" w:rsidRPr="00B75253">
        <w:rPr>
          <w:rFonts w:ascii="Times New Roman" w:hAnsi="Times New Roman" w:cs="Times New Roman"/>
          <w:color w:val="000000"/>
          <w:sz w:val="24"/>
          <w:szCs w:val="24"/>
          <w:lang w:val="en-US"/>
        </w:rPr>
        <w:t>,</w:t>
      </w:r>
      <w:r w:rsidR="005F56B0" w:rsidRPr="00B75253">
        <w:rPr>
          <w:rFonts w:ascii="Times New Roman" w:hAnsi="Times New Roman" w:cs="Times New Roman"/>
          <w:color w:val="000000"/>
          <w:sz w:val="24"/>
          <w:szCs w:val="24"/>
          <w:lang w:val="en-US"/>
        </w:rPr>
        <w:t xml:space="preserve"> </w:t>
      </w:r>
      <w:r w:rsidR="00496B8D" w:rsidRPr="00B75253">
        <w:rPr>
          <w:rFonts w:ascii="Times New Roman" w:hAnsi="Times New Roman" w:cs="Times New Roman"/>
          <w:color w:val="000000"/>
          <w:sz w:val="24"/>
          <w:szCs w:val="24"/>
          <w:lang w:val="en-US"/>
        </w:rPr>
        <w:t xml:space="preserve">the </w:t>
      </w:r>
      <w:r w:rsidR="005F56B0" w:rsidRPr="00B75253">
        <w:rPr>
          <w:rFonts w:ascii="Times New Roman" w:hAnsi="Times New Roman" w:cs="Times New Roman"/>
          <w:color w:val="000000"/>
          <w:sz w:val="24"/>
          <w:szCs w:val="24"/>
          <w:lang w:val="en-US"/>
        </w:rPr>
        <w:t xml:space="preserve">worse </w:t>
      </w:r>
      <w:r w:rsidR="00B568FA" w:rsidRPr="00B75253">
        <w:rPr>
          <w:rFonts w:ascii="Times New Roman" w:hAnsi="Times New Roman" w:cs="Times New Roman"/>
          <w:color w:val="000000"/>
          <w:sz w:val="24"/>
          <w:szCs w:val="24"/>
          <w:lang w:val="en-US"/>
        </w:rPr>
        <w:t xml:space="preserve">their </w:t>
      </w:r>
      <w:r w:rsidR="005F56B0" w:rsidRPr="00B75253">
        <w:rPr>
          <w:rFonts w:ascii="Times New Roman" w:hAnsi="Times New Roman" w:cs="Times New Roman"/>
          <w:color w:val="000000"/>
          <w:sz w:val="24"/>
          <w:szCs w:val="24"/>
          <w:lang w:val="en-US"/>
        </w:rPr>
        <w:t>school delay.</w:t>
      </w:r>
      <w:r w:rsidR="00DF0D32" w:rsidRPr="00B75253">
        <w:rPr>
          <w:rFonts w:ascii="Times New Roman" w:hAnsi="Times New Roman" w:cs="Times New Roman"/>
          <w:color w:val="000000"/>
          <w:sz w:val="24"/>
          <w:szCs w:val="24"/>
          <w:lang w:val="en-US"/>
        </w:rPr>
        <w:t xml:space="preserve"> </w:t>
      </w:r>
    </w:p>
    <w:p w14:paraId="1C5F9470" w14:textId="77777777" w:rsidR="003B3D33" w:rsidRPr="00B75253" w:rsidRDefault="003B3D33" w:rsidP="003B3D33">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 xml:space="preserve">The protective role of parents against </w:t>
      </w:r>
      <w:r w:rsidR="004B209A" w:rsidRPr="00B75253">
        <w:rPr>
          <w:rFonts w:ascii="Times New Roman" w:hAnsi="Times New Roman" w:cs="Times New Roman"/>
          <w:b/>
          <w:sz w:val="24"/>
          <w:lang w:val="en-US"/>
        </w:rPr>
        <w:t xml:space="preserve">exposure to </w:t>
      </w:r>
      <w:r w:rsidR="00DB7A79" w:rsidRPr="00B75253">
        <w:rPr>
          <w:rFonts w:ascii="Times New Roman" w:hAnsi="Times New Roman" w:cs="Times New Roman"/>
          <w:b/>
          <w:sz w:val="24"/>
          <w:lang w:val="en-US"/>
        </w:rPr>
        <w:t>violence</w:t>
      </w:r>
      <w:r w:rsidR="004B209A" w:rsidRPr="00B75253">
        <w:rPr>
          <w:rFonts w:ascii="Times New Roman" w:hAnsi="Times New Roman" w:cs="Times New Roman"/>
          <w:b/>
          <w:sz w:val="24"/>
          <w:lang w:val="en-US"/>
        </w:rPr>
        <w:t xml:space="preserve"> and socioeconomic disadvantage</w:t>
      </w:r>
    </w:p>
    <w:p w14:paraId="1517F958" w14:textId="5347C897" w:rsidR="00891D35" w:rsidRPr="00B75253" w:rsidRDefault="00891D35" w:rsidP="003B3D33">
      <w:pPr>
        <w:spacing w:line="480" w:lineRule="auto"/>
        <w:rPr>
          <w:color w:val="000000"/>
          <w:lang w:val="en-US"/>
        </w:rPr>
      </w:pPr>
      <w:r w:rsidRPr="00B75253">
        <w:rPr>
          <w:rFonts w:ascii="Times New Roman" w:hAnsi="Times New Roman" w:cs="Times New Roman"/>
          <w:sz w:val="24"/>
          <w:lang w:val="en-US"/>
        </w:rPr>
        <w:t xml:space="preserve">Overall, sample means for all perceived supportive parenting factors were high. This finding </w:t>
      </w:r>
      <w:r w:rsidR="004231F9" w:rsidRPr="00B75253">
        <w:rPr>
          <w:rFonts w:ascii="Times New Roman" w:hAnsi="Times New Roman" w:cs="Times New Roman"/>
          <w:sz w:val="24"/>
          <w:lang w:val="en-US"/>
        </w:rPr>
        <w:t xml:space="preserve">is </w:t>
      </w:r>
      <w:r w:rsidRPr="00B75253">
        <w:rPr>
          <w:rFonts w:ascii="Times New Roman" w:hAnsi="Times New Roman" w:cs="Times New Roman"/>
          <w:sz w:val="24"/>
          <w:lang w:val="en-US"/>
        </w:rPr>
        <w:t>in line with previous studies in South Africa using similar</w:t>
      </w:r>
      <w:r w:rsidR="004231F9" w:rsidRPr="00B75253">
        <w:rPr>
          <w:rFonts w:ascii="Times New Roman" w:hAnsi="Times New Roman" w:cs="Times New Roman"/>
          <w:sz w:val="24"/>
          <w:lang w:val="en-US"/>
        </w:rPr>
        <w:t>ly</w:t>
      </w:r>
      <w:r w:rsidRPr="00B75253">
        <w:rPr>
          <w:rFonts w:ascii="Times New Roman" w:hAnsi="Times New Roman" w:cs="Times New Roman"/>
          <w:sz w:val="24"/>
          <w:lang w:val="en-US"/>
        </w:rPr>
        <w:t xml:space="preserve"> disadvantaged samples. These studies have generally shown high levels of positive parenting despite poverty, sickness and violence</w:t>
      </w:r>
      <w:r w:rsidR="00296749" w:rsidRPr="00B75253">
        <w:rPr>
          <w:rFonts w:ascii="Times New Roman" w:hAnsi="Times New Roman" w:cs="Times New Roman"/>
          <w:sz w:val="24"/>
          <w:lang w:val="en-US"/>
        </w:rPr>
        <w:t xml:space="preserve"> </w:t>
      </w:r>
      <w:r w:rsidR="00296749" w:rsidRPr="00B75253">
        <w:rPr>
          <w:rFonts w:ascii="Times New Roman" w:hAnsi="Times New Roman" w:cs="Times New Roman"/>
          <w:sz w:val="24"/>
          <w:lang w:val="en-US"/>
        </w:rPr>
        <w:fldChar w:fldCharType="begin" w:fldLock="1"/>
      </w:r>
      <w:r w:rsidR="00BD184B" w:rsidRPr="00B75253">
        <w:rPr>
          <w:rFonts w:ascii="Times New Roman" w:hAnsi="Times New Roman" w:cs="Times New Roman"/>
          <w:sz w:val="24"/>
          <w:lang w:val="en-US"/>
        </w:rPr>
        <w:instrText>ADDIN CSL_CITATION { "citationItems" : [ { "id" : "ITEM-1", "itemData" : { "DOI" : "10.1016/S2214-109X(13)70115-3", "ISSN" : "2214-109X", "author" : [ { "dropping-particle" : "", "family" : "Cluver", "given" : "Lucie", "non-dropping-particle" : "", "parse-names" : false, "suffix" : "" }, { "dropping-particle" : "", "family" : "Boyes", "given" : "Mark", "non-dropping-particle" : "", "parse-names" : false, "suffix" : "" }, { "dropping-particle" : "", "family" : "Orkin", "given" : "Mark", "non-dropping-particle" : "", "parse-names" : false, "suffix" : "" }, { "dropping-particle" : "", "family" : "Pantelic", "given" : "Marija", "non-dropping-particle" : "", "parse-names" : false, "suffix" : "" }, { "dropping-particle" : "", "family" : "Molwena", "given" : "Thembela", "non-dropping-particle" : "", "parse-names" : false, "suffix" : "" }, { "dropping-particle" : "", "family" : "Sherr", "given" : "Lorraine", "non-dropping-particle" : "", "parse-names" : false, "suffix" : "" } ], "container-title" : "The Lancet Global Health", "id" : "ITEM-1", "issue" : "6", "issued" : { "date-parts" : [ [ "2013" ] ] }, "page" : "e362-e370", "publisher" : "Cluver et al. Open Access article distributed under the terms of CC BY", "title" : "Child-focused state cash transfers and adolescent risk of HIV infection in South Africa : a propensity-score-matched case-control study", "type" : "article-journal", "volume" : "1" }, "uris" : [ "http://www.mendeley.com/documents/?uuid=a196dec1-f2e9-4197-b618-a2ed621d8b58" ] }, { "id" : "ITEM-2", "itemData" : { "DOI" : "10.1080/09540121.2013.825368", "ISSN" : "1360-0451", "PMID" : "23930647", "abstract" : "Families affected by HIV/AIDS in the developing world experience higher risks of psychosocial problems than nonaffected families. Positive parenting behavior may buffer against the negative impact of child AIDS-orphanhood and caregiver AIDS-sickness on child well-being. Although there is substantial literature regarding the predictors of parenting behavior in Western populations, there is insufficient evidence on HIV/AIDS as a risk factor for poor parenting in low- and middle-income countries. This paper examines the relationship between HIV/AIDS and positive parenting by comparing HIV/AIDS-affected and nonaffected caregiver-child dyads (n=2477) from a cross-sectional survey in KwaZulu-Natal, South Africa (27.7% AIDS-ill caregivers; 7.4% child AIDS-orphanhood). Multiple mediation analyses tested an ecological model with poverty, caregiver depression, perceived social support, and child behavior problems as potential mediators of the association of HIV/AIDS with positive parenting. Results indicate that familial HIV/AIDS's association to reduced positive parenting was consistent with mediation by poverty, caregiver depression, and child behavior problems. Parenting interventions that situate positive parenting within a wider ecological framework by improving child behavior problems and caregiver depression may buffer against risks for poor child mental and physical health outcomes in families affected by HIV/AIDS and poverty.", "author" : [ { "dropping-particle" : "", "family" : "Lachman", "given" : "Jamie M", "non-dropping-particle" : "", "parse-names" : false, "suffix" : "" }, { "dropping-particle" : "", "family" : "Cluver", "given" : "Lucie D", "non-dropping-particle" : "", "parse-names" : false, "suffix" : "" }, { "dropping-particle" : "", "family" : "Boyes", "given" : "Mark E", "non-dropping-particle" : "", "parse-names" : false, "suffix" : "" }, { "dropping-particle" : "", "family" : "Kuo", "given" : "Caroline", "non-dropping-particle" : "", "parse-names" : false, "suffix" : "" }, { "dropping-particle" : "", "family" : "Casale", "given" : "Marisa", "non-dropping-particle" : "", "parse-names" : false, "suffix" : "" } ], "container-title" : "AIDS care", "id" : "ITEM-2", "issue" : "3", "issued" : { "date-parts" : [ [ "2014", "1" ] ] }, "page" : "304-13", "title" : "Positive parenting for positive parents: HIV/AIDS, poverty, caregiver depression, child behavior, and parenting in South Africa.", "type" : "article-journal", "volume" : "26" }, "uris" : [ "http://www.mendeley.com/documents/?uuid=c9694f74-5f4a-4883-9cb8-e80f9d848819" ] }, { "id" : "ITEM-3", "itemData" : { "author" : [ { "dropping-particle" : "", "family" : "Meinck", "given" : "Franziska", "non-dropping-particle" : "", "parse-names" : false, "suffix" : "" }, { "dropping-particle" : "", "family" : "Cluver", "given" : "Lucie", "non-dropping-particle" : "", "parse-names" : false, "suffix" : "" }, { "dropping-particle" : "", "family" : "Boyes", "given" : "Mark", "non-dropping-particle" : "", "parse-names" : false, "suffix" : "" } ], "container-title" : "Journal of Interpersonal Violence", "id" : "ITEM-3", "issue" : "18", "issued" : { "date-parts" : [ [ "2015" ] ] }, "page" : "2804-2836", "title" : "Gender differences in longitudinal predictors of child sexual abuse in rural and urban South Africa", "type" : "article-journal", "volume" : "32" }, "uris" : [ "http://www.mendeley.com/documents/?uuid=96718954-913e-444d-81a1-d7f4c78beba7" ] } ], "mendeley" : { "formattedCitation" : "(Cluver et al., 2013; Lachman et al., 2014; Meinck, Cluver, &amp; Boyes, 2015a)", "plainTextFormattedCitation" : "(Cluver et al., 2013; Lachman et al., 2014; Meinck, Cluver, &amp; Boyes, 2015a)", "previouslyFormattedCitation" : "(Cluver et al., 2013; Lachman et al., 2014; Meinck, Cluver, &amp; Boyes, 2015a)" }, "properties" : { "noteIndex" : 0 }, "schema" : "https://github.com/citation-style-language/schema/raw/master/csl-citation.json" }</w:instrText>
      </w:r>
      <w:r w:rsidR="00296749" w:rsidRPr="00B75253">
        <w:rPr>
          <w:rFonts w:ascii="Times New Roman" w:hAnsi="Times New Roman" w:cs="Times New Roman"/>
          <w:sz w:val="24"/>
          <w:lang w:val="en-US"/>
        </w:rPr>
        <w:fldChar w:fldCharType="separate"/>
      </w:r>
      <w:r w:rsidR="00296749" w:rsidRPr="00B75253">
        <w:rPr>
          <w:rFonts w:ascii="Times New Roman" w:hAnsi="Times New Roman" w:cs="Times New Roman"/>
          <w:noProof/>
          <w:sz w:val="24"/>
          <w:lang w:val="en-US"/>
        </w:rPr>
        <w:t>(Cluver et al., 2013; Lachman et al., 2014; Meinck, Cluver, &amp; Boyes, 2015a)</w:t>
      </w:r>
      <w:r w:rsidR="00296749" w:rsidRPr="00B75253">
        <w:rPr>
          <w:rFonts w:ascii="Times New Roman" w:hAnsi="Times New Roman" w:cs="Times New Roman"/>
          <w:sz w:val="24"/>
          <w:lang w:val="en-US"/>
        </w:rPr>
        <w:fldChar w:fldCharType="end"/>
      </w:r>
      <w:r w:rsidR="00296749" w:rsidRPr="00B75253">
        <w:rPr>
          <w:rFonts w:ascii="Times New Roman" w:hAnsi="Times New Roman" w:cs="Times New Roman"/>
          <w:sz w:val="24"/>
          <w:lang w:val="en-US"/>
        </w:rPr>
        <w:t>.</w:t>
      </w:r>
    </w:p>
    <w:p w14:paraId="1CF86976" w14:textId="08A04805" w:rsidR="0073169A" w:rsidRPr="00B75253" w:rsidRDefault="007976DA" w:rsidP="003B3D33">
      <w:pPr>
        <w:spacing w:line="480" w:lineRule="auto"/>
        <w:rPr>
          <w:rFonts w:ascii="Times New Roman" w:hAnsi="Times New Roman" w:cs="Times New Roman"/>
          <w:color w:val="000000"/>
          <w:sz w:val="24"/>
          <w:lang w:val="en-US"/>
        </w:rPr>
      </w:pPr>
      <w:r w:rsidRPr="00B75253">
        <w:rPr>
          <w:rFonts w:ascii="Times New Roman" w:hAnsi="Times New Roman" w:cs="Times New Roman"/>
          <w:color w:val="000000"/>
          <w:sz w:val="24"/>
          <w:lang w:val="en-US"/>
        </w:rPr>
        <w:t>Our results</w:t>
      </w:r>
      <w:r w:rsidR="005C710E" w:rsidRPr="00B75253">
        <w:rPr>
          <w:rFonts w:ascii="Times New Roman" w:hAnsi="Times New Roman" w:cs="Times New Roman"/>
          <w:color w:val="000000"/>
          <w:sz w:val="24"/>
          <w:lang w:val="en-US"/>
        </w:rPr>
        <w:t xml:space="preserve"> indicated that</w:t>
      </w:r>
      <w:r w:rsidR="00E13189" w:rsidRPr="00B75253">
        <w:rPr>
          <w:rFonts w:ascii="Times New Roman" w:hAnsi="Times New Roman" w:cs="Times New Roman"/>
          <w:color w:val="000000"/>
          <w:sz w:val="24"/>
          <w:lang w:val="en-US"/>
        </w:rPr>
        <w:t xml:space="preserve"> </w:t>
      </w:r>
      <w:r w:rsidR="00E5205F" w:rsidRPr="00B75253">
        <w:rPr>
          <w:rFonts w:ascii="Times New Roman" w:hAnsi="Times New Roman" w:cs="Times New Roman"/>
          <w:color w:val="000000"/>
          <w:sz w:val="24"/>
          <w:lang w:val="en-US"/>
        </w:rPr>
        <w:t xml:space="preserve">supportive </w:t>
      </w:r>
      <w:r w:rsidR="005C710E" w:rsidRPr="00B75253">
        <w:rPr>
          <w:rFonts w:ascii="Times New Roman" w:hAnsi="Times New Roman" w:cs="Times New Roman"/>
          <w:color w:val="000000"/>
          <w:sz w:val="24"/>
          <w:lang w:val="en-US"/>
        </w:rPr>
        <w:t xml:space="preserve">parenting </w:t>
      </w:r>
      <w:r w:rsidR="00E5205F" w:rsidRPr="00B75253">
        <w:rPr>
          <w:rFonts w:ascii="Times New Roman" w:hAnsi="Times New Roman" w:cs="Times New Roman"/>
          <w:color w:val="000000"/>
          <w:sz w:val="24"/>
          <w:lang w:val="en-US"/>
        </w:rPr>
        <w:t>practices and styles</w:t>
      </w:r>
      <w:r w:rsidR="00244046" w:rsidRPr="00B75253">
        <w:rPr>
          <w:rFonts w:ascii="Times New Roman" w:hAnsi="Times New Roman" w:cs="Times New Roman"/>
          <w:color w:val="000000"/>
          <w:sz w:val="24"/>
          <w:lang w:val="en-US"/>
        </w:rPr>
        <w:t xml:space="preserve"> have important moderating impacts, but</w:t>
      </w:r>
      <w:r w:rsidR="00E5205F" w:rsidRPr="00B75253">
        <w:rPr>
          <w:rFonts w:ascii="Times New Roman" w:hAnsi="Times New Roman" w:cs="Times New Roman"/>
          <w:color w:val="000000"/>
          <w:sz w:val="24"/>
          <w:lang w:val="en-US"/>
        </w:rPr>
        <w:t xml:space="preserve"> </w:t>
      </w:r>
      <w:r w:rsidR="00E13189" w:rsidRPr="00B75253">
        <w:rPr>
          <w:rFonts w:ascii="Times New Roman" w:hAnsi="Times New Roman" w:cs="Times New Roman"/>
          <w:color w:val="000000"/>
          <w:sz w:val="24"/>
          <w:lang w:val="en-US"/>
        </w:rPr>
        <w:t>cannot</w:t>
      </w:r>
      <w:r w:rsidR="0018762B" w:rsidRPr="00B75253">
        <w:rPr>
          <w:rFonts w:ascii="Times New Roman" w:hAnsi="Times New Roman" w:cs="Times New Roman"/>
          <w:color w:val="000000"/>
          <w:sz w:val="24"/>
          <w:lang w:val="en-US"/>
        </w:rPr>
        <w:t xml:space="preserve"> completely</w:t>
      </w:r>
      <w:r w:rsidR="00E13189" w:rsidRPr="00B75253">
        <w:rPr>
          <w:rFonts w:ascii="Times New Roman" w:hAnsi="Times New Roman" w:cs="Times New Roman"/>
          <w:color w:val="000000"/>
          <w:sz w:val="24"/>
          <w:lang w:val="en-US"/>
        </w:rPr>
        <w:t xml:space="preserve"> </w:t>
      </w:r>
      <w:r w:rsidR="00950BFD" w:rsidRPr="00B75253">
        <w:rPr>
          <w:rFonts w:ascii="Times New Roman" w:hAnsi="Times New Roman" w:cs="Times New Roman"/>
          <w:color w:val="000000"/>
          <w:sz w:val="24"/>
          <w:lang w:val="en-US"/>
        </w:rPr>
        <w:t xml:space="preserve">compensate </w:t>
      </w:r>
      <w:r w:rsidR="00E13189" w:rsidRPr="00B75253">
        <w:rPr>
          <w:rFonts w:ascii="Times New Roman" w:hAnsi="Times New Roman" w:cs="Times New Roman"/>
          <w:color w:val="000000"/>
          <w:sz w:val="24"/>
          <w:lang w:val="en-US"/>
        </w:rPr>
        <w:t>against the strong negative effects</w:t>
      </w:r>
      <w:r w:rsidR="005C710E" w:rsidRPr="00B75253">
        <w:rPr>
          <w:rFonts w:ascii="Times New Roman" w:hAnsi="Times New Roman" w:cs="Times New Roman"/>
          <w:color w:val="000000"/>
          <w:sz w:val="24"/>
          <w:lang w:val="en-US"/>
        </w:rPr>
        <w:t xml:space="preserve"> </w:t>
      </w:r>
      <w:r w:rsidR="00E13189" w:rsidRPr="00B75253">
        <w:rPr>
          <w:rFonts w:ascii="Times New Roman" w:hAnsi="Times New Roman" w:cs="Times New Roman"/>
          <w:color w:val="000000"/>
          <w:sz w:val="24"/>
          <w:lang w:val="en-US"/>
        </w:rPr>
        <w:t>of exposure to violence</w:t>
      </w:r>
      <w:r w:rsidR="00F8687A" w:rsidRPr="00B75253">
        <w:rPr>
          <w:rFonts w:ascii="Times New Roman" w:hAnsi="Times New Roman" w:cs="Times New Roman"/>
          <w:color w:val="000000"/>
          <w:sz w:val="24"/>
          <w:lang w:val="en-US"/>
        </w:rPr>
        <w:t xml:space="preserve"> and socioeconomic disadvantage</w:t>
      </w:r>
      <w:r w:rsidR="00E13189" w:rsidRPr="00B75253">
        <w:rPr>
          <w:rFonts w:ascii="Times New Roman" w:hAnsi="Times New Roman" w:cs="Times New Roman"/>
          <w:color w:val="000000"/>
          <w:sz w:val="24"/>
          <w:lang w:val="en-US"/>
        </w:rPr>
        <w:t xml:space="preserve"> </w:t>
      </w:r>
      <w:r w:rsidR="005C710E" w:rsidRPr="00B75253">
        <w:rPr>
          <w:rFonts w:ascii="Times New Roman" w:hAnsi="Times New Roman" w:cs="Times New Roman"/>
          <w:color w:val="000000"/>
          <w:sz w:val="24"/>
          <w:lang w:val="en-US"/>
        </w:rPr>
        <w:t>on adolescents</w:t>
      </w:r>
      <w:r w:rsidR="00356A2A" w:rsidRPr="00B75253">
        <w:rPr>
          <w:rFonts w:ascii="Times New Roman" w:hAnsi="Times New Roman" w:cs="Times New Roman"/>
          <w:color w:val="000000"/>
          <w:sz w:val="24"/>
          <w:lang w:val="en-US"/>
        </w:rPr>
        <w:t>’</w:t>
      </w:r>
      <w:r w:rsidR="005C710E" w:rsidRPr="00B75253">
        <w:rPr>
          <w:rFonts w:ascii="Times New Roman" w:hAnsi="Times New Roman" w:cs="Times New Roman"/>
          <w:color w:val="000000"/>
          <w:sz w:val="24"/>
          <w:lang w:val="en-US"/>
        </w:rPr>
        <w:t xml:space="preserve"> school delay</w:t>
      </w:r>
      <w:r w:rsidR="0073169A" w:rsidRPr="00B75253">
        <w:rPr>
          <w:rFonts w:ascii="Times New Roman" w:hAnsi="Times New Roman" w:cs="Times New Roman"/>
          <w:color w:val="000000"/>
          <w:sz w:val="24"/>
          <w:lang w:val="en-US"/>
        </w:rPr>
        <w:t xml:space="preserve">. </w:t>
      </w:r>
      <w:r w:rsidR="00031DF8" w:rsidRPr="00B75253">
        <w:rPr>
          <w:rFonts w:ascii="Times New Roman" w:hAnsi="Times New Roman" w:cs="Times New Roman"/>
          <w:color w:val="000000"/>
          <w:sz w:val="24"/>
          <w:lang w:val="en-US"/>
        </w:rPr>
        <w:t>W</w:t>
      </w:r>
      <w:r w:rsidR="00B86258" w:rsidRPr="00B75253">
        <w:rPr>
          <w:rFonts w:ascii="Times New Roman" w:hAnsi="Times New Roman" w:cs="Times New Roman"/>
          <w:color w:val="000000"/>
          <w:sz w:val="24"/>
          <w:lang w:val="en-US"/>
        </w:rPr>
        <w:t>hile global</w:t>
      </w:r>
      <w:r w:rsidR="00F77AD1" w:rsidRPr="00B75253">
        <w:rPr>
          <w:rFonts w:ascii="Times New Roman" w:hAnsi="Times New Roman" w:cs="Times New Roman"/>
          <w:color w:val="000000"/>
          <w:sz w:val="24"/>
          <w:lang w:val="en-US"/>
        </w:rPr>
        <w:t xml:space="preserve"> evidence shows the </w:t>
      </w:r>
      <w:r w:rsidR="00F846FF" w:rsidRPr="00B75253">
        <w:rPr>
          <w:rFonts w:ascii="Times New Roman" w:hAnsi="Times New Roman" w:cs="Times New Roman"/>
          <w:color w:val="000000"/>
          <w:sz w:val="24"/>
          <w:lang w:val="en-US"/>
        </w:rPr>
        <w:t xml:space="preserve">overall </w:t>
      </w:r>
      <w:r w:rsidR="00F77AD1" w:rsidRPr="00B75253">
        <w:rPr>
          <w:rFonts w:ascii="Times New Roman" w:hAnsi="Times New Roman" w:cs="Times New Roman"/>
          <w:color w:val="000000"/>
          <w:sz w:val="24"/>
          <w:lang w:val="en-US"/>
        </w:rPr>
        <w:t>positive impact of supportive parenting on adolescents’ educational outcomes</w:t>
      </w:r>
      <w:r w:rsidR="00B86258" w:rsidRPr="00B75253">
        <w:rPr>
          <w:rFonts w:ascii="Times New Roman" w:hAnsi="Times New Roman" w:cs="Times New Roman"/>
          <w:sz w:val="24"/>
          <w:lang w:val="en-US"/>
        </w:rPr>
        <w:t xml:space="preserve">, </w:t>
      </w:r>
      <w:r w:rsidR="00F77AD1" w:rsidRPr="00B75253">
        <w:rPr>
          <w:rFonts w:ascii="Times New Roman" w:hAnsi="Times New Roman" w:cs="Times New Roman"/>
          <w:color w:val="000000"/>
          <w:sz w:val="24"/>
          <w:lang w:val="en-US"/>
        </w:rPr>
        <w:t xml:space="preserve">most studies </w:t>
      </w:r>
      <w:r w:rsidR="00E13189" w:rsidRPr="00B75253">
        <w:rPr>
          <w:rFonts w:ascii="Times New Roman" w:hAnsi="Times New Roman" w:cs="Times New Roman"/>
          <w:color w:val="000000"/>
          <w:sz w:val="24"/>
          <w:lang w:val="en-US"/>
        </w:rPr>
        <w:t xml:space="preserve">have </w:t>
      </w:r>
      <w:r w:rsidR="00F77AD1" w:rsidRPr="00B75253">
        <w:rPr>
          <w:rFonts w:ascii="Times New Roman" w:hAnsi="Times New Roman" w:cs="Times New Roman"/>
          <w:color w:val="000000"/>
          <w:sz w:val="24"/>
          <w:lang w:val="en-US"/>
        </w:rPr>
        <w:t>focus</w:t>
      </w:r>
      <w:r w:rsidR="00E13189" w:rsidRPr="00B75253">
        <w:rPr>
          <w:rFonts w:ascii="Times New Roman" w:hAnsi="Times New Roman" w:cs="Times New Roman"/>
          <w:color w:val="000000"/>
          <w:sz w:val="24"/>
          <w:lang w:val="en-US"/>
        </w:rPr>
        <w:t>ed</w:t>
      </w:r>
      <w:r w:rsidR="00F77AD1" w:rsidRPr="00B75253">
        <w:rPr>
          <w:rFonts w:ascii="Times New Roman" w:hAnsi="Times New Roman" w:cs="Times New Roman"/>
          <w:color w:val="000000"/>
          <w:sz w:val="24"/>
          <w:lang w:val="en-US"/>
        </w:rPr>
        <w:t xml:space="preserve"> on normative or diverse samples representing adolescents from different racial, cultural and socioeconomic backgrounds</w:t>
      </w:r>
      <w:r w:rsidR="00B86258" w:rsidRPr="00B75253">
        <w:rPr>
          <w:rFonts w:ascii="Times New Roman" w:hAnsi="Times New Roman" w:cs="Times New Roman"/>
          <w:color w:val="000000"/>
          <w:sz w:val="24"/>
          <w:lang w:val="en-US"/>
        </w:rPr>
        <w:t xml:space="preserve"> </w:t>
      </w:r>
      <w:r w:rsidR="00B86258" w:rsidRPr="00B75253">
        <w:rPr>
          <w:rFonts w:ascii="Times New Roman" w:hAnsi="Times New Roman" w:cs="Times New Roman"/>
          <w:sz w:val="24"/>
          <w:lang w:val="en-US"/>
        </w:rPr>
        <w:fldChar w:fldCharType="begin" w:fldLock="1"/>
      </w:r>
      <w:r w:rsidR="00007F7A" w:rsidRPr="00B75253">
        <w:rPr>
          <w:rFonts w:ascii="Times New Roman" w:hAnsi="Times New Roman" w:cs="Times New Roman"/>
          <w:sz w:val="24"/>
          <w:lang w:val="en-US"/>
        </w:rPr>
        <w:instrText>ADDIN CSL_CITATION { "citationItems" : [ { "id" : "ITEM-1", "itemData" : { "DOI" : "doi:10.1007/s12646-010-0043-0", "author" : [ { "dropping-particle" : "", "family" : "Areepattamannil", "given" : "S", "non-dropping-particle" : "", "parse-names" : false, "suffix" : "" } ], "container-title" : "Journal of Psychological Studies", "id" : "ITEM-1", "issue" : "283", "issued" : { "date-parts" : [ [ "2010" ] ] }, "title" : "Parenting Practices, Parenting Style, and Chidlren's School Achievement", "type" : "article-journal", "volume" : "55" }, "uris" : [ "http://www.mendeley.com/documents/?uuid=5ca3d789-94ef-4268-8849-39a2b39e8beb" ] }, { "id" : "ITEM-2", "itemData" : { "DOI" : "http://dx.doi.org/10.1155/2011/915326", "author" : [ { "dropping-particle" : "", "family" : "Jeynes", "given" : "William H", "non-dropping-particle" : "", "parse-names" : false, "suffix" : "" } ], "container-title" : "Urban Education", "id" : "ITEM-2", "issue" : "1", "issued" : { "date-parts" : [ [ "2007" ] ] }, "page" : "82-110", "title" : "The Relationship Between Parental Involvement and Urban Secondary School Student Academic Achievement", "type" : "article-journal", "volume" : "42" }, "uris" : [ "http://www.mendeley.com/documents/?uuid=6c1aa84a-d0fa-4c4d-8675-b95e60141da3" ] }, { "id" : "ITEM-3", "itemData" : { "DOI" : "DOI: 10.1111/j.0963-7214.2004.00298.x.", "author" : [ { "dropping-particle" : "", "family" : "Hill", "given" : "Nancy E", "non-dropping-particle" : "", "parse-names" : false, "suffix" : "" }, { "dropping-particle" : "", "family" : "Taylor", "given" : "Lorraine C", "non-dropping-particle" : "", "parse-names" : false, "suffix" : "" } ], "container-title" : "Current Directions in Psychological Science", "id" : "ITEM-3", "issue" : "4", "issued" : { "date-parts" : [ [ "2004" ] ] }, "page" : "161-164", "title" : "Parental School Involvement and Children's Academic Achievement: Pragmatics and Issues", "type" : "article-journal", "volume" : "13" }, "uris" : [ "http://www.mendeley.com/documents/?uuid=a82c26eb-37b7-4a01-9716-ef2a94dd690c" ] }, { "id" : "ITEM-4", "itemData" : { "editor" : [ { "dropping-particle" : "", "family" : "Selin", "given" : "H", "non-dropping-particle" : "", "parse-names" : false, "suffix" : "" } ], "id" : "ITEM-4", "issued" : { "date-parts" : [ [ "2013" ] ] }, "publisher" : "Springer", "publisher-place" : "Chicago", "title" : "Parenting Accross Cultures: Chilrearing, Motherhood and Fatherhood in Non-Western Cultures", "type" : "book" }, "uris" : [ "http://www.mendeley.com/documents/?uuid=a26bc66e-eb32-483a-9a76-ec95d16c5053" ] }, { "id" : "ITEM-5", "itemData" : { "DOI" : "10.1037/0012-1649.43.4.991", "author" : [ { "dropping-particle" : "", "family" : "Grolnick", "given" : "Wendy S", "non-dropping-particle" : "", "parse-names" : false, "suffix" : "" }, { "dropping-particle" : "", "family" : "Price", "given" : "Carrie E", "non-dropping-particle" : "", "parse-names" : false, "suffix" : "" }, { "dropping-particle" : "", "family" : "Beiswenger", "given" : "Krista L", "non-dropping-particle" : "", "parse-names" : false, "suffix" : "" }, { "dropping-particle" : "", "family" : "Sauck", "given" : "Christine C", "non-dropping-particle" : "", "parse-names" : false, "suffix" : "" } ], "container-title" : "Developmental Psychology", "id" : "ITEM-5", "issue" : "4", "issued" : { "date-parts" : [ [ "2007" ] ] }, "page" : "991-1002", "title" : "Evaluative Pressure in Mothers : Effects of Situation , Maternal , and Child Characteristics on Autonomy Supportive Versus Controlling Behavior", "type" : "article-journal", "volume" : "43" }, "uris" : [ "http://www.mendeley.com/documents/?uuid=0fbe745a-07cb-4fdb-9068-0ed97f20b66c" ] } ], "mendeley" : { "formattedCitation" : "(Areepattamannil, 2010; Grolnick et al., 2007; Hill &amp; Taylor, 2004; Jeynes, 2007; Selin, 2013)", "plainTextFormattedCitation" : "(Areepattamannil, 2010; Grolnick et al., 2007; Hill &amp; Taylor, 2004; Jeynes, 2007; Selin, 2013)", "previouslyFormattedCitation" : "(Areepattamannil, 2010; Grolnick et al., 2007; Hill &amp; Taylor, 2004; Jeynes, 2007; Selin, 2013)" }, "properties" : { "noteIndex" : 0 }, "schema" : "https://github.com/citation-style-language/schema/raw/master/csl-citation.json" }</w:instrText>
      </w:r>
      <w:r w:rsidR="00B86258" w:rsidRPr="00B75253">
        <w:rPr>
          <w:rFonts w:ascii="Times New Roman" w:hAnsi="Times New Roman" w:cs="Times New Roman"/>
          <w:sz w:val="24"/>
          <w:lang w:val="en-US"/>
        </w:rPr>
        <w:fldChar w:fldCharType="separate"/>
      </w:r>
      <w:r w:rsidR="00844EFB" w:rsidRPr="00B75253">
        <w:rPr>
          <w:rFonts w:ascii="Times New Roman" w:hAnsi="Times New Roman" w:cs="Times New Roman"/>
          <w:noProof/>
          <w:sz w:val="24"/>
          <w:lang w:val="en-US"/>
        </w:rPr>
        <w:t>(Areepattamannil, 2010; Grolnick et al., 2007; Hill &amp; Taylor, 2004; Jeynes, 2007; Selin, 2013)</w:t>
      </w:r>
      <w:r w:rsidR="00B86258" w:rsidRPr="00B75253">
        <w:rPr>
          <w:rFonts w:ascii="Times New Roman" w:hAnsi="Times New Roman" w:cs="Times New Roman"/>
          <w:sz w:val="24"/>
          <w:lang w:val="en-US"/>
        </w:rPr>
        <w:fldChar w:fldCharType="end"/>
      </w:r>
      <w:r w:rsidR="00F77AD1" w:rsidRPr="00B75253">
        <w:rPr>
          <w:rFonts w:ascii="Times New Roman" w:hAnsi="Times New Roman" w:cs="Times New Roman"/>
          <w:color w:val="000000"/>
          <w:sz w:val="24"/>
          <w:lang w:val="en-US"/>
        </w:rPr>
        <w:t xml:space="preserve">. </w:t>
      </w:r>
      <w:r w:rsidR="00A50302" w:rsidRPr="00B75253">
        <w:rPr>
          <w:rFonts w:ascii="Times New Roman" w:hAnsi="Times New Roman" w:cs="Times New Roman"/>
          <w:color w:val="000000"/>
          <w:sz w:val="24"/>
          <w:lang w:val="en-US"/>
        </w:rPr>
        <w:t>On the contrary</w:t>
      </w:r>
      <w:r w:rsidR="00F77AD1" w:rsidRPr="00B75253">
        <w:rPr>
          <w:rFonts w:ascii="Times New Roman" w:hAnsi="Times New Roman" w:cs="Times New Roman"/>
          <w:color w:val="000000"/>
          <w:sz w:val="24"/>
          <w:lang w:val="en-US"/>
        </w:rPr>
        <w:t xml:space="preserve">, </w:t>
      </w:r>
      <w:r w:rsidR="00B86258" w:rsidRPr="00B75253">
        <w:rPr>
          <w:rFonts w:ascii="Times New Roman" w:hAnsi="Times New Roman" w:cs="Times New Roman"/>
          <w:color w:val="000000"/>
          <w:sz w:val="24"/>
          <w:lang w:val="en-US"/>
        </w:rPr>
        <w:t>the current study</w:t>
      </w:r>
      <w:r w:rsidR="00A50302" w:rsidRPr="00B75253">
        <w:rPr>
          <w:rFonts w:ascii="Times New Roman" w:hAnsi="Times New Roman" w:cs="Times New Roman"/>
          <w:color w:val="000000"/>
          <w:sz w:val="24"/>
          <w:lang w:val="en-US"/>
        </w:rPr>
        <w:t xml:space="preserve"> focuses on a highly at-risk sample in South Africa.</w:t>
      </w:r>
      <w:r w:rsidR="00B86258" w:rsidRPr="00B75253">
        <w:rPr>
          <w:rFonts w:ascii="Times New Roman" w:hAnsi="Times New Roman" w:cs="Times New Roman"/>
          <w:color w:val="000000"/>
          <w:sz w:val="24"/>
          <w:lang w:val="en-US"/>
        </w:rPr>
        <w:t xml:space="preserve"> </w:t>
      </w:r>
      <w:r w:rsidR="00A50302" w:rsidRPr="00B75253">
        <w:rPr>
          <w:rFonts w:ascii="Times New Roman" w:hAnsi="Times New Roman" w:cs="Times New Roman"/>
          <w:color w:val="000000"/>
          <w:sz w:val="24"/>
          <w:lang w:val="en-US"/>
        </w:rPr>
        <w:t xml:space="preserve">Thus, our </w:t>
      </w:r>
      <w:r w:rsidR="00F77AD1" w:rsidRPr="00B75253">
        <w:rPr>
          <w:rFonts w:ascii="Times New Roman" w:hAnsi="Times New Roman" w:cs="Times New Roman"/>
          <w:color w:val="000000"/>
          <w:sz w:val="24"/>
          <w:lang w:val="en-US"/>
        </w:rPr>
        <w:t>findings suggest that</w:t>
      </w:r>
      <w:r w:rsidR="001D675E" w:rsidRPr="00B75253">
        <w:rPr>
          <w:rFonts w:ascii="Times New Roman" w:hAnsi="Times New Roman" w:cs="Times New Roman"/>
          <w:color w:val="000000"/>
          <w:sz w:val="24"/>
          <w:lang w:val="en-US"/>
        </w:rPr>
        <w:t xml:space="preserve"> </w:t>
      </w:r>
      <w:r w:rsidR="00E13189" w:rsidRPr="00B75253">
        <w:rPr>
          <w:rFonts w:ascii="Times New Roman" w:hAnsi="Times New Roman" w:cs="Times New Roman"/>
          <w:color w:val="000000"/>
          <w:sz w:val="24"/>
          <w:lang w:val="en-US"/>
        </w:rPr>
        <w:t xml:space="preserve">parents cannot </w:t>
      </w:r>
      <w:r w:rsidR="0018762B" w:rsidRPr="00B75253">
        <w:rPr>
          <w:rFonts w:ascii="Times New Roman" w:hAnsi="Times New Roman" w:cs="Times New Roman"/>
          <w:color w:val="000000"/>
          <w:sz w:val="24"/>
          <w:lang w:val="en-US"/>
        </w:rPr>
        <w:t xml:space="preserve">completely </w:t>
      </w:r>
      <w:r w:rsidR="00950BFD" w:rsidRPr="00B75253">
        <w:rPr>
          <w:rFonts w:ascii="Times New Roman" w:hAnsi="Times New Roman" w:cs="Times New Roman"/>
          <w:color w:val="000000"/>
          <w:sz w:val="24"/>
          <w:lang w:val="en-US"/>
        </w:rPr>
        <w:t>compensate</w:t>
      </w:r>
      <w:r w:rsidR="00E13189" w:rsidRPr="00B75253">
        <w:rPr>
          <w:rFonts w:ascii="Times New Roman" w:hAnsi="Times New Roman" w:cs="Times New Roman"/>
          <w:color w:val="000000"/>
          <w:sz w:val="24"/>
          <w:lang w:val="en-US"/>
        </w:rPr>
        <w:t xml:space="preserve"> against the overall</w:t>
      </w:r>
      <w:r w:rsidR="00A01FE6" w:rsidRPr="00B75253">
        <w:rPr>
          <w:rFonts w:ascii="Times New Roman" w:hAnsi="Times New Roman" w:cs="Times New Roman"/>
          <w:color w:val="000000"/>
          <w:sz w:val="24"/>
          <w:lang w:val="en-US"/>
        </w:rPr>
        <w:t>,</w:t>
      </w:r>
      <w:r w:rsidR="00E13189" w:rsidRPr="00B75253">
        <w:rPr>
          <w:rFonts w:ascii="Times New Roman" w:hAnsi="Times New Roman" w:cs="Times New Roman"/>
          <w:color w:val="000000"/>
          <w:sz w:val="24"/>
          <w:lang w:val="en-US"/>
        </w:rPr>
        <w:t xml:space="preserve"> </w:t>
      </w:r>
      <w:r w:rsidR="00A248DF" w:rsidRPr="00B75253">
        <w:rPr>
          <w:rFonts w:ascii="Times New Roman" w:hAnsi="Times New Roman" w:cs="Times New Roman"/>
          <w:color w:val="000000"/>
          <w:sz w:val="24"/>
          <w:lang w:val="en-US"/>
        </w:rPr>
        <w:t xml:space="preserve">strong </w:t>
      </w:r>
      <w:r w:rsidR="00E13189" w:rsidRPr="00B75253">
        <w:rPr>
          <w:rFonts w:ascii="Times New Roman" w:hAnsi="Times New Roman" w:cs="Times New Roman"/>
          <w:color w:val="000000"/>
          <w:sz w:val="24"/>
          <w:lang w:val="en-US"/>
        </w:rPr>
        <w:t xml:space="preserve">negative impact </w:t>
      </w:r>
      <w:r w:rsidR="0018762B" w:rsidRPr="00B75253">
        <w:rPr>
          <w:rFonts w:ascii="Times New Roman" w:hAnsi="Times New Roman" w:cs="Times New Roman"/>
          <w:color w:val="000000"/>
          <w:sz w:val="24"/>
          <w:lang w:val="en-US"/>
        </w:rPr>
        <w:t>on adolescents’ educational outcomes that are linked to them</w:t>
      </w:r>
      <w:r w:rsidR="00A50302" w:rsidRPr="00B75253">
        <w:rPr>
          <w:rFonts w:ascii="Times New Roman" w:hAnsi="Times New Roman" w:cs="Times New Roman"/>
          <w:color w:val="000000"/>
          <w:sz w:val="24"/>
          <w:lang w:val="en-US"/>
        </w:rPr>
        <w:t xml:space="preserve"> being exposed to multiple types of violence, high socioeconomic disadvantage and poor</w:t>
      </w:r>
      <w:r w:rsidR="004D6CF1" w:rsidRPr="00B75253">
        <w:rPr>
          <w:rFonts w:ascii="Times New Roman" w:hAnsi="Times New Roman" w:cs="Times New Roman"/>
          <w:color w:val="000000"/>
          <w:sz w:val="24"/>
          <w:lang w:val="en-US"/>
        </w:rPr>
        <w:t>-</w:t>
      </w:r>
      <w:r w:rsidR="00A50302" w:rsidRPr="00B75253">
        <w:rPr>
          <w:rFonts w:ascii="Times New Roman" w:hAnsi="Times New Roman" w:cs="Times New Roman"/>
          <w:color w:val="000000"/>
          <w:sz w:val="24"/>
          <w:lang w:val="en-US"/>
        </w:rPr>
        <w:t>quality education</w:t>
      </w:r>
      <w:r w:rsidR="00E13189" w:rsidRPr="00B75253">
        <w:rPr>
          <w:rFonts w:ascii="Times New Roman" w:hAnsi="Times New Roman" w:cs="Times New Roman"/>
          <w:color w:val="000000"/>
          <w:sz w:val="24"/>
          <w:lang w:val="en-US"/>
        </w:rPr>
        <w:t>.</w:t>
      </w:r>
    </w:p>
    <w:p w14:paraId="00F29057" w14:textId="44227583" w:rsidR="00AC1958" w:rsidRPr="00B75253" w:rsidRDefault="0073169A" w:rsidP="003B3D33">
      <w:pPr>
        <w:spacing w:line="480" w:lineRule="auto"/>
        <w:rPr>
          <w:rFonts w:ascii="Times New Roman" w:hAnsi="Times New Roman" w:cs="Times New Roman"/>
          <w:color w:val="000000"/>
          <w:sz w:val="24"/>
          <w:lang w:val="en-US"/>
        </w:rPr>
      </w:pPr>
      <w:r w:rsidRPr="00B75253">
        <w:rPr>
          <w:rFonts w:ascii="Times New Roman" w:hAnsi="Times New Roman" w:cs="Times New Roman"/>
          <w:color w:val="000000"/>
          <w:sz w:val="24"/>
          <w:lang w:val="en-US"/>
        </w:rPr>
        <w:t xml:space="preserve">However, </w:t>
      </w:r>
      <w:r w:rsidR="007B79AC" w:rsidRPr="00B75253">
        <w:rPr>
          <w:rFonts w:ascii="Times New Roman" w:hAnsi="Times New Roman" w:cs="Times New Roman"/>
          <w:color w:val="000000"/>
          <w:sz w:val="24"/>
          <w:lang w:val="en-US"/>
        </w:rPr>
        <w:t xml:space="preserve">our findings </w:t>
      </w:r>
      <w:r w:rsidR="0018762B" w:rsidRPr="00B75253">
        <w:rPr>
          <w:rFonts w:ascii="Times New Roman" w:hAnsi="Times New Roman" w:cs="Times New Roman"/>
          <w:color w:val="000000"/>
          <w:sz w:val="24"/>
          <w:lang w:val="en-US"/>
        </w:rPr>
        <w:t xml:space="preserve">also </w:t>
      </w:r>
      <w:r w:rsidR="007B79AC" w:rsidRPr="00B75253">
        <w:rPr>
          <w:rFonts w:ascii="Times New Roman" w:hAnsi="Times New Roman" w:cs="Times New Roman"/>
          <w:color w:val="000000"/>
          <w:sz w:val="24"/>
          <w:lang w:val="en-US"/>
        </w:rPr>
        <w:t>suggest tha</w:t>
      </w:r>
      <w:r w:rsidR="00C5571B" w:rsidRPr="00B75253">
        <w:rPr>
          <w:rFonts w:ascii="Times New Roman" w:hAnsi="Times New Roman" w:cs="Times New Roman"/>
          <w:color w:val="000000"/>
          <w:sz w:val="24"/>
          <w:lang w:val="en-US"/>
        </w:rPr>
        <w:t xml:space="preserve">t </w:t>
      </w:r>
      <w:r w:rsidR="007814FC" w:rsidRPr="00B75253">
        <w:rPr>
          <w:rFonts w:ascii="Times New Roman" w:hAnsi="Times New Roman" w:cs="Times New Roman"/>
          <w:color w:val="000000"/>
          <w:sz w:val="24"/>
          <w:lang w:val="en-US"/>
        </w:rPr>
        <w:t>supportive parenting can have</w:t>
      </w:r>
      <w:r w:rsidR="00C5571B" w:rsidRPr="00B75253">
        <w:rPr>
          <w:rFonts w:ascii="Times New Roman" w:hAnsi="Times New Roman" w:cs="Times New Roman"/>
          <w:color w:val="000000"/>
          <w:sz w:val="24"/>
          <w:lang w:val="en-US"/>
        </w:rPr>
        <w:t xml:space="preserve"> </w:t>
      </w:r>
      <w:r w:rsidR="007814FC" w:rsidRPr="00B75253">
        <w:rPr>
          <w:rFonts w:ascii="Times New Roman" w:hAnsi="Times New Roman" w:cs="Times New Roman"/>
          <w:color w:val="000000"/>
          <w:sz w:val="24"/>
          <w:lang w:val="en-US"/>
        </w:rPr>
        <w:t>buffering</w:t>
      </w:r>
      <w:r w:rsidR="00F5186C" w:rsidRPr="00B75253">
        <w:rPr>
          <w:rFonts w:ascii="Times New Roman" w:hAnsi="Times New Roman" w:cs="Times New Roman"/>
          <w:color w:val="000000"/>
          <w:sz w:val="24"/>
          <w:lang w:val="en-US"/>
        </w:rPr>
        <w:t xml:space="preserve"> or moderating</w:t>
      </w:r>
      <w:r w:rsidR="007814FC" w:rsidRPr="00B75253">
        <w:rPr>
          <w:rFonts w:ascii="Times New Roman" w:hAnsi="Times New Roman" w:cs="Times New Roman"/>
          <w:color w:val="000000"/>
          <w:sz w:val="24"/>
          <w:lang w:val="en-US"/>
        </w:rPr>
        <w:t xml:space="preserve"> effects </w:t>
      </w:r>
      <w:r w:rsidR="0018762B" w:rsidRPr="00B75253">
        <w:rPr>
          <w:rFonts w:ascii="Times New Roman" w:hAnsi="Times New Roman" w:cs="Times New Roman"/>
          <w:color w:val="000000"/>
          <w:sz w:val="24"/>
          <w:lang w:val="en-US"/>
        </w:rPr>
        <w:t xml:space="preserve">(may partially compensate) </w:t>
      </w:r>
      <w:r w:rsidR="007814FC" w:rsidRPr="00B75253">
        <w:rPr>
          <w:rFonts w:ascii="Times New Roman" w:hAnsi="Times New Roman" w:cs="Times New Roman"/>
          <w:color w:val="000000"/>
          <w:sz w:val="24"/>
          <w:lang w:val="en-US"/>
        </w:rPr>
        <w:t>against the negative impact of</w:t>
      </w:r>
      <w:r w:rsidR="007B79AC" w:rsidRPr="00B75253">
        <w:rPr>
          <w:rFonts w:ascii="Times New Roman" w:hAnsi="Times New Roman" w:cs="Times New Roman"/>
          <w:color w:val="000000"/>
          <w:sz w:val="24"/>
          <w:lang w:val="en-US"/>
        </w:rPr>
        <w:t xml:space="preserve"> </w:t>
      </w:r>
      <w:r w:rsidR="007814FC" w:rsidRPr="00B75253">
        <w:rPr>
          <w:rFonts w:ascii="Times New Roman" w:hAnsi="Times New Roman" w:cs="Times New Roman"/>
          <w:color w:val="000000"/>
          <w:sz w:val="24"/>
          <w:lang w:val="en-US"/>
        </w:rPr>
        <w:t xml:space="preserve">adolescents being </w:t>
      </w:r>
      <w:r w:rsidR="00146981" w:rsidRPr="00B75253">
        <w:rPr>
          <w:rFonts w:ascii="Times New Roman" w:hAnsi="Times New Roman" w:cs="Times New Roman"/>
          <w:color w:val="000000"/>
          <w:sz w:val="24"/>
          <w:lang w:val="en-US"/>
        </w:rPr>
        <w:t xml:space="preserve">exposed to </w:t>
      </w:r>
      <w:r w:rsidR="001B133E" w:rsidRPr="00B75253">
        <w:rPr>
          <w:rFonts w:ascii="Times New Roman" w:hAnsi="Times New Roman" w:cs="Times New Roman"/>
          <w:i/>
          <w:color w:val="000000"/>
          <w:sz w:val="24"/>
          <w:lang w:val="en-US"/>
        </w:rPr>
        <w:t>more-frequent</w:t>
      </w:r>
      <w:r w:rsidR="007B79AC" w:rsidRPr="00B75253">
        <w:rPr>
          <w:rFonts w:ascii="Times New Roman" w:hAnsi="Times New Roman" w:cs="Times New Roman"/>
          <w:i/>
          <w:color w:val="000000"/>
          <w:sz w:val="24"/>
          <w:lang w:val="en-US"/>
        </w:rPr>
        <w:t xml:space="preserve"> </w:t>
      </w:r>
      <w:r w:rsidR="004D47A1" w:rsidRPr="00B75253">
        <w:rPr>
          <w:rFonts w:ascii="Times New Roman" w:hAnsi="Times New Roman" w:cs="Times New Roman"/>
          <w:i/>
          <w:color w:val="000000"/>
          <w:sz w:val="24"/>
          <w:lang w:val="en-US"/>
        </w:rPr>
        <w:t>“</w:t>
      </w:r>
      <w:r w:rsidR="00146981" w:rsidRPr="00B75253">
        <w:rPr>
          <w:rFonts w:ascii="Times New Roman" w:hAnsi="Times New Roman" w:cs="Times New Roman"/>
          <w:i/>
          <w:color w:val="000000"/>
          <w:sz w:val="24"/>
          <w:lang w:val="en-US"/>
        </w:rPr>
        <w:t>poly-violence</w:t>
      </w:r>
      <w:r w:rsidR="004D47A1" w:rsidRPr="00B75253">
        <w:rPr>
          <w:rFonts w:ascii="Times New Roman" w:hAnsi="Times New Roman" w:cs="Times New Roman"/>
          <w:i/>
          <w:color w:val="000000"/>
          <w:sz w:val="24"/>
          <w:lang w:val="en-US"/>
        </w:rPr>
        <w:t>”</w:t>
      </w:r>
      <w:r w:rsidR="007814FC" w:rsidRPr="00B75253">
        <w:rPr>
          <w:rFonts w:ascii="Times New Roman" w:hAnsi="Times New Roman" w:cs="Times New Roman"/>
          <w:color w:val="000000"/>
          <w:sz w:val="24"/>
          <w:lang w:val="en-US"/>
        </w:rPr>
        <w:t xml:space="preserve">. </w:t>
      </w:r>
      <w:r w:rsidR="007B79AC" w:rsidRPr="00B75253">
        <w:rPr>
          <w:rFonts w:ascii="Times New Roman" w:hAnsi="Times New Roman" w:cs="Times New Roman"/>
          <w:color w:val="000000"/>
          <w:sz w:val="24"/>
          <w:lang w:val="en-US"/>
        </w:rPr>
        <w:t>Thus, our</w:t>
      </w:r>
      <w:r w:rsidRPr="00B75253">
        <w:rPr>
          <w:rFonts w:ascii="Times New Roman" w:hAnsi="Times New Roman" w:cs="Times New Roman"/>
          <w:color w:val="000000"/>
          <w:sz w:val="24"/>
          <w:lang w:val="en-US"/>
        </w:rPr>
        <w:t xml:space="preserve"> results </w:t>
      </w:r>
      <w:r w:rsidR="00472F90" w:rsidRPr="00B75253">
        <w:rPr>
          <w:rFonts w:ascii="Times New Roman" w:hAnsi="Times New Roman" w:cs="Times New Roman"/>
          <w:color w:val="000000"/>
          <w:sz w:val="24"/>
          <w:lang w:val="en-US"/>
        </w:rPr>
        <w:t>showed</w:t>
      </w:r>
      <w:r w:rsidR="00E13189" w:rsidRPr="00B75253">
        <w:rPr>
          <w:rFonts w:ascii="Times New Roman" w:hAnsi="Times New Roman" w:cs="Times New Roman"/>
          <w:color w:val="000000"/>
          <w:sz w:val="24"/>
          <w:lang w:val="en-US"/>
        </w:rPr>
        <w:t xml:space="preserve"> that parents can</w:t>
      </w:r>
      <w:r w:rsidR="004D47A1" w:rsidRPr="00B75253">
        <w:rPr>
          <w:rFonts w:ascii="Times New Roman" w:hAnsi="Times New Roman" w:cs="Times New Roman"/>
          <w:color w:val="000000"/>
          <w:sz w:val="24"/>
          <w:lang w:val="en-US"/>
        </w:rPr>
        <w:t xml:space="preserve"> </w:t>
      </w:r>
      <w:r w:rsidR="004D47A1" w:rsidRPr="00B75253">
        <w:rPr>
          <w:rFonts w:ascii="Times New Roman" w:hAnsi="Times New Roman" w:cs="Times New Roman"/>
          <w:color w:val="000000"/>
          <w:sz w:val="24"/>
          <w:lang w:val="en-US"/>
        </w:rPr>
        <w:lastRenderedPageBreak/>
        <w:t xml:space="preserve">have a </w:t>
      </w:r>
      <w:r w:rsidRPr="00B75253">
        <w:rPr>
          <w:rFonts w:ascii="Times New Roman" w:hAnsi="Times New Roman" w:cs="Times New Roman"/>
          <w:color w:val="000000"/>
          <w:sz w:val="24"/>
          <w:lang w:val="en-US"/>
        </w:rPr>
        <w:t xml:space="preserve">protective </w:t>
      </w:r>
      <w:r w:rsidR="004D47A1" w:rsidRPr="00B75253">
        <w:rPr>
          <w:rFonts w:ascii="Times New Roman" w:hAnsi="Times New Roman" w:cs="Times New Roman"/>
          <w:color w:val="000000"/>
          <w:sz w:val="24"/>
          <w:lang w:val="en-US"/>
        </w:rPr>
        <w:t>role</w:t>
      </w:r>
      <w:r w:rsidR="00044600" w:rsidRPr="00B75253">
        <w:rPr>
          <w:rFonts w:ascii="Times New Roman" w:hAnsi="Times New Roman" w:cs="Times New Roman"/>
          <w:i/>
          <w:color w:val="000000"/>
          <w:sz w:val="24"/>
          <w:lang w:val="en-US"/>
        </w:rPr>
        <w:t xml:space="preserve"> </w:t>
      </w:r>
      <w:r w:rsidR="00044600" w:rsidRPr="00B75253">
        <w:rPr>
          <w:rFonts w:ascii="Times New Roman" w:hAnsi="Times New Roman" w:cs="Times New Roman"/>
          <w:color w:val="000000"/>
          <w:sz w:val="24"/>
          <w:lang w:val="en-US"/>
        </w:rPr>
        <w:t>against school delay</w:t>
      </w:r>
      <w:r w:rsidR="00950BFD" w:rsidRPr="00B75253">
        <w:rPr>
          <w:rFonts w:ascii="Times New Roman" w:hAnsi="Times New Roman" w:cs="Times New Roman"/>
          <w:i/>
          <w:color w:val="000000"/>
          <w:sz w:val="24"/>
          <w:lang w:val="en-US"/>
        </w:rPr>
        <w:t xml:space="preserve"> </w:t>
      </w:r>
      <w:r w:rsidR="00044600" w:rsidRPr="00B75253">
        <w:rPr>
          <w:rFonts w:ascii="Times New Roman" w:hAnsi="Times New Roman" w:cs="Times New Roman"/>
          <w:color w:val="000000"/>
          <w:sz w:val="24"/>
          <w:lang w:val="en-US"/>
        </w:rPr>
        <w:t xml:space="preserve">for adolescents exposed </w:t>
      </w:r>
      <w:r w:rsidR="00201029" w:rsidRPr="00B75253">
        <w:rPr>
          <w:rFonts w:ascii="Times New Roman" w:hAnsi="Times New Roman" w:cs="Times New Roman"/>
          <w:color w:val="000000"/>
          <w:sz w:val="24"/>
          <w:lang w:val="en-US"/>
        </w:rPr>
        <w:t>to high frequency of</w:t>
      </w:r>
      <w:r w:rsidR="00044600" w:rsidRPr="00B75253">
        <w:rPr>
          <w:rFonts w:ascii="Times New Roman" w:hAnsi="Times New Roman" w:cs="Times New Roman"/>
          <w:color w:val="000000"/>
          <w:sz w:val="24"/>
          <w:lang w:val="en-US"/>
        </w:rPr>
        <w:t xml:space="preserve"> violence</w:t>
      </w:r>
      <w:r w:rsidR="00984B24" w:rsidRPr="00B75253">
        <w:rPr>
          <w:rFonts w:ascii="Times New Roman" w:hAnsi="Times New Roman" w:cs="Times New Roman"/>
          <w:color w:val="000000"/>
          <w:sz w:val="24"/>
          <w:lang w:val="en-US"/>
        </w:rPr>
        <w:t xml:space="preserve">. </w:t>
      </w:r>
      <w:r w:rsidR="00AC1958" w:rsidRPr="00B75253">
        <w:rPr>
          <w:rFonts w:ascii="Times New Roman" w:hAnsi="Times New Roman" w:cs="Times New Roman"/>
          <w:color w:val="000000"/>
          <w:sz w:val="24"/>
          <w:lang w:val="en-US"/>
        </w:rPr>
        <w:t xml:space="preserve">In particular, </w:t>
      </w:r>
      <w:r w:rsidR="007976DA" w:rsidRPr="00B75253">
        <w:rPr>
          <w:rFonts w:ascii="Times New Roman" w:hAnsi="Times New Roman" w:cs="Times New Roman"/>
          <w:color w:val="000000"/>
          <w:sz w:val="24"/>
          <w:lang w:val="en-US"/>
        </w:rPr>
        <w:t xml:space="preserve">our findings suggest that </w:t>
      </w:r>
      <w:r w:rsidR="00AC1958" w:rsidRPr="00B75253">
        <w:rPr>
          <w:rFonts w:ascii="Times New Roman" w:hAnsi="Times New Roman" w:cs="Times New Roman"/>
          <w:color w:val="000000"/>
          <w:sz w:val="24"/>
          <w:lang w:val="en-US"/>
        </w:rPr>
        <w:t xml:space="preserve">high levels of positive parenting and consistent discipline can </w:t>
      </w:r>
      <w:r w:rsidR="009A42F4" w:rsidRPr="00B75253">
        <w:rPr>
          <w:rFonts w:ascii="Times New Roman" w:hAnsi="Times New Roman" w:cs="Times New Roman"/>
          <w:color w:val="000000"/>
          <w:sz w:val="24"/>
          <w:lang w:val="en-US"/>
        </w:rPr>
        <w:t>protect against the</w:t>
      </w:r>
      <w:r w:rsidR="00AC1958" w:rsidRPr="00B75253">
        <w:rPr>
          <w:rFonts w:ascii="Times New Roman" w:hAnsi="Times New Roman" w:cs="Times New Roman"/>
          <w:color w:val="000000"/>
          <w:sz w:val="24"/>
          <w:lang w:val="en-US"/>
        </w:rPr>
        <w:t xml:space="preserve"> negative effect of being exposed to </w:t>
      </w:r>
      <w:r w:rsidR="001B133E" w:rsidRPr="00B75253">
        <w:rPr>
          <w:rFonts w:ascii="Times New Roman" w:hAnsi="Times New Roman" w:cs="Times New Roman"/>
          <w:i/>
          <w:color w:val="000000"/>
          <w:sz w:val="24"/>
          <w:lang w:val="en-US"/>
        </w:rPr>
        <w:t>more-frequent</w:t>
      </w:r>
      <w:r w:rsidR="00FE25D5" w:rsidRPr="00B75253">
        <w:rPr>
          <w:rFonts w:ascii="Times New Roman" w:hAnsi="Times New Roman" w:cs="Times New Roman"/>
          <w:i/>
          <w:color w:val="000000"/>
          <w:sz w:val="24"/>
          <w:lang w:val="en-US"/>
        </w:rPr>
        <w:t xml:space="preserve"> “poly-violence”</w:t>
      </w:r>
      <w:r w:rsidR="00FE25D5" w:rsidRPr="00B75253">
        <w:rPr>
          <w:rFonts w:ascii="Times New Roman" w:hAnsi="Times New Roman" w:cs="Times New Roman"/>
          <w:color w:val="000000"/>
          <w:sz w:val="24"/>
          <w:lang w:val="en-US"/>
        </w:rPr>
        <w:t xml:space="preserve"> </w:t>
      </w:r>
      <w:r w:rsidR="00984B24" w:rsidRPr="00B75253">
        <w:rPr>
          <w:rFonts w:ascii="Times New Roman" w:hAnsi="Times New Roman" w:cs="Times New Roman"/>
          <w:color w:val="000000"/>
          <w:sz w:val="24"/>
          <w:lang w:val="en-US"/>
        </w:rPr>
        <w:t xml:space="preserve">(rather than </w:t>
      </w:r>
      <w:r w:rsidR="001B133E" w:rsidRPr="00B75253">
        <w:rPr>
          <w:rFonts w:ascii="Times New Roman" w:hAnsi="Times New Roman" w:cs="Times New Roman"/>
          <w:color w:val="000000"/>
          <w:sz w:val="24"/>
          <w:lang w:val="en-US"/>
        </w:rPr>
        <w:t>less-frequent</w:t>
      </w:r>
      <w:r w:rsidR="00984B24" w:rsidRPr="00B75253">
        <w:rPr>
          <w:rFonts w:ascii="Times New Roman" w:hAnsi="Times New Roman" w:cs="Times New Roman"/>
          <w:color w:val="000000"/>
          <w:sz w:val="24"/>
          <w:lang w:val="en-US"/>
        </w:rPr>
        <w:t>)</w:t>
      </w:r>
      <w:r w:rsidR="00AC1958" w:rsidRPr="00B75253">
        <w:rPr>
          <w:rFonts w:ascii="Times New Roman" w:hAnsi="Times New Roman" w:cs="Times New Roman"/>
          <w:color w:val="000000"/>
          <w:sz w:val="24"/>
          <w:lang w:val="en-US"/>
        </w:rPr>
        <w:t xml:space="preserve"> on school delay.</w:t>
      </w:r>
      <w:r w:rsidR="007976DA" w:rsidRPr="00B75253">
        <w:rPr>
          <w:rFonts w:ascii="Times New Roman" w:hAnsi="Times New Roman" w:cs="Times New Roman"/>
          <w:color w:val="000000"/>
          <w:sz w:val="24"/>
          <w:lang w:val="en-US"/>
        </w:rPr>
        <w:t xml:space="preserve"> </w:t>
      </w:r>
      <w:r w:rsidR="00DA2D48" w:rsidRPr="00B75253">
        <w:rPr>
          <w:rFonts w:ascii="Times New Roman" w:hAnsi="Times New Roman" w:cs="Times New Roman"/>
          <w:color w:val="000000"/>
          <w:sz w:val="24"/>
          <w:lang w:val="en-US"/>
        </w:rPr>
        <w:t xml:space="preserve">Adolescents exposed to </w:t>
      </w:r>
      <w:r w:rsidR="001B133E" w:rsidRPr="00B75253">
        <w:rPr>
          <w:rFonts w:ascii="Times New Roman" w:hAnsi="Times New Roman" w:cs="Times New Roman"/>
          <w:i/>
          <w:color w:val="000000"/>
          <w:sz w:val="24"/>
          <w:lang w:val="en-US"/>
        </w:rPr>
        <w:t>more-frequent</w:t>
      </w:r>
      <w:r w:rsidR="00FE25D5" w:rsidRPr="00B75253">
        <w:rPr>
          <w:rFonts w:ascii="Times New Roman" w:hAnsi="Times New Roman" w:cs="Times New Roman"/>
          <w:i/>
          <w:color w:val="000000"/>
          <w:sz w:val="24"/>
          <w:lang w:val="en-US"/>
        </w:rPr>
        <w:t xml:space="preserve"> “poly-violence”</w:t>
      </w:r>
      <w:r w:rsidR="00631960" w:rsidRPr="00B75253">
        <w:rPr>
          <w:rFonts w:ascii="Times New Roman" w:hAnsi="Times New Roman" w:cs="Times New Roman"/>
          <w:color w:val="000000"/>
          <w:sz w:val="24"/>
          <w:lang w:val="en-US"/>
        </w:rPr>
        <w:t xml:space="preserve"> and </w:t>
      </w:r>
      <w:r w:rsidR="005E026A" w:rsidRPr="00B75253">
        <w:rPr>
          <w:rFonts w:ascii="Times New Roman" w:hAnsi="Times New Roman" w:cs="Times New Roman"/>
          <w:color w:val="000000"/>
          <w:sz w:val="24"/>
          <w:lang w:val="en-US"/>
        </w:rPr>
        <w:t xml:space="preserve">receiving </w:t>
      </w:r>
      <w:r w:rsidR="00DA2D48" w:rsidRPr="00B75253">
        <w:rPr>
          <w:rFonts w:ascii="Times New Roman" w:hAnsi="Times New Roman" w:cs="Times New Roman"/>
          <w:color w:val="000000"/>
          <w:sz w:val="24"/>
          <w:lang w:val="en-US"/>
        </w:rPr>
        <w:t xml:space="preserve">positive </w:t>
      </w:r>
      <w:r w:rsidR="00482A83" w:rsidRPr="00B75253">
        <w:rPr>
          <w:rFonts w:ascii="Times New Roman" w:hAnsi="Times New Roman" w:cs="Times New Roman"/>
          <w:color w:val="000000"/>
          <w:sz w:val="24"/>
          <w:lang w:val="en-US"/>
        </w:rPr>
        <w:t xml:space="preserve">parenting </w:t>
      </w:r>
      <w:r w:rsidR="00DA2D48" w:rsidRPr="00B75253">
        <w:rPr>
          <w:rFonts w:ascii="Times New Roman" w:hAnsi="Times New Roman" w:cs="Times New Roman"/>
          <w:color w:val="000000"/>
          <w:sz w:val="24"/>
          <w:lang w:val="en-US"/>
        </w:rPr>
        <w:t>and consistent discipline from their parents are less likely to be behind their appropriate grade for th</w:t>
      </w:r>
      <w:r w:rsidR="006B11E4" w:rsidRPr="00B75253">
        <w:rPr>
          <w:rFonts w:ascii="Times New Roman" w:hAnsi="Times New Roman" w:cs="Times New Roman"/>
          <w:color w:val="000000"/>
          <w:sz w:val="24"/>
          <w:lang w:val="en-US"/>
        </w:rPr>
        <w:t>eir age</w:t>
      </w:r>
      <w:r w:rsidR="00482A83" w:rsidRPr="00B75253">
        <w:rPr>
          <w:rFonts w:ascii="Times New Roman" w:hAnsi="Times New Roman" w:cs="Times New Roman"/>
          <w:color w:val="000000"/>
          <w:sz w:val="24"/>
          <w:lang w:val="en-US"/>
        </w:rPr>
        <w:t>. This is</w:t>
      </w:r>
      <w:r w:rsidR="006B11E4" w:rsidRPr="00B75253">
        <w:rPr>
          <w:rFonts w:ascii="Times New Roman" w:hAnsi="Times New Roman" w:cs="Times New Roman"/>
          <w:color w:val="000000"/>
          <w:sz w:val="24"/>
          <w:lang w:val="en-US"/>
        </w:rPr>
        <w:t xml:space="preserve"> compared to</w:t>
      </w:r>
      <w:r w:rsidR="00DA2D48" w:rsidRPr="00B75253">
        <w:rPr>
          <w:rFonts w:ascii="Times New Roman" w:hAnsi="Times New Roman" w:cs="Times New Roman"/>
          <w:color w:val="000000"/>
          <w:sz w:val="24"/>
          <w:lang w:val="en-US"/>
        </w:rPr>
        <w:t xml:space="preserve"> those exposed to</w:t>
      </w:r>
      <w:r w:rsidR="00631960" w:rsidRPr="00B75253">
        <w:rPr>
          <w:rFonts w:ascii="Times New Roman" w:hAnsi="Times New Roman" w:cs="Times New Roman"/>
          <w:color w:val="000000"/>
          <w:sz w:val="24"/>
          <w:lang w:val="en-US"/>
        </w:rPr>
        <w:t xml:space="preserve"> </w:t>
      </w:r>
      <w:r w:rsidR="00482A83" w:rsidRPr="00B75253">
        <w:rPr>
          <w:rFonts w:ascii="Times New Roman" w:hAnsi="Times New Roman" w:cs="Times New Roman"/>
          <w:i/>
          <w:color w:val="000000"/>
          <w:sz w:val="24"/>
          <w:lang w:val="en-US"/>
        </w:rPr>
        <w:t xml:space="preserve">more-frequent </w:t>
      </w:r>
      <w:r w:rsidR="00FE25D5" w:rsidRPr="00B75253">
        <w:rPr>
          <w:rFonts w:ascii="Times New Roman" w:hAnsi="Times New Roman" w:cs="Times New Roman"/>
          <w:i/>
          <w:color w:val="000000"/>
          <w:sz w:val="24"/>
          <w:lang w:val="en-US"/>
        </w:rPr>
        <w:t>“</w:t>
      </w:r>
      <w:r w:rsidR="00DA2D48" w:rsidRPr="00B75253">
        <w:rPr>
          <w:rFonts w:ascii="Times New Roman" w:hAnsi="Times New Roman" w:cs="Times New Roman"/>
          <w:i/>
          <w:color w:val="000000"/>
          <w:sz w:val="24"/>
          <w:lang w:val="en-US"/>
        </w:rPr>
        <w:t>poly-violence</w:t>
      </w:r>
      <w:r w:rsidR="00FE25D5" w:rsidRPr="00B75253">
        <w:rPr>
          <w:rFonts w:ascii="Times New Roman" w:hAnsi="Times New Roman" w:cs="Times New Roman"/>
          <w:i/>
          <w:color w:val="000000"/>
          <w:sz w:val="24"/>
          <w:lang w:val="en-US"/>
        </w:rPr>
        <w:t>”</w:t>
      </w:r>
      <w:r w:rsidR="00DA2D48" w:rsidRPr="00B75253">
        <w:rPr>
          <w:rFonts w:ascii="Times New Roman" w:hAnsi="Times New Roman" w:cs="Times New Roman"/>
          <w:color w:val="000000"/>
          <w:sz w:val="24"/>
          <w:lang w:val="en-US"/>
        </w:rPr>
        <w:t xml:space="preserve"> </w:t>
      </w:r>
      <w:r w:rsidR="00C17750" w:rsidRPr="00B75253">
        <w:rPr>
          <w:rFonts w:ascii="Times New Roman" w:hAnsi="Times New Roman" w:cs="Times New Roman"/>
          <w:color w:val="000000"/>
          <w:sz w:val="24"/>
          <w:lang w:val="en-US"/>
        </w:rPr>
        <w:t xml:space="preserve">but </w:t>
      </w:r>
      <w:r w:rsidR="00DA2D48" w:rsidRPr="00B75253">
        <w:rPr>
          <w:rFonts w:ascii="Times New Roman" w:hAnsi="Times New Roman" w:cs="Times New Roman"/>
          <w:color w:val="000000"/>
          <w:sz w:val="24"/>
          <w:lang w:val="en-US"/>
        </w:rPr>
        <w:t>having less</w:t>
      </w:r>
      <w:r w:rsidR="00A01FE6" w:rsidRPr="00B75253">
        <w:rPr>
          <w:rFonts w:ascii="Times New Roman" w:hAnsi="Times New Roman" w:cs="Times New Roman"/>
          <w:color w:val="000000"/>
          <w:sz w:val="24"/>
          <w:lang w:val="en-US"/>
        </w:rPr>
        <w:t>-</w:t>
      </w:r>
      <w:r w:rsidR="00DA2D48" w:rsidRPr="00B75253">
        <w:rPr>
          <w:rFonts w:ascii="Times New Roman" w:hAnsi="Times New Roman" w:cs="Times New Roman"/>
          <w:color w:val="000000"/>
          <w:sz w:val="24"/>
          <w:lang w:val="en-US"/>
        </w:rPr>
        <w:t>positive</w:t>
      </w:r>
      <w:r w:rsidR="00482A83" w:rsidRPr="00B75253">
        <w:rPr>
          <w:rFonts w:ascii="Times New Roman" w:hAnsi="Times New Roman" w:cs="Times New Roman"/>
          <w:color w:val="000000"/>
          <w:sz w:val="24"/>
          <w:lang w:val="en-US"/>
        </w:rPr>
        <w:t xml:space="preserve"> parenting </w:t>
      </w:r>
      <w:r w:rsidR="00DA2D48" w:rsidRPr="00B75253">
        <w:rPr>
          <w:rFonts w:ascii="Times New Roman" w:hAnsi="Times New Roman" w:cs="Times New Roman"/>
          <w:color w:val="000000"/>
          <w:sz w:val="24"/>
          <w:lang w:val="en-US"/>
        </w:rPr>
        <w:t xml:space="preserve">and </w:t>
      </w:r>
      <w:r w:rsidR="00482A83" w:rsidRPr="00B75253">
        <w:rPr>
          <w:rFonts w:ascii="Times New Roman" w:hAnsi="Times New Roman" w:cs="Times New Roman"/>
          <w:color w:val="000000"/>
          <w:sz w:val="24"/>
          <w:lang w:val="en-US"/>
        </w:rPr>
        <w:t xml:space="preserve">inconsistent </w:t>
      </w:r>
      <w:r w:rsidR="007A57AB" w:rsidRPr="00B75253">
        <w:rPr>
          <w:rFonts w:ascii="Times New Roman" w:hAnsi="Times New Roman" w:cs="Times New Roman"/>
          <w:color w:val="000000"/>
          <w:sz w:val="24"/>
          <w:lang w:val="en-US"/>
        </w:rPr>
        <w:t>disciplin</w:t>
      </w:r>
      <w:r w:rsidR="00482A83" w:rsidRPr="00B75253">
        <w:rPr>
          <w:rFonts w:ascii="Times New Roman" w:hAnsi="Times New Roman" w:cs="Times New Roman"/>
          <w:color w:val="000000"/>
          <w:sz w:val="24"/>
          <w:lang w:val="en-US"/>
        </w:rPr>
        <w:t>e</w:t>
      </w:r>
      <w:r w:rsidR="007A57AB" w:rsidRPr="00B75253">
        <w:rPr>
          <w:rFonts w:ascii="Times New Roman" w:hAnsi="Times New Roman" w:cs="Times New Roman"/>
          <w:color w:val="000000"/>
          <w:sz w:val="24"/>
          <w:lang w:val="en-US"/>
        </w:rPr>
        <w:t xml:space="preserve"> </w:t>
      </w:r>
      <w:r w:rsidR="00482A83" w:rsidRPr="00B75253">
        <w:rPr>
          <w:rFonts w:ascii="Times New Roman" w:hAnsi="Times New Roman" w:cs="Times New Roman"/>
          <w:color w:val="000000"/>
          <w:sz w:val="24"/>
          <w:lang w:val="en-US"/>
        </w:rPr>
        <w:t xml:space="preserve">by </w:t>
      </w:r>
      <w:r w:rsidR="007A57AB" w:rsidRPr="00B75253">
        <w:rPr>
          <w:rFonts w:ascii="Times New Roman" w:hAnsi="Times New Roman" w:cs="Times New Roman"/>
          <w:color w:val="000000"/>
          <w:sz w:val="24"/>
          <w:lang w:val="en-US"/>
        </w:rPr>
        <w:t>parents.</w:t>
      </w:r>
      <w:r w:rsidR="00C733AE" w:rsidRPr="00B75253">
        <w:rPr>
          <w:rFonts w:ascii="Times New Roman" w:hAnsi="Times New Roman" w:cs="Times New Roman"/>
          <w:color w:val="000000"/>
          <w:sz w:val="24"/>
          <w:lang w:val="en-US"/>
        </w:rPr>
        <w:t xml:space="preserve"> </w:t>
      </w:r>
    </w:p>
    <w:p w14:paraId="4E9B8224" w14:textId="6CB7261F" w:rsidR="002B7CA1" w:rsidRPr="00B75253" w:rsidRDefault="007229FC" w:rsidP="002B7CA1">
      <w:pPr>
        <w:spacing w:line="480" w:lineRule="auto"/>
        <w:rPr>
          <w:rFonts w:ascii="Times New Roman" w:hAnsi="Times New Roman" w:cs="Times New Roman"/>
          <w:color w:val="000000"/>
          <w:sz w:val="24"/>
          <w:lang w:val="en-US"/>
        </w:rPr>
      </w:pPr>
      <w:r w:rsidRPr="00B75253">
        <w:rPr>
          <w:rFonts w:ascii="Times New Roman" w:hAnsi="Times New Roman" w:cs="Times New Roman"/>
          <w:color w:val="000000"/>
          <w:sz w:val="24"/>
          <w:lang w:val="en-US"/>
        </w:rPr>
        <w:t xml:space="preserve">While positive parenting and consistent discipline were found to weaken the relationship between exposure to </w:t>
      </w:r>
      <w:r w:rsidRPr="00B75253">
        <w:rPr>
          <w:rFonts w:ascii="Times New Roman" w:hAnsi="Times New Roman" w:cs="Times New Roman"/>
          <w:i/>
          <w:color w:val="000000"/>
          <w:sz w:val="24"/>
          <w:lang w:val="en-US"/>
        </w:rPr>
        <w:t>more frequent “poly-violence”</w:t>
      </w:r>
      <w:r w:rsidRPr="00B75253">
        <w:rPr>
          <w:rFonts w:ascii="Times New Roman" w:hAnsi="Times New Roman" w:cs="Times New Roman"/>
          <w:color w:val="000000"/>
          <w:sz w:val="24"/>
          <w:lang w:val="en-US"/>
        </w:rPr>
        <w:t xml:space="preserve"> and school delay, other parenting factors such as good monitoring, parental involvement and social support were not found to contribute to adolescents’ resilience</w:t>
      </w:r>
      <w:r w:rsidR="00F26706" w:rsidRPr="00B75253">
        <w:rPr>
          <w:rFonts w:ascii="Times New Roman" w:hAnsi="Times New Roman" w:cs="Times New Roman"/>
          <w:color w:val="000000"/>
          <w:sz w:val="24"/>
          <w:lang w:val="en-US"/>
        </w:rPr>
        <w:t>.</w:t>
      </w:r>
      <w:r w:rsidRPr="00B75253">
        <w:rPr>
          <w:rFonts w:ascii="Times New Roman" w:hAnsi="Times New Roman" w:cs="Times New Roman"/>
          <w:color w:val="000000"/>
          <w:sz w:val="24"/>
          <w:lang w:val="en-US"/>
        </w:rPr>
        <w:t xml:space="preserve"> </w:t>
      </w:r>
      <w:r w:rsidR="002E52A5" w:rsidRPr="00B75253">
        <w:rPr>
          <w:rFonts w:ascii="Times New Roman" w:hAnsi="Times New Roman" w:cs="Times New Roman"/>
          <w:color w:val="000000"/>
          <w:sz w:val="24"/>
          <w:lang w:val="en-US"/>
        </w:rPr>
        <w:t>This finding adds to the limited global evidence on the operating protective mechanisms from parents against exposure to violence for adolescents’ good educational outcomes</w:t>
      </w:r>
      <w:r w:rsidR="00BD184B" w:rsidRPr="00B75253">
        <w:rPr>
          <w:rFonts w:ascii="Times New Roman" w:hAnsi="Times New Roman" w:cs="Times New Roman"/>
          <w:color w:val="000000"/>
          <w:sz w:val="24"/>
          <w:lang w:val="en-US"/>
        </w:rPr>
        <w:t xml:space="preserve"> </w:t>
      </w:r>
      <w:r w:rsidR="00BD184B" w:rsidRPr="00B75253">
        <w:rPr>
          <w:rFonts w:ascii="Times New Roman" w:hAnsi="Times New Roman" w:cs="Times New Roman"/>
          <w:color w:val="000000"/>
          <w:sz w:val="24"/>
          <w:lang w:val="en-US"/>
        </w:rPr>
        <w:fldChar w:fldCharType="begin" w:fldLock="1"/>
      </w:r>
      <w:r w:rsidR="00BD184B" w:rsidRPr="00B75253">
        <w:rPr>
          <w:rFonts w:ascii="Times New Roman" w:hAnsi="Times New Roman" w:cs="Times New Roman"/>
          <w:color w:val="000000"/>
          <w:sz w:val="24"/>
          <w:lang w:val="en-US"/>
        </w:rPr>
        <w:instrText>ADDIN CSL_CITATION { "citationItems" : [ { "id" : "ITEM-1", "itemData" : { "DOI" : "10.1111/j.1532-7795.2010.00676.x.Moderating", "author" : [ { "dropping-particle" : "", "family" : "Tajima", "given" : "E", "non-dropping-particle" : "", "parse-names" : false, "suffix" : "" }, { "dropping-particle" : "", "family" : "Herrenkohl", "given" : "T", "non-dropping-particle" : "", "parse-names" : false, "suffix" : "" }, { "dropping-particle" : "", "family" : "Moylan", "given" : "Carrie A.", "non-dropping-particle" : "", "parse-names" : false, "suffix" : "" }, { "dropping-particle" : "", "family" : "Derr", "given" : "A", "non-dropping-particle" : "", "parse-names" : false, "suffix" : "" } ], "container-title" : "Journal of Research on Adolescence", "id" : "ITEM-1", "issue" : "2", "issued" : { "date-parts" : [ [ "2011" ] ] }, "page" : "376-394", "title" : "Moderating the Effects of Childhood Exposure to Intimate Partner Violence: The Roles of Parenting Characteristics and Adolescent Peer Support", "type" : "article-journal", "volume" : "21" }, "uris" : [ "http://www.mendeley.com/doc</w:instrText>
      </w:r>
      <w:r w:rsidR="00BD184B" w:rsidRPr="00B75253">
        <w:rPr>
          <w:rFonts w:ascii="Times New Roman" w:hAnsi="Times New Roman" w:cs="Times New Roman"/>
          <w:color w:val="000000"/>
          <w:sz w:val="24"/>
        </w:rPr>
        <w:instrText>uments/?uuid=5bb79b77-0bb7-4d2f-a6a6-deccd23838c3" ] }, { "id" : "ITEM-2", "itemData" : { "DOI" : "10.1016/j.adolescence.2010.02.007", "author" : [ { "dropping-particle" : "", "family" : "Rothon", "given" : "C", "non-dropping-particle" : "", "parse-names" : false, "suffix" : "" }, { "dropping-particle" : "", "family" : "Head", "given" : "J", "non-dropping-particle" : "", "parse-names" : false, "suffix" : "" }, { "dropping-particle" : "", "family" : "Klineberg", "given" : "E", "non-dropping-particle" : "", "parse-names" : false, "suffix" : "" }, { "dropping-particle" : "", "family" : "Stansfeld", "given" : "S", "non-dropping-particle" : "", "parse-names" : false, "suffix" : "" } ], "container-title" : "Journal of adolescence", "id" : "ITEM-2", "issue" : "3", "issued" : { "date-parts" : [ [ "2011" ] ] }, "page" : "579-588", "title" : "Can social support protect bullied adolescents from adverse outcomes? A prospective study on the effects of bullying on the educational achievement and mental health of adolescents at secondary schools in East London", "type" : "article-journal", "volume" : "34" }, "uris" : [ "http://www.mendeley.com/documents/?uuid=3398c15e-4025-4406-a666-68a0205833be" ] } ], "mendeley" : { "formattedCitation" : "(Rothon et al., 2011; Tajima et al., 2011)", "plainTextFormattedCitation" : "(Rothon et al., 2011; Tajima et al., 2011)" }, "properties" : { "noteIndex" : 0 }, "schema" : "https://github.com/citation-style-language/schema/raw/master/csl-citation.json" }</w:instrText>
      </w:r>
      <w:r w:rsidR="00BD184B" w:rsidRPr="00B75253">
        <w:rPr>
          <w:rFonts w:ascii="Times New Roman" w:hAnsi="Times New Roman" w:cs="Times New Roman"/>
          <w:color w:val="000000"/>
          <w:sz w:val="24"/>
          <w:lang w:val="en-US"/>
        </w:rPr>
        <w:fldChar w:fldCharType="separate"/>
      </w:r>
      <w:r w:rsidR="00BD184B" w:rsidRPr="00B75253">
        <w:rPr>
          <w:rFonts w:ascii="Times New Roman" w:hAnsi="Times New Roman" w:cs="Times New Roman"/>
          <w:noProof/>
          <w:color w:val="000000"/>
          <w:sz w:val="24"/>
        </w:rPr>
        <w:t>(Rothon et al., 2011; Tajima et al., 2011)</w:t>
      </w:r>
      <w:r w:rsidR="00BD184B" w:rsidRPr="00B75253">
        <w:rPr>
          <w:rFonts w:ascii="Times New Roman" w:hAnsi="Times New Roman" w:cs="Times New Roman"/>
          <w:color w:val="000000"/>
          <w:sz w:val="24"/>
          <w:lang w:val="en-US"/>
        </w:rPr>
        <w:fldChar w:fldCharType="end"/>
      </w:r>
      <w:r w:rsidR="00BD184B" w:rsidRPr="00B75253">
        <w:rPr>
          <w:rFonts w:ascii="Times New Roman" w:hAnsi="Times New Roman" w:cs="Times New Roman"/>
          <w:color w:val="000000"/>
          <w:sz w:val="24"/>
        </w:rPr>
        <w:t>.</w:t>
      </w:r>
      <w:r w:rsidR="002E52A5" w:rsidRPr="00B75253">
        <w:rPr>
          <w:rFonts w:ascii="Times New Roman" w:hAnsi="Times New Roman" w:cs="Times New Roman"/>
          <w:color w:val="000000"/>
          <w:sz w:val="24"/>
        </w:rPr>
        <w:t xml:space="preserve"> </w:t>
      </w:r>
      <w:r w:rsidR="002B7CA1" w:rsidRPr="00B75253">
        <w:rPr>
          <w:rFonts w:ascii="Times New Roman" w:hAnsi="Times New Roman" w:cs="Times New Roman"/>
          <w:color w:val="000000"/>
          <w:sz w:val="24"/>
          <w:lang w:val="en-US"/>
        </w:rPr>
        <w:t>In Tajima et al</w:t>
      </w:r>
      <w:r w:rsidR="006E0288" w:rsidRPr="00B75253">
        <w:rPr>
          <w:rFonts w:ascii="Times New Roman" w:hAnsi="Times New Roman" w:cs="Times New Roman"/>
          <w:color w:val="000000"/>
          <w:sz w:val="24"/>
          <w:lang w:val="en-US"/>
        </w:rPr>
        <w:t>.</w:t>
      </w:r>
      <w:r w:rsidR="002B7CA1" w:rsidRPr="00B75253">
        <w:rPr>
          <w:rFonts w:ascii="Times New Roman" w:hAnsi="Times New Roman" w:cs="Times New Roman"/>
          <w:color w:val="000000"/>
          <w:sz w:val="24"/>
          <w:lang w:val="en-US"/>
        </w:rPr>
        <w:t xml:space="preserve"> (2011), primary caregiver ‘acceptance and responsiveness’ moderated adolescents’ outcomes, while ‘controlling parenting’ did not have a moderat</w:t>
      </w:r>
      <w:r w:rsidR="006E0288" w:rsidRPr="00B75253">
        <w:rPr>
          <w:rFonts w:ascii="Times New Roman" w:hAnsi="Times New Roman" w:cs="Times New Roman"/>
          <w:color w:val="000000"/>
          <w:sz w:val="24"/>
          <w:lang w:val="en-US"/>
        </w:rPr>
        <w:t>ing</w:t>
      </w:r>
      <w:r w:rsidR="002B7CA1" w:rsidRPr="00B75253">
        <w:rPr>
          <w:rFonts w:ascii="Times New Roman" w:hAnsi="Times New Roman" w:cs="Times New Roman"/>
          <w:color w:val="000000"/>
          <w:sz w:val="24"/>
          <w:lang w:val="en-US"/>
        </w:rPr>
        <w:t xml:space="preserve"> effect on any of the key outcomes. The ‘acceptance and responsiveness’ factor analyzed in Tajima et al</w:t>
      </w:r>
      <w:r w:rsidR="006E0288" w:rsidRPr="00B75253">
        <w:rPr>
          <w:rFonts w:ascii="Times New Roman" w:hAnsi="Times New Roman" w:cs="Times New Roman"/>
          <w:color w:val="000000"/>
          <w:sz w:val="24"/>
          <w:lang w:val="en-US"/>
        </w:rPr>
        <w:t>.</w:t>
      </w:r>
      <w:r w:rsidR="002B7CA1" w:rsidRPr="00B75253">
        <w:rPr>
          <w:rFonts w:ascii="Times New Roman" w:hAnsi="Times New Roman" w:cs="Times New Roman"/>
          <w:color w:val="000000"/>
          <w:sz w:val="24"/>
          <w:lang w:val="en-US"/>
        </w:rPr>
        <w:t xml:space="preserve"> (2011) measured similar constructs compared to our measure of ‘positive parenting’. However</w:t>
      </w:r>
      <w:r w:rsidR="006E0288" w:rsidRPr="00B75253">
        <w:rPr>
          <w:rFonts w:ascii="Times New Roman" w:hAnsi="Times New Roman" w:cs="Times New Roman"/>
          <w:color w:val="000000"/>
          <w:sz w:val="24"/>
          <w:lang w:val="en-US"/>
        </w:rPr>
        <w:t>, in Tajima et al. (2011)</w:t>
      </w:r>
      <w:r w:rsidR="002B7CA1" w:rsidRPr="00B75253">
        <w:rPr>
          <w:rFonts w:ascii="Times New Roman" w:hAnsi="Times New Roman" w:cs="Times New Roman"/>
          <w:color w:val="000000"/>
          <w:sz w:val="24"/>
          <w:lang w:val="en-US"/>
        </w:rPr>
        <w:t>, ‘controlling parenting’</w:t>
      </w:r>
      <w:r w:rsidR="006E0288" w:rsidRPr="00B75253">
        <w:rPr>
          <w:rFonts w:ascii="Times New Roman" w:hAnsi="Times New Roman" w:cs="Times New Roman"/>
          <w:color w:val="000000"/>
          <w:sz w:val="24"/>
          <w:lang w:val="en-US"/>
        </w:rPr>
        <w:t xml:space="preserve"> </w:t>
      </w:r>
      <w:r w:rsidR="002B7CA1" w:rsidRPr="00B75253">
        <w:rPr>
          <w:rFonts w:ascii="Times New Roman" w:hAnsi="Times New Roman" w:cs="Times New Roman"/>
          <w:color w:val="000000"/>
          <w:sz w:val="24"/>
          <w:lang w:val="en-US"/>
        </w:rPr>
        <w:t xml:space="preserve">included items on parental discipline </w:t>
      </w:r>
      <w:r w:rsidR="006E0288" w:rsidRPr="00B75253">
        <w:rPr>
          <w:rFonts w:ascii="Times New Roman" w:hAnsi="Times New Roman" w:cs="Times New Roman"/>
          <w:color w:val="000000"/>
          <w:sz w:val="24"/>
          <w:lang w:val="en-US"/>
        </w:rPr>
        <w:t xml:space="preserve">which </w:t>
      </w:r>
      <w:r w:rsidR="002B7CA1" w:rsidRPr="00B75253">
        <w:rPr>
          <w:rFonts w:ascii="Times New Roman" w:hAnsi="Times New Roman" w:cs="Times New Roman"/>
          <w:color w:val="000000"/>
          <w:sz w:val="24"/>
          <w:lang w:val="en-US"/>
        </w:rPr>
        <w:t xml:space="preserve">also reflected other parenting control behaviors and practices. Thus, </w:t>
      </w:r>
      <w:r w:rsidR="00FF42F4" w:rsidRPr="00B75253">
        <w:rPr>
          <w:rFonts w:ascii="Times New Roman" w:hAnsi="Times New Roman" w:cs="Times New Roman"/>
          <w:color w:val="000000"/>
          <w:sz w:val="24"/>
          <w:lang w:val="en-US"/>
        </w:rPr>
        <w:t>we may</w:t>
      </w:r>
      <w:r w:rsidR="002B7CA1" w:rsidRPr="00B75253">
        <w:rPr>
          <w:rFonts w:ascii="Times New Roman" w:hAnsi="Times New Roman" w:cs="Times New Roman"/>
          <w:color w:val="000000"/>
          <w:sz w:val="24"/>
          <w:lang w:val="en-US"/>
        </w:rPr>
        <w:t xml:space="preserve"> infer that differences in the samples and measures used make comparisons regarding these findings limited. Furthermore, a plausible reason why neither of these three factors had moderating effects </w:t>
      </w:r>
      <w:r w:rsidR="00FF42F4" w:rsidRPr="00B75253">
        <w:rPr>
          <w:rFonts w:ascii="Times New Roman" w:hAnsi="Times New Roman" w:cs="Times New Roman"/>
          <w:color w:val="000000"/>
          <w:sz w:val="24"/>
          <w:lang w:val="en-US"/>
        </w:rPr>
        <w:t xml:space="preserve">on </w:t>
      </w:r>
      <w:r w:rsidR="002B7CA1" w:rsidRPr="00B75253">
        <w:rPr>
          <w:rFonts w:ascii="Times New Roman" w:hAnsi="Times New Roman" w:cs="Times New Roman"/>
          <w:color w:val="000000"/>
          <w:sz w:val="24"/>
          <w:lang w:val="en-US"/>
        </w:rPr>
        <w:t xml:space="preserve">school delay may </w:t>
      </w:r>
      <w:r w:rsidR="00FF42F4" w:rsidRPr="00B75253">
        <w:rPr>
          <w:rFonts w:ascii="Times New Roman" w:hAnsi="Times New Roman" w:cs="Times New Roman"/>
          <w:color w:val="000000"/>
          <w:sz w:val="24"/>
          <w:lang w:val="en-US"/>
        </w:rPr>
        <w:t>take</w:t>
      </w:r>
      <w:r w:rsidR="002B7CA1" w:rsidRPr="00B75253">
        <w:rPr>
          <w:rFonts w:ascii="Times New Roman" w:hAnsi="Times New Roman" w:cs="Times New Roman"/>
          <w:color w:val="000000"/>
          <w:sz w:val="24"/>
          <w:lang w:val="en-US"/>
        </w:rPr>
        <w:t xml:space="preserve"> into account the adolescence developmental stage</w:t>
      </w:r>
      <w:r w:rsidR="00FF42F4" w:rsidRPr="00B75253">
        <w:rPr>
          <w:rFonts w:ascii="Times New Roman" w:hAnsi="Times New Roman" w:cs="Times New Roman"/>
          <w:color w:val="000000"/>
          <w:sz w:val="24"/>
          <w:lang w:val="en-US"/>
        </w:rPr>
        <w:t>:</w:t>
      </w:r>
      <w:r w:rsidR="002B7CA1" w:rsidRPr="00B75253">
        <w:rPr>
          <w:rFonts w:ascii="Times New Roman" w:hAnsi="Times New Roman" w:cs="Times New Roman"/>
          <w:color w:val="000000"/>
          <w:sz w:val="24"/>
          <w:lang w:val="en-US"/>
        </w:rPr>
        <w:t xml:space="preserve"> </w:t>
      </w:r>
      <w:r w:rsidR="00FF42F4" w:rsidRPr="00B75253">
        <w:rPr>
          <w:rFonts w:ascii="Times New Roman" w:hAnsi="Times New Roman" w:cs="Times New Roman"/>
          <w:color w:val="000000"/>
          <w:sz w:val="24"/>
          <w:lang w:val="en-US"/>
        </w:rPr>
        <w:t>i</w:t>
      </w:r>
      <w:r w:rsidR="002B7CA1" w:rsidRPr="00B75253">
        <w:rPr>
          <w:rFonts w:ascii="Times New Roman" w:hAnsi="Times New Roman" w:cs="Times New Roman"/>
          <w:color w:val="000000"/>
          <w:sz w:val="24"/>
          <w:lang w:val="en-US"/>
        </w:rPr>
        <w:t>t is well known that adolescents spend long unsupervised periods of time with peers and start building important relationships outside their families. Consequently, peers become important influence</w:t>
      </w:r>
      <w:r w:rsidR="00FF0339" w:rsidRPr="00B75253">
        <w:rPr>
          <w:rFonts w:ascii="Times New Roman" w:hAnsi="Times New Roman" w:cs="Times New Roman"/>
          <w:color w:val="000000"/>
          <w:sz w:val="24"/>
          <w:lang w:val="en-US"/>
        </w:rPr>
        <w:t>s</w:t>
      </w:r>
      <w:r w:rsidR="002B7CA1" w:rsidRPr="00B75253">
        <w:rPr>
          <w:rFonts w:ascii="Times New Roman" w:hAnsi="Times New Roman" w:cs="Times New Roman"/>
          <w:color w:val="000000"/>
          <w:sz w:val="24"/>
          <w:lang w:val="en-US"/>
        </w:rPr>
        <w:t xml:space="preserve"> and in some cases </w:t>
      </w:r>
      <w:r w:rsidR="00FF42F4" w:rsidRPr="00B75253">
        <w:rPr>
          <w:rFonts w:ascii="Times New Roman" w:hAnsi="Times New Roman" w:cs="Times New Roman"/>
          <w:color w:val="000000"/>
          <w:sz w:val="24"/>
          <w:lang w:val="en-US"/>
        </w:rPr>
        <w:lastRenderedPageBreak/>
        <w:t xml:space="preserve">primary </w:t>
      </w:r>
      <w:r w:rsidR="002B7CA1" w:rsidRPr="00B75253">
        <w:rPr>
          <w:rFonts w:ascii="Times New Roman" w:hAnsi="Times New Roman" w:cs="Times New Roman"/>
          <w:color w:val="000000"/>
          <w:sz w:val="24"/>
          <w:lang w:val="en-US"/>
        </w:rPr>
        <w:t xml:space="preserve">sources of comfort and support.  Perhaps peer involvement and social support may be more effective as a protective factor against exposure to violence, compared to certain parenting strategies. For instance, while high levels of peer support </w:t>
      </w:r>
      <w:r w:rsidR="002B5474" w:rsidRPr="00B75253">
        <w:rPr>
          <w:rFonts w:ascii="Times New Roman" w:hAnsi="Times New Roman" w:cs="Times New Roman"/>
          <w:color w:val="000000"/>
          <w:sz w:val="24"/>
          <w:lang w:val="en-US"/>
        </w:rPr>
        <w:t xml:space="preserve">were </w:t>
      </w:r>
      <w:r w:rsidR="002B7CA1" w:rsidRPr="00B75253">
        <w:rPr>
          <w:rFonts w:ascii="Times New Roman" w:hAnsi="Times New Roman" w:cs="Times New Roman"/>
          <w:color w:val="000000"/>
          <w:sz w:val="24"/>
          <w:lang w:val="en-US"/>
        </w:rPr>
        <w:t xml:space="preserve">found to protect against the negative impact of bullying in </w:t>
      </w:r>
      <w:proofErr w:type="spellStart"/>
      <w:r w:rsidR="002B7CA1" w:rsidRPr="00B75253">
        <w:rPr>
          <w:rFonts w:ascii="Times New Roman" w:hAnsi="Times New Roman" w:cs="Times New Roman"/>
          <w:color w:val="000000"/>
          <w:sz w:val="24"/>
          <w:lang w:val="en-US"/>
        </w:rPr>
        <w:t>Rothon</w:t>
      </w:r>
      <w:proofErr w:type="spellEnd"/>
      <w:r w:rsidR="002B7CA1" w:rsidRPr="00B75253">
        <w:rPr>
          <w:rFonts w:ascii="Times New Roman" w:hAnsi="Times New Roman" w:cs="Times New Roman"/>
          <w:color w:val="000000"/>
          <w:sz w:val="24"/>
          <w:lang w:val="en-US"/>
        </w:rPr>
        <w:t xml:space="preserve"> et al</w:t>
      </w:r>
      <w:r w:rsidR="00FF42F4" w:rsidRPr="00B75253">
        <w:rPr>
          <w:rFonts w:ascii="Times New Roman" w:hAnsi="Times New Roman" w:cs="Times New Roman"/>
          <w:color w:val="000000"/>
          <w:sz w:val="24"/>
          <w:lang w:val="en-US"/>
        </w:rPr>
        <w:t>.</w:t>
      </w:r>
      <w:r w:rsidR="002B7CA1" w:rsidRPr="00B75253">
        <w:rPr>
          <w:rFonts w:ascii="Times New Roman" w:hAnsi="Times New Roman" w:cs="Times New Roman"/>
          <w:color w:val="000000"/>
          <w:sz w:val="24"/>
          <w:lang w:val="en-US"/>
        </w:rPr>
        <w:t xml:space="preserve"> (2011), parental overprotection and high levels of support from parents negatively impacted the academic achievement of bullied adolescents. In conclusion, similar analyses </w:t>
      </w:r>
      <w:r w:rsidR="00FF42F4" w:rsidRPr="00B75253">
        <w:rPr>
          <w:rFonts w:ascii="Times New Roman" w:hAnsi="Times New Roman" w:cs="Times New Roman"/>
          <w:color w:val="000000"/>
          <w:sz w:val="24"/>
          <w:lang w:val="en-US"/>
        </w:rPr>
        <w:t xml:space="preserve">to </w:t>
      </w:r>
      <w:r w:rsidR="002B7CA1" w:rsidRPr="00B75253">
        <w:rPr>
          <w:rFonts w:ascii="Times New Roman" w:hAnsi="Times New Roman" w:cs="Times New Roman"/>
          <w:color w:val="000000"/>
          <w:sz w:val="24"/>
          <w:lang w:val="en-US"/>
        </w:rPr>
        <w:t>the ones applied in Tajima et al</w:t>
      </w:r>
      <w:r w:rsidR="00FF42F4" w:rsidRPr="00B75253">
        <w:rPr>
          <w:rFonts w:ascii="Times New Roman" w:hAnsi="Times New Roman" w:cs="Times New Roman"/>
          <w:color w:val="000000"/>
          <w:sz w:val="24"/>
          <w:lang w:val="en-US"/>
        </w:rPr>
        <w:t>.</w:t>
      </w:r>
      <w:r w:rsidR="002B7CA1" w:rsidRPr="00B75253">
        <w:rPr>
          <w:rFonts w:ascii="Times New Roman" w:hAnsi="Times New Roman" w:cs="Times New Roman"/>
          <w:color w:val="000000"/>
          <w:sz w:val="24"/>
          <w:lang w:val="en-US"/>
        </w:rPr>
        <w:t xml:space="preserve"> (2011) and </w:t>
      </w:r>
      <w:proofErr w:type="spellStart"/>
      <w:r w:rsidR="002B7CA1" w:rsidRPr="00B75253">
        <w:rPr>
          <w:rFonts w:ascii="Times New Roman" w:hAnsi="Times New Roman" w:cs="Times New Roman"/>
          <w:color w:val="000000"/>
          <w:sz w:val="24"/>
          <w:lang w:val="en-US"/>
        </w:rPr>
        <w:t>Rothon</w:t>
      </w:r>
      <w:proofErr w:type="spellEnd"/>
      <w:r w:rsidR="002B7CA1" w:rsidRPr="00B75253">
        <w:rPr>
          <w:rFonts w:ascii="Times New Roman" w:hAnsi="Times New Roman" w:cs="Times New Roman"/>
          <w:color w:val="000000"/>
          <w:sz w:val="24"/>
          <w:lang w:val="en-US"/>
        </w:rPr>
        <w:t xml:space="preserve"> et al</w:t>
      </w:r>
      <w:r w:rsidR="00FF42F4" w:rsidRPr="00B75253">
        <w:rPr>
          <w:rFonts w:ascii="Times New Roman" w:hAnsi="Times New Roman" w:cs="Times New Roman"/>
          <w:color w:val="000000"/>
          <w:sz w:val="24"/>
          <w:lang w:val="en-US"/>
        </w:rPr>
        <w:t>.</w:t>
      </w:r>
      <w:r w:rsidR="002B7CA1" w:rsidRPr="00B75253">
        <w:rPr>
          <w:rFonts w:ascii="Times New Roman" w:hAnsi="Times New Roman" w:cs="Times New Roman"/>
          <w:color w:val="000000"/>
          <w:sz w:val="24"/>
          <w:lang w:val="en-US"/>
        </w:rPr>
        <w:t xml:space="preserve"> (2011) </w:t>
      </w:r>
      <w:r w:rsidR="00FF42F4" w:rsidRPr="00B75253">
        <w:rPr>
          <w:rFonts w:ascii="Times New Roman" w:hAnsi="Times New Roman" w:cs="Times New Roman"/>
          <w:color w:val="000000"/>
          <w:sz w:val="24"/>
          <w:lang w:val="en-US"/>
        </w:rPr>
        <w:t xml:space="preserve">that include potential </w:t>
      </w:r>
      <w:r w:rsidR="002B7CA1" w:rsidRPr="00B75253">
        <w:rPr>
          <w:rFonts w:ascii="Times New Roman" w:hAnsi="Times New Roman" w:cs="Times New Roman"/>
          <w:color w:val="000000"/>
          <w:sz w:val="24"/>
          <w:lang w:val="en-US"/>
        </w:rPr>
        <w:t>peer moderators may yield more information on the relative importance of parenting versus peer protective mechanisms against exposure to violence in South Africa</w:t>
      </w:r>
      <w:r w:rsidR="003879DD" w:rsidRPr="00B75253">
        <w:rPr>
          <w:rFonts w:ascii="Times New Roman" w:hAnsi="Times New Roman" w:cs="Times New Roman"/>
          <w:color w:val="000000"/>
          <w:sz w:val="24"/>
          <w:lang w:val="en-US"/>
        </w:rPr>
        <w:t>.</w:t>
      </w:r>
    </w:p>
    <w:p w14:paraId="7497FD1E" w14:textId="6430AA75" w:rsidR="0023563B" w:rsidRPr="00B75253" w:rsidRDefault="00C733AE" w:rsidP="003B3D33">
      <w:pPr>
        <w:spacing w:line="480" w:lineRule="auto"/>
        <w:rPr>
          <w:rFonts w:ascii="Times New Roman" w:hAnsi="Times New Roman" w:cs="Times New Roman"/>
          <w:b/>
          <w:sz w:val="24"/>
          <w:lang w:val="en-US"/>
        </w:rPr>
      </w:pPr>
      <w:r w:rsidRPr="00B75253">
        <w:rPr>
          <w:rFonts w:ascii="Times New Roman" w:hAnsi="Times New Roman" w:cs="Times New Roman"/>
          <w:b/>
          <w:sz w:val="24"/>
          <w:lang w:val="en-US"/>
        </w:rPr>
        <w:t xml:space="preserve">Limitations </w:t>
      </w:r>
      <w:r w:rsidR="00E30E0A" w:rsidRPr="00B75253">
        <w:rPr>
          <w:rFonts w:ascii="Times New Roman" w:hAnsi="Times New Roman" w:cs="Times New Roman"/>
          <w:b/>
          <w:sz w:val="24"/>
          <w:lang w:val="en-US"/>
        </w:rPr>
        <w:t>and implications</w:t>
      </w:r>
      <w:r w:rsidR="003612D7" w:rsidRPr="00B75253">
        <w:rPr>
          <w:rFonts w:ascii="Times New Roman" w:hAnsi="Times New Roman" w:cs="Times New Roman"/>
          <w:b/>
          <w:sz w:val="24"/>
          <w:lang w:val="en-US"/>
        </w:rPr>
        <w:t xml:space="preserve"> for policy, programming and future research</w:t>
      </w:r>
    </w:p>
    <w:p w14:paraId="05D66BDA" w14:textId="2371FEFD" w:rsidR="00A2744C" w:rsidRPr="00B75253" w:rsidRDefault="00936359" w:rsidP="003B3D33">
      <w:pPr>
        <w:spacing w:line="480" w:lineRule="auto"/>
        <w:rPr>
          <w:rFonts w:ascii="Times New Roman" w:hAnsi="Times New Roman" w:cs="Times New Roman"/>
          <w:sz w:val="24"/>
          <w:lang w:val="en-US"/>
        </w:rPr>
      </w:pPr>
      <w:r w:rsidRPr="00B75253">
        <w:rPr>
          <w:rFonts w:ascii="Times New Roman" w:hAnsi="Times New Roman" w:cs="Times New Roman"/>
          <w:sz w:val="24"/>
          <w:lang w:val="en-US"/>
        </w:rPr>
        <w:t xml:space="preserve">Our </w:t>
      </w:r>
      <w:r w:rsidR="00C23F1D" w:rsidRPr="00B75253">
        <w:rPr>
          <w:rFonts w:ascii="Times New Roman" w:hAnsi="Times New Roman" w:cs="Times New Roman"/>
          <w:sz w:val="24"/>
          <w:lang w:val="en-US"/>
        </w:rPr>
        <w:t xml:space="preserve">study has several limitations. First, the study sample was purposively recruited for a violence-prevention </w:t>
      </w:r>
      <w:r w:rsidR="00617711" w:rsidRPr="00B75253">
        <w:rPr>
          <w:rFonts w:ascii="Times New Roman" w:hAnsi="Times New Roman" w:cs="Times New Roman"/>
          <w:sz w:val="24"/>
          <w:lang w:val="en-US"/>
        </w:rPr>
        <w:t xml:space="preserve">parenting </w:t>
      </w:r>
      <w:r w:rsidR="00C23F1D" w:rsidRPr="00B75253">
        <w:rPr>
          <w:rFonts w:ascii="Times New Roman" w:hAnsi="Times New Roman" w:cs="Times New Roman"/>
          <w:sz w:val="24"/>
          <w:lang w:val="en-US"/>
        </w:rPr>
        <w:t>program</w:t>
      </w:r>
      <w:r w:rsidR="009F5F62" w:rsidRPr="00B75253">
        <w:rPr>
          <w:rFonts w:ascii="Times New Roman" w:hAnsi="Times New Roman" w:cs="Times New Roman"/>
          <w:sz w:val="24"/>
          <w:lang w:val="en-US"/>
        </w:rPr>
        <w:t xml:space="preserve"> in </w:t>
      </w:r>
      <w:r w:rsidR="00FE25D5" w:rsidRPr="00B75253">
        <w:rPr>
          <w:rFonts w:ascii="Times New Roman" w:hAnsi="Times New Roman" w:cs="Times New Roman"/>
          <w:sz w:val="24"/>
          <w:lang w:val="en-US"/>
        </w:rPr>
        <w:t xml:space="preserve">socioeconomically </w:t>
      </w:r>
      <w:r w:rsidR="009F5F62" w:rsidRPr="00B75253">
        <w:rPr>
          <w:rFonts w:ascii="Times New Roman" w:hAnsi="Times New Roman" w:cs="Times New Roman"/>
          <w:sz w:val="24"/>
          <w:lang w:val="en-US"/>
        </w:rPr>
        <w:t>disadvantaged communities</w:t>
      </w:r>
      <w:r w:rsidR="00C23F1D" w:rsidRPr="00B75253">
        <w:rPr>
          <w:rFonts w:ascii="Times New Roman" w:hAnsi="Times New Roman" w:cs="Times New Roman"/>
          <w:sz w:val="24"/>
          <w:lang w:val="en-US"/>
        </w:rPr>
        <w:t xml:space="preserve">. </w:t>
      </w:r>
      <w:r w:rsidR="00F846FF" w:rsidRPr="00B75253">
        <w:rPr>
          <w:rFonts w:ascii="Times New Roman" w:hAnsi="Times New Roman" w:cs="Times New Roman"/>
          <w:sz w:val="24"/>
          <w:lang w:val="en-US"/>
        </w:rPr>
        <w:t>Hence</w:t>
      </w:r>
      <w:r w:rsidR="00C23F1D" w:rsidRPr="00B75253">
        <w:rPr>
          <w:rFonts w:ascii="Times New Roman" w:hAnsi="Times New Roman" w:cs="Times New Roman"/>
          <w:sz w:val="24"/>
          <w:lang w:val="en-US"/>
        </w:rPr>
        <w:t xml:space="preserve">, our findings cannot be extrapolated to all adolescents in South Africa. However, this study has the strength of </w:t>
      </w:r>
      <w:r w:rsidR="00FE25D5" w:rsidRPr="00B75253">
        <w:rPr>
          <w:rFonts w:ascii="Times New Roman" w:hAnsi="Times New Roman" w:cs="Times New Roman"/>
          <w:sz w:val="24"/>
          <w:lang w:val="en-US"/>
        </w:rPr>
        <w:t>having</w:t>
      </w:r>
      <w:r w:rsidR="00C23F1D" w:rsidRPr="00B75253">
        <w:rPr>
          <w:rFonts w:ascii="Times New Roman" w:hAnsi="Times New Roman" w:cs="Times New Roman"/>
          <w:sz w:val="24"/>
          <w:lang w:val="en-US"/>
        </w:rPr>
        <w:t xml:space="preserve"> included vulnerable adolescents from very vulnerable families</w:t>
      </w:r>
      <w:r w:rsidR="00FE25D5" w:rsidRPr="00B75253">
        <w:rPr>
          <w:rFonts w:ascii="Times New Roman" w:hAnsi="Times New Roman" w:cs="Times New Roman"/>
          <w:sz w:val="24"/>
          <w:lang w:val="en-US"/>
        </w:rPr>
        <w:t xml:space="preserve">. Thus, </w:t>
      </w:r>
      <w:r w:rsidR="00617711" w:rsidRPr="00B75253">
        <w:rPr>
          <w:rFonts w:ascii="Times New Roman" w:hAnsi="Times New Roman" w:cs="Times New Roman"/>
          <w:sz w:val="24"/>
          <w:lang w:val="en-US"/>
        </w:rPr>
        <w:t xml:space="preserve">our </w:t>
      </w:r>
      <w:r w:rsidR="0018762B" w:rsidRPr="00B75253">
        <w:rPr>
          <w:rFonts w:ascii="Times New Roman" w:hAnsi="Times New Roman" w:cs="Times New Roman"/>
          <w:sz w:val="24"/>
          <w:lang w:val="en-US"/>
        </w:rPr>
        <w:t xml:space="preserve">results </w:t>
      </w:r>
      <w:r w:rsidR="00EB794C" w:rsidRPr="00B75253">
        <w:rPr>
          <w:rFonts w:ascii="Times New Roman" w:hAnsi="Times New Roman" w:cs="Times New Roman"/>
          <w:sz w:val="24"/>
          <w:lang w:val="en-US"/>
        </w:rPr>
        <w:t>comple</w:t>
      </w:r>
      <w:r w:rsidR="00617711" w:rsidRPr="00B75253">
        <w:rPr>
          <w:rFonts w:ascii="Times New Roman" w:hAnsi="Times New Roman" w:cs="Times New Roman"/>
          <w:sz w:val="24"/>
          <w:lang w:val="en-US"/>
        </w:rPr>
        <w:t>ment</w:t>
      </w:r>
      <w:r w:rsidR="00EB794C" w:rsidRPr="00B75253">
        <w:rPr>
          <w:rFonts w:ascii="Times New Roman" w:hAnsi="Times New Roman" w:cs="Times New Roman"/>
          <w:sz w:val="24"/>
          <w:lang w:val="en-US"/>
        </w:rPr>
        <w:t xml:space="preserve"> findings from other studies which </w:t>
      </w:r>
      <w:r w:rsidR="00617711" w:rsidRPr="00B75253">
        <w:rPr>
          <w:rFonts w:ascii="Times New Roman" w:hAnsi="Times New Roman" w:cs="Times New Roman"/>
          <w:sz w:val="24"/>
          <w:lang w:val="en-US"/>
        </w:rPr>
        <w:t xml:space="preserve">in most cases </w:t>
      </w:r>
      <w:r w:rsidR="009F5F62" w:rsidRPr="00B75253">
        <w:rPr>
          <w:rFonts w:ascii="Times New Roman" w:hAnsi="Times New Roman" w:cs="Times New Roman"/>
          <w:sz w:val="24"/>
          <w:lang w:val="en-US"/>
        </w:rPr>
        <w:t>fail to represent</w:t>
      </w:r>
      <w:r w:rsidR="00EB794C" w:rsidRPr="00B75253">
        <w:rPr>
          <w:rFonts w:ascii="Times New Roman" w:hAnsi="Times New Roman" w:cs="Times New Roman"/>
          <w:sz w:val="24"/>
          <w:lang w:val="en-US"/>
        </w:rPr>
        <w:t xml:space="preserve"> the most vulnera</w:t>
      </w:r>
      <w:r w:rsidR="00617711" w:rsidRPr="00B75253">
        <w:rPr>
          <w:rFonts w:ascii="Times New Roman" w:hAnsi="Times New Roman" w:cs="Times New Roman"/>
          <w:sz w:val="24"/>
          <w:lang w:val="en-US"/>
        </w:rPr>
        <w:t xml:space="preserve">ble and the most </w:t>
      </w:r>
      <w:r w:rsidR="00671024" w:rsidRPr="00B75253">
        <w:rPr>
          <w:rFonts w:ascii="Times New Roman" w:hAnsi="Times New Roman" w:cs="Times New Roman"/>
          <w:sz w:val="24"/>
          <w:lang w:val="en-US"/>
        </w:rPr>
        <w:t xml:space="preserve">in-need </w:t>
      </w:r>
      <w:r w:rsidR="006A2BED" w:rsidRPr="00B75253">
        <w:rPr>
          <w:rFonts w:ascii="Times New Roman" w:hAnsi="Times New Roman" w:cs="Times New Roman"/>
          <w:sz w:val="24"/>
          <w:lang w:val="en-US"/>
        </w:rPr>
        <w:t xml:space="preserve">of </w:t>
      </w:r>
      <w:r w:rsidR="00617711" w:rsidRPr="00B75253">
        <w:rPr>
          <w:rFonts w:ascii="Times New Roman" w:hAnsi="Times New Roman" w:cs="Times New Roman"/>
          <w:sz w:val="24"/>
          <w:lang w:val="en-US"/>
        </w:rPr>
        <w:t>interventions</w:t>
      </w:r>
      <w:r w:rsidR="00992941" w:rsidRPr="00B75253">
        <w:rPr>
          <w:rFonts w:ascii="Times New Roman" w:hAnsi="Times New Roman" w:cs="Times New Roman"/>
          <w:sz w:val="24"/>
          <w:lang w:val="en-US"/>
        </w:rPr>
        <w:t>.</w:t>
      </w:r>
      <w:r w:rsidR="00AA3F85" w:rsidRPr="00B75253">
        <w:rPr>
          <w:rFonts w:ascii="Times New Roman" w:hAnsi="Times New Roman" w:cs="Times New Roman"/>
          <w:sz w:val="24"/>
          <w:lang w:val="en-US"/>
        </w:rPr>
        <w:t xml:space="preserve"> Second</w:t>
      </w:r>
      <w:r w:rsidR="00EB794C" w:rsidRPr="00B75253">
        <w:rPr>
          <w:rFonts w:ascii="Times New Roman" w:hAnsi="Times New Roman" w:cs="Times New Roman"/>
          <w:sz w:val="24"/>
          <w:lang w:val="en-US"/>
        </w:rPr>
        <w:t>, this study analy</w:t>
      </w:r>
      <w:r w:rsidR="00113D98" w:rsidRPr="00B75253">
        <w:rPr>
          <w:rFonts w:ascii="Times New Roman" w:hAnsi="Times New Roman" w:cs="Times New Roman"/>
          <w:sz w:val="24"/>
          <w:lang w:val="en-US"/>
        </w:rPr>
        <w:t>zed</w:t>
      </w:r>
      <w:r w:rsidR="00EB794C" w:rsidRPr="00B75253">
        <w:rPr>
          <w:rFonts w:ascii="Times New Roman" w:hAnsi="Times New Roman" w:cs="Times New Roman"/>
          <w:sz w:val="24"/>
          <w:lang w:val="en-US"/>
        </w:rPr>
        <w:t xml:space="preserve"> exposure to multiple forms of violence</w:t>
      </w:r>
      <w:r w:rsidR="00617711" w:rsidRPr="00B75253">
        <w:rPr>
          <w:rFonts w:ascii="Times New Roman" w:hAnsi="Times New Roman" w:cs="Times New Roman"/>
          <w:sz w:val="24"/>
          <w:lang w:val="en-US"/>
        </w:rPr>
        <w:t xml:space="preserve"> and supportive parenting</w:t>
      </w:r>
      <w:r w:rsidR="005E6F1C" w:rsidRPr="00B75253">
        <w:rPr>
          <w:rFonts w:ascii="Times New Roman" w:hAnsi="Times New Roman" w:cs="Times New Roman"/>
          <w:sz w:val="24"/>
          <w:lang w:val="en-US"/>
        </w:rPr>
        <w:t xml:space="preserve"> over a short period of time (past month), while baseline descriptive statistics showed that 38% adolescents in the sample were already enrolled in at least one year below the appropriate grade in relation to their age. </w:t>
      </w:r>
      <w:r w:rsidR="00DD284C" w:rsidRPr="00B75253">
        <w:rPr>
          <w:rFonts w:ascii="Times New Roman" w:hAnsi="Times New Roman" w:cs="Times New Roman"/>
          <w:sz w:val="24"/>
          <w:szCs w:val="24"/>
          <w:lang w:val="en-US"/>
        </w:rPr>
        <w:t xml:space="preserve">It </w:t>
      </w:r>
      <w:r w:rsidR="00F00422" w:rsidRPr="00B75253">
        <w:rPr>
          <w:rFonts w:ascii="Times New Roman" w:hAnsi="Times New Roman" w:cs="Times New Roman"/>
          <w:sz w:val="24"/>
          <w:szCs w:val="24"/>
          <w:lang w:val="en-US"/>
        </w:rPr>
        <w:t xml:space="preserve">is of course </w:t>
      </w:r>
      <w:r w:rsidR="00DD284C" w:rsidRPr="00B75253">
        <w:rPr>
          <w:rFonts w:ascii="Times New Roman" w:hAnsi="Times New Roman" w:cs="Times New Roman"/>
          <w:sz w:val="24"/>
          <w:szCs w:val="24"/>
          <w:lang w:val="en-US"/>
        </w:rPr>
        <w:t>plausible that</w:t>
      </w:r>
      <w:r w:rsidR="00BC1411" w:rsidRPr="00B75253">
        <w:rPr>
          <w:rFonts w:ascii="Times New Roman" w:hAnsi="Times New Roman" w:cs="Times New Roman"/>
          <w:sz w:val="24"/>
          <w:szCs w:val="24"/>
          <w:lang w:val="en-US"/>
        </w:rPr>
        <w:t xml:space="preserve"> </w:t>
      </w:r>
      <w:r w:rsidR="005E6F1C" w:rsidRPr="00B75253">
        <w:rPr>
          <w:rFonts w:ascii="Times New Roman" w:hAnsi="Times New Roman" w:cs="Times New Roman"/>
          <w:sz w:val="24"/>
          <w:szCs w:val="24"/>
          <w:lang w:val="en-US"/>
        </w:rPr>
        <w:t xml:space="preserve">school delay </w:t>
      </w:r>
      <w:r w:rsidR="00F00422" w:rsidRPr="00B75253">
        <w:rPr>
          <w:rFonts w:ascii="Times New Roman" w:hAnsi="Times New Roman" w:cs="Times New Roman"/>
          <w:sz w:val="24"/>
          <w:szCs w:val="24"/>
          <w:lang w:val="en-US"/>
        </w:rPr>
        <w:t>ha</w:t>
      </w:r>
      <w:r w:rsidR="00CE502B" w:rsidRPr="00B75253">
        <w:rPr>
          <w:rFonts w:ascii="Times New Roman" w:hAnsi="Times New Roman" w:cs="Times New Roman"/>
          <w:sz w:val="24"/>
          <w:szCs w:val="24"/>
          <w:lang w:val="en-US"/>
        </w:rPr>
        <w:t>d</w:t>
      </w:r>
      <w:r w:rsidR="00F00422" w:rsidRPr="00B75253">
        <w:rPr>
          <w:rFonts w:ascii="Times New Roman" w:hAnsi="Times New Roman" w:cs="Times New Roman"/>
          <w:sz w:val="24"/>
          <w:szCs w:val="24"/>
          <w:lang w:val="en-US"/>
        </w:rPr>
        <w:t xml:space="preserve"> occurred </w:t>
      </w:r>
      <w:r w:rsidR="00BC1411" w:rsidRPr="00B75253">
        <w:rPr>
          <w:rFonts w:ascii="Times New Roman" w:hAnsi="Times New Roman" w:cs="Times New Roman"/>
          <w:sz w:val="24"/>
          <w:szCs w:val="24"/>
          <w:lang w:val="en-US"/>
        </w:rPr>
        <w:t>over the years</w:t>
      </w:r>
      <w:r w:rsidR="00F00422" w:rsidRPr="00B75253">
        <w:rPr>
          <w:rFonts w:ascii="Times New Roman" w:hAnsi="Times New Roman" w:cs="Times New Roman"/>
          <w:sz w:val="24"/>
          <w:szCs w:val="24"/>
          <w:lang w:val="en-US"/>
        </w:rPr>
        <w:t xml:space="preserve"> prior to our study. Similarly, </w:t>
      </w:r>
      <w:r w:rsidR="00BC1411" w:rsidRPr="00B75253">
        <w:rPr>
          <w:rFonts w:ascii="Times New Roman" w:hAnsi="Times New Roman" w:cs="Times New Roman"/>
          <w:sz w:val="24"/>
          <w:szCs w:val="24"/>
          <w:lang w:val="en-US"/>
        </w:rPr>
        <w:t xml:space="preserve">parenting practices may have </w:t>
      </w:r>
      <w:r w:rsidR="00D7733D" w:rsidRPr="00B75253">
        <w:rPr>
          <w:rFonts w:ascii="Times New Roman" w:hAnsi="Times New Roman" w:cs="Times New Roman"/>
          <w:sz w:val="24"/>
          <w:szCs w:val="24"/>
          <w:lang w:val="en-US"/>
        </w:rPr>
        <w:t xml:space="preserve">been </w:t>
      </w:r>
      <w:r w:rsidR="00BC1411" w:rsidRPr="00B75253">
        <w:rPr>
          <w:rFonts w:ascii="Times New Roman" w:hAnsi="Times New Roman" w:cs="Times New Roman"/>
          <w:sz w:val="24"/>
          <w:szCs w:val="24"/>
          <w:lang w:val="en-US"/>
        </w:rPr>
        <w:t xml:space="preserve">consistent behavior for </w:t>
      </w:r>
      <w:r w:rsidR="005C2162" w:rsidRPr="00B75253">
        <w:rPr>
          <w:rFonts w:ascii="Times New Roman" w:hAnsi="Times New Roman" w:cs="Times New Roman"/>
          <w:sz w:val="24"/>
          <w:szCs w:val="24"/>
          <w:lang w:val="en-US"/>
        </w:rPr>
        <w:t>a long time</w:t>
      </w:r>
      <w:r w:rsidR="00BC1411" w:rsidRPr="00B75253">
        <w:rPr>
          <w:rFonts w:ascii="Times New Roman" w:hAnsi="Times New Roman" w:cs="Times New Roman"/>
          <w:sz w:val="24"/>
          <w:szCs w:val="24"/>
          <w:lang w:val="en-US"/>
        </w:rPr>
        <w:t xml:space="preserve"> </w:t>
      </w:r>
      <w:r w:rsidR="00BC1411" w:rsidRPr="00B75253">
        <w:rPr>
          <w:rFonts w:ascii="Times New Roman" w:hAnsi="Times New Roman" w:cs="Times New Roman"/>
          <w:sz w:val="24"/>
          <w:szCs w:val="24"/>
          <w:lang w:val="en-US"/>
        </w:rPr>
        <w:fldChar w:fldCharType="begin" w:fldLock="1"/>
      </w:r>
      <w:r w:rsidR="00BF3B06" w:rsidRPr="00B75253">
        <w:rPr>
          <w:rFonts w:ascii="Times New Roman" w:hAnsi="Times New Roman" w:cs="Times New Roman"/>
          <w:sz w:val="24"/>
          <w:szCs w:val="24"/>
          <w:lang w:val="en-US"/>
        </w:rPr>
        <w:instrText>ADDIN CSL_CITATION { "citationItems" : [ { "id" : "ITEM-1", "itemData" : { "DOI" : "10.1016/j.jadohealth.2016.08.016", "ISSN" : "1054-139X", "author" : [ { "dropping-particle" : "", "family" : "Meinck", "given" : "Franziska", "non-dropping-particle" : "", "parse-names" : false, "suffix" : "" }, { "dropping-particle" : "", "family" : "Cluver", "given" : "Lucie Dale", "non-dropping-particle" : "", "parse-names" : false, "suffix" : "" }, { "dropping-particle" : "", "family" : "Orkin", "given" : "Frederick Mark", "non-dropping-particle" : "", "parse-names" : false, "suffix" : "" }, { "dropping-particle" : "", "family" : "Kuo", "given" : "Caroline", "non-dropping-particle" : "", "parse-names" : false, "suffix" : "" }, { "dropping-particle" : "", "family" : "Sharma", "given" : "Amogh Dhar", "non-dropping-particle" : "", "parse-names" : false, "suffix" : "" }, { "dropping-particle" : "", "family" : "Hensels", "given" : "Imca Sifra", "non-dropping-particle" : "", "parse-names" : false, "suffix" : "" }, { "dropping-particle" : "", "family" : "Sherr", "given" : "Lorraine", "non-dropping-particle" : "", "parse-names" : false, "suffix" : "" } ], "container-title" : "Journal of Adolescent Health", "id" : "ITEM-1", "issue" : "1", "issued" : { "date-parts" : [ [ "2016" ] ] }, "page" : "57-64", "publisher" : "Elsevier Inc.", "title" : "Pathways From Family Disadvantage via Abusive Parenting and Caregiver Mental Health to Adolescent Health Risks in South Africa", "type" : "article-journal", "volume" : "60" }, "uris" : [ "http://www.mendeley.com/documents/?uuid=28e21e06-8628-492e-a709-3c361c7d21e3" ] } ], "mendeley" : { "formattedCitation" : "(Meinck, Cluver, Orkin, et al., 2016)", "plainTextFormattedCitation" : "(Meinck, Cluver, Orkin, et al., 2016)", "previouslyFormattedCitation" : "(Meinck, Cluver, Orkin, et al., 2016)" }, "properties" : { "noteIndex" : 0 }, "schema" : "https://github.com/citation-style-language/schema/raw/master/csl-citation.json" }</w:instrText>
      </w:r>
      <w:r w:rsidR="00BC1411" w:rsidRPr="00B75253">
        <w:rPr>
          <w:rFonts w:ascii="Times New Roman" w:hAnsi="Times New Roman" w:cs="Times New Roman"/>
          <w:sz w:val="24"/>
          <w:szCs w:val="24"/>
          <w:lang w:val="en-US"/>
        </w:rPr>
        <w:fldChar w:fldCharType="separate"/>
      </w:r>
      <w:r w:rsidR="00BC1411" w:rsidRPr="00B75253">
        <w:rPr>
          <w:rFonts w:ascii="Times New Roman" w:hAnsi="Times New Roman" w:cs="Times New Roman"/>
          <w:noProof/>
          <w:sz w:val="24"/>
          <w:szCs w:val="24"/>
          <w:lang w:val="en-US"/>
        </w:rPr>
        <w:t>(Meinck, Cluver, Orkin, et al., 2016)</w:t>
      </w:r>
      <w:r w:rsidR="00BC1411" w:rsidRPr="00B75253">
        <w:rPr>
          <w:rFonts w:ascii="Times New Roman" w:hAnsi="Times New Roman" w:cs="Times New Roman"/>
          <w:sz w:val="24"/>
          <w:szCs w:val="24"/>
          <w:lang w:val="en-US"/>
        </w:rPr>
        <w:fldChar w:fldCharType="end"/>
      </w:r>
      <w:r w:rsidR="00BC1411" w:rsidRPr="00B75253">
        <w:rPr>
          <w:rFonts w:ascii="Times New Roman" w:hAnsi="Times New Roman" w:cs="Times New Roman"/>
          <w:sz w:val="24"/>
          <w:szCs w:val="24"/>
          <w:lang w:val="en-US"/>
        </w:rPr>
        <w:t>.</w:t>
      </w:r>
      <w:r w:rsidR="00D7733D" w:rsidRPr="00B75253">
        <w:rPr>
          <w:rFonts w:ascii="Times New Roman" w:hAnsi="Times New Roman" w:cs="Times New Roman"/>
          <w:sz w:val="24"/>
          <w:szCs w:val="24"/>
          <w:lang w:val="en-GB"/>
        </w:rPr>
        <w:t xml:space="preserve"> E</w:t>
      </w:r>
      <w:r w:rsidR="007029CA" w:rsidRPr="00B75253">
        <w:rPr>
          <w:rFonts w:ascii="Times New Roman" w:hAnsi="Times New Roman" w:cs="Times New Roman"/>
          <w:sz w:val="24"/>
          <w:szCs w:val="24"/>
          <w:lang w:val="en-GB"/>
        </w:rPr>
        <w:t>xposure to violence is</w:t>
      </w:r>
      <w:r w:rsidR="00D7733D" w:rsidRPr="00B75253">
        <w:rPr>
          <w:rFonts w:ascii="Times New Roman" w:hAnsi="Times New Roman" w:cs="Times New Roman"/>
          <w:sz w:val="24"/>
          <w:szCs w:val="24"/>
          <w:lang w:val="en-GB"/>
        </w:rPr>
        <w:t xml:space="preserve"> also</w:t>
      </w:r>
      <w:r w:rsidR="007029CA" w:rsidRPr="00B75253">
        <w:rPr>
          <w:rFonts w:ascii="Times New Roman" w:hAnsi="Times New Roman" w:cs="Times New Roman"/>
          <w:sz w:val="24"/>
          <w:szCs w:val="24"/>
          <w:lang w:val="en-GB"/>
        </w:rPr>
        <w:t xml:space="preserve"> highly likely to have happened for </w:t>
      </w:r>
      <w:r w:rsidR="00057219" w:rsidRPr="00B75253">
        <w:rPr>
          <w:rFonts w:ascii="Times New Roman" w:hAnsi="Times New Roman" w:cs="Times New Roman"/>
          <w:sz w:val="24"/>
          <w:szCs w:val="24"/>
          <w:lang w:val="en-GB"/>
        </w:rPr>
        <w:t xml:space="preserve">longer </w:t>
      </w:r>
      <w:r w:rsidR="007029CA" w:rsidRPr="00B75253">
        <w:rPr>
          <w:rFonts w:ascii="Times New Roman" w:hAnsi="Times New Roman" w:cs="Times New Roman"/>
          <w:sz w:val="24"/>
          <w:szCs w:val="24"/>
          <w:lang w:val="en-GB"/>
        </w:rPr>
        <w:t>than a few years before our baseline data collection, which might have affected adolescents’ educational outcomes before the beginning of the study.</w:t>
      </w:r>
      <w:r w:rsidR="007029CA" w:rsidRPr="00B75253">
        <w:rPr>
          <w:lang w:val="en-GB"/>
        </w:rPr>
        <w:t xml:space="preserve"> </w:t>
      </w:r>
      <w:r w:rsidR="00BC1411" w:rsidRPr="00B75253">
        <w:rPr>
          <w:rFonts w:ascii="Times New Roman" w:hAnsi="Times New Roman" w:cs="Times New Roman"/>
          <w:sz w:val="24"/>
          <w:lang w:val="en-US"/>
        </w:rPr>
        <w:t xml:space="preserve">Thus, this study is unable to determine whether school delay happened </w:t>
      </w:r>
      <w:r w:rsidR="005E6F1C" w:rsidRPr="00B75253">
        <w:rPr>
          <w:rFonts w:ascii="Times New Roman" w:hAnsi="Times New Roman" w:cs="Times New Roman"/>
          <w:sz w:val="24"/>
          <w:lang w:val="en-US"/>
        </w:rPr>
        <w:t xml:space="preserve">before </w:t>
      </w:r>
      <w:r w:rsidR="00334C96" w:rsidRPr="00B75253">
        <w:rPr>
          <w:rFonts w:ascii="Times New Roman" w:hAnsi="Times New Roman" w:cs="Times New Roman"/>
          <w:sz w:val="24"/>
          <w:lang w:val="en-US"/>
        </w:rPr>
        <w:t xml:space="preserve">or after </w:t>
      </w:r>
      <w:r w:rsidR="005E6F1C" w:rsidRPr="00B75253">
        <w:rPr>
          <w:rFonts w:ascii="Times New Roman" w:hAnsi="Times New Roman" w:cs="Times New Roman"/>
          <w:sz w:val="24"/>
          <w:lang w:val="en-US"/>
        </w:rPr>
        <w:t xml:space="preserve">adolescents’ </w:t>
      </w:r>
      <w:r w:rsidR="005E6F1C" w:rsidRPr="00B75253">
        <w:rPr>
          <w:rFonts w:ascii="Times New Roman" w:hAnsi="Times New Roman" w:cs="Times New Roman"/>
          <w:sz w:val="24"/>
          <w:lang w:val="en-US"/>
        </w:rPr>
        <w:lastRenderedPageBreak/>
        <w:t xml:space="preserve">experiences of violence and parenting. </w:t>
      </w:r>
      <w:r w:rsidR="00617711" w:rsidRPr="00B75253">
        <w:rPr>
          <w:rFonts w:ascii="Times New Roman" w:hAnsi="Times New Roman" w:cs="Times New Roman"/>
          <w:sz w:val="24"/>
          <w:lang w:val="en-US"/>
        </w:rPr>
        <w:t xml:space="preserve">However, this study does not claim any causal relationship between violence or parenting and school delay. </w:t>
      </w:r>
      <w:r w:rsidR="00C24BA3" w:rsidRPr="00B75253">
        <w:rPr>
          <w:rFonts w:ascii="Times New Roman" w:hAnsi="Times New Roman" w:cs="Times New Roman"/>
          <w:sz w:val="24"/>
          <w:lang w:val="en-US"/>
        </w:rPr>
        <w:t>On the contrary, this</w:t>
      </w:r>
      <w:r w:rsidR="00617711" w:rsidRPr="00B75253">
        <w:rPr>
          <w:rFonts w:ascii="Times New Roman" w:hAnsi="Times New Roman" w:cs="Times New Roman"/>
          <w:sz w:val="24"/>
          <w:lang w:val="en-US"/>
        </w:rPr>
        <w:t xml:space="preserve"> study </w:t>
      </w:r>
      <w:r w:rsidR="0018762B" w:rsidRPr="00B75253">
        <w:rPr>
          <w:rFonts w:ascii="Times New Roman" w:hAnsi="Times New Roman" w:cs="Times New Roman"/>
          <w:sz w:val="24"/>
          <w:lang w:val="en-US"/>
        </w:rPr>
        <w:t>draws conclusions about what may be possible based on</w:t>
      </w:r>
      <w:r w:rsidR="00617711" w:rsidRPr="00B75253">
        <w:rPr>
          <w:rFonts w:ascii="Times New Roman" w:hAnsi="Times New Roman" w:cs="Times New Roman"/>
          <w:sz w:val="24"/>
          <w:lang w:val="en-US"/>
        </w:rPr>
        <w:t xml:space="preserve"> a cross-sectional analysis</w:t>
      </w:r>
      <w:r w:rsidR="005E026A" w:rsidRPr="00B75253">
        <w:rPr>
          <w:rFonts w:ascii="Times New Roman" w:hAnsi="Times New Roman" w:cs="Times New Roman"/>
          <w:sz w:val="24"/>
          <w:lang w:val="en-US"/>
        </w:rPr>
        <w:t>. Th</w:t>
      </w:r>
      <w:r w:rsidR="0018762B" w:rsidRPr="00B75253">
        <w:rPr>
          <w:rFonts w:ascii="Times New Roman" w:hAnsi="Times New Roman" w:cs="Times New Roman"/>
          <w:sz w:val="24"/>
          <w:lang w:val="en-US"/>
        </w:rPr>
        <w:t>is</w:t>
      </w:r>
      <w:r w:rsidR="00617711" w:rsidRPr="00B75253">
        <w:rPr>
          <w:rFonts w:ascii="Times New Roman" w:hAnsi="Times New Roman" w:cs="Times New Roman"/>
          <w:sz w:val="24"/>
          <w:lang w:val="en-US"/>
        </w:rPr>
        <w:t xml:space="preserve"> </w:t>
      </w:r>
      <w:r w:rsidR="00D7733D" w:rsidRPr="00B75253">
        <w:rPr>
          <w:rFonts w:ascii="Times New Roman" w:hAnsi="Times New Roman" w:cs="Times New Roman"/>
          <w:sz w:val="24"/>
          <w:lang w:val="en-US"/>
        </w:rPr>
        <w:t>i</w:t>
      </w:r>
      <w:r w:rsidR="009D7041" w:rsidRPr="00B75253">
        <w:rPr>
          <w:rFonts w:ascii="Times New Roman" w:hAnsi="Times New Roman" w:cs="Times New Roman"/>
          <w:sz w:val="24"/>
          <w:lang w:val="en-US"/>
        </w:rPr>
        <w:t xml:space="preserve">s a first step to better understand the associations between </w:t>
      </w:r>
      <w:r w:rsidR="00617711" w:rsidRPr="00B75253">
        <w:rPr>
          <w:rFonts w:ascii="Times New Roman" w:hAnsi="Times New Roman" w:cs="Times New Roman"/>
          <w:sz w:val="24"/>
          <w:lang w:val="en-US"/>
        </w:rPr>
        <w:t>violence, parenting</w:t>
      </w:r>
      <w:r w:rsidR="00C24BA3" w:rsidRPr="00B75253">
        <w:rPr>
          <w:rFonts w:ascii="Times New Roman" w:hAnsi="Times New Roman" w:cs="Times New Roman"/>
          <w:sz w:val="24"/>
          <w:lang w:val="en-US"/>
        </w:rPr>
        <w:t>, socioeconomic disadvantage</w:t>
      </w:r>
      <w:r w:rsidR="00617711" w:rsidRPr="00B75253">
        <w:rPr>
          <w:rFonts w:ascii="Times New Roman" w:hAnsi="Times New Roman" w:cs="Times New Roman"/>
          <w:sz w:val="24"/>
          <w:lang w:val="en-US"/>
        </w:rPr>
        <w:t xml:space="preserve"> and school delay.</w:t>
      </w:r>
      <w:r w:rsidR="00BF2FF0" w:rsidRPr="00B75253">
        <w:rPr>
          <w:rFonts w:ascii="Times New Roman" w:hAnsi="Times New Roman" w:cs="Times New Roman"/>
          <w:sz w:val="24"/>
          <w:lang w:val="en-US"/>
        </w:rPr>
        <w:t xml:space="preserve"> </w:t>
      </w:r>
      <w:r w:rsidR="00A2744C" w:rsidRPr="00B75253">
        <w:rPr>
          <w:rFonts w:ascii="Times New Roman" w:hAnsi="Times New Roman" w:cs="Times New Roman"/>
          <w:sz w:val="24"/>
          <w:lang w:val="en-US"/>
        </w:rPr>
        <w:t xml:space="preserve">Finally, </w:t>
      </w:r>
      <w:r w:rsidR="00131941" w:rsidRPr="00B75253">
        <w:rPr>
          <w:rFonts w:ascii="Times New Roman" w:hAnsi="Times New Roman" w:cs="Times New Roman"/>
          <w:sz w:val="24"/>
          <w:lang w:val="en-US"/>
        </w:rPr>
        <w:t>this study applies</w:t>
      </w:r>
      <w:r w:rsidR="00C24BA3" w:rsidRPr="00B75253">
        <w:rPr>
          <w:rFonts w:ascii="Times New Roman" w:hAnsi="Times New Roman" w:cs="Times New Roman"/>
          <w:sz w:val="24"/>
          <w:lang w:val="en-US"/>
        </w:rPr>
        <w:t xml:space="preserve"> </w:t>
      </w:r>
      <w:r w:rsidR="00A2744C" w:rsidRPr="00B75253">
        <w:rPr>
          <w:rFonts w:ascii="Times New Roman" w:hAnsi="Times New Roman" w:cs="Times New Roman"/>
          <w:sz w:val="24"/>
          <w:lang w:val="en-US"/>
        </w:rPr>
        <w:t>self-report measures</w:t>
      </w:r>
      <w:r w:rsidR="00C24BA3" w:rsidRPr="00B75253">
        <w:rPr>
          <w:rFonts w:ascii="Times New Roman" w:hAnsi="Times New Roman" w:cs="Times New Roman"/>
          <w:sz w:val="24"/>
          <w:lang w:val="en-US"/>
        </w:rPr>
        <w:t xml:space="preserve"> which</w:t>
      </w:r>
      <w:r w:rsidR="00A2744C" w:rsidRPr="00B75253">
        <w:rPr>
          <w:rFonts w:ascii="Times New Roman" w:hAnsi="Times New Roman" w:cs="Times New Roman"/>
          <w:sz w:val="24"/>
          <w:lang w:val="en-US"/>
        </w:rPr>
        <w:t xml:space="preserve"> are subject to recall and social desirability bias. Nonetheless, several factors helped </w:t>
      </w:r>
      <w:r w:rsidR="00D00DC4" w:rsidRPr="00B75253">
        <w:rPr>
          <w:rFonts w:ascii="Times New Roman" w:hAnsi="Times New Roman" w:cs="Times New Roman"/>
          <w:sz w:val="24"/>
          <w:lang w:val="en-US"/>
        </w:rPr>
        <w:t xml:space="preserve">us </w:t>
      </w:r>
      <w:r w:rsidR="00A2744C" w:rsidRPr="00B75253">
        <w:rPr>
          <w:rFonts w:ascii="Times New Roman" w:hAnsi="Times New Roman" w:cs="Times New Roman"/>
          <w:sz w:val="24"/>
          <w:lang w:val="en-US"/>
        </w:rPr>
        <w:t>reduce bias: first, we only asked about exposure to violence in the past month</w:t>
      </w:r>
      <w:r w:rsidR="009F5F62" w:rsidRPr="00B75253">
        <w:rPr>
          <w:rFonts w:ascii="Times New Roman" w:hAnsi="Times New Roman" w:cs="Times New Roman"/>
          <w:sz w:val="24"/>
          <w:lang w:val="en-US"/>
        </w:rPr>
        <w:t>,</w:t>
      </w:r>
      <w:r w:rsidR="00A2744C" w:rsidRPr="00B75253">
        <w:rPr>
          <w:rFonts w:ascii="Times New Roman" w:hAnsi="Times New Roman" w:cs="Times New Roman"/>
          <w:sz w:val="24"/>
          <w:lang w:val="en-US"/>
        </w:rPr>
        <w:t xml:space="preserve"> which is a </w:t>
      </w:r>
      <w:r w:rsidR="00C24BA3" w:rsidRPr="00B75253">
        <w:rPr>
          <w:rFonts w:ascii="Times New Roman" w:hAnsi="Times New Roman" w:cs="Times New Roman"/>
          <w:sz w:val="24"/>
          <w:lang w:val="en-US"/>
        </w:rPr>
        <w:t>reasonabl</w:t>
      </w:r>
      <w:r w:rsidR="00671024" w:rsidRPr="00B75253">
        <w:rPr>
          <w:rFonts w:ascii="Times New Roman" w:hAnsi="Times New Roman" w:cs="Times New Roman"/>
          <w:sz w:val="24"/>
          <w:lang w:val="en-US"/>
        </w:rPr>
        <w:t>y</w:t>
      </w:r>
      <w:r w:rsidR="00A2744C" w:rsidRPr="00B75253">
        <w:rPr>
          <w:rFonts w:ascii="Times New Roman" w:hAnsi="Times New Roman" w:cs="Times New Roman"/>
          <w:sz w:val="24"/>
          <w:lang w:val="en-US"/>
        </w:rPr>
        <w:t xml:space="preserve"> recent and limited period of time for adolescents to recall</w:t>
      </w:r>
      <w:r w:rsidR="00BF3B06" w:rsidRPr="00B75253">
        <w:rPr>
          <w:rFonts w:ascii="Times New Roman" w:hAnsi="Times New Roman" w:cs="Times New Roman"/>
          <w:sz w:val="24"/>
          <w:lang w:val="en-US"/>
        </w:rPr>
        <w:t xml:space="preserve"> </w:t>
      </w:r>
      <w:r w:rsidR="00BF3B06" w:rsidRPr="00B75253">
        <w:rPr>
          <w:rFonts w:ascii="Times New Roman" w:hAnsi="Times New Roman" w:cs="Times New Roman"/>
          <w:sz w:val="24"/>
          <w:lang w:val="en-US"/>
        </w:rPr>
        <w:fldChar w:fldCharType="begin" w:fldLock="1"/>
      </w:r>
      <w:r w:rsidR="00377D12" w:rsidRPr="00B75253">
        <w:rPr>
          <w:rFonts w:ascii="Times New Roman" w:hAnsi="Times New Roman" w:cs="Times New Roman"/>
          <w:sz w:val="24"/>
          <w:lang w:val="en-US"/>
        </w:rPr>
        <w:instrText>ADDIN CSL_CITATION { "citationItems" : [ { "id" : "ITEM-1", "itemData" : { "DOI" : "10.3389/fpsyg.2012.00053", "author" : [ { "dropping-particle" : "", "family" : "Willoughby", "given" : "Karen A", "non-dropping-particle" : "", "parse-names" : false, "suffix" : "" }, { "dropping-particle" : "", "family" : "Desrocher", "given" : "Mary", "non-dropping-particle" : "", "parse-names" : false, "suffix" : "" }, { "dropping-particle" : "", "family" : "Levine", "given" : "Brian", "non-dropping-particle" : "", "parse-names" : false, "suffix" : "" }, { "dropping-particle" : "", "family" : "Rovet", "given" : "Joanne F", "non-dropping-particle" : "", "parse-names" : false, "suffix" : "" } ], "container-title" : "Frontiers in Psychology", "id" : "ITEM-1", "issue" : "February", "issued" : { "date-parts" : [ [ "2012" ] ] }, "page" : "1-15", "title" : "Episodic and semantic autobiographical memory and everyday memory during late childhood and early adolescence", "type" : "article-journal", "volume" : "3" }, "uris" : [ "http://www.mendeley.com/documents/?uuid=3601197e-bbfc-42b6-8a0d-845ff284eb53" ] } ], "mendeley" : { "formattedCitation" : "(Willoughby, Desrocher, Levine, &amp; Rovet, 2012)", "plainTextFormattedCitation" : "(Willoughby, Desrocher, Levine, &amp; Rovet, 2012)", "previouslyFormattedCitation" : "(Willoughby, Desrocher, Levine, &amp; Rovet, 2012)" }, "properties" : { "noteIndex" : 0 }, "schema" : "https://github.com/citation-style-language/schema/raw/master/csl-citation.json" }</w:instrText>
      </w:r>
      <w:r w:rsidR="00BF3B06" w:rsidRPr="00B75253">
        <w:rPr>
          <w:rFonts w:ascii="Times New Roman" w:hAnsi="Times New Roman" w:cs="Times New Roman"/>
          <w:sz w:val="24"/>
          <w:lang w:val="en-US"/>
        </w:rPr>
        <w:fldChar w:fldCharType="separate"/>
      </w:r>
      <w:r w:rsidR="00BF3B06" w:rsidRPr="00B75253">
        <w:rPr>
          <w:rFonts w:ascii="Times New Roman" w:hAnsi="Times New Roman" w:cs="Times New Roman"/>
          <w:noProof/>
          <w:sz w:val="24"/>
          <w:lang w:val="en-US"/>
        </w:rPr>
        <w:t>(Willoughby, Desrocher, Levine, &amp; Rovet, 2012)</w:t>
      </w:r>
      <w:r w:rsidR="00BF3B06" w:rsidRPr="00B75253">
        <w:rPr>
          <w:rFonts w:ascii="Times New Roman" w:hAnsi="Times New Roman" w:cs="Times New Roman"/>
          <w:sz w:val="24"/>
          <w:lang w:val="en-US"/>
        </w:rPr>
        <w:fldChar w:fldCharType="end"/>
      </w:r>
      <w:r w:rsidR="00A2744C" w:rsidRPr="00B75253">
        <w:rPr>
          <w:rFonts w:ascii="Times New Roman" w:hAnsi="Times New Roman" w:cs="Times New Roman"/>
          <w:sz w:val="24"/>
          <w:lang w:val="en-US"/>
        </w:rPr>
        <w:t>; and second, we</w:t>
      </w:r>
      <w:r w:rsidR="00616D07" w:rsidRPr="00B75253">
        <w:rPr>
          <w:rFonts w:ascii="Times New Roman" w:hAnsi="Times New Roman" w:cs="Times New Roman"/>
          <w:sz w:val="24"/>
          <w:lang w:val="en-US"/>
        </w:rPr>
        <w:t xml:space="preserve"> </w:t>
      </w:r>
      <w:r w:rsidR="00023081" w:rsidRPr="00B75253">
        <w:rPr>
          <w:rFonts w:ascii="Times New Roman" w:hAnsi="Times New Roman" w:cs="Times New Roman"/>
          <w:sz w:val="24"/>
          <w:lang w:val="en-US"/>
        </w:rPr>
        <w:t>reduced</w:t>
      </w:r>
      <w:r w:rsidR="00616D07" w:rsidRPr="00B75253">
        <w:rPr>
          <w:rFonts w:ascii="Times New Roman" w:hAnsi="Times New Roman" w:cs="Times New Roman"/>
          <w:sz w:val="24"/>
          <w:lang w:val="en-US"/>
        </w:rPr>
        <w:t xml:space="preserve"> interaction with research assistants by offering</w:t>
      </w:r>
      <w:r w:rsidR="00E55439" w:rsidRPr="00B75253">
        <w:rPr>
          <w:rFonts w:ascii="Times New Roman" w:hAnsi="Times New Roman" w:cs="Times New Roman"/>
          <w:sz w:val="24"/>
          <w:lang w:val="en-US"/>
        </w:rPr>
        <w:t xml:space="preserve"> adolescents </w:t>
      </w:r>
      <w:r w:rsidR="00A2744C" w:rsidRPr="00B75253">
        <w:rPr>
          <w:rFonts w:ascii="Times New Roman" w:hAnsi="Times New Roman" w:cs="Times New Roman"/>
          <w:sz w:val="24"/>
          <w:lang w:val="en-US"/>
        </w:rPr>
        <w:t xml:space="preserve">ACASI </w:t>
      </w:r>
      <w:r w:rsidR="00E55439" w:rsidRPr="00B75253">
        <w:rPr>
          <w:rFonts w:ascii="Times New Roman" w:hAnsi="Times New Roman" w:cs="Times New Roman"/>
          <w:sz w:val="24"/>
          <w:lang w:val="en-US"/>
        </w:rPr>
        <w:t xml:space="preserve">options </w:t>
      </w:r>
      <w:r w:rsidR="00FE25D5" w:rsidRPr="00B75253">
        <w:rPr>
          <w:rFonts w:ascii="Times New Roman" w:hAnsi="Times New Roman" w:cs="Times New Roman"/>
          <w:sz w:val="24"/>
          <w:lang w:val="en-US"/>
        </w:rPr>
        <w:t xml:space="preserve">for </w:t>
      </w:r>
      <w:r w:rsidR="00A2744C" w:rsidRPr="00B75253">
        <w:rPr>
          <w:rFonts w:ascii="Times New Roman" w:hAnsi="Times New Roman" w:cs="Times New Roman"/>
          <w:sz w:val="24"/>
          <w:lang w:val="en-US"/>
        </w:rPr>
        <w:t>abuse</w:t>
      </w:r>
      <w:r w:rsidR="00616D07" w:rsidRPr="00B75253">
        <w:rPr>
          <w:rFonts w:ascii="Times New Roman" w:hAnsi="Times New Roman" w:cs="Times New Roman"/>
          <w:sz w:val="24"/>
          <w:lang w:val="en-US"/>
        </w:rPr>
        <w:t>-related</w:t>
      </w:r>
      <w:r w:rsidR="00A2744C" w:rsidRPr="00B75253">
        <w:rPr>
          <w:rFonts w:ascii="Times New Roman" w:hAnsi="Times New Roman" w:cs="Times New Roman"/>
          <w:sz w:val="24"/>
          <w:lang w:val="en-US"/>
        </w:rPr>
        <w:t xml:space="preserve"> and </w:t>
      </w:r>
      <w:r w:rsidR="009F5F62" w:rsidRPr="00B75253">
        <w:rPr>
          <w:rFonts w:ascii="Times New Roman" w:hAnsi="Times New Roman" w:cs="Times New Roman"/>
          <w:sz w:val="24"/>
          <w:lang w:val="en-US"/>
        </w:rPr>
        <w:t xml:space="preserve">other </w:t>
      </w:r>
      <w:r w:rsidR="00A2744C" w:rsidRPr="00B75253">
        <w:rPr>
          <w:rFonts w:ascii="Times New Roman" w:hAnsi="Times New Roman" w:cs="Times New Roman"/>
          <w:sz w:val="24"/>
          <w:lang w:val="en-US"/>
        </w:rPr>
        <w:t>sensitive questions</w:t>
      </w:r>
      <w:r w:rsidR="00616D07" w:rsidRPr="00B75253">
        <w:rPr>
          <w:rFonts w:ascii="Times New Roman" w:hAnsi="Times New Roman" w:cs="Times New Roman"/>
          <w:sz w:val="24"/>
          <w:lang w:val="en-US"/>
        </w:rPr>
        <w:t>.</w:t>
      </w:r>
      <w:r w:rsidR="00A2744C" w:rsidRPr="00B75253">
        <w:rPr>
          <w:rFonts w:ascii="Times New Roman" w:hAnsi="Times New Roman" w:cs="Times New Roman"/>
          <w:sz w:val="24"/>
          <w:lang w:val="en-US"/>
        </w:rPr>
        <w:t xml:space="preserve"> </w:t>
      </w:r>
    </w:p>
    <w:p w14:paraId="6EEBB5C6" w14:textId="5D2D64FE" w:rsidR="00C733AE" w:rsidRPr="00B75253" w:rsidRDefault="005F310A" w:rsidP="002C3C65">
      <w:pPr>
        <w:spacing w:line="480" w:lineRule="auto"/>
        <w:rPr>
          <w:rFonts w:ascii="Times New Roman" w:hAnsi="Times New Roman" w:cs="Times New Roman"/>
          <w:sz w:val="24"/>
          <w:lang w:val="en-US"/>
        </w:rPr>
      </w:pPr>
      <w:r w:rsidRPr="00B75253">
        <w:rPr>
          <w:rFonts w:ascii="Times New Roman" w:hAnsi="Times New Roman" w:cs="Times New Roman"/>
          <w:sz w:val="24"/>
          <w:lang w:val="en-US"/>
        </w:rPr>
        <w:t>This</w:t>
      </w:r>
      <w:r w:rsidR="00C733AE" w:rsidRPr="00B75253">
        <w:rPr>
          <w:rFonts w:ascii="Times New Roman" w:hAnsi="Times New Roman" w:cs="Times New Roman"/>
          <w:b/>
          <w:sz w:val="24"/>
          <w:lang w:val="en-US"/>
        </w:rPr>
        <w:t xml:space="preserve"> </w:t>
      </w:r>
      <w:r w:rsidR="00A2744C" w:rsidRPr="00B75253">
        <w:rPr>
          <w:rFonts w:ascii="Times New Roman" w:hAnsi="Times New Roman" w:cs="Times New Roman"/>
          <w:sz w:val="24"/>
          <w:lang w:val="en-US"/>
        </w:rPr>
        <w:t xml:space="preserve">is the first study looking at the </w:t>
      </w:r>
      <w:r w:rsidR="006242E1" w:rsidRPr="00B75253">
        <w:rPr>
          <w:rFonts w:ascii="Times New Roman" w:hAnsi="Times New Roman" w:cs="Times New Roman"/>
          <w:sz w:val="24"/>
          <w:lang w:val="en-US"/>
        </w:rPr>
        <w:t xml:space="preserve">potential </w:t>
      </w:r>
      <w:r w:rsidR="00A2744C" w:rsidRPr="00B75253">
        <w:rPr>
          <w:rFonts w:ascii="Times New Roman" w:hAnsi="Times New Roman" w:cs="Times New Roman"/>
          <w:sz w:val="24"/>
          <w:lang w:val="en-US"/>
        </w:rPr>
        <w:t xml:space="preserve">contribution of </w:t>
      </w:r>
      <w:r w:rsidR="00AA3F85" w:rsidRPr="00B75253">
        <w:rPr>
          <w:rFonts w:ascii="Times New Roman" w:hAnsi="Times New Roman" w:cs="Times New Roman"/>
          <w:sz w:val="24"/>
          <w:lang w:val="en-US"/>
        </w:rPr>
        <w:t xml:space="preserve">parenting </w:t>
      </w:r>
      <w:r w:rsidR="00A2744C" w:rsidRPr="00B75253">
        <w:rPr>
          <w:rFonts w:ascii="Times New Roman" w:hAnsi="Times New Roman" w:cs="Times New Roman"/>
          <w:sz w:val="24"/>
          <w:lang w:val="en-US"/>
        </w:rPr>
        <w:t>to the educational resilience of adolescents exposed to multiple types of viol</w:t>
      </w:r>
      <w:r w:rsidR="006242E1" w:rsidRPr="00B75253">
        <w:rPr>
          <w:rFonts w:ascii="Times New Roman" w:hAnsi="Times New Roman" w:cs="Times New Roman"/>
          <w:sz w:val="24"/>
          <w:lang w:val="en-US"/>
        </w:rPr>
        <w:t xml:space="preserve">ence </w:t>
      </w:r>
      <w:r w:rsidR="00E67FA2" w:rsidRPr="00B75253">
        <w:rPr>
          <w:rFonts w:ascii="Times New Roman" w:hAnsi="Times New Roman" w:cs="Times New Roman"/>
          <w:sz w:val="24"/>
          <w:lang w:val="en-US"/>
        </w:rPr>
        <w:t xml:space="preserve">and socioeconomic disadvantage </w:t>
      </w:r>
      <w:r w:rsidR="006242E1" w:rsidRPr="00B75253">
        <w:rPr>
          <w:rFonts w:ascii="Times New Roman" w:hAnsi="Times New Roman" w:cs="Times New Roman"/>
          <w:sz w:val="24"/>
          <w:lang w:val="en-US"/>
        </w:rPr>
        <w:t>in South Africa. O</w:t>
      </w:r>
      <w:r w:rsidR="008C1584" w:rsidRPr="00B75253">
        <w:rPr>
          <w:rFonts w:ascii="Times New Roman" w:hAnsi="Times New Roman" w:cs="Times New Roman"/>
          <w:sz w:val="24"/>
          <w:lang w:val="en-US"/>
        </w:rPr>
        <w:t>verall, o</w:t>
      </w:r>
      <w:r w:rsidR="006242E1" w:rsidRPr="00B75253">
        <w:rPr>
          <w:rFonts w:ascii="Times New Roman" w:hAnsi="Times New Roman" w:cs="Times New Roman"/>
          <w:sz w:val="24"/>
          <w:lang w:val="en-US"/>
        </w:rPr>
        <w:t xml:space="preserve">ur results </w:t>
      </w:r>
      <w:r w:rsidR="008C1584" w:rsidRPr="00B75253">
        <w:rPr>
          <w:rFonts w:ascii="Times New Roman" w:hAnsi="Times New Roman" w:cs="Times New Roman"/>
          <w:sz w:val="24"/>
          <w:lang w:val="en-US"/>
        </w:rPr>
        <w:t>suggest</w:t>
      </w:r>
      <w:r w:rsidR="006242E1" w:rsidRPr="00B75253">
        <w:rPr>
          <w:rFonts w:ascii="Times New Roman" w:hAnsi="Times New Roman" w:cs="Times New Roman"/>
          <w:sz w:val="24"/>
          <w:lang w:val="en-US"/>
        </w:rPr>
        <w:t xml:space="preserve"> that</w:t>
      </w:r>
      <w:r w:rsidR="0023563B" w:rsidRPr="00B75253">
        <w:rPr>
          <w:rFonts w:ascii="Times New Roman" w:hAnsi="Times New Roman" w:cs="Times New Roman"/>
          <w:sz w:val="24"/>
          <w:lang w:val="en-US"/>
        </w:rPr>
        <w:t xml:space="preserve"> </w:t>
      </w:r>
      <w:r w:rsidR="00384E0E" w:rsidRPr="00B75253">
        <w:rPr>
          <w:rFonts w:ascii="Times New Roman" w:hAnsi="Times New Roman" w:cs="Times New Roman"/>
          <w:sz w:val="24"/>
          <w:lang w:val="en-US"/>
        </w:rPr>
        <w:t xml:space="preserve">in order to improve the educational outcomes </w:t>
      </w:r>
      <w:r w:rsidR="00E67FA2" w:rsidRPr="00B75253">
        <w:rPr>
          <w:rFonts w:ascii="Times New Roman" w:hAnsi="Times New Roman" w:cs="Times New Roman"/>
          <w:sz w:val="24"/>
          <w:lang w:val="en-US"/>
        </w:rPr>
        <w:t xml:space="preserve">of </w:t>
      </w:r>
      <w:r w:rsidR="00384E0E" w:rsidRPr="00B75253">
        <w:rPr>
          <w:rFonts w:ascii="Times New Roman" w:hAnsi="Times New Roman" w:cs="Times New Roman"/>
          <w:sz w:val="24"/>
          <w:lang w:val="en-US"/>
        </w:rPr>
        <w:t>at-risk adolesce</w:t>
      </w:r>
      <w:r w:rsidR="00971A6E" w:rsidRPr="00B75253">
        <w:rPr>
          <w:rFonts w:ascii="Times New Roman" w:hAnsi="Times New Roman" w:cs="Times New Roman"/>
          <w:sz w:val="24"/>
          <w:lang w:val="en-US"/>
        </w:rPr>
        <w:t>n</w:t>
      </w:r>
      <w:r w:rsidR="008C1584" w:rsidRPr="00B75253">
        <w:rPr>
          <w:rFonts w:ascii="Times New Roman" w:hAnsi="Times New Roman" w:cs="Times New Roman"/>
          <w:sz w:val="24"/>
          <w:lang w:val="en-US"/>
        </w:rPr>
        <w:t xml:space="preserve">ts in South Africa, </w:t>
      </w:r>
      <w:r w:rsidR="0023563B" w:rsidRPr="00B75253">
        <w:rPr>
          <w:rFonts w:ascii="Times New Roman" w:hAnsi="Times New Roman" w:cs="Times New Roman"/>
          <w:sz w:val="24"/>
          <w:lang w:val="en-US"/>
        </w:rPr>
        <w:t xml:space="preserve">interventions aiming at </w:t>
      </w:r>
      <w:r w:rsidR="00971A6E" w:rsidRPr="00B75253">
        <w:rPr>
          <w:rFonts w:ascii="Times New Roman" w:hAnsi="Times New Roman" w:cs="Times New Roman"/>
          <w:sz w:val="24"/>
          <w:lang w:val="en-US"/>
        </w:rPr>
        <w:t>reducing</w:t>
      </w:r>
      <w:r w:rsidR="008E022E" w:rsidRPr="00B75253">
        <w:rPr>
          <w:rFonts w:ascii="Times New Roman" w:hAnsi="Times New Roman" w:cs="Times New Roman"/>
          <w:sz w:val="24"/>
          <w:lang w:val="en-US"/>
        </w:rPr>
        <w:t xml:space="preserve"> </w:t>
      </w:r>
      <w:r w:rsidR="00384E0E" w:rsidRPr="00B75253">
        <w:rPr>
          <w:rFonts w:ascii="Times New Roman" w:hAnsi="Times New Roman" w:cs="Times New Roman"/>
          <w:sz w:val="24"/>
          <w:lang w:val="en-US"/>
        </w:rPr>
        <w:t>exposure to violence are urgently needed</w:t>
      </w:r>
      <w:r w:rsidR="006242E1" w:rsidRPr="00B75253">
        <w:rPr>
          <w:rFonts w:ascii="Times New Roman" w:hAnsi="Times New Roman" w:cs="Times New Roman"/>
          <w:sz w:val="24"/>
          <w:lang w:val="en-US"/>
        </w:rPr>
        <w:t>.</w:t>
      </w:r>
      <w:r w:rsidR="00384E0E" w:rsidRPr="00B75253">
        <w:rPr>
          <w:rFonts w:ascii="Times New Roman" w:hAnsi="Times New Roman" w:cs="Times New Roman"/>
          <w:sz w:val="24"/>
          <w:lang w:val="en-US"/>
        </w:rPr>
        <w:t xml:space="preserve"> </w:t>
      </w:r>
      <w:r w:rsidR="004B7848" w:rsidRPr="00B75253">
        <w:rPr>
          <w:rFonts w:ascii="Times New Roman" w:hAnsi="Times New Roman" w:cs="Times New Roman"/>
          <w:sz w:val="24"/>
          <w:lang w:val="en-US"/>
        </w:rPr>
        <w:t>Furthermore, school-based interventions providing safe and social environment</w:t>
      </w:r>
      <w:r w:rsidR="00965C7E" w:rsidRPr="00B75253">
        <w:rPr>
          <w:rFonts w:ascii="Times New Roman" w:hAnsi="Times New Roman" w:cs="Times New Roman"/>
          <w:sz w:val="24"/>
          <w:lang w:val="en-US"/>
        </w:rPr>
        <w:t>s</w:t>
      </w:r>
      <w:r w:rsidR="004B7848" w:rsidRPr="00B75253">
        <w:rPr>
          <w:rFonts w:ascii="Times New Roman" w:hAnsi="Times New Roman" w:cs="Times New Roman"/>
          <w:sz w:val="24"/>
          <w:lang w:val="en-US"/>
        </w:rPr>
        <w:t xml:space="preserve"> can have an important role </w:t>
      </w:r>
      <w:r w:rsidR="00AD2368" w:rsidRPr="00B75253">
        <w:rPr>
          <w:rFonts w:ascii="Times New Roman" w:hAnsi="Times New Roman" w:cs="Times New Roman"/>
          <w:sz w:val="24"/>
          <w:lang w:val="en-US"/>
        </w:rPr>
        <w:t xml:space="preserve">not only </w:t>
      </w:r>
      <w:r w:rsidR="004B7848" w:rsidRPr="00B75253">
        <w:rPr>
          <w:rFonts w:ascii="Times New Roman" w:hAnsi="Times New Roman" w:cs="Times New Roman"/>
          <w:sz w:val="24"/>
          <w:lang w:val="en-US"/>
        </w:rPr>
        <w:t>a</w:t>
      </w:r>
      <w:r w:rsidR="00E1554C" w:rsidRPr="00B75253">
        <w:rPr>
          <w:rFonts w:ascii="Times New Roman" w:hAnsi="Times New Roman" w:cs="Times New Roman"/>
          <w:sz w:val="24"/>
          <w:lang w:val="en-US"/>
        </w:rPr>
        <w:t>t</w:t>
      </w:r>
      <w:r w:rsidR="004B7848" w:rsidRPr="00B75253">
        <w:rPr>
          <w:rFonts w:ascii="Times New Roman" w:hAnsi="Times New Roman" w:cs="Times New Roman"/>
          <w:sz w:val="24"/>
          <w:lang w:val="en-US"/>
        </w:rPr>
        <w:t xml:space="preserve"> a primary </w:t>
      </w:r>
      <w:r w:rsidR="00A579A7" w:rsidRPr="00B75253">
        <w:rPr>
          <w:rFonts w:ascii="Times New Roman" w:hAnsi="Times New Roman" w:cs="Times New Roman"/>
          <w:sz w:val="24"/>
          <w:lang w:val="en-US"/>
        </w:rPr>
        <w:t>violence-</w:t>
      </w:r>
      <w:r w:rsidR="004B7848" w:rsidRPr="00B75253">
        <w:rPr>
          <w:rFonts w:ascii="Times New Roman" w:hAnsi="Times New Roman" w:cs="Times New Roman"/>
          <w:sz w:val="24"/>
          <w:lang w:val="en-US"/>
        </w:rPr>
        <w:t xml:space="preserve">prevention </w:t>
      </w:r>
      <w:r w:rsidR="00E1554C" w:rsidRPr="00B75253">
        <w:rPr>
          <w:rFonts w:ascii="Times New Roman" w:hAnsi="Times New Roman" w:cs="Times New Roman"/>
          <w:sz w:val="24"/>
          <w:lang w:val="en-US"/>
        </w:rPr>
        <w:t>level</w:t>
      </w:r>
      <w:r w:rsidR="00AD2368" w:rsidRPr="00B75253">
        <w:rPr>
          <w:rFonts w:ascii="Times New Roman" w:hAnsi="Times New Roman" w:cs="Times New Roman"/>
          <w:sz w:val="24"/>
          <w:lang w:val="en-US"/>
        </w:rPr>
        <w:t>, but also</w:t>
      </w:r>
      <w:r w:rsidR="00E1554C" w:rsidRPr="00B75253">
        <w:rPr>
          <w:rFonts w:ascii="Times New Roman" w:hAnsi="Times New Roman" w:cs="Times New Roman"/>
          <w:sz w:val="24"/>
          <w:lang w:val="en-US"/>
        </w:rPr>
        <w:t xml:space="preserve"> </w:t>
      </w:r>
      <w:r w:rsidR="00AD2368" w:rsidRPr="00B75253">
        <w:rPr>
          <w:rFonts w:ascii="Times New Roman" w:hAnsi="Times New Roman" w:cs="Times New Roman"/>
          <w:sz w:val="24"/>
          <w:lang w:val="en-US"/>
        </w:rPr>
        <w:t>identifying high risk students</w:t>
      </w:r>
      <w:r w:rsidR="00965C7E" w:rsidRPr="00B75253">
        <w:rPr>
          <w:rFonts w:ascii="Times New Roman" w:hAnsi="Times New Roman" w:cs="Times New Roman"/>
          <w:sz w:val="24"/>
          <w:lang w:val="en-US"/>
        </w:rPr>
        <w:t xml:space="preserve"> exposed to multiple forms of violence</w:t>
      </w:r>
      <w:r w:rsidR="004B7848" w:rsidRPr="00B75253">
        <w:rPr>
          <w:rFonts w:ascii="Times New Roman" w:hAnsi="Times New Roman" w:cs="Times New Roman"/>
          <w:sz w:val="24"/>
          <w:lang w:val="en-US"/>
        </w:rPr>
        <w:t xml:space="preserve"> </w:t>
      </w:r>
      <w:r w:rsidR="004B7848" w:rsidRPr="00B75253">
        <w:rPr>
          <w:rFonts w:ascii="Times New Roman" w:hAnsi="Times New Roman" w:cs="Times New Roman"/>
          <w:sz w:val="24"/>
          <w:lang w:val="en-US"/>
        </w:rPr>
        <w:fldChar w:fldCharType="begin" w:fldLock="1"/>
      </w:r>
      <w:r w:rsidR="002B78F4" w:rsidRPr="00B75253">
        <w:rPr>
          <w:rFonts w:ascii="Times New Roman" w:hAnsi="Times New Roman" w:cs="Times New Roman"/>
          <w:sz w:val="24"/>
          <w:lang w:val="en-US"/>
        </w:rPr>
        <w:instrText>ADDIN CSL_CITATION { "citationItems" : [ { "id" : "ITEM-1", "itemData" : { "DOI" : "10.1080/13548506.2016.1273533", "ISSN" : "1354-8506", "author" : [ { "dropping-particle" : "", "family" : "Leoschut", "given" : "Lezanne", "non-dropping-particle" : "", "parse-names" : false, "suffix" : "" }, { "dropping-particle" : "", "family" : "Kafaar", "given" : "Zuhayr", "non-dropping-particle" : "", "parse-names" : false, "suffix" : "" } ], "container-title" : "Psychology, Health &amp; Medicine", "id" : "ITEM-1", "issue" : "1", "issued" : { "date-parts" : [ [ "2017" ] ] }, "page" : "81-93", "publisher" : "Taylor &amp; Francis", "title" : "The frequency and predictors of poly-victimisation of South African children and the role of schools in its prevention", "type" : "article-journal", "volume" : "22" }, "uris" : [ "http://www.mendeley.com/documents/?uuid=a5de16a2-a77e-47f1-a267-52263c6a96cf" ] }, { "id" : "ITEM-2",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"ITEM-2", "issue" : "1", "issued" : { "date-parts" : [ [ "2001" ] ] }, "page" : "16-25", "title" : "Exposure to Violence , Coping Resources , and Psychological Adjustment of South African Children", "type" : "article-journal", "volume" : "71" }, "uris" : [ "http://www.mendeley.com/documents/?uuid=35287a74-e9b2-4fe9-9cfd-229091c852f6" ] } ], "mendeley" : { "formattedCitation" : "(Barbarin et al., 2001; Leoschut &amp; Kafaar, 2017)", "plainTextFormattedCitation" : "(Barbarin et al., 2001; Leoschut &amp; Kafaar, 2017)", "previouslyFormattedCitation" : "(Barbarin et al., 2001; Leoschut &amp; Kafaar, 2017)" }, "properties" : { "noteIndex" : 0 }, "schema" : "https://github.com/citation-style-language/schema/raw/master/csl-citation.json" }</w:instrText>
      </w:r>
      <w:r w:rsidR="004B7848" w:rsidRPr="00B75253">
        <w:rPr>
          <w:rFonts w:ascii="Times New Roman" w:hAnsi="Times New Roman" w:cs="Times New Roman"/>
          <w:sz w:val="24"/>
          <w:lang w:val="en-US"/>
        </w:rPr>
        <w:fldChar w:fldCharType="separate"/>
      </w:r>
      <w:r w:rsidR="00377D12" w:rsidRPr="00B75253">
        <w:rPr>
          <w:rFonts w:ascii="Times New Roman" w:hAnsi="Times New Roman" w:cs="Times New Roman"/>
          <w:noProof/>
          <w:sz w:val="24"/>
          <w:lang w:val="en-US"/>
        </w:rPr>
        <w:t>(Barbarin et al., 2001; Leoschut &amp; Kafaar, 2017)</w:t>
      </w:r>
      <w:r w:rsidR="004B7848" w:rsidRPr="00B75253">
        <w:rPr>
          <w:rFonts w:ascii="Times New Roman" w:hAnsi="Times New Roman" w:cs="Times New Roman"/>
          <w:sz w:val="24"/>
          <w:lang w:val="en-US"/>
        </w:rPr>
        <w:fldChar w:fldCharType="end"/>
      </w:r>
      <w:r w:rsidR="005C2162" w:rsidRPr="00B75253">
        <w:rPr>
          <w:rFonts w:ascii="Times New Roman" w:hAnsi="Times New Roman" w:cs="Times New Roman"/>
          <w:sz w:val="24"/>
          <w:lang w:val="en-US"/>
        </w:rPr>
        <w:t>.</w:t>
      </w:r>
      <w:r w:rsidR="004B7848" w:rsidRPr="00B75253">
        <w:rPr>
          <w:rFonts w:ascii="Times New Roman" w:hAnsi="Times New Roman" w:cs="Times New Roman"/>
          <w:sz w:val="24"/>
          <w:lang w:val="en-US"/>
        </w:rPr>
        <w:t xml:space="preserve"> </w:t>
      </w:r>
      <w:r w:rsidR="00971A6E" w:rsidRPr="00B75253">
        <w:rPr>
          <w:rFonts w:ascii="Times New Roman" w:hAnsi="Times New Roman" w:cs="Times New Roman"/>
          <w:sz w:val="24"/>
          <w:lang w:val="en-US"/>
        </w:rPr>
        <w:t>On the other hand</w:t>
      </w:r>
      <w:r w:rsidR="006242E1" w:rsidRPr="00B75253">
        <w:rPr>
          <w:rFonts w:ascii="Times New Roman" w:hAnsi="Times New Roman" w:cs="Times New Roman"/>
          <w:sz w:val="24"/>
          <w:lang w:val="en-US"/>
        </w:rPr>
        <w:t xml:space="preserve">, our </w:t>
      </w:r>
      <w:r w:rsidR="0018762B" w:rsidRPr="00B75253">
        <w:rPr>
          <w:rFonts w:ascii="Times New Roman" w:hAnsi="Times New Roman" w:cs="Times New Roman"/>
          <w:sz w:val="24"/>
          <w:lang w:val="en-US"/>
        </w:rPr>
        <w:t>results</w:t>
      </w:r>
      <w:r w:rsidR="006242E1" w:rsidRPr="00B75253">
        <w:rPr>
          <w:rFonts w:ascii="Times New Roman" w:hAnsi="Times New Roman" w:cs="Times New Roman"/>
          <w:sz w:val="24"/>
          <w:lang w:val="en-US"/>
        </w:rPr>
        <w:t xml:space="preserve"> also showed </w:t>
      </w:r>
      <w:r w:rsidR="0023563B" w:rsidRPr="00B75253">
        <w:rPr>
          <w:rFonts w:ascii="Times New Roman" w:hAnsi="Times New Roman" w:cs="Times New Roman"/>
          <w:sz w:val="24"/>
          <w:lang w:val="en-US"/>
        </w:rPr>
        <w:t xml:space="preserve">the potential </w:t>
      </w:r>
      <w:r w:rsidR="00384E0E" w:rsidRPr="00B75253">
        <w:rPr>
          <w:rFonts w:ascii="Times New Roman" w:hAnsi="Times New Roman" w:cs="Times New Roman"/>
          <w:sz w:val="24"/>
          <w:lang w:val="en-US"/>
        </w:rPr>
        <w:t xml:space="preserve">benefit </w:t>
      </w:r>
      <w:r w:rsidR="0023563B" w:rsidRPr="00B75253">
        <w:rPr>
          <w:rFonts w:ascii="Times New Roman" w:hAnsi="Times New Roman" w:cs="Times New Roman"/>
          <w:sz w:val="24"/>
          <w:lang w:val="en-US"/>
        </w:rPr>
        <w:t xml:space="preserve">of </w:t>
      </w:r>
      <w:r w:rsidR="00384E0E" w:rsidRPr="00B75253">
        <w:rPr>
          <w:rFonts w:ascii="Times New Roman" w:hAnsi="Times New Roman" w:cs="Times New Roman"/>
          <w:sz w:val="24"/>
          <w:lang w:val="en-US"/>
        </w:rPr>
        <w:t xml:space="preserve">targeted interventions </w:t>
      </w:r>
      <w:r w:rsidR="006A2BED" w:rsidRPr="00B75253">
        <w:rPr>
          <w:rFonts w:ascii="Times New Roman" w:hAnsi="Times New Roman" w:cs="Times New Roman"/>
          <w:sz w:val="24"/>
          <w:lang w:val="en-US"/>
        </w:rPr>
        <w:t xml:space="preserve">that </w:t>
      </w:r>
      <w:r w:rsidR="00384E0E" w:rsidRPr="00B75253">
        <w:rPr>
          <w:rFonts w:ascii="Times New Roman" w:hAnsi="Times New Roman" w:cs="Times New Roman"/>
          <w:sz w:val="24"/>
          <w:lang w:val="en-US"/>
        </w:rPr>
        <w:t>promot</w:t>
      </w:r>
      <w:r w:rsidR="006A2BED" w:rsidRPr="00B75253">
        <w:rPr>
          <w:rFonts w:ascii="Times New Roman" w:hAnsi="Times New Roman" w:cs="Times New Roman"/>
          <w:sz w:val="24"/>
          <w:lang w:val="en-US"/>
        </w:rPr>
        <w:t>e</w:t>
      </w:r>
      <w:r w:rsidR="00384E0E" w:rsidRPr="00B75253">
        <w:rPr>
          <w:rFonts w:ascii="Times New Roman" w:hAnsi="Times New Roman" w:cs="Times New Roman"/>
          <w:sz w:val="24"/>
          <w:lang w:val="en-US"/>
        </w:rPr>
        <w:t xml:space="preserve"> positive and consistent parenting amongst the most vulnerable families of adolescents exposed to </w:t>
      </w:r>
      <w:r w:rsidR="001B133E" w:rsidRPr="00B75253">
        <w:rPr>
          <w:rFonts w:ascii="Times New Roman" w:hAnsi="Times New Roman" w:cs="Times New Roman"/>
          <w:sz w:val="24"/>
          <w:lang w:val="en-US"/>
        </w:rPr>
        <w:t>more-frequent</w:t>
      </w:r>
      <w:r w:rsidR="00384E0E" w:rsidRPr="00B75253">
        <w:rPr>
          <w:rFonts w:ascii="Times New Roman" w:hAnsi="Times New Roman" w:cs="Times New Roman"/>
          <w:sz w:val="24"/>
          <w:lang w:val="en-US"/>
        </w:rPr>
        <w:t xml:space="preserve"> </w:t>
      </w:r>
      <w:r w:rsidR="00100D5E" w:rsidRPr="00B75253">
        <w:rPr>
          <w:rFonts w:ascii="Times New Roman" w:hAnsi="Times New Roman" w:cs="Times New Roman"/>
          <w:i/>
          <w:sz w:val="24"/>
          <w:lang w:val="en-US"/>
        </w:rPr>
        <w:t>“poly-</w:t>
      </w:r>
      <w:r w:rsidR="00384E0E" w:rsidRPr="00B75253">
        <w:rPr>
          <w:rFonts w:ascii="Times New Roman" w:hAnsi="Times New Roman" w:cs="Times New Roman"/>
          <w:i/>
          <w:sz w:val="24"/>
          <w:lang w:val="en-US"/>
        </w:rPr>
        <w:t>violence</w:t>
      </w:r>
      <w:r w:rsidR="00100D5E" w:rsidRPr="00B75253">
        <w:rPr>
          <w:rFonts w:ascii="Times New Roman" w:hAnsi="Times New Roman" w:cs="Times New Roman"/>
          <w:i/>
          <w:sz w:val="24"/>
          <w:lang w:val="en-US"/>
        </w:rPr>
        <w:t>”</w:t>
      </w:r>
      <w:r w:rsidR="00384E0E" w:rsidRPr="00B75253">
        <w:rPr>
          <w:rFonts w:ascii="Times New Roman" w:hAnsi="Times New Roman" w:cs="Times New Roman"/>
          <w:i/>
          <w:sz w:val="24"/>
          <w:lang w:val="en-US"/>
        </w:rPr>
        <w:t>.</w:t>
      </w:r>
      <w:r w:rsidR="00E67FA2" w:rsidRPr="00B75253">
        <w:rPr>
          <w:rFonts w:ascii="Times New Roman" w:hAnsi="Times New Roman" w:cs="Times New Roman"/>
          <w:sz w:val="24"/>
          <w:lang w:val="en-US"/>
        </w:rPr>
        <w:t xml:space="preserve"> </w:t>
      </w:r>
      <w:r w:rsidR="0023563B" w:rsidRPr="00B75253">
        <w:rPr>
          <w:rFonts w:ascii="Times New Roman" w:hAnsi="Times New Roman" w:cs="Times New Roman"/>
          <w:sz w:val="24"/>
          <w:lang w:val="en-US"/>
        </w:rPr>
        <w:t>F</w:t>
      </w:r>
      <w:r w:rsidR="006242E1" w:rsidRPr="00B75253">
        <w:rPr>
          <w:rFonts w:ascii="Times New Roman" w:hAnsi="Times New Roman" w:cs="Times New Roman"/>
          <w:sz w:val="24"/>
          <w:lang w:val="en-US"/>
        </w:rPr>
        <w:t>inally</w:t>
      </w:r>
      <w:r w:rsidR="0023563B" w:rsidRPr="00B75253">
        <w:rPr>
          <w:rFonts w:ascii="Times New Roman" w:hAnsi="Times New Roman" w:cs="Times New Roman"/>
          <w:sz w:val="24"/>
          <w:lang w:val="en-US"/>
        </w:rPr>
        <w:t xml:space="preserve">, </w:t>
      </w:r>
      <w:r w:rsidR="00E67FA2" w:rsidRPr="00B75253">
        <w:rPr>
          <w:rFonts w:ascii="Times New Roman" w:hAnsi="Times New Roman" w:cs="Times New Roman"/>
          <w:sz w:val="24"/>
          <w:lang w:val="en-US"/>
        </w:rPr>
        <w:t xml:space="preserve">further </w:t>
      </w:r>
      <w:r w:rsidR="0023563B" w:rsidRPr="00B75253">
        <w:rPr>
          <w:rFonts w:ascii="Times New Roman" w:hAnsi="Times New Roman" w:cs="Times New Roman"/>
          <w:sz w:val="24"/>
          <w:lang w:val="en-US"/>
        </w:rPr>
        <w:t xml:space="preserve">studies </w:t>
      </w:r>
      <w:r w:rsidR="00E67FA2" w:rsidRPr="00B75253">
        <w:rPr>
          <w:rFonts w:ascii="Times New Roman" w:hAnsi="Times New Roman" w:cs="Times New Roman"/>
          <w:sz w:val="24"/>
          <w:lang w:val="en-US"/>
        </w:rPr>
        <w:t xml:space="preserve">focusing </w:t>
      </w:r>
      <w:r w:rsidR="00EC74E9" w:rsidRPr="00B75253">
        <w:rPr>
          <w:rFonts w:ascii="Times New Roman" w:hAnsi="Times New Roman" w:cs="Times New Roman"/>
          <w:sz w:val="24"/>
          <w:lang w:val="en-US"/>
        </w:rPr>
        <w:t xml:space="preserve">on </w:t>
      </w:r>
      <w:r w:rsidR="00537752" w:rsidRPr="00B75253">
        <w:rPr>
          <w:rFonts w:ascii="Times New Roman" w:hAnsi="Times New Roman" w:cs="Times New Roman"/>
          <w:sz w:val="24"/>
          <w:lang w:val="en-US"/>
        </w:rPr>
        <w:t xml:space="preserve">other </w:t>
      </w:r>
      <w:r w:rsidR="00EC74E9" w:rsidRPr="00B75253">
        <w:rPr>
          <w:rFonts w:ascii="Times New Roman" w:hAnsi="Times New Roman" w:cs="Times New Roman"/>
          <w:sz w:val="24"/>
          <w:lang w:val="en-US"/>
        </w:rPr>
        <w:t xml:space="preserve">ongoing </w:t>
      </w:r>
      <w:r w:rsidR="008C1584" w:rsidRPr="00B75253">
        <w:rPr>
          <w:rFonts w:ascii="Times New Roman" w:hAnsi="Times New Roman" w:cs="Times New Roman"/>
          <w:sz w:val="24"/>
          <w:lang w:val="en-US"/>
        </w:rPr>
        <w:t>protective</w:t>
      </w:r>
      <w:r w:rsidR="0023563B" w:rsidRPr="00B75253">
        <w:rPr>
          <w:rFonts w:ascii="Times New Roman" w:hAnsi="Times New Roman" w:cs="Times New Roman"/>
          <w:sz w:val="24"/>
          <w:lang w:val="en-US"/>
        </w:rPr>
        <w:t xml:space="preserve"> </w:t>
      </w:r>
      <w:r w:rsidR="00EC74E9" w:rsidRPr="00B75253">
        <w:rPr>
          <w:rFonts w:ascii="Times New Roman" w:hAnsi="Times New Roman" w:cs="Times New Roman"/>
          <w:sz w:val="24"/>
          <w:lang w:val="en-US"/>
        </w:rPr>
        <w:t>mechanisms</w:t>
      </w:r>
      <w:r w:rsidR="0023563B" w:rsidRPr="00B75253">
        <w:rPr>
          <w:rFonts w:ascii="Times New Roman" w:hAnsi="Times New Roman" w:cs="Times New Roman"/>
          <w:sz w:val="24"/>
          <w:lang w:val="en-US"/>
        </w:rPr>
        <w:t xml:space="preserve"> </w:t>
      </w:r>
      <w:r w:rsidR="00AD11E6" w:rsidRPr="00B75253">
        <w:rPr>
          <w:rFonts w:ascii="Times New Roman" w:hAnsi="Times New Roman" w:cs="Times New Roman"/>
          <w:sz w:val="24"/>
          <w:lang w:val="en-US"/>
        </w:rPr>
        <w:t>from</w:t>
      </w:r>
      <w:r w:rsidR="0023563B" w:rsidRPr="00B75253">
        <w:rPr>
          <w:rFonts w:ascii="Times New Roman" w:hAnsi="Times New Roman" w:cs="Times New Roman"/>
          <w:sz w:val="24"/>
          <w:lang w:val="en-US"/>
        </w:rPr>
        <w:t xml:space="preserve"> </w:t>
      </w:r>
      <w:r w:rsidR="00537752" w:rsidRPr="00B75253">
        <w:rPr>
          <w:rFonts w:ascii="Times New Roman" w:hAnsi="Times New Roman" w:cs="Times New Roman"/>
          <w:sz w:val="24"/>
          <w:lang w:val="en-US"/>
        </w:rPr>
        <w:t xml:space="preserve">supportive </w:t>
      </w:r>
      <w:r w:rsidR="0023563B" w:rsidRPr="00B75253">
        <w:rPr>
          <w:rFonts w:ascii="Times New Roman" w:hAnsi="Times New Roman" w:cs="Times New Roman"/>
          <w:sz w:val="24"/>
          <w:lang w:val="en-US"/>
        </w:rPr>
        <w:t>peers</w:t>
      </w:r>
      <w:r w:rsidR="00007F7A" w:rsidRPr="00B75253">
        <w:rPr>
          <w:rFonts w:ascii="Times New Roman" w:hAnsi="Times New Roman" w:cs="Times New Roman"/>
          <w:sz w:val="24"/>
          <w:lang w:val="en-US"/>
        </w:rPr>
        <w:t xml:space="preserve"> and</w:t>
      </w:r>
      <w:r w:rsidR="00AD11E6" w:rsidRPr="00B75253">
        <w:rPr>
          <w:rFonts w:ascii="Times New Roman" w:hAnsi="Times New Roman" w:cs="Times New Roman"/>
          <w:sz w:val="24"/>
          <w:lang w:val="en-US"/>
        </w:rPr>
        <w:t xml:space="preserve"> teachers </w:t>
      </w:r>
      <w:r w:rsidR="00E67FA2" w:rsidRPr="00B75253">
        <w:rPr>
          <w:rFonts w:ascii="Times New Roman" w:hAnsi="Times New Roman" w:cs="Times New Roman"/>
          <w:sz w:val="24"/>
          <w:lang w:val="en-US"/>
        </w:rPr>
        <w:t xml:space="preserve">are needed </w:t>
      </w:r>
      <w:r w:rsidR="00007F7A" w:rsidRPr="00B75253">
        <w:rPr>
          <w:rFonts w:ascii="Times New Roman" w:hAnsi="Times New Roman" w:cs="Times New Roman"/>
          <w:sz w:val="24"/>
          <w:lang w:val="en-US"/>
        </w:rPr>
        <w:fldChar w:fldCharType="begin" w:fldLock="1"/>
      </w:r>
      <w:r w:rsidR="006B0BE6" w:rsidRPr="00B75253">
        <w:rPr>
          <w:rFonts w:ascii="Times New Roman" w:hAnsi="Times New Roman" w:cs="Times New Roman"/>
          <w:sz w:val="24"/>
          <w:lang w:val="en-US"/>
        </w:rPr>
        <w:instrText>ADDIN CSL_CITATION { "citationItems" : [ { "id" : "ITEM-1", "itemData" : { "DOI" : "10.1016/j.childyouth.2014.10.003", "ISSN" : "01907409", "abstract" : "The resilience literature is increasingly drawing attention to formal service provision as a means for social ecologies to support children's and youths' positive adjustment to challenging life circumstances. This article interrogates the universality and simplicity of this argument. Using a secondary data analysis of the life stories of 16 resilient, Black South African students from impoverished families, we show that education services predominated students' childhood and youth experience of formal support and that there was scant experience of other formal services. We theorise that contextual and cultural specifics informed the dominance of education services. However, this service did not consistently facilitate resilience processes. When it did, education services were characterised by active teacher\u2013community connectedness and student responsiveness. Moreover, education service providers (i.e., teachers and principals) engaged in supportive actions that went beyond the scope of typical teacher tasks. Thus, we suggest that formal service facilitation of resilience processes is complex. It requires collaborative activity that might well demand atypical service acts.", "author" : [ { "dropping-particle" : "", "family" : "Theron", "given" : "L", "non-dropping-particle" : "", "parse-names" : false, "suffix" : "" }, { "dropping-particle" : "", "family" : "Theron", "given" : "A", "non-dropping-particle" : "", "parse-names" : false, "suffix" : "" } ], "container-title" : "Children and Youth Services Review", "id" : "ITEM-1", "issued" : { "date-parts" : [ [ "2014", "12" ] ] }, "note" : "To read and print. Update my LR!", "page" : "297-306", "title" : "Education services and resilience processes: Resilient Black South African students' experiences", "type" : "article-journal", "volume" : "47" }, "uris" : [ "http://www.mendeley.com/documents/?uuid=942bbdcd-8142-446f-bd2d-c0b22f30d991" ] }, { "id" : "ITEM-2", "itemData" : { "DOI" : "10.1111/j.1532-7795.2010.00676.x.Moderating", "author" : [ { "dropping-particle" : "", "family" : "Tajima", "given" : "E", "non-dropping-particle" : "", "parse-names" : false, "suffix" : "" }, { "dropping-particle" : "", "family" : "Herrenkohl", "given" : "T", "non-dropping-particle" : "", "parse-names" : false, "suffix" : "" }, { "dropping-particle" : "", "family" : "Moylan", "given" : "Carrie A.", "non-dropping-particle" : "", "parse-names" : false, "suffix" : "" }, { "dropping-particle" : "", "family" : "Derr", "given" : "A", "non-dropping-particle" : "", "parse-names" : false, "suffix" : "" } ], "container-title" : "Journal of Research on Adolescence", "id" : "ITEM-2", "issue" : "2", "issued" : { "date-parts" : [ [ "2011" ] ] }, "page" : "376-394", "title" : "Moderating the Effects of Childhood Exposure to Intimate Partner Violence: The Roles of Parenting Characteristics and Adolescent Peer Support", "type" : "article-journal", "volume" : "21" }, "uris" : [ "http://www.mendeley.com/documents/?uuid=5bb79b77-0bb7-4d2f-a6a6-deccd23838c3" ] } ], "mendeley" : { "formattedCitation" : "(Tajima et al., 2011; Theron &amp; Theron, 2014)", "plainTextFormattedCitation" : "(Tajima et al., 2011; Theron &amp; Theron, 2014)", "previouslyFormattedCitation" : "(Tajima et al., 2011; Theron &amp; Theron, 2014)" }, "properties" : { "noteIndex" : 0 }, "schema" : "https://github.com/citation-style-language/schema/raw/master/csl-citation.json" }</w:instrText>
      </w:r>
      <w:r w:rsidR="00007F7A" w:rsidRPr="00B75253">
        <w:rPr>
          <w:rFonts w:ascii="Times New Roman" w:hAnsi="Times New Roman" w:cs="Times New Roman"/>
          <w:sz w:val="24"/>
          <w:lang w:val="en-US"/>
        </w:rPr>
        <w:fldChar w:fldCharType="separate"/>
      </w:r>
      <w:r w:rsidR="006B0BE6" w:rsidRPr="00B75253">
        <w:rPr>
          <w:rFonts w:ascii="Times New Roman" w:hAnsi="Times New Roman" w:cs="Times New Roman"/>
          <w:noProof/>
          <w:sz w:val="24"/>
          <w:lang w:val="en-US"/>
        </w:rPr>
        <w:t>(Tajima et al., 2011; Theron &amp; Theron, 2014)</w:t>
      </w:r>
      <w:r w:rsidR="00007F7A" w:rsidRPr="00B75253">
        <w:rPr>
          <w:rFonts w:ascii="Times New Roman" w:hAnsi="Times New Roman" w:cs="Times New Roman"/>
          <w:sz w:val="24"/>
          <w:lang w:val="en-US"/>
        </w:rPr>
        <w:fldChar w:fldCharType="end"/>
      </w:r>
      <w:r w:rsidR="00537752" w:rsidRPr="00B75253">
        <w:rPr>
          <w:rFonts w:ascii="Times New Roman" w:hAnsi="Times New Roman" w:cs="Times New Roman"/>
          <w:sz w:val="24"/>
          <w:lang w:val="en-US"/>
        </w:rPr>
        <w:t>.</w:t>
      </w:r>
      <w:r w:rsidR="00007F7A" w:rsidRPr="00B75253">
        <w:rPr>
          <w:rFonts w:ascii="Times New Roman" w:hAnsi="Times New Roman" w:cs="Times New Roman"/>
          <w:sz w:val="24"/>
          <w:lang w:val="en-US"/>
        </w:rPr>
        <w:t xml:space="preserve"> </w:t>
      </w:r>
      <w:r w:rsidR="00537752" w:rsidRPr="00B75253">
        <w:rPr>
          <w:rFonts w:ascii="Times New Roman" w:hAnsi="Times New Roman" w:cs="Times New Roman"/>
          <w:sz w:val="24"/>
          <w:lang w:val="en-US"/>
        </w:rPr>
        <w:t>These studies would</w:t>
      </w:r>
      <w:r w:rsidR="00E67FA2" w:rsidRPr="00B75253">
        <w:rPr>
          <w:rFonts w:ascii="Times New Roman" w:hAnsi="Times New Roman" w:cs="Times New Roman"/>
          <w:sz w:val="24"/>
          <w:lang w:val="en-US"/>
        </w:rPr>
        <w:t xml:space="preserve"> complement our study findings and better</w:t>
      </w:r>
      <w:r w:rsidR="0023563B" w:rsidRPr="00B75253">
        <w:rPr>
          <w:rFonts w:ascii="Times New Roman" w:hAnsi="Times New Roman" w:cs="Times New Roman"/>
          <w:sz w:val="24"/>
          <w:lang w:val="en-US"/>
        </w:rPr>
        <w:t xml:space="preserve"> inform evidence-</w:t>
      </w:r>
      <w:r w:rsidR="008024A2" w:rsidRPr="00B75253">
        <w:rPr>
          <w:rFonts w:ascii="Times New Roman" w:hAnsi="Times New Roman" w:cs="Times New Roman"/>
          <w:sz w:val="24"/>
          <w:lang w:val="en-US"/>
        </w:rPr>
        <w:t>based</w:t>
      </w:r>
      <w:r w:rsidR="000748C5" w:rsidRPr="00B75253">
        <w:rPr>
          <w:rFonts w:ascii="Times New Roman" w:hAnsi="Times New Roman" w:cs="Times New Roman"/>
          <w:sz w:val="24"/>
          <w:lang w:val="en-US"/>
        </w:rPr>
        <w:t>, resilience</w:t>
      </w:r>
      <w:r w:rsidR="008024A2" w:rsidRPr="00B75253">
        <w:rPr>
          <w:rFonts w:ascii="Times New Roman" w:hAnsi="Times New Roman" w:cs="Times New Roman"/>
          <w:sz w:val="24"/>
          <w:lang w:val="en-US"/>
        </w:rPr>
        <w:t xml:space="preserve"> approaches amongst</w:t>
      </w:r>
      <w:r w:rsidR="00E67FA2" w:rsidRPr="00B75253">
        <w:rPr>
          <w:rFonts w:ascii="Times New Roman" w:hAnsi="Times New Roman" w:cs="Times New Roman"/>
          <w:sz w:val="24"/>
          <w:lang w:val="en-US"/>
        </w:rPr>
        <w:t xml:space="preserve"> adolescents exposed to </w:t>
      </w:r>
      <w:r w:rsidR="0023563B" w:rsidRPr="00B75253">
        <w:rPr>
          <w:rFonts w:ascii="Times New Roman" w:hAnsi="Times New Roman" w:cs="Times New Roman"/>
          <w:sz w:val="24"/>
          <w:lang w:val="en-US"/>
        </w:rPr>
        <w:t>socioeconomic disadvantage and violence</w:t>
      </w:r>
      <w:r w:rsidR="00E67FA2" w:rsidRPr="00B75253">
        <w:rPr>
          <w:rFonts w:ascii="Times New Roman" w:hAnsi="Times New Roman" w:cs="Times New Roman"/>
          <w:sz w:val="24"/>
          <w:lang w:val="en-US"/>
        </w:rPr>
        <w:t xml:space="preserve"> in South Africa.</w:t>
      </w:r>
    </w:p>
    <w:p w14:paraId="732061E0" w14:textId="77777777" w:rsidR="006F3BDE" w:rsidRPr="00B75253" w:rsidRDefault="002C3C65" w:rsidP="002C3C65">
      <w:pPr>
        <w:spacing w:line="480" w:lineRule="auto"/>
        <w:rPr>
          <w:rFonts w:ascii="Times New Roman" w:hAnsi="Times New Roman" w:cs="Times New Roman"/>
          <w:b/>
          <w:sz w:val="24"/>
          <w:lang w:val="en-US"/>
        </w:rPr>
      </w:pPr>
      <w:bookmarkStart w:id="0" w:name="_GoBack"/>
      <w:bookmarkEnd w:id="0"/>
      <w:r w:rsidRPr="00B75253">
        <w:rPr>
          <w:rFonts w:ascii="Times New Roman" w:hAnsi="Times New Roman" w:cs="Times New Roman"/>
          <w:b/>
          <w:sz w:val="24"/>
          <w:lang w:val="en-US"/>
        </w:rPr>
        <w:lastRenderedPageBreak/>
        <w:t xml:space="preserve">References </w:t>
      </w:r>
    </w:p>
    <w:p w14:paraId="33DB3B7A" w14:textId="39BC7B29" w:rsidR="00CD4ABB" w:rsidRPr="00B75253" w:rsidRDefault="00CD4ABB" w:rsidP="00CD4ABB">
      <w:pPr>
        <w:spacing w:line="240" w:lineRule="auto"/>
        <w:rPr>
          <w:rFonts w:ascii="Times New Roman" w:hAnsi="Times New Roman" w:cs="Times New Roman"/>
          <w:sz w:val="24"/>
          <w:lang w:val="en-GB"/>
        </w:rPr>
      </w:pPr>
      <w:r w:rsidRPr="00B75253">
        <w:rPr>
          <w:rFonts w:ascii="Times New Roman" w:hAnsi="Times New Roman" w:cs="Times New Roman"/>
          <w:sz w:val="24"/>
          <w:lang w:val="en-US"/>
        </w:rPr>
        <w:t xml:space="preserve">Anonymous (2016). </w:t>
      </w:r>
      <w:r w:rsidRPr="00B75253">
        <w:rPr>
          <w:rFonts w:ascii="Times New Roman" w:hAnsi="Times New Roman" w:cs="Times New Roman"/>
          <w:sz w:val="24"/>
          <w:lang w:val="en-GB"/>
        </w:rPr>
        <w:t>Details omitted for double-blind reviewing.</w:t>
      </w:r>
    </w:p>
    <w:p w14:paraId="6D70CD03" w14:textId="7E93AE5B" w:rsidR="00CD4ABB" w:rsidRPr="00B75253" w:rsidRDefault="00CD4ABB" w:rsidP="00CD4ABB">
      <w:pPr>
        <w:spacing w:line="240" w:lineRule="auto"/>
        <w:rPr>
          <w:rFonts w:ascii="Times New Roman" w:hAnsi="Times New Roman" w:cs="Times New Roman"/>
          <w:sz w:val="24"/>
          <w:lang w:val="en-GB"/>
        </w:rPr>
      </w:pPr>
      <w:r w:rsidRPr="00B75253">
        <w:rPr>
          <w:rFonts w:ascii="Times New Roman" w:hAnsi="Times New Roman" w:cs="Times New Roman"/>
          <w:sz w:val="24"/>
          <w:lang w:val="en-US"/>
        </w:rPr>
        <w:t xml:space="preserve">Anonymous (under review a). </w:t>
      </w:r>
      <w:r w:rsidRPr="00B75253">
        <w:rPr>
          <w:rFonts w:ascii="Times New Roman" w:hAnsi="Times New Roman" w:cs="Times New Roman"/>
          <w:sz w:val="24"/>
          <w:lang w:val="en-GB"/>
        </w:rPr>
        <w:t>Details omitted for double-blind reviewing.</w:t>
      </w:r>
    </w:p>
    <w:p w14:paraId="422FB2D4" w14:textId="7521DB5A" w:rsidR="00CD4ABB" w:rsidRPr="00B75253" w:rsidRDefault="00CD4ABB" w:rsidP="00CD4ABB">
      <w:pPr>
        <w:spacing w:line="240" w:lineRule="auto"/>
        <w:rPr>
          <w:rFonts w:ascii="Times New Roman" w:hAnsi="Times New Roman" w:cs="Times New Roman"/>
          <w:sz w:val="24"/>
          <w:lang w:val="en-GB"/>
        </w:rPr>
      </w:pPr>
      <w:r w:rsidRPr="00B75253">
        <w:rPr>
          <w:rFonts w:ascii="Times New Roman" w:hAnsi="Times New Roman" w:cs="Times New Roman"/>
          <w:sz w:val="24"/>
          <w:lang w:val="en-US"/>
        </w:rPr>
        <w:t xml:space="preserve">Anonymous (under review b). </w:t>
      </w:r>
      <w:r w:rsidRPr="00B75253">
        <w:rPr>
          <w:rFonts w:ascii="Times New Roman" w:hAnsi="Times New Roman" w:cs="Times New Roman"/>
          <w:sz w:val="24"/>
          <w:lang w:val="en-GB"/>
        </w:rPr>
        <w:t>Details omitted for double-blind reviewing.</w:t>
      </w:r>
    </w:p>
    <w:p w14:paraId="1F010AC1" w14:textId="0926EFA8"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Areepattamannil</w:t>
      </w:r>
      <w:proofErr w:type="spellEnd"/>
      <w:r w:rsidRPr="00B75253">
        <w:rPr>
          <w:rFonts w:ascii="Times New Roman" w:hAnsi="Times New Roman" w:cs="Times New Roman"/>
          <w:sz w:val="24"/>
          <w:lang w:val="en-US"/>
        </w:rPr>
        <w:t xml:space="preserve">, S. (2010). Parenting Practices, Parenting Style, and Children’s School Achievement. </w:t>
      </w:r>
      <w:r w:rsidRPr="00B75253">
        <w:rPr>
          <w:rFonts w:ascii="Times New Roman" w:hAnsi="Times New Roman" w:cs="Times New Roman"/>
          <w:i/>
          <w:sz w:val="24"/>
          <w:lang w:val="en-US"/>
        </w:rPr>
        <w:t>Journal of Psychological Studies</w:t>
      </w:r>
      <w:r w:rsidRPr="00B75253">
        <w:rPr>
          <w:rFonts w:ascii="Times New Roman" w:hAnsi="Times New Roman" w:cs="Times New Roman"/>
          <w:sz w:val="24"/>
          <w:lang w:val="en-US"/>
        </w:rPr>
        <w:t>, 55(283). http://doi.org/doi:10.1007/s12646-010-0043-0</w:t>
      </w:r>
    </w:p>
    <w:p w14:paraId="06064FD4" w14:textId="53AEF059"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Barbarin</w:t>
      </w:r>
      <w:proofErr w:type="spellEnd"/>
      <w:r w:rsidRPr="00B75253">
        <w:rPr>
          <w:rFonts w:ascii="Times New Roman" w:hAnsi="Times New Roman" w:cs="Times New Roman"/>
          <w:sz w:val="24"/>
          <w:lang w:val="en-US"/>
        </w:rPr>
        <w:t xml:space="preserve">, O., Richter, L., &amp; Wet, T. De. (2001). Exposure to Violence, Coping Resources, and Psychological Adjustment of South African Children. </w:t>
      </w:r>
      <w:r w:rsidRPr="00B75253">
        <w:rPr>
          <w:rFonts w:ascii="Times New Roman" w:hAnsi="Times New Roman" w:cs="Times New Roman"/>
          <w:i/>
          <w:sz w:val="24"/>
          <w:lang w:val="en-US"/>
        </w:rPr>
        <w:t>American Journal of Orthopsychiatry</w:t>
      </w:r>
      <w:r w:rsidRPr="00B75253">
        <w:rPr>
          <w:rFonts w:ascii="Times New Roman" w:hAnsi="Times New Roman" w:cs="Times New Roman"/>
          <w:sz w:val="24"/>
          <w:lang w:val="en-US"/>
        </w:rPr>
        <w:t>, 71(1), 16–25. http://doi.org/10.1037/0002-9432.71.1.16</w:t>
      </w:r>
    </w:p>
    <w:p w14:paraId="3B3136F5"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Branson, N., </w:t>
      </w:r>
      <w:proofErr w:type="spellStart"/>
      <w:r w:rsidRPr="00B75253">
        <w:rPr>
          <w:rFonts w:ascii="Times New Roman" w:hAnsi="Times New Roman" w:cs="Times New Roman"/>
          <w:sz w:val="24"/>
          <w:lang w:val="en-US"/>
        </w:rPr>
        <w:t>Hofmeyr</w:t>
      </w:r>
      <w:proofErr w:type="spellEnd"/>
      <w:r w:rsidRPr="00B75253">
        <w:rPr>
          <w:rFonts w:ascii="Times New Roman" w:hAnsi="Times New Roman" w:cs="Times New Roman"/>
          <w:sz w:val="24"/>
          <w:lang w:val="en-US"/>
        </w:rPr>
        <w:t xml:space="preserve">, C., &amp; Lam, D. (2014). Progress through school and the determinants of school dropout in South Africa. </w:t>
      </w:r>
      <w:r w:rsidRPr="00B75253">
        <w:rPr>
          <w:rFonts w:ascii="Times New Roman" w:hAnsi="Times New Roman" w:cs="Times New Roman"/>
          <w:i/>
          <w:sz w:val="24"/>
          <w:lang w:val="en-US"/>
        </w:rPr>
        <w:t>Development Southern Africa</w:t>
      </w:r>
      <w:r w:rsidRPr="00B75253">
        <w:rPr>
          <w:rFonts w:ascii="Times New Roman" w:hAnsi="Times New Roman" w:cs="Times New Roman"/>
          <w:sz w:val="24"/>
          <w:lang w:val="en-US"/>
        </w:rPr>
        <w:t>, 31(1), 106–126. http://doi.org/10.1080/0376835X.2013.853610</w:t>
      </w:r>
    </w:p>
    <w:p w14:paraId="6A161EA8" w14:textId="3B058AC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Bruwer</w:t>
      </w:r>
      <w:proofErr w:type="spellEnd"/>
      <w:r w:rsidRPr="00B75253">
        <w:rPr>
          <w:rFonts w:ascii="Times New Roman" w:hAnsi="Times New Roman" w:cs="Times New Roman"/>
          <w:sz w:val="24"/>
          <w:lang w:val="en-US"/>
        </w:rPr>
        <w:t xml:space="preserve">, B., </w:t>
      </w:r>
      <w:proofErr w:type="spellStart"/>
      <w:r w:rsidRPr="00B75253">
        <w:rPr>
          <w:rFonts w:ascii="Times New Roman" w:hAnsi="Times New Roman" w:cs="Times New Roman"/>
          <w:sz w:val="24"/>
          <w:lang w:val="en-US"/>
        </w:rPr>
        <w:t>Govender</w:t>
      </w:r>
      <w:proofErr w:type="spellEnd"/>
      <w:r w:rsidRPr="00B75253">
        <w:rPr>
          <w:rFonts w:ascii="Times New Roman" w:hAnsi="Times New Roman" w:cs="Times New Roman"/>
          <w:sz w:val="24"/>
          <w:lang w:val="en-US"/>
        </w:rPr>
        <w:t xml:space="preserve">, R., Bishop, M., Williams, D. R., Stein, D. J., &amp; </w:t>
      </w:r>
      <w:proofErr w:type="spellStart"/>
      <w:r w:rsidRPr="00B75253">
        <w:rPr>
          <w:rFonts w:ascii="Times New Roman" w:hAnsi="Times New Roman" w:cs="Times New Roman"/>
          <w:sz w:val="24"/>
          <w:lang w:val="en-US"/>
        </w:rPr>
        <w:t>Seedat</w:t>
      </w:r>
      <w:proofErr w:type="spellEnd"/>
      <w:r w:rsidRPr="00B75253">
        <w:rPr>
          <w:rFonts w:ascii="Times New Roman" w:hAnsi="Times New Roman" w:cs="Times New Roman"/>
          <w:sz w:val="24"/>
          <w:lang w:val="en-US"/>
        </w:rPr>
        <w:t xml:space="preserve">, S. (2014). Association between childhood adversities and long-term suicidality among South Africans from the results of the South African Stress and Health study: a cross-sectional study. </w:t>
      </w:r>
      <w:r w:rsidRPr="00B75253">
        <w:rPr>
          <w:rFonts w:ascii="Times New Roman" w:hAnsi="Times New Roman" w:cs="Times New Roman"/>
          <w:i/>
          <w:sz w:val="24"/>
          <w:lang w:val="en-US"/>
        </w:rPr>
        <w:t>BMJ</w:t>
      </w:r>
      <w:r w:rsidRPr="00B75253">
        <w:rPr>
          <w:rFonts w:ascii="Times New Roman" w:hAnsi="Times New Roman" w:cs="Times New Roman"/>
          <w:sz w:val="24"/>
          <w:lang w:val="en-US"/>
        </w:rPr>
        <w:t>, 4. http://doi.org/10.1136/bmjopen-2013-004644</w:t>
      </w:r>
    </w:p>
    <w:p w14:paraId="6DA30213"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Burton, P., &amp; </w:t>
      </w:r>
      <w:proofErr w:type="spellStart"/>
      <w:r w:rsidRPr="00B75253">
        <w:rPr>
          <w:rFonts w:ascii="Times New Roman" w:hAnsi="Times New Roman" w:cs="Times New Roman"/>
          <w:sz w:val="24"/>
          <w:lang w:val="en-US"/>
        </w:rPr>
        <w:t>Leoschut</w:t>
      </w:r>
      <w:proofErr w:type="spellEnd"/>
      <w:r w:rsidRPr="00B75253">
        <w:rPr>
          <w:rFonts w:ascii="Times New Roman" w:hAnsi="Times New Roman" w:cs="Times New Roman"/>
          <w:sz w:val="24"/>
          <w:lang w:val="en-US"/>
        </w:rPr>
        <w:t>, L. (2013). School violence in South Africa: Results of the 2012 National School Violence Study. Monograph Series, No 12. Cape Town: Centre for Justice and Crime Prevention.</w:t>
      </w:r>
    </w:p>
    <w:p w14:paraId="21937416" w14:textId="60D65A7A"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rPr>
        <w:t>Castro, M., Expósito-</w:t>
      </w:r>
      <w:r w:rsidR="00AA6FDB" w:rsidRPr="00B75253">
        <w:rPr>
          <w:rFonts w:ascii="Times New Roman" w:hAnsi="Times New Roman" w:cs="Times New Roman"/>
          <w:sz w:val="24"/>
        </w:rPr>
        <w:t>C</w:t>
      </w:r>
      <w:r w:rsidRPr="00B75253">
        <w:rPr>
          <w:rFonts w:ascii="Times New Roman" w:hAnsi="Times New Roman" w:cs="Times New Roman"/>
          <w:sz w:val="24"/>
        </w:rPr>
        <w:t>asas, E., López-</w:t>
      </w:r>
      <w:r w:rsidR="00AA6FDB" w:rsidRPr="00B75253">
        <w:rPr>
          <w:rFonts w:ascii="Times New Roman" w:hAnsi="Times New Roman" w:cs="Times New Roman"/>
          <w:sz w:val="24"/>
        </w:rPr>
        <w:t>M</w:t>
      </w:r>
      <w:r w:rsidRPr="00B75253">
        <w:rPr>
          <w:rFonts w:ascii="Times New Roman" w:hAnsi="Times New Roman" w:cs="Times New Roman"/>
          <w:sz w:val="24"/>
        </w:rPr>
        <w:t xml:space="preserve">artín, E., &amp; </w:t>
      </w:r>
      <w:proofErr w:type="spellStart"/>
      <w:r w:rsidRPr="00B75253">
        <w:rPr>
          <w:rFonts w:ascii="Times New Roman" w:hAnsi="Times New Roman" w:cs="Times New Roman"/>
          <w:sz w:val="24"/>
        </w:rPr>
        <w:t>Lizasoain</w:t>
      </w:r>
      <w:proofErr w:type="spellEnd"/>
      <w:r w:rsidRPr="00B75253">
        <w:rPr>
          <w:rFonts w:ascii="Times New Roman" w:hAnsi="Times New Roman" w:cs="Times New Roman"/>
          <w:sz w:val="24"/>
        </w:rPr>
        <w:t xml:space="preserve">, L. (2015). </w:t>
      </w:r>
      <w:r w:rsidRPr="00B75253">
        <w:rPr>
          <w:rFonts w:ascii="Times New Roman" w:hAnsi="Times New Roman" w:cs="Times New Roman"/>
          <w:sz w:val="24"/>
          <w:lang w:val="en-US"/>
        </w:rPr>
        <w:t xml:space="preserve">Parental involvement on student academic achievement: A meta-analysis. </w:t>
      </w:r>
      <w:r w:rsidRPr="00B75253">
        <w:rPr>
          <w:rFonts w:ascii="Times New Roman" w:hAnsi="Times New Roman" w:cs="Times New Roman"/>
          <w:i/>
          <w:sz w:val="24"/>
          <w:lang w:val="en-US"/>
        </w:rPr>
        <w:t>Educational Research Review</w:t>
      </w:r>
      <w:r w:rsidRPr="00B75253">
        <w:rPr>
          <w:rFonts w:ascii="Times New Roman" w:hAnsi="Times New Roman" w:cs="Times New Roman"/>
          <w:sz w:val="24"/>
          <w:lang w:val="en-US"/>
        </w:rPr>
        <w:t>, 14, 33–46. http://doi.org/10.1016/j.edurev.2015.01.002</w:t>
      </w:r>
    </w:p>
    <w:p w14:paraId="30D93A19" w14:textId="14D3FB49"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Chowa</w:t>
      </w:r>
      <w:proofErr w:type="spellEnd"/>
      <w:r w:rsidRPr="00B75253">
        <w:rPr>
          <w:rFonts w:ascii="Times New Roman" w:hAnsi="Times New Roman" w:cs="Times New Roman"/>
          <w:sz w:val="24"/>
          <w:lang w:val="en-US"/>
        </w:rPr>
        <w:t>, G. A. N., Masa, R., &amp; Tucker, J. (2013). Parental Involvement’s Effects on Academic Performance: Evidence from the Youth</w:t>
      </w:r>
      <w:r w:rsidR="00FE745E" w:rsidRPr="00B75253">
        <w:rPr>
          <w:rFonts w:ascii="Times New Roman" w:hAnsi="Times New Roman" w:cs="Times New Roman"/>
          <w:sz w:val="24"/>
          <w:lang w:val="en-US"/>
        </w:rPr>
        <w:t xml:space="preserve"> </w:t>
      </w:r>
      <w:r w:rsidRPr="00B75253">
        <w:rPr>
          <w:rFonts w:ascii="Times New Roman" w:hAnsi="Times New Roman" w:cs="Times New Roman"/>
          <w:sz w:val="24"/>
          <w:lang w:val="en-US"/>
        </w:rPr>
        <w:t xml:space="preserve">Save Ghana Experiment. </w:t>
      </w:r>
      <w:r w:rsidRPr="00B75253">
        <w:rPr>
          <w:rFonts w:ascii="Times New Roman" w:hAnsi="Times New Roman" w:cs="Times New Roman"/>
          <w:i/>
          <w:sz w:val="24"/>
          <w:lang w:val="en-US"/>
        </w:rPr>
        <w:t>Children and Youth Services Review</w:t>
      </w:r>
      <w:r w:rsidRPr="00B75253">
        <w:rPr>
          <w:rFonts w:ascii="Times New Roman" w:hAnsi="Times New Roman" w:cs="Times New Roman"/>
          <w:sz w:val="24"/>
          <w:lang w:val="en-US"/>
        </w:rPr>
        <w:t>, 35(12). http://doi.org/10.1016/j.childyouth.2013.09.009</w:t>
      </w:r>
    </w:p>
    <w:p w14:paraId="18969D36"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Clavel</w:t>
      </w:r>
      <w:proofErr w:type="spellEnd"/>
      <w:r w:rsidRPr="00B75253">
        <w:rPr>
          <w:rFonts w:ascii="Times New Roman" w:hAnsi="Times New Roman" w:cs="Times New Roman"/>
          <w:sz w:val="24"/>
          <w:lang w:val="en-US"/>
        </w:rPr>
        <w:t>, F. (2015). Advanced Topics: Plotting better Interactions using the Johnson-</w:t>
      </w:r>
      <w:proofErr w:type="spellStart"/>
      <w:r w:rsidRPr="00B75253">
        <w:rPr>
          <w:rFonts w:ascii="Times New Roman" w:hAnsi="Times New Roman" w:cs="Times New Roman"/>
          <w:sz w:val="24"/>
          <w:lang w:val="en-US"/>
        </w:rPr>
        <w:t>Neyman</w:t>
      </w:r>
      <w:proofErr w:type="spellEnd"/>
      <w:r w:rsidRPr="00B75253">
        <w:rPr>
          <w:rFonts w:ascii="Times New Roman" w:hAnsi="Times New Roman" w:cs="Times New Roman"/>
          <w:sz w:val="24"/>
          <w:lang w:val="en-US"/>
        </w:rPr>
        <w:t xml:space="preserve"> Technique in </w:t>
      </w:r>
      <w:proofErr w:type="spellStart"/>
      <w:r w:rsidRPr="00B75253">
        <w:rPr>
          <w:rFonts w:ascii="Times New Roman" w:hAnsi="Times New Roman" w:cs="Times New Roman"/>
          <w:sz w:val="24"/>
          <w:lang w:val="en-US"/>
        </w:rPr>
        <w:t>Mplus</w:t>
      </w:r>
      <w:proofErr w:type="spellEnd"/>
      <w:r w:rsidRPr="00B75253">
        <w:rPr>
          <w:rFonts w:ascii="Times New Roman" w:hAnsi="Times New Roman" w:cs="Times New Roman"/>
          <w:sz w:val="24"/>
          <w:lang w:val="en-US"/>
        </w:rPr>
        <w:t>. Retrieved April 14, 2017, from https://clavelresearch.wordpress.com/2015/03/23/advanced-topics-plotting-better-interactions-using-the-johnson-neyman-technique-in-mplus/</w:t>
      </w:r>
    </w:p>
    <w:p w14:paraId="6519E912" w14:textId="35CDACAE"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Cluver, L., &amp; Gardner, F. (2007). Risk and protective factors for psychological well-being of children orphaned by AIDS in Cape Town: a qualitative study of children and caregivers’ perspectives. </w:t>
      </w:r>
      <w:r w:rsidRPr="00B75253">
        <w:rPr>
          <w:rFonts w:ascii="Times New Roman" w:hAnsi="Times New Roman" w:cs="Times New Roman"/>
          <w:i/>
          <w:sz w:val="24"/>
          <w:lang w:val="en-US"/>
        </w:rPr>
        <w:t>AIDS Care</w:t>
      </w:r>
      <w:r w:rsidRPr="00B75253">
        <w:rPr>
          <w:rFonts w:ascii="Times New Roman" w:hAnsi="Times New Roman" w:cs="Times New Roman"/>
          <w:sz w:val="24"/>
          <w:lang w:val="en-US"/>
        </w:rPr>
        <w:t xml:space="preserve">, 19(3), </w:t>
      </w:r>
      <w:proofErr w:type="gramStart"/>
      <w:r w:rsidRPr="00B75253">
        <w:rPr>
          <w:rFonts w:ascii="Times New Roman" w:hAnsi="Times New Roman" w:cs="Times New Roman"/>
          <w:sz w:val="24"/>
          <w:lang w:val="en-US"/>
        </w:rPr>
        <w:t>318</w:t>
      </w:r>
      <w:proofErr w:type="gramEnd"/>
      <w:r w:rsidRPr="00B75253">
        <w:rPr>
          <w:rFonts w:ascii="Times New Roman" w:hAnsi="Times New Roman" w:cs="Times New Roman"/>
          <w:sz w:val="24"/>
          <w:lang w:val="en-US"/>
        </w:rPr>
        <w:t xml:space="preserve">–25. </w:t>
      </w:r>
      <w:hyperlink r:id="rId12" w:history="1">
        <w:r w:rsidR="000A0AE7" w:rsidRPr="00B75253">
          <w:rPr>
            <w:rStyle w:val="Hyperlink"/>
            <w:rFonts w:ascii="Times New Roman" w:hAnsi="Times New Roman" w:cs="Times New Roman"/>
            <w:color w:val="auto"/>
            <w:sz w:val="24"/>
            <w:u w:val="none"/>
            <w:lang w:val="en-US"/>
          </w:rPr>
          <w:t>http://doi.org/10.1080/09540120600986578</w:t>
        </w:r>
      </w:hyperlink>
    </w:p>
    <w:p w14:paraId="360A8C7B" w14:textId="181A20E4" w:rsidR="000A0AE7" w:rsidRPr="00B75253" w:rsidRDefault="000A0AE7" w:rsidP="000A0AE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Cluver, L., </w:t>
      </w:r>
      <w:proofErr w:type="spellStart"/>
      <w:r w:rsidRPr="00B75253">
        <w:rPr>
          <w:rFonts w:ascii="Times New Roman" w:hAnsi="Times New Roman" w:cs="Times New Roman"/>
          <w:sz w:val="24"/>
          <w:lang w:val="en-US"/>
        </w:rPr>
        <w:t>Boyes</w:t>
      </w:r>
      <w:proofErr w:type="spellEnd"/>
      <w:r w:rsidRPr="00B75253">
        <w:rPr>
          <w:rFonts w:ascii="Times New Roman" w:hAnsi="Times New Roman" w:cs="Times New Roman"/>
          <w:sz w:val="24"/>
          <w:lang w:val="en-US"/>
        </w:rPr>
        <w:t xml:space="preserve">, M., </w:t>
      </w:r>
      <w:proofErr w:type="spellStart"/>
      <w:r w:rsidRPr="00B75253">
        <w:rPr>
          <w:rFonts w:ascii="Times New Roman" w:hAnsi="Times New Roman" w:cs="Times New Roman"/>
          <w:sz w:val="24"/>
          <w:lang w:val="en-US"/>
        </w:rPr>
        <w:t>Orkin</w:t>
      </w:r>
      <w:proofErr w:type="spellEnd"/>
      <w:r w:rsidRPr="00B75253">
        <w:rPr>
          <w:rFonts w:ascii="Times New Roman" w:hAnsi="Times New Roman" w:cs="Times New Roman"/>
          <w:sz w:val="24"/>
          <w:lang w:val="en-US"/>
        </w:rPr>
        <w:t xml:space="preserve">, M., </w:t>
      </w:r>
      <w:proofErr w:type="spellStart"/>
      <w:r w:rsidRPr="00B75253">
        <w:rPr>
          <w:rFonts w:ascii="Times New Roman" w:hAnsi="Times New Roman" w:cs="Times New Roman"/>
          <w:sz w:val="24"/>
          <w:lang w:val="en-US"/>
        </w:rPr>
        <w:t>Pantelic</w:t>
      </w:r>
      <w:proofErr w:type="spellEnd"/>
      <w:r w:rsidRPr="00B75253">
        <w:rPr>
          <w:rFonts w:ascii="Times New Roman" w:hAnsi="Times New Roman" w:cs="Times New Roman"/>
          <w:sz w:val="24"/>
          <w:lang w:val="en-US"/>
        </w:rPr>
        <w:t xml:space="preserve">, M., </w:t>
      </w:r>
      <w:proofErr w:type="spellStart"/>
      <w:r w:rsidRPr="00B75253">
        <w:rPr>
          <w:rFonts w:ascii="Times New Roman" w:hAnsi="Times New Roman" w:cs="Times New Roman"/>
          <w:sz w:val="24"/>
          <w:lang w:val="en-US"/>
        </w:rPr>
        <w:t>Molwena</w:t>
      </w:r>
      <w:proofErr w:type="spellEnd"/>
      <w:r w:rsidRPr="00B75253">
        <w:rPr>
          <w:rFonts w:ascii="Times New Roman" w:hAnsi="Times New Roman" w:cs="Times New Roman"/>
          <w:sz w:val="24"/>
          <w:lang w:val="en-US"/>
        </w:rPr>
        <w:t xml:space="preserve">, T., &amp; </w:t>
      </w:r>
      <w:proofErr w:type="spellStart"/>
      <w:r w:rsidRPr="00B75253">
        <w:rPr>
          <w:rFonts w:ascii="Times New Roman" w:hAnsi="Times New Roman" w:cs="Times New Roman"/>
          <w:sz w:val="24"/>
          <w:lang w:val="en-US"/>
        </w:rPr>
        <w:t>Sherr</w:t>
      </w:r>
      <w:proofErr w:type="spellEnd"/>
      <w:r w:rsidRPr="00B75253">
        <w:rPr>
          <w:rFonts w:ascii="Times New Roman" w:hAnsi="Times New Roman" w:cs="Times New Roman"/>
          <w:sz w:val="24"/>
          <w:lang w:val="en-US"/>
        </w:rPr>
        <w:t xml:space="preserve">, L. (2013). Child-focused state cash transfers and adolescent risk of HIV infection in South Africa: a propensity-score-matched case-control study. </w:t>
      </w:r>
      <w:r w:rsidRPr="00B75253">
        <w:rPr>
          <w:rFonts w:ascii="Times New Roman" w:hAnsi="Times New Roman" w:cs="Times New Roman"/>
          <w:i/>
          <w:sz w:val="24"/>
          <w:lang w:val="en-US"/>
        </w:rPr>
        <w:t>The Lancet Global Health</w:t>
      </w:r>
      <w:r w:rsidRPr="00B75253">
        <w:rPr>
          <w:rFonts w:ascii="Times New Roman" w:hAnsi="Times New Roman" w:cs="Times New Roman"/>
          <w:sz w:val="24"/>
          <w:lang w:val="en-US"/>
        </w:rPr>
        <w:t>, 1(6), e362–e370. http://doi.org/10.1016/S2214-</w:t>
      </w:r>
      <w:proofErr w:type="gramStart"/>
      <w:r w:rsidRPr="00B75253">
        <w:rPr>
          <w:rFonts w:ascii="Times New Roman" w:hAnsi="Times New Roman" w:cs="Times New Roman"/>
          <w:sz w:val="24"/>
          <w:lang w:val="en-US"/>
        </w:rPr>
        <w:t>109X(</w:t>
      </w:r>
      <w:proofErr w:type="gramEnd"/>
      <w:r w:rsidRPr="00B75253">
        <w:rPr>
          <w:rFonts w:ascii="Times New Roman" w:hAnsi="Times New Roman" w:cs="Times New Roman"/>
          <w:sz w:val="24"/>
          <w:lang w:val="en-US"/>
        </w:rPr>
        <w:t>13)70115-3</w:t>
      </w:r>
    </w:p>
    <w:p w14:paraId="1B9D9D1B" w14:textId="5B65BFA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rPr>
        <w:t xml:space="preserve">Cole, D. A., </w:t>
      </w:r>
      <w:proofErr w:type="spellStart"/>
      <w:r w:rsidRPr="00B75253">
        <w:rPr>
          <w:rFonts w:ascii="Times New Roman" w:hAnsi="Times New Roman" w:cs="Times New Roman"/>
          <w:sz w:val="24"/>
        </w:rPr>
        <w:t>Ciesla</w:t>
      </w:r>
      <w:proofErr w:type="spellEnd"/>
      <w:r w:rsidRPr="00B75253">
        <w:rPr>
          <w:rFonts w:ascii="Times New Roman" w:hAnsi="Times New Roman" w:cs="Times New Roman"/>
          <w:sz w:val="24"/>
        </w:rPr>
        <w:t>, J. A</w:t>
      </w:r>
      <w:r w:rsidR="00AA6FDB" w:rsidRPr="00B75253">
        <w:rPr>
          <w:rFonts w:ascii="Times New Roman" w:hAnsi="Times New Roman" w:cs="Times New Roman"/>
          <w:sz w:val="24"/>
        </w:rPr>
        <w:t>.</w:t>
      </w:r>
      <w:r w:rsidRPr="00B75253">
        <w:rPr>
          <w:rFonts w:ascii="Times New Roman" w:hAnsi="Times New Roman" w:cs="Times New Roman"/>
          <w:sz w:val="24"/>
        </w:rPr>
        <w:t xml:space="preserve">, &amp; </w:t>
      </w:r>
      <w:proofErr w:type="spellStart"/>
      <w:r w:rsidRPr="00B75253">
        <w:rPr>
          <w:rFonts w:ascii="Times New Roman" w:hAnsi="Times New Roman" w:cs="Times New Roman"/>
          <w:sz w:val="24"/>
        </w:rPr>
        <w:t>Steiger</w:t>
      </w:r>
      <w:proofErr w:type="spellEnd"/>
      <w:r w:rsidRPr="00B75253">
        <w:rPr>
          <w:rFonts w:ascii="Times New Roman" w:hAnsi="Times New Roman" w:cs="Times New Roman"/>
          <w:sz w:val="24"/>
        </w:rPr>
        <w:t xml:space="preserve">, J. H. (2007). </w:t>
      </w:r>
      <w:r w:rsidRPr="00B75253">
        <w:rPr>
          <w:rFonts w:ascii="Times New Roman" w:hAnsi="Times New Roman" w:cs="Times New Roman"/>
          <w:sz w:val="24"/>
          <w:lang w:val="en-US"/>
        </w:rPr>
        <w:t xml:space="preserve">The insidious effects of failing to include design-driven correlated residuals in latent-variable covariance structure analysis. </w:t>
      </w:r>
      <w:r w:rsidRPr="00B75253">
        <w:rPr>
          <w:rFonts w:ascii="Times New Roman" w:hAnsi="Times New Roman" w:cs="Times New Roman"/>
          <w:i/>
          <w:sz w:val="24"/>
          <w:lang w:val="en-US"/>
        </w:rPr>
        <w:t>Psychological Methods</w:t>
      </w:r>
      <w:r w:rsidRPr="00B75253">
        <w:rPr>
          <w:rFonts w:ascii="Times New Roman" w:hAnsi="Times New Roman" w:cs="Times New Roman"/>
          <w:sz w:val="24"/>
          <w:lang w:val="en-US"/>
        </w:rPr>
        <w:t>, 12(4), 381–398. http://doi.org/http://dx.doi.org/10.1037/1082-989X.12.4.381</w:t>
      </w:r>
    </w:p>
    <w:p w14:paraId="08A0D8D9"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lastRenderedPageBreak/>
        <w:t>Department of Basic Education. (2016). Report on progress in the schooling sector against key learner performance and attainment indicators. Pretoria, South Africa.</w:t>
      </w:r>
    </w:p>
    <w:p w14:paraId="1DABAD9D" w14:textId="686A12F5" w:rsidR="008A1317" w:rsidRPr="00B75253" w:rsidRDefault="008A1317" w:rsidP="008A1317">
      <w:pPr>
        <w:spacing w:line="240" w:lineRule="auto"/>
        <w:rPr>
          <w:rFonts w:ascii="Times New Roman" w:hAnsi="Times New Roman" w:cs="Times New Roman"/>
          <w:i/>
          <w:sz w:val="24"/>
          <w:lang w:val="en-US"/>
        </w:rPr>
      </w:pPr>
      <w:proofErr w:type="spellStart"/>
      <w:r w:rsidRPr="00B75253">
        <w:rPr>
          <w:rFonts w:ascii="Times New Roman" w:hAnsi="Times New Roman" w:cs="Times New Roman"/>
          <w:sz w:val="24"/>
          <w:lang w:val="en-US"/>
        </w:rPr>
        <w:t>Desforges</w:t>
      </w:r>
      <w:proofErr w:type="spellEnd"/>
      <w:r w:rsidRPr="00B75253">
        <w:rPr>
          <w:rFonts w:ascii="Times New Roman" w:hAnsi="Times New Roman" w:cs="Times New Roman"/>
          <w:sz w:val="24"/>
          <w:lang w:val="en-US"/>
        </w:rPr>
        <w:t xml:space="preserve">, C., &amp; </w:t>
      </w:r>
      <w:proofErr w:type="spellStart"/>
      <w:r w:rsidRPr="00B75253">
        <w:rPr>
          <w:rFonts w:ascii="Times New Roman" w:hAnsi="Times New Roman" w:cs="Times New Roman"/>
          <w:sz w:val="24"/>
          <w:lang w:val="en-US"/>
        </w:rPr>
        <w:t>Abouchaar</w:t>
      </w:r>
      <w:proofErr w:type="spellEnd"/>
      <w:r w:rsidRPr="00B75253">
        <w:rPr>
          <w:rFonts w:ascii="Times New Roman" w:hAnsi="Times New Roman" w:cs="Times New Roman"/>
          <w:sz w:val="24"/>
          <w:lang w:val="en-US"/>
        </w:rPr>
        <w:t>, A. (2003). The impact of parental involvement, parental support and family education on pupil achievement and adjustment: a literature review.</w:t>
      </w:r>
      <w:r w:rsidR="003879DD" w:rsidRPr="00B75253">
        <w:rPr>
          <w:rFonts w:ascii="Times New Roman" w:hAnsi="Times New Roman" w:cs="Times New Roman"/>
          <w:sz w:val="24"/>
          <w:lang w:val="en-US"/>
        </w:rPr>
        <w:t xml:space="preserve"> </w:t>
      </w:r>
      <w:r w:rsidR="003879DD" w:rsidRPr="00B75253">
        <w:rPr>
          <w:rFonts w:ascii="Times New Roman" w:hAnsi="Times New Roman" w:cs="Times New Roman"/>
          <w:i/>
          <w:sz w:val="24"/>
          <w:lang w:val="en-US"/>
        </w:rPr>
        <w:t>Department for Education and Skills.</w:t>
      </w:r>
    </w:p>
    <w:p w14:paraId="5E301D06" w14:textId="795C1536"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Fergus, S., &amp; Zimmerman, M. </w:t>
      </w:r>
      <w:r w:rsidR="002C62C9" w:rsidRPr="00B75253">
        <w:rPr>
          <w:rFonts w:ascii="Times New Roman" w:hAnsi="Times New Roman" w:cs="Times New Roman"/>
          <w:sz w:val="24"/>
          <w:lang w:val="en-US"/>
        </w:rPr>
        <w:t>A</w:t>
      </w:r>
      <w:r w:rsidRPr="00B75253">
        <w:rPr>
          <w:rFonts w:ascii="Times New Roman" w:hAnsi="Times New Roman" w:cs="Times New Roman"/>
          <w:sz w:val="24"/>
          <w:lang w:val="en-US"/>
        </w:rPr>
        <w:t xml:space="preserve">. (2005). Adolescent resilience: a framework for understanding healthy development in the face of risk. </w:t>
      </w:r>
      <w:r w:rsidRPr="00B75253">
        <w:rPr>
          <w:rFonts w:ascii="Times New Roman" w:hAnsi="Times New Roman" w:cs="Times New Roman"/>
          <w:i/>
          <w:sz w:val="24"/>
          <w:lang w:val="en-US"/>
        </w:rPr>
        <w:t>Annual Review of Public Health</w:t>
      </w:r>
      <w:r w:rsidRPr="00B75253">
        <w:rPr>
          <w:rFonts w:ascii="Times New Roman" w:hAnsi="Times New Roman" w:cs="Times New Roman"/>
          <w:sz w:val="24"/>
          <w:lang w:val="en-US"/>
        </w:rPr>
        <w:t>, 26, 399–419. http://doi.org/10.1146/annurev.publhealth.26.021304.144357</w:t>
      </w:r>
    </w:p>
    <w:p w14:paraId="76D669D6"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Frick, P. J. (1991). Alabama Parenting Questionnaire. Unpublished Rating Scale, University of Alabama.</w:t>
      </w:r>
    </w:p>
    <w:p w14:paraId="1AA71DD9" w14:textId="02E4BCEF"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Garmezy</w:t>
      </w:r>
      <w:proofErr w:type="spellEnd"/>
      <w:r w:rsidRPr="00B75253">
        <w:rPr>
          <w:rFonts w:ascii="Times New Roman" w:hAnsi="Times New Roman" w:cs="Times New Roman"/>
          <w:sz w:val="24"/>
          <w:lang w:val="en-US"/>
        </w:rPr>
        <w:t xml:space="preserve">, N., &amp; </w:t>
      </w:r>
      <w:proofErr w:type="spellStart"/>
      <w:r w:rsidRPr="00B75253">
        <w:rPr>
          <w:rFonts w:ascii="Times New Roman" w:hAnsi="Times New Roman" w:cs="Times New Roman"/>
          <w:sz w:val="24"/>
          <w:lang w:val="en-US"/>
        </w:rPr>
        <w:t>Masten</w:t>
      </w:r>
      <w:proofErr w:type="spellEnd"/>
      <w:r w:rsidRPr="00B75253">
        <w:rPr>
          <w:rFonts w:ascii="Times New Roman" w:hAnsi="Times New Roman" w:cs="Times New Roman"/>
          <w:sz w:val="24"/>
          <w:lang w:val="en-US"/>
        </w:rPr>
        <w:t xml:space="preserve">, A. (1986). Stress, Competence, and Resilience: Common Frontiers for Therapist and Psychopathologist. </w:t>
      </w:r>
      <w:r w:rsidRPr="00B75253">
        <w:rPr>
          <w:rFonts w:ascii="Times New Roman" w:hAnsi="Times New Roman" w:cs="Times New Roman"/>
          <w:i/>
          <w:sz w:val="24"/>
          <w:lang w:val="en-US"/>
        </w:rPr>
        <w:t>Behavior Therapy</w:t>
      </w:r>
      <w:r w:rsidRPr="00B75253">
        <w:rPr>
          <w:rFonts w:ascii="Times New Roman" w:hAnsi="Times New Roman" w:cs="Times New Roman"/>
          <w:sz w:val="24"/>
          <w:lang w:val="en-US"/>
        </w:rPr>
        <w:t>, 17, 500–521.</w:t>
      </w:r>
    </w:p>
    <w:p w14:paraId="1830BEEA" w14:textId="53488E76"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Grolnick</w:t>
      </w:r>
      <w:proofErr w:type="spellEnd"/>
      <w:r w:rsidRPr="00B75253">
        <w:rPr>
          <w:rFonts w:ascii="Times New Roman" w:hAnsi="Times New Roman" w:cs="Times New Roman"/>
          <w:sz w:val="24"/>
          <w:lang w:val="en-US"/>
        </w:rPr>
        <w:t xml:space="preserve">, W. S., Price, C. E., </w:t>
      </w:r>
      <w:proofErr w:type="spellStart"/>
      <w:r w:rsidRPr="00B75253">
        <w:rPr>
          <w:rFonts w:ascii="Times New Roman" w:hAnsi="Times New Roman" w:cs="Times New Roman"/>
          <w:sz w:val="24"/>
          <w:lang w:val="en-US"/>
        </w:rPr>
        <w:t>Beiswenger</w:t>
      </w:r>
      <w:proofErr w:type="spellEnd"/>
      <w:r w:rsidRPr="00B75253">
        <w:rPr>
          <w:rFonts w:ascii="Times New Roman" w:hAnsi="Times New Roman" w:cs="Times New Roman"/>
          <w:sz w:val="24"/>
          <w:lang w:val="en-US"/>
        </w:rPr>
        <w:t xml:space="preserve">, K. L., &amp; </w:t>
      </w:r>
      <w:proofErr w:type="spellStart"/>
      <w:r w:rsidRPr="00B75253">
        <w:rPr>
          <w:rFonts w:ascii="Times New Roman" w:hAnsi="Times New Roman" w:cs="Times New Roman"/>
          <w:sz w:val="24"/>
          <w:lang w:val="en-US"/>
        </w:rPr>
        <w:t>Sauck</w:t>
      </w:r>
      <w:proofErr w:type="spellEnd"/>
      <w:r w:rsidRPr="00B75253">
        <w:rPr>
          <w:rFonts w:ascii="Times New Roman" w:hAnsi="Times New Roman" w:cs="Times New Roman"/>
          <w:sz w:val="24"/>
          <w:lang w:val="en-US"/>
        </w:rPr>
        <w:t xml:space="preserve">, C. C. (2007). Evaluative Pressure in Mothers: Effects of Situation, Maternal, and Child Characteristics on Autonomy Supportive Versus Controlling Behavior. </w:t>
      </w:r>
      <w:r w:rsidRPr="00B75253">
        <w:rPr>
          <w:rFonts w:ascii="Times New Roman" w:hAnsi="Times New Roman" w:cs="Times New Roman"/>
          <w:i/>
          <w:sz w:val="24"/>
          <w:lang w:val="en-US"/>
        </w:rPr>
        <w:t>Developmental Psychology</w:t>
      </w:r>
      <w:r w:rsidRPr="00B75253">
        <w:rPr>
          <w:rFonts w:ascii="Times New Roman" w:hAnsi="Times New Roman" w:cs="Times New Roman"/>
          <w:sz w:val="24"/>
          <w:lang w:val="en-US"/>
        </w:rPr>
        <w:t>, 43(4), 991–1002. http://doi.org/10.1037/0012-1649.43.4.991</w:t>
      </w:r>
    </w:p>
    <w:p w14:paraId="2118C983"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Hall, J. E. (2009). The Contribution of Early Education to Vulnerable and Resilient Developmental Pathways. University of Oxford.</w:t>
      </w:r>
    </w:p>
    <w:p w14:paraId="04B9B3A9"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Hill, N. E., &amp; Taylor, L. C. (2004). Parental School Involvement and Children’s Academic Achievement: Pragmatics and Issues. </w:t>
      </w:r>
      <w:r w:rsidRPr="00B75253">
        <w:rPr>
          <w:rFonts w:ascii="Times New Roman" w:hAnsi="Times New Roman" w:cs="Times New Roman"/>
          <w:i/>
          <w:sz w:val="24"/>
          <w:lang w:val="en-US"/>
        </w:rPr>
        <w:t>Current Directions in Psychological Science</w:t>
      </w:r>
      <w:r w:rsidRPr="00B75253">
        <w:rPr>
          <w:rFonts w:ascii="Times New Roman" w:hAnsi="Times New Roman" w:cs="Times New Roman"/>
          <w:sz w:val="24"/>
          <w:lang w:val="en-US"/>
        </w:rPr>
        <w:t>, 13(4), 161–164. http://doi.org/DOI: 10.1111/j.0963-7214.2004.00298.x.</w:t>
      </w:r>
    </w:p>
    <w:p w14:paraId="765E9222"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Jeynes</w:t>
      </w:r>
      <w:proofErr w:type="spellEnd"/>
      <w:r w:rsidRPr="00B75253">
        <w:rPr>
          <w:rFonts w:ascii="Times New Roman" w:hAnsi="Times New Roman" w:cs="Times New Roman"/>
          <w:sz w:val="24"/>
          <w:lang w:val="en-US"/>
        </w:rPr>
        <w:t xml:space="preserve">, W. H. (2007). The Relationship </w:t>
      </w:r>
      <w:proofErr w:type="gramStart"/>
      <w:r w:rsidRPr="00B75253">
        <w:rPr>
          <w:rFonts w:ascii="Times New Roman" w:hAnsi="Times New Roman" w:cs="Times New Roman"/>
          <w:sz w:val="24"/>
          <w:lang w:val="en-US"/>
        </w:rPr>
        <w:t>Between</w:t>
      </w:r>
      <w:proofErr w:type="gramEnd"/>
      <w:r w:rsidRPr="00B75253">
        <w:rPr>
          <w:rFonts w:ascii="Times New Roman" w:hAnsi="Times New Roman" w:cs="Times New Roman"/>
          <w:sz w:val="24"/>
          <w:lang w:val="en-US"/>
        </w:rPr>
        <w:t xml:space="preserve"> Parental Involvement and Urban Secondary School Student Academic Achievement. </w:t>
      </w:r>
      <w:r w:rsidRPr="00B75253">
        <w:rPr>
          <w:rFonts w:ascii="Times New Roman" w:hAnsi="Times New Roman" w:cs="Times New Roman"/>
          <w:i/>
          <w:sz w:val="24"/>
          <w:lang w:val="en-US"/>
        </w:rPr>
        <w:t>Urban Education</w:t>
      </w:r>
      <w:r w:rsidRPr="00B75253">
        <w:rPr>
          <w:rFonts w:ascii="Times New Roman" w:hAnsi="Times New Roman" w:cs="Times New Roman"/>
          <w:sz w:val="24"/>
          <w:lang w:val="en-US"/>
        </w:rPr>
        <w:t>, 42(1), 82–110. http://doi.org/http://dx.doi.org/10.1155/2011/915326</w:t>
      </w:r>
    </w:p>
    <w:p w14:paraId="25191405"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Johnson, P., &amp; </w:t>
      </w:r>
      <w:proofErr w:type="spellStart"/>
      <w:r w:rsidRPr="00B75253">
        <w:rPr>
          <w:rFonts w:ascii="Times New Roman" w:hAnsi="Times New Roman" w:cs="Times New Roman"/>
          <w:sz w:val="24"/>
          <w:lang w:val="en-US"/>
        </w:rPr>
        <w:t>Neyman</w:t>
      </w:r>
      <w:proofErr w:type="spellEnd"/>
      <w:r w:rsidRPr="00B75253">
        <w:rPr>
          <w:rFonts w:ascii="Times New Roman" w:hAnsi="Times New Roman" w:cs="Times New Roman"/>
          <w:sz w:val="24"/>
          <w:lang w:val="en-US"/>
        </w:rPr>
        <w:t xml:space="preserve">, J. (1936). Tests of certain linear hypotheses and their applications to some educational problems. </w:t>
      </w:r>
      <w:r w:rsidRPr="00B75253">
        <w:rPr>
          <w:rFonts w:ascii="Times New Roman" w:hAnsi="Times New Roman" w:cs="Times New Roman"/>
          <w:i/>
          <w:sz w:val="24"/>
          <w:lang w:val="en-US"/>
        </w:rPr>
        <w:t>Statistical Research Memoirs</w:t>
      </w:r>
      <w:r w:rsidRPr="00B75253">
        <w:rPr>
          <w:rFonts w:ascii="Times New Roman" w:hAnsi="Times New Roman" w:cs="Times New Roman"/>
          <w:sz w:val="24"/>
          <w:lang w:val="en-US"/>
        </w:rPr>
        <w:t>, 1, 57–93. http://doi.org/10.1007/BF02310468</w:t>
      </w:r>
    </w:p>
    <w:p w14:paraId="4E21CC6C" w14:textId="4E23A65E"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Kan</w:t>
      </w:r>
      <w:proofErr w:type="spellEnd"/>
      <w:r w:rsidRPr="00B75253">
        <w:rPr>
          <w:rFonts w:ascii="Times New Roman" w:hAnsi="Times New Roman" w:cs="Times New Roman"/>
          <w:sz w:val="24"/>
          <w:lang w:val="en-US"/>
        </w:rPr>
        <w:t xml:space="preserve">, K., &amp; Tsai, W. (2005). Parenting practices and </w:t>
      </w:r>
      <w:r w:rsidR="00C417E4" w:rsidRPr="00B75253">
        <w:rPr>
          <w:rFonts w:ascii="Times New Roman" w:hAnsi="Times New Roman" w:cs="Times New Roman"/>
          <w:sz w:val="24"/>
          <w:lang w:val="en-US"/>
        </w:rPr>
        <w:t>children’s</w:t>
      </w:r>
      <w:r w:rsidRPr="00B75253">
        <w:rPr>
          <w:rFonts w:ascii="Times New Roman" w:hAnsi="Times New Roman" w:cs="Times New Roman"/>
          <w:sz w:val="24"/>
          <w:lang w:val="en-US"/>
        </w:rPr>
        <w:t xml:space="preserve"> education outcomes. </w:t>
      </w:r>
      <w:r w:rsidRPr="00B75253">
        <w:rPr>
          <w:rFonts w:ascii="Times New Roman" w:hAnsi="Times New Roman" w:cs="Times New Roman"/>
          <w:i/>
          <w:sz w:val="24"/>
          <w:lang w:val="en-US"/>
        </w:rPr>
        <w:t>Economic</w:t>
      </w:r>
      <w:r w:rsidR="0089277B" w:rsidRPr="00B75253">
        <w:rPr>
          <w:rFonts w:ascii="Times New Roman" w:hAnsi="Times New Roman" w:cs="Times New Roman"/>
          <w:i/>
          <w:sz w:val="24"/>
          <w:lang w:val="en-US"/>
        </w:rPr>
        <w:t>s</w:t>
      </w:r>
      <w:r w:rsidRPr="00B75253">
        <w:rPr>
          <w:rFonts w:ascii="Times New Roman" w:hAnsi="Times New Roman" w:cs="Times New Roman"/>
          <w:i/>
          <w:sz w:val="24"/>
          <w:lang w:val="en-US"/>
        </w:rPr>
        <w:t xml:space="preserve"> of Education Review</w:t>
      </w:r>
      <w:r w:rsidRPr="00B75253">
        <w:rPr>
          <w:rFonts w:ascii="Times New Roman" w:hAnsi="Times New Roman" w:cs="Times New Roman"/>
          <w:sz w:val="24"/>
          <w:lang w:val="en-US"/>
        </w:rPr>
        <w:t>, 24, 29–43. http://doi.org/10.1016/j.econedurev.2004.04.006</w:t>
      </w:r>
    </w:p>
    <w:p w14:paraId="01AC2574"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Kenny, D. (2014). Measures of Model Fit Webinars. Retrieved April 14, 2017, from http://davidakenny.net/webinars/SEM/General/Fit/Measures/Measures_of_Fit.html </w:t>
      </w:r>
    </w:p>
    <w:p w14:paraId="44257AED"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Kristin, B., Moore, A., Whitney, C., &amp; </w:t>
      </w:r>
      <w:proofErr w:type="spellStart"/>
      <w:r w:rsidRPr="00B75253">
        <w:rPr>
          <w:rFonts w:ascii="Times New Roman" w:hAnsi="Times New Roman" w:cs="Times New Roman"/>
          <w:sz w:val="24"/>
          <w:lang w:val="en-US"/>
        </w:rPr>
        <w:t>Kinukawa</w:t>
      </w:r>
      <w:proofErr w:type="spellEnd"/>
      <w:r w:rsidRPr="00B75253">
        <w:rPr>
          <w:rFonts w:ascii="Times New Roman" w:hAnsi="Times New Roman" w:cs="Times New Roman"/>
          <w:sz w:val="24"/>
          <w:lang w:val="en-US"/>
        </w:rPr>
        <w:t xml:space="preserve">, A. (2009). Exploring the links between family strengths and adolescent outcomes. </w:t>
      </w:r>
      <w:r w:rsidRPr="00B75253">
        <w:rPr>
          <w:rFonts w:ascii="Times New Roman" w:hAnsi="Times New Roman" w:cs="Times New Roman"/>
          <w:i/>
          <w:sz w:val="24"/>
          <w:lang w:val="en-US"/>
        </w:rPr>
        <w:t>Child Trends Research Brief</w:t>
      </w:r>
      <w:r w:rsidRPr="00B75253">
        <w:rPr>
          <w:rFonts w:ascii="Times New Roman" w:hAnsi="Times New Roman" w:cs="Times New Roman"/>
          <w:sz w:val="24"/>
          <w:lang w:val="en-US"/>
        </w:rPr>
        <w:t>, (20).</w:t>
      </w:r>
    </w:p>
    <w:p w14:paraId="6CE9C13F"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Lachman, J. M., Cluver, L. D., </w:t>
      </w:r>
      <w:proofErr w:type="spellStart"/>
      <w:r w:rsidRPr="00B75253">
        <w:rPr>
          <w:rFonts w:ascii="Times New Roman" w:hAnsi="Times New Roman" w:cs="Times New Roman"/>
          <w:sz w:val="24"/>
          <w:lang w:val="en-US"/>
        </w:rPr>
        <w:t>Boyes</w:t>
      </w:r>
      <w:proofErr w:type="spellEnd"/>
      <w:r w:rsidRPr="00B75253">
        <w:rPr>
          <w:rFonts w:ascii="Times New Roman" w:hAnsi="Times New Roman" w:cs="Times New Roman"/>
          <w:sz w:val="24"/>
          <w:lang w:val="en-US"/>
        </w:rPr>
        <w:t xml:space="preserve">, M. E., </w:t>
      </w:r>
      <w:proofErr w:type="spellStart"/>
      <w:r w:rsidRPr="00B75253">
        <w:rPr>
          <w:rFonts w:ascii="Times New Roman" w:hAnsi="Times New Roman" w:cs="Times New Roman"/>
          <w:sz w:val="24"/>
          <w:lang w:val="en-US"/>
        </w:rPr>
        <w:t>Kuo</w:t>
      </w:r>
      <w:proofErr w:type="spellEnd"/>
      <w:r w:rsidRPr="00B75253">
        <w:rPr>
          <w:rFonts w:ascii="Times New Roman" w:hAnsi="Times New Roman" w:cs="Times New Roman"/>
          <w:sz w:val="24"/>
          <w:lang w:val="en-US"/>
        </w:rPr>
        <w:t xml:space="preserve">, C., &amp; </w:t>
      </w:r>
      <w:proofErr w:type="spellStart"/>
      <w:r w:rsidRPr="00B75253">
        <w:rPr>
          <w:rFonts w:ascii="Times New Roman" w:hAnsi="Times New Roman" w:cs="Times New Roman"/>
          <w:sz w:val="24"/>
          <w:lang w:val="en-US"/>
        </w:rPr>
        <w:t>Casale</w:t>
      </w:r>
      <w:proofErr w:type="spellEnd"/>
      <w:r w:rsidRPr="00B75253">
        <w:rPr>
          <w:rFonts w:ascii="Times New Roman" w:hAnsi="Times New Roman" w:cs="Times New Roman"/>
          <w:sz w:val="24"/>
          <w:lang w:val="en-US"/>
        </w:rPr>
        <w:t xml:space="preserve">, M. (2014). Positive parenting for positive parents: HIV/AIDS, poverty, caregiver depression, child behavior, and parenting in South Africa. </w:t>
      </w:r>
      <w:r w:rsidRPr="00B75253">
        <w:rPr>
          <w:rFonts w:ascii="Times New Roman" w:hAnsi="Times New Roman" w:cs="Times New Roman"/>
          <w:i/>
          <w:sz w:val="24"/>
          <w:lang w:val="en-US"/>
        </w:rPr>
        <w:t>AIDS Care</w:t>
      </w:r>
      <w:r w:rsidRPr="00B75253">
        <w:rPr>
          <w:rFonts w:ascii="Times New Roman" w:hAnsi="Times New Roman" w:cs="Times New Roman"/>
          <w:sz w:val="24"/>
          <w:lang w:val="en-US"/>
        </w:rPr>
        <w:t xml:space="preserve">, 26(3), </w:t>
      </w:r>
      <w:proofErr w:type="gramStart"/>
      <w:r w:rsidRPr="00B75253">
        <w:rPr>
          <w:rFonts w:ascii="Times New Roman" w:hAnsi="Times New Roman" w:cs="Times New Roman"/>
          <w:sz w:val="24"/>
          <w:lang w:val="en-US"/>
        </w:rPr>
        <w:t>304</w:t>
      </w:r>
      <w:proofErr w:type="gramEnd"/>
      <w:r w:rsidRPr="00B75253">
        <w:rPr>
          <w:rFonts w:ascii="Times New Roman" w:hAnsi="Times New Roman" w:cs="Times New Roman"/>
          <w:sz w:val="24"/>
          <w:lang w:val="en-US"/>
        </w:rPr>
        <w:t>–13. http://doi.org/10.1080/09540121.2013.825368</w:t>
      </w:r>
    </w:p>
    <w:p w14:paraId="5EA774FD"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Lam, D., </w:t>
      </w:r>
      <w:proofErr w:type="spellStart"/>
      <w:r w:rsidRPr="00B75253">
        <w:rPr>
          <w:rFonts w:ascii="Times New Roman" w:hAnsi="Times New Roman" w:cs="Times New Roman"/>
          <w:sz w:val="24"/>
          <w:lang w:val="en-US"/>
        </w:rPr>
        <w:t>Ardington</w:t>
      </w:r>
      <w:proofErr w:type="spellEnd"/>
      <w:r w:rsidRPr="00B75253">
        <w:rPr>
          <w:rFonts w:ascii="Times New Roman" w:hAnsi="Times New Roman" w:cs="Times New Roman"/>
          <w:sz w:val="24"/>
          <w:lang w:val="en-US"/>
        </w:rPr>
        <w:t xml:space="preserve">, C., &amp; </w:t>
      </w:r>
      <w:proofErr w:type="spellStart"/>
      <w:r w:rsidRPr="00B75253">
        <w:rPr>
          <w:rFonts w:ascii="Times New Roman" w:hAnsi="Times New Roman" w:cs="Times New Roman"/>
          <w:sz w:val="24"/>
          <w:lang w:val="en-US"/>
        </w:rPr>
        <w:t>Leibbrandt</w:t>
      </w:r>
      <w:proofErr w:type="spellEnd"/>
      <w:r w:rsidRPr="00B75253">
        <w:rPr>
          <w:rFonts w:ascii="Times New Roman" w:hAnsi="Times New Roman" w:cs="Times New Roman"/>
          <w:sz w:val="24"/>
          <w:lang w:val="en-US"/>
        </w:rPr>
        <w:t xml:space="preserve">, M. (2011). Schooling as a Lottery: racial differences in School Advancement in Urban South Africa. </w:t>
      </w:r>
      <w:r w:rsidRPr="00B75253">
        <w:rPr>
          <w:rFonts w:ascii="Times New Roman" w:hAnsi="Times New Roman" w:cs="Times New Roman"/>
          <w:i/>
          <w:sz w:val="24"/>
          <w:lang w:val="en-US"/>
        </w:rPr>
        <w:t>Journal of Developmental Economy</w:t>
      </w:r>
      <w:r w:rsidRPr="00B75253">
        <w:rPr>
          <w:rFonts w:ascii="Times New Roman" w:hAnsi="Times New Roman" w:cs="Times New Roman"/>
          <w:sz w:val="24"/>
          <w:lang w:val="en-US"/>
        </w:rPr>
        <w:t>, 95(2), 121–136. http://doi.org/10.1016/j.jdeveco.2010.05.005.Schooling</w:t>
      </w:r>
    </w:p>
    <w:p w14:paraId="593FE55A"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lastRenderedPageBreak/>
        <w:t>Leoschut</w:t>
      </w:r>
      <w:proofErr w:type="spellEnd"/>
      <w:r w:rsidRPr="00B75253">
        <w:rPr>
          <w:rFonts w:ascii="Times New Roman" w:hAnsi="Times New Roman" w:cs="Times New Roman"/>
          <w:sz w:val="24"/>
          <w:lang w:val="en-US"/>
        </w:rPr>
        <w:t xml:space="preserve">, L., &amp; </w:t>
      </w:r>
      <w:proofErr w:type="spellStart"/>
      <w:r w:rsidRPr="00B75253">
        <w:rPr>
          <w:rFonts w:ascii="Times New Roman" w:hAnsi="Times New Roman" w:cs="Times New Roman"/>
          <w:sz w:val="24"/>
          <w:lang w:val="en-US"/>
        </w:rPr>
        <w:t>Kafaar</w:t>
      </w:r>
      <w:proofErr w:type="spellEnd"/>
      <w:r w:rsidRPr="00B75253">
        <w:rPr>
          <w:rFonts w:ascii="Times New Roman" w:hAnsi="Times New Roman" w:cs="Times New Roman"/>
          <w:sz w:val="24"/>
          <w:lang w:val="en-US"/>
        </w:rPr>
        <w:t>, Z. (2017). The frequency and predictors of poly-</w:t>
      </w:r>
      <w:proofErr w:type="spellStart"/>
      <w:r w:rsidRPr="00B75253">
        <w:rPr>
          <w:rFonts w:ascii="Times New Roman" w:hAnsi="Times New Roman" w:cs="Times New Roman"/>
          <w:sz w:val="24"/>
          <w:lang w:val="en-US"/>
        </w:rPr>
        <w:t>victimisation</w:t>
      </w:r>
      <w:proofErr w:type="spellEnd"/>
      <w:r w:rsidRPr="00B75253">
        <w:rPr>
          <w:rFonts w:ascii="Times New Roman" w:hAnsi="Times New Roman" w:cs="Times New Roman"/>
          <w:sz w:val="24"/>
          <w:lang w:val="en-US"/>
        </w:rPr>
        <w:t xml:space="preserve"> of South African children and the role of schools in its prevention. </w:t>
      </w:r>
      <w:r w:rsidRPr="00B75253">
        <w:rPr>
          <w:rFonts w:ascii="Times New Roman" w:hAnsi="Times New Roman" w:cs="Times New Roman"/>
          <w:i/>
          <w:sz w:val="24"/>
          <w:lang w:val="en-US"/>
        </w:rPr>
        <w:t>Psychology, Health &amp; Medicine</w:t>
      </w:r>
      <w:r w:rsidRPr="00B75253">
        <w:rPr>
          <w:rFonts w:ascii="Times New Roman" w:hAnsi="Times New Roman" w:cs="Times New Roman"/>
          <w:sz w:val="24"/>
          <w:lang w:val="en-US"/>
        </w:rPr>
        <w:t>, 22(1), 81–93. http://doi.org/10.1080/13548506.2016.1273533</w:t>
      </w:r>
    </w:p>
    <w:p w14:paraId="034E8690"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Masten</w:t>
      </w:r>
      <w:proofErr w:type="spellEnd"/>
      <w:r w:rsidRPr="00B75253">
        <w:rPr>
          <w:rFonts w:ascii="Times New Roman" w:hAnsi="Times New Roman" w:cs="Times New Roman"/>
          <w:sz w:val="24"/>
          <w:lang w:val="en-US"/>
        </w:rPr>
        <w:t xml:space="preserve">, A. S. (2001). Ordinary magic: Resilience processes in development. </w:t>
      </w:r>
      <w:r w:rsidRPr="00B75253">
        <w:rPr>
          <w:rFonts w:ascii="Times New Roman" w:hAnsi="Times New Roman" w:cs="Times New Roman"/>
          <w:i/>
          <w:sz w:val="24"/>
          <w:lang w:val="en-US"/>
        </w:rPr>
        <w:t>American Psychologist</w:t>
      </w:r>
      <w:r w:rsidRPr="00B75253">
        <w:rPr>
          <w:rFonts w:ascii="Times New Roman" w:hAnsi="Times New Roman" w:cs="Times New Roman"/>
          <w:sz w:val="24"/>
          <w:lang w:val="en-US"/>
        </w:rPr>
        <w:t>, 56(3), 227–238. http://doi.org/10.1037//0003-066X.56.3.227</w:t>
      </w:r>
    </w:p>
    <w:p w14:paraId="768D061F"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Masten</w:t>
      </w:r>
      <w:proofErr w:type="spellEnd"/>
      <w:r w:rsidRPr="00B75253">
        <w:rPr>
          <w:rFonts w:ascii="Times New Roman" w:hAnsi="Times New Roman" w:cs="Times New Roman"/>
          <w:sz w:val="24"/>
          <w:lang w:val="en-US"/>
        </w:rPr>
        <w:t>, A. S. (2014). Ordinary Magic: Resilience in Development. New York: The Guilford Press.</w:t>
      </w:r>
    </w:p>
    <w:p w14:paraId="37A3EDB8"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Meinck, F., Cluver, L., &amp; </w:t>
      </w:r>
      <w:proofErr w:type="spellStart"/>
      <w:r w:rsidRPr="00B75253">
        <w:rPr>
          <w:rFonts w:ascii="Times New Roman" w:hAnsi="Times New Roman" w:cs="Times New Roman"/>
          <w:sz w:val="24"/>
          <w:lang w:val="en-US"/>
        </w:rPr>
        <w:t>Boyes</w:t>
      </w:r>
      <w:proofErr w:type="spellEnd"/>
      <w:r w:rsidRPr="00B75253">
        <w:rPr>
          <w:rFonts w:ascii="Times New Roman" w:hAnsi="Times New Roman" w:cs="Times New Roman"/>
          <w:sz w:val="24"/>
          <w:lang w:val="en-US"/>
        </w:rPr>
        <w:t xml:space="preserve">, M. (2013). Risk and Protective Factors for Physical and Emotional Abuse </w:t>
      </w:r>
      <w:proofErr w:type="spellStart"/>
      <w:r w:rsidRPr="00B75253">
        <w:rPr>
          <w:rFonts w:ascii="Times New Roman" w:hAnsi="Times New Roman" w:cs="Times New Roman"/>
          <w:sz w:val="24"/>
          <w:lang w:val="en-US"/>
        </w:rPr>
        <w:t>Victimisation</w:t>
      </w:r>
      <w:proofErr w:type="spellEnd"/>
      <w:r w:rsidRPr="00B75253">
        <w:rPr>
          <w:rFonts w:ascii="Times New Roman" w:hAnsi="Times New Roman" w:cs="Times New Roman"/>
          <w:sz w:val="24"/>
          <w:lang w:val="en-US"/>
        </w:rPr>
        <w:t xml:space="preserve"> amongst Vulnerable Children in South Africa. </w:t>
      </w:r>
      <w:r w:rsidRPr="00B75253">
        <w:rPr>
          <w:rFonts w:ascii="Times New Roman" w:hAnsi="Times New Roman" w:cs="Times New Roman"/>
          <w:i/>
          <w:sz w:val="24"/>
          <w:lang w:val="en-US"/>
        </w:rPr>
        <w:t>Child Abuse Review</w:t>
      </w:r>
      <w:r w:rsidRPr="00B75253">
        <w:rPr>
          <w:rFonts w:ascii="Times New Roman" w:hAnsi="Times New Roman" w:cs="Times New Roman"/>
          <w:sz w:val="24"/>
          <w:lang w:val="en-US"/>
        </w:rPr>
        <w:t>. http://doi.org/10.1002/car.2283</w:t>
      </w:r>
    </w:p>
    <w:p w14:paraId="1DD654E0" w14:textId="77777777" w:rsidR="000A0AE7" w:rsidRPr="00B75253" w:rsidRDefault="000A0AE7" w:rsidP="000A0AE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Meinck, F., Cluver, L., &amp; </w:t>
      </w:r>
      <w:proofErr w:type="spellStart"/>
      <w:r w:rsidRPr="00B75253">
        <w:rPr>
          <w:rFonts w:ascii="Times New Roman" w:hAnsi="Times New Roman" w:cs="Times New Roman"/>
          <w:sz w:val="24"/>
          <w:lang w:val="en-US"/>
        </w:rPr>
        <w:t>Boyes</w:t>
      </w:r>
      <w:proofErr w:type="spellEnd"/>
      <w:r w:rsidRPr="00B75253">
        <w:rPr>
          <w:rFonts w:ascii="Times New Roman" w:hAnsi="Times New Roman" w:cs="Times New Roman"/>
          <w:sz w:val="24"/>
          <w:lang w:val="en-US"/>
        </w:rPr>
        <w:t xml:space="preserve">, M. (2015a). Gender differences in longitudinal predictors of child sexual abuse in rural and urban South Africa. </w:t>
      </w:r>
      <w:r w:rsidRPr="00B75253">
        <w:rPr>
          <w:rFonts w:ascii="Times New Roman" w:hAnsi="Times New Roman" w:cs="Times New Roman"/>
          <w:i/>
          <w:sz w:val="24"/>
          <w:lang w:val="en-US"/>
        </w:rPr>
        <w:t>Journal of Interpersonal Violence</w:t>
      </w:r>
      <w:r w:rsidRPr="00B75253">
        <w:rPr>
          <w:rFonts w:ascii="Times New Roman" w:hAnsi="Times New Roman" w:cs="Times New Roman"/>
          <w:sz w:val="24"/>
          <w:lang w:val="en-US"/>
        </w:rPr>
        <w:t>, 32(18), 2804–2836.</w:t>
      </w:r>
    </w:p>
    <w:p w14:paraId="26E37CEB" w14:textId="07E24E91"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Meinck, F., Cluver, L. D., &amp; </w:t>
      </w:r>
      <w:proofErr w:type="spellStart"/>
      <w:r w:rsidRPr="00B75253">
        <w:rPr>
          <w:rFonts w:ascii="Times New Roman" w:hAnsi="Times New Roman" w:cs="Times New Roman"/>
          <w:sz w:val="24"/>
          <w:lang w:val="en-US"/>
        </w:rPr>
        <w:t>Boyes</w:t>
      </w:r>
      <w:proofErr w:type="spellEnd"/>
      <w:r w:rsidRPr="00B75253">
        <w:rPr>
          <w:rFonts w:ascii="Times New Roman" w:hAnsi="Times New Roman" w:cs="Times New Roman"/>
          <w:sz w:val="24"/>
          <w:lang w:val="en-US"/>
        </w:rPr>
        <w:t>, M. E. (2015</w:t>
      </w:r>
      <w:r w:rsidR="000A0AE7" w:rsidRPr="00B75253">
        <w:rPr>
          <w:rFonts w:ascii="Times New Roman" w:hAnsi="Times New Roman" w:cs="Times New Roman"/>
          <w:sz w:val="24"/>
          <w:lang w:val="en-US"/>
        </w:rPr>
        <w:t>b</w:t>
      </w:r>
      <w:r w:rsidRPr="00B75253">
        <w:rPr>
          <w:rFonts w:ascii="Times New Roman" w:hAnsi="Times New Roman" w:cs="Times New Roman"/>
          <w:sz w:val="24"/>
          <w:lang w:val="en-US"/>
        </w:rPr>
        <w:t xml:space="preserve">). Household illness, poverty and physical and emotional child abuse </w:t>
      </w:r>
      <w:proofErr w:type="spellStart"/>
      <w:r w:rsidRPr="00B75253">
        <w:rPr>
          <w:rFonts w:ascii="Times New Roman" w:hAnsi="Times New Roman" w:cs="Times New Roman"/>
          <w:sz w:val="24"/>
          <w:lang w:val="en-US"/>
        </w:rPr>
        <w:t>victimisation</w:t>
      </w:r>
      <w:proofErr w:type="spellEnd"/>
      <w:r w:rsidRPr="00B75253">
        <w:rPr>
          <w:rFonts w:ascii="Times New Roman" w:hAnsi="Times New Roman" w:cs="Times New Roman"/>
          <w:sz w:val="24"/>
          <w:lang w:val="en-US"/>
        </w:rPr>
        <w:t xml:space="preserve">: findings from South </w:t>
      </w:r>
      <w:r w:rsidR="00C417E4" w:rsidRPr="00B75253">
        <w:rPr>
          <w:rFonts w:ascii="Times New Roman" w:hAnsi="Times New Roman" w:cs="Times New Roman"/>
          <w:sz w:val="24"/>
          <w:lang w:val="en-US"/>
        </w:rPr>
        <w:t>Africa’s</w:t>
      </w:r>
      <w:r w:rsidRPr="00B75253">
        <w:rPr>
          <w:rFonts w:ascii="Times New Roman" w:hAnsi="Times New Roman" w:cs="Times New Roman"/>
          <w:sz w:val="24"/>
          <w:lang w:val="en-US"/>
        </w:rPr>
        <w:t xml:space="preserve"> first prospective cohort study. </w:t>
      </w:r>
      <w:r w:rsidRPr="00B75253">
        <w:rPr>
          <w:rFonts w:ascii="Times New Roman" w:hAnsi="Times New Roman" w:cs="Times New Roman"/>
          <w:i/>
          <w:sz w:val="24"/>
          <w:lang w:val="en-US"/>
        </w:rPr>
        <w:t>BMC Public Health</w:t>
      </w:r>
      <w:r w:rsidRPr="00B75253">
        <w:rPr>
          <w:rFonts w:ascii="Times New Roman" w:hAnsi="Times New Roman" w:cs="Times New Roman"/>
          <w:sz w:val="24"/>
          <w:lang w:val="en-US"/>
        </w:rPr>
        <w:t>, 15(444), 1–13. http://doi.org/10.1186/s12889-015-1792-4</w:t>
      </w:r>
    </w:p>
    <w:p w14:paraId="003C0B62" w14:textId="2B06E0AB"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Meinck, F., Cluver, L. D., </w:t>
      </w:r>
      <w:proofErr w:type="spellStart"/>
      <w:r w:rsidRPr="00B75253">
        <w:rPr>
          <w:rFonts w:ascii="Times New Roman" w:hAnsi="Times New Roman" w:cs="Times New Roman"/>
          <w:sz w:val="24"/>
          <w:lang w:val="en-US"/>
        </w:rPr>
        <w:t>Boyes</w:t>
      </w:r>
      <w:proofErr w:type="spellEnd"/>
      <w:r w:rsidRPr="00B75253">
        <w:rPr>
          <w:rFonts w:ascii="Times New Roman" w:hAnsi="Times New Roman" w:cs="Times New Roman"/>
          <w:sz w:val="24"/>
          <w:lang w:val="en-US"/>
        </w:rPr>
        <w:t xml:space="preserve">, M. E., &amp; </w:t>
      </w:r>
      <w:proofErr w:type="spellStart"/>
      <w:r w:rsidRPr="00B75253">
        <w:rPr>
          <w:rFonts w:ascii="Times New Roman" w:hAnsi="Times New Roman" w:cs="Times New Roman"/>
          <w:sz w:val="24"/>
          <w:lang w:val="en-US"/>
        </w:rPr>
        <w:t>Loening-</w:t>
      </w:r>
      <w:r w:rsidR="00FC6B4A" w:rsidRPr="00B75253">
        <w:rPr>
          <w:rFonts w:ascii="Times New Roman" w:hAnsi="Times New Roman" w:cs="Times New Roman"/>
          <w:sz w:val="24"/>
          <w:lang w:val="en-US"/>
        </w:rPr>
        <w:t>V</w:t>
      </w:r>
      <w:r w:rsidRPr="00B75253">
        <w:rPr>
          <w:rFonts w:ascii="Times New Roman" w:hAnsi="Times New Roman" w:cs="Times New Roman"/>
          <w:sz w:val="24"/>
          <w:lang w:val="en-US"/>
        </w:rPr>
        <w:t>oysey</w:t>
      </w:r>
      <w:proofErr w:type="spellEnd"/>
      <w:r w:rsidRPr="00B75253">
        <w:rPr>
          <w:rFonts w:ascii="Times New Roman" w:hAnsi="Times New Roman" w:cs="Times New Roman"/>
          <w:sz w:val="24"/>
          <w:lang w:val="en-US"/>
        </w:rPr>
        <w:t xml:space="preserve">, H. (2016). </w:t>
      </w:r>
      <w:r w:rsidR="00C417E4" w:rsidRPr="00B75253">
        <w:rPr>
          <w:rFonts w:ascii="Times New Roman" w:hAnsi="Times New Roman" w:cs="Times New Roman"/>
          <w:sz w:val="24"/>
          <w:lang w:val="en-US"/>
        </w:rPr>
        <w:t>Physical,</w:t>
      </w:r>
      <w:r w:rsidRPr="00B75253">
        <w:rPr>
          <w:rFonts w:ascii="Times New Roman" w:hAnsi="Times New Roman" w:cs="Times New Roman"/>
          <w:sz w:val="24"/>
          <w:lang w:val="en-US"/>
        </w:rPr>
        <w:t xml:space="preserve"> emotional and sexual adolescent abuse </w:t>
      </w:r>
      <w:proofErr w:type="spellStart"/>
      <w:r w:rsidRPr="00B75253">
        <w:rPr>
          <w:rFonts w:ascii="Times New Roman" w:hAnsi="Times New Roman" w:cs="Times New Roman"/>
          <w:sz w:val="24"/>
          <w:lang w:val="en-US"/>
        </w:rPr>
        <w:t>victimisation</w:t>
      </w:r>
      <w:proofErr w:type="spellEnd"/>
      <w:r w:rsidRPr="00B75253">
        <w:rPr>
          <w:rFonts w:ascii="Times New Roman" w:hAnsi="Times New Roman" w:cs="Times New Roman"/>
          <w:sz w:val="24"/>
          <w:lang w:val="en-US"/>
        </w:rPr>
        <w:t xml:space="preserve"> in South Africa: </w:t>
      </w:r>
      <w:r w:rsidR="00C417E4" w:rsidRPr="00B75253">
        <w:rPr>
          <w:rFonts w:ascii="Times New Roman" w:hAnsi="Times New Roman" w:cs="Times New Roman"/>
          <w:sz w:val="24"/>
          <w:lang w:val="en-US"/>
        </w:rPr>
        <w:t>prevalence,</w:t>
      </w:r>
      <w:r w:rsidRPr="00B75253">
        <w:rPr>
          <w:rFonts w:ascii="Times New Roman" w:hAnsi="Times New Roman" w:cs="Times New Roman"/>
          <w:sz w:val="24"/>
          <w:lang w:val="en-US"/>
        </w:rPr>
        <w:t xml:space="preserve"> </w:t>
      </w:r>
      <w:r w:rsidR="00C417E4" w:rsidRPr="00B75253">
        <w:rPr>
          <w:rFonts w:ascii="Times New Roman" w:hAnsi="Times New Roman" w:cs="Times New Roman"/>
          <w:sz w:val="24"/>
          <w:lang w:val="en-US"/>
        </w:rPr>
        <w:t>incidence,</w:t>
      </w:r>
      <w:r w:rsidRPr="00B75253">
        <w:rPr>
          <w:rFonts w:ascii="Times New Roman" w:hAnsi="Times New Roman" w:cs="Times New Roman"/>
          <w:sz w:val="24"/>
          <w:lang w:val="en-US"/>
        </w:rPr>
        <w:t xml:space="preserve"> perpetrators and locations. </w:t>
      </w:r>
      <w:r w:rsidRPr="00B75253">
        <w:rPr>
          <w:rFonts w:ascii="Times New Roman" w:hAnsi="Times New Roman" w:cs="Times New Roman"/>
          <w:i/>
          <w:sz w:val="24"/>
          <w:lang w:val="en-US"/>
        </w:rPr>
        <w:t xml:space="preserve">Journal of </w:t>
      </w:r>
      <w:proofErr w:type="spellStart"/>
      <w:r w:rsidRPr="00B75253">
        <w:rPr>
          <w:rFonts w:ascii="Times New Roman" w:hAnsi="Times New Roman" w:cs="Times New Roman"/>
          <w:i/>
          <w:sz w:val="24"/>
          <w:lang w:val="en-US"/>
        </w:rPr>
        <w:t>Epidemial</w:t>
      </w:r>
      <w:proofErr w:type="spellEnd"/>
      <w:r w:rsidRPr="00B75253">
        <w:rPr>
          <w:rFonts w:ascii="Times New Roman" w:hAnsi="Times New Roman" w:cs="Times New Roman"/>
          <w:i/>
          <w:sz w:val="24"/>
          <w:lang w:val="en-US"/>
        </w:rPr>
        <w:t xml:space="preserve"> Community Health</w:t>
      </w:r>
      <w:r w:rsidRPr="00B75253">
        <w:rPr>
          <w:rFonts w:ascii="Times New Roman" w:hAnsi="Times New Roman" w:cs="Times New Roman"/>
          <w:sz w:val="24"/>
          <w:lang w:val="en-US"/>
        </w:rPr>
        <w:t>, 0, 1–7. http://doi.org/10.1136/jech-2015-205860</w:t>
      </w:r>
    </w:p>
    <w:p w14:paraId="1A8D5112" w14:textId="2AD118A8"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Meinck, F., Cluver, L. D., </w:t>
      </w:r>
      <w:proofErr w:type="spellStart"/>
      <w:r w:rsidRPr="00B75253">
        <w:rPr>
          <w:rFonts w:ascii="Times New Roman" w:hAnsi="Times New Roman" w:cs="Times New Roman"/>
          <w:sz w:val="24"/>
          <w:lang w:val="en-US"/>
        </w:rPr>
        <w:t>Orkin</w:t>
      </w:r>
      <w:proofErr w:type="spellEnd"/>
      <w:r w:rsidRPr="00B75253">
        <w:rPr>
          <w:rFonts w:ascii="Times New Roman" w:hAnsi="Times New Roman" w:cs="Times New Roman"/>
          <w:sz w:val="24"/>
          <w:lang w:val="en-US"/>
        </w:rPr>
        <w:t xml:space="preserve">, F. M., </w:t>
      </w:r>
      <w:proofErr w:type="spellStart"/>
      <w:r w:rsidRPr="00B75253">
        <w:rPr>
          <w:rFonts w:ascii="Times New Roman" w:hAnsi="Times New Roman" w:cs="Times New Roman"/>
          <w:sz w:val="24"/>
          <w:lang w:val="en-US"/>
        </w:rPr>
        <w:t>Kuo</w:t>
      </w:r>
      <w:proofErr w:type="spellEnd"/>
      <w:r w:rsidRPr="00B75253">
        <w:rPr>
          <w:rFonts w:ascii="Times New Roman" w:hAnsi="Times New Roman" w:cs="Times New Roman"/>
          <w:sz w:val="24"/>
          <w:lang w:val="en-US"/>
        </w:rPr>
        <w:t xml:space="preserve">, C., Sharma, A. D., </w:t>
      </w:r>
      <w:proofErr w:type="spellStart"/>
      <w:r w:rsidRPr="00B75253">
        <w:rPr>
          <w:rFonts w:ascii="Times New Roman" w:hAnsi="Times New Roman" w:cs="Times New Roman"/>
          <w:sz w:val="24"/>
          <w:lang w:val="en-US"/>
        </w:rPr>
        <w:t>Hensels</w:t>
      </w:r>
      <w:proofErr w:type="spellEnd"/>
      <w:r w:rsidRPr="00B75253">
        <w:rPr>
          <w:rFonts w:ascii="Times New Roman" w:hAnsi="Times New Roman" w:cs="Times New Roman"/>
          <w:sz w:val="24"/>
          <w:lang w:val="en-US"/>
        </w:rPr>
        <w:t xml:space="preserve">, I. S., &amp; </w:t>
      </w:r>
      <w:proofErr w:type="spellStart"/>
      <w:r w:rsidRPr="00B75253">
        <w:rPr>
          <w:rFonts w:ascii="Times New Roman" w:hAnsi="Times New Roman" w:cs="Times New Roman"/>
          <w:sz w:val="24"/>
          <w:lang w:val="en-US"/>
        </w:rPr>
        <w:t>Sherr</w:t>
      </w:r>
      <w:proofErr w:type="spellEnd"/>
      <w:r w:rsidRPr="00B75253">
        <w:rPr>
          <w:rFonts w:ascii="Times New Roman" w:hAnsi="Times New Roman" w:cs="Times New Roman"/>
          <w:sz w:val="24"/>
          <w:lang w:val="en-US"/>
        </w:rPr>
        <w:t xml:space="preserve">, L. (2016). Pathways </w:t>
      </w:r>
      <w:proofErr w:type="gramStart"/>
      <w:r w:rsidRPr="00B75253">
        <w:rPr>
          <w:rFonts w:ascii="Times New Roman" w:hAnsi="Times New Roman" w:cs="Times New Roman"/>
          <w:sz w:val="24"/>
          <w:lang w:val="en-US"/>
        </w:rPr>
        <w:t>From</w:t>
      </w:r>
      <w:proofErr w:type="gramEnd"/>
      <w:r w:rsidRPr="00B75253">
        <w:rPr>
          <w:rFonts w:ascii="Times New Roman" w:hAnsi="Times New Roman" w:cs="Times New Roman"/>
          <w:sz w:val="24"/>
          <w:lang w:val="en-US"/>
        </w:rPr>
        <w:t xml:space="preserve"> Family Disadvantage via Abusive Parenting and Caregiver Mental Health to Adolescent Health Risks in South Africa. </w:t>
      </w:r>
      <w:r w:rsidRPr="00B75253">
        <w:rPr>
          <w:rFonts w:ascii="Times New Roman" w:hAnsi="Times New Roman" w:cs="Times New Roman"/>
          <w:i/>
          <w:sz w:val="24"/>
          <w:lang w:val="en-US"/>
        </w:rPr>
        <w:t>Journal of Adolescent Health</w:t>
      </w:r>
      <w:r w:rsidRPr="00B75253">
        <w:rPr>
          <w:rFonts w:ascii="Times New Roman" w:hAnsi="Times New Roman" w:cs="Times New Roman"/>
          <w:sz w:val="24"/>
          <w:lang w:val="en-US"/>
        </w:rPr>
        <w:t xml:space="preserve">, 60(1), 57–64. </w:t>
      </w:r>
      <w:hyperlink r:id="rId13" w:history="1">
        <w:r w:rsidR="000A0AE7" w:rsidRPr="00B75253">
          <w:rPr>
            <w:rStyle w:val="Hyperlink"/>
            <w:rFonts w:ascii="Times New Roman" w:hAnsi="Times New Roman" w:cs="Times New Roman"/>
            <w:color w:val="auto"/>
            <w:sz w:val="24"/>
            <w:u w:val="none"/>
            <w:lang w:val="en-US"/>
          </w:rPr>
          <w:t>http://doi.org/10.1016/j.jadohealth.2016.08.016</w:t>
        </w:r>
      </w:hyperlink>
    </w:p>
    <w:p w14:paraId="739C2812" w14:textId="01EBA102" w:rsidR="000A0AE7" w:rsidRPr="00B75253" w:rsidRDefault="000A0AE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Miyazaki, Y., &amp; Maier, K. S. (2011). Johnson-</w:t>
      </w:r>
      <w:proofErr w:type="spellStart"/>
      <w:r w:rsidRPr="00B75253">
        <w:rPr>
          <w:rFonts w:ascii="Times New Roman" w:hAnsi="Times New Roman" w:cs="Times New Roman"/>
          <w:sz w:val="24"/>
          <w:lang w:val="en-US"/>
        </w:rPr>
        <w:t>Neyman</w:t>
      </w:r>
      <w:proofErr w:type="spellEnd"/>
      <w:r w:rsidRPr="00B75253">
        <w:rPr>
          <w:rFonts w:ascii="Times New Roman" w:hAnsi="Times New Roman" w:cs="Times New Roman"/>
          <w:sz w:val="24"/>
          <w:lang w:val="en-US"/>
        </w:rPr>
        <w:t xml:space="preserve"> Type Technique in Hierarchical Linear Models. </w:t>
      </w:r>
      <w:r w:rsidRPr="00B75253">
        <w:rPr>
          <w:rFonts w:ascii="Times New Roman" w:hAnsi="Times New Roman" w:cs="Times New Roman"/>
          <w:i/>
          <w:sz w:val="24"/>
          <w:lang w:val="en-US"/>
        </w:rPr>
        <w:t>Journal of Educational and Behavioral Statistics</w:t>
      </w:r>
      <w:r w:rsidRPr="00B75253">
        <w:rPr>
          <w:rFonts w:ascii="Times New Roman" w:hAnsi="Times New Roman" w:cs="Times New Roman"/>
          <w:sz w:val="24"/>
          <w:lang w:val="en-US"/>
        </w:rPr>
        <w:t>, 30(3), 233–259. http://doi.org/10.3102/10769986030003233</w:t>
      </w:r>
    </w:p>
    <w:p w14:paraId="3A6BE84C" w14:textId="162908DD"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Mo, Y., &amp; Singh, K. (2008). Parents’ Relationships and Involvement : Effects on Students’ School Engagement and Performance. </w:t>
      </w:r>
      <w:r w:rsidRPr="00B75253">
        <w:rPr>
          <w:rFonts w:ascii="Times New Roman" w:hAnsi="Times New Roman" w:cs="Times New Roman"/>
          <w:i/>
          <w:sz w:val="24"/>
          <w:lang w:val="en-US"/>
        </w:rPr>
        <w:t>Research in Middle Level Education</w:t>
      </w:r>
      <w:r w:rsidRPr="00B75253">
        <w:rPr>
          <w:rFonts w:ascii="Times New Roman" w:hAnsi="Times New Roman" w:cs="Times New Roman"/>
          <w:sz w:val="24"/>
          <w:lang w:val="en-US"/>
        </w:rPr>
        <w:t>, 31(10).</w:t>
      </w:r>
    </w:p>
    <w:p w14:paraId="58BB7BC3"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Mudibo</w:t>
      </w:r>
      <w:proofErr w:type="spellEnd"/>
      <w:r w:rsidRPr="00B75253">
        <w:rPr>
          <w:rFonts w:ascii="Times New Roman" w:hAnsi="Times New Roman" w:cs="Times New Roman"/>
          <w:sz w:val="24"/>
          <w:lang w:val="en-US"/>
        </w:rPr>
        <w:t xml:space="preserve">, S. (2014). Impact </w:t>
      </w:r>
      <w:proofErr w:type="gramStart"/>
      <w:r w:rsidRPr="00B75253">
        <w:rPr>
          <w:rFonts w:ascii="Times New Roman" w:hAnsi="Times New Roman" w:cs="Times New Roman"/>
          <w:sz w:val="24"/>
          <w:lang w:val="en-US"/>
        </w:rPr>
        <w:t>Of</w:t>
      </w:r>
      <w:proofErr w:type="gramEnd"/>
      <w:r w:rsidRPr="00B75253">
        <w:rPr>
          <w:rFonts w:ascii="Times New Roman" w:hAnsi="Times New Roman" w:cs="Times New Roman"/>
          <w:sz w:val="24"/>
          <w:lang w:val="en-US"/>
        </w:rPr>
        <w:t xml:space="preserve"> Parents’ Involvement On Students’ Academic Success In Secondary Schools In Kenya. University of Nairobi.</w:t>
      </w:r>
    </w:p>
    <w:p w14:paraId="2B87D72F"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Muthen</w:t>
      </w:r>
      <w:proofErr w:type="spellEnd"/>
      <w:r w:rsidRPr="00B75253">
        <w:rPr>
          <w:rFonts w:ascii="Times New Roman" w:hAnsi="Times New Roman" w:cs="Times New Roman"/>
          <w:sz w:val="24"/>
          <w:lang w:val="en-US"/>
        </w:rPr>
        <w:t xml:space="preserve">, L., &amp; </w:t>
      </w:r>
      <w:proofErr w:type="spellStart"/>
      <w:r w:rsidRPr="00B75253">
        <w:rPr>
          <w:rFonts w:ascii="Times New Roman" w:hAnsi="Times New Roman" w:cs="Times New Roman"/>
          <w:sz w:val="24"/>
          <w:lang w:val="en-US"/>
        </w:rPr>
        <w:t>Muthen</w:t>
      </w:r>
      <w:proofErr w:type="spellEnd"/>
      <w:r w:rsidRPr="00B75253">
        <w:rPr>
          <w:rFonts w:ascii="Times New Roman" w:hAnsi="Times New Roman" w:cs="Times New Roman"/>
          <w:sz w:val="24"/>
          <w:lang w:val="en-US"/>
        </w:rPr>
        <w:t xml:space="preserve">, B. (2012). </w:t>
      </w:r>
      <w:proofErr w:type="spellStart"/>
      <w:r w:rsidRPr="00B75253">
        <w:rPr>
          <w:rFonts w:ascii="Times New Roman" w:hAnsi="Times New Roman" w:cs="Times New Roman"/>
          <w:sz w:val="24"/>
          <w:lang w:val="en-US"/>
        </w:rPr>
        <w:t>Mplus</w:t>
      </w:r>
      <w:proofErr w:type="spellEnd"/>
      <w:r w:rsidRPr="00B75253">
        <w:rPr>
          <w:rFonts w:ascii="Times New Roman" w:hAnsi="Times New Roman" w:cs="Times New Roman"/>
          <w:sz w:val="24"/>
          <w:lang w:val="en-US"/>
        </w:rPr>
        <w:t xml:space="preserve"> user’s guide (7th edition). (M. &amp; </w:t>
      </w:r>
      <w:proofErr w:type="spellStart"/>
      <w:r w:rsidRPr="00B75253">
        <w:rPr>
          <w:rFonts w:ascii="Times New Roman" w:hAnsi="Times New Roman" w:cs="Times New Roman"/>
          <w:sz w:val="24"/>
          <w:lang w:val="en-US"/>
        </w:rPr>
        <w:t>Muthen</w:t>
      </w:r>
      <w:proofErr w:type="spellEnd"/>
      <w:r w:rsidRPr="00B75253">
        <w:rPr>
          <w:rFonts w:ascii="Times New Roman" w:hAnsi="Times New Roman" w:cs="Times New Roman"/>
          <w:sz w:val="24"/>
          <w:lang w:val="en-US"/>
        </w:rPr>
        <w:t>, Ed.). Los Angeles (CA).</w:t>
      </w:r>
    </w:p>
    <w:p w14:paraId="1556FCC5"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Pieterse</w:t>
      </w:r>
      <w:proofErr w:type="spellEnd"/>
      <w:r w:rsidRPr="00B75253">
        <w:rPr>
          <w:rFonts w:ascii="Times New Roman" w:hAnsi="Times New Roman" w:cs="Times New Roman"/>
          <w:sz w:val="24"/>
          <w:lang w:val="en-US"/>
        </w:rPr>
        <w:t xml:space="preserve">, D. (2015). Childhood Maltreatment and Educational Outcomes: Evidence from South Africa Health Economics. </w:t>
      </w:r>
      <w:r w:rsidRPr="00B75253">
        <w:rPr>
          <w:rFonts w:ascii="Times New Roman" w:hAnsi="Times New Roman" w:cs="Times New Roman"/>
          <w:i/>
          <w:sz w:val="24"/>
          <w:lang w:val="en-US"/>
        </w:rPr>
        <w:t>Health Economics</w:t>
      </w:r>
      <w:r w:rsidRPr="00B75253">
        <w:rPr>
          <w:rFonts w:ascii="Times New Roman" w:hAnsi="Times New Roman" w:cs="Times New Roman"/>
          <w:sz w:val="24"/>
          <w:lang w:val="en-US"/>
        </w:rPr>
        <w:t>, 24(7), 876–894. http://doi.org/10.1002/hec.3065</w:t>
      </w:r>
    </w:p>
    <w:p w14:paraId="452BCB1D"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Potthoff</w:t>
      </w:r>
      <w:proofErr w:type="spellEnd"/>
      <w:r w:rsidRPr="00B75253">
        <w:rPr>
          <w:rFonts w:ascii="Times New Roman" w:hAnsi="Times New Roman" w:cs="Times New Roman"/>
          <w:sz w:val="24"/>
          <w:lang w:val="en-US"/>
        </w:rPr>
        <w:t>, R. (2006). Johnson-</w:t>
      </w:r>
      <w:proofErr w:type="spellStart"/>
      <w:r w:rsidRPr="00B75253">
        <w:rPr>
          <w:rFonts w:ascii="Times New Roman" w:hAnsi="Times New Roman" w:cs="Times New Roman"/>
          <w:sz w:val="24"/>
          <w:lang w:val="en-US"/>
        </w:rPr>
        <w:t>Neyman</w:t>
      </w:r>
      <w:proofErr w:type="spellEnd"/>
      <w:r w:rsidRPr="00B75253">
        <w:rPr>
          <w:rFonts w:ascii="Times New Roman" w:hAnsi="Times New Roman" w:cs="Times New Roman"/>
          <w:sz w:val="24"/>
          <w:lang w:val="en-US"/>
        </w:rPr>
        <w:t xml:space="preserve"> Technique. </w:t>
      </w:r>
      <w:r w:rsidRPr="00B75253">
        <w:rPr>
          <w:rFonts w:ascii="Times New Roman" w:hAnsi="Times New Roman" w:cs="Times New Roman"/>
          <w:i/>
          <w:sz w:val="24"/>
          <w:lang w:val="en-US"/>
        </w:rPr>
        <w:t>International Statistical Review</w:t>
      </w:r>
      <w:r w:rsidRPr="00B75253">
        <w:rPr>
          <w:rFonts w:ascii="Times New Roman" w:hAnsi="Times New Roman" w:cs="Times New Roman"/>
          <w:sz w:val="24"/>
          <w:lang w:val="en-US"/>
        </w:rPr>
        <w:t>. http://doi.org/10.1002/0471667196.ess1308.pub2</w:t>
      </w:r>
    </w:p>
    <w:p w14:paraId="3C1BDE31" w14:textId="397E12DE"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Preacher, K., Curran, P. J., &amp; Bauer, D. J. (2006). Computational Tools for Probing Interactions in Multiple Linear Regression, Multilevel Modeling, and Latent Curve Analysis. </w:t>
      </w:r>
      <w:r w:rsidRPr="00B75253">
        <w:rPr>
          <w:rFonts w:ascii="Times New Roman" w:hAnsi="Times New Roman" w:cs="Times New Roman"/>
          <w:i/>
          <w:sz w:val="24"/>
          <w:lang w:val="en-US"/>
        </w:rPr>
        <w:t>Journal of Educational and Behavioral Statistics</w:t>
      </w:r>
      <w:r w:rsidRPr="00B75253">
        <w:rPr>
          <w:rFonts w:ascii="Times New Roman" w:hAnsi="Times New Roman" w:cs="Times New Roman"/>
          <w:sz w:val="24"/>
          <w:lang w:val="en-US"/>
        </w:rPr>
        <w:t>, 31(4), 437–448. http://doi.org/10.3102/10769986031004437</w:t>
      </w:r>
    </w:p>
    <w:p w14:paraId="1427E2A8"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lastRenderedPageBreak/>
        <w:t>Rothon</w:t>
      </w:r>
      <w:proofErr w:type="spellEnd"/>
      <w:r w:rsidRPr="00B75253">
        <w:rPr>
          <w:rFonts w:ascii="Times New Roman" w:hAnsi="Times New Roman" w:cs="Times New Roman"/>
          <w:sz w:val="24"/>
          <w:lang w:val="en-US"/>
        </w:rPr>
        <w:t xml:space="preserve">, C., Head, J., </w:t>
      </w:r>
      <w:proofErr w:type="spellStart"/>
      <w:r w:rsidRPr="00B75253">
        <w:rPr>
          <w:rFonts w:ascii="Times New Roman" w:hAnsi="Times New Roman" w:cs="Times New Roman"/>
          <w:sz w:val="24"/>
          <w:lang w:val="en-US"/>
        </w:rPr>
        <w:t>Klineberg</w:t>
      </w:r>
      <w:proofErr w:type="spellEnd"/>
      <w:r w:rsidRPr="00B75253">
        <w:rPr>
          <w:rFonts w:ascii="Times New Roman" w:hAnsi="Times New Roman" w:cs="Times New Roman"/>
          <w:sz w:val="24"/>
          <w:lang w:val="en-US"/>
        </w:rPr>
        <w:t xml:space="preserve">, E., &amp; </w:t>
      </w:r>
      <w:proofErr w:type="spellStart"/>
      <w:r w:rsidRPr="00B75253">
        <w:rPr>
          <w:rFonts w:ascii="Times New Roman" w:hAnsi="Times New Roman" w:cs="Times New Roman"/>
          <w:sz w:val="24"/>
          <w:lang w:val="en-US"/>
        </w:rPr>
        <w:t>Stansfeld</w:t>
      </w:r>
      <w:proofErr w:type="spellEnd"/>
      <w:r w:rsidRPr="00B75253">
        <w:rPr>
          <w:rFonts w:ascii="Times New Roman" w:hAnsi="Times New Roman" w:cs="Times New Roman"/>
          <w:sz w:val="24"/>
          <w:lang w:val="en-US"/>
        </w:rPr>
        <w:t xml:space="preserve">, S. (2011). Can social support protect bullied adolescents from adverse outcomes? A prospective study on the effects of bullying on the educational achievement and mental health of adolescents at secondary schools in East London. </w:t>
      </w:r>
      <w:r w:rsidRPr="00B75253">
        <w:rPr>
          <w:rFonts w:ascii="Times New Roman" w:hAnsi="Times New Roman" w:cs="Times New Roman"/>
          <w:i/>
          <w:sz w:val="24"/>
          <w:lang w:val="en-US"/>
        </w:rPr>
        <w:t>Journal of Adolescence</w:t>
      </w:r>
      <w:r w:rsidRPr="00B75253">
        <w:rPr>
          <w:rFonts w:ascii="Times New Roman" w:hAnsi="Times New Roman" w:cs="Times New Roman"/>
          <w:sz w:val="24"/>
          <w:lang w:val="en-US"/>
        </w:rPr>
        <w:t>, 34(3), 579–588. http://doi.org/10.1016/j.adolescence.2010.02.007</w:t>
      </w:r>
    </w:p>
    <w:p w14:paraId="592F0D3D"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Ruchkin</w:t>
      </w:r>
      <w:proofErr w:type="spellEnd"/>
      <w:r w:rsidRPr="00B75253">
        <w:rPr>
          <w:rFonts w:ascii="Times New Roman" w:hAnsi="Times New Roman" w:cs="Times New Roman"/>
          <w:sz w:val="24"/>
          <w:lang w:val="en-US"/>
        </w:rPr>
        <w:t xml:space="preserve">, V., </w:t>
      </w:r>
      <w:proofErr w:type="spellStart"/>
      <w:r w:rsidRPr="00B75253">
        <w:rPr>
          <w:rFonts w:ascii="Times New Roman" w:hAnsi="Times New Roman" w:cs="Times New Roman"/>
          <w:sz w:val="24"/>
          <w:lang w:val="en-US"/>
        </w:rPr>
        <w:t>Vermeiren</w:t>
      </w:r>
      <w:proofErr w:type="spellEnd"/>
      <w:r w:rsidRPr="00B75253">
        <w:rPr>
          <w:rFonts w:ascii="Times New Roman" w:hAnsi="Times New Roman" w:cs="Times New Roman"/>
          <w:sz w:val="24"/>
          <w:lang w:val="en-US"/>
        </w:rPr>
        <w:t>, R., &amp; Schwab-Stone, M. (2004). The Social and Health Assessment (SAHA): Psychometric developmental summary. New Haven: Yale University.</w:t>
      </w:r>
    </w:p>
    <w:p w14:paraId="7D1BBE90"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Sacker, A., &amp; </w:t>
      </w:r>
      <w:proofErr w:type="spellStart"/>
      <w:r w:rsidRPr="00B75253">
        <w:rPr>
          <w:rFonts w:ascii="Times New Roman" w:hAnsi="Times New Roman" w:cs="Times New Roman"/>
          <w:sz w:val="24"/>
          <w:lang w:val="en-US"/>
        </w:rPr>
        <w:t>Schoon</w:t>
      </w:r>
      <w:proofErr w:type="spellEnd"/>
      <w:r w:rsidRPr="00B75253">
        <w:rPr>
          <w:rFonts w:ascii="Times New Roman" w:hAnsi="Times New Roman" w:cs="Times New Roman"/>
          <w:sz w:val="24"/>
          <w:lang w:val="en-US"/>
        </w:rPr>
        <w:t xml:space="preserve">, I. (2007). Educational resilience in later life: Resources and assets in adolescence and return to education after leaving school at age 16. </w:t>
      </w:r>
      <w:r w:rsidRPr="00B75253">
        <w:rPr>
          <w:rFonts w:ascii="Times New Roman" w:hAnsi="Times New Roman" w:cs="Times New Roman"/>
          <w:i/>
          <w:sz w:val="24"/>
          <w:lang w:val="en-US"/>
        </w:rPr>
        <w:t>Social Science Research</w:t>
      </w:r>
      <w:r w:rsidRPr="00B75253">
        <w:rPr>
          <w:rFonts w:ascii="Times New Roman" w:hAnsi="Times New Roman" w:cs="Times New Roman"/>
          <w:sz w:val="24"/>
          <w:lang w:val="en-US"/>
        </w:rPr>
        <w:t>, 36(3), 873–896. http://doi.org/10.1016/j.ssresearch.2006.06.002</w:t>
      </w:r>
    </w:p>
    <w:p w14:paraId="2C6A9F9D" w14:textId="2159D959"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Seedat</w:t>
      </w:r>
      <w:proofErr w:type="spellEnd"/>
      <w:r w:rsidRPr="00B75253">
        <w:rPr>
          <w:rFonts w:ascii="Times New Roman" w:hAnsi="Times New Roman" w:cs="Times New Roman"/>
          <w:sz w:val="24"/>
          <w:lang w:val="en-US"/>
        </w:rPr>
        <w:t xml:space="preserve">, M., </w:t>
      </w:r>
      <w:proofErr w:type="spellStart"/>
      <w:r w:rsidRPr="00B75253">
        <w:rPr>
          <w:rFonts w:ascii="Times New Roman" w:hAnsi="Times New Roman" w:cs="Times New Roman"/>
          <w:sz w:val="24"/>
          <w:lang w:val="en-US"/>
        </w:rPr>
        <w:t>Niekerk</w:t>
      </w:r>
      <w:proofErr w:type="spellEnd"/>
      <w:r w:rsidRPr="00B75253">
        <w:rPr>
          <w:rFonts w:ascii="Times New Roman" w:hAnsi="Times New Roman" w:cs="Times New Roman"/>
          <w:sz w:val="24"/>
          <w:lang w:val="en-US"/>
        </w:rPr>
        <w:t xml:space="preserve">, A., </w:t>
      </w:r>
      <w:proofErr w:type="spellStart"/>
      <w:r w:rsidRPr="00B75253">
        <w:rPr>
          <w:rFonts w:ascii="Times New Roman" w:hAnsi="Times New Roman" w:cs="Times New Roman"/>
          <w:sz w:val="24"/>
          <w:lang w:val="en-US"/>
        </w:rPr>
        <w:t>Suffla</w:t>
      </w:r>
      <w:proofErr w:type="spellEnd"/>
      <w:r w:rsidRPr="00B75253">
        <w:rPr>
          <w:rFonts w:ascii="Times New Roman" w:hAnsi="Times New Roman" w:cs="Times New Roman"/>
          <w:sz w:val="24"/>
          <w:lang w:val="en-US"/>
        </w:rPr>
        <w:t xml:space="preserve">, S., &amp; </w:t>
      </w:r>
      <w:proofErr w:type="spellStart"/>
      <w:r w:rsidRPr="00B75253">
        <w:rPr>
          <w:rFonts w:ascii="Times New Roman" w:hAnsi="Times New Roman" w:cs="Times New Roman"/>
          <w:sz w:val="24"/>
          <w:lang w:val="en-US"/>
        </w:rPr>
        <w:t>Ratele</w:t>
      </w:r>
      <w:proofErr w:type="spellEnd"/>
      <w:r w:rsidRPr="00B75253">
        <w:rPr>
          <w:rFonts w:ascii="Times New Roman" w:hAnsi="Times New Roman" w:cs="Times New Roman"/>
          <w:sz w:val="24"/>
          <w:lang w:val="en-US"/>
        </w:rPr>
        <w:t xml:space="preserve">, K. (2009). Violence and injuries in South Africa: </w:t>
      </w:r>
      <w:proofErr w:type="spellStart"/>
      <w:r w:rsidRPr="00B75253">
        <w:rPr>
          <w:rFonts w:ascii="Times New Roman" w:hAnsi="Times New Roman" w:cs="Times New Roman"/>
          <w:sz w:val="24"/>
          <w:lang w:val="en-US"/>
        </w:rPr>
        <w:t>prioritising</w:t>
      </w:r>
      <w:proofErr w:type="spellEnd"/>
      <w:r w:rsidRPr="00B75253">
        <w:rPr>
          <w:rFonts w:ascii="Times New Roman" w:hAnsi="Times New Roman" w:cs="Times New Roman"/>
          <w:sz w:val="24"/>
          <w:lang w:val="en-US"/>
        </w:rPr>
        <w:t xml:space="preserve"> an agenda for prevention Health in South Africa. </w:t>
      </w:r>
      <w:r w:rsidRPr="00B75253">
        <w:rPr>
          <w:rFonts w:ascii="Times New Roman" w:hAnsi="Times New Roman" w:cs="Times New Roman"/>
          <w:i/>
          <w:sz w:val="24"/>
          <w:lang w:val="en-US"/>
        </w:rPr>
        <w:t>The Lancet</w:t>
      </w:r>
      <w:r w:rsidR="003879DD" w:rsidRPr="00B75253">
        <w:rPr>
          <w:rFonts w:ascii="Times New Roman" w:hAnsi="Times New Roman" w:cs="Times New Roman"/>
          <w:sz w:val="24"/>
          <w:lang w:val="en-US"/>
        </w:rPr>
        <w:t xml:space="preserve">, </w:t>
      </w:r>
      <w:r w:rsidR="00BC639F" w:rsidRPr="00B75253">
        <w:rPr>
          <w:rFonts w:ascii="Times New Roman" w:hAnsi="Times New Roman" w:cs="Times New Roman"/>
          <w:sz w:val="24"/>
          <w:lang w:val="en-US"/>
        </w:rPr>
        <w:t xml:space="preserve">374, 1011–22. </w:t>
      </w:r>
      <w:r w:rsidRPr="00B75253">
        <w:rPr>
          <w:rFonts w:ascii="Times New Roman" w:hAnsi="Times New Roman" w:cs="Times New Roman"/>
          <w:sz w:val="24"/>
          <w:lang w:val="en-US"/>
        </w:rPr>
        <w:t>http://doi.org/10.1016/S0140-</w:t>
      </w:r>
      <w:proofErr w:type="gramStart"/>
      <w:r w:rsidRPr="00B75253">
        <w:rPr>
          <w:rFonts w:ascii="Times New Roman" w:hAnsi="Times New Roman" w:cs="Times New Roman"/>
          <w:sz w:val="24"/>
          <w:lang w:val="en-US"/>
        </w:rPr>
        <w:t>6736(</w:t>
      </w:r>
      <w:proofErr w:type="gramEnd"/>
      <w:r w:rsidRPr="00B75253">
        <w:rPr>
          <w:rFonts w:ascii="Times New Roman" w:hAnsi="Times New Roman" w:cs="Times New Roman"/>
          <w:sz w:val="24"/>
          <w:lang w:val="en-US"/>
        </w:rPr>
        <w:t>09)60948-X</w:t>
      </w:r>
    </w:p>
    <w:p w14:paraId="117A02E9" w14:textId="3C36BC05"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Selin</w:t>
      </w:r>
      <w:proofErr w:type="spellEnd"/>
      <w:r w:rsidRPr="00B75253">
        <w:rPr>
          <w:rFonts w:ascii="Times New Roman" w:hAnsi="Times New Roman" w:cs="Times New Roman"/>
          <w:sz w:val="24"/>
          <w:lang w:val="en-US"/>
        </w:rPr>
        <w:t>, H. (Ed.). (2013). Parenting Across Cultures: Chil</w:t>
      </w:r>
      <w:r w:rsidR="0089277B" w:rsidRPr="00B75253">
        <w:rPr>
          <w:rFonts w:ascii="Times New Roman" w:hAnsi="Times New Roman" w:cs="Times New Roman"/>
          <w:sz w:val="24"/>
          <w:lang w:val="en-US"/>
        </w:rPr>
        <w:t>d</w:t>
      </w:r>
      <w:r w:rsidRPr="00B75253">
        <w:rPr>
          <w:rFonts w:ascii="Times New Roman" w:hAnsi="Times New Roman" w:cs="Times New Roman"/>
          <w:sz w:val="24"/>
          <w:lang w:val="en-US"/>
        </w:rPr>
        <w:t>rearing, Motherhood and Fatherhood in Non-Western Cultures. Chicago: Springer.</w:t>
      </w:r>
    </w:p>
    <w:p w14:paraId="10CE52F4"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Sherbourne</w:t>
      </w:r>
      <w:proofErr w:type="spellEnd"/>
      <w:r w:rsidRPr="00B75253">
        <w:rPr>
          <w:rFonts w:ascii="Times New Roman" w:hAnsi="Times New Roman" w:cs="Times New Roman"/>
          <w:sz w:val="24"/>
          <w:lang w:val="en-US"/>
        </w:rPr>
        <w:t xml:space="preserve">, C., &amp; Stewart, A. (1991). The Medical Outcomes Survey (MOS) social support survey. </w:t>
      </w:r>
      <w:r w:rsidRPr="00B75253">
        <w:rPr>
          <w:rFonts w:ascii="Times New Roman" w:hAnsi="Times New Roman" w:cs="Times New Roman"/>
          <w:i/>
          <w:sz w:val="24"/>
          <w:lang w:val="en-US"/>
        </w:rPr>
        <w:t>Social Science and Medicine</w:t>
      </w:r>
      <w:r w:rsidRPr="00B75253">
        <w:rPr>
          <w:rFonts w:ascii="Times New Roman" w:hAnsi="Times New Roman" w:cs="Times New Roman"/>
          <w:sz w:val="24"/>
          <w:lang w:val="en-US"/>
        </w:rPr>
        <w:t>, 32, 705–714.</w:t>
      </w:r>
    </w:p>
    <w:p w14:paraId="565117DB"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Sherr</w:t>
      </w:r>
      <w:proofErr w:type="spellEnd"/>
      <w:r w:rsidRPr="00B75253">
        <w:rPr>
          <w:rFonts w:ascii="Times New Roman" w:hAnsi="Times New Roman" w:cs="Times New Roman"/>
          <w:sz w:val="24"/>
          <w:lang w:val="en-US"/>
        </w:rPr>
        <w:t xml:space="preserve">, L., </w:t>
      </w:r>
      <w:proofErr w:type="spellStart"/>
      <w:r w:rsidRPr="00B75253">
        <w:rPr>
          <w:rFonts w:ascii="Times New Roman" w:hAnsi="Times New Roman" w:cs="Times New Roman"/>
          <w:sz w:val="24"/>
          <w:lang w:val="en-US"/>
        </w:rPr>
        <w:t>Hensels</w:t>
      </w:r>
      <w:proofErr w:type="spellEnd"/>
      <w:r w:rsidRPr="00B75253">
        <w:rPr>
          <w:rFonts w:ascii="Times New Roman" w:hAnsi="Times New Roman" w:cs="Times New Roman"/>
          <w:sz w:val="24"/>
          <w:lang w:val="en-US"/>
        </w:rPr>
        <w:t xml:space="preserve">, I. S., Skeen, S., Tomlinson, M., Roberts, K. J., &amp; </w:t>
      </w:r>
      <w:proofErr w:type="spellStart"/>
      <w:r w:rsidRPr="00B75253">
        <w:rPr>
          <w:rFonts w:ascii="Times New Roman" w:hAnsi="Times New Roman" w:cs="Times New Roman"/>
          <w:sz w:val="24"/>
          <w:lang w:val="en-US"/>
        </w:rPr>
        <w:t>Macedo</w:t>
      </w:r>
      <w:proofErr w:type="spellEnd"/>
      <w:r w:rsidRPr="00B75253">
        <w:rPr>
          <w:rFonts w:ascii="Times New Roman" w:hAnsi="Times New Roman" w:cs="Times New Roman"/>
          <w:sz w:val="24"/>
          <w:lang w:val="en-US"/>
        </w:rPr>
        <w:t xml:space="preserve">, A. (2016). Exposure to violence predicts poor educational outcomes in young children in South Africa and Malawi. </w:t>
      </w:r>
      <w:r w:rsidRPr="00B75253">
        <w:rPr>
          <w:rFonts w:ascii="Times New Roman" w:hAnsi="Times New Roman" w:cs="Times New Roman"/>
          <w:i/>
          <w:sz w:val="24"/>
          <w:lang w:val="en-US"/>
        </w:rPr>
        <w:t>International Health</w:t>
      </w:r>
      <w:r w:rsidRPr="00B75253">
        <w:rPr>
          <w:rFonts w:ascii="Times New Roman" w:hAnsi="Times New Roman" w:cs="Times New Roman"/>
          <w:sz w:val="24"/>
          <w:lang w:val="en-US"/>
        </w:rPr>
        <w:t>, (8), 36–43. http://doi.org/10.1093/inthealth/ihv070</w:t>
      </w:r>
    </w:p>
    <w:p w14:paraId="000D15C3" w14:textId="7382F262"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Sherr</w:t>
      </w:r>
      <w:proofErr w:type="spellEnd"/>
      <w:r w:rsidRPr="00B75253">
        <w:rPr>
          <w:rFonts w:ascii="Times New Roman" w:hAnsi="Times New Roman" w:cs="Times New Roman"/>
          <w:sz w:val="24"/>
          <w:lang w:val="en-US"/>
        </w:rPr>
        <w:t xml:space="preserve">, L., </w:t>
      </w:r>
      <w:proofErr w:type="spellStart"/>
      <w:r w:rsidRPr="00B75253">
        <w:rPr>
          <w:rFonts w:ascii="Times New Roman" w:hAnsi="Times New Roman" w:cs="Times New Roman"/>
          <w:sz w:val="24"/>
          <w:lang w:val="en-US"/>
        </w:rPr>
        <w:t>Macedo</w:t>
      </w:r>
      <w:proofErr w:type="spellEnd"/>
      <w:r w:rsidRPr="00B75253">
        <w:rPr>
          <w:rFonts w:ascii="Times New Roman" w:hAnsi="Times New Roman" w:cs="Times New Roman"/>
          <w:sz w:val="24"/>
          <w:lang w:val="en-US"/>
        </w:rPr>
        <w:t xml:space="preserve">, A., Cluver, L., Meinck, F., Skeen, S., </w:t>
      </w:r>
      <w:proofErr w:type="spellStart"/>
      <w:r w:rsidRPr="00B75253">
        <w:rPr>
          <w:rFonts w:ascii="Times New Roman" w:hAnsi="Times New Roman" w:cs="Times New Roman"/>
          <w:sz w:val="24"/>
          <w:lang w:val="en-US"/>
        </w:rPr>
        <w:t>Hensels</w:t>
      </w:r>
      <w:proofErr w:type="spellEnd"/>
      <w:r w:rsidRPr="00B75253">
        <w:rPr>
          <w:rFonts w:ascii="Times New Roman" w:hAnsi="Times New Roman" w:cs="Times New Roman"/>
          <w:sz w:val="24"/>
          <w:lang w:val="en-US"/>
        </w:rPr>
        <w:t xml:space="preserve">, I., </w:t>
      </w:r>
      <w:r w:rsidR="009C08C9" w:rsidRPr="00B75253">
        <w:rPr>
          <w:rFonts w:ascii="Times New Roman" w:hAnsi="Times New Roman" w:cs="Times New Roman"/>
          <w:sz w:val="24"/>
          <w:lang w:val="en-US"/>
        </w:rPr>
        <w:t xml:space="preserve">&amp; </w:t>
      </w:r>
      <w:r w:rsidRPr="00B75253">
        <w:rPr>
          <w:rFonts w:ascii="Times New Roman" w:hAnsi="Times New Roman" w:cs="Times New Roman"/>
          <w:sz w:val="24"/>
          <w:lang w:val="en-US"/>
        </w:rPr>
        <w:t xml:space="preserve">Tomlinson, M. (2017). Parenting, the other oldest profession in the world - a cross-sectional study of parenting and child outcomes in South Africa and Malawi. </w:t>
      </w:r>
      <w:r w:rsidRPr="00B75253">
        <w:rPr>
          <w:rFonts w:ascii="Times New Roman" w:hAnsi="Times New Roman" w:cs="Times New Roman"/>
          <w:i/>
          <w:sz w:val="24"/>
          <w:lang w:val="en-US"/>
        </w:rPr>
        <w:t>Health Psychology and Behavioral Medicine</w:t>
      </w:r>
      <w:r w:rsidRPr="00B75253">
        <w:rPr>
          <w:rFonts w:ascii="Times New Roman" w:hAnsi="Times New Roman" w:cs="Times New Roman"/>
          <w:sz w:val="24"/>
          <w:lang w:val="en-US"/>
        </w:rPr>
        <w:t>, 5(1), 145–165. http://doi.org/http://dx.doi.org/10.1080/21642850.2016.1276459</w:t>
      </w:r>
    </w:p>
    <w:p w14:paraId="11088E38" w14:textId="65623ED6"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Shukla, S. Y., </w:t>
      </w:r>
      <w:proofErr w:type="spellStart"/>
      <w:r w:rsidRPr="00B75253">
        <w:rPr>
          <w:rFonts w:ascii="Times New Roman" w:hAnsi="Times New Roman" w:cs="Times New Roman"/>
          <w:sz w:val="24"/>
          <w:lang w:val="en-US"/>
        </w:rPr>
        <w:t>Tombari</w:t>
      </w:r>
      <w:proofErr w:type="spellEnd"/>
      <w:r w:rsidRPr="00B75253">
        <w:rPr>
          <w:rFonts w:ascii="Times New Roman" w:hAnsi="Times New Roman" w:cs="Times New Roman"/>
          <w:sz w:val="24"/>
          <w:lang w:val="en-US"/>
        </w:rPr>
        <w:t xml:space="preserve">, A. K., </w:t>
      </w:r>
      <w:proofErr w:type="spellStart"/>
      <w:r w:rsidRPr="00B75253">
        <w:rPr>
          <w:rFonts w:ascii="Times New Roman" w:hAnsi="Times New Roman" w:cs="Times New Roman"/>
          <w:sz w:val="24"/>
          <w:lang w:val="en-US"/>
        </w:rPr>
        <w:t>Toland</w:t>
      </w:r>
      <w:proofErr w:type="spellEnd"/>
      <w:r w:rsidRPr="00B75253">
        <w:rPr>
          <w:rFonts w:ascii="Times New Roman" w:hAnsi="Times New Roman" w:cs="Times New Roman"/>
          <w:sz w:val="24"/>
          <w:lang w:val="en-US"/>
        </w:rPr>
        <w:t xml:space="preserve">, M. D., &amp; Danner, F. W. (2015). Parental Support for Learning and High School </w:t>
      </w:r>
      <w:r w:rsidR="00C417E4" w:rsidRPr="00B75253">
        <w:rPr>
          <w:rFonts w:ascii="Times New Roman" w:hAnsi="Times New Roman" w:cs="Times New Roman"/>
          <w:sz w:val="24"/>
          <w:lang w:val="en-US"/>
        </w:rPr>
        <w:t>Students’</w:t>
      </w:r>
      <w:r w:rsidRPr="00B75253">
        <w:rPr>
          <w:rFonts w:ascii="Times New Roman" w:hAnsi="Times New Roman" w:cs="Times New Roman"/>
          <w:sz w:val="24"/>
          <w:lang w:val="en-US"/>
        </w:rPr>
        <w:t xml:space="preserve"> Academic Motivation and Persistence in Mathematics. </w:t>
      </w:r>
      <w:r w:rsidRPr="00B75253">
        <w:rPr>
          <w:rFonts w:ascii="Times New Roman" w:hAnsi="Times New Roman" w:cs="Times New Roman"/>
          <w:i/>
          <w:sz w:val="24"/>
          <w:lang w:val="en-US"/>
        </w:rPr>
        <w:t>Journal of Educational and Developmental Psychology</w:t>
      </w:r>
      <w:r w:rsidRPr="00B75253">
        <w:rPr>
          <w:rFonts w:ascii="Times New Roman" w:hAnsi="Times New Roman" w:cs="Times New Roman"/>
          <w:sz w:val="24"/>
          <w:lang w:val="en-US"/>
        </w:rPr>
        <w:t>, 5(1), 44–56. http://doi.org/10.5539/jedp.v5n1p44</w:t>
      </w:r>
    </w:p>
    <w:p w14:paraId="1044AC8D" w14:textId="1ED782C4"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Shute, V. J., Hansen, E. G., Underwood, J. S., &amp; </w:t>
      </w:r>
      <w:proofErr w:type="spellStart"/>
      <w:r w:rsidRPr="00B75253">
        <w:rPr>
          <w:rFonts w:ascii="Times New Roman" w:hAnsi="Times New Roman" w:cs="Times New Roman"/>
          <w:sz w:val="24"/>
          <w:lang w:val="en-US"/>
        </w:rPr>
        <w:t>Razzouk</w:t>
      </w:r>
      <w:proofErr w:type="spellEnd"/>
      <w:r w:rsidRPr="00B75253">
        <w:rPr>
          <w:rFonts w:ascii="Times New Roman" w:hAnsi="Times New Roman" w:cs="Times New Roman"/>
          <w:sz w:val="24"/>
          <w:lang w:val="en-US"/>
        </w:rPr>
        <w:t xml:space="preserve">, R. (2011). A Review of the Relationship between Parental Involvement and Secondary School </w:t>
      </w:r>
      <w:r w:rsidR="00C417E4" w:rsidRPr="00B75253">
        <w:rPr>
          <w:rFonts w:ascii="Times New Roman" w:hAnsi="Times New Roman" w:cs="Times New Roman"/>
          <w:sz w:val="24"/>
          <w:lang w:val="en-US"/>
        </w:rPr>
        <w:t>Students’</w:t>
      </w:r>
      <w:r w:rsidRPr="00B75253">
        <w:rPr>
          <w:rFonts w:ascii="Times New Roman" w:hAnsi="Times New Roman" w:cs="Times New Roman"/>
          <w:sz w:val="24"/>
          <w:lang w:val="en-US"/>
        </w:rPr>
        <w:t xml:space="preserve"> Academic Achievement. </w:t>
      </w:r>
      <w:r w:rsidRPr="00B75253">
        <w:rPr>
          <w:rFonts w:ascii="Times New Roman" w:hAnsi="Times New Roman" w:cs="Times New Roman"/>
          <w:i/>
          <w:sz w:val="24"/>
          <w:lang w:val="en-US"/>
        </w:rPr>
        <w:t>Education Research International</w:t>
      </w:r>
      <w:r w:rsidRPr="00B75253">
        <w:rPr>
          <w:rFonts w:ascii="Times New Roman" w:hAnsi="Times New Roman" w:cs="Times New Roman"/>
          <w:sz w:val="24"/>
          <w:lang w:val="en-US"/>
        </w:rPr>
        <w:t>. http://doi.org/10.1155/2011/915326</w:t>
      </w:r>
    </w:p>
    <w:p w14:paraId="359C52D1"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Simon, B. S. (2001). Family Involvement in High School : Predictors and Effects. </w:t>
      </w:r>
      <w:r w:rsidRPr="00B75253">
        <w:rPr>
          <w:rFonts w:ascii="Times New Roman" w:hAnsi="Times New Roman" w:cs="Times New Roman"/>
          <w:i/>
          <w:sz w:val="24"/>
          <w:lang w:val="en-US"/>
        </w:rPr>
        <w:t>NASSAP Bulletin</w:t>
      </w:r>
      <w:r w:rsidRPr="00B75253">
        <w:rPr>
          <w:rFonts w:ascii="Times New Roman" w:hAnsi="Times New Roman" w:cs="Times New Roman"/>
          <w:sz w:val="24"/>
          <w:lang w:val="en-US"/>
        </w:rPr>
        <w:t>, 85(627), 8–19.</w:t>
      </w:r>
    </w:p>
    <w:p w14:paraId="4921E90C" w14:textId="4B804293"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Spaull</w:t>
      </w:r>
      <w:proofErr w:type="spellEnd"/>
      <w:r w:rsidRPr="00B75253">
        <w:rPr>
          <w:rFonts w:ascii="Times New Roman" w:hAnsi="Times New Roman" w:cs="Times New Roman"/>
          <w:sz w:val="24"/>
          <w:lang w:val="en-US"/>
        </w:rPr>
        <w:t>, N. (2013). South Africa’s Education Crisis: The quality of education in South Africa 1994-2011. Centre for Development and enterprise (Vol. 27).</w:t>
      </w:r>
    </w:p>
    <w:p w14:paraId="34F63FCF"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Spaull</w:t>
      </w:r>
      <w:proofErr w:type="spellEnd"/>
      <w:r w:rsidRPr="00B75253">
        <w:rPr>
          <w:rFonts w:ascii="Times New Roman" w:hAnsi="Times New Roman" w:cs="Times New Roman"/>
          <w:sz w:val="24"/>
          <w:lang w:val="en-US"/>
        </w:rPr>
        <w:t xml:space="preserve">, N. (2015). Schooling in South Africa: How low quality education becomes a poverty trap. </w:t>
      </w:r>
      <w:r w:rsidRPr="00B75253">
        <w:rPr>
          <w:rFonts w:ascii="Times New Roman" w:hAnsi="Times New Roman" w:cs="Times New Roman"/>
          <w:i/>
          <w:sz w:val="24"/>
          <w:lang w:val="en-US"/>
        </w:rPr>
        <w:t>South African Child Gauge</w:t>
      </w:r>
      <w:r w:rsidRPr="00B75253">
        <w:rPr>
          <w:rFonts w:ascii="Times New Roman" w:hAnsi="Times New Roman" w:cs="Times New Roman"/>
          <w:sz w:val="24"/>
          <w:lang w:val="en-US"/>
        </w:rPr>
        <w:t>, (12), 34–41. Retrieved from http://nicspaull.com/research/</w:t>
      </w:r>
    </w:p>
    <w:p w14:paraId="65FAC8DB"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Spaull</w:t>
      </w:r>
      <w:proofErr w:type="spellEnd"/>
      <w:r w:rsidRPr="00B75253">
        <w:rPr>
          <w:rFonts w:ascii="Times New Roman" w:hAnsi="Times New Roman" w:cs="Times New Roman"/>
          <w:sz w:val="24"/>
          <w:lang w:val="en-US"/>
        </w:rPr>
        <w:t xml:space="preserve">, N., &amp; </w:t>
      </w:r>
      <w:proofErr w:type="spellStart"/>
      <w:r w:rsidRPr="00B75253">
        <w:rPr>
          <w:rFonts w:ascii="Times New Roman" w:hAnsi="Times New Roman" w:cs="Times New Roman"/>
          <w:sz w:val="24"/>
          <w:lang w:val="en-US"/>
        </w:rPr>
        <w:t>Kotze</w:t>
      </w:r>
      <w:proofErr w:type="spellEnd"/>
      <w:r w:rsidRPr="00B75253">
        <w:rPr>
          <w:rFonts w:ascii="Times New Roman" w:hAnsi="Times New Roman" w:cs="Times New Roman"/>
          <w:sz w:val="24"/>
          <w:lang w:val="en-US"/>
        </w:rPr>
        <w:t xml:space="preserve">, J. (2015). Starting behind and staying behind in South Africa: The case of insurmountable learning deficits in mathematics. </w:t>
      </w:r>
      <w:r w:rsidRPr="00B75253">
        <w:rPr>
          <w:rFonts w:ascii="Times New Roman" w:hAnsi="Times New Roman" w:cs="Times New Roman"/>
          <w:i/>
          <w:sz w:val="24"/>
          <w:lang w:val="en-US"/>
        </w:rPr>
        <w:t>International Journal of Educational Development</w:t>
      </w:r>
      <w:r w:rsidRPr="00B75253">
        <w:rPr>
          <w:rFonts w:ascii="Times New Roman" w:hAnsi="Times New Roman" w:cs="Times New Roman"/>
          <w:sz w:val="24"/>
          <w:lang w:val="en-US"/>
        </w:rPr>
        <w:t>, (41), 13–24. http://doi.org/10.1016/j.ijedudev.2015.01.002</w:t>
      </w:r>
    </w:p>
    <w:p w14:paraId="60F85F89"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rPr>
        <w:lastRenderedPageBreak/>
        <w:t>Tajima</w:t>
      </w:r>
      <w:proofErr w:type="spellEnd"/>
      <w:r w:rsidRPr="00B75253">
        <w:rPr>
          <w:rFonts w:ascii="Times New Roman" w:hAnsi="Times New Roman" w:cs="Times New Roman"/>
          <w:sz w:val="24"/>
        </w:rPr>
        <w:t xml:space="preserve">, E., </w:t>
      </w:r>
      <w:proofErr w:type="spellStart"/>
      <w:r w:rsidRPr="00B75253">
        <w:rPr>
          <w:rFonts w:ascii="Times New Roman" w:hAnsi="Times New Roman" w:cs="Times New Roman"/>
          <w:sz w:val="24"/>
        </w:rPr>
        <w:t>Herrenkohl</w:t>
      </w:r>
      <w:proofErr w:type="spellEnd"/>
      <w:r w:rsidRPr="00B75253">
        <w:rPr>
          <w:rFonts w:ascii="Times New Roman" w:hAnsi="Times New Roman" w:cs="Times New Roman"/>
          <w:sz w:val="24"/>
        </w:rPr>
        <w:t xml:space="preserve">, T., </w:t>
      </w:r>
      <w:proofErr w:type="spellStart"/>
      <w:r w:rsidRPr="00B75253">
        <w:rPr>
          <w:rFonts w:ascii="Times New Roman" w:hAnsi="Times New Roman" w:cs="Times New Roman"/>
          <w:sz w:val="24"/>
        </w:rPr>
        <w:t>Moylan</w:t>
      </w:r>
      <w:proofErr w:type="spellEnd"/>
      <w:r w:rsidRPr="00B75253">
        <w:rPr>
          <w:rFonts w:ascii="Times New Roman" w:hAnsi="Times New Roman" w:cs="Times New Roman"/>
          <w:sz w:val="24"/>
        </w:rPr>
        <w:t xml:space="preserve">, C. A., &amp; </w:t>
      </w:r>
      <w:proofErr w:type="spellStart"/>
      <w:r w:rsidRPr="00B75253">
        <w:rPr>
          <w:rFonts w:ascii="Times New Roman" w:hAnsi="Times New Roman" w:cs="Times New Roman"/>
          <w:sz w:val="24"/>
        </w:rPr>
        <w:t>Derr</w:t>
      </w:r>
      <w:proofErr w:type="spellEnd"/>
      <w:r w:rsidRPr="00B75253">
        <w:rPr>
          <w:rFonts w:ascii="Times New Roman" w:hAnsi="Times New Roman" w:cs="Times New Roman"/>
          <w:sz w:val="24"/>
        </w:rPr>
        <w:t xml:space="preserve">, A. (2011). </w:t>
      </w:r>
      <w:r w:rsidRPr="00B75253">
        <w:rPr>
          <w:rFonts w:ascii="Times New Roman" w:hAnsi="Times New Roman" w:cs="Times New Roman"/>
          <w:sz w:val="24"/>
          <w:lang w:val="en-US"/>
        </w:rPr>
        <w:t xml:space="preserve">Moderating the Effects of Childhood Exposure to Intimate Partner Violence: The Roles of Parenting Characteristics and Adolescent Peer Support. </w:t>
      </w:r>
      <w:r w:rsidRPr="00B75253">
        <w:rPr>
          <w:rFonts w:ascii="Times New Roman" w:hAnsi="Times New Roman" w:cs="Times New Roman"/>
          <w:i/>
          <w:sz w:val="24"/>
          <w:lang w:val="en-US"/>
        </w:rPr>
        <w:t>Journal of Research on Adolescence</w:t>
      </w:r>
      <w:r w:rsidRPr="00B75253">
        <w:rPr>
          <w:rFonts w:ascii="Times New Roman" w:hAnsi="Times New Roman" w:cs="Times New Roman"/>
          <w:sz w:val="24"/>
          <w:lang w:val="en-US"/>
        </w:rPr>
        <w:t>, 21(2), 376–394. http://doi.org/10.1111/j.1532-7795.2010.00676.x.Moderating</w:t>
      </w:r>
    </w:p>
    <w:p w14:paraId="3375ECC7"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The African Child Policy Forum. (2014). </w:t>
      </w:r>
      <w:proofErr w:type="gramStart"/>
      <w:r w:rsidRPr="00B75253">
        <w:rPr>
          <w:rFonts w:ascii="Times New Roman" w:hAnsi="Times New Roman" w:cs="Times New Roman"/>
          <w:sz w:val="24"/>
          <w:lang w:val="en-US"/>
        </w:rPr>
        <w:t>The</w:t>
      </w:r>
      <w:proofErr w:type="gramEnd"/>
      <w:r w:rsidRPr="00B75253">
        <w:rPr>
          <w:rFonts w:ascii="Times New Roman" w:hAnsi="Times New Roman" w:cs="Times New Roman"/>
          <w:sz w:val="24"/>
          <w:lang w:val="en-US"/>
        </w:rPr>
        <w:t xml:space="preserve"> African Report on Violence against Children. Addis Ababa, Ethiopia.</w:t>
      </w:r>
    </w:p>
    <w:p w14:paraId="4E09583F"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Theron, L., &amp; </w:t>
      </w:r>
      <w:proofErr w:type="spellStart"/>
      <w:r w:rsidRPr="00B75253">
        <w:rPr>
          <w:rFonts w:ascii="Times New Roman" w:hAnsi="Times New Roman" w:cs="Times New Roman"/>
          <w:sz w:val="24"/>
          <w:lang w:val="en-US"/>
        </w:rPr>
        <w:t>Engelbrecht</w:t>
      </w:r>
      <w:proofErr w:type="spellEnd"/>
      <w:r w:rsidRPr="00B75253">
        <w:rPr>
          <w:rFonts w:ascii="Times New Roman" w:hAnsi="Times New Roman" w:cs="Times New Roman"/>
          <w:sz w:val="24"/>
          <w:lang w:val="en-US"/>
        </w:rPr>
        <w:t xml:space="preserve">, P. (2012). Caring Teachers: Teacher-Youth Transactions to Promote Resilience. In M. </w:t>
      </w:r>
      <w:proofErr w:type="spellStart"/>
      <w:r w:rsidRPr="00B75253">
        <w:rPr>
          <w:rFonts w:ascii="Times New Roman" w:hAnsi="Times New Roman" w:cs="Times New Roman"/>
          <w:sz w:val="24"/>
          <w:lang w:val="en-US"/>
        </w:rPr>
        <w:t>Ungar</w:t>
      </w:r>
      <w:proofErr w:type="spellEnd"/>
      <w:r w:rsidRPr="00B75253">
        <w:rPr>
          <w:rFonts w:ascii="Times New Roman" w:hAnsi="Times New Roman" w:cs="Times New Roman"/>
          <w:sz w:val="24"/>
          <w:lang w:val="en-US"/>
        </w:rPr>
        <w:t xml:space="preserve"> (Ed.), </w:t>
      </w:r>
      <w:proofErr w:type="gramStart"/>
      <w:r w:rsidRPr="00B75253">
        <w:rPr>
          <w:rFonts w:ascii="Times New Roman" w:hAnsi="Times New Roman" w:cs="Times New Roman"/>
          <w:sz w:val="24"/>
          <w:lang w:val="en-US"/>
        </w:rPr>
        <w:t>The</w:t>
      </w:r>
      <w:proofErr w:type="gramEnd"/>
      <w:r w:rsidRPr="00B75253">
        <w:rPr>
          <w:rFonts w:ascii="Times New Roman" w:hAnsi="Times New Roman" w:cs="Times New Roman"/>
          <w:sz w:val="24"/>
          <w:lang w:val="en-US"/>
        </w:rPr>
        <w:t xml:space="preserve"> Social Ecology of Resilience (pp. 265–280). New York: Springer.</w:t>
      </w:r>
    </w:p>
    <w:p w14:paraId="578B4D70"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Theron, L., &amp; Theron, A. (2014). Education services and resilience processes: Resilient Black South African students’ experiences. </w:t>
      </w:r>
      <w:r w:rsidRPr="00B75253">
        <w:rPr>
          <w:rFonts w:ascii="Times New Roman" w:hAnsi="Times New Roman" w:cs="Times New Roman"/>
          <w:i/>
          <w:sz w:val="24"/>
          <w:lang w:val="en-US"/>
        </w:rPr>
        <w:t>Children and Youth Services Review</w:t>
      </w:r>
      <w:r w:rsidRPr="00B75253">
        <w:rPr>
          <w:rFonts w:ascii="Times New Roman" w:hAnsi="Times New Roman" w:cs="Times New Roman"/>
          <w:sz w:val="24"/>
          <w:lang w:val="en-US"/>
        </w:rPr>
        <w:t>, 47, 297–306. http://doi.org/10.1016/j.childyouth.2014.10.003</w:t>
      </w:r>
    </w:p>
    <w:p w14:paraId="1626B8C0" w14:textId="77777777"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Ungar</w:t>
      </w:r>
      <w:proofErr w:type="spellEnd"/>
      <w:r w:rsidRPr="00B75253">
        <w:rPr>
          <w:rFonts w:ascii="Times New Roman" w:hAnsi="Times New Roman" w:cs="Times New Roman"/>
          <w:sz w:val="24"/>
          <w:lang w:val="en-US"/>
        </w:rPr>
        <w:t xml:space="preserve">, M. (2012). Social Ecologies and Their Contribution to Resilience. In M. </w:t>
      </w:r>
      <w:proofErr w:type="spellStart"/>
      <w:r w:rsidRPr="00B75253">
        <w:rPr>
          <w:rFonts w:ascii="Times New Roman" w:hAnsi="Times New Roman" w:cs="Times New Roman"/>
          <w:sz w:val="24"/>
          <w:lang w:val="en-US"/>
        </w:rPr>
        <w:t>Ungar</w:t>
      </w:r>
      <w:proofErr w:type="spellEnd"/>
      <w:r w:rsidRPr="00B75253">
        <w:rPr>
          <w:rFonts w:ascii="Times New Roman" w:hAnsi="Times New Roman" w:cs="Times New Roman"/>
          <w:sz w:val="24"/>
          <w:lang w:val="en-US"/>
        </w:rPr>
        <w:t xml:space="preserve"> (Ed.), </w:t>
      </w:r>
      <w:proofErr w:type="gramStart"/>
      <w:r w:rsidRPr="00B75253">
        <w:rPr>
          <w:rFonts w:ascii="Times New Roman" w:hAnsi="Times New Roman" w:cs="Times New Roman"/>
          <w:sz w:val="24"/>
          <w:lang w:val="en-US"/>
        </w:rPr>
        <w:t>The</w:t>
      </w:r>
      <w:proofErr w:type="gramEnd"/>
      <w:r w:rsidRPr="00B75253">
        <w:rPr>
          <w:rFonts w:ascii="Times New Roman" w:hAnsi="Times New Roman" w:cs="Times New Roman"/>
          <w:sz w:val="24"/>
          <w:lang w:val="en-US"/>
        </w:rPr>
        <w:t xml:space="preserve"> Social Ecology of Resilience (pp. 13–31). New York: Springer.</w:t>
      </w:r>
    </w:p>
    <w:p w14:paraId="668A6947"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UNICEF. (2009). Child friendly schools programming. Global Evaluation Report. New York.</w:t>
      </w:r>
    </w:p>
    <w:p w14:paraId="66F5A63A" w14:textId="77777777" w:rsidR="008A1317" w:rsidRPr="00B75253" w:rsidRDefault="008A1317" w:rsidP="008A1317">
      <w:pPr>
        <w:spacing w:line="240" w:lineRule="auto"/>
        <w:rPr>
          <w:rFonts w:ascii="Times New Roman" w:hAnsi="Times New Roman" w:cs="Times New Roman"/>
          <w:sz w:val="24"/>
          <w:lang w:val="en-US"/>
        </w:rPr>
      </w:pPr>
      <w:proofErr w:type="gramStart"/>
      <w:r w:rsidRPr="00B75253">
        <w:rPr>
          <w:rFonts w:ascii="Times New Roman" w:hAnsi="Times New Roman" w:cs="Times New Roman"/>
          <w:sz w:val="24"/>
          <w:lang w:val="en-US"/>
        </w:rPr>
        <w:t>van</w:t>
      </w:r>
      <w:proofErr w:type="gramEnd"/>
      <w:r w:rsidRPr="00B75253">
        <w:rPr>
          <w:rFonts w:ascii="Times New Roman" w:hAnsi="Times New Roman" w:cs="Times New Roman"/>
          <w:sz w:val="24"/>
          <w:lang w:val="en-US"/>
        </w:rPr>
        <w:t xml:space="preserve"> der Berg, S. (2008). How effective are poor schools? Poverty and educational outcomes in South Africa. </w:t>
      </w:r>
      <w:r w:rsidRPr="00B75253">
        <w:rPr>
          <w:rFonts w:ascii="Times New Roman" w:hAnsi="Times New Roman" w:cs="Times New Roman"/>
          <w:i/>
          <w:sz w:val="24"/>
          <w:lang w:val="en-US"/>
        </w:rPr>
        <w:t>Studies in Educational Evaluation</w:t>
      </w:r>
      <w:r w:rsidRPr="00B75253">
        <w:rPr>
          <w:rFonts w:ascii="Times New Roman" w:hAnsi="Times New Roman" w:cs="Times New Roman"/>
          <w:sz w:val="24"/>
          <w:lang w:val="en-US"/>
        </w:rPr>
        <w:t>, 34(3), 145–154. http://doi.org/10.1016/j.stueduc.2008.07.005</w:t>
      </w:r>
    </w:p>
    <w:p w14:paraId="78F6EC50" w14:textId="2E6B6CEA"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Ward, C., </w:t>
      </w:r>
      <w:proofErr w:type="spellStart"/>
      <w:r w:rsidRPr="00B75253">
        <w:rPr>
          <w:rFonts w:ascii="Times New Roman" w:hAnsi="Times New Roman" w:cs="Times New Roman"/>
          <w:sz w:val="24"/>
          <w:lang w:val="en-US"/>
        </w:rPr>
        <w:t>Artz</w:t>
      </w:r>
      <w:proofErr w:type="spellEnd"/>
      <w:r w:rsidRPr="00B75253">
        <w:rPr>
          <w:rFonts w:ascii="Times New Roman" w:hAnsi="Times New Roman" w:cs="Times New Roman"/>
          <w:sz w:val="24"/>
          <w:lang w:val="en-US"/>
        </w:rPr>
        <w:t xml:space="preserve">, L., Burton, P., &amp; </w:t>
      </w:r>
      <w:proofErr w:type="spellStart"/>
      <w:r w:rsidRPr="00B75253">
        <w:rPr>
          <w:rFonts w:ascii="Times New Roman" w:hAnsi="Times New Roman" w:cs="Times New Roman"/>
          <w:sz w:val="24"/>
          <w:lang w:val="en-US"/>
        </w:rPr>
        <w:t>Leoschut</w:t>
      </w:r>
      <w:proofErr w:type="spellEnd"/>
      <w:r w:rsidRPr="00B75253">
        <w:rPr>
          <w:rFonts w:ascii="Times New Roman" w:hAnsi="Times New Roman" w:cs="Times New Roman"/>
          <w:sz w:val="24"/>
          <w:lang w:val="en-US"/>
        </w:rPr>
        <w:t xml:space="preserve">, L. (2015). The Optimus Study on Child </w:t>
      </w:r>
      <w:r w:rsidR="00C417E4" w:rsidRPr="00B75253">
        <w:rPr>
          <w:rFonts w:ascii="Times New Roman" w:hAnsi="Times New Roman" w:cs="Times New Roman"/>
          <w:sz w:val="24"/>
          <w:lang w:val="en-US"/>
        </w:rPr>
        <w:t>Abuse,</w:t>
      </w:r>
      <w:r w:rsidRPr="00B75253">
        <w:rPr>
          <w:rFonts w:ascii="Times New Roman" w:hAnsi="Times New Roman" w:cs="Times New Roman"/>
          <w:sz w:val="24"/>
          <w:lang w:val="en-US"/>
        </w:rPr>
        <w:t xml:space="preserve"> Violence and Neglect in South Africa.</w:t>
      </w:r>
    </w:p>
    <w:p w14:paraId="33D4B2D2"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Ward, C., Martin, E., Theron, C., &amp; Distiller, G. (2007). Factors Affecting Resilience in Children Exposed to Violence. </w:t>
      </w:r>
      <w:r w:rsidRPr="00B75253">
        <w:rPr>
          <w:rFonts w:ascii="Times New Roman" w:hAnsi="Times New Roman" w:cs="Times New Roman"/>
          <w:i/>
          <w:sz w:val="24"/>
          <w:lang w:val="en-US"/>
        </w:rPr>
        <w:t>South African Journal of Psychology</w:t>
      </w:r>
      <w:r w:rsidRPr="00B75253">
        <w:rPr>
          <w:rFonts w:ascii="Times New Roman" w:hAnsi="Times New Roman" w:cs="Times New Roman"/>
          <w:sz w:val="24"/>
          <w:lang w:val="en-US"/>
        </w:rPr>
        <w:t>, 37(1), 165–187. http://doi.org/10.1177/008124630703700112</w:t>
      </w:r>
    </w:p>
    <w:p w14:paraId="01DD0293"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WHO. (2014). Chapter 3. Child abuse and neglect by parents and other caregivers. In World Health </w:t>
      </w:r>
      <w:proofErr w:type="spellStart"/>
      <w:r w:rsidRPr="00B75253">
        <w:rPr>
          <w:rFonts w:ascii="Times New Roman" w:hAnsi="Times New Roman" w:cs="Times New Roman"/>
          <w:sz w:val="24"/>
          <w:lang w:val="en-US"/>
        </w:rPr>
        <w:t>Organisation</w:t>
      </w:r>
      <w:proofErr w:type="spellEnd"/>
      <w:r w:rsidRPr="00B75253">
        <w:rPr>
          <w:rFonts w:ascii="Times New Roman" w:hAnsi="Times New Roman" w:cs="Times New Roman"/>
          <w:sz w:val="24"/>
          <w:lang w:val="en-US"/>
        </w:rPr>
        <w:t xml:space="preserve"> (Ed.), Global Status Report on Violence Prevention. Geneva.</w:t>
      </w:r>
    </w:p>
    <w:p w14:paraId="16B8848A"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Wilder, S. (2014). Effects of parental involvement on academic achievement : a meta-synthesis. </w:t>
      </w:r>
      <w:r w:rsidRPr="00B75253">
        <w:rPr>
          <w:rFonts w:ascii="Times New Roman" w:hAnsi="Times New Roman" w:cs="Times New Roman"/>
          <w:i/>
          <w:sz w:val="24"/>
          <w:lang w:val="en-US"/>
        </w:rPr>
        <w:t>Educational Review</w:t>
      </w:r>
      <w:r w:rsidRPr="00B75253">
        <w:rPr>
          <w:rFonts w:ascii="Times New Roman" w:hAnsi="Times New Roman" w:cs="Times New Roman"/>
          <w:sz w:val="24"/>
          <w:lang w:val="en-US"/>
        </w:rPr>
        <w:t>, 66(3), 377–397. http://doi.org/http://dx.doi.org/10.1080/00131911.2013.780009</w:t>
      </w:r>
    </w:p>
    <w:p w14:paraId="3FC17262" w14:textId="7DDBAF29"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 xml:space="preserve">Willoughby, K. A., </w:t>
      </w:r>
      <w:proofErr w:type="spellStart"/>
      <w:r w:rsidRPr="00B75253">
        <w:rPr>
          <w:rFonts w:ascii="Times New Roman" w:hAnsi="Times New Roman" w:cs="Times New Roman"/>
          <w:sz w:val="24"/>
          <w:lang w:val="en-US"/>
        </w:rPr>
        <w:t>Desrocher</w:t>
      </w:r>
      <w:proofErr w:type="spellEnd"/>
      <w:r w:rsidRPr="00B75253">
        <w:rPr>
          <w:rFonts w:ascii="Times New Roman" w:hAnsi="Times New Roman" w:cs="Times New Roman"/>
          <w:sz w:val="24"/>
          <w:lang w:val="en-US"/>
        </w:rPr>
        <w:t xml:space="preserve">, M., Levine, B., &amp; </w:t>
      </w:r>
      <w:proofErr w:type="spellStart"/>
      <w:r w:rsidRPr="00B75253">
        <w:rPr>
          <w:rFonts w:ascii="Times New Roman" w:hAnsi="Times New Roman" w:cs="Times New Roman"/>
          <w:sz w:val="24"/>
          <w:lang w:val="en-US"/>
        </w:rPr>
        <w:t>Rovet</w:t>
      </w:r>
      <w:proofErr w:type="spellEnd"/>
      <w:r w:rsidRPr="00B75253">
        <w:rPr>
          <w:rFonts w:ascii="Times New Roman" w:hAnsi="Times New Roman" w:cs="Times New Roman"/>
          <w:sz w:val="24"/>
          <w:lang w:val="en-US"/>
        </w:rPr>
        <w:t xml:space="preserve">, J. F. (2012). Episodic and semantic autobiographical memory and everyday memory during late childhood and early adolescence. </w:t>
      </w:r>
      <w:r w:rsidRPr="00B75253">
        <w:rPr>
          <w:rFonts w:ascii="Times New Roman" w:hAnsi="Times New Roman" w:cs="Times New Roman"/>
          <w:i/>
          <w:sz w:val="24"/>
          <w:lang w:val="en-US"/>
        </w:rPr>
        <w:t>Frontiers in Psychology</w:t>
      </w:r>
      <w:r w:rsidRPr="00B75253">
        <w:rPr>
          <w:rFonts w:ascii="Times New Roman" w:hAnsi="Times New Roman" w:cs="Times New Roman"/>
          <w:sz w:val="24"/>
          <w:lang w:val="en-US"/>
        </w:rPr>
        <w:t>, 3</w:t>
      </w:r>
      <w:r w:rsidR="003879DD" w:rsidRPr="00B75253">
        <w:rPr>
          <w:rFonts w:ascii="Times New Roman" w:hAnsi="Times New Roman" w:cs="Times New Roman"/>
          <w:sz w:val="24"/>
          <w:lang w:val="en-US"/>
        </w:rPr>
        <w:t>,</w:t>
      </w:r>
      <w:r w:rsidRPr="00B75253">
        <w:rPr>
          <w:rFonts w:ascii="Times New Roman" w:hAnsi="Times New Roman" w:cs="Times New Roman"/>
          <w:sz w:val="24"/>
          <w:lang w:val="en-US"/>
        </w:rPr>
        <w:t xml:space="preserve"> 1–15. http://doi.org/10.3389/fpsyg.2012.00053</w:t>
      </w:r>
    </w:p>
    <w:p w14:paraId="7B4DF8AF" w14:textId="77777777" w:rsidR="008A1317" w:rsidRPr="00B75253" w:rsidRDefault="008A1317" w:rsidP="008A1317">
      <w:pPr>
        <w:spacing w:line="240" w:lineRule="auto"/>
        <w:rPr>
          <w:rFonts w:ascii="Times New Roman" w:hAnsi="Times New Roman" w:cs="Times New Roman"/>
          <w:sz w:val="24"/>
          <w:lang w:val="en-US"/>
        </w:rPr>
      </w:pPr>
      <w:r w:rsidRPr="00B75253">
        <w:rPr>
          <w:rFonts w:ascii="Times New Roman" w:hAnsi="Times New Roman" w:cs="Times New Roman"/>
          <w:sz w:val="24"/>
          <w:lang w:val="en-US"/>
        </w:rPr>
        <w:t>Wright, G. (2008). Findings from the Indicators of Poverty and Social Exclusion Project: A Profile of Poverty using the Socially Perceived Necessities Approach. Key Report 7. Pretoria.</w:t>
      </w:r>
    </w:p>
    <w:p w14:paraId="794A3EAB" w14:textId="22789EB8" w:rsidR="008A1317" w:rsidRPr="00B75253"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Zellman</w:t>
      </w:r>
      <w:proofErr w:type="spellEnd"/>
      <w:r w:rsidRPr="00B75253">
        <w:rPr>
          <w:rFonts w:ascii="Times New Roman" w:hAnsi="Times New Roman" w:cs="Times New Roman"/>
          <w:sz w:val="24"/>
          <w:lang w:val="en-US"/>
        </w:rPr>
        <w:t xml:space="preserve">, G. L., Waterman, J. M., &amp; Waterman, J. M. (2017). Understanding the Impact of Parent School Involvement on </w:t>
      </w:r>
      <w:r w:rsidR="00C417E4" w:rsidRPr="00B75253">
        <w:rPr>
          <w:rFonts w:ascii="Times New Roman" w:hAnsi="Times New Roman" w:cs="Times New Roman"/>
          <w:sz w:val="24"/>
          <w:lang w:val="en-US"/>
        </w:rPr>
        <w:t>Children’s</w:t>
      </w:r>
      <w:r w:rsidRPr="00B75253">
        <w:rPr>
          <w:rFonts w:ascii="Times New Roman" w:hAnsi="Times New Roman" w:cs="Times New Roman"/>
          <w:sz w:val="24"/>
          <w:lang w:val="en-US"/>
        </w:rPr>
        <w:t xml:space="preserve"> Educational Outcomes. </w:t>
      </w:r>
      <w:r w:rsidRPr="00B75253">
        <w:rPr>
          <w:rFonts w:ascii="Times New Roman" w:hAnsi="Times New Roman" w:cs="Times New Roman"/>
          <w:i/>
          <w:sz w:val="24"/>
          <w:lang w:val="en-US"/>
        </w:rPr>
        <w:t>Journal of Educational Research</w:t>
      </w:r>
      <w:r w:rsidRPr="00B75253">
        <w:rPr>
          <w:rFonts w:ascii="Times New Roman" w:hAnsi="Times New Roman" w:cs="Times New Roman"/>
          <w:sz w:val="24"/>
          <w:lang w:val="en-US"/>
        </w:rPr>
        <w:t>, 91(6), 370–380. http://doi.org/10.1080/00220679809597566</w:t>
      </w:r>
    </w:p>
    <w:p w14:paraId="305311F2" w14:textId="77777777" w:rsidR="008A1317" w:rsidRPr="00C417E4" w:rsidRDefault="008A1317" w:rsidP="008A1317">
      <w:pPr>
        <w:spacing w:line="240" w:lineRule="auto"/>
        <w:rPr>
          <w:rFonts w:ascii="Times New Roman" w:hAnsi="Times New Roman" w:cs="Times New Roman"/>
          <w:sz w:val="24"/>
          <w:lang w:val="en-US"/>
        </w:rPr>
      </w:pPr>
      <w:proofErr w:type="spellStart"/>
      <w:r w:rsidRPr="00B75253">
        <w:rPr>
          <w:rFonts w:ascii="Times New Roman" w:hAnsi="Times New Roman" w:cs="Times New Roman"/>
          <w:sz w:val="24"/>
          <w:lang w:val="en-US"/>
        </w:rPr>
        <w:t>Zolotor</w:t>
      </w:r>
      <w:proofErr w:type="spellEnd"/>
      <w:r w:rsidRPr="00B75253">
        <w:rPr>
          <w:rFonts w:ascii="Times New Roman" w:hAnsi="Times New Roman" w:cs="Times New Roman"/>
          <w:sz w:val="24"/>
          <w:lang w:val="en-US"/>
        </w:rPr>
        <w:t xml:space="preserve">, A. J., </w:t>
      </w:r>
      <w:proofErr w:type="spellStart"/>
      <w:r w:rsidRPr="00B75253">
        <w:rPr>
          <w:rFonts w:ascii="Times New Roman" w:hAnsi="Times New Roman" w:cs="Times New Roman"/>
          <w:sz w:val="24"/>
          <w:lang w:val="en-US"/>
        </w:rPr>
        <w:t>Runyan</w:t>
      </w:r>
      <w:proofErr w:type="spellEnd"/>
      <w:r w:rsidRPr="00B75253">
        <w:rPr>
          <w:rFonts w:ascii="Times New Roman" w:hAnsi="Times New Roman" w:cs="Times New Roman"/>
          <w:sz w:val="24"/>
          <w:lang w:val="en-US"/>
        </w:rPr>
        <w:t xml:space="preserve">, D. K., Dunne, M. P., Jain, D., </w:t>
      </w:r>
      <w:proofErr w:type="spellStart"/>
      <w:r w:rsidRPr="00B75253">
        <w:rPr>
          <w:rFonts w:ascii="Times New Roman" w:hAnsi="Times New Roman" w:cs="Times New Roman"/>
          <w:sz w:val="24"/>
          <w:lang w:val="en-US"/>
        </w:rPr>
        <w:t>Peturs</w:t>
      </w:r>
      <w:proofErr w:type="spellEnd"/>
      <w:r w:rsidRPr="00B75253">
        <w:rPr>
          <w:rFonts w:ascii="Times New Roman" w:hAnsi="Times New Roman" w:cs="Times New Roman"/>
          <w:sz w:val="24"/>
          <w:lang w:val="en-US"/>
        </w:rPr>
        <w:t xml:space="preserve">, R., </w:t>
      </w:r>
      <w:proofErr w:type="spellStart"/>
      <w:r w:rsidRPr="00B75253">
        <w:rPr>
          <w:rFonts w:ascii="Times New Roman" w:hAnsi="Times New Roman" w:cs="Times New Roman"/>
          <w:sz w:val="24"/>
          <w:lang w:val="en-US"/>
        </w:rPr>
        <w:t>Ramireze</w:t>
      </w:r>
      <w:proofErr w:type="spellEnd"/>
      <w:r w:rsidRPr="00B75253">
        <w:rPr>
          <w:rFonts w:ascii="Times New Roman" w:hAnsi="Times New Roman" w:cs="Times New Roman"/>
          <w:sz w:val="24"/>
          <w:lang w:val="en-US"/>
        </w:rPr>
        <w:t>, C</w:t>
      </w:r>
      <w:proofErr w:type="gramStart"/>
      <w:r w:rsidRPr="00B75253">
        <w:rPr>
          <w:rFonts w:ascii="Times New Roman" w:hAnsi="Times New Roman" w:cs="Times New Roman"/>
          <w:sz w:val="24"/>
          <w:lang w:val="en-US"/>
        </w:rPr>
        <w:t>., …</w:t>
      </w:r>
      <w:proofErr w:type="gramEnd"/>
      <w:r w:rsidRPr="00B75253">
        <w:rPr>
          <w:rFonts w:ascii="Times New Roman" w:hAnsi="Times New Roman" w:cs="Times New Roman"/>
          <w:sz w:val="24"/>
          <w:lang w:val="en-US"/>
        </w:rPr>
        <w:t xml:space="preserve"> </w:t>
      </w:r>
      <w:proofErr w:type="spellStart"/>
      <w:r w:rsidRPr="00B75253">
        <w:rPr>
          <w:rFonts w:ascii="Times New Roman" w:hAnsi="Times New Roman" w:cs="Times New Roman"/>
          <w:sz w:val="24"/>
          <w:lang w:val="en-US"/>
        </w:rPr>
        <w:t>Isaevaf</w:t>
      </w:r>
      <w:proofErr w:type="spellEnd"/>
      <w:r w:rsidRPr="00B75253">
        <w:rPr>
          <w:rFonts w:ascii="Times New Roman" w:hAnsi="Times New Roman" w:cs="Times New Roman"/>
          <w:sz w:val="24"/>
          <w:lang w:val="en-US"/>
        </w:rPr>
        <w:t xml:space="preserve">, O. (2009). ISPCAN Child abuse screening tool children’s version (ICAST-C): Instrument development and multi-national pilot testing. </w:t>
      </w:r>
      <w:r w:rsidRPr="00B75253">
        <w:rPr>
          <w:rFonts w:ascii="Times New Roman" w:hAnsi="Times New Roman" w:cs="Times New Roman"/>
          <w:i/>
          <w:sz w:val="24"/>
          <w:lang w:val="en-US"/>
        </w:rPr>
        <w:t>Child Abuse and Neglect</w:t>
      </w:r>
      <w:r w:rsidRPr="00B75253">
        <w:rPr>
          <w:rFonts w:ascii="Times New Roman" w:hAnsi="Times New Roman" w:cs="Times New Roman"/>
          <w:sz w:val="24"/>
          <w:lang w:val="en-US"/>
        </w:rPr>
        <w:t>, 33(11), 833–841. http://doi.org/10.1016/j.chiabu.2009.09.004</w:t>
      </w:r>
    </w:p>
    <w:p w14:paraId="7D8C8327" w14:textId="36FAB755" w:rsidR="00A84A0C" w:rsidRPr="00B01E64" w:rsidRDefault="00A84A0C" w:rsidP="0071342C">
      <w:pPr>
        <w:rPr>
          <w:rFonts w:ascii="Times New Roman" w:hAnsi="Times New Roman" w:cs="Times New Roman"/>
          <w:b/>
          <w:i/>
          <w:sz w:val="24"/>
          <w:lang w:val="en-US"/>
        </w:rPr>
      </w:pPr>
    </w:p>
    <w:sectPr w:rsidR="00A84A0C" w:rsidRPr="00B01E64" w:rsidSect="0000236A">
      <w:headerReference w:type="default" r:id="rId14"/>
      <w:footerReference w:type="default" r:id="rId15"/>
      <w:pgSz w:w="11906" w:h="16838"/>
      <w:pgMar w:top="1440" w:right="1440" w:bottom="1440" w:left="1440" w:header="709" w:footer="39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8C9AE0" w16cid:durableId="1D481B76"/>
  <w16cid:commentId w16cid:paraId="239E9DBE" w16cid:durableId="1D47ED7A"/>
  <w16cid:commentId w16cid:paraId="0FBE88C1" w16cid:durableId="1D47EF41"/>
  <w16cid:commentId w16cid:paraId="32B14BA6" w16cid:durableId="1D47F046"/>
  <w16cid:commentId w16cid:paraId="51ECD162" w16cid:durableId="1D47F0BB"/>
  <w16cid:commentId w16cid:paraId="4C4A48B0" w16cid:durableId="1D47F0D7"/>
  <w16cid:commentId w16cid:paraId="1F8F46F9" w16cid:durableId="1D47F341"/>
  <w16cid:commentId w16cid:paraId="10EFBF35" w16cid:durableId="1D47F7AA"/>
  <w16cid:commentId w16cid:paraId="71A11E14" w16cid:durableId="1D480A7E"/>
  <w16cid:commentId w16cid:paraId="0A26503F" w16cid:durableId="1D480B21"/>
  <w16cid:commentId w16cid:paraId="63A7CE6B" w16cid:durableId="1D480B9B"/>
  <w16cid:commentId w16cid:paraId="27EF45EA" w16cid:durableId="1D480BD7"/>
  <w16cid:commentId w16cid:paraId="642AE47B" w16cid:durableId="1D480F09"/>
  <w16cid:commentId w16cid:paraId="2D9C2158" w16cid:durableId="1D481056"/>
  <w16cid:commentId w16cid:paraId="400DA7B4" w16cid:durableId="1D480FE9"/>
  <w16cid:commentId w16cid:paraId="29D963C6" w16cid:durableId="1D4810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0DDB1" w14:textId="77777777" w:rsidR="001825B6" w:rsidRDefault="001825B6" w:rsidP="00346136">
      <w:pPr>
        <w:spacing w:after="0" w:line="240" w:lineRule="auto"/>
      </w:pPr>
      <w:r>
        <w:separator/>
      </w:r>
    </w:p>
  </w:endnote>
  <w:endnote w:type="continuationSeparator" w:id="0">
    <w:p w14:paraId="3FDF3B5D" w14:textId="77777777" w:rsidR="001825B6" w:rsidRDefault="001825B6" w:rsidP="0034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694449"/>
      <w:docPartObj>
        <w:docPartGallery w:val="Page Numbers (Bottom of Page)"/>
        <w:docPartUnique/>
      </w:docPartObj>
    </w:sdtPr>
    <w:sdtEndPr>
      <w:rPr>
        <w:noProof/>
      </w:rPr>
    </w:sdtEndPr>
    <w:sdtContent>
      <w:p w14:paraId="6BCB399B" w14:textId="1DC5AE12" w:rsidR="00B75253" w:rsidRDefault="00B75253" w:rsidP="00171C5E">
        <w:pPr>
          <w:pStyle w:val="Footer"/>
          <w:jc w:val="right"/>
        </w:pPr>
        <w:r>
          <w:fldChar w:fldCharType="begin"/>
        </w:r>
        <w:r>
          <w:instrText xml:space="preserve"> PAGE   \* MERGEFORMAT </w:instrText>
        </w:r>
        <w:r>
          <w:fldChar w:fldCharType="separate"/>
        </w:r>
        <w:r w:rsidR="008A1B91">
          <w:rPr>
            <w:noProof/>
          </w:rPr>
          <w:t>28</w:t>
        </w:r>
        <w:r>
          <w:rPr>
            <w:noProof/>
          </w:rPr>
          <w:fldChar w:fldCharType="end"/>
        </w:r>
      </w:p>
    </w:sdtContent>
  </w:sdt>
  <w:p w14:paraId="6E6DECD0" w14:textId="6B1FCD59" w:rsidR="00B75253" w:rsidRDefault="00B75253" w:rsidP="00537752">
    <w:pPr>
      <w:pStyle w:val="Footer"/>
      <w:tabs>
        <w:tab w:val="clear" w:pos="4513"/>
        <w:tab w:val="clear" w:pos="9026"/>
        <w:tab w:val="left" w:pos="1361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EF46D" w14:textId="77777777" w:rsidR="001825B6" w:rsidRDefault="001825B6" w:rsidP="00346136">
      <w:pPr>
        <w:spacing w:after="0" w:line="240" w:lineRule="auto"/>
      </w:pPr>
      <w:r>
        <w:separator/>
      </w:r>
    </w:p>
  </w:footnote>
  <w:footnote w:type="continuationSeparator" w:id="0">
    <w:p w14:paraId="5D7E2DC2" w14:textId="77777777" w:rsidR="001825B6" w:rsidRDefault="001825B6" w:rsidP="00346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4AF59" w14:textId="7B817797" w:rsidR="00B75253" w:rsidRPr="005A3725" w:rsidRDefault="00B75253">
    <w:pPr>
      <w:pStyle w:val="Header"/>
      <w:rPr>
        <w:rFonts w:ascii="Times New Roman" w:hAnsi="Times New Roman" w:cs="Times New Roman"/>
        <w:sz w:val="24"/>
        <w:szCs w:val="24"/>
        <w:lang w:val="en-GB"/>
      </w:rPr>
    </w:pPr>
    <w:r>
      <w:rPr>
        <w:rFonts w:ascii="Times New Roman" w:hAnsi="Times New Roman" w:cs="Times New Roman"/>
        <w:sz w:val="24"/>
        <w:szCs w:val="24"/>
        <w:lang w:val="en-GB"/>
      </w:rPr>
      <w:t>Supportive parenting, exposure to violence and school delay in South Africa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EEF"/>
    <w:multiLevelType w:val="hybridMultilevel"/>
    <w:tmpl w:val="EABE09EC"/>
    <w:lvl w:ilvl="0" w:tplc="849A9F8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967E36"/>
    <w:multiLevelType w:val="hybridMultilevel"/>
    <w:tmpl w:val="C5FE3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861693"/>
    <w:multiLevelType w:val="hybridMultilevel"/>
    <w:tmpl w:val="9A7AA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James">
    <w15:presenceInfo w15:providerId="AD" w15:userId="S-1-5-21-2929260712-720396524-3344548481-305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CB"/>
    <w:rsid w:val="00001E89"/>
    <w:rsid w:val="0000236A"/>
    <w:rsid w:val="00003F18"/>
    <w:rsid w:val="00004053"/>
    <w:rsid w:val="00004191"/>
    <w:rsid w:val="00007F7A"/>
    <w:rsid w:val="00023081"/>
    <w:rsid w:val="00023F1F"/>
    <w:rsid w:val="000246EB"/>
    <w:rsid w:val="000316AC"/>
    <w:rsid w:val="0003172E"/>
    <w:rsid w:val="00031DF8"/>
    <w:rsid w:val="0003359C"/>
    <w:rsid w:val="00034592"/>
    <w:rsid w:val="00036BDB"/>
    <w:rsid w:val="00044359"/>
    <w:rsid w:val="00044600"/>
    <w:rsid w:val="00047470"/>
    <w:rsid w:val="00050C85"/>
    <w:rsid w:val="00052ED0"/>
    <w:rsid w:val="00056FB4"/>
    <w:rsid w:val="000570A8"/>
    <w:rsid w:val="00057219"/>
    <w:rsid w:val="00062E6A"/>
    <w:rsid w:val="00066BC9"/>
    <w:rsid w:val="000748C5"/>
    <w:rsid w:val="0007490F"/>
    <w:rsid w:val="00074BD2"/>
    <w:rsid w:val="00075766"/>
    <w:rsid w:val="000760E9"/>
    <w:rsid w:val="0008177E"/>
    <w:rsid w:val="00082A79"/>
    <w:rsid w:val="00084269"/>
    <w:rsid w:val="00086360"/>
    <w:rsid w:val="00091B80"/>
    <w:rsid w:val="0009275E"/>
    <w:rsid w:val="0009392A"/>
    <w:rsid w:val="00094F04"/>
    <w:rsid w:val="00096F3C"/>
    <w:rsid w:val="00097032"/>
    <w:rsid w:val="00097B8F"/>
    <w:rsid w:val="00097C7A"/>
    <w:rsid w:val="000A0AE7"/>
    <w:rsid w:val="000A6BCB"/>
    <w:rsid w:val="000B3390"/>
    <w:rsid w:val="000B34A1"/>
    <w:rsid w:val="000B3E36"/>
    <w:rsid w:val="000B48BD"/>
    <w:rsid w:val="000C0953"/>
    <w:rsid w:val="000C4B32"/>
    <w:rsid w:val="000C607B"/>
    <w:rsid w:val="000C7768"/>
    <w:rsid w:val="000D5130"/>
    <w:rsid w:val="000E1BA2"/>
    <w:rsid w:val="000E3255"/>
    <w:rsid w:val="000F2D13"/>
    <w:rsid w:val="000F43BF"/>
    <w:rsid w:val="00100D5E"/>
    <w:rsid w:val="00105B0C"/>
    <w:rsid w:val="00106EB6"/>
    <w:rsid w:val="00111E4B"/>
    <w:rsid w:val="001120E1"/>
    <w:rsid w:val="00112A88"/>
    <w:rsid w:val="001135BC"/>
    <w:rsid w:val="00113D96"/>
    <w:rsid w:val="00113D98"/>
    <w:rsid w:val="00115960"/>
    <w:rsid w:val="00117D45"/>
    <w:rsid w:val="00123ABE"/>
    <w:rsid w:val="00126F2C"/>
    <w:rsid w:val="00127CDF"/>
    <w:rsid w:val="00131941"/>
    <w:rsid w:val="00132115"/>
    <w:rsid w:val="00135B40"/>
    <w:rsid w:val="00141565"/>
    <w:rsid w:val="001417A8"/>
    <w:rsid w:val="00143C63"/>
    <w:rsid w:val="001440B2"/>
    <w:rsid w:val="00144254"/>
    <w:rsid w:val="00146981"/>
    <w:rsid w:val="00150A93"/>
    <w:rsid w:val="0015200A"/>
    <w:rsid w:val="001526BB"/>
    <w:rsid w:val="00153863"/>
    <w:rsid w:val="001538A8"/>
    <w:rsid w:val="00164764"/>
    <w:rsid w:val="00171C5E"/>
    <w:rsid w:val="00182161"/>
    <w:rsid w:val="001825B6"/>
    <w:rsid w:val="001872E6"/>
    <w:rsid w:val="0018762B"/>
    <w:rsid w:val="001909B6"/>
    <w:rsid w:val="00190B7E"/>
    <w:rsid w:val="00191979"/>
    <w:rsid w:val="00191B77"/>
    <w:rsid w:val="00193FF8"/>
    <w:rsid w:val="001A0705"/>
    <w:rsid w:val="001A198A"/>
    <w:rsid w:val="001A55C9"/>
    <w:rsid w:val="001B0372"/>
    <w:rsid w:val="001B0E43"/>
    <w:rsid w:val="001B133E"/>
    <w:rsid w:val="001B30ED"/>
    <w:rsid w:val="001B4C64"/>
    <w:rsid w:val="001B5F07"/>
    <w:rsid w:val="001D0951"/>
    <w:rsid w:val="001D675E"/>
    <w:rsid w:val="001E269E"/>
    <w:rsid w:val="001E624E"/>
    <w:rsid w:val="001E73AA"/>
    <w:rsid w:val="001F0C09"/>
    <w:rsid w:val="001F6935"/>
    <w:rsid w:val="001F694C"/>
    <w:rsid w:val="00201029"/>
    <w:rsid w:val="002035B1"/>
    <w:rsid w:val="00207753"/>
    <w:rsid w:val="00211609"/>
    <w:rsid w:val="0021288B"/>
    <w:rsid w:val="0021377A"/>
    <w:rsid w:val="00213989"/>
    <w:rsid w:val="0021507C"/>
    <w:rsid w:val="00217ACD"/>
    <w:rsid w:val="00220F19"/>
    <w:rsid w:val="00223078"/>
    <w:rsid w:val="002230F8"/>
    <w:rsid w:val="00225B6F"/>
    <w:rsid w:val="002271F2"/>
    <w:rsid w:val="00230B70"/>
    <w:rsid w:val="00231DF3"/>
    <w:rsid w:val="0023265C"/>
    <w:rsid w:val="00233FDC"/>
    <w:rsid w:val="0023563B"/>
    <w:rsid w:val="00244046"/>
    <w:rsid w:val="0024724A"/>
    <w:rsid w:val="00257656"/>
    <w:rsid w:val="00263AA4"/>
    <w:rsid w:val="00265394"/>
    <w:rsid w:val="00266EC6"/>
    <w:rsid w:val="00267B4D"/>
    <w:rsid w:val="00272704"/>
    <w:rsid w:val="00274526"/>
    <w:rsid w:val="0027693D"/>
    <w:rsid w:val="00280812"/>
    <w:rsid w:val="00281699"/>
    <w:rsid w:val="00282563"/>
    <w:rsid w:val="002831CC"/>
    <w:rsid w:val="00284426"/>
    <w:rsid w:val="00285E64"/>
    <w:rsid w:val="00296749"/>
    <w:rsid w:val="002A0232"/>
    <w:rsid w:val="002A42CF"/>
    <w:rsid w:val="002A726E"/>
    <w:rsid w:val="002B01AD"/>
    <w:rsid w:val="002B5474"/>
    <w:rsid w:val="002B6BBC"/>
    <w:rsid w:val="002B78F4"/>
    <w:rsid w:val="002B7CA1"/>
    <w:rsid w:val="002C326F"/>
    <w:rsid w:val="002C3C65"/>
    <w:rsid w:val="002C48C3"/>
    <w:rsid w:val="002C62C9"/>
    <w:rsid w:val="002D6762"/>
    <w:rsid w:val="002D79ED"/>
    <w:rsid w:val="002E07E5"/>
    <w:rsid w:val="002E36A7"/>
    <w:rsid w:val="002E3AB0"/>
    <w:rsid w:val="002E3CD7"/>
    <w:rsid w:val="002E4F9C"/>
    <w:rsid w:val="002E5086"/>
    <w:rsid w:val="002E52A5"/>
    <w:rsid w:val="002F3D12"/>
    <w:rsid w:val="002F518E"/>
    <w:rsid w:val="002F53C5"/>
    <w:rsid w:val="002F7705"/>
    <w:rsid w:val="002F7CD7"/>
    <w:rsid w:val="0030180D"/>
    <w:rsid w:val="003054F4"/>
    <w:rsid w:val="003056D1"/>
    <w:rsid w:val="00306FE1"/>
    <w:rsid w:val="003076A7"/>
    <w:rsid w:val="0031005A"/>
    <w:rsid w:val="00315847"/>
    <w:rsid w:val="00315DFB"/>
    <w:rsid w:val="00320DA7"/>
    <w:rsid w:val="00322F65"/>
    <w:rsid w:val="00325D7F"/>
    <w:rsid w:val="0033025B"/>
    <w:rsid w:val="00334ACB"/>
    <w:rsid w:val="00334C96"/>
    <w:rsid w:val="003356E9"/>
    <w:rsid w:val="0033706F"/>
    <w:rsid w:val="003417D5"/>
    <w:rsid w:val="00343720"/>
    <w:rsid w:val="00346136"/>
    <w:rsid w:val="00350AE7"/>
    <w:rsid w:val="003542B7"/>
    <w:rsid w:val="00356A2A"/>
    <w:rsid w:val="003612D7"/>
    <w:rsid w:val="00365047"/>
    <w:rsid w:val="003652A5"/>
    <w:rsid w:val="00370C4B"/>
    <w:rsid w:val="003712EC"/>
    <w:rsid w:val="003713BF"/>
    <w:rsid w:val="00375B12"/>
    <w:rsid w:val="00377D12"/>
    <w:rsid w:val="003801B9"/>
    <w:rsid w:val="00384C23"/>
    <w:rsid w:val="00384E0E"/>
    <w:rsid w:val="0038533A"/>
    <w:rsid w:val="003855BF"/>
    <w:rsid w:val="00385C6A"/>
    <w:rsid w:val="0038741E"/>
    <w:rsid w:val="003879DD"/>
    <w:rsid w:val="00387DFD"/>
    <w:rsid w:val="003904E9"/>
    <w:rsid w:val="0039178C"/>
    <w:rsid w:val="003919E5"/>
    <w:rsid w:val="00392E4B"/>
    <w:rsid w:val="003A0C52"/>
    <w:rsid w:val="003A607A"/>
    <w:rsid w:val="003A6542"/>
    <w:rsid w:val="003B0722"/>
    <w:rsid w:val="003B0A31"/>
    <w:rsid w:val="003B24D3"/>
    <w:rsid w:val="003B2F59"/>
    <w:rsid w:val="003B3D33"/>
    <w:rsid w:val="003B7BAF"/>
    <w:rsid w:val="003C2375"/>
    <w:rsid w:val="003C259A"/>
    <w:rsid w:val="003C34F4"/>
    <w:rsid w:val="003C4552"/>
    <w:rsid w:val="003C65E0"/>
    <w:rsid w:val="003D1643"/>
    <w:rsid w:val="003D742A"/>
    <w:rsid w:val="003E23E9"/>
    <w:rsid w:val="003E444A"/>
    <w:rsid w:val="003E7E89"/>
    <w:rsid w:val="003F089E"/>
    <w:rsid w:val="003F11FB"/>
    <w:rsid w:val="003F12F2"/>
    <w:rsid w:val="003F44F0"/>
    <w:rsid w:val="003F6317"/>
    <w:rsid w:val="004031A9"/>
    <w:rsid w:val="004059B5"/>
    <w:rsid w:val="004060AC"/>
    <w:rsid w:val="00410007"/>
    <w:rsid w:val="00413B4D"/>
    <w:rsid w:val="004154AC"/>
    <w:rsid w:val="0041598A"/>
    <w:rsid w:val="00415F26"/>
    <w:rsid w:val="00416BFD"/>
    <w:rsid w:val="00422E0E"/>
    <w:rsid w:val="004231F9"/>
    <w:rsid w:val="00425091"/>
    <w:rsid w:val="00425839"/>
    <w:rsid w:val="00425BC9"/>
    <w:rsid w:val="00440E48"/>
    <w:rsid w:val="004419ED"/>
    <w:rsid w:val="00443386"/>
    <w:rsid w:val="00446B34"/>
    <w:rsid w:val="00456766"/>
    <w:rsid w:val="004600CF"/>
    <w:rsid w:val="004606CD"/>
    <w:rsid w:val="0046114C"/>
    <w:rsid w:val="00464A04"/>
    <w:rsid w:val="00464BE9"/>
    <w:rsid w:val="00472F90"/>
    <w:rsid w:val="004732C0"/>
    <w:rsid w:val="00476E76"/>
    <w:rsid w:val="0047780C"/>
    <w:rsid w:val="00482A83"/>
    <w:rsid w:val="0048502C"/>
    <w:rsid w:val="00486793"/>
    <w:rsid w:val="00486AD4"/>
    <w:rsid w:val="00496B8D"/>
    <w:rsid w:val="0049727E"/>
    <w:rsid w:val="004A008B"/>
    <w:rsid w:val="004B1950"/>
    <w:rsid w:val="004B209A"/>
    <w:rsid w:val="004B4858"/>
    <w:rsid w:val="004B7848"/>
    <w:rsid w:val="004C23D9"/>
    <w:rsid w:val="004C3E10"/>
    <w:rsid w:val="004C75AE"/>
    <w:rsid w:val="004C7B51"/>
    <w:rsid w:val="004D47A1"/>
    <w:rsid w:val="004D51D2"/>
    <w:rsid w:val="004D6863"/>
    <w:rsid w:val="004D6CF1"/>
    <w:rsid w:val="004D7D23"/>
    <w:rsid w:val="004D7F09"/>
    <w:rsid w:val="004E1036"/>
    <w:rsid w:val="004E1F76"/>
    <w:rsid w:val="004F1AC5"/>
    <w:rsid w:val="004F2F65"/>
    <w:rsid w:val="004F3AFA"/>
    <w:rsid w:val="004F40B6"/>
    <w:rsid w:val="00505AFB"/>
    <w:rsid w:val="00505F6B"/>
    <w:rsid w:val="00510C59"/>
    <w:rsid w:val="005133D1"/>
    <w:rsid w:val="00526C6A"/>
    <w:rsid w:val="00530C04"/>
    <w:rsid w:val="00535BE0"/>
    <w:rsid w:val="0053727F"/>
    <w:rsid w:val="00537752"/>
    <w:rsid w:val="005418A4"/>
    <w:rsid w:val="00547802"/>
    <w:rsid w:val="00553104"/>
    <w:rsid w:val="00554286"/>
    <w:rsid w:val="005551AF"/>
    <w:rsid w:val="00556E0A"/>
    <w:rsid w:val="005604CF"/>
    <w:rsid w:val="0056131F"/>
    <w:rsid w:val="005619ED"/>
    <w:rsid w:val="00561BAC"/>
    <w:rsid w:val="00565444"/>
    <w:rsid w:val="005706EC"/>
    <w:rsid w:val="00571102"/>
    <w:rsid w:val="00571AD5"/>
    <w:rsid w:val="005765D2"/>
    <w:rsid w:val="00576C20"/>
    <w:rsid w:val="0058027F"/>
    <w:rsid w:val="00584F5D"/>
    <w:rsid w:val="005906A1"/>
    <w:rsid w:val="00590ADF"/>
    <w:rsid w:val="00591918"/>
    <w:rsid w:val="0059216B"/>
    <w:rsid w:val="00593BE3"/>
    <w:rsid w:val="00596592"/>
    <w:rsid w:val="00596717"/>
    <w:rsid w:val="005A0886"/>
    <w:rsid w:val="005A0EFB"/>
    <w:rsid w:val="005A3725"/>
    <w:rsid w:val="005A50C0"/>
    <w:rsid w:val="005A660D"/>
    <w:rsid w:val="005B050F"/>
    <w:rsid w:val="005B1072"/>
    <w:rsid w:val="005B1F9C"/>
    <w:rsid w:val="005B2761"/>
    <w:rsid w:val="005B527E"/>
    <w:rsid w:val="005B7CBF"/>
    <w:rsid w:val="005B7F8B"/>
    <w:rsid w:val="005C0227"/>
    <w:rsid w:val="005C2162"/>
    <w:rsid w:val="005C2238"/>
    <w:rsid w:val="005C3C84"/>
    <w:rsid w:val="005C5462"/>
    <w:rsid w:val="005C710E"/>
    <w:rsid w:val="005D07EB"/>
    <w:rsid w:val="005D25DD"/>
    <w:rsid w:val="005D3CA5"/>
    <w:rsid w:val="005D4C23"/>
    <w:rsid w:val="005E026A"/>
    <w:rsid w:val="005E3213"/>
    <w:rsid w:val="005E4626"/>
    <w:rsid w:val="005E5634"/>
    <w:rsid w:val="005E6F1C"/>
    <w:rsid w:val="005F0829"/>
    <w:rsid w:val="005F1A2F"/>
    <w:rsid w:val="005F1B05"/>
    <w:rsid w:val="005F1F20"/>
    <w:rsid w:val="005F310A"/>
    <w:rsid w:val="005F39FF"/>
    <w:rsid w:val="005F56B0"/>
    <w:rsid w:val="005F6764"/>
    <w:rsid w:val="0060012D"/>
    <w:rsid w:val="0060151F"/>
    <w:rsid w:val="00612351"/>
    <w:rsid w:val="0061365A"/>
    <w:rsid w:val="006139C9"/>
    <w:rsid w:val="00616D07"/>
    <w:rsid w:val="00617711"/>
    <w:rsid w:val="0062099B"/>
    <w:rsid w:val="006242E1"/>
    <w:rsid w:val="00625B6F"/>
    <w:rsid w:val="00626A4A"/>
    <w:rsid w:val="00626EA9"/>
    <w:rsid w:val="00630038"/>
    <w:rsid w:val="00631960"/>
    <w:rsid w:val="0063309C"/>
    <w:rsid w:val="006341BB"/>
    <w:rsid w:val="00637A46"/>
    <w:rsid w:val="00640681"/>
    <w:rsid w:val="006423D1"/>
    <w:rsid w:val="0064784C"/>
    <w:rsid w:val="006509B7"/>
    <w:rsid w:val="0065279A"/>
    <w:rsid w:val="0065485C"/>
    <w:rsid w:val="00656759"/>
    <w:rsid w:val="0065742E"/>
    <w:rsid w:val="0066367F"/>
    <w:rsid w:val="006676A9"/>
    <w:rsid w:val="00671024"/>
    <w:rsid w:val="006745D4"/>
    <w:rsid w:val="00674A6F"/>
    <w:rsid w:val="006828BF"/>
    <w:rsid w:val="00684D1B"/>
    <w:rsid w:val="00685266"/>
    <w:rsid w:val="00686E8B"/>
    <w:rsid w:val="00691C40"/>
    <w:rsid w:val="00697D72"/>
    <w:rsid w:val="006A1D3A"/>
    <w:rsid w:val="006A2BED"/>
    <w:rsid w:val="006A2DF2"/>
    <w:rsid w:val="006A392F"/>
    <w:rsid w:val="006A5A88"/>
    <w:rsid w:val="006A6F90"/>
    <w:rsid w:val="006A75DC"/>
    <w:rsid w:val="006B0BE6"/>
    <w:rsid w:val="006B11E4"/>
    <w:rsid w:val="006B1C46"/>
    <w:rsid w:val="006B1DF1"/>
    <w:rsid w:val="006B45CD"/>
    <w:rsid w:val="006C48CC"/>
    <w:rsid w:val="006C7BC8"/>
    <w:rsid w:val="006D1CB3"/>
    <w:rsid w:val="006D1D23"/>
    <w:rsid w:val="006D3D80"/>
    <w:rsid w:val="006D4398"/>
    <w:rsid w:val="006D7E5F"/>
    <w:rsid w:val="006D7FF8"/>
    <w:rsid w:val="006E0288"/>
    <w:rsid w:val="006E064C"/>
    <w:rsid w:val="006E5A43"/>
    <w:rsid w:val="006E6085"/>
    <w:rsid w:val="006E6E52"/>
    <w:rsid w:val="006F031F"/>
    <w:rsid w:val="006F2622"/>
    <w:rsid w:val="006F3BDE"/>
    <w:rsid w:val="007009D4"/>
    <w:rsid w:val="00700FEB"/>
    <w:rsid w:val="007029CA"/>
    <w:rsid w:val="007045F2"/>
    <w:rsid w:val="00710371"/>
    <w:rsid w:val="00711A9F"/>
    <w:rsid w:val="0071342C"/>
    <w:rsid w:val="007229FC"/>
    <w:rsid w:val="00726386"/>
    <w:rsid w:val="0073169A"/>
    <w:rsid w:val="00732C4D"/>
    <w:rsid w:val="00734351"/>
    <w:rsid w:val="0073522D"/>
    <w:rsid w:val="00735FE5"/>
    <w:rsid w:val="007362F1"/>
    <w:rsid w:val="00744DCC"/>
    <w:rsid w:val="007451D4"/>
    <w:rsid w:val="00745CCE"/>
    <w:rsid w:val="0075009F"/>
    <w:rsid w:val="00751527"/>
    <w:rsid w:val="0075236F"/>
    <w:rsid w:val="00760A9B"/>
    <w:rsid w:val="00762751"/>
    <w:rsid w:val="00762CF7"/>
    <w:rsid w:val="007630A4"/>
    <w:rsid w:val="0076324D"/>
    <w:rsid w:val="00764E2B"/>
    <w:rsid w:val="007663E8"/>
    <w:rsid w:val="007728A7"/>
    <w:rsid w:val="00772E81"/>
    <w:rsid w:val="0077542E"/>
    <w:rsid w:val="007814FC"/>
    <w:rsid w:val="00781767"/>
    <w:rsid w:val="0078303F"/>
    <w:rsid w:val="0078368F"/>
    <w:rsid w:val="00784921"/>
    <w:rsid w:val="00787F47"/>
    <w:rsid w:val="007919DC"/>
    <w:rsid w:val="0079385B"/>
    <w:rsid w:val="0079688D"/>
    <w:rsid w:val="007976DA"/>
    <w:rsid w:val="007977F7"/>
    <w:rsid w:val="007A33E5"/>
    <w:rsid w:val="007A57AB"/>
    <w:rsid w:val="007B1889"/>
    <w:rsid w:val="007B5571"/>
    <w:rsid w:val="007B7340"/>
    <w:rsid w:val="007B79AC"/>
    <w:rsid w:val="007C0CEF"/>
    <w:rsid w:val="007C10A0"/>
    <w:rsid w:val="007C1E1A"/>
    <w:rsid w:val="007C2BF7"/>
    <w:rsid w:val="007C3D6B"/>
    <w:rsid w:val="007D2188"/>
    <w:rsid w:val="007E10E2"/>
    <w:rsid w:val="007E2E3D"/>
    <w:rsid w:val="007E41D3"/>
    <w:rsid w:val="007F1EA7"/>
    <w:rsid w:val="007F6DF2"/>
    <w:rsid w:val="008024A2"/>
    <w:rsid w:val="008027ED"/>
    <w:rsid w:val="00804D59"/>
    <w:rsid w:val="00806D9B"/>
    <w:rsid w:val="00807459"/>
    <w:rsid w:val="00813847"/>
    <w:rsid w:val="008159D1"/>
    <w:rsid w:val="0081625C"/>
    <w:rsid w:val="00816E07"/>
    <w:rsid w:val="00826937"/>
    <w:rsid w:val="00831D15"/>
    <w:rsid w:val="00833110"/>
    <w:rsid w:val="008339A3"/>
    <w:rsid w:val="00841B06"/>
    <w:rsid w:val="00844EFB"/>
    <w:rsid w:val="00847F01"/>
    <w:rsid w:val="00850EA3"/>
    <w:rsid w:val="00861101"/>
    <w:rsid w:val="00863A1F"/>
    <w:rsid w:val="0087102E"/>
    <w:rsid w:val="0087106F"/>
    <w:rsid w:val="00873F41"/>
    <w:rsid w:val="00877984"/>
    <w:rsid w:val="00880E18"/>
    <w:rsid w:val="008813C5"/>
    <w:rsid w:val="00881F08"/>
    <w:rsid w:val="008916C8"/>
    <w:rsid w:val="00891D35"/>
    <w:rsid w:val="0089277B"/>
    <w:rsid w:val="00892B2F"/>
    <w:rsid w:val="0089346B"/>
    <w:rsid w:val="00895E85"/>
    <w:rsid w:val="008A1317"/>
    <w:rsid w:val="008A1B91"/>
    <w:rsid w:val="008A64C4"/>
    <w:rsid w:val="008B6F03"/>
    <w:rsid w:val="008C1584"/>
    <w:rsid w:val="008C1738"/>
    <w:rsid w:val="008C2856"/>
    <w:rsid w:val="008C496B"/>
    <w:rsid w:val="008C4E4F"/>
    <w:rsid w:val="008C51C9"/>
    <w:rsid w:val="008D0A4E"/>
    <w:rsid w:val="008D0F5B"/>
    <w:rsid w:val="008D1C46"/>
    <w:rsid w:val="008D52F9"/>
    <w:rsid w:val="008E022E"/>
    <w:rsid w:val="008E2FEE"/>
    <w:rsid w:val="008E4965"/>
    <w:rsid w:val="008E70F8"/>
    <w:rsid w:val="008F44A7"/>
    <w:rsid w:val="008F6F35"/>
    <w:rsid w:val="008F7759"/>
    <w:rsid w:val="00904453"/>
    <w:rsid w:val="00906834"/>
    <w:rsid w:val="00906AF9"/>
    <w:rsid w:val="00906DB4"/>
    <w:rsid w:val="009101BB"/>
    <w:rsid w:val="00910B4F"/>
    <w:rsid w:val="00917B5D"/>
    <w:rsid w:val="0092033E"/>
    <w:rsid w:val="00923EE9"/>
    <w:rsid w:val="00927440"/>
    <w:rsid w:val="00927AE9"/>
    <w:rsid w:val="00933E8B"/>
    <w:rsid w:val="0093423F"/>
    <w:rsid w:val="009350D5"/>
    <w:rsid w:val="00936359"/>
    <w:rsid w:val="00944B4F"/>
    <w:rsid w:val="00944C84"/>
    <w:rsid w:val="00944E14"/>
    <w:rsid w:val="00946521"/>
    <w:rsid w:val="00950854"/>
    <w:rsid w:val="00950BFD"/>
    <w:rsid w:val="00951B08"/>
    <w:rsid w:val="009619BC"/>
    <w:rsid w:val="00963D09"/>
    <w:rsid w:val="00965C7E"/>
    <w:rsid w:val="009667A4"/>
    <w:rsid w:val="00967B30"/>
    <w:rsid w:val="00971A6E"/>
    <w:rsid w:val="00976A05"/>
    <w:rsid w:val="009778C0"/>
    <w:rsid w:val="00982A37"/>
    <w:rsid w:val="00984AA8"/>
    <w:rsid w:val="00984B24"/>
    <w:rsid w:val="00986D3B"/>
    <w:rsid w:val="009907D8"/>
    <w:rsid w:val="00992941"/>
    <w:rsid w:val="009949AA"/>
    <w:rsid w:val="009A3742"/>
    <w:rsid w:val="009A42F4"/>
    <w:rsid w:val="009A50FD"/>
    <w:rsid w:val="009A5A28"/>
    <w:rsid w:val="009A7C51"/>
    <w:rsid w:val="009B19D3"/>
    <w:rsid w:val="009B30D6"/>
    <w:rsid w:val="009B47D2"/>
    <w:rsid w:val="009B699D"/>
    <w:rsid w:val="009B6C7C"/>
    <w:rsid w:val="009C08C9"/>
    <w:rsid w:val="009C24D4"/>
    <w:rsid w:val="009C4744"/>
    <w:rsid w:val="009C66E8"/>
    <w:rsid w:val="009C7328"/>
    <w:rsid w:val="009D2F00"/>
    <w:rsid w:val="009D3D85"/>
    <w:rsid w:val="009D5F80"/>
    <w:rsid w:val="009D7041"/>
    <w:rsid w:val="009E03F4"/>
    <w:rsid w:val="009E3993"/>
    <w:rsid w:val="009F14BF"/>
    <w:rsid w:val="009F2EDD"/>
    <w:rsid w:val="009F4DA9"/>
    <w:rsid w:val="009F5F62"/>
    <w:rsid w:val="00A01FE6"/>
    <w:rsid w:val="00A03457"/>
    <w:rsid w:val="00A11F2C"/>
    <w:rsid w:val="00A15EA9"/>
    <w:rsid w:val="00A20746"/>
    <w:rsid w:val="00A2320F"/>
    <w:rsid w:val="00A248DF"/>
    <w:rsid w:val="00A2744C"/>
    <w:rsid w:val="00A30355"/>
    <w:rsid w:val="00A30844"/>
    <w:rsid w:val="00A32806"/>
    <w:rsid w:val="00A343BC"/>
    <w:rsid w:val="00A344B9"/>
    <w:rsid w:val="00A364E5"/>
    <w:rsid w:val="00A43FCE"/>
    <w:rsid w:val="00A45399"/>
    <w:rsid w:val="00A479EA"/>
    <w:rsid w:val="00A47C18"/>
    <w:rsid w:val="00A50302"/>
    <w:rsid w:val="00A51C9E"/>
    <w:rsid w:val="00A51D68"/>
    <w:rsid w:val="00A524B9"/>
    <w:rsid w:val="00A52A77"/>
    <w:rsid w:val="00A5709F"/>
    <w:rsid w:val="00A577AA"/>
    <w:rsid w:val="00A579A7"/>
    <w:rsid w:val="00A57FCD"/>
    <w:rsid w:val="00A62182"/>
    <w:rsid w:val="00A65FF5"/>
    <w:rsid w:val="00A7321D"/>
    <w:rsid w:val="00A84A0C"/>
    <w:rsid w:val="00A84BA1"/>
    <w:rsid w:val="00A8540B"/>
    <w:rsid w:val="00A87585"/>
    <w:rsid w:val="00A92252"/>
    <w:rsid w:val="00A9246A"/>
    <w:rsid w:val="00A95B53"/>
    <w:rsid w:val="00AA127B"/>
    <w:rsid w:val="00AA3F85"/>
    <w:rsid w:val="00AA487C"/>
    <w:rsid w:val="00AA4AD3"/>
    <w:rsid w:val="00AA5988"/>
    <w:rsid w:val="00AA5CA0"/>
    <w:rsid w:val="00AA6FDB"/>
    <w:rsid w:val="00AB1883"/>
    <w:rsid w:val="00AB352E"/>
    <w:rsid w:val="00AB39AE"/>
    <w:rsid w:val="00AB49D5"/>
    <w:rsid w:val="00AC1958"/>
    <w:rsid w:val="00AC57B7"/>
    <w:rsid w:val="00AC6995"/>
    <w:rsid w:val="00AD11E6"/>
    <w:rsid w:val="00AD2368"/>
    <w:rsid w:val="00AD30E6"/>
    <w:rsid w:val="00AD3E8D"/>
    <w:rsid w:val="00AD4929"/>
    <w:rsid w:val="00AD776F"/>
    <w:rsid w:val="00AE2935"/>
    <w:rsid w:val="00AE714C"/>
    <w:rsid w:val="00AF417D"/>
    <w:rsid w:val="00AF4ACD"/>
    <w:rsid w:val="00AF5603"/>
    <w:rsid w:val="00B01E64"/>
    <w:rsid w:val="00B02EE8"/>
    <w:rsid w:val="00B034E7"/>
    <w:rsid w:val="00B05A91"/>
    <w:rsid w:val="00B06128"/>
    <w:rsid w:val="00B1248F"/>
    <w:rsid w:val="00B141EE"/>
    <w:rsid w:val="00B15F44"/>
    <w:rsid w:val="00B22C8E"/>
    <w:rsid w:val="00B24D6D"/>
    <w:rsid w:val="00B259AD"/>
    <w:rsid w:val="00B307E5"/>
    <w:rsid w:val="00B3703B"/>
    <w:rsid w:val="00B44B33"/>
    <w:rsid w:val="00B44D4B"/>
    <w:rsid w:val="00B46962"/>
    <w:rsid w:val="00B568FA"/>
    <w:rsid w:val="00B604F0"/>
    <w:rsid w:val="00B647EC"/>
    <w:rsid w:val="00B67278"/>
    <w:rsid w:val="00B71C15"/>
    <w:rsid w:val="00B7271E"/>
    <w:rsid w:val="00B75253"/>
    <w:rsid w:val="00B75662"/>
    <w:rsid w:val="00B76505"/>
    <w:rsid w:val="00B82FD4"/>
    <w:rsid w:val="00B85BD6"/>
    <w:rsid w:val="00B86258"/>
    <w:rsid w:val="00B87091"/>
    <w:rsid w:val="00B8765F"/>
    <w:rsid w:val="00B90F3B"/>
    <w:rsid w:val="00B918F7"/>
    <w:rsid w:val="00B92D12"/>
    <w:rsid w:val="00BA1DB8"/>
    <w:rsid w:val="00BA3FD7"/>
    <w:rsid w:val="00BA6D9A"/>
    <w:rsid w:val="00BB006C"/>
    <w:rsid w:val="00BB5A8A"/>
    <w:rsid w:val="00BB7686"/>
    <w:rsid w:val="00BB7EA6"/>
    <w:rsid w:val="00BC0823"/>
    <w:rsid w:val="00BC1411"/>
    <w:rsid w:val="00BC54D4"/>
    <w:rsid w:val="00BC639F"/>
    <w:rsid w:val="00BC7817"/>
    <w:rsid w:val="00BD184B"/>
    <w:rsid w:val="00BD31B1"/>
    <w:rsid w:val="00BD3C30"/>
    <w:rsid w:val="00BD565C"/>
    <w:rsid w:val="00BD6104"/>
    <w:rsid w:val="00BE3996"/>
    <w:rsid w:val="00BE77DE"/>
    <w:rsid w:val="00BF16ED"/>
    <w:rsid w:val="00BF1F57"/>
    <w:rsid w:val="00BF2FF0"/>
    <w:rsid w:val="00BF32C2"/>
    <w:rsid w:val="00BF3B06"/>
    <w:rsid w:val="00BF6BD8"/>
    <w:rsid w:val="00BF7DAA"/>
    <w:rsid w:val="00C02AF0"/>
    <w:rsid w:val="00C0468A"/>
    <w:rsid w:val="00C12CD1"/>
    <w:rsid w:val="00C17750"/>
    <w:rsid w:val="00C22A08"/>
    <w:rsid w:val="00C23BB0"/>
    <w:rsid w:val="00C23F1D"/>
    <w:rsid w:val="00C24BA3"/>
    <w:rsid w:val="00C307BB"/>
    <w:rsid w:val="00C317FC"/>
    <w:rsid w:val="00C32356"/>
    <w:rsid w:val="00C417E4"/>
    <w:rsid w:val="00C43FAC"/>
    <w:rsid w:val="00C440B0"/>
    <w:rsid w:val="00C445D1"/>
    <w:rsid w:val="00C53BEB"/>
    <w:rsid w:val="00C55225"/>
    <w:rsid w:val="00C5571B"/>
    <w:rsid w:val="00C55F72"/>
    <w:rsid w:val="00C5749F"/>
    <w:rsid w:val="00C61755"/>
    <w:rsid w:val="00C61792"/>
    <w:rsid w:val="00C62F6F"/>
    <w:rsid w:val="00C65AB7"/>
    <w:rsid w:val="00C73113"/>
    <w:rsid w:val="00C733AE"/>
    <w:rsid w:val="00C73903"/>
    <w:rsid w:val="00C816F0"/>
    <w:rsid w:val="00C85C06"/>
    <w:rsid w:val="00C93772"/>
    <w:rsid w:val="00C94D7A"/>
    <w:rsid w:val="00C96683"/>
    <w:rsid w:val="00CA1A8A"/>
    <w:rsid w:val="00CA40CB"/>
    <w:rsid w:val="00CB26DF"/>
    <w:rsid w:val="00CC2266"/>
    <w:rsid w:val="00CC486A"/>
    <w:rsid w:val="00CC618A"/>
    <w:rsid w:val="00CD0691"/>
    <w:rsid w:val="00CD2005"/>
    <w:rsid w:val="00CD4ABB"/>
    <w:rsid w:val="00CD57A4"/>
    <w:rsid w:val="00CE2147"/>
    <w:rsid w:val="00CE224E"/>
    <w:rsid w:val="00CE24C7"/>
    <w:rsid w:val="00CE502B"/>
    <w:rsid w:val="00CF2A6B"/>
    <w:rsid w:val="00CF40AE"/>
    <w:rsid w:val="00CF4FC4"/>
    <w:rsid w:val="00CF52CC"/>
    <w:rsid w:val="00D00DC4"/>
    <w:rsid w:val="00D04F92"/>
    <w:rsid w:val="00D0709C"/>
    <w:rsid w:val="00D12A5C"/>
    <w:rsid w:val="00D17670"/>
    <w:rsid w:val="00D21097"/>
    <w:rsid w:val="00D23C41"/>
    <w:rsid w:val="00D25418"/>
    <w:rsid w:val="00D2550D"/>
    <w:rsid w:val="00D25E78"/>
    <w:rsid w:val="00D261DA"/>
    <w:rsid w:val="00D32BF6"/>
    <w:rsid w:val="00D3454A"/>
    <w:rsid w:val="00D354E9"/>
    <w:rsid w:val="00D35BBB"/>
    <w:rsid w:val="00D36476"/>
    <w:rsid w:val="00D40493"/>
    <w:rsid w:val="00D41006"/>
    <w:rsid w:val="00D41FDC"/>
    <w:rsid w:val="00D426C2"/>
    <w:rsid w:val="00D42A84"/>
    <w:rsid w:val="00D44710"/>
    <w:rsid w:val="00D51081"/>
    <w:rsid w:val="00D5436B"/>
    <w:rsid w:val="00D565AC"/>
    <w:rsid w:val="00D57860"/>
    <w:rsid w:val="00D67884"/>
    <w:rsid w:val="00D71373"/>
    <w:rsid w:val="00D73CA9"/>
    <w:rsid w:val="00D7733D"/>
    <w:rsid w:val="00D77C33"/>
    <w:rsid w:val="00D87B72"/>
    <w:rsid w:val="00D900B8"/>
    <w:rsid w:val="00D91F49"/>
    <w:rsid w:val="00D921FB"/>
    <w:rsid w:val="00D950EE"/>
    <w:rsid w:val="00D95519"/>
    <w:rsid w:val="00D976D1"/>
    <w:rsid w:val="00D97E2A"/>
    <w:rsid w:val="00DA0816"/>
    <w:rsid w:val="00DA2D48"/>
    <w:rsid w:val="00DB0CA9"/>
    <w:rsid w:val="00DB1952"/>
    <w:rsid w:val="00DB783A"/>
    <w:rsid w:val="00DB7A79"/>
    <w:rsid w:val="00DC12A5"/>
    <w:rsid w:val="00DC463D"/>
    <w:rsid w:val="00DC4DE2"/>
    <w:rsid w:val="00DD284C"/>
    <w:rsid w:val="00DD3061"/>
    <w:rsid w:val="00DD40B8"/>
    <w:rsid w:val="00DE1A17"/>
    <w:rsid w:val="00DE1F18"/>
    <w:rsid w:val="00DE44FF"/>
    <w:rsid w:val="00DF0BAE"/>
    <w:rsid w:val="00DF0D32"/>
    <w:rsid w:val="00DF2442"/>
    <w:rsid w:val="00DF278B"/>
    <w:rsid w:val="00DF4BEA"/>
    <w:rsid w:val="00DF58A2"/>
    <w:rsid w:val="00E04DBF"/>
    <w:rsid w:val="00E05A7D"/>
    <w:rsid w:val="00E11ADE"/>
    <w:rsid w:val="00E13189"/>
    <w:rsid w:val="00E14AC8"/>
    <w:rsid w:val="00E1554C"/>
    <w:rsid w:val="00E15791"/>
    <w:rsid w:val="00E16E9D"/>
    <w:rsid w:val="00E22FC5"/>
    <w:rsid w:val="00E235AF"/>
    <w:rsid w:val="00E24033"/>
    <w:rsid w:val="00E30E0A"/>
    <w:rsid w:val="00E35B7F"/>
    <w:rsid w:val="00E35D0E"/>
    <w:rsid w:val="00E36C56"/>
    <w:rsid w:val="00E412A0"/>
    <w:rsid w:val="00E4166C"/>
    <w:rsid w:val="00E5205F"/>
    <w:rsid w:val="00E53FAC"/>
    <w:rsid w:val="00E54E68"/>
    <w:rsid w:val="00E55439"/>
    <w:rsid w:val="00E6013D"/>
    <w:rsid w:val="00E60BA2"/>
    <w:rsid w:val="00E611CD"/>
    <w:rsid w:val="00E62CFF"/>
    <w:rsid w:val="00E67FA2"/>
    <w:rsid w:val="00E7005F"/>
    <w:rsid w:val="00E7589B"/>
    <w:rsid w:val="00E76568"/>
    <w:rsid w:val="00E776C1"/>
    <w:rsid w:val="00E77F21"/>
    <w:rsid w:val="00E8079D"/>
    <w:rsid w:val="00E811BD"/>
    <w:rsid w:val="00E81276"/>
    <w:rsid w:val="00E8265A"/>
    <w:rsid w:val="00E861B3"/>
    <w:rsid w:val="00E9141F"/>
    <w:rsid w:val="00E921D4"/>
    <w:rsid w:val="00E929BF"/>
    <w:rsid w:val="00EA292F"/>
    <w:rsid w:val="00EA3325"/>
    <w:rsid w:val="00EA637A"/>
    <w:rsid w:val="00EB1CFE"/>
    <w:rsid w:val="00EB3492"/>
    <w:rsid w:val="00EB7680"/>
    <w:rsid w:val="00EB794C"/>
    <w:rsid w:val="00EC003E"/>
    <w:rsid w:val="00EC2687"/>
    <w:rsid w:val="00EC5FE0"/>
    <w:rsid w:val="00EC74E9"/>
    <w:rsid w:val="00ED0E5A"/>
    <w:rsid w:val="00ED16E7"/>
    <w:rsid w:val="00ED21FE"/>
    <w:rsid w:val="00ED3691"/>
    <w:rsid w:val="00ED68C0"/>
    <w:rsid w:val="00ED786A"/>
    <w:rsid w:val="00EE07AB"/>
    <w:rsid w:val="00EE1B9C"/>
    <w:rsid w:val="00EF4833"/>
    <w:rsid w:val="00EF51ED"/>
    <w:rsid w:val="00EF6626"/>
    <w:rsid w:val="00EF73EB"/>
    <w:rsid w:val="00F00422"/>
    <w:rsid w:val="00F029BC"/>
    <w:rsid w:val="00F061EE"/>
    <w:rsid w:val="00F1020E"/>
    <w:rsid w:val="00F11951"/>
    <w:rsid w:val="00F12549"/>
    <w:rsid w:val="00F177D0"/>
    <w:rsid w:val="00F177D1"/>
    <w:rsid w:val="00F21197"/>
    <w:rsid w:val="00F26706"/>
    <w:rsid w:val="00F274D9"/>
    <w:rsid w:val="00F275C6"/>
    <w:rsid w:val="00F31077"/>
    <w:rsid w:val="00F31414"/>
    <w:rsid w:val="00F320C9"/>
    <w:rsid w:val="00F37E16"/>
    <w:rsid w:val="00F43BE6"/>
    <w:rsid w:val="00F44BD0"/>
    <w:rsid w:val="00F44DD9"/>
    <w:rsid w:val="00F452D5"/>
    <w:rsid w:val="00F459FA"/>
    <w:rsid w:val="00F5186C"/>
    <w:rsid w:val="00F5290C"/>
    <w:rsid w:val="00F56846"/>
    <w:rsid w:val="00F56A8B"/>
    <w:rsid w:val="00F64F9C"/>
    <w:rsid w:val="00F71E1C"/>
    <w:rsid w:val="00F75F37"/>
    <w:rsid w:val="00F77AD1"/>
    <w:rsid w:val="00F80E7E"/>
    <w:rsid w:val="00F815A5"/>
    <w:rsid w:val="00F846FF"/>
    <w:rsid w:val="00F86206"/>
    <w:rsid w:val="00F8687A"/>
    <w:rsid w:val="00F96926"/>
    <w:rsid w:val="00F96DA0"/>
    <w:rsid w:val="00FA2356"/>
    <w:rsid w:val="00FA3EDF"/>
    <w:rsid w:val="00FB3161"/>
    <w:rsid w:val="00FB55B7"/>
    <w:rsid w:val="00FB7F6A"/>
    <w:rsid w:val="00FC2035"/>
    <w:rsid w:val="00FC3AE0"/>
    <w:rsid w:val="00FC6B4A"/>
    <w:rsid w:val="00FC7F6B"/>
    <w:rsid w:val="00FD34A7"/>
    <w:rsid w:val="00FD3BCA"/>
    <w:rsid w:val="00FD46A9"/>
    <w:rsid w:val="00FD473E"/>
    <w:rsid w:val="00FE25D5"/>
    <w:rsid w:val="00FE32E5"/>
    <w:rsid w:val="00FE668F"/>
    <w:rsid w:val="00FE66D3"/>
    <w:rsid w:val="00FE745E"/>
    <w:rsid w:val="00FF0339"/>
    <w:rsid w:val="00FF1E1D"/>
    <w:rsid w:val="00FF245D"/>
    <w:rsid w:val="00FF2D49"/>
    <w:rsid w:val="00FF3071"/>
    <w:rsid w:val="00FF42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D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8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C43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3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136"/>
    <w:rPr>
      <w:lang w:val="es-ES"/>
    </w:rPr>
  </w:style>
  <w:style w:type="paragraph" w:styleId="Footer">
    <w:name w:val="footer"/>
    <w:basedOn w:val="Normal"/>
    <w:link w:val="FooterChar"/>
    <w:uiPriority w:val="99"/>
    <w:unhideWhenUsed/>
    <w:rsid w:val="00346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136"/>
    <w:rPr>
      <w:lang w:val="es-ES"/>
    </w:rPr>
  </w:style>
  <w:style w:type="table" w:customStyle="1" w:styleId="TableGrid2">
    <w:name w:val="Table Grid2"/>
    <w:basedOn w:val="TableNormal"/>
    <w:next w:val="TableGrid"/>
    <w:uiPriority w:val="39"/>
    <w:rsid w:val="00A8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130"/>
    <w:pPr>
      <w:ind w:left="720"/>
      <w:contextualSpacing/>
    </w:pPr>
    <w:rPr>
      <w:lang w:val="en-GB"/>
    </w:rPr>
  </w:style>
  <w:style w:type="character" w:styleId="Hyperlink">
    <w:name w:val="Hyperlink"/>
    <w:basedOn w:val="DefaultParagraphFont"/>
    <w:uiPriority w:val="99"/>
    <w:unhideWhenUsed/>
    <w:rsid w:val="00E8265A"/>
    <w:rPr>
      <w:color w:val="0000FF"/>
      <w:u w:val="single"/>
    </w:rPr>
  </w:style>
  <w:style w:type="character" w:customStyle="1" w:styleId="apple-converted-space">
    <w:name w:val="apple-converted-space"/>
    <w:basedOn w:val="DefaultParagraphFont"/>
    <w:rsid w:val="00E8265A"/>
  </w:style>
  <w:style w:type="character" w:styleId="CommentReference">
    <w:name w:val="annotation reference"/>
    <w:basedOn w:val="DefaultParagraphFont"/>
    <w:uiPriority w:val="99"/>
    <w:semiHidden/>
    <w:unhideWhenUsed/>
    <w:rsid w:val="00E8079D"/>
    <w:rPr>
      <w:sz w:val="16"/>
      <w:szCs w:val="16"/>
    </w:rPr>
  </w:style>
  <w:style w:type="paragraph" w:styleId="CommentText">
    <w:name w:val="annotation text"/>
    <w:basedOn w:val="Normal"/>
    <w:link w:val="CommentTextChar"/>
    <w:uiPriority w:val="99"/>
    <w:unhideWhenUsed/>
    <w:rsid w:val="00E8079D"/>
    <w:pPr>
      <w:spacing w:line="240" w:lineRule="auto"/>
    </w:pPr>
    <w:rPr>
      <w:sz w:val="20"/>
      <w:szCs w:val="20"/>
    </w:rPr>
  </w:style>
  <w:style w:type="character" w:customStyle="1" w:styleId="CommentTextChar">
    <w:name w:val="Comment Text Char"/>
    <w:basedOn w:val="DefaultParagraphFont"/>
    <w:link w:val="CommentText"/>
    <w:uiPriority w:val="99"/>
    <w:rsid w:val="00E8079D"/>
    <w:rPr>
      <w:sz w:val="20"/>
      <w:szCs w:val="20"/>
      <w:lang w:val="es-ES"/>
    </w:rPr>
  </w:style>
  <w:style w:type="paragraph" w:styleId="CommentSubject">
    <w:name w:val="annotation subject"/>
    <w:basedOn w:val="CommentText"/>
    <w:next w:val="CommentText"/>
    <w:link w:val="CommentSubjectChar"/>
    <w:uiPriority w:val="99"/>
    <w:semiHidden/>
    <w:unhideWhenUsed/>
    <w:rsid w:val="00E8079D"/>
    <w:rPr>
      <w:b/>
      <w:bCs/>
    </w:rPr>
  </w:style>
  <w:style w:type="character" w:customStyle="1" w:styleId="CommentSubjectChar">
    <w:name w:val="Comment Subject Char"/>
    <w:basedOn w:val="CommentTextChar"/>
    <w:link w:val="CommentSubject"/>
    <w:uiPriority w:val="99"/>
    <w:semiHidden/>
    <w:rsid w:val="00E8079D"/>
    <w:rPr>
      <w:b/>
      <w:bCs/>
      <w:sz w:val="20"/>
      <w:szCs w:val="20"/>
      <w:lang w:val="es-ES"/>
    </w:rPr>
  </w:style>
  <w:style w:type="paragraph" w:styleId="BalloonText">
    <w:name w:val="Balloon Text"/>
    <w:basedOn w:val="Normal"/>
    <w:link w:val="BalloonTextChar"/>
    <w:uiPriority w:val="99"/>
    <w:semiHidden/>
    <w:unhideWhenUsed/>
    <w:rsid w:val="00E8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79D"/>
    <w:rPr>
      <w:rFonts w:ascii="Segoe UI" w:hAnsi="Segoe UI" w:cs="Segoe UI"/>
      <w:sz w:val="18"/>
      <w:szCs w:val="18"/>
      <w:lang w:val="es-ES"/>
    </w:rPr>
  </w:style>
  <w:style w:type="paragraph" w:styleId="Revision">
    <w:name w:val="Revision"/>
    <w:hidden/>
    <w:uiPriority w:val="99"/>
    <w:semiHidden/>
    <w:rsid w:val="00CF52CC"/>
    <w:pPr>
      <w:spacing w:after="0" w:line="240" w:lineRule="auto"/>
    </w:pPr>
    <w:rPr>
      <w:lang w:val="es-ES"/>
    </w:rPr>
  </w:style>
  <w:style w:type="character" w:styleId="Emphasis">
    <w:name w:val="Emphasis"/>
    <w:basedOn w:val="DefaultParagraphFont"/>
    <w:uiPriority w:val="20"/>
    <w:qFormat/>
    <w:rsid w:val="00F44DD9"/>
    <w:rPr>
      <w:i/>
      <w:iCs/>
    </w:rPr>
  </w:style>
  <w:style w:type="paragraph" w:styleId="PlainText">
    <w:name w:val="Plain Text"/>
    <w:basedOn w:val="Normal"/>
    <w:link w:val="PlainTextChar"/>
    <w:uiPriority w:val="99"/>
    <w:unhideWhenUsed/>
    <w:rsid w:val="00E412A0"/>
    <w:pPr>
      <w:spacing w:after="0" w:line="240" w:lineRule="auto"/>
    </w:pPr>
    <w:rPr>
      <w:rFonts w:ascii="Calibri" w:hAnsi="Calibri" w:cs="Consolas"/>
      <w:szCs w:val="21"/>
      <w:lang w:val="en-GB"/>
    </w:rPr>
  </w:style>
  <w:style w:type="character" w:customStyle="1" w:styleId="PlainTextChar">
    <w:name w:val="Plain Text Char"/>
    <w:basedOn w:val="DefaultParagraphFont"/>
    <w:link w:val="PlainText"/>
    <w:uiPriority w:val="99"/>
    <w:rsid w:val="00E412A0"/>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8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C43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3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136"/>
    <w:rPr>
      <w:lang w:val="es-ES"/>
    </w:rPr>
  </w:style>
  <w:style w:type="paragraph" w:styleId="Footer">
    <w:name w:val="footer"/>
    <w:basedOn w:val="Normal"/>
    <w:link w:val="FooterChar"/>
    <w:uiPriority w:val="99"/>
    <w:unhideWhenUsed/>
    <w:rsid w:val="00346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136"/>
    <w:rPr>
      <w:lang w:val="es-ES"/>
    </w:rPr>
  </w:style>
  <w:style w:type="table" w:customStyle="1" w:styleId="TableGrid2">
    <w:name w:val="Table Grid2"/>
    <w:basedOn w:val="TableNormal"/>
    <w:next w:val="TableGrid"/>
    <w:uiPriority w:val="39"/>
    <w:rsid w:val="00A8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130"/>
    <w:pPr>
      <w:ind w:left="720"/>
      <w:contextualSpacing/>
    </w:pPr>
    <w:rPr>
      <w:lang w:val="en-GB"/>
    </w:rPr>
  </w:style>
  <w:style w:type="character" w:styleId="Hyperlink">
    <w:name w:val="Hyperlink"/>
    <w:basedOn w:val="DefaultParagraphFont"/>
    <w:uiPriority w:val="99"/>
    <w:unhideWhenUsed/>
    <w:rsid w:val="00E8265A"/>
    <w:rPr>
      <w:color w:val="0000FF"/>
      <w:u w:val="single"/>
    </w:rPr>
  </w:style>
  <w:style w:type="character" w:customStyle="1" w:styleId="apple-converted-space">
    <w:name w:val="apple-converted-space"/>
    <w:basedOn w:val="DefaultParagraphFont"/>
    <w:rsid w:val="00E8265A"/>
  </w:style>
  <w:style w:type="character" w:styleId="CommentReference">
    <w:name w:val="annotation reference"/>
    <w:basedOn w:val="DefaultParagraphFont"/>
    <w:uiPriority w:val="99"/>
    <w:semiHidden/>
    <w:unhideWhenUsed/>
    <w:rsid w:val="00E8079D"/>
    <w:rPr>
      <w:sz w:val="16"/>
      <w:szCs w:val="16"/>
    </w:rPr>
  </w:style>
  <w:style w:type="paragraph" w:styleId="CommentText">
    <w:name w:val="annotation text"/>
    <w:basedOn w:val="Normal"/>
    <w:link w:val="CommentTextChar"/>
    <w:uiPriority w:val="99"/>
    <w:unhideWhenUsed/>
    <w:rsid w:val="00E8079D"/>
    <w:pPr>
      <w:spacing w:line="240" w:lineRule="auto"/>
    </w:pPr>
    <w:rPr>
      <w:sz w:val="20"/>
      <w:szCs w:val="20"/>
    </w:rPr>
  </w:style>
  <w:style w:type="character" w:customStyle="1" w:styleId="CommentTextChar">
    <w:name w:val="Comment Text Char"/>
    <w:basedOn w:val="DefaultParagraphFont"/>
    <w:link w:val="CommentText"/>
    <w:uiPriority w:val="99"/>
    <w:rsid w:val="00E8079D"/>
    <w:rPr>
      <w:sz w:val="20"/>
      <w:szCs w:val="20"/>
      <w:lang w:val="es-ES"/>
    </w:rPr>
  </w:style>
  <w:style w:type="paragraph" w:styleId="CommentSubject">
    <w:name w:val="annotation subject"/>
    <w:basedOn w:val="CommentText"/>
    <w:next w:val="CommentText"/>
    <w:link w:val="CommentSubjectChar"/>
    <w:uiPriority w:val="99"/>
    <w:semiHidden/>
    <w:unhideWhenUsed/>
    <w:rsid w:val="00E8079D"/>
    <w:rPr>
      <w:b/>
      <w:bCs/>
    </w:rPr>
  </w:style>
  <w:style w:type="character" w:customStyle="1" w:styleId="CommentSubjectChar">
    <w:name w:val="Comment Subject Char"/>
    <w:basedOn w:val="CommentTextChar"/>
    <w:link w:val="CommentSubject"/>
    <w:uiPriority w:val="99"/>
    <w:semiHidden/>
    <w:rsid w:val="00E8079D"/>
    <w:rPr>
      <w:b/>
      <w:bCs/>
      <w:sz w:val="20"/>
      <w:szCs w:val="20"/>
      <w:lang w:val="es-ES"/>
    </w:rPr>
  </w:style>
  <w:style w:type="paragraph" w:styleId="BalloonText">
    <w:name w:val="Balloon Text"/>
    <w:basedOn w:val="Normal"/>
    <w:link w:val="BalloonTextChar"/>
    <w:uiPriority w:val="99"/>
    <w:semiHidden/>
    <w:unhideWhenUsed/>
    <w:rsid w:val="00E8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79D"/>
    <w:rPr>
      <w:rFonts w:ascii="Segoe UI" w:hAnsi="Segoe UI" w:cs="Segoe UI"/>
      <w:sz w:val="18"/>
      <w:szCs w:val="18"/>
      <w:lang w:val="es-ES"/>
    </w:rPr>
  </w:style>
  <w:style w:type="paragraph" w:styleId="Revision">
    <w:name w:val="Revision"/>
    <w:hidden/>
    <w:uiPriority w:val="99"/>
    <w:semiHidden/>
    <w:rsid w:val="00CF52CC"/>
    <w:pPr>
      <w:spacing w:after="0" w:line="240" w:lineRule="auto"/>
    </w:pPr>
    <w:rPr>
      <w:lang w:val="es-ES"/>
    </w:rPr>
  </w:style>
  <w:style w:type="character" w:styleId="Emphasis">
    <w:name w:val="Emphasis"/>
    <w:basedOn w:val="DefaultParagraphFont"/>
    <w:uiPriority w:val="20"/>
    <w:qFormat/>
    <w:rsid w:val="00F44DD9"/>
    <w:rPr>
      <w:i/>
      <w:iCs/>
    </w:rPr>
  </w:style>
  <w:style w:type="paragraph" w:styleId="PlainText">
    <w:name w:val="Plain Text"/>
    <w:basedOn w:val="Normal"/>
    <w:link w:val="PlainTextChar"/>
    <w:uiPriority w:val="99"/>
    <w:unhideWhenUsed/>
    <w:rsid w:val="00E412A0"/>
    <w:pPr>
      <w:spacing w:after="0" w:line="240" w:lineRule="auto"/>
    </w:pPr>
    <w:rPr>
      <w:rFonts w:ascii="Calibri" w:hAnsi="Calibri" w:cs="Consolas"/>
      <w:szCs w:val="21"/>
      <w:lang w:val="en-GB"/>
    </w:rPr>
  </w:style>
  <w:style w:type="character" w:customStyle="1" w:styleId="PlainTextChar">
    <w:name w:val="Plain Text Char"/>
    <w:basedOn w:val="DefaultParagraphFont"/>
    <w:link w:val="PlainText"/>
    <w:uiPriority w:val="99"/>
    <w:rsid w:val="00E412A0"/>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911773">
      <w:bodyDiv w:val="1"/>
      <w:marLeft w:val="0"/>
      <w:marRight w:val="0"/>
      <w:marTop w:val="0"/>
      <w:marBottom w:val="0"/>
      <w:divBdr>
        <w:top w:val="none" w:sz="0" w:space="0" w:color="auto"/>
        <w:left w:val="none" w:sz="0" w:space="0" w:color="auto"/>
        <w:bottom w:val="none" w:sz="0" w:space="0" w:color="auto"/>
        <w:right w:val="none" w:sz="0" w:space="0" w:color="auto"/>
      </w:divBdr>
    </w:div>
    <w:div w:id="195463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i.org/10.1016/j.jadohealth.2016.08.016"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i.org/10.1080/095401206009865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B236F-3CD2-44A1-8208-0F4D064E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31735</Words>
  <Characters>180893</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herrero romero</dc:creator>
  <cp:keywords/>
  <dc:description/>
  <cp:lastModifiedBy>James</cp:lastModifiedBy>
  <cp:revision>11</cp:revision>
  <dcterms:created xsi:type="dcterms:W3CDTF">2017-08-23T15:43:00Z</dcterms:created>
  <dcterms:modified xsi:type="dcterms:W3CDTF">2017-09-19T07:14:00Z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e94c74ae-e339-3789-b2b9-54e2a540c4f3</vt:lpwstr>
  </property>
  <property fmtid="{D5CDD505-2E9C-101B-9397-08002B2CF9AE}" pid="4" name="Mendeley Citation Style_1">
    <vt:lpwstr>http://www.zotero.org/styles/child-abuse-and-neglect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http://www.zotero.org/styles/child-abuse-and-neglect</vt:lpwstr>
  </property>
  <property fmtid="{D5CDD505-2E9C-101B-9397-08002B2CF9AE}" pid="16" name="Mendeley Recent Style Name 5_1">
    <vt:lpwstr>Child Abuse &amp; Neglect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