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969" w:rsidRPr="00A57A87" w:rsidRDefault="008D7A65" w:rsidP="003F53F6">
      <w:pPr>
        <w:spacing w:line="480" w:lineRule="auto"/>
        <w:jc w:val="left"/>
        <w:rPr>
          <w:rFonts w:ascii="Times New Roman" w:hAnsi="Times New Roman" w:cs="Times New Roman"/>
          <w:b/>
          <w:sz w:val="24"/>
          <w:szCs w:val="24"/>
        </w:rPr>
      </w:pPr>
      <w:r w:rsidRPr="00A57A87">
        <w:rPr>
          <w:rFonts w:ascii="Times New Roman" w:hAnsi="Times New Roman" w:cs="Times New Roman"/>
          <w:b/>
          <w:sz w:val="24"/>
          <w:szCs w:val="24"/>
        </w:rPr>
        <w:t>Continuous</w:t>
      </w:r>
      <w:r w:rsidR="00942248" w:rsidRPr="00A57A87">
        <w:rPr>
          <w:rFonts w:ascii="Times New Roman" w:hAnsi="Times New Roman" w:cs="Times New Roman"/>
          <w:b/>
          <w:sz w:val="24"/>
          <w:szCs w:val="24"/>
        </w:rPr>
        <w:t xml:space="preserve"> </w:t>
      </w:r>
      <w:r w:rsidRPr="00A57A87">
        <w:rPr>
          <w:rFonts w:ascii="Times New Roman" w:hAnsi="Times New Roman" w:cs="Times New Roman"/>
          <w:b/>
          <w:sz w:val="24"/>
          <w:szCs w:val="24"/>
        </w:rPr>
        <w:t>operation</w:t>
      </w:r>
      <w:r w:rsidR="00942248" w:rsidRPr="00A57A87">
        <w:rPr>
          <w:rFonts w:ascii="Times New Roman" w:hAnsi="Times New Roman" w:cs="Times New Roman"/>
          <w:b/>
          <w:sz w:val="24"/>
          <w:szCs w:val="24"/>
        </w:rPr>
        <w:t xml:space="preserve"> </w:t>
      </w:r>
      <w:r w:rsidRPr="00A57A87">
        <w:rPr>
          <w:rFonts w:ascii="Times New Roman" w:hAnsi="Times New Roman" w:cs="Times New Roman"/>
          <w:b/>
          <w:sz w:val="24"/>
          <w:szCs w:val="24"/>
        </w:rPr>
        <w:t>of</w:t>
      </w:r>
      <w:r w:rsidR="00942248" w:rsidRPr="00A57A87">
        <w:rPr>
          <w:rFonts w:ascii="Times New Roman" w:hAnsi="Times New Roman" w:cs="Times New Roman"/>
          <w:b/>
          <w:sz w:val="24"/>
          <w:szCs w:val="24"/>
        </w:rPr>
        <w:t xml:space="preserve"> </w:t>
      </w:r>
      <w:r w:rsidRPr="00A57A87">
        <w:rPr>
          <w:rFonts w:ascii="Times New Roman" w:hAnsi="Times New Roman" w:cs="Times New Roman"/>
          <w:b/>
          <w:sz w:val="24"/>
          <w:szCs w:val="24"/>
        </w:rPr>
        <w:t>thermophilic</w:t>
      </w:r>
      <w:r w:rsidR="00942248" w:rsidRPr="00A57A87">
        <w:rPr>
          <w:rFonts w:ascii="Times New Roman" w:hAnsi="Times New Roman" w:cs="Times New Roman"/>
          <w:b/>
          <w:sz w:val="24"/>
          <w:szCs w:val="24"/>
        </w:rPr>
        <w:t xml:space="preserve"> </w:t>
      </w:r>
      <w:r w:rsidRPr="00A57A87">
        <w:rPr>
          <w:rFonts w:ascii="Times New Roman" w:hAnsi="Times New Roman" w:cs="Times New Roman"/>
          <w:b/>
          <w:sz w:val="24"/>
          <w:szCs w:val="24"/>
        </w:rPr>
        <w:t>food</w:t>
      </w:r>
      <w:r w:rsidR="00942248" w:rsidRPr="00A57A87">
        <w:rPr>
          <w:rFonts w:ascii="Times New Roman" w:hAnsi="Times New Roman" w:cs="Times New Roman"/>
          <w:b/>
          <w:sz w:val="24"/>
          <w:szCs w:val="24"/>
        </w:rPr>
        <w:t xml:space="preserve"> </w:t>
      </w:r>
      <w:r w:rsidRPr="00A57A87">
        <w:rPr>
          <w:rFonts w:ascii="Times New Roman" w:hAnsi="Times New Roman" w:cs="Times New Roman"/>
          <w:b/>
          <w:sz w:val="24"/>
          <w:szCs w:val="24"/>
        </w:rPr>
        <w:t>waste</w:t>
      </w:r>
      <w:r w:rsidR="00942248" w:rsidRPr="00A57A87">
        <w:rPr>
          <w:rFonts w:ascii="Times New Roman" w:hAnsi="Times New Roman" w:cs="Times New Roman"/>
          <w:b/>
          <w:sz w:val="24"/>
          <w:szCs w:val="24"/>
        </w:rPr>
        <w:t xml:space="preserve"> </w:t>
      </w:r>
      <w:r w:rsidR="00550B61" w:rsidRPr="00A57A87">
        <w:rPr>
          <w:rFonts w:ascii="Times New Roman" w:hAnsi="Times New Roman" w:cs="Times New Roman"/>
          <w:b/>
          <w:sz w:val="24"/>
          <w:szCs w:val="24"/>
        </w:rPr>
        <w:t>digestion</w:t>
      </w:r>
      <w:r w:rsidR="00942248" w:rsidRPr="00A57A87">
        <w:rPr>
          <w:rFonts w:ascii="Times New Roman" w:hAnsi="Times New Roman" w:cs="Times New Roman"/>
          <w:b/>
          <w:sz w:val="24"/>
          <w:szCs w:val="24"/>
        </w:rPr>
        <w:t xml:space="preserve"> </w:t>
      </w:r>
      <w:r w:rsidR="00550B61" w:rsidRPr="00A57A87">
        <w:rPr>
          <w:rFonts w:ascii="Times New Roman" w:hAnsi="Times New Roman" w:cs="Times New Roman"/>
          <w:b/>
          <w:sz w:val="24"/>
          <w:szCs w:val="24"/>
        </w:rPr>
        <w:t>with</w:t>
      </w:r>
      <w:r w:rsidR="00942248" w:rsidRPr="00A57A87">
        <w:rPr>
          <w:rFonts w:ascii="Times New Roman" w:hAnsi="Times New Roman" w:cs="Times New Roman"/>
          <w:b/>
          <w:sz w:val="24"/>
          <w:szCs w:val="24"/>
        </w:rPr>
        <w:t xml:space="preserve"> </w:t>
      </w:r>
      <w:r w:rsidR="00550B61" w:rsidRPr="00A57A87">
        <w:rPr>
          <w:rFonts w:ascii="Times New Roman" w:hAnsi="Times New Roman" w:cs="Times New Roman"/>
          <w:b/>
          <w:sz w:val="24"/>
          <w:szCs w:val="24"/>
        </w:rPr>
        <w:t>side-</w:t>
      </w:r>
      <w:r w:rsidRPr="00A57A87">
        <w:rPr>
          <w:rFonts w:ascii="Times New Roman" w:hAnsi="Times New Roman" w:cs="Times New Roman"/>
          <w:b/>
          <w:sz w:val="24"/>
          <w:szCs w:val="24"/>
        </w:rPr>
        <w:t>stream</w:t>
      </w:r>
      <w:r w:rsidR="00942248" w:rsidRPr="00A57A87">
        <w:rPr>
          <w:rFonts w:ascii="Times New Roman" w:hAnsi="Times New Roman" w:cs="Times New Roman"/>
          <w:b/>
          <w:sz w:val="24"/>
          <w:szCs w:val="24"/>
        </w:rPr>
        <w:t xml:space="preserve"> </w:t>
      </w:r>
      <w:r w:rsidRPr="00A57A87">
        <w:rPr>
          <w:rFonts w:ascii="Times New Roman" w:hAnsi="Times New Roman" w:cs="Times New Roman"/>
          <w:b/>
          <w:sz w:val="24"/>
          <w:szCs w:val="24"/>
        </w:rPr>
        <w:t>ammonia</w:t>
      </w:r>
      <w:r w:rsidR="00942248" w:rsidRPr="00A57A87">
        <w:rPr>
          <w:rFonts w:ascii="Times New Roman" w:hAnsi="Times New Roman" w:cs="Times New Roman"/>
          <w:b/>
          <w:sz w:val="24"/>
          <w:szCs w:val="24"/>
        </w:rPr>
        <w:t xml:space="preserve"> </w:t>
      </w:r>
      <w:r w:rsidR="00E63E4C" w:rsidRPr="00A57A87">
        <w:rPr>
          <w:rFonts w:ascii="Times New Roman" w:hAnsi="Times New Roman" w:cs="Times New Roman"/>
          <w:b/>
          <w:sz w:val="24"/>
          <w:szCs w:val="24"/>
        </w:rPr>
        <w:t>stripping</w:t>
      </w:r>
    </w:p>
    <w:p w:rsidR="00A03969" w:rsidRPr="00A57A87" w:rsidRDefault="00A03969" w:rsidP="003F53F6">
      <w:pPr>
        <w:spacing w:line="480" w:lineRule="auto"/>
        <w:jc w:val="left"/>
        <w:rPr>
          <w:rFonts w:ascii="Times New Roman" w:hAnsi="Times New Roman" w:cs="Times New Roman"/>
          <w:bCs/>
          <w:sz w:val="24"/>
          <w:szCs w:val="24"/>
        </w:rPr>
      </w:pPr>
    </w:p>
    <w:p w:rsidR="00A03969" w:rsidRPr="00A57A87" w:rsidRDefault="00A03969" w:rsidP="003F53F6">
      <w:pPr>
        <w:spacing w:line="480" w:lineRule="auto"/>
        <w:jc w:val="left"/>
        <w:rPr>
          <w:rFonts w:ascii="Times New Roman" w:hAnsi="Times New Roman" w:cs="Times New Roman"/>
          <w:sz w:val="24"/>
          <w:szCs w:val="24"/>
        </w:rPr>
      </w:pPr>
      <w:r w:rsidRPr="00A57A87">
        <w:rPr>
          <w:rFonts w:ascii="Times New Roman" w:hAnsi="Times New Roman" w:cs="Times New Roman"/>
          <w:sz w:val="24"/>
          <w:szCs w:val="24"/>
        </w:rPr>
        <w:t>Wei</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Zhang,</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Sonia</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Heaven</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and</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Charles</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J</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Banks</w:t>
      </w:r>
    </w:p>
    <w:p w:rsidR="00A03969" w:rsidRPr="00A57A87" w:rsidRDefault="00A03969" w:rsidP="003F53F6">
      <w:pPr>
        <w:spacing w:line="480" w:lineRule="auto"/>
        <w:jc w:val="left"/>
        <w:rPr>
          <w:rFonts w:ascii="Times New Roman" w:hAnsi="Times New Roman" w:cs="Times New Roman"/>
          <w:sz w:val="24"/>
          <w:szCs w:val="24"/>
        </w:rPr>
      </w:pPr>
      <w:r w:rsidRPr="00A57A87">
        <w:rPr>
          <w:rFonts w:ascii="Times New Roman" w:hAnsi="Times New Roman" w:cs="Times New Roman"/>
          <w:sz w:val="24"/>
          <w:szCs w:val="24"/>
        </w:rPr>
        <w:t>Faculty</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of</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Engineering</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and</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the</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Environment,</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University</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of</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Southampton,</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SO17</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1BJ,</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UK</w:t>
      </w:r>
    </w:p>
    <w:p w:rsidR="003F53F6" w:rsidRPr="00A57A87" w:rsidRDefault="003F53F6" w:rsidP="005E26D4">
      <w:pPr>
        <w:spacing w:line="480" w:lineRule="auto"/>
        <w:jc w:val="left"/>
        <w:rPr>
          <w:rFonts w:ascii="Times New Roman" w:hAnsi="Times New Roman" w:cs="Times New Roman"/>
          <w:sz w:val="24"/>
          <w:szCs w:val="24"/>
        </w:rPr>
      </w:pPr>
      <w:r w:rsidRPr="00A57A87">
        <w:rPr>
          <w:rFonts w:ascii="Times New Roman" w:hAnsi="Times New Roman" w:cs="Times New Roman"/>
          <w:bCs/>
          <w:sz w:val="24"/>
          <w:szCs w:val="24"/>
        </w:rPr>
        <w:t>Corresponding</w:t>
      </w:r>
      <w:r w:rsidR="00942248" w:rsidRPr="00A57A87">
        <w:rPr>
          <w:rFonts w:ascii="Times New Roman" w:hAnsi="Times New Roman" w:cs="Times New Roman"/>
          <w:bCs/>
          <w:sz w:val="24"/>
          <w:szCs w:val="24"/>
        </w:rPr>
        <w:t xml:space="preserve"> </w:t>
      </w:r>
      <w:r w:rsidRPr="00A57A87">
        <w:rPr>
          <w:rFonts w:ascii="Times New Roman" w:hAnsi="Times New Roman" w:cs="Times New Roman"/>
          <w:bCs/>
          <w:sz w:val="24"/>
          <w:szCs w:val="24"/>
        </w:rPr>
        <w:t>author:</w:t>
      </w:r>
      <w:r w:rsidR="00942248" w:rsidRPr="00A57A87">
        <w:rPr>
          <w:rFonts w:ascii="Times New Roman" w:hAnsi="Times New Roman" w:cs="Times New Roman"/>
          <w:bCs/>
          <w:sz w:val="24"/>
          <w:szCs w:val="24"/>
        </w:rPr>
        <w:t xml:space="preserve"> </w:t>
      </w:r>
      <w:r w:rsidRPr="00A57A87">
        <w:rPr>
          <w:rFonts w:ascii="Times New Roman" w:hAnsi="Times New Roman" w:cs="Times New Roman"/>
          <w:sz w:val="24"/>
          <w:szCs w:val="24"/>
        </w:rPr>
        <w:t>Wei</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Zhang,</w:t>
      </w:r>
      <w:r w:rsidR="00942248" w:rsidRPr="00A57A87">
        <w:rPr>
          <w:rFonts w:ascii="Times New Roman" w:hAnsi="Times New Roman" w:cs="Times New Roman"/>
          <w:sz w:val="24"/>
          <w:szCs w:val="24"/>
        </w:rPr>
        <w:t xml:space="preserve"> </w:t>
      </w:r>
      <w:r w:rsidR="005E26D4" w:rsidRPr="00A57A87">
        <w:rPr>
          <w:rFonts w:ascii="Times New Roman" w:hAnsi="Times New Roman" w:cs="Times New Roman"/>
          <w:sz w:val="24"/>
          <w:szCs w:val="24"/>
        </w:rPr>
        <w:t xml:space="preserve">Faculty of Engineering and the Environment, University of Southampton, SO17 1BJ, UK, </w:t>
      </w:r>
      <w:r w:rsidR="008E0BD8" w:rsidRPr="00A57A87">
        <w:rPr>
          <w:rFonts w:ascii="Times New Roman" w:hAnsi="Times New Roman" w:cs="Times New Roman"/>
          <w:sz w:val="24"/>
          <w:szCs w:val="24"/>
        </w:rPr>
        <w:t>wz2d16</w:t>
      </w:r>
      <w:r w:rsidRPr="00A57A87">
        <w:rPr>
          <w:rFonts w:ascii="Times New Roman" w:hAnsi="Times New Roman" w:cs="Times New Roman"/>
          <w:sz w:val="24"/>
          <w:szCs w:val="24"/>
        </w:rPr>
        <w:t>@soton.ac.uk</w:t>
      </w:r>
    </w:p>
    <w:p w:rsidR="008522DA" w:rsidRPr="00A57A87" w:rsidRDefault="008522DA" w:rsidP="003F53F6">
      <w:pPr>
        <w:spacing w:line="480" w:lineRule="auto"/>
        <w:jc w:val="left"/>
        <w:rPr>
          <w:rFonts w:asciiTheme="majorBidi" w:hAnsiTheme="majorBidi" w:cstheme="majorBidi"/>
          <w:bCs/>
          <w:sz w:val="24"/>
          <w:szCs w:val="24"/>
        </w:rPr>
      </w:pPr>
    </w:p>
    <w:p w:rsidR="00A03969" w:rsidRPr="00A57A87" w:rsidRDefault="00A03969" w:rsidP="003F53F6">
      <w:pPr>
        <w:spacing w:line="480" w:lineRule="auto"/>
        <w:jc w:val="left"/>
        <w:rPr>
          <w:rFonts w:asciiTheme="majorBidi" w:hAnsiTheme="majorBidi" w:cstheme="majorBidi"/>
          <w:b/>
          <w:sz w:val="24"/>
          <w:szCs w:val="24"/>
        </w:rPr>
      </w:pPr>
      <w:r w:rsidRPr="00A57A87">
        <w:rPr>
          <w:rFonts w:asciiTheme="majorBidi" w:hAnsiTheme="majorBidi" w:cstheme="majorBidi"/>
          <w:b/>
          <w:sz w:val="24"/>
          <w:szCs w:val="24"/>
        </w:rPr>
        <w:t>Abstract</w:t>
      </w:r>
    </w:p>
    <w:p w:rsidR="00B114D6" w:rsidRPr="00A57A87" w:rsidRDefault="00CF144F" w:rsidP="008318D9">
      <w:pPr>
        <w:spacing w:line="480" w:lineRule="auto"/>
        <w:jc w:val="left"/>
        <w:rPr>
          <w:rFonts w:asciiTheme="majorBidi" w:hAnsiTheme="majorBidi" w:cstheme="majorBidi"/>
          <w:sz w:val="24"/>
          <w:szCs w:val="24"/>
        </w:rPr>
      </w:pPr>
      <w:bookmarkStart w:id="0" w:name="_GoBack"/>
      <w:r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(high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nitrogen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content)</w:t>
      </w:r>
      <w:r w:rsidR="00942248" w:rsidRPr="00A57A87">
        <w:rPr>
          <w:rFonts w:asciiTheme="majorBidi" w:hAnsiTheme="majorBidi" w:cstheme="majorBidi"/>
          <w:sz w:val="24"/>
          <w:szCs w:val="24"/>
        </w:rPr>
        <w:t xml:space="preserve"> </w:t>
      </w:r>
      <w:r w:rsidR="00CA7E4A"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operated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successfully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over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extended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period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sidestream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biogas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control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total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nitrogen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below</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inhibitory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w:t>
      </w:r>
      <w:r w:rsidR="00384A99" w:rsidRPr="00A57A87">
        <w:rPr>
          <w:rFonts w:asciiTheme="majorBidi" w:hAnsiTheme="majorBidi" w:cstheme="majorBidi"/>
          <w:sz w:val="24"/>
          <w:szCs w:val="24"/>
        </w:rPr>
        <w:t>s</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65986" w:rsidRPr="00A57A87">
        <w:rPr>
          <w:rFonts w:asciiTheme="majorBidi" w:hAnsiTheme="majorBidi" w:cstheme="majorBidi"/>
          <w:sz w:val="24"/>
          <w:szCs w:val="24"/>
        </w:rPr>
        <w:t>This is the first time biogas stripping has been used to achieve stable thermophilic operation with undiluted substrate of this type</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091177" w:rsidRPr="00A57A87">
        <w:rPr>
          <w:rFonts w:asciiTheme="majorBidi" w:hAnsiTheme="majorBidi" w:cstheme="majorBidi"/>
          <w:sz w:val="24"/>
          <w:szCs w:val="24"/>
        </w:rPr>
        <w:t>S</w:t>
      </w:r>
      <w:r w:rsidRPr="00A57A87">
        <w:rPr>
          <w:rFonts w:asciiTheme="majorBidi" w:hAnsiTheme="majorBidi" w:cstheme="majorBidi"/>
          <w:sz w:val="24"/>
          <w:szCs w:val="24"/>
        </w:rPr>
        <w:t>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columns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operated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batch-wise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treated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equivalent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254B43" w:rsidRPr="00A57A87">
        <w:rPr>
          <w:rFonts w:asciiTheme="majorBidi" w:hAnsiTheme="majorBidi" w:cstheme="majorBidi"/>
          <w:sz w:val="24"/>
          <w:szCs w:val="24"/>
        </w:rPr>
        <w:t>1.7-4.1</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w:t>
      </w:r>
      <w:r w:rsidR="00165986" w:rsidRPr="00A57A87">
        <w:rPr>
          <w:rFonts w:asciiTheme="majorBidi" w:hAnsiTheme="majorBidi" w:cstheme="majorBidi"/>
          <w:sz w:val="24"/>
          <w:szCs w:val="24"/>
        </w:rPr>
        <w:t>er contents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daily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&gt;10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70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vertAlign w:val="superscript"/>
        </w:rPr>
        <w:t>o</w:t>
      </w:r>
      <w:r w:rsidRPr="00A57A87">
        <w:rPr>
          <w:rFonts w:asciiTheme="majorBidi" w:hAnsiTheme="majorBidi" w:cstheme="majorBidi"/>
          <w:sz w:val="24"/>
          <w:szCs w:val="24"/>
        </w:rPr>
        <w:t>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detrimental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effect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00384A99" w:rsidRPr="00A57A87">
        <w:rPr>
          <w:rFonts w:asciiTheme="majorBidi" w:hAnsiTheme="majorBidi" w:cstheme="majorBidi"/>
          <w:sz w:val="24"/>
          <w:szCs w:val="24"/>
        </w:rPr>
        <w:t>digestion</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091177" w:rsidRPr="00A57A87">
        <w:rPr>
          <w:rFonts w:asciiTheme="majorBidi" w:hAnsiTheme="majorBidi" w:cstheme="majorBidi"/>
          <w:sz w:val="24"/>
          <w:szCs w:val="24"/>
        </w:rPr>
        <w:t>TKN</w:t>
      </w:r>
      <w:r w:rsidR="00942248" w:rsidRPr="00A57A87">
        <w:rPr>
          <w:rFonts w:asciiTheme="majorBidi" w:hAnsiTheme="majorBidi" w:cstheme="majorBidi"/>
          <w:sz w:val="24"/>
          <w:szCs w:val="24"/>
        </w:rPr>
        <w:t xml:space="preserve"> </w:t>
      </w:r>
      <w:r w:rsidR="00091177" w:rsidRPr="00A57A87">
        <w:rPr>
          <w:rFonts w:asciiTheme="majorBidi" w:hAnsiTheme="majorBidi" w:cstheme="majorBidi"/>
          <w:sz w:val="24"/>
          <w:szCs w:val="24"/>
        </w:rPr>
        <w:t>removal</w:t>
      </w:r>
      <w:r w:rsidR="00942248" w:rsidRPr="00A57A87">
        <w:rPr>
          <w:rFonts w:asciiTheme="majorBidi" w:hAnsiTheme="majorBidi" w:cstheme="majorBidi"/>
          <w:sz w:val="24"/>
          <w:szCs w:val="24"/>
        </w:rPr>
        <w:t xml:space="preserve"> </w:t>
      </w:r>
      <w:r w:rsidR="00CA7E4A"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CA7E4A" w:rsidRPr="00A57A87">
        <w:rPr>
          <w:rFonts w:asciiTheme="majorBidi" w:hAnsiTheme="majorBidi" w:cstheme="majorBidi"/>
          <w:sz w:val="24"/>
          <w:szCs w:val="24"/>
        </w:rPr>
        <w:t>54%</w:t>
      </w:r>
      <w:r w:rsidR="00091177"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091177"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091177" w:rsidRPr="00A57A87">
        <w:rPr>
          <w:rFonts w:asciiTheme="majorBidi" w:hAnsiTheme="majorBidi" w:cstheme="majorBidi"/>
          <w:sz w:val="24"/>
          <w:szCs w:val="24"/>
        </w:rPr>
        <w:t>potential</w:t>
      </w:r>
      <w:r w:rsidR="00942248" w:rsidRPr="00A57A87">
        <w:rPr>
          <w:rFonts w:asciiTheme="majorBidi" w:hAnsiTheme="majorBidi" w:cstheme="majorBidi"/>
          <w:sz w:val="24"/>
          <w:szCs w:val="24"/>
        </w:rPr>
        <w:t xml:space="preserve"> </w:t>
      </w:r>
      <w:r w:rsidR="00091177"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091177" w:rsidRPr="00A57A87">
        <w:rPr>
          <w:rFonts w:asciiTheme="majorBidi" w:hAnsiTheme="majorBidi" w:cstheme="majorBidi"/>
          <w:sz w:val="24"/>
          <w:szCs w:val="24"/>
        </w:rPr>
        <w:t>recover</w:t>
      </w:r>
      <w:r w:rsidR="00942248" w:rsidRPr="00A57A87">
        <w:rPr>
          <w:rFonts w:asciiTheme="majorBidi" w:hAnsiTheme="majorBidi" w:cstheme="majorBidi"/>
          <w:sz w:val="24"/>
          <w:szCs w:val="24"/>
        </w:rPr>
        <w:t xml:space="preserve"> </w:t>
      </w:r>
      <w:r w:rsidR="00091177" w:rsidRPr="00A57A87">
        <w:rPr>
          <w:rFonts w:asciiTheme="majorBidi" w:hAnsiTheme="majorBidi" w:cstheme="majorBidi"/>
          <w:sz w:val="24"/>
          <w:szCs w:val="24"/>
        </w:rPr>
        <w:t>3.5</w:t>
      </w:r>
      <w:r w:rsidR="00942248" w:rsidRPr="00A57A87">
        <w:rPr>
          <w:rFonts w:asciiTheme="majorBidi" w:hAnsiTheme="majorBidi" w:cstheme="majorBidi"/>
          <w:sz w:val="24"/>
          <w:szCs w:val="24"/>
        </w:rPr>
        <w:t xml:space="preserve"> </w:t>
      </w:r>
      <w:r w:rsidR="00091177"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00091177"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00091177" w:rsidRPr="00A57A87">
        <w:rPr>
          <w:rFonts w:asciiTheme="majorBidi" w:hAnsiTheme="majorBidi" w:cstheme="majorBidi"/>
          <w:sz w:val="24"/>
          <w:szCs w:val="24"/>
        </w:rPr>
        <w:t>tonne</w:t>
      </w:r>
      <w:r w:rsidR="00091177"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091177" w:rsidRPr="00A57A87">
        <w:rPr>
          <w:rFonts w:asciiTheme="majorBidi" w:hAnsiTheme="majorBidi" w:cstheme="majorBidi"/>
          <w:sz w:val="24"/>
          <w:szCs w:val="24"/>
        </w:rPr>
        <w:t>substrate.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p>
    <w:p w:rsidR="00942248" w:rsidRPr="00A57A87" w:rsidRDefault="00CF144F" w:rsidP="008318D9">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091177" w:rsidRPr="00A57A87">
        <w:rPr>
          <w:rFonts w:asciiTheme="majorBidi" w:hAnsiTheme="majorBidi" w:cstheme="majorBidi"/>
          <w:sz w:val="24"/>
          <w:szCs w:val="24"/>
        </w:rPr>
        <w:t>stopped</w:t>
      </w:r>
      <w:r w:rsidR="00942248" w:rsidRPr="00A57A87">
        <w:rPr>
          <w:rFonts w:asciiTheme="majorBidi" w:hAnsiTheme="majorBidi" w:cstheme="majorBidi"/>
          <w:sz w:val="24"/>
          <w:szCs w:val="24"/>
        </w:rPr>
        <w:t xml:space="preserve"> </w:t>
      </w:r>
      <w:r w:rsidR="00091177"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one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00165986" w:rsidRPr="00A57A87">
        <w:rPr>
          <w:rFonts w:asciiTheme="majorBidi" w:hAnsiTheme="majorBidi" w:cstheme="majorBidi"/>
          <w:sz w:val="24"/>
          <w:szCs w:val="24"/>
        </w:rPr>
        <w:t>TAN increased</w:t>
      </w:r>
      <w:r w:rsidR="008318D9" w:rsidRPr="00A57A87">
        <w:rPr>
          <w:rFonts w:asciiTheme="majorBidi" w:hAnsiTheme="majorBidi" w:cstheme="majorBidi"/>
          <w:sz w:val="24"/>
          <w:szCs w:val="24"/>
        </w:rPr>
        <w:t>,</w:t>
      </w:r>
      <w:r w:rsidR="00165986" w:rsidRPr="00A57A87">
        <w:rPr>
          <w:rFonts w:asciiTheme="majorBidi" w:hAnsiTheme="majorBidi" w:cstheme="majorBidi"/>
          <w:sz w:val="24"/>
          <w:szCs w:val="24"/>
        </w:rPr>
        <w:t xml:space="preserve"> </w:t>
      </w:r>
      <w:r w:rsidR="004C40D4" w:rsidRPr="00A57A87">
        <w:rPr>
          <w:rFonts w:asciiTheme="majorBidi" w:hAnsiTheme="majorBidi" w:cstheme="majorBidi"/>
          <w:sz w:val="24"/>
          <w:szCs w:val="24"/>
        </w:rPr>
        <w:t xml:space="preserve">accompanied by rising propionic acid concentrations with </w:t>
      </w:r>
      <w:r w:rsidR="00D942CB" w:rsidRPr="00A57A87">
        <w:rPr>
          <w:rFonts w:asciiTheme="majorBidi" w:hAnsiTheme="majorBidi" w:cstheme="majorBidi"/>
          <w:sz w:val="24"/>
          <w:szCs w:val="24"/>
        </w:rPr>
        <w:t xml:space="preserve">progressive </w:t>
      </w:r>
      <w:r w:rsidR="004C40D4" w:rsidRPr="00A57A87">
        <w:rPr>
          <w:rFonts w:asciiTheme="majorBidi" w:hAnsiTheme="majorBidi" w:cstheme="majorBidi"/>
          <w:sz w:val="24"/>
          <w:szCs w:val="24"/>
        </w:rPr>
        <w:t xml:space="preserve">instability observed from </w:t>
      </w:r>
      <w:r w:rsidR="0085783F" w:rsidRPr="00A57A87">
        <w:rPr>
          <w:rFonts w:asciiTheme="majorBidi" w:hAnsiTheme="majorBidi" w:cstheme="majorBidi"/>
          <w:sz w:val="24"/>
          <w:szCs w:val="24"/>
        </w:rPr>
        <w:t>2.5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00091177"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Pr="00A57A87">
        <w:rPr>
          <w:rFonts w:asciiTheme="majorBidi" w:hAnsiTheme="majorBidi" w:cstheme="majorBidi"/>
          <w:sz w:val="24"/>
          <w:szCs w:val="24"/>
          <w:vertAlign w:val="superscript"/>
        </w:rPr>
        <w:t>-1</w:t>
      </w:r>
      <w:r w:rsidR="004C40D4" w:rsidRPr="00A57A87">
        <w:rPr>
          <w:rFonts w:asciiTheme="majorBidi" w:hAnsiTheme="majorBidi" w:cstheme="majorBidi"/>
          <w:sz w:val="24"/>
          <w:szCs w:val="24"/>
        </w:rPr>
        <w:t>. E</w:t>
      </w:r>
      <w:r w:rsidRPr="00A57A87">
        <w:rPr>
          <w:rFonts w:asciiTheme="majorBidi" w:hAnsiTheme="majorBidi" w:cstheme="majorBidi"/>
          <w:sz w:val="24"/>
          <w:szCs w:val="24"/>
        </w:rPr>
        <w:t>ventual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failure</w:t>
      </w:r>
      <w:r w:rsidR="00942248" w:rsidRPr="00A57A87">
        <w:rPr>
          <w:rFonts w:asciiTheme="majorBidi" w:hAnsiTheme="majorBidi" w:cstheme="majorBidi"/>
          <w:sz w:val="24"/>
          <w:szCs w:val="24"/>
        </w:rPr>
        <w:t xml:space="preserve"> </w:t>
      </w:r>
      <w:r w:rsidR="004C40D4" w:rsidRPr="00A57A87">
        <w:rPr>
          <w:rFonts w:asciiTheme="majorBidi" w:hAnsiTheme="majorBidi" w:cstheme="majorBidi"/>
          <w:sz w:val="24"/>
          <w:szCs w:val="24"/>
        </w:rPr>
        <w:t>as TAN approached 5 g N L</w:t>
      </w:r>
      <w:r w:rsidR="004C40D4" w:rsidRPr="00A57A87">
        <w:rPr>
          <w:rFonts w:asciiTheme="majorBidi" w:hAnsiTheme="majorBidi" w:cstheme="majorBidi"/>
          <w:sz w:val="24"/>
          <w:szCs w:val="24"/>
          <w:vertAlign w:val="superscript"/>
        </w:rPr>
        <w:t>-1</w:t>
      </w:r>
      <w:r w:rsidR="004C40D4" w:rsidRPr="00A57A87">
        <w:rPr>
          <w:rFonts w:asciiTheme="majorBidi" w:hAnsiTheme="majorBidi" w:cstheme="majorBidi"/>
          <w:sz w:val="24"/>
          <w:szCs w:val="24"/>
        </w:rPr>
        <w:t xml:space="preserve"> was </w:t>
      </w:r>
      <w:r w:rsidRPr="00A57A87">
        <w:rPr>
          <w:rFonts w:asciiTheme="majorBidi" w:hAnsiTheme="majorBidi" w:cstheme="majorBidi"/>
          <w:sz w:val="24"/>
          <w:szCs w:val="24"/>
        </w:rPr>
        <w:t>due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rapid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acetic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acid</w:t>
      </w:r>
      <w:r w:rsidR="00942248" w:rsidRPr="00A57A87">
        <w:rPr>
          <w:rFonts w:asciiTheme="majorBidi" w:hAnsiTheme="majorBidi" w:cstheme="majorBidi"/>
          <w:sz w:val="24"/>
          <w:szCs w:val="24"/>
        </w:rPr>
        <w:t xml:space="preserve"> </w:t>
      </w:r>
      <w:r w:rsidR="00091177" w:rsidRPr="00A57A87">
        <w:rPr>
          <w:rFonts w:asciiTheme="majorBidi" w:hAnsiTheme="majorBidi" w:cstheme="majorBidi"/>
          <w:sz w:val="24"/>
          <w:szCs w:val="24"/>
        </w:rPr>
        <w:t>accumulation</w:t>
      </w:r>
      <w:r w:rsidR="004C40D4"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4C40D4" w:rsidRPr="00A57A87">
        <w:rPr>
          <w:rFonts w:asciiTheme="majorBidi" w:hAnsiTheme="majorBidi" w:cstheme="majorBidi"/>
          <w:sz w:val="24"/>
          <w:szCs w:val="24"/>
        </w:rPr>
        <w:t>resulting in a fall in pH to below 6.5. The pattern of VFA accumulation</w:t>
      </w:r>
      <w:r w:rsidR="004C40D4" w:rsidRPr="00A57A87">
        <w:rPr>
          <w:rFonts w:asciiTheme="majorBidi" w:hAnsiTheme="majorBidi" w:cstheme="majorBidi"/>
          <w:sz w:val="24"/>
          <w:szCs w:val="24"/>
          <w:vertAlign w:val="superscript"/>
        </w:rPr>
        <w:t xml:space="preserve"> </w:t>
      </w:r>
      <w:r w:rsidR="004C40D4" w:rsidRPr="00A57A87">
        <w:rPr>
          <w:rFonts w:asciiTheme="majorBidi" w:hAnsiTheme="majorBidi" w:cstheme="majorBidi"/>
          <w:sz w:val="24"/>
          <w:szCs w:val="24"/>
        </w:rPr>
        <w:t>indicated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failure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both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acetocla</w:t>
      </w:r>
      <w:r w:rsidR="00CA7E4A" w:rsidRPr="00A57A87">
        <w:rPr>
          <w:rFonts w:asciiTheme="majorBidi" w:hAnsiTheme="majorBidi" w:cstheme="majorBidi"/>
          <w:sz w:val="24"/>
          <w:szCs w:val="24"/>
        </w:rPr>
        <w:t>s</w:t>
      </w:r>
      <w:r w:rsidRPr="00A57A87">
        <w:rPr>
          <w:rFonts w:asciiTheme="majorBidi" w:hAnsiTheme="majorBidi" w:cstheme="majorBidi"/>
          <w:sz w:val="24"/>
          <w:szCs w:val="24"/>
        </w:rPr>
        <w:t>tic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methanogen</w:t>
      </w:r>
      <w:r w:rsidR="00384A99" w:rsidRPr="00A57A87">
        <w:rPr>
          <w:rFonts w:asciiTheme="majorBidi" w:hAnsiTheme="majorBidi" w:cstheme="majorBidi"/>
          <w:sz w:val="24"/>
          <w:szCs w:val="24"/>
        </w:rPr>
        <w:t>esi</w:t>
      </w:r>
      <w:r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acetate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oxidation.</w:t>
      </w:r>
    </w:p>
    <w:bookmarkEnd w:id="0"/>
    <w:p w:rsidR="00CA7E4A" w:rsidRPr="00A57A87" w:rsidRDefault="00CA7E4A" w:rsidP="00165986">
      <w:pPr>
        <w:jc w:val="left"/>
        <w:rPr>
          <w:rFonts w:asciiTheme="majorBidi" w:hAnsiTheme="majorBidi" w:cstheme="majorBidi"/>
          <w:sz w:val="24"/>
          <w:szCs w:val="24"/>
        </w:rPr>
      </w:pPr>
    </w:p>
    <w:p w:rsidR="003F53F6" w:rsidRPr="00A57A87" w:rsidRDefault="00A03969" w:rsidP="005E26D4">
      <w:pPr>
        <w:spacing w:line="480" w:lineRule="auto"/>
        <w:jc w:val="left"/>
        <w:rPr>
          <w:rFonts w:asciiTheme="majorBidi" w:hAnsiTheme="majorBidi" w:cstheme="majorBidi"/>
          <w:bCs/>
          <w:sz w:val="24"/>
          <w:szCs w:val="24"/>
        </w:rPr>
      </w:pPr>
      <w:r w:rsidRPr="00A57A87">
        <w:rPr>
          <w:rFonts w:asciiTheme="majorBidi" w:hAnsiTheme="majorBidi" w:cstheme="majorBidi"/>
          <w:b/>
          <w:sz w:val="24"/>
          <w:szCs w:val="24"/>
        </w:rPr>
        <w:t>Keywords</w:t>
      </w:r>
      <w:r w:rsidR="003F53F6" w:rsidRPr="00A57A87">
        <w:rPr>
          <w:rFonts w:asciiTheme="majorBidi" w:hAnsiTheme="majorBidi" w:cstheme="majorBidi"/>
          <w:b/>
          <w:sz w:val="24"/>
          <w:szCs w:val="24"/>
        </w:rPr>
        <w:t>:</w:t>
      </w:r>
      <w:r w:rsidR="00942248" w:rsidRPr="00A57A87">
        <w:rPr>
          <w:rFonts w:asciiTheme="majorBidi" w:hAnsiTheme="majorBidi" w:cstheme="majorBidi"/>
          <w:b/>
          <w:sz w:val="24"/>
          <w:szCs w:val="24"/>
        </w:rPr>
        <w:t xml:space="preserve"> </w:t>
      </w:r>
      <w:r w:rsidR="00CF6C53" w:rsidRPr="00A57A87">
        <w:rPr>
          <w:rFonts w:asciiTheme="majorBidi" w:hAnsiTheme="majorBidi" w:cstheme="majorBidi"/>
          <w:bCs/>
          <w:sz w:val="24"/>
          <w:szCs w:val="24"/>
        </w:rPr>
        <w:t>Anaerobic</w:t>
      </w:r>
      <w:r w:rsidR="00942248" w:rsidRPr="00A57A87">
        <w:rPr>
          <w:rFonts w:asciiTheme="majorBidi" w:hAnsiTheme="majorBidi" w:cstheme="majorBidi"/>
          <w:bCs/>
          <w:sz w:val="24"/>
          <w:szCs w:val="24"/>
        </w:rPr>
        <w:t xml:space="preserve"> </w:t>
      </w:r>
      <w:r w:rsidR="00CF6C53" w:rsidRPr="00A57A87">
        <w:rPr>
          <w:rFonts w:asciiTheme="majorBidi" w:hAnsiTheme="majorBidi" w:cstheme="majorBidi"/>
          <w:bCs/>
          <w:sz w:val="24"/>
          <w:szCs w:val="24"/>
        </w:rPr>
        <w:t>digestion,</w:t>
      </w:r>
      <w:r w:rsidR="00942248" w:rsidRPr="00A57A87">
        <w:rPr>
          <w:rFonts w:asciiTheme="majorBidi" w:hAnsiTheme="majorBidi" w:cstheme="majorBidi"/>
          <w:bCs/>
          <w:sz w:val="24"/>
          <w:szCs w:val="24"/>
        </w:rPr>
        <w:t xml:space="preserve"> </w:t>
      </w:r>
      <w:r w:rsidR="00CF6C53" w:rsidRPr="00A57A87">
        <w:rPr>
          <w:rFonts w:asciiTheme="majorBidi" w:hAnsiTheme="majorBidi" w:cstheme="majorBidi"/>
          <w:bCs/>
          <w:sz w:val="24"/>
          <w:szCs w:val="24"/>
        </w:rPr>
        <w:t>ammonia,</w:t>
      </w:r>
      <w:r w:rsidR="00942248" w:rsidRPr="00A57A87">
        <w:rPr>
          <w:rFonts w:asciiTheme="majorBidi" w:hAnsiTheme="majorBidi" w:cstheme="majorBidi"/>
          <w:bCs/>
          <w:sz w:val="24"/>
          <w:szCs w:val="24"/>
        </w:rPr>
        <w:t xml:space="preserve"> </w:t>
      </w:r>
      <w:r w:rsidR="00CF6C53" w:rsidRPr="00A57A87">
        <w:rPr>
          <w:rFonts w:asciiTheme="majorBidi" w:hAnsiTheme="majorBidi" w:cstheme="majorBidi"/>
          <w:bCs/>
          <w:sz w:val="24"/>
          <w:szCs w:val="24"/>
        </w:rPr>
        <w:t>food</w:t>
      </w:r>
      <w:r w:rsidR="00942248" w:rsidRPr="00A57A87">
        <w:rPr>
          <w:rFonts w:asciiTheme="majorBidi" w:hAnsiTheme="majorBidi" w:cstheme="majorBidi"/>
          <w:bCs/>
          <w:sz w:val="24"/>
          <w:szCs w:val="24"/>
        </w:rPr>
        <w:t xml:space="preserve"> </w:t>
      </w:r>
      <w:r w:rsidR="00CF6C53" w:rsidRPr="00A57A87">
        <w:rPr>
          <w:rFonts w:asciiTheme="majorBidi" w:hAnsiTheme="majorBidi" w:cstheme="majorBidi"/>
          <w:bCs/>
          <w:sz w:val="24"/>
          <w:szCs w:val="24"/>
        </w:rPr>
        <w:t>waste,</w:t>
      </w:r>
      <w:r w:rsidR="00942248" w:rsidRPr="00A57A87">
        <w:rPr>
          <w:rFonts w:asciiTheme="majorBidi" w:hAnsiTheme="majorBidi" w:cstheme="majorBidi"/>
          <w:bCs/>
          <w:sz w:val="24"/>
          <w:szCs w:val="24"/>
        </w:rPr>
        <w:t xml:space="preserve"> </w:t>
      </w:r>
      <w:r w:rsidR="00CF6C53" w:rsidRPr="00A57A87">
        <w:rPr>
          <w:rFonts w:asciiTheme="majorBidi" w:hAnsiTheme="majorBidi" w:cstheme="majorBidi"/>
          <w:bCs/>
          <w:sz w:val="24"/>
          <w:szCs w:val="24"/>
        </w:rPr>
        <w:t>biogas</w:t>
      </w:r>
      <w:r w:rsidR="00942248" w:rsidRPr="00A57A87">
        <w:rPr>
          <w:rFonts w:asciiTheme="majorBidi" w:hAnsiTheme="majorBidi" w:cstheme="majorBidi"/>
          <w:bCs/>
          <w:sz w:val="24"/>
          <w:szCs w:val="24"/>
        </w:rPr>
        <w:t xml:space="preserve"> </w:t>
      </w:r>
      <w:r w:rsidR="00CF6C53" w:rsidRPr="00A57A87">
        <w:rPr>
          <w:rFonts w:asciiTheme="majorBidi" w:hAnsiTheme="majorBidi" w:cstheme="majorBidi"/>
          <w:bCs/>
          <w:sz w:val="24"/>
          <w:szCs w:val="24"/>
        </w:rPr>
        <w:t>stripping,</w:t>
      </w:r>
      <w:r w:rsidR="00942248" w:rsidRPr="00A57A87">
        <w:rPr>
          <w:rFonts w:asciiTheme="majorBidi" w:hAnsiTheme="majorBidi" w:cstheme="majorBidi"/>
          <w:bCs/>
          <w:sz w:val="24"/>
          <w:szCs w:val="24"/>
        </w:rPr>
        <w:t xml:space="preserve"> </w:t>
      </w:r>
      <w:r w:rsidR="00CF6C53" w:rsidRPr="00A57A87">
        <w:rPr>
          <w:rFonts w:asciiTheme="majorBidi" w:hAnsiTheme="majorBidi" w:cstheme="majorBidi"/>
          <w:bCs/>
          <w:sz w:val="24"/>
          <w:szCs w:val="24"/>
        </w:rPr>
        <w:t>side-stream</w:t>
      </w:r>
      <w:r w:rsidR="003F53F6" w:rsidRPr="00A57A87">
        <w:rPr>
          <w:rFonts w:asciiTheme="majorBidi" w:hAnsiTheme="majorBidi" w:cstheme="majorBidi"/>
          <w:bCs/>
          <w:sz w:val="24"/>
          <w:szCs w:val="24"/>
        </w:rPr>
        <w:br w:type="page"/>
      </w:r>
    </w:p>
    <w:p w:rsidR="005920E6" w:rsidRPr="00A57A87" w:rsidRDefault="005920E6" w:rsidP="003F53F6">
      <w:pPr>
        <w:spacing w:line="480" w:lineRule="auto"/>
        <w:jc w:val="left"/>
        <w:rPr>
          <w:rFonts w:asciiTheme="majorBidi" w:hAnsiTheme="majorBidi" w:cstheme="majorBidi"/>
          <w:b/>
          <w:bCs/>
          <w:sz w:val="24"/>
          <w:szCs w:val="24"/>
        </w:rPr>
      </w:pPr>
      <w:r w:rsidRPr="00A57A87">
        <w:rPr>
          <w:rFonts w:asciiTheme="majorBidi" w:hAnsiTheme="majorBidi" w:cstheme="majorBidi"/>
          <w:b/>
          <w:bCs/>
          <w:sz w:val="24"/>
          <w:szCs w:val="24"/>
        </w:rPr>
        <w:lastRenderedPageBreak/>
        <w:t>1</w:t>
      </w:r>
      <w:r w:rsidRPr="00A57A87">
        <w:rPr>
          <w:rFonts w:asciiTheme="majorBidi" w:hAnsiTheme="majorBidi" w:cstheme="majorBidi"/>
          <w:b/>
          <w:bCs/>
          <w:sz w:val="24"/>
          <w:szCs w:val="24"/>
        </w:rPr>
        <w:tab/>
        <w:t>Introduction</w:t>
      </w:r>
    </w:p>
    <w:p w:rsidR="00942248" w:rsidRPr="00A57A87" w:rsidRDefault="00013ACC" w:rsidP="00391C34">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Anaerobic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often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considered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more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sustainable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route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resource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recovery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other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treatment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technologies</w:t>
      </w:r>
      <w:r w:rsidR="00942248" w:rsidRPr="00A57A87">
        <w:rPr>
          <w:rFonts w:asciiTheme="majorBidi" w:hAnsiTheme="majorBidi" w:cstheme="majorBidi"/>
          <w:sz w:val="24"/>
          <w:szCs w:val="24"/>
        </w:rPr>
        <w:t xml:space="preserve"> </w:t>
      </w:r>
      <w:r w:rsidR="004C40D4" w:rsidRPr="00A57A87">
        <w:rPr>
          <w:rFonts w:asciiTheme="majorBidi" w:hAnsiTheme="majorBidi" w:cstheme="majorBidi"/>
          <w:sz w:val="24"/>
          <w:szCs w:val="24"/>
        </w:rPr>
        <w:t xml:space="preserve">particularly </w:t>
      </w:r>
      <w:r w:rsidRPr="00A57A87">
        <w:rPr>
          <w:rFonts w:asciiTheme="majorBidi" w:hAnsiTheme="majorBidi" w:cstheme="majorBidi"/>
          <w:sz w:val="24"/>
          <w:szCs w:val="24"/>
        </w:rPr>
        <w:t>when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dealing</w:t>
      </w:r>
      <w:r w:rsidR="00942248" w:rsidRPr="00A57A87">
        <w:rPr>
          <w:rFonts w:asciiTheme="majorBidi" w:hAnsiTheme="majorBidi" w:cstheme="majorBidi"/>
          <w:sz w:val="24"/>
          <w:szCs w:val="24"/>
        </w:rPr>
        <w:t xml:space="preserve"> </w:t>
      </w:r>
      <w:r w:rsidR="00AD2BEF"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high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moisture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content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materials</w:t>
      </w:r>
      <w:r w:rsidR="00942248" w:rsidRPr="00A57A87">
        <w:rPr>
          <w:rFonts w:asciiTheme="majorBidi" w:hAnsiTheme="majorBidi" w:cstheme="majorBidi"/>
          <w:sz w:val="24"/>
          <w:szCs w:val="24"/>
        </w:rPr>
        <w:t xml:space="preserve"> </w:t>
      </w:r>
      <w:r w:rsidR="00CA7E4A" w:rsidRPr="00A57A87">
        <w:rPr>
          <w:rFonts w:asciiTheme="majorBidi" w:hAnsiTheme="majorBidi" w:cstheme="majorBidi"/>
          <w:sz w:val="24"/>
          <w:szCs w:val="24"/>
        </w:rPr>
        <w:t>(</w:t>
      </w:r>
      <w:r w:rsidR="005E26D4" w:rsidRPr="00A57A87">
        <w:rPr>
          <w:rFonts w:asciiTheme="majorBidi" w:hAnsiTheme="majorBidi" w:cstheme="majorBidi"/>
          <w:sz w:val="24"/>
          <w:szCs w:val="24"/>
        </w:rPr>
        <w:t>McKendry, 2002</w:t>
      </w:r>
      <w:r w:rsidR="00CA7E4A" w:rsidRPr="00A57A87">
        <w:rPr>
          <w:rFonts w:asciiTheme="majorBidi" w:hAnsiTheme="majorBidi" w:cstheme="majorBidi"/>
          <w:sz w:val="24"/>
          <w:szCs w:val="24"/>
        </w:rPr>
        <w:t>)</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It</w:t>
      </w:r>
      <w:r w:rsidR="00942248" w:rsidRPr="00A57A87">
        <w:rPr>
          <w:rFonts w:asciiTheme="majorBidi" w:hAnsiTheme="majorBidi" w:cstheme="majorBidi"/>
          <w:sz w:val="24"/>
          <w:szCs w:val="24"/>
        </w:rPr>
        <w:t xml:space="preserve"> </w:t>
      </w:r>
      <w:r w:rsidR="009C0671" w:rsidRPr="00A57A87">
        <w:rPr>
          <w:rFonts w:asciiTheme="majorBidi" w:hAnsiTheme="majorBidi" w:cstheme="majorBidi"/>
          <w:sz w:val="24"/>
          <w:szCs w:val="24"/>
        </w:rPr>
        <w:t>normally</w:t>
      </w:r>
      <w:r w:rsidR="00942248" w:rsidRPr="00A57A87">
        <w:rPr>
          <w:rFonts w:asciiTheme="majorBidi" w:hAnsiTheme="majorBidi" w:cstheme="majorBidi"/>
          <w:sz w:val="24"/>
          <w:szCs w:val="24"/>
        </w:rPr>
        <w:t xml:space="preserve"> </w:t>
      </w:r>
      <w:r w:rsidR="009C0671" w:rsidRPr="00A57A87">
        <w:rPr>
          <w:rFonts w:asciiTheme="majorBidi" w:hAnsiTheme="majorBidi" w:cstheme="majorBidi"/>
          <w:sz w:val="24"/>
          <w:szCs w:val="24"/>
        </w:rPr>
        <w:t>offers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net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energy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gain</w:t>
      </w:r>
      <w:r w:rsidR="008318D9"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parasitic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energy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requirements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lower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energy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value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contained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biogas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produced</w:t>
      </w:r>
      <w:r w:rsidR="00942248" w:rsidRPr="00A57A87">
        <w:rPr>
          <w:rFonts w:asciiTheme="majorBidi" w:hAnsiTheme="majorBidi" w:cstheme="majorBidi"/>
          <w:sz w:val="24"/>
          <w:szCs w:val="24"/>
        </w:rPr>
        <w:t xml:space="preserve"> </w:t>
      </w:r>
      <w:r w:rsidR="00CA7E4A" w:rsidRPr="00A57A87">
        <w:rPr>
          <w:rFonts w:asciiTheme="majorBidi" w:hAnsiTheme="majorBidi" w:cstheme="majorBidi"/>
          <w:sz w:val="24"/>
          <w:szCs w:val="24"/>
        </w:rPr>
        <w:t>(</w:t>
      </w:r>
      <w:r w:rsidR="00391C34" w:rsidRPr="00A57A87">
        <w:rPr>
          <w:rFonts w:asciiTheme="majorBidi" w:hAnsiTheme="majorBidi" w:cstheme="majorBidi"/>
          <w:sz w:val="24"/>
          <w:szCs w:val="24"/>
        </w:rPr>
        <w:t>Burnley et al., 2011</w:t>
      </w:r>
      <w:r w:rsidR="00CA7E4A" w:rsidRPr="00A57A87">
        <w:rPr>
          <w:rFonts w:asciiTheme="majorBidi" w:hAnsiTheme="majorBidi" w:cstheme="majorBidi"/>
          <w:sz w:val="24"/>
          <w:szCs w:val="24"/>
        </w:rPr>
        <w:t>)</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therefore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number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years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treatment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recovery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energy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nutrients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wide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range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organic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resources,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including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processing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wastes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t>
      </w:r>
      <w:r w:rsidR="0042581F" w:rsidRPr="00A57A87">
        <w:rPr>
          <w:rFonts w:asciiTheme="majorBidi" w:hAnsiTheme="majorBidi" w:cstheme="majorBidi"/>
          <w:sz w:val="24"/>
          <w:szCs w:val="24"/>
        </w:rPr>
        <w:t>Digman</w:t>
      </w:r>
      <w:r w:rsidR="00942248" w:rsidRPr="00A57A87">
        <w:rPr>
          <w:rFonts w:asciiTheme="majorBidi" w:hAnsiTheme="majorBidi" w:cstheme="majorBidi"/>
          <w:sz w:val="24"/>
          <w:szCs w:val="24"/>
        </w:rPr>
        <w:t xml:space="preserve"> </w:t>
      </w:r>
      <w:r w:rsidR="0042581F"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42581F" w:rsidRPr="00A57A87">
        <w:rPr>
          <w:rFonts w:asciiTheme="majorBidi" w:hAnsiTheme="majorBidi" w:cstheme="majorBidi"/>
          <w:sz w:val="24"/>
          <w:szCs w:val="24"/>
        </w:rPr>
        <w:t>Kim,</w:t>
      </w:r>
      <w:r w:rsidR="00942248" w:rsidRPr="00A57A87">
        <w:rPr>
          <w:rFonts w:asciiTheme="majorBidi" w:hAnsiTheme="majorBidi" w:cstheme="majorBidi"/>
          <w:sz w:val="24"/>
          <w:szCs w:val="24"/>
        </w:rPr>
        <w:t xml:space="preserve"> </w:t>
      </w:r>
      <w:r w:rsidR="0042581F" w:rsidRPr="00A57A87">
        <w:rPr>
          <w:rFonts w:asciiTheme="majorBidi" w:hAnsiTheme="majorBidi" w:cstheme="majorBidi"/>
          <w:sz w:val="24"/>
          <w:szCs w:val="24"/>
        </w:rPr>
        <w:t>2008</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More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recently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become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popular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treating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source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segregated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wastes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municipal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sources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t>
      </w:r>
      <w:r w:rsidR="007E4707" w:rsidRPr="00A57A87">
        <w:rPr>
          <w:rFonts w:asciiTheme="majorBidi" w:hAnsiTheme="majorBidi" w:cstheme="majorBidi"/>
          <w:sz w:val="24"/>
          <w:szCs w:val="24"/>
        </w:rPr>
        <w:t>Bernstad</w:t>
      </w:r>
      <w:r w:rsidR="00942248" w:rsidRPr="00A57A87">
        <w:rPr>
          <w:rFonts w:asciiTheme="majorBidi" w:hAnsiTheme="majorBidi" w:cstheme="majorBidi"/>
          <w:sz w:val="24"/>
          <w:szCs w:val="24"/>
        </w:rPr>
        <w:t xml:space="preserve"> </w:t>
      </w:r>
      <w:r w:rsidR="007E4707"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7E4707"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7E4707" w:rsidRPr="00A57A87">
        <w:rPr>
          <w:rFonts w:asciiTheme="majorBidi" w:hAnsiTheme="majorBidi" w:cstheme="majorBidi"/>
          <w:sz w:val="24"/>
          <w:szCs w:val="24"/>
        </w:rPr>
        <w:t>2013;</w:t>
      </w:r>
      <w:r w:rsidR="00942248" w:rsidRPr="00A57A87">
        <w:rPr>
          <w:rFonts w:asciiTheme="majorBidi" w:hAnsiTheme="majorBidi" w:cstheme="majorBidi"/>
          <w:sz w:val="24"/>
          <w:szCs w:val="24"/>
        </w:rPr>
        <w:t xml:space="preserve"> </w:t>
      </w:r>
      <w:r w:rsidR="00C3010B" w:rsidRPr="00A57A87">
        <w:rPr>
          <w:rFonts w:asciiTheme="majorBidi" w:hAnsiTheme="majorBidi" w:cstheme="majorBidi"/>
          <w:sz w:val="24"/>
          <w:szCs w:val="24"/>
        </w:rPr>
        <w:t>ADBA,</w:t>
      </w:r>
      <w:r w:rsidR="00942248" w:rsidRPr="00A57A87">
        <w:rPr>
          <w:rFonts w:asciiTheme="majorBidi" w:hAnsiTheme="majorBidi" w:cstheme="majorBidi"/>
          <w:sz w:val="24"/>
          <w:szCs w:val="24"/>
        </w:rPr>
        <w:t xml:space="preserve"> </w:t>
      </w:r>
      <w:r w:rsidR="00C3010B" w:rsidRPr="00A57A87">
        <w:rPr>
          <w:rFonts w:asciiTheme="majorBidi" w:hAnsiTheme="majorBidi" w:cstheme="majorBidi"/>
          <w:sz w:val="24"/>
          <w:szCs w:val="24"/>
        </w:rPr>
        <w:t>2016</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Anaerobic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type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not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without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difficulties,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however,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mainly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associated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high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protein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content.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potentially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problematic</w:t>
      </w:r>
      <w:r w:rsidR="004C40D4"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320972" w:rsidRPr="00A57A87">
        <w:rPr>
          <w:rFonts w:asciiTheme="majorBidi" w:hAnsiTheme="majorBidi" w:cstheme="majorBidi"/>
          <w:sz w:val="24"/>
          <w:szCs w:val="24"/>
        </w:rPr>
        <w:t>during</w:t>
      </w:r>
      <w:r w:rsidR="00942248" w:rsidRPr="00A57A87">
        <w:rPr>
          <w:rFonts w:asciiTheme="majorBidi" w:hAnsiTheme="majorBidi" w:cstheme="majorBidi"/>
          <w:sz w:val="24"/>
          <w:szCs w:val="24"/>
        </w:rPr>
        <w:t xml:space="preserve"> </w:t>
      </w:r>
      <w:r w:rsidR="00320972" w:rsidRPr="00A57A87">
        <w:rPr>
          <w:rFonts w:asciiTheme="majorBidi" w:hAnsiTheme="majorBidi" w:cstheme="majorBidi"/>
          <w:sz w:val="24"/>
          <w:szCs w:val="24"/>
        </w:rPr>
        <w:t>digestion</w:t>
      </w:r>
      <w:r w:rsidR="00942248" w:rsidRPr="00A57A87">
        <w:rPr>
          <w:rFonts w:asciiTheme="majorBidi" w:hAnsiTheme="majorBidi" w:cstheme="majorBidi"/>
          <w:sz w:val="24"/>
          <w:szCs w:val="24"/>
        </w:rPr>
        <w:t xml:space="preserve"> </w:t>
      </w:r>
      <w:r w:rsidR="005F01C1"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protein</w:t>
      </w:r>
      <w:r w:rsidR="00942248" w:rsidRPr="00A57A87">
        <w:rPr>
          <w:rFonts w:asciiTheme="majorBidi" w:hAnsiTheme="majorBidi" w:cstheme="majorBidi"/>
          <w:sz w:val="24"/>
          <w:szCs w:val="24"/>
        </w:rPr>
        <w:t xml:space="preserve"> </w:t>
      </w:r>
      <w:r w:rsidR="005F01C1"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rapidly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hydrolysed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AD2BEF" w:rsidRPr="00A57A87">
        <w:rPr>
          <w:rFonts w:asciiTheme="majorBidi" w:hAnsiTheme="majorBidi" w:cstheme="majorBidi"/>
          <w:sz w:val="24"/>
          <w:szCs w:val="24"/>
        </w:rPr>
        <w:t>release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inhibitory</w:t>
      </w:r>
      <w:r w:rsidR="00942248" w:rsidRPr="00A57A87">
        <w:rPr>
          <w:rFonts w:asciiTheme="majorBidi" w:hAnsiTheme="majorBidi" w:cstheme="majorBidi"/>
          <w:sz w:val="24"/>
          <w:szCs w:val="24"/>
        </w:rPr>
        <w:t xml:space="preserve"> </w:t>
      </w:r>
      <w:r w:rsidR="00C3010B" w:rsidRPr="00A57A87">
        <w:rPr>
          <w:rFonts w:asciiTheme="majorBidi" w:hAnsiTheme="majorBidi" w:cstheme="majorBidi"/>
          <w:sz w:val="24"/>
          <w:szCs w:val="24"/>
        </w:rPr>
        <w:t>or</w:t>
      </w:r>
      <w:r w:rsidR="00942248" w:rsidRPr="00A57A87">
        <w:rPr>
          <w:rFonts w:asciiTheme="majorBidi" w:hAnsiTheme="majorBidi" w:cstheme="majorBidi"/>
          <w:sz w:val="24"/>
          <w:szCs w:val="24"/>
        </w:rPr>
        <w:t xml:space="preserve"> </w:t>
      </w:r>
      <w:r w:rsidR="00C3010B" w:rsidRPr="00A57A87">
        <w:rPr>
          <w:rFonts w:asciiTheme="majorBidi" w:hAnsiTheme="majorBidi" w:cstheme="majorBidi"/>
          <w:sz w:val="24"/>
          <w:szCs w:val="24"/>
        </w:rPr>
        <w:t>toxic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process</w:t>
      </w:r>
      <w:r w:rsidR="00942248" w:rsidRPr="00A57A87">
        <w:rPr>
          <w:rFonts w:asciiTheme="majorBidi" w:hAnsiTheme="majorBidi" w:cstheme="majorBidi"/>
          <w:sz w:val="24"/>
          <w:szCs w:val="24"/>
        </w:rPr>
        <w:t xml:space="preserve"> </w:t>
      </w:r>
      <w:r w:rsidR="00BB6BC8" w:rsidRPr="00A57A87">
        <w:rPr>
          <w:rFonts w:asciiTheme="majorBidi" w:hAnsiTheme="majorBidi" w:cstheme="majorBidi"/>
          <w:sz w:val="24"/>
          <w:szCs w:val="24"/>
        </w:rPr>
        <w:t>(Chen</w:t>
      </w:r>
      <w:r w:rsidR="00942248" w:rsidRPr="00A57A87">
        <w:rPr>
          <w:rFonts w:asciiTheme="majorBidi" w:hAnsiTheme="majorBidi" w:cstheme="majorBidi"/>
          <w:sz w:val="24"/>
          <w:szCs w:val="24"/>
        </w:rPr>
        <w:t xml:space="preserve"> </w:t>
      </w:r>
      <w:r w:rsidR="00BB6BC8"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BB6BC8"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BB6BC8" w:rsidRPr="00A57A87">
        <w:rPr>
          <w:rFonts w:asciiTheme="majorBidi" w:hAnsiTheme="majorBidi" w:cstheme="majorBidi"/>
          <w:sz w:val="24"/>
          <w:szCs w:val="24"/>
        </w:rPr>
        <w:t>2008;</w:t>
      </w:r>
      <w:r w:rsidR="00942248" w:rsidRPr="00A57A87">
        <w:rPr>
          <w:rFonts w:asciiTheme="majorBidi" w:hAnsiTheme="majorBidi" w:cstheme="majorBidi"/>
          <w:sz w:val="24"/>
          <w:szCs w:val="24"/>
        </w:rPr>
        <w:t xml:space="preserve"> </w:t>
      </w:r>
      <w:r w:rsidR="00BB6BC8" w:rsidRPr="00A57A87">
        <w:rPr>
          <w:rFonts w:asciiTheme="majorBidi" w:hAnsiTheme="majorBidi" w:cstheme="majorBidi"/>
          <w:sz w:val="24"/>
          <w:szCs w:val="24"/>
        </w:rPr>
        <w:t>Rajagopal</w:t>
      </w:r>
      <w:r w:rsidR="00942248" w:rsidRPr="00A57A87">
        <w:rPr>
          <w:rFonts w:asciiTheme="majorBidi" w:hAnsiTheme="majorBidi" w:cstheme="majorBidi"/>
          <w:sz w:val="24"/>
          <w:szCs w:val="24"/>
        </w:rPr>
        <w:t xml:space="preserve"> </w:t>
      </w:r>
      <w:r w:rsidR="00BB6BC8"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BB6BC8"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BB6BC8" w:rsidRPr="00A57A87">
        <w:rPr>
          <w:rFonts w:asciiTheme="majorBidi" w:hAnsiTheme="majorBidi" w:cstheme="majorBidi"/>
          <w:sz w:val="24"/>
          <w:szCs w:val="24"/>
        </w:rPr>
        <w:t>2013)</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source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segregated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home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collected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restaurants,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cafeterias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supermarkets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shown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have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fairly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similar</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properties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number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studies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t>
      </w:r>
      <w:r w:rsidR="00C3010B" w:rsidRPr="00A57A87">
        <w:rPr>
          <w:rFonts w:asciiTheme="majorBidi" w:hAnsiTheme="majorBidi" w:cstheme="majorBidi"/>
          <w:sz w:val="24"/>
          <w:szCs w:val="24"/>
        </w:rPr>
        <w:t>Capson-Tojo</w:t>
      </w:r>
      <w:r w:rsidR="00942248" w:rsidRPr="00A57A87">
        <w:rPr>
          <w:rFonts w:asciiTheme="majorBidi" w:hAnsiTheme="majorBidi" w:cstheme="majorBidi"/>
          <w:sz w:val="24"/>
          <w:szCs w:val="24"/>
        </w:rPr>
        <w:t xml:space="preserve"> </w:t>
      </w:r>
      <w:r w:rsidR="00C3010B"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C3010B"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C3010B" w:rsidRPr="00A57A87">
        <w:rPr>
          <w:rFonts w:asciiTheme="majorBidi" w:hAnsiTheme="majorBidi" w:cstheme="majorBidi"/>
          <w:sz w:val="24"/>
          <w:szCs w:val="24"/>
        </w:rPr>
        <w:t>2016</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AD2BEF" w:rsidRPr="00A57A87">
        <w:rPr>
          <w:rFonts w:asciiTheme="majorBidi" w:hAnsiTheme="majorBidi" w:cstheme="majorBidi"/>
          <w:sz w:val="24"/>
          <w:szCs w:val="24"/>
        </w:rPr>
        <w:t>typically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ratio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~15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TKN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3-4%</w:t>
      </w:r>
      <w:r w:rsidR="00942248" w:rsidRPr="00A57A87">
        <w:rPr>
          <w:rFonts w:asciiTheme="majorBidi" w:hAnsiTheme="majorBidi" w:cstheme="majorBidi"/>
          <w:sz w:val="24"/>
          <w:szCs w:val="24"/>
        </w:rPr>
        <w:t xml:space="preserve"> </w:t>
      </w:r>
      <w:r w:rsidR="009C0671"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009C0671"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9C0671" w:rsidRPr="00A57A87">
        <w:rPr>
          <w:rFonts w:asciiTheme="majorBidi" w:hAnsiTheme="majorBidi" w:cstheme="majorBidi"/>
          <w:sz w:val="24"/>
          <w:szCs w:val="24"/>
        </w:rPr>
        <w:t>total</w:t>
      </w:r>
      <w:r w:rsidR="00942248" w:rsidRPr="00A57A87">
        <w:rPr>
          <w:rFonts w:asciiTheme="majorBidi" w:hAnsiTheme="majorBidi" w:cstheme="majorBidi"/>
          <w:sz w:val="24"/>
          <w:szCs w:val="24"/>
        </w:rPr>
        <w:t xml:space="preserve"> </w:t>
      </w:r>
      <w:r w:rsidR="009C0671" w:rsidRPr="00A57A87">
        <w:rPr>
          <w:rFonts w:asciiTheme="majorBidi" w:hAnsiTheme="majorBidi" w:cstheme="majorBidi"/>
          <w:sz w:val="24"/>
          <w:szCs w:val="24"/>
        </w:rPr>
        <w:t>solids</w:t>
      </w:r>
      <w:r w:rsidR="00942248" w:rsidRPr="00A57A87">
        <w:rPr>
          <w:rFonts w:asciiTheme="majorBidi" w:hAnsiTheme="majorBidi" w:cstheme="majorBidi"/>
          <w:sz w:val="24"/>
          <w:szCs w:val="24"/>
        </w:rPr>
        <w:t xml:space="preserve"> </w:t>
      </w:r>
      <w:r w:rsidR="009C0671" w:rsidRPr="00A57A87">
        <w:rPr>
          <w:rFonts w:asciiTheme="majorBidi" w:hAnsiTheme="majorBidi" w:cstheme="majorBidi"/>
          <w:sz w:val="24"/>
          <w:szCs w:val="24"/>
        </w:rPr>
        <w:t>basis</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directly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AD2BEF" w:rsidRPr="00A57A87">
        <w:rPr>
          <w:rFonts w:asciiTheme="majorBidi" w:hAnsiTheme="majorBidi" w:cstheme="majorBidi"/>
          <w:sz w:val="24"/>
          <w:szCs w:val="24"/>
        </w:rPr>
        <w:t>total</w:t>
      </w:r>
      <w:r w:rsidR="00942248" w:rsidRPr="00A57A87">
        <w:rPr>
          <w:rFonts w:asciiTheme="majorBidi" w:hAnsiTheme="majorBidi" w:cstheme="majorBidi"/>
          <w:sz w:val="24"/>
          <w:szCs w:val="24"/>
        </w:rPr>
        <w:t xml:space="preserve"> </w:t>
      </w:r>
      <w:r w:rsidR="00AD2BEF"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00AD2BEF" w:rsidRPr="00A57A87">
        <w:rPr>
          <w:rFonts w:asciiTheme="majorBidi" w:hAnsiTheme="majorBidi" w:cstheme="majorBidi"/>
          <w:sz w:val="24"/>
          <w:szCs w:val="24"/>
        </w:rPr>
        <w:t>nitrogen</w:t>
      </w:r>
      <w:r w:rsidR="00942248" w:rsidRPr="00A57A87">
        <w:rPr>
          <w:rFonts w:asciiTheme="majorBidi" w:hAnsiTheme="majorBidi" w:cstheme="majorBidi"/>
          <w:sz w:val="24"/>
          <w:szCs w:val="24"/>
        </w:rPr>
        <w:t xml:space="preserve"> </w:t>
      </w:r>
      <w:r w:rsidR="00AD2BEF"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AD2BEF"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00AD2BEF" w:rsidRPr="00A57A87">
        <w:rPr>
          <w:rFonts w:asciiTheme="majorBidi" w:hAnsiTheme="majorBidi" w:cstheme="majorBidi"/>
          <w:sz w:val="24"/>
          <w:szCs w:val="24"/>
        </w:rPr>
        <w:t>will</w:t>
      </w:r>
      <w:r w:rsidR="00942248" w:rsidRPr="00A57A87">
        <w:rPr>
          <w:rFonts w:asciiTheme="majorBidi" w:hAnsiTheme="majorBidi" w:cstheme="majorBidi"/>
          <w:sz w:val="24"/>
          <w:szCs w:val="24"/>
        </w:rPr>
        <w:t xml:space="preserve"> </w:t>
      </w:r>
      <w:r w:rsidR="007E4707" w:rsidRPr="00A57A87">
        <w:rPr>
          <w:rFonts w:asciiTheme="majorBidi" w:hAnsiTheme="majorBidi" w:cstheme="majorBidi"/>
          <w:sz w:val="24"/>
          <w:szCs w:val="24"/>
        </w:rPr>
        <w:t>typically</w:t>
      </w:r>
      <w:r w:rsidR="00942248" w:rsidRPr="00A57A87">
        <w:rPr>
          <w:rFonts w:asciiTheme="majorBidi" w:hAnsiTheme="majorBidi" w:cstheme="majorBidi"/>
          <w:sz w:val="24"/>
          <w:szCs w:val="24"/>
        </w:rPr>
        <w:t xml:space="preserve"> </w:t>
      </w:r>
      <w:r w:rsidR="00AD2BEF" w:rsidRPr="00A57A87">
        <w:rPr>
          <w:rFonts w:asciiTheme="majorBidi" w:hAnsiTheme="majorBidi" w:cstheme="majorBidi"/>
          <w:sz w:val="24"/>
          <w:szCs w:val="24"/>
        </w:rPr>
        <w:t>equilibr</w:t>
      </w:r>
      <w:r w:rsidRPr="00A57A87">
        <w:rPr>
          <w:rFonts w:asciiTheme="majorBidi" w:hAnsiTheme="majorBidi" w:cstheme="majorBidi"/>
          <w:sz w:val="24"/>
          <w:szCs w:val="24"/>
        </w:rPr>
        <w:t>ate</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between</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4.5</w:t>
      </w:r>
      <w:r w:rsidRPr="00A57A87">
        <w:rPr>
          <w:rFonts w:asciiTheme="majorBidi" w:hAnsiTheme="majorBidi" w:cstheme="majorBidi"/>
          <w:sz w:val="24"/>
          <w:szCs w:val="24"/>
        </w:rPr>
        <w:t>-5.5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9F2DF1" w:rsidRPr="00A57A87">
        <w:rPr>
          <w:rFonts w:asciiTheme="majorBidi" w:hAnsiTheme="majorBidi" w:cstheme="majorBidi"/>
          <w:sz w:val="24"/>
          <w:szCs w:val="24"/>
        </w:rPr>
        <w:t>(</w:t>
      </w:r>
      <w:r w:rsidR="0094470F" w:rsidRPr="00A57A87">
        <w:rPr>
          <w:rFonts w:asciiTheme="majorBidi" w:hAnsiTheme="majorBidi" w:cstheme="majorBidi"/>
          <w:sz w:val="24"/>
          <w:szCs w:val="24"/>
        </w:rPr>
        <w:t>Banks</w:t>
      </w:r>
      <w:r w:rsidR="00942248" w:rsidRPr="00A57A87">
        <w:rPr>
          <w:rFonts w:asciiTheme="majorBidi" w:hAnsiTheme="majorBidi" w:cstheme="majorBidi"/>
          <w:sz w:val="24"/>
          <w:szCs w:val="24"/>
        </w:rPr>
        <w:t xml:space="preserve"> </w:t>
      </w:r>
      <w:r w:rsidR="0094470F"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94470F"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94470F" w:rsidRPr="00A57A87">
        <w:rPr>
          <w:rFonts w:asciiTheme="majorBidi" w:hAnsiTheme="majorBidi" w:cstheme="majorBidi"/>
          <w:sz w:val="24"/>
          <w:szCs w:val="24"/>
        </w:rPr>
        <w:t>2008</w:t>
      </w:r>
      <w:r w:rsidR="009F2DF1"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tolerated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mesophilic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systems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but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inhibitory</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under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thermophilic</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conditions</w:t>
      </w:r>
      <w:r w:rsidRPr="00A57A87">
        <w:rPr>
          <w:rFonts w:asciiTheme="majorBidi" w:hAnsiTheme="majorBidi" w:cstheme="majorBidi"/>
          <w:sz w:val="24"/>
          <w:szCs w:val="24"/>
        </w:rPr>
        <w:t>.</w:t>
      </w:r>
    </w:p>
    <w:p w:rsidR="00320972" w:rsidRPr="00A57A87" w:rsidRDefault="00320972" w:rsidP="003F53F6">
      <w:pPr>
        <w:spacing w:line="480" w:lineRule="auto"/>
        <w:jc w:val="left"/>
        <w:rPr>
          <w:rFonts w:asciiTheme="majorBidi" w:hAnsiTheme="majorBidi" w:cstheme="majorBidi"/>
          <w:sz w:val="24"/>
          <w:szCs w:val="24"/>
        </w:rPr>
      </w:pPr>
    </w:p>
    <w:p w:rsidR="00AD2BEF" w:rsidRPr="00A57A87" w:rsidRDefault="00013ACC" w:rsidP="008318D9">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Yet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some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advantages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thermophilic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systems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type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material.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Thermophilic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treatment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offer</w:t>
      </w:r>
      <w:r w:rsidR="00AD2BEF"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higher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degree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pathogen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destruction</w:t>
      </w:r>
      <w:r w:rsidR="007E4707"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9F2DF1" w:rsidRPr="00A57A87">
        <w:rPr>
          <w:rFonts w:asciiTheme="majorBidi" w:hAnsiTheme="majorBidi" w:cstheme="majorBidi"/>
          <w:sz w:val="24"/>
          <w:szCs w:val="24"/>
        </w:rPr>
        <w:t>potentially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allowing</w:t>
      </w:r>
      <w:r w:rsidR="00942248" w:rsidRPr="00A57A87">
        <w:rPr>
          <w:rFonts w:asciiTheme="majorBidi" w:hAnsiTheme="majorBidi" w:cstheme="majorBidi"/>
          <w:sz w:val="24"/>
          <w:szCs w:val="24"/>
        </w:rPr>
        <w:t xml:space="preserve"> </w:t>
      </w:r>
      <w:r w:rsidR="008522DA" w:rsidRPr="00A57A87">
        <w:rPr>
          <w:rFonts w:asciiTheme="majorBidi" w:hAnsiTheme="majorBidi" w:cstheme="majorBidi"/>
          <w:sz w:val="24"/>
          <w:szCs w:val="24"/>
        </w:rPr>
        <w:t>operation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without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8522DA" w:rsidRPr="00A57A87">
        <w:rPr>
          <w:rFonts w:asciiTheme="majorBidi" w:hAnsiTheme="majorBidi" w:cstheme="majorBidi"/>
          <w:sz w:val="24"/>
          <w:szCs w:val="24"/>
        </w:rPr>
        <w:t>separate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pasteurisation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step</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t>
      </w:r>
      <w:r w:rsidR="00D775A0"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FA65FB" w:rsidRPr="00A57A87">
        <w:rPr>
          <w:rFonts w:asciiTheme="majorBidi" w:hAnsiTheme="majorBidi" w:cstheme="majorBidi"/>
          <w:sz w:val="24"/>
          <w:szCs w:val="24"/>
        </w:rPr>
        <w:t>Seadi</w:t>
      </w:r>
      <w:r w:rsidR="00942248" w:rsidRPr="00A57A87">
        <w:rPr>
          <w:rFonts w:asciiTheme="majorBidi" w:hAnsiTheme="majorBidi" w:cstheme="majorBidi"/>
          <w:sz w:val="24"/>
          <w:szCs w:val="24"/>
        </w:rPr>
        <w:t xml:space="preserve"> </w:t>
      </w:r>
      <w:r w:rsidR="00FA65FB"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FA65FB"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FA65FB" w:rsidRPr="00A57A87">
        <w:rPr>
          <w:rFonts w:asciiTheme="majorBidi" w:hAnsiTheme="majorBidi" w:cstheme="majorBidi"/>
          <w:sz w:val="24"/>
          <w:szCs w:val="24"/>
        </w:rPr>
        <w:lastRenderedPageBreak/>
        <w:t>2013</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FF1F90" w:rsidRPr="00A57A87">
        <w:rPr>
          <w:rFonts w:asciiTheme="majorBidi" w:hAnsiTheme="majorBidi" w:cstheme="majorBidi"/>
          <w:sz w:val="24"/>
          <w:szCs w:val="24"/>
        </w:rPr>
        <w:t>D</w:t>
      </w:r>
      <w:r w:rsidRPr="00A57A87">
        <w:rPr>
          <w:rFonts w:asciiTheme="majorBidi" w:hAnsiTheme="majorBidi" w:cstheme="majorBidi"/>
          <w:sz w:val="24"/>
          <w:szCs w:val="24"/>
        </w:rPr>
        <w:t>igestate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thermophilic</w:t>
      </w:r>
      <w:r w:rsidR="00942248" w:rsidRPr="00A57A87">
        <w:rPr>
          <w:rFonts w:asciiTheme="majorBidi" w:hAnsiTheme="majorBidi" w:cstheme="majorBidi"/>
          <w:sz w:val="24"/>
          <w:szCs w:val="24"/>
        </w:rPr>
        <w:t xml:space="preserve"> </w:t>
      </w:r>
      <w:r w:rsidR="00FF1F90" w:rsidRPr="00A57A87">
        <w:rPr>
          <w:rFonts w:asciiTheme="majorBidi" w:hAnsiTheme="majorBidi" w:cstheme="majorBidi"/>
          <w:sz w:val="24"/>
          <w:szCs w:val="24"/>
        </w:rPr>
        <w:t xml:space="preserve">operation may in some cases </w:t>
      </w:r>
      <w:r w:rsidR="0034484E" w:rsidRPr="00A57A87">
        <w:rPr>
          <w:rFonts w:asciiTheme="majorBidi" w:hAnsiTheme="majorBidi" w:cstheme="majorBidi"/>
          <w:sz w:val="24"/>
          <w:szCs w:val="24"/>
        </w:rPr>
        <w:t xml:space="preserve">be easier to dewater </w:t>
      </w:r>
      <w:r w:rsidR="00FF1F90" w:rsidRPr="00A57A87">
        <w:rPr>
          <w:rFonts w:asciiTheme="majorBidi" w:hAnsiTheme="majorBidi" w:cstheme="majorBidi"/>
          <w:sz w:val="24"/>
          <w:szCs w:val="24"/>
        </w:rPr>
        <w:t>and less prone to foaming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t>
      </w:r>
      <w:r w:rsidR="00894690" w:rsidRPr="00A57A87">
        <w:rPr>
          <w:rFonts w:asciiTheme="majorBidi" w:hAnsiTheme="majorBidi" w:cstheme="majorBidi"/>
          <w:sz w:val="24"/>
          <w:szCs w:val="24"/>
        </w:rPr>
        <w:t>Coelho</w:t>
      </w:r>
      <w:r w:rsidR="00942248" w:rsidRPr="00A57A87">
        <w:rPr>
          <w:rFonts w:asciiTheme="majorBidi" w:hAnsiTheme="majorBidi" w:cstheme="majorBidi"/>
          <w:sz w:val="24"/>
          <w:szCs w:val="24"/>
        </w:rPr>
        <w:t xml:space="preserve"> </w:t>
      </w:r>
      <w:r w:rsidR="00894690"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894690"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894690" w:rsidRPr="00A57A87">
        <w:rPr>
          <w:rFonts w:asciiTheme="majorBidi" w:hAnsiTheme="majorBidi" w:cstheme="majorBidi"/>
          <w:sz w:val="24"/>
          <w:szCs w:val="24"/>
        </w:rPr>
        <w:t>2011;</w:t>
      </w:r>
      <w:r w:rsidR="00942248" w:rsidRPr="00A57A87">
        <w:rPr>
          <w:rFonts w:asciiTheme="majorBidi" w:hAnsiTheme="majorBidi" w:cstheme="majorBidi"/>
          <w:sz w:val="24"/>
          <w:szCs w:val="24"/>
        </w:rPr>
        <w:t xml:space="preserve"> </w:t>
      </w:r>
      <w:r w:rsidR="009F2DF1" w:rsidRPr="00A57A87">
        <w:rPr>
          <w:rFonts w:asciiTheme="majorBidi" w:hAnsiTheme="majorBidi" w:cstheme="majorBidi"/>
          <w:sz w:val="24"/>
          <w:szCs w:val="24"/>
        </w:rPr>
        <w:t>Suhartini</w:t>
      </w:r>
      <w:r w:rsidR="00942248" w:rsidRPr="00A57A87">
        <w:rPr>
          <w:rFonts w:asciiTheme="majorBidi" w:hAnsiTheme="majorBidi" w:cstheme="majorBidi"/>
          <w:sz w:val="24"/>
          <w:szCs w:val="24"/>
        </w:rPr>
        <w:t xml:space="preserve"> </w:t>
      </w:r>
      <w:r w:rsidR="009F2DF1"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9F2DF1"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9F2DF1" w:rsidRPr="00A57A87">
        <w:rPr>
          <w:rFonts w:asciiTheme="majorBidi" w:hAnsiTheme="majorBidi" w:cstheme="majorBidi"/>
          <w:sz w:val="24"/>
          <w:szCs w:val="24"/>
        </w:rPr>
        <w:t>201</w:t>
      </w:r>
      <w:r w:rsidR="00894690" w:rsidRPr="00A57A87">
        <w:rPr>
          <w:rFonts w:asciiTheme="majorBidi" w:hAnsiTheme="majorBidi" w:cstheme="majorBidi"/>
          <w:sz w:val="24"/>
          <w:szCs w:val="24"/>
        </w:rPr>
        <w:t>4</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C7655D" w:rsidRPr="00A57A87">
        <w:rPr>
          <w:rFonts w:asciiTheme="majorBidi" w:hAnsiTheme="majorBidi" w:cstheme="majorBidi"/>
          <w:sz w:val="24"/>
          <w:szCs w:val="24"/>
        </w:rPr>
        <w:t xml:space="preserve">Higher specific methane yields and solids destruction have been reported (Labatut et al., 2014), while </w:t>
      </w:r>
      <w:r w:rsidRPr="00A57A87">
        <w:rPr>
          <w:rFonts w:asciiTheme="majorBidi" w:hAnsiTheme="majorBidi" w:cstheme="majorBidi"/>
          <w:sz w:val="24"/>
          <w:szCs w:val="24"/>
        </w:rPr>
        <w:t>increased</w:t>
      </w:r>
      <w:r w:rsidR="00C7655D" w:rsidRPr="00A57A87">
        <w:rPr>
          <w:rFonts w:asciiTheme="majorBidi" w:hAnsiTheme="majorBidi" w:cstheme="majorBidi"/>
          <w:sz w:val="24"/>
          <w:szCs w:val="24"/>
        </w:rPr>
        <w:t xml:space="preserve"> rates of reaction</w:t>
      </w:r>
      <w:r w:rsidR="00942248" w:rsidRPr="00A57A87">
        <w:rPr>
          <w:rFonts w:asciiTheme="majorBidi" w:hAnsiTheme="majorBidi" w:cstheme="majorBidi"/>
          <w:sz w:val="24"/>
          <w:szCs w:val="24"/>
        </w:rPr>
        <w:t xml:space="preserve"> </w:t>
      </w:r>
      <w:r w:rsidR="00AD2BEF" w:rsidRPr="00A57A87">
        <w:rPr>
          <w:rFonts w:asciiTheme="majorBidi" w:hAnsiTheme="majorBidi" w:cstheme="majorBidi"/>
          <w:sz w:val="24"/>
          <w:szCs w:val="24"/>
        </w:rPr>
        <w:t>may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allow</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process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operate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shorter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retention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times</w:t>
      </w:r>
      <w:r w:rsidR="00942248" w:rsidRPr="00A57A87">
        <w:rPr>
          <w:rFonts w:asciiTheme="majorBidi" w:hAnsiTheme="majorBidi" w:cstheme="majorBidi"/>
          <w:sz w:val="24"/>
          <w:szCs w:val="24"/>
        </w:rPr>
        <w:t xml:space="preserve"> </w:t>
      </w:r>
      <w:r w:rsidR="00C7655D" w:rsidRPr="00A57A87">
        <w:rPr>
          <w:rFonts w:asciiTheme="majorBidi" w:hAnsiTheme="majorBidi" w:cstheme="majorBidi"/>
          <w:sz w:val="24"/>
          <w:szCs w:val="24"/>
        </w:rPr>
        <w:t xml:space="preserve">and higher loadings </w:t>
      </w:r>
      <w:r w:rsidRPr="00A57A87">
        <w:rPr>
          <w:rFonts w:asciiTheme="majorBidi" w:hAnsiTheme="majorBidi" w:cstheme="majorBidi"/>
          <w:sz w:val="24"/>
          <w:szCs w:val="24"/>
        </w:rPr>
        <w:t>(</w:t>
      </w:r>
      <w:r w:rsidR="00D505AD" w:rsidRPr="00A57A87">
        <w:rPr>
          <w:rFonts w:asciiTheme="majorBidi" w:hAnsiTheme="majorBidi" w:cstheme="majorBidi"/>
          <w:sz w:val="24"/>
          <w:szCs w:val="24"/>
        </w:rPr>
        <w:t>Cavinato</w:t>
      </w:r>
      <w:r w:rsidR="00942248" w:rsidRPr="00A57A87">
        <w:rPr>
          <w:rFonts w:asciiTheme="majorBidi" w:hAnsiTheme="majorBidi" w:cstheme="majorBidi"/>
          <w:sz w:val="24"/>
          <w:szCs w:val="24"/>
        </w:rPr>
        <w:t xml:space="preserve"> </w:t>
      </w:r>
      <w:r w:rsidR="00D505AD"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D505AD" w:rsidRPr="00A57A87">
        <w:rPr>
          <w:rFonts w:asciiTheme="majorBidi" w:hAnsiTheme="majorBidi" w:cstheme="majorBidi"/>
          <w:sz w:val="24"/>
          <w:szCs w:val="24"/>
        </w:rPr>
        <w:t>al</w:t>
      </w:r>
      <w:r w:rsidR="00CA7E4A" w:rsidRPr="00A57A87">
        <w:rPr>
          <w:rFonts w:asciiTheme="majorBidi" w:hAnsiTheme="majorBidi" w:cstheme="majorBidi"/>
          <w:sz w:val="24"/>
          <w:szCs w:val="24"/>
        </w:rPr>
        <w:t>.</w:t>
      </w:r>
      <w:r w:rsidR="00D505AD"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D505AD" w:rsidRPr="00A57A87">
        <w:rPr>
          <w:rFonts w:asciiTheme="majorBidi" w:hAnsiTheme="majorBidi" w:cstheme="majorBidi"/>
          <w:sz w:val="24"/>
          <w:szCs w:val="24"/>
        </w:rPr>
        <w:t>2013</w:t>
      </w:r>
      <w:r w:rsidRPr="00A57A87">
        <w:rPr>
          <w:rFonts w:asciiTheme="majorBidi" w:hAnsiTheme="majorBidi" w:cstheme="majorBidi"/>
          <w:sz w:val="24"/>
          <w:szCs w:val="24"/>
        </w:rPr>
        <w:t>)</w:t>
      </w:r>
      <w:r w:rsidR="007E4707"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320972" w:rsidRPr="00A57A87">
        <w:rPr>
          <w:rFonts w:asciiTheme="majorBidi" w:hAnsiTheme="majorBidi" w:cstheme="majorBidi"/>
          <w:sz w:val="24"/>
          <w:szCs w:val="24"/>
        </w:rPr>
        <w:t>I</w:t>
      </w:r>
      <w:r w:rsidR="00585E2E" w:rsidRPr="00A57A87">
        <w:rPr>
          <w:rFonts w:asciiTheme="majorBidi" w:hAnsiTheme="majorBidi" w:cstheme="majorBidi"/>
          <w:sz w:val="24"/>
          <w:szCs w:val="24"/>
        </w:rPr>
        <w:t>nhibition</w:t>
      </w:r>
      <w:r w:rsidR="00942248" w:rsidRPr="00A57A87">
        <w:rPr>
          <w:rFonts w:asciiTheme="majorBidi" w:hAnsiTheme="majorBidi" w:cstheme="majorBidi"/>
          <w:sz w:val="24"/>
          <w:szCs w:val="24"/>
        </w:rPr>
        <w:t xml:space="preserve"> </w:t>
      </w:r>
      <w:r w:rsidR="00320972"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00320972"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320972" w:rsidRPr="00A57A87">
        <w:rPr>
          <w:rFonts w:asciiTheme="majorBidi" w:hAnsiTheme="majorBidi" w:cstheme="majorBidi"/>
          <w:sz w:val="24"/>
          <w:szCs w:val="24"/>
        </w:rPr>
        <w:t>particular</w:t>
      </w:r>
      <w:r w:rsidR="00942248" w:rsidRPr="00A57A87">
        <w:rPr>
          <w:rFonts w:asciiTheme="majorBidi" w:hAnsiTheme="majorBidi" w:cstheme="majorBidi"/>
          <w:sz w:val="24"/>
          <w:szCs w:val="24"/>
        </w:rPr>
        <w:t xml:space="preserve"> </w:t>
      </w:r>
      <w:r w:rsidR="00320972" w:rsidRPr="00A57A87">
        <w:rPr>
          <w:rFonts w:asciiTheme="majorBidi" w:hAnsiTheme="majorBidi" w:cstheme="majorBidi"/>
          <w:sz w:val="24"/>
          <w:szCs w:val="24"/>
        </w:rPr>
        <w:t>problem</w:t>
      </w:r>
      <w:r w:rsidR="00942248" w:rsidRPr="00A57A87">
        <w:rPr>
          <w:rFonts w:asciiTheme="majorBidi" w:hAnsiTheme="majorBidi" w:cstheme="majorBidi"/>
          <w:sz w:val="24"/>
          <w:szCs w:val="24"/>
        </w:rPr>
        <w:t xml:space="preserve"> </w:t>
      </w:r>
      <w:r w:rsidR="00CA7E4A"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these</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conditions</w:t>
      </w:r>
      <w:r w:rsidR="008522DA"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8522DA" w:rsidRPr="00A57A87">
        <w:rPr>
          <w:rFonts w:asciiTheme="majorBidi" w:hAnsiTheme="majorBidi" w:cstheme="majorBidi"/>
          <w:sz w:val="24"/>
          <w:szCs w:val="24"/>
        </w:rPr>
        <w:t>however,</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equilibrium</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between</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its</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ionic</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form</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8522DA"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8522DA" w:rsidRPr="00A57A87">
        <w:rPr>
          <w:rFonts w:asciiTheme="majorBidi" w:hAnsiTheme="majorBidi" w:cstheme="majorBidi"/>
          <w:sz w:val="24"/>
          <w:szCs w:val="24"/>
        </w:rPr>
        <w:t>more</w:t>
      </w:r>
      <w:r w:rsidR="00942248" w:rsidRPr="00A57A87">
        <w:rPr>
          <w:rFonts w:asciiTheme="majorBidi" w:hAnsiTheme="majorBidi" w:cstheme="majorBidi"/>
          <w:sz w:val="24"/>
          <w:szCs w:val="24"/>
        </w:rPr>
        <w:t xml:space="preserve"> </w:t>
      </w:r>
      <w:r w:rsidR="008522DA" w:rsidRPr="00A57A87">
        <w:rPr>
          <w:rFonts w:asciiTheme="majorBidi" w:hAnsiTheme="majorBidi" w:cstheme="majorBidi"/>
          <w:sz w:val="24"/>
          <w:szCs w:val="24"/>
        </w:rPr>
        <w:t>toxic</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free</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shifts</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favour</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latter</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higher</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temperature</w:t>
      </w:r>
      <w:r w:rsidR="008318D9" w:rsidRPr="00A57A87">
        <w:rPr>
          <w:rFonts w:asciiTheme="majorBidi" w:hAnsiTheme="majorBidi" w:cstheme="majorBidi"/>
          <w:sz w:val="24"/>
          <w:szCs w:val="24"/>
        </w:rPr>
        <w:t>s</w:t>
      </w:r>
      <w:r w:rsidR="00585E2E"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high</w:t>
      </w:r>
      <w:r w:rsidR="00942248" w:rsidRPr="00A57A87">
        <w:rPr>
          <w:rFonts w:asciiTheme="majorBidi" w:hAnsiTheme="majorBidi" w:cstheme="majorBidi"/>
          <w:sz w:val="24"/>
          <w:szCs w:val="24"/>
        </w:rPr>
        <w:t xml:space="preserve"> </w:t>
      </w:r>
      <w:r w:rsidR="008522DA"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also</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leads</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high</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e</w:t>
      </w:r>
      <w:r w:rsidR="008522DA" w:rsidRPr="00A57A87">
        <w:rPr>
          <w:rFonts w:asciiTheme="majorBidi" w:hAnsiTheme="majorBidi" w:cstheme="majorBidi"/>
          <w:sz w:val="24"/>
          <w:szCs w:val="24"/>
        </w:rPr>
        <w:t>nvironment</w:t>
      </w:r>
      <w:r w:rsidR="00942248" w:rsidRPr="00A57A87">
        <w:rPr>
          <w:rFonts w:asciiTheme="majorBidi" w:hAnsiTheme="majorBidi" w:cstheme="majorBidi"/>
          <w:sz w:val="24"/>
          <w:szCs w:val="24"/>
        </w:rPr>
        <w:t xml:space="preserve"> </w:t>
      </w:r>
      <w:r w:rsidR="008522DA"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008522DA" w:rsidRPr="00A57A87">
        <w:rPr>
          <w:rFonts w:asciiTheme="majorBidi" w:hAnsiTheme="majorBidi" w:cstheme="majorBidi"/>
          <w:sz w:val="24"/>
          <w:szCs w:val="24"/>
        </w:rPr>
        <w:t>again</w:t>
      </w:r>
      <w:r w:rsidR="00942248" w:rsidRPr="00A57A87">
        <w:rPr>
          <w:rFonts w:asciiTheme="majorBidi" w:hAnsiTheme="majorBidi" w:cstheme="majorBidi"/>
          <w:sz w:val="24"/>
          <w:szCs w:val="24"/>
        </w:rPr>
        <w:t xml:space="preserve"> </w:t>
      </w:r>
      <w:r w:rsidR="008522DA" w:rsidRPr="00A57A87">
        <w:rPr>
          <w:rFonts w:asciiTheme="majorBidi" w:hAnsiTheme="majorBidi" w:cstheme="majorBidi"/>
          <w:sz w:val="24"/>
          <w:szCs w:val="24"/>
        </w:rPr>
        <w:t>favours</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shift</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equilibrium</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free</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008522DA" w:rsidRPr="00A57A87">
        <w:rPr>
          <w:rFonts w:asciiTheme="majorBidi" w:hAnsiTheme="majorBidi" w:cstheme="majorBidi"/>
          <w:sz w:val="24"/>
          <w:szCs w:val="24"/>
        </w:rPr>
        <w:t>nitrogen</w:t>
      </w:r>
      <w:r w:rsidR="00942248" w:rsidRPr="00A57A87">
        <w:rPr>
          <w:rFonts w:asciiTheme="majorBidi" w:hAnsiTheme="majorBidi" w:cstheme="majorBidi"/>
          <w:sz w:val="24"/>
          <w:szCs w:val="24"/>
        </w:rPr>
        <w:t xml:space="preserve"> </w:t>
      </w:r>
      <w:r w:rsidR="008522DA" w:rsidRPr="00A57A87">
        <w:rPr>
          <w:rFonts w:asciiTheme="majorBidi" w:hAnsiTheme="majorBidi" w:cstheme="majorBidi"/>
          <w:sz w:val="24"/>
          <w:szCs w:val="24"/>
        </w:rPr>
        <w:t>(FAN)</w:t>
      </w:r>
      <w:r w:rsidR="00585E2E"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There</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ha</w:t>
      </w:r>
      <w:r w:rsidR="0034484E" w:rsidRPr="00A57A87">
        <w:rPr>
          <w:rFonts w:asciiTheme="majorBidi" w:hAnsiTheme="majorBidi" w:cstheme="majorBidi"/>
          <w:sz w:val="24"/>
          <w:szCs w:val="24"/>
        </w:rPr>
        <w:t xml:space="preserve">ve </w:t>
      </w:r>
      <w:r w:rsidR="00585E2E" w:rsidRPr="00A57A87">
        <w:rPr>
          <w:rFonts w:asciiTheme="majorBidi" w:hAnsiTheme="majorBidi" w:cstheme="majorBidi"/>
          <w:sz w:val="24"/>
          <w:szCs w:val="24"/>
        </w:rPr>
        <w:t>therefore</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been</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no</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successful</w:t>
      </w:r>
      <w:r w:rsidR="00942248" w:rsidRPr="00A57A87">
        <w:rPr>
          <w:rFonts w:asciiTheme="majorBidi" w:hAnsiTheme="majorBidi" w:cstheme="majorBidi"/>
          <w:sz w:val="24"/>
          <w:szCs w:val="24"/>
        </w:rPr>
        <w:t xml:space="preserve"> </w:t>
      </w:r>
      <w:r w:rsidR="00320972" w:rsidRPr="00A57A87">
        <w:rPr>
          <w:rFonts w:asciiTheme="majorBidi" w:hAnsiTheme="majorBidi" w:cstheme="majorBidi"/>
          <w:sz w:val="24"/>
          <w:szCs w:val="24"/>
        </w:rPr>
        <w:t>long-</w:t>
      </w:r>
      <w:r w:rsidR="00DE5A24" w:rsidRPr="00A57A87">
        <w:rPr>
          <w:rFonts w:asciiTheme="majorBidi" w:hAnsiTheme="majorBidi" w:cstheme="majorBidi"/>
          <w:sz w:val="24"/>
          <w:szCs w:val="24"/>
        </w:rPr>
        <w:t>term</w:t>
      </w:r>
      <w:r w:rsidR="00942248" w:rsidRPr="00A57A87">
        <w:rPr>
          <w:rFonts w:asciiTheme="majorBidi" w:hAnsiTheme="majorBidi" w:cstheme="majorBidi"/>
          <w:sz w:val="24"/>
          <w:szCs w:val="24"/>
        </w:rPr>
        <w:t xml:space="preserve"> </w:t>
      </w:r>
      <w:r w:rsidR="0034484E" w:rsidRPr="00A57A87">
        <w:rPr>
          <w:rFonts w:asciiTheme="majorBidi" w:hAnsiTheme="majorBidi" w:cstheme="majorBidi"/>
          <w:sz w:val="24"/>
          <w:szCs w:val="24"/>
        </w:rPr>
        <w:t xml:space="preserve">examples of thermophilic </w:t>
      </w:r>
      <w:r w:rsidR="00585E2E" w:rsidRPr="00A57A87">
        <w:rPr>
          <w:rFonts w:asciiTheme="majorBidi" w:hAnsiTheme="majorBidi" w:cstheme="majorBidi"/>
          <w:sz w:val="24"/>
          <w:szCs w:val="24"/>
        </w:rPr>
        <w:t>anaerobic</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digestion</w:t>
      </w:r>
      <w:r w:rsidR="00942248" w:rsidRPr="00A57A87">
        <w:rPr>
          <w:rFonts w:asciiTheme="majorBidi" w:hAnsiTheme="majorBidi" w:cstheme="majorBidi"/>
          <w:sz w:val="24"/>
          <w:szCs w:val="24"/>
        </w:rPr>
        <w:t xml:space="preserve"> </w:t>
      </w:r>
      <w:r w:rsidR="0034484E" w:rsidRPr="00A57A87">
        <w:rPr>
          <w:rFonts w:asciiTheme="majorBidi" w:hAnsiTheme="majorBidi" w:cstheme="majorBidi"/>
          <w:sz w:val="24"/>
          <w:szCs w:val="24"/>
        </w:rPr>
        <w:t xml:space="preserve">of </w:t>
      </w:r>
      <w:r w:rsidR="00585E2E" w:rsidRPr="00A57A87">
        <w:rPr>
          <w:rFonts w:asciiTheme="majorBidi" w:hAnsiTheme="majorBidi" w:cstheme="majorBidi"/>
          <w:sz w:val="24"/>
          <w:szCs w:val="24"/>
        </w:rPr>
        <w:t>undiluted</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source</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segregated</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00585E2E" w:rsidRPr="00A57A87">
        <w:rPr>
          <w:rFonts w:asciiTheme="majorBidi" w:hAnsiTheme="majorBidi" w:cstheme="majorBidi"/>
          <w:sz w:val="24"/>
          <w:szCs w:val="24"/>
        </w:rPr>
        <w:t>waste</w:t>
      </w:r>
      <w:r w:rsidR="0034484E"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p>
    <w:p w:rsidR="0034484E" w:rsidRPr="00A57A87" w:rsidRDefault="0034484E" w:rsidP="0034484E">
      <w:pPr>
        <w:spacing w:line="480" w:lineRule="auto"/>
        <w:jc w:val="left"/>
        <w:rPr>
          <w:rFonts w:asciiTheme="majorBidi" w:hAnsiTheme="majorBidi" w:cstheme="majorBidi"/>
          <w:sz w:val="24"/>
          <w:szCs w:val="24"/>
        </w:rPr>
      </w:pPr>
    </w:p>
    <w:p w:rsidR="009D0823" w:rsidRPr="00A57A87" w:rsidRDefault="00DE5A24" w:rsidP="0018537F">
      <w:pPr>
        <w:spacing w:line="480" w:lineRule="auto"/>
        <w:jc w:val="left"/>
        <w:rPr>
          <w:rFonts w:ascii="Times New Roman" w:hAnsi="Times New Roman" w:cs="Times New Roman"/>
          <w:sz w:val="24"/>
          <w:szCs w:val="24"/>
        </w:rPr>
      </w:pPr>
      <w:r w:rsidRPr="00A57A87">
        <w:rPr>
          <w:rFonts w:asciiTheme="majorBidi" w:hAnsiTheme="majorBidi" w:cstheme="majorBidi"/>
          <w:sz w:val="24"/>
          <w:szCs w:val="24"/>
        </w:rPr>
        <w:t>It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difficult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quote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absolute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values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threshold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320972"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inhibition/toxicity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dependent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number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factors</w:t>
      </w:r>
      <w:r w:rsidR="0034484E"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including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temperature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been</w:t>
      </w:r>
      <w:r w:rsidR="00942248" w:rsidRPr="00A57A87">
        <w:rPr>
          <w:rFonts w:asciiTheme="majorBidi" w:hAnsiTheme="majorBidi" w:cstheme="majorBidi"/>
          <w:sz w:val="24"/>
          <w:szCs w:val="24"/>
        </w:rPr>
        <w:t xml:space="preserve"> </w:t>
      </w:r>
      <w:r w:rsidR="00320972" w:rsidRPr="00A57A87">
        <w:rPr>
          <w:rFonts w:asciiTheme="majorBidi" w:hAnsiTheme="majorBidi" w:cstheme="majorBidi"/>
          <w:sz w:val="24"/>
          <w:szCs w:val="24"/>
        </w:rPr>
        <w:t>widely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reported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(Chen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2008;</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Yenigun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Demirel,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2013)</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0068346E" w:rsidRPr="00A57A87">
        <w:rPr>
          <w:rFonts w:asciiTheme="majorBidi" w:hAnsiTheme="majorBidi" w:cstheme="majorBidi"/>
          <w:sz w:val="24"/>
          <w:szCs w:val="24"/>
        </w:rPr>
        <w:t xml:space="preserve">microbial </w:t>
      </w:r>
      <w:r w:rsidRPr="00A57A87">
        <w:rPr>
          <w:rFonts w:asciiTheme="majorBidi" w:hAnsiTheme="majorBidi" w:cstheme="majorBidi"/>
          <w:sz w:val="24"/>
          <w:szCs w:val="24"/>
        </w:rPr>
        <w:t>populations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acclimatise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higher</w:t>
      </w:r>
      <w:r w:rsidR="00942248" w:rsidRPr="00A57A87">
        <w:rPr>
          <w:rFonts w:asciiTheme="majorBidi" w:hAnsiTheme="majorBidi" w:cstheme="majorBidi"/>
          <w:sz w:val="24"/>
          <w:szCs w:val="24"/>
        </w:rPr>
        <w:t xml:space="preserve"> </w:t>
      </w:r>
      <w:r w:rsidR="0034484E" w:rsidRPr="00A57A87">
        <w:rPr>
          <w:rFonts w:asciiTheme="majorBidi" w:hAnsiTheme="majorBidi" w:cstheme="majorBidi"/>
          <w:sz w:val="24"/>
          <w:szCs w:val="24"/>
        </w:rPr>
        <w:t xml:space="preserve">ammonia </w:t>
      </w:r>
      <w:r w:rsidRPr="00A57A87">
        <w:rPr>
          <w:rFonts w:asciiTheme="majorBidi" w:hAnsiTheme="majorBidi" w:cstheme="majorBidi"/>
          <w:sz w:val="24"/>
          <w:szCs w:val="24"/>
        </w:rPr>
        <w:t>concentrations</w:t>
      </w:r>
      <w:r w:rsidR="0068346E"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but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mechanism</w:t>
      </w:r>
      <w:r w:rsidR="00942248" w:rsidRPr="00A57A87">
        <w:rPr>
          <w:rFonts w:asciiTheme="majorBidi" w:hAnsiTheme="majorBidi" w:cstheme="majorBidi"/>
          <w:sz w:val="24"/>
          <w:szCs w:val="24"/>
        </w:rPr>
        <w:t xml:space="preserve"> </w:t>
      </w:r>
      <w:r w:rsidR="00CA7E4A"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occurs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less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clear.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Inhibition</w:t>
      </w:r>
      <w:r w:rsidR="00942248" w:rsidRPr="00A57A87">
        <w:rPr>
          <w:rFonts w:asciiTheme="majorBidi" w:hAnsiTheme="majorBidi" w:cstheme="majorBidi"/>
          <w:sz w:val="24"/>
          <w:szCs w:val="24"/>
        </w:rPr>
        <w:t xml:space="preserve"> </w:t>
      </w:r>
      <w:r w:rsidR="00182F5B" w:rsidRPr="00A57A87">
        <w:rPr>
          <w:rFonts w:asciiTheme="majorBidi" w:hAnsiTheme="majorBidi" w:cstheme="majorBidi"/>
          <w:sz w:val="24"/>
          <w:szCs w:val="24"/>
        </w:rPr>
        <w:t>studies</w:t>
      </w:r>
      <w:r w:rsidR="00942248" w:rsidRPr="00A57A87">
        <w:rPr>
          <w:rFonts w:asciiTheme="majorBidi" w:hAnsiTheme="majorBidi" w:cstheme="majorBidi"/>
          <w:sz w:val="24"/>
          <w:szCs w:val="24"/>
        </w:rPr>
        <w:t xml:space="preserve"> </w:t>
      </w:r>
      <w:r w:rsidR="00182F5B" w:rsidRPr="00A57A87">
        <w:rPr>
          <w:rFonts w:asciiTheme="majorBidi" w:hAnsiTheme="majorBidi" w:cstheme="majorBidi"/>
          <w:sz w:val="24"/>
          <w:szCs w:val="24"/>
        </w:rPr>
        <w:t>specifically</w:t>
      </w:r>
      <w:r w:rsidR="00942248" w:rsidRPr="00A57A87">
        <w:rPr>
          <w:rFonts w:asciiTheme="majorBidi" w:hAnsiTheme="majorBidi" w:cstheme="majorBidi"/>
          <w:sz w:val="24"/>
          <w:szCs w:val="24"/>
        </w:rPr>
        <w:t xml:space="preserve"> </w:t>
      </w:r>
      <w:r w:rsidR="00182F5B" w:rsidRPr="00A57A87">
        <w:rPr>
          <w:rFonts w:asciiTheme="majorBidi" w:hAnsiTheme="majorBidi" w:cstheme="majorBidi"/>
          <w:sz w:val="24"/>
          <w:szCs w:val="24"/>
        </w:rPr>
        <w:t>related</w:t>
      </w:r>
      <w:r w:rsidR="00942248" w:rsidRPr="00A57A87">
        <w:rPr>
          <w:rFonts w:asciiTheme="majorBidi" w:hAnsiTheme="majorBidi" w:cstheme="majorBidi"/>
          <w:sz w:val="24"/>
          <w:szCs w:val="24"/>
        </w:rPr>
        <w:t xml:space="preserve"> </w:t>
      </w:r>
      <w:r w:rsidR="00B27763"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digestion</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(Yirong</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al.</w:t>
      </w:r>
      <w:r w:rsidR="005C66E2"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2013)</w:t>
      </w:r>
      <w:r w:rsidR="00942248" w:rsidRPr="00A57A87">
        <w:rPr>
          <w:rFonts w:asciiTheme="majorBidi" w:hAnsiTheme="majorBidi" w:cstheme="majorBidi"/>
          <w:sz w:val="24"/>
          <w:szCs w:val="24"/>
        </w:rPr>
        <w:t xml:space="preserve"> </w:t>
      </w:r>
      <w:r w:rsidR="00182F5B" w:rsidRPr="00A57A87">
        <w:rPr>
          <w:rFonts w:asciiTheme="majorBidi" w:hAnsiTheme="majorBidi" w:cstheme="majorBidi"/>
          <w:sz w:val="24"/>
          <w:szCs w:val="24"/>
        </w:rPr>
        <w:t>suggest</w:t>
      </w:r>
      <w:r w:rsidR="00AD2BEF"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AD2BEF" w:rsidRPr="00A57A87">
        <w:rPr>
          <w:rFonts w:asciiTheme="majorBidi" w:hAnsiTheme="majorBidi" w:cstheme="majorBidi"/>
          <w:sz w:val="24"/>
          <w:szCs w:val="24"/>
        </w:rPr>
        <w:t>however,</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under</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thermophilic</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conditions</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(55</w:t>
      </w:r>
      <w:r w:rsidR="00942248" w:rsidRPr="00A57A87">
        <w:rPr>
          <w:rFonts w:asciiTheme="majorBidi" w:hAnsiTheme="majorBidi" w:cstheme="majorBidi"/>
          <w:sz w:val="24"/>
          <w:szCs w:val="24"/>
        </w:rPr>
        <w:t xml:space="preserve"> </w:t>
      </w:r>
      <w:r w:rsidR="00013ACC" w:rsidRPr="00A57A87">
        <w:rPr>
          <w:rFonts w:ascii="Times New Roman" w:hAnsi="Times New Roman" w:cs="Times New Roman"/>
          <w:sz w:val="24"/>
          <w:szCs w:val="24"/>
          <w:vertAlign w:val="superscript"/>
        </w:rPr>
        <w:t>o</w:t>
      </w:r>
      <w:r w:rsidR="00013ACC" w:rsidRPr="00A57A87">
        <w:rPr>
          <w:rFonts w:ascii="Times New Roman" w:hAnsi="Times New Roman" w:cs="Times New Roman"/>
          <w:sz w:val="24"/>
          <w:szCs w:val="24"/>
        </w:rPr>
        <w:t>C,</w:t>
      </w:r>
      <w:r w:rsidR="00942248" w:rsidRPr="00A57A87">
        <w:rPr>
          <w:rFonts w:ascii="Times New Roman" w:hAnsi="Times New Roman" w:cs="Times New Roman"/>
          <w:sz w:val="24"/>
          <w:szCs w:val="24"/>
        </w:rPr>
        <w:t xml:space="preserve"> </w:t>
      </w:r>
      <w:r w:rsidR="00013ACC" w:rsidRPr="00A57A87">
        <w:rPr>
          <w:rFonts w:ascii="Times New Roman" w:hAnsi="Times New Roman" w:cs="Times New Roman"/>
          <w:sz w:val="24"/>
          <w:szCs w:val="24"/>
        </w:rPr>
        <w:t>pH</w:t>
      </w:r>
      <w:r w:rsidR="00942248" w:rsidRPr="00A57A87">
        <w:rPr>
          <w:rFonts w:ascii="Times New Roman" w:hAnsi="Times New Roman" w:cs="Times New Roman"/>
          <w:sz w:val="24"/>
          <w:szCs w:val="24"/>
        </w:rPr>
        <w:t xml:space="preserve"> </w:t>
      </w:r>
      <w:r w:rsidR="00D505AD" w:rsidRPr="00A57A87">
        <w:rPr>
          <w:rFonts w:ascii="Times New Roman" w:hAnsi="Times New Roman" w:cs="Times New Roman"/>
          <w:sz w:val="24"/>
          <w:szCs w:val="24"/>
        </w:rPr>
        <w:t>~</w:t>
      </w:r>
      <w:r w:rsidR="00013ACC" w:rsidRPr="00A57A87">
        <w:rPr>
          <w:rFonts w:ascii="Times New Roman" w:hAnsi="Times New Roman" w:cs="Times New Roman"/>
          <w:sz w:val="24"/>
          <w:szCs w:val="24"/>
        </w:rPr>
        <w:t>8)</w:t>
      </w:r>
      <w:r w:rsidR="00942248" w:rsidRPr="00A57A87">
        <w:rPr>
          <w:rFonts w:ascii="Times New Roman" w:hAnsi="Times New Roman" w:cs="Times New Roman"/>
          <w:sz w:val="24"/>
          <w:szCs w:val="24"/>
        </w:rPr>
        <w:t xml:space="preserve"> </w:t>
      </w:r>
      <w:r w:rsidR="0018537F" w:rsidRPr="00A57A87">
        <w:rPr>
          <w:rFonts w:ascii="Times New Roman" w:hAnsi="Times New Roman" w:cs="Times New Roman"/>
          <w:sz w:val="24"/>
          <w:szCs w:val="24"/>
        </w:rPr>
        <w:t>stable operation at very low VFA concentrations was possible at up to ~2.5 g N L</w:t>
      </w:r>
      <w:r w:rsidR="0018537F" w:rsidRPr="00A57A87">
        <w:rPr>
          <w:rFonts w:ascii="Times New Roman" w:hAnsi="Times New Roman" w:cs="Times New Roman"/>
          <w:sz w:val="24"/>
          <w:szCs w:val="24"/>
          <w:vertAlign w:val="superscript"/>
        </w:rPr>
        <w:t>-1</w:t>
      </w:r>
      <w:r w:rsidR="0018537F" w:rsidRPr="00A57A87">
        <w:rPr>
          <w:rFonts w:ascii="Times New Roman" w:hAnsi="Times New Roman" w:cs="Times New Roman"/>
          <w:sz w:val="24"/>
          <w:szCs w:val="24"/>
        </w:rPr>
        <w:t xml:space="preserve"> while </w:t>
      </w:r>
      <w:r w:rsidR="00330EAD" w:rsidRPr="00A57A87">
        <w:rPr>
          <w:rFonts w:ascii="Times New Roman" w:hAnsi="Times New Roman" w:cs="Times New Roman"/>
          <w:sz w:val="24"/>
          <w:szCs w:val="24"/>
        </w:rPr>
        <w:t>the</w:t>
      </w:r>
      <w:r w:rsidR="00942248" w:rsidRPr="00A57A87">
        <w:rPr>
          <w:rFonts w:ascii="Times New Roman" w:hAnsi="Times New Roman" w:cs="Times New Roman"/>
          <w:sz w:val="24"/>
          <w:szCs w:val="24"/>
        </w:rPr>
        <w:t xml:space="preserve"> </w:t>
      </w:r>
      <w:r w:rsidR="00A25D1E" w:rsidRPr="00A57A87">
        <w:rPr>
          <w:rFonts w:ascii="Times New Roman" w:hAnsi="Times New Roman" w:cs="Times New Roman"/>
          <w:sz w:val="24"/>
          <w:szCs w:val="24"/>
        </w:rPr>
        <w:t xml:space="preserve">onset of </w:t>
      </w:r>
      <w:r w:rsidR="00FE5832" w:rsidRPr="00A57A87">
        <w:rPr>
          <w:rFonts w:ascii="Times New Roman" w:hAnsi="Times New Roman" w:cs="Times New Roman"/>
          <w:sz w:val="24"/>
          <w:szCs w:val="24"/>
        </w:rPr>
        <w:t>irreversible</w:t>
      </w:r>
      <w:r w:rsidR="00942248" w:rsidRPr="00A57A87">
        <w:rPr>
          <w:rFonts w:ascii="Times New Roman" w:hAnsi="Times New Roman" w:cs="Times New Roman"/>
          <w:sz w:val="24"/>
          <w:szCs w:val="24"/>
        </w:rPr>
        <w:t xml:space="preserve"> </w:t>
      </w:r>
      <w:r w:rsidR="00A25D1E" w:rsidRPr="00A57A87">
        <w:rPr>
          <w:rFonts w:ascii="Times New Roman" w:hAnsi="Times New Roman" w:cs="Times New Roman"/>
          <w:sz w:val="24"/>
          <w:szCs w:val="24"/>
        </w:rPr>
        <w:t xml:space="preserve">VFA accumulation is likely occur </w:t>
      </w:r>
      <w:r w:rsidR="00013ACC" w:rsidRPr="00A57A87">
        <w:rPr>
          <w:rFonts w:ascii="Times New Roman" w:hAnsi="Times New Roman" w:cs="Times New Roman"/>
          <w:sz w:val="24"/>
          <w:szCs w:val="24"/>
        </w:rPr>
        <w:t>when</w:t>
      </w:r>
      <w:r w:rsidR="00942248" w:rsidRPr="00A57A87">
        <w:rPr>
          <w:rFonts w:ascii="Times New Roman" w:hAnsi="Times New Roman" w:cs="Times New Roman"/>
          <w:sz w:val="24"/>
          <w:szCs w:val="24"/>
        </w:rPr>
        <w:t xml:space="preserve"> </w:t>
      </w:r>
      <w:r w:rsidR="00A25D1E" w:rsidRPr="00A57A87">
        <w:rPr>
          <w:rFonts w:ascii="Times New Roman" w:hAnsi="Times New Roman" w:cs="Times New Roman"/>
          <w:sz w:val="24"/>
          <w:szCs w:val="24"/>
        </w:rPr>
        <w:t xml:space="preserve">the </w:t>
      </w:r>
      <w:r w:rsidR="00013ACC" w:rsidRPr="00A57A87">
        <w:rPr>
          <w:rFonts w:ascii="Times New Roman" w:hAnsi="Times New Roman" w:cs="Times New Roman"/>
          <w:sz w:val="24"/>
          <w:szCs w:val="24"/>
        </w:rPr>
        <w:t>TAN</w:t>
      </w:r>
      <w:r w:rsidR="00942248" w:rsidRPr="00A57A87">
        <w:rPr>
          <w:rFonts w:ascii="Times New Roman" w:hAnsi="Times New Roman" w:cs="Times New Roman"/>
          <w:sz w:val="24"/>
          <w:szCs w:val="24"/>
        </w:rPr>
        <w:t xml:space="preserve"> </w:t>
      </w:r>
      <w:r w:rsidR="00013ACC" w:rsidRPr="00A57A87">
        <w:rPr>
          <w:rFonts w:ascii="Times New Roman" w:hAnsi="Times New Roman" w:cs="Times New Roman"/>
          <w:sz w:val="24"/>
          <w:szCs w:val="24"/>
        </w:rPr>
        <w:t>reaches</w:t>
      </w:r>
      <w:r w:rsidR="00942248" w:rsidRPr="00A57A87">
        <w:rPr>
          <w:rFonts w:ascii="Times New Roman" w:hAnsi="Times New Roman" w:cs="Times New Roman"/>
          <w:sz w:val="24"/>
          <w:szCs w:val="24"/>
        </w:rPr>
        <w:t xml:space="preserve"> </w:t>
      </w:r>
      <w:r w:rsidR="00AD2BEF" w:rsidRPr="00A57A87">
        <w:rPr>
          <w:rFonts w:ascii="Times New Roman" w:hAnsi="Times New Roman" w:cs="Times New Roman"/>
          <w:sz w:val="24"/>
          <w:szCs w:val="24"/>
        </w:rPr>
        <w:t>3.5</w:t>
      </w:r>
      <w:r w:rsidR="00942248" w:rsidRPr="00A57A87">
        <w:rPr>
          <w:rFonts w:ascii="Times New Roman" w:hAnsi="Times New Roman" w:cs="Times New Roman"/>
          <w:sz w:val="24"/>
          <w:szCs w:val="24"/>
        </w:rPr>
        <w:t xml:space="preserve"> </w:t>
      </w:r>
      <w:r w:rsidR="00AD2BEF" w:rsidRPr="00A57A87">
        <w:rPr>
          <w:rFonts w:ascii="Times New Roman" w:hAnsi="Times New Roman" w:cs="Times New Roman"/>
          <w:sz w:val="24"/>
          <w:szCs w:val="24"/>
        </w:rPr>
        <w:t>g</w:t>
      </w:r>
      <w:r w:rsidR="00942248" w:rsidRPr="00A57A87">
        <w:rPr>
          <w:rFonts w:ascii="Times New Roman" w:hAnsi="Times New Roman" w:cs="Times New Roman"/>
          <w:sz w:val="24"/>
          <w:szCs w:val="24"/>
        </w:rPr>
        <w:t xml:space="preserve"> </w:t>
      </w:r>
      <w:r w:rsidR="00AD2BEF" w:rsidRPr="00A57A87">
        <w:rPr>
          <w:rFonts w:ascii="Times New Roman" w:hAnsi="Times New Roman" w:cs="Times New Roman"/>
          <w:sz w:val="24"/>
          <w:szCs w:val="24"/>
        </w:rPr>
        <w:t>N</w:t>
      </w:r>
      <w:r w:rsidR="00942248" w:rsidRPr="00A57A87">
        <w:rPr>
          <w:rFonts w:ascii="Times New Roman" w:hAnsi="Times New Roman" w:cs="Times New Roman"/>
          <w:sz w:val="24"/>
          <w:szCs w:val="24"/>
        </w:rPr>
        <w:t xml:space="preserve"> </w:t>
      </w:r>
      <w:r w:rsidR="00AD2BEF" w:rsidRPr="00A57A87">
        <w:rPr>
          <w:rFonts w:ascii="Times New Roman" w:hAnsi="Times New Roman" w:cs="Times New Roman"/>
          <w:sz w:val="24"/>
          <w:szCs w:val="24"/>
        </w:rPr>
        <w:t>L</w:t>
      </w:r>
      <w:r w:rsidR="00013ACC" w:rsidRPr="00A57A87">
        <w:rPr>
          <w:rFonts w:ascii="Times New Roman" w:hAnsi="Times New Roman" w:cs="Times New Roman"/>
          <w:sz w:val="24"/>
          <w:szCs w:val="24"/>
          <w:vertAlign w:val="superscript"/>
        </w:rPr>
        <w:t>-1</w:t>
      </w:r>
      <w:r w:rsidR="00AD2BEF" w:rsidRPr="00A57A87">
        <w:rPr>
          <w:rFonts w:ascii="Times New Roman" w:hAnsi="Times New Roman" w:cs="Times New Roman"/>
          <w:sz w:val="24"/>
          <w:szCs w:val="24"/>
        </w:rPr>
        <w:t>,</w:t>
      </w:r>
      <w:r w:rsidR="00942248" w:rsidRPr="00A57A87">
        <w:rPr>
          <w:rFonts w:ascii="Times New Roman" w:hAnsi="Times New Roman" w:cs="Times New Roman"/>
          <w:sz w:val="24"/>
          <w:szCs w:val="24"/>
        </w:rPr>
        <w:t xml:space="preserve"> </w:t>
      </w:r>
      <w:r w:rsidR="00A25D1E" w:rsidRPr="00A57A87">
        <w:rPr>
          <w:rFonts w:ascii="Times New Roman" w:hAnsi="Times New Roman" w:cs="Times New Roman"/>
          <w:sz w:val="24"/>
          <w:szCs w:val="24"/>
        </w:rPr>
        <w:t xml:space="preserve">corresponding to a </w:t>
      </w:r>
      <w:r w:rsidR="00013ACC" w:rsidRPr="00A57A87">
        <w:rPr>
          <w:rFonts w:ascii="Times New Roman" w:hAnsi="Times New Roman" w:cs="Times New Roman"/>
          <w:sz w:val="24"/>
          <w:szCs w:val="24"/>
        </w:rPr>
        <w:t>FAN</w:t>
      </w:r>
      <w:r w:rsidR="00942248" w:rsidRPr="00A57A87">
        <w:rPr>
          <w:rFonts w:ascii="Times New Roman" w:hAnsi="Times New Roman" w:cs="Times New Roman"/>
          <w:sz w:val="24"/>
          <w:szCs w:val="24"/>
        </w:rPr>
        <w:t xml:space="preserve"> </w:t>
      </w:r>
      <w:r w:rsidR="00AD2BEF" w:rsidRPr="00A57A87">
        <w:rPr>
          <w:rFonts w:ascii="Times New Roman" w:hAnsi="Times New Roman" w:cs="Times New Roman"/>
          <w:sz w:val="24"/>
          <w:szCs w:val="24"/>
        </w:rPr>
        <w:t>concentration</w:t>
      </w:r>
      <w:r w:rsidR="00942248" w:rsidRPr="00A57A87">
        <w:rPr>
          <w:rFonts w:ascii="Times New Roman" w:hAnsi="Times New Roman" w:cs="Times New Roman"/>
          <w:sz w:val="24"/>
          <w:szCs w:val="24"/>
        </w:rPr>
        <w:t xml:space="preserve"> </w:t>
      </w:r>
      <w:r w:rsidR="00013ACC" w:rsidRPr="00A57A87">
        <w:rPr>
          <w:rFonts w:ascii="Times New Roman" w:hAnsi="Times New Roman" w:cs="Times New Roman"/>
          <w:sz w:val="24"/>
          <w:szCs w:val="24"/>
        </w:rPr>
        <w:t>of</w:t>
      </w:r>
      <w:r w:rsidR="00942248" w:rsidRPr="00A57A87">
        <w:rPr>
          <w:rFonts w:ascii="Times New Roman" w:hAnsi="Times New Roman" w:cs="Times New Roman"/>
          <w:sz w:val="24"/>
          <w:szCs w:val="24"/>
        </w:rPr>
        <w:t xml:space="preserve"> </w:t>
      </w:r>
      <w:r w:rsidR="00320972" w:rsidRPr="00A57A87">
        <w:rPr>
          <w:rFonts w:ascii="Times New Roman" w:hAnsi="Times New Roman" w:cs="Times New Roman"/>
          <w:sz w:val="24"/>
          <w:szCs w:val="24"/>
        </w:rPr>
        <w:t>around</w:t>
      </w:r>
      <w:r w:rsidR="00942248" w:rsidRPr="00A57A87">
        <w:rPr>
          <w:rFonts w:ascii="Times New Roman" w:hAnsi="Times New Roman" w:cs="Times New Roman"/>
          <w:sz w:val="24"/>
          <w:szCs w:val="24"/>
        </w:rPr>
        <w:t xml:space="preserve"> </w:t>
      </w:r>
      <w:r w:rsidR="00013ACC" w:rsidRPr="00A57A87">
        <w:rPr>
          <w:rFonts w:ascii="Times New Roman" w:hAnsi="Times New Roman" w:cs="Times New Roman"/>
          <w:sz w:val="24"/>
          <w:szCs w:val="24"/>
        </w:rPr>
        <w:t>0.8</w:t>
      </w:r>
      <w:r w:rsidR="00942248" w:rsidRPr="00A57A87">
        <w:rPr>
          <w:rFonts w:ascii="Times New Roman" w:hAnsi="Times New Roman" w:cs="Times New Roman"/>
          <w:sz w:val="24"/>
          <w:szCs w:val="24"/>
        </w:rPr>
        <w:t xml:space="preserve"> </w:t>
      </w:r>
      <w:r w:rsidR="00013ACC" w:rsidRPr="00A57A87">
        <w:rPr>
          <w:rFonts w:ascii="Times New Roman" w:hAnsi="Times New Roman" w:cs="Times New Roman"/>
          <w:sz w:val="24"/>
          <w:szCs w:val="24"/>
        </w:rPr>
        <w:t>g</w:t>
      </w:r>
      <w:r w:rsidR="00942248" w:rsidRPr="00A57A87">
        <w:rPr>
          <w:rFonts w:ascii="Times New Roman" w:hAnsi="Times New Roman" w:cs="Times New Roman"/>
          <w:sz w:val="24"/>
          <w:szCs w:val="24"/>
        </w:rPr>
        <w:t xml:space="preserve"> </w:t>
      </w:r>
      <w:r w:rsidR="00AD2BEF" w:rsidRPr="00A57A87">
        <w:rPr>
          <w:rFonts w:ascii="Times New Roman" w:hAnsi="Times New Roman" w:cs="Times New Roman"/>
          <w:sz w:val="24"/>
          <w:szCs w:val="24"/>
        </w:rPr>
        <w:t>N</w:t>
      </w:r>
      <w:r w:rsidR="00942248" w:rsidRPr="00A57A87">
        <w:rPr>
          <w:rFonts w:ascii="Times New Roman" w:hAnsi="Times New Roman" w:cs="Times New Roman"/>
          <w:sz w:val="24"/>
          <w:szCs w:val="24"/>
        </w:rPr>
        <w:t xml:space="preserve"> </w:t>
      </w:r>
      <w:r w:rsidR="00013ACC" w:rsidRPr="00A57A87">
        <w:rPr>
          <w:rFonts w:ascii="Times New Roman" w:hAnsi="Times New Roman" w:cs="Times New Roman"/>
          <w:sz w:val="24"/>
          <w:szCs w:val="24"/>
        </w:rPr>
        <w:t>L</w:t>
      </w:r>
      <w:r w:rsidR="00013ACC" w:rsidRPr="00A57A87">
        <w:rPr>
          <w:rFonts w:ascii="Times New Roman" w:hAnsi="Times New Roman" w:cs="Times New Roman"/>
          <w:sz w:val="24"/>
          <w:szCs w:val="24"/>
          <w:vertAlign w:val="superscript"/>
        </w:rPr>
        <w:t>-1</w:t>
      </w:r>
      <w:r w:rsidR="00013ACC" w:rsidRPr="00A57A87">
        <w:rPr>
          <w:rFonts w:ascii="Times New Roman" w:hAnsi="Times New Roman" w:cs="Times New Roman"/>
          <w:sz w:val="24"/>
          <w:szCs w:val="24"/>
        </w:rPr>
        <w:t>.</w:t>
      </w:r>
    </w:p>
    <w:p w:rsidR="0072645E" w:rsidRPr="00A57A87" w:rsidRDefault="0072645E" w:rsidP="003F53F6">
      <w:pPr>
        <w:spacing w:line="480" w:lineRule="auto"/>
        <w:jc w:val="left"/>
        <w:rPr>
          <w:rFonts w:asciiTheme="majorBidi" w:hAnsiTheme="majorBidi" w:cstheme="majorBidi"/>
          <w:sz w:val="24"/>
          <w:szCs w:val="24"/>
        </w:rPr>
      </w:pPr>
    </w:p>
    <w:p w:rsidR="00850BB9" w:rsidRPr="00A57A87" w:rsidRDefault="00013ACC" w:rsidP="00F52CF7">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Where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thermophilic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anaerobic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practiced</w:t>
      </w:r>
      <w:r w:rsidR="00942248" w:rsidRPr="00A57A87">
        <w:rPr>
          <w:rFonts w:asciiTheme="majorBidi" w:hAnsiTheme="majorBidi" w:cstheme="majorBidi"/>
          <w:sz w:val="24"/>
          <w:szCs w:val="24"/>
        </w:rPr>
        <w:t xml:space="preserve"> </w:t>
      </w:r>
      <w:r w:rsidR="005C66E2"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large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scale</w:t>
      </w:r>
      <w:r w:rsidR="0006163E"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one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approach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taken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avoid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toxicity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reduce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dilution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(Neiva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Correia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2008)</w:t>
      </w:r>
      <w:r w:rsidR="009D1C12"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both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resource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energy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implications</w:t>
      </w:r>
      <w:r w:rsidR="0063609A"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but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320972" w:rsidRPr="00A57A87">
        <w:rPr>
          <w:rFonts w:asciiTheme="majorBidi" w:hAnsiTheme="majorBidi" w:cstheme="majorBidi"/>
          <w:sz w:val="24"/>
          <w:szCs w:val="24"/>
        </w:rPr>
        <w:t>advantages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thermophilic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operation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shown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outweigh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these</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it</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may</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offer</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an</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effective</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strategy</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Co-digestion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increase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ratio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also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possible</w:t>
      </w:r>
      <w:r w:rsidR="00320972"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5C66E2"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5C66E2" w:rsidRPr="00A57A87">
        <w:rPr>
          <w:rFonts w:asciiTheme="majorBidi" w:hAnsiTheme="majorBidi" w:cstheme="majorBidi"/>
          <w:sz w:val="24"/>
          <w:szCs w:val="24"/>
        </w:rPr>
        <w:t>its</w:t>
      </w:r>
      <w:r w:rsidR="00942248" w:rsidRPr="00A57A87">
        <w:rPr>
          <w:rFonts w:asciiTheme="majorBidi" w:hAnsiTheme="majorBidi" w:cstheme="majorBidi"/>
          <w:sz w:val="24"/>
          <w:szCs w:val="24"/>
        </w:rPr>
        <w:t xml:space="preserve"> </w:t>
      </w:r>
      <w:r w:rsidR="005C66E2" w:rsidRPr="00A57A87">
        <w:rPr>
          <w:rFonts w:asciiTheme="majorBidi" w:hAnsiTheme="majorBidi" w:cstheme="majorBidi"/>
          <w:sz w:val="24"/>
          <w:szCs w:val="24"/>
        </w:rPr>
        <w:t>benefits</w:t>
      </w:r>
      <w:r w:rsidR="00942248" w:rsidRPr="00A57A87">
        <w:rPr>
          <w:rFonts w:asciiTheme="majorBidi" w:hAnsiTheme="majorBidi" w:cstheme="majorBidi"/>
          <w:sz w:val="24"/>
          <w:szCs w:val="24"/>
        </w:rPr>
        <w:t xml:space="preserve"> </w:t>
      </w:r>
      <w:r w:rsidR="005C66E2" w:rsidRPr="00A57A87">
        <w:rPr>
          <w:rFonts w:asciiTheme="majorBidi" w:hAnsiTheme="majorBidi" w:cstheme="majorBidi"/>
          <w:sz w:val="24"/>
          <w:szCs w:val="24"/>
        </w:rPr>
        <w:t>have</w:t>
      </w:r>
      <w:r w:rsidR="00942248" w:rsidRPr="00A57A87">
        <w:rPr>
          <w:rFonts w:asciiTheme="majorBidi" w:hAnsiTheme="majorBidi" w:cstheme="majorBidi"/>
          <w:sz w:val="24"/>
          <w:szCs w:val="24"/>
        </w:rPr>
        <w:t xml:space="preserve"> </w:t>
      </w:r>
      <w:r w:rsidR="005C66E2" w:rsidRPr="00A57A87">
        <w:rPr>
          <w:rFonts w:asciiTheme="majorBidi" w:hAnsiTheme="majorBidi" w:cstheme="majorBidi"/>
          <w:sz w:val="24"/>
          <w:szCs w:val="24"/>
        </w:rPr>
        <w:t>been</w:t>
      </w:r>
      <w:r w:rsidR="00942248" w:rsidRPr="00A57A87">
        <w:rPr>
          <w:rFonts w:asciiTheme="majorBidi" w:hAnsiTheme="majorBidi" w:cstheme="majorBidi"/>
          <w:sz w:val="24"/>
          <w:szCs w:val="24"/>
        </w:rPr>
        <w:t xml:space="preserve"> </w:t>
      </w:r>
      <w:r w:rsidR="005C66E2" w:rsidRPr="00A57A87">
        <w:rPr>
          <w:rFonts w:asciiTheme="majorBidi" w:hAnsiTheme="majorBidi" w:cstheme="majorBidi"/>
          <w:sz w:val="24"/>
          <w:szCs w:val="24"/>
        </w:rPr>
        <w:t>widely</w:t>
      </w:r>
      <w:r w:rsidR="00942248" w:rsidRPr="00A57A87">
        <w:rPr>
          <w:rFonts w:asciiTheme="majorBidi" w:hAnsiTheme="majorBidi" w:cstheme="majorBidi"/>
          <w:sz w:val="24"/>
          <w:szCs w:val="24"/>
        </w:rPr>
        <w:t xml:space="preserve"> </w:t>
      </w:r>
      <w:r w:rsidR="005C66E2" w:rsidRPr="00A57A87">
        <w:rPr>
          <w:rFonts w:asciiTheme="majorBidi" w:hAnsiTheme="majorBidi" w:cstheme="majorBidi"/>
          <w:sz w:val="24"/>
          <w:szCs w:val="24"/>
        </w:rPr>
        <w:t>demonstrated</w:t>
      </w:r>
      <w:r w:rsidR="00942248" w:rsidRPr="00A57A87">
        <w:rPr>
          <w:rFonts w:asciiTheme="majorBidi" w:hAnsiTheme="majorBidi" w:cstheme="majorBidi"/>
          <w:sz w:val="24"/>
          <w:szCs w:val="24"/>
        </w:rPr>
        <w:t xml:space="preserve"> </w:t>
      </w:r>
      <w:r w:rsidR="009D1C12" w:rsidRPr="00A57A87">
        <w:rPr>
          <w:rFonts w:asciiTheme="majorBidi" w:hAnsiTheme="majorBidi" w:cstheme="majorBidi"/>
          <w:sz w:val="24"/>
          <w:szCs w:val="24"/>
        </w:rPr>
        <w:t>(</w:t>
      </w:r>
      <w:r w:rsidR="001763B0" w:rsidRPr="00A57A87">
        <w:rPr>
          <w:rFonts w:asciiTheme="majorBidi" w:hAnsiTheme="majorBidi" w:cstheme="majorBidi"/>
          <w:sz w:val="24"/>
          <w:szCs w:val="24"/>
        </w:rPr>
        <w:t>Mata-Alvarez</w:t>
      </w:r>
      <w:r w:rsidR="00942248" w:rsidRPr="00A57A87">
        <w:rPr>
          <w:rFonts w:asciiTheme="majorBidi" w:hAnsiTheme="majorBidi" w:cstheme="majorBidi"/>
          <w:sz w:val="24"/>
          <w:szCs w:val="24"/>
        </w:rPr>
        <w:t xml:space="preserve"> </w:t>
      </w:r>
      <w:r w:rsidR="001763B0"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1763B0"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1763B0" w:rsidRPr="00A57A87">
        <w:rPr>
          <w:rFonts w:asciiTheme="majorBidi" w:hAnsiTheme="majorBidi" w:cstheme="majorBidi"/>
          <w:sz w:val="24"/>
          <w:szCs w:val="24"/>
        </w:rPr>
        <w:t>2011,</w:t>
      </w:r>
      <w:r w:rsidR="00942248" w:rsidRPr="00A57A87">
        <w:rPr>
          <w:rFonts w:asciiTheme="majorBidi" w:hAnsiTheme="majorBidi" w:cstheme="majorBidi"/>
          <w:sz w:val="24"/>
          <w:szCs w:val="24"/>
        </w:rPr>
        <w:t xml:space="preserve"> </w:t>
      </w:r>
      <w:r w:rsidR="001763B0" w:rsidRPr="00A57A87">
        <w:rPr>
          <w:rFonts w:asciiTheme="majorBidi" w:hAnsiTheme="majorBidi" w:cstheme="majorBidi"/>
          <w:sz w:val="24"/>
          <w:szCs w:val="24"/>
        </w:rPr>
        <w:t>2014</w:t>
      </w:r>
      <w:r w:rsidR="009D1C12" w:rsidRPr="00A57A87">
        <w:rPr>
          <w:rFonts w:asciiTheme="majorBidi" w:hAnsiTheme="majorBidi" w:cstheme="majorBidi"/>
          <w:sz w:val="24"/>
          <w:szCs w:val="24"/>
        </w:rPr>
        <w:t>)</w:t>
      </w:r>
      <w:r w:rsidR="000E5DE2"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but</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practicality</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approach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depends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availability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suitable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low</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nitrogen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co-substrate.</w:t>
      </w:r>
      <w:r w:rsidR="00942248" w:rsidRPr="00A57A87">
        <w:rPr>
          <w:rFonts w:asciiTheme="majorBidi" w:hAnsiTheme="majorBidi" w:cstheme="majorBidi"/>
          <w:sz w:val="24"/>
          <w:szCs w:val="24"/>
        </w:rPr>
        <w:t xml:space="preserve"> </w:t>
      </w:r>
      <w:r w:rsidR="00F466D5" w:rsidRPr="00A57A87">
        <w:rPr>
          <w:rFonts w:asciiTheme="majorBidi" w:hAnsiTheme="majorBidi" w:cstheme="majorBidi"/>
          <w:sz w:val="24"/>
          <w:szCs w:val="24"/>
        </w:rPr>
        <w:t>Reducing</w:t>
      </w:r>
      <w:r w:rsidR="00942248" w:rsidRPr="00A57A87">
        <w:rPr>
          <w:rFonts w:asciiTheme="majorBidi" w:hAnsiTheme="majorBidi" w:cstheme="majorBidi"/>
          <w:sz w:val="24"/>
          <w:szCs w:val="24"/>
        </w:rPr>
        <w:t xml:space="preserve"> </w:t>
      </w:r>
      <w:r w:rsidR="00F466D5"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F466D5"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00F466D5"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F466D5"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F466D5"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00F466D5" w:rsidRPr="00A57A87">
        <w:rPr>
          <w:rFonts w:asciiTheme="majorBidi" w:hAnsiTheme="majorBidi" w:cstheme="majorBidi"/>
          <w:sz w:val="24"/>
          <w:szCs w:val="24"/>
        </w:rPr>
        <w:t>or</w:t>
      </w:r>
      <w:r w:rsidR="00942248" w:rsidRPr="00A57A87">
        <w:rPr>
          <w:rFonts w:asciiTheme="majorBidi" w:hAnsiTheme="majorBidi" w:cstheme="majorBidi"/>
          <w:sz w:val="24"/>
          <w:szCs w:val="24"/>
        </w:rPr>
        <w:t xml:space="preserve"> </w:t>
      </w:r>
      <w:r w:rsidR="00F466D5" w:rsidRPr="00A57A87">
        <w:rPr>
          <w:rFonts w:asciiTheme="majorBidi" w:hAnsiTheme="majorBidi" w:cstheme="majorBidi"/>
          <w:sz w:val="24"/>
          <w:szCs w:val="24"/>
        </w:rPr>
        <w:t>its</w:t>
      </w:r>
      <w:r w:rsidR="00942248" w:rsidRPr="00A57A87">
        <w:rPr>
          <w:rFonts w:asciiTheme="majorBidi" w:hAnsiTheme="majorBidi" w:cstheme="majorBidi"/>
          <w:sz w:val="24"/>
          <w:szCs w:val="24"/>
        </w:rPr>
        <w:t xml:space="preserve"> </w:t>
      </w:r>
      <w:r w:rsidR="00F466D5" w:rsidRPr="00A57A87">
        <w:rPr>
          <w:rFonts w:asciiTheme="majorBidi" w:hAnsiTheme="majorBidi" w:cstheme="majorBidi"/>
          <w:sz w:val="24"/>
          <w:szCs w:val="24"/>
        </w:rPr>
        <w:t>feed</w:t>
      </w:r>
      <w:r w:rsidR="00942248" w:rsidRPr="00A57A87">
        <w:rPr>
          <w:rFonts w:asciiTheme="majorBidi" w:hAnsiTheme="majorBidi" w:cstheme="majorBidi"/>
          <w:sz w:val="24"/>
          <w:szCs w:val="24"/>
        </w:rPr>
        <w:t xml:space="preserve"> </w:t>
      </w:r>
      <w:r w:rsidR="00F466D5" w:rsidRPr="00A57A87">
        <w:rPr>
          <w:rFonts w:asciiTheme="majorBidi" w:hAnsiTheme="majorBidi" w:cstheme="majorBidi"/>
          <w:sz w:val="24"/>
          <w:szCs w:val="24"/>
        </w:rPr>
        <w:t>are</w:t>
      </w:r>
      <w:r w:rsidR="00942248" w:rsidRPr="00A57A87">
        <w:rPr>
          <w:rFonts w:asciiTheme="majorBidi" w:hAnsiTheme="majorBidi" w:cstheme="majorBidi"/>
          <w:sz w:val="24"/>
          <w:szCs w:val="24"/>
        </w:rPr>
        <w:t xml:space="preserve"> </w:t>
      </w:r>
      <w:r w:rsidR="00F466D5" w:rsidRPr="00A57A87">
        <w:rPr>
          <w:rFonts w:asciiTheme="majorBidi" w:hAnsiTheme="majorBidi" w:cstheme="majorBidi"/>
          <w:sz w:val="24"/>
          <w:szCs w:val="24"/>
        </w:rPr>
        <w:t>also</w:t>
      </w:r>
      <w:r w:rsidR="00942248" w:rsidRPr="00A57A87">
        <w:rPr>
          <w:rFonts w:asciiTheme="majorBidi" w:hAnsiTheme="majorBidi" w:cstheme="majorBidi"/>
          <w:sz w:val="24"/>
          <w:szCs w:val="24"/>
        </w:rPr>
        <w:t xml:space="preserve"> </w:t>
      </w:r>
      <w:r w:rsidR="000E5DE2" w:rsidRPr="00A57A87">
        <w:rPr>
          <w:rFonts w:asciiTheme="majorBidi" w:hAnsiTheme="majorBidi" w:cstheme="majorBidi"/>
          <w:sz w:val="24"/>
          <w:szCs w:val="24"/>
        </w:rPr>
        <w:t>potential</w:t>
      </w:r>
      <w:r w:rsidR="00942248" w:rsidRPr="00A57A87">
        <w:rPr>
          <w:rFonts w:asciiTheme="majorBidi" w:hAnsiTheme="majorBidi" w:cstheme="majorBidi"/>
          <w:sz w:val="24"/>
          <w:szCs w:val="24"/>
        </w:rPr>
        <w:t xml:space="preserve"> </w:t>
      </w:r>
      <w:r w:rsidR="00F466D5" w:rsidRPr="00A57A87">
        <w:rPr>
          <w:rFonts w:asciiTheme="majorBidi" w:hAnsiTheme="majorBidi" w:cstheme="majorBidi"/>
          <w:sz w:val="24"/>
          <w:szCs w:val="24"/>
        </w:rPr>
        <w:t>solutions</w:t>
      </w:r>
      <w:r w:rsidR="007B5595" w:rsidRPr="00A57A87">
        <w:rPr>
          <w:rFonts w:asciiTheme="majorBidi" w:hAnsiTheme="majorBidi" w:cstheme="majorBidi"/>
          <w:sz w:val="24"/>
          <w:szCs w:val="24"/>
        </w:rPr>
        <w:t xml:space="preserve">. </w:t>
      </w:r>
      <w:r w:rsidR="00850BB9" w:rsidRPr="00A57A87">
        <w:rPr>
          <w:rFonts w:ascii="Times New Roman" w:hAnsi="Times New Roman" w:cs="Times New Roman"/>
          <w:color w:val="000000" w:themeColor="text1"/>
          <w:sz w:val="24"/>
          <w:szCs w:val="24"/>
        </w:rPr>
        <w:t xml:space="preserve">Approaches </w:t>
      </w:r>
      <w:r w:rsidR="000A7C41" w:rsidRPr="00A57A87">
        <w:rPr>
          <w:rFonts w:ascii="Times New Roman" w:hAnsi="Times New Roman" w:cs="Times New Roman"/>
          <w:color w:val="000000" w:themeColor="text1"/>
          <w:sz w:val="24"/>
          <w:szCs w:val="24"/>
        </w:rPr>
        <w:t xml:space="preserve">considered </w:t>
      </w:r>
      <w:r w:rsidR="00850BB9" w:rsidRPr="00A57A87">
        <w:rPr>
          <w:rFonts w:ascii="Times New Roman" w:hAnsi="Times New Roman" w:cs="Times New Roman"/>
          <w:color w:val="000000" w:themeColor="text1"/>
          <w:sz w:val="24"/>
          <w:szCs w:val="24"/>
        </w:rPr>
        <w:t xml:space="preserve">include the development of ion exchange or zeolite bed reactors (Milán et al., 1997; Zheng et al., 2015), and the use of membrane contactors for </w:t>
      </w:r>
      <w:r w:rsidR="00850BB9" w:rsidRPr="00A57A87">
        <w:rPr>
          <w:rFonts w:ascii="Times New Roman" w:hAnsi="Times New Roman" w:cs="Times New Roman"/>
          <w:i/>
          <w:iCs/>
          <w:color w:val="000000" w:themeColor="text1"/>
          <w:sz w:val="24"/>
          <w:szCs w:val="24"/>
        </w:rPr>
        <w:t>in situ</w:t>
      </w:r>
      <w:r w:rsidR="00850BB9" w:rsidRPr="00A57A87">
        <w:rPr>
          <w:rFonts w:ascii="Times New Roman" w:hAnsi="Times New Roman" w:cs="Times New Roman"/>
          <w:color w:val="000000" w:themeColor="text1"/>
          <w:sz w:val="24"/>
          <w:szCs w:val="24"/>
        </w:rPr>
        <w:t xml:space="preserve"> removal or as a post-treatment step with stripped liquor recycle (Lauterbock et al., 2014; Du Preez et al., 2005). Gas stripping has been most widely used, both as a pre-treatment to reduce the substrate nitrogen content (Zhang et al., 2012; Markou, 2015; Yabu et al., 2011); and </w:t>
      </w:r>
      <w:r w:rsidR="000A7C41" w:rsidRPr="00A57A87">
        <w:rPr>
          <w:rFonts w:ascii="Times New Roman" w:hAnsi="Times New Roman" w:cs="Times New Roman"/>
          <w:color w:val="000000" w:themeColor="text1"/>
          <w:sz w:val="24"/>
          <w:szCs w:val="24"/>
        </w:rPr>
        <w:t>to remove</w:t>
      </w:r>
      <w:r w:rsidR="00850BB9" w:rsidRPr="00A57A87">
        <w:rPr>
          <w:rFonts w:ascii="Times New Roman" w:hAnsi="Times New Roman" w:cs="Times New Roman"/>
          <w:color w:val="000000" w:themeColor="text1"/>
          <w:sz w:val="24"/>
          <w:szCs w:val="24"/>
        </w:rPr>
        <w:t xml:space="preserve"> </w:t>
      </w:r>
      <w:r w:rsidR="000A7C41" w:rsidRPr="00A57A87">
        <w:rPr>
          <w:rFonts w:ascii="Times New Roman" w:hAnsi="Times New Roman" w:cs="Times New Roman"/>
          <w:color w:val="000000" w:themeColor="text1"/>
          <w:sz w:val="24"/>
          <w:szCs w:val="24"/>
        </w:rPr>
        <w:t xml:space="preserve">ammonia from the digester mixed liquor </w:t>
      </w:r>
      <w:r w:rsidR="00850BB9" w:rsidRPr="00A57A87">
        <w:rPr>
          <w:rFonts w:ascii="Times New Roman" w:hAnsi="Times New Roman" w:cs="Times New Roman"/>
          <w:color w:val="000000" w:themeColor="text1"/>
          <w:sz w:val="24"/>
          <w:szCs w:val="24"/>
        </w:rPr>
        <w:t>using air (</w:t>
      </w:r>
      <w:r w:rsidR="0035454B" w:rsidRPr="00A57A87">
        <w:rPr>
          <w:rFonts w:ascii="Times New Roman" w:hAnsi="Times New Roman" w:cs="Times New Roman"/>
          <w:color w:val="000000" w:themeColor="text1"/>
          <w:sz w:val="24"/>
          <w:szCs w:val="24"/>
        </w:rPr>
        <w:t>Pedezzi et al., 2017)</w:t>
      </w:r>
      <w:r w:rsidR="00850BB9" w:rsidRPr="00A57A87">
        <w:rPr>
          <w:rFonts w:ascii="Times New Roman" w:hAnsi="Times New Roman" w:cs="Times New Roman"/>
          <w:color w:val="000000" w:themeColor="text1"/>
          <w:sz w:val="24"/>
          <w:szCs w:val="24"/>
        </w:rPr>
        <w:t>, nitrogen (Nielsen et al., 2013), steam (Resch et al.</w:t>
      </w:r>
      <w:r w:rsidR="0035454B" w:rsidRPr="00A57A87">
        <w:rPr>
          <w:rFonts w:ascii="Times New Roman" w:hAnsi="Times New Roman" w:cs="Times New Roman"/>
          <w:color w:val="000000" w:themeColor="text1"/>
          <w:sz w:val="24"/>
          <w:szCs w:val="24"/>
        </w:rPr>
        <w:t>,</w:t>
      </w:r>
      <w:r w:rsidR="00850BB9" w:rsidRPr="00A57A87">
        <w:rPr>
          <w:rFonts w:ascii="Times New Roman" w:hAnsi="Times New Roman" w:cs="Times New Roman"/>
          <w:color w:val="000000" w:themeColor="text1"/>
          <w:sz w:val="24"/>
          <w:szCs w:val="24"/>
        </w:rPr>
        <w:t xml:space="preserve"> 2011), biogas (De la Rubia</w:t>
      </w:r>
      <w:r w:rsidR="00850BB9" w:rsidRPr="00A57A87">
        <w:rPr>
          <w:rFonts w:asciiTheme="majorBidi" w:hAnsiTheme="majorBidi" w:cstheme="majorBidi"/>
          <w:color w:val="000000" w:themeColor="text1"/>
          <w:sz w:val="24"/>
          <w:szCs w:val="24"/>
        </w:rPr>
        <w:t xml:space="preserve"> </w:t>
      </w:r>
      <w:r w:rsidR="00850BB9" w:rsidRPr="00A57A87">
        <w:rPr>
          <w:rFonts w:asciiTheme="majorBidi" w:hAnsiTheme="majorBidi" w:cstheme="majorBidi"/>
          <w:sz w:val="24"/>
          <w:szCs w:val="24"/>
        </w:rPr>
        <w:t>et al., 2010; Abouelenien et al., 2010), and flue or exhaust gases (Bousek at al., 2016)</w:t>
      </w:r>
      <w:r w:rsidR="000A7C41" w:rsidRPr="00A57A87">
        <w:rPr>
          <w:rFonts w:asciiTheme="majorBidi" w:hAnsiTheme="majorBidi" w:cstheme="majorBidi"/>
          <w:sz w:val="24"/>
          <w:szCs w:val="24"/>
        </w:rPr>
        <w:t xml:space="preserve"> as the stripping agent</w:t>
      </w:r>
      <w:r w:rsidR="00850BB9" w:rsidRPr="00A57A87">
        <w:rPr>
          <w:rFonts w:asciiTheme="majorBidi" w:hAnsiTheme="majorBidi" w:cstheme="majorBidi"/>
          <w:sz w:val="24"/>
          <w:szCs w:val="24"/>
        </w:rPr>
        <w:t>. Many of these studies were based on short-term laboratory-scale batch testing, but Pintucci et al. (2017) operated a 3 m</w:t>
      </w:r>
      <w:r w:rsidR="00850BB9" w:rsidRPr="00A57A87">
        <w:rPr>
          <w:rFonts w:asciiTheme="majorBidi" w:hAnsiTheme="majorBidi" w:cstheme="majorBidi"/>
          <w:sz w:val="24"/>
          <w:szCs w:val="24"/>
          <w:vertAlign w:val="superscript"/>
        </w:rPr>
        <w:t>3</w:t>
      </w:r>
      <w:r w:rsidR="00850BB9" w:rsidRPr="00A57A87">
        <w:rPr>
          <w:rFonts w:asciiTheme="majorBidi" w:hAnsiTheme="majorBidi" w:cstheme="majorBidi"/>
          <w:sz w:val="24"/>
          <w:szCs w:val="24"/>
        </w:rPr>
        <w:t xml:space="preserve"> pilot-scale system with side-stream air stripping for co-digestion of swine manure and vegetable wastes, while Pedezzi et al. (2017) ran digesters coupled to a side-stream air stripping column on the same feedstock for over 700 days. Sun</w:t>
      </w:r>
      <w:r w:rsidR="0035454B" w:rsidRPr="00A57A87">
        <w:rPr>
          <w:rFonts w:asciiTheme="majorBidi" w:hAnsiTheme="majorBidi" w:cstheme="majorBidi"/>
          <w:sz w:val="24"/>
          <w:szCs w:val="24"/>
        </w:rPr>
        <w:t xml:space="preserve"> et al. (2014)</w:t>
      </w:r>
      <w:r w:rsidR="00C14FA1" w:rsidRPr="00A57A87">
        <w:rPr>
          <w:rFonts w:asciiTheme="majorBidi" w:hAnsiTheme="majorBidi" w:cstheme="majorBidi"/>
          <w:sz w:val="24"/>
          <w:szCs w:val="24"/>
        </w:rPr>
        <w:t xml:space="preserve"> operated digesters </w:t>
      </w:r>
      <w:r w:rsidR="00F52CF7" w:rsidRPr="00A57A87">
        <w:rPr>
          <w:rFonts w:asciiTheme="majorBidi" w:hAnsiTheme="majorBidi" w:cstheme="majorBidi"/>
          <w:sz w:val="24"/>
          <w:szCs w:val="24"/>
        </w:rPr>
        <w:t xml:space="preserve">for a 90-day period, </w:t>
      </w:r>
      <w:r w:rsidR="000A7C41" w:rsidRPr="00A57A87">
        <w:rPr>
          <w:rFonts w:asciiTheme="majorBidi" w:hAnsiTheme="majorBidi" w:cstheme="majorBidi"/>
          <w:sz w:val="24"/>
          <w:szCs w:val="24"/>
        </w:rPr>
        <w:t xml:space="preserve">on stillage </w:t>
      </w:r>
      <w:r w:rsidR="0054652C" w:rsidRPr="00A57A87">
        <w:rPr>
          <w:rFonts w:asciiTheme="majorBidi" w:hAnsiTheme="majorBidi" w:cstheme="majorBidi"/>
          <w:sz w:val="24"/>
          <w:szCs w:val="24"/>
        </w:rPr>
        <w:t xml:space="preserve">derived from </w:t>
      </w:r>
      <w:r w:rsidR="00F52CF7" w:rsidRPr="00A57A87">
        <w:rPr>
          <w:rFonts w:asciiTheme="majorBidi" w:hAnsiTheme="majorBidi" w:cstheme="majorBidi"/>
          <w:sz w:val="24"/>
          <w:szCs w:val="24"/>
        </w:rPr>
        <w:t xml:space="preserve">ethanol </w:t>
      </w:r>
      <w:r w:rsidR="0054652C" w:rsidRPr="00A57A87">
        <w:rPr>
          <w:rFonts w:asciiTheme="majorBidi" w:hAnsiTheme="majorBidi" w:cstheme="majorBidi"/>
          <w:sz w:val="24"/>
          <w:szCs w:val="24"/>
        </w:rPr>
        <w:t xml:space="preserve">fermentation </w:t>
      </w:r>
      <w:r w:rsidR="00F52CF7" w:rsidRPr="00A57A87">
        <w:rPr>
          <w:rFonts w:asciiTheme="majorBidi" w:hAnsiTheme="majorBidi" w:cstheme="majorBidi"/>
          <w:sz w:val="24"/>
          <w:szCs w:val="24"/>
        </w:rPr>
        <w:t>of food wastes, both with and without biogas stripping of ammonia</w:t>
      </w:r>
      <w:r w:rsidR="00850BB9" w:rsidRPr="00A57A87">
        <w:rPr>
          <w:rFonts w:asciiTheme="majorBidi" w:hAnsiTheme="majorBidi" w:cstheme="majorBidi"/>
          <w:sz w:val="24"/>
          <w:szCs w:val="24"/>
        </w:rPr>
        <w:t>.</w:t>
      </w:r>
    </w:p>
    <w:p w:rsidR="00850BB9" w:rsidRPr="00A57A87" w:rsidRDefault="00850BB9" w:rsidP="00850BB9">
      <w:pPr>
        <w:rPr>
          <w:rFonts w:asciiTheme="majorBidi" w:hAnsiTheme="majorBidi" w:cstheme="majorBidi"/>
          <w:sz w:val="24"/>
          <w:szCs w:val="24"/>
        </w:rPr>
      </w:pPr>
    </w:p>
    <w:p w:rsidR="009D0823" w:rsidRPr="00A57A87" w:rsidRDefault="007249E0" w:rsidP="00097291">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Walker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w:t>
      </w:r>
      <w:r w:rsidR="00CB1C10"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CB1C10" w:rsidRPr="00A57A87">
        <w:rPr>
          <w:rFonts w:asciiTheme="majorBidi" w:hAnsiTheme="majorBidi" w:cstheme="majorBidi"/>
          <w:sz w:val="24"/>
          <w:szCs w:val="24"/>
        </w:rPr>
        <w:t>(2011)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discussed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advantages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disadvantage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C14FA1" w:rsidRPr="00A57A87">
        <w:rPr>
          <w:rFonts w:asciiTheme="majorBidi" w:hAnsiTheme="majorBidi" w:cstheme="majorBidi"/>
          <w:sz w:val="24"/>
          <w:szCs w:val="24"/>
        </w:rPr>
        <w:t>bio</w:t>
      </w:r>
      <w:r w:rsidRPr="00A57A87">
        <w:rPr>
          <w:rFonts w:asciiTheme="majorBidi" w:hAnsiTheme="majorBidi" w:cstheme="majorBidi"/>
          <w:sz w:val="24"/>
          <w:szCs w:val="24"/>
        </w:rPr>
        <w:t>gas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320972"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320972" w:rsidRPr="00A57A87">
        <w:rPr>
          <w:rFonts w:asciiTheme="majorBidi" w:hAnsiTheme="majorBidi" w:cstheme="majorBidi"/>
          <w:sz w:val="24"/>
          <w:szCs w:val="24"/>
        </w:rPr>
        <w:t>various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operating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modes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320972"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CB1C10" w:rsidRPr="00A57A87">
        <w:rPr>
          <w:rFonts w:asciiTheme="majorBidi" w:hAnsiTheme="majorBidi" w:cstheme="majorBidi"/>
          <w:sz w:val="24"/>
          <w:szCs w:val="24"/>
        </w:rPr>
        <w:t>different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locations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F863F9"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plant</w:t>
      </w:r>
      <w:r w:rsidR="00942248" w:rsidRPr="00A57A87">
        <w:rPr>
          <w:rFonts w:asciiTheme="majorBidi" w:hAnsiTheme="majorBidi" w:cstheme="majorBidi"/>
          <w:sz w:val="24"/>
          <w:szCs w:val="24"/>
        </w:rPr>
        <w:t xml:space="preserve"> </w:t>
      </w:r>
      <w:r w:rsidR="00F863F9" w:rsidRPr="00A57A87">
        <w:rPr>
          <w:rFonts w:asciiTheme="majorBidi" w:hAnsiTheme="majorBidi" w:cstheme="majorBidi"/>
          <w:sz w:val="24"/>
          <w:szCs w:val="24"/>
        </w:rPr>
        <w:t>flowsheet</w:t>
      </w:r>
      <w:r w:rsidR="00942248" w:rsidRPr="00A57A87">
        <w:rPr>
          <w:rFonts w:asciiTheme="majorBidi" w:hAnsiTheme="majorBidi" w:cstheme="majorBidi"/>
          <w:sz w:val="24"/>
          <w:szCs w:val="24"/>
        </w:rPr>
        <w:t xml:space="preserve"> </w:t>
      </w:r>
      <w:r w:rsidR="00F863F9" w:rsidRPr="00A57A87">
        <w:rPr>
          <w:rFonts w:asciiTheme="majorBidi" w:hAnsiTheme="majorBidi" w:cstheme="majorBidi"/>
          <w:sz w:val="24"/>
          <w:szCs w:val="24"/>
        </w:rPr>
        <w:t>or</w:t>
      </w:r>
      <w:r w:rsidR="00942248" w:rsidRPr="00A57A87">
        <w:rPr>
          <w:rFonts w:asciiTheme="majorBidi" w:hAnsiTheme="majorBidi" w:cstheme="majorBidi"/>
          <w:sz w:val="24"/>
          <w:szCs w:val="24"/>
        </w:rPr>
        <w:t xml:space="preserve"> </w:t>
      </w:r>
      <w:r w:rsidR="00F863F9"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F863F9" w:rsidRPr="00A57A87">
        <w:rPr>
          <w:rFonts w:asciiTheme="majorBidi" w:hAnsiTheme="majorBidi" w:cstheme="majorBidi"/>
          <w:sz w:val="24"/>
          <w:szCs w:val="24"/>
        </w:rPr>
        <w:t>additional</w:t>
      </w:r>
      <w:r w:rsidR="00942248" w:rsidRPr="00A57A87">
        <w:rPr>
          <w:rFonts w:asciiTheme="majorBidi" w:hAnsiTheme="majorBidi" w:cstheme="majorBidi"/>
          <w:sz w:val="24"/>
          <w:szCs w:val="24"/>
        </w:rPr>
        <w:t xml:space="preserve"> </w:t>
      </w:r>
      <w:r w:rsidR="00F863F9" w:rsidRPr="00A57A87">
        <w:rPr>
          <w:rFonts w:asciiTheme="majorBidi" w:hAnsiTheme="majorBidi" w:cstheme="majorBidi"/>
          <w:sz w:val="24"/>
          <w:szCs w:val="24"/>
        </w:rPr>
        <w:t>process</w:t>
      </w:r>
      <w:r w:rsidR="00942248" w:rsidRPr="00A57A87">
        <w:rPr>
          <w:rFonts w:asciiTheme="majorBidi" w:hAnsiTheme="majorBidi" w:cstheme="majorBidi"/>
          <w:sz w:val="24"/>
          <w:szCs w:val="24"/>
        </w:rPr>
        <w:t xml:space="preserve"> </w:t>
      </w:r>
      <w:r w:rsidR="00F863F9" w:rsidRPr="00A57A87">
        <w:rPr>
          <w:rFonts w:asciiTheme="majorBidi" w:hAnsiTheme="majorBidi" w:cstheme="majorBidi"/>
          <w:sz w:val="24"/>
          <w:szCs w:val="24"/>
        </w:rPr>
        <w:t>stages.</w:t>
      </w:r>
      <w:r w:rsidR="00942248" w:rsidRPr="00A57A87">
        <w:rPr>
          <w:rFonts w:asciiTheme="majorBidi" w:hAnsiTheme="majorBidi" w:cstheme="majorBidi"/>
          <w:sz w:val="24"/>
          <w:szCs w:val="24"/>
        </w:rPr>
        <w:t xml:space="preserve"> </w:t>
      </w:r>
      <w:r w:rsidR="0006163E"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06163E" w:rsidRPr="00A57A87">
        <w:rPr>
          <w:rFonts w:asciiTheme="majorBidi" w:hAnsiTheme="majorBidi" w:cstheme="majorBidi"/>
          <w:sz w:val="24"/>
          <w:szCs w:val="24"/>
        </w:rPr>
        <w:t>these</w:t>
      </w:r>
      <w:r w:rsidR="00942248" w:rsidRPr="00A57A87">
        <w:rPr>
          <w:rFonts w:asciiTheme="majorBidi" w:hAnsiTheme="majorBidi" w:cstheme="majorBidi"/>
          <w:sz w:val="24"/>
          <w:szCs w:val="24"/>
        </w:rPr>
        <w:t xml:space="preserve"> </w:t>
      </w:r>
      <w:r w:rsidR="00320972" w:rsidRPr="00A57A87">
        <w:rPr>
          <w:rFonts w:asciiTheme="majorBidi" w:hAnsiTheme="majorBidi" w:cstheme="majorBidi"/>
          <w:sz w:val="24"/>
          <w:szCs w:val="24"/>
        </w:rPr>
        <w:t>options</w:t>
      </w:r>
      <w:r w:rsidR="0006163E"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72645E" w:rsidRPr="00A57A87">
        <w:rPr>
          <w:rFonts w:asciiTheme="majorBidi" w:hAnsiTheme="majorBidi" w:cstheme="majorBidi"/>
          <w:sz w:val="24"/>
          <w:szCs w:val="24"/>
        </w:rPr>
        <w:t>side-stream</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appears</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offer</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greatest</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promise</w:t>
      </w:r>
      <w:r w:rsidR="00942248" w:rsidRPr="00A57A87">
        <w:rPr>
          <w:rFonts w:asciiTheme="majorBidi" w:hAnsiTheme="majorBidi" w:cstheme="majorBidi"/>
          <w:sz w:val="24"/>
          <w:szCs w:val="24"/>
        </w:rPr>
        <w:t xml:space="preserve"> </w:t>
      </w:r>
      <w:r w:rsidR="00AD60B7" w:rsidRPr="00A57A87">
        <w:rPr>
          <w:rFonts w:asciiTheme="majorBidi" w:hAnsiTheme="majorBidi" w:cstheme="majorBidi"/>
          <w:sz w:val="24"/>
          <w:szCs w:val="24"/>
        </w:rPr>
        <w:t>(</w:t>
      </w:r>
      <w:r w:rsidR="00787D2B" w:rsidRPr="00A57A87">
        <w:rPr>
          <w:rFonts w:asciiTheme="majorBidi" w:hAnsiTheme="majorBidi" w:cstheme="majorBidi"/>
          <w:sz w:val="24"/>
          <w:szCs w:val="24"/>
        </w:rPr>
        <w:t>Serna-Maza</w:t>
      </w:r>
      <w:r w:rsidR="00942248" w:rsidRPr="00A57A87">
        <w:rPr>
          <w:rFonts w:asciiTheme="majorBidi" w:hAnsiTheme="majorBidi" w:cstheme="majorBidi"/>
          <w:sz w:val="24"/>
          <w:szCs w:val="24"/>
        </w:rPr>
        <w:t xml:space="preserve"> </w:t>
      </w:r>
      <w:r w:rsidR="00AD60B7"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AD60B7"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AD60B7" w:rsidRPr="00A57A87">
        <w:rPr>
          <w:rFonts w:asciiTheme="majorBidi" w:hAnsiTheme="majorBidi" w:cstheme="majorBidi"/>
          <w:sz w:val="24"/>
          <w:szCs w:val="24"/>
        </w:rPr>
        <w:t>2015,</w:t>
      </w:r>
      <w:r w:rsidR="00942248" w:rsidRPr="00A57A87">
        <w:rPr>
          <w:rFonts w:asciiTheme="majorBidi" w:hAnsiTheme="majorBidi" w:cstheme="majorBidi"/>
          <w:sz w:val="24"/>
          <w:szCs w:val="24"/>
        </w:rPr>
        <w:t xml:space="preserve"> </w:t>
      </w:r>
      <w:r w:rsidR="00AD60B7" w:rsidRPr="00A57A87">
        <w:rPr>
          <w:rFonts w:asciiTheme="majorBidi" w:hAnsiTheme="majorBidi" w:cstheme="majorBidi"/>
          <w:sz w:val="24"/>
          <w:szCs w:val="24"/>
        </w:rPr>
        <w:t>2017)</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shown</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able</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reduce</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mesophilic</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without</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apparent</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detriment</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process</w:t>
      </w:r>
      <w:r w:rsidR="00942248" w:rsidRPr="00A57A87">
        <w:rPr>
          <w:rFonts w:asciiTheme="majorBidi" w:hAnsiTheme="majorBidi" w:cstheme="majorBidi"/>
          <w:sz w:val="24"/>
          <w:szCs w:val="24"/>
        </w:rPr>
        <w:t xml:space="preserve"> </w:t>
      </w:r>
      <w:r w:rsidR="0006163E" w:rsidRPr="00A57A87">
        <w:rPr>
          <w:rFonts w:asciiTheme="majorBidi" w:hAnsiTheme="majorBidi" w:cstheme="majorBidi"/>
          <w:sz w:val="24"/>
          <w:szCs w:val="24"/>
        </w:rPr>
        <w:t>(</w:t>
      </w:r>
      <w:r w:rsidR="00787D2B" w:rsidRPr="00A57A87">
        <w:rPr>
          <w:rFonts w:asciiTheme="majorBidi" w:hAnsiTheme="majorBidi" w:cstheme="majorBidi"/>
          <w:sz w:val="24"/>
          <w:szCs w:val="24"/>
        </w:rPr>
        <w:t>Serna-Maza</w:t>
      </w:r>
      <w:r w:rsidR="00942248" w:rsidRPr="00A57A87">
        <w:rPr>
          <w:rFonts w:asciiTheme="majorBidi" w:hAnsiTheme="majorBidi" w:cstheme="majorBidi"/>
          <w:sz w:val="24"/>
          <w:szCs w:val="24"/>
        </w:rPr>
        <w:t xml:space="preserve"> </w:t>
      </w:r>
      <w:r w:rsidR="0006163E"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06163E"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06163E" w:rsidRPr="00A57A87">
        <w:rPr>
          <w:rFonts w:asciiTheme="majorBidi" w:hAnsiTheme="majorBidi" w:cstheme="majorBidi"/>
          <w:sz w:val="24"/>
          <w:szCs w:val="24"/>
        </w:rPr>
        <w:t>2014)</w:t>
      </w:r>
      <w:r w:rsidR="00013ACC"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syste</w:t>
      </w:r>
      <w:r w:rsidR="000507C3" w:rsidRPr="00A57A87">
        <w:rPr>
          <w:rFonts w:asciiTheme="majorBidi" w:hAnsiTheme="majorBidi" w:cstheme="majorBidi"/>
          <w:sz w:val="24"/>
          <w:szCs w:val="24"/>
        </w:rPr>
        <w:t>m</w:t>
      </w:r>
      <w:r w:rsidR="00942248" w:rsidRPr="00A57A87">
        <w:rPr>
          <w:rFonts w:asciiTheme="majorBidi" w:hAnsiTheme="majorBidi" w:cstheme="majorBidi"/>
          <w:sz w:val="24"/>
          <w:szCs w:val="24"/>
        </w:rPr>
        <w:t xml:space="preserve"> </w:t>
      </w:r>
      <w:r w:rsidR="000507C3" w:rsidRPr="00A57A87">
        <w:rPr>
          <w:rFonts w:asciiTheme="majorBidi" w:hAnsiTheme="majorBidi" w:cstheme="majorBidi"/>
          <w:sz w:val="24"/>
          <w:szCs w:val="24"/>
        </w:rPr>
        <w:t>described</w:t>
      </w:r>
      <w:r w:rsidR="00942248" w:rsidRPr="00A57A87">
        <w:rPr>
          <w:rFonts w:asciiTheme="majorBidi" w:hAnsiTheme="majorBidi" w:cstheme="majorBidi"/>
          <w:sz w:val="24"/>
          <w:szCs w:val="24"/>
        </w:rPr>
        <w:t xml:space="preserve"> </w:t>
      </w:r>
      <w:r w:rsidR="000507C3" w:rsidRPr="00A57A87">
        <w:rPr>
          <w:rFonts w:asciiTheme="majorBidi" w:hAnsiTheme="majorBidi" w:cstheme="majorBidi"/>
          <w:sz w:val="24"/>
          <w:szCs w:val="24"/>
        </w:rPr>
        <w:t>involve</w:t>
      </w:r>
      <w:r w:rsidR="00F52CF7" w:rsidRPr="00A57A87">
        <w:rPr>
          <w:rFonts w:asciiTheme="majorBidi" w:hAnsiTheme="majorBidi" w:cstheme="majorBidi"/>
          <w:sz w:val="24"/>
          <w:szCs w:val="24"/>
        </w:rPr>
        <w:t>d</w:t>
      </w:r>
      <w:r w:rsidR="00942248" w:rsidRPr="00A57A87">
        <w:rPr>
          <w:rFonts w:asciiTheme="majorBidi" w:hAnsiTheme="majorBidi" w:cstheme="majorBidi"/>
          <w:sz w:val="24"/>
          <w:szCs w:val="24"/>
        </w:rPr>
        <w:t xml:space="preserve"> </w:t>
      </w:r>
      <w:r w:rsidR="000507C3"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0507C3" w:rsidRPr="00A57A87">
        <w:rPr>
          <w:rFonts w:asciiTheme="majorBidi" w:hAnsiTheme="majorBidi" w:cstheme="majorBidi"/>
          <w:sz w:val="24"/>
          <w:szCs w:val="24"/>
        </w:rPr>
        <w:t>simple</w:t>
      </w:r>
      <w:r w:rsidR="00942248" w:rsidRPr="00A57A87">
        <w:rPr>
          <w:rFonts w:asciiTheme="majorBidi" w:hAnsiTheme="majorBidi" w:cstheme="majorBidi"/>
          <w:sz w:val="24"/>
          <w:szCs w:val="24"/>
        </w:rPr>
        <w:t xml:space="preserve"> </w:t>
      </w:r>
      <w:r w:rsidR="000507C3" w:rsidRPr="00A57A87">
        <w:rPr>
          <w:rFonts w:asciiTheme="majorBidi" w:hAnsiTheme="majorBidi" w:cstheme="majorBidi"/>
          <w:sz w:val="24"/>
          <w:szCs w:val="24"/>
        </w:rPr>
        <w:t>'</w:t>
      </w:r>
      <w:r w:rsidR="00013ACC" w:rsidRPr="00A57A87">
        <w:rPr>
          <w:rFonts w:asciiTheme="majorBidi" w:hAnsiTheme="majorBidi" w:cstheme="majorBidi"/>
          <w:sz w:val="24"/>
          <w:szCs w:val="24"/>
        </w:rPr>
        <w:t>bolt</w:t>
      </w:r>
      <w:r w:rsidR="00B64136" w:rsidRPr="00A57A87">
        <w:rPr>
          <w:rFonts w:asciiTheme="majorBidi" w:hAnsiTheme="majorBidi" w:cstheme="majorBidi"/>
          <w:sz w:val="24"/>
          <w:szCs w:val="24"/>
        </w:rPr>
        <w:t>-</w:t>
      </w:r>
      <w:r w:rsidR="00013ACC" w:rsidRPr="00A57A87">
        <w:rPr>
          <w:rFonts w:asciiTheme="majorBidi" w:hAnsiTheme="majorBidi" w:cstheme="majorBidi"/>
          <w:sz w:val="24"/>
          <w:szCs w:val="24"/>
        </w:rPr>
        <w:t>on</w:t>
      </w:r>
      <w:r w:rsidR="000507C3"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097291" w:rsidRPr="00A57A87">
        <w:rPr>
          <w:rFonts w:asciiTheme="majorBidi" w:hAnsiTheme="majorBidi" w:cstheme="majorBidi"/>
          <w:sz w:val="24"/>
          <w:szCs w:val="24"/>
        </w:rPr>
        <w:t>column</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proportion</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stripped</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its</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under</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alkaline</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conditions</w:t>
      </w:r>
      <w:r w:rsidR="00B64136"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320972" w:rsidRPr="00A57A87">
        <w:rPr>
          <w:rFonts w:asciiTheme="majorBidi" w:hAnsiTheme="majorBidi" w:cstheme="majorBidi"/>
          <w:sz w:val="24"/>
          <w:szCs w:val="24"/>
        </w:rPr>
        <w:t>recovery</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concentrated</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ammonium</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sulphate</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solution</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dissolution</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into</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sulphuric</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acid.</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work</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concluded</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reduce</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below</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threshold</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toxicity</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thermophilic</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digestion</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process</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minimum</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temperature</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70</w:t>
      </w:r>
      <w:r w:rsidR="00F52CF7" w:rsidRPr="00A57A87">
        <w:rPr>
          <w:rFonts w:asciiTheme="majorBidi" w:hAnsiTheme="majorBidi" w:cstheme="majorBidi"/>
          <w:sz w:val="24"/>
          <w:szCs w:val="24"/>
        </w:rPr>
        <w:t xml:space="preserve"> </w:t>
      </w:r>
      <w:r w:rsidR="00013ACC" w:rsidRPr="00A57A87">
        <w:rPr>
          <w:rFonts w:asciiTheme="majorBidi" w:hAnsiTheme="majorBidi" w:cstheme="majorBidi"/>
          <w:sz w:val="24"/>
          <w:szCs w:val="24"/>
          <w:vertAlign w:val="superscript"/>
        </w:rPr>
        <w:t>o</w:t>
      </w:r>
      <w:r w:rsidR="00013ACC" w:rsidRPr="00A57A87">
        <w:rPr>
          <w:rFonts w:asciiTheme="majorBidi" w:hAnsiTheme="majorBidi" w:cstheme="majorBidi"/>
          <w:sz w:val="24"/>
          <w:szCs w:val="24"/>
        </w:rPr>
        <w:t>C</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would</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required</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w:t>
      </w:r>
      <w:r w:rsidR="00787D2B" w:rsidRPr="00A57A87">
        <w:rPr>
          <w:rFonts w:asciiTheme="majorBidi" w:hAnsiTheme="majorBidi" w:cstheme="majorBidi"/>
          <w:sz w:val="24"/>
          <w:szCs w:val="24"/>
        </w:rPr>
        <w:t>Serna-Maza</w:t>
      </w:r>
      <w:r w:rsidR="00942248" w:rsidRPr="00A57A87">
        <w:rPr>
          <w:rFonts w:asciiTheme="majorBidi" w:hAnsiTheme="majorBidi" w:cstheme="majorBidi"/>
          <w:sz w:val="24"/>
          <w:szCs w:val="24"/>
        </w:rPr>
        <w:t xml:space="preserve"> </w:t>
      </w:r>
      <w:r w:rsidR="00AD60B7"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AD60B7" w:rsidRPr="00A57A87">
        <w:rPr>
          <w:rFonts w:asciiTheme="majorBidi" w:hAnsiTheme="majorBidi" w:cstheme="majorBidi"/>
          <w:sz w:val="24"/>
          <w:szCs w:val="24"/>
        </w:rPr>
        <w:t>al.</w:t>
      </w:r>
      <w:r w:rsidR="00013ACC"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013ACC" w:rsidRPr="00A57A87">
        <w:rPr>
          <w:rFonts w:asciiTheme="majorBidi" w:hAnsiTheme="majorBidi" w:cstheme="majorBidi"/>
          <w:sz w:val="24"/>
          <w:szCs w:val="24"/>
        </w:rPr>
        <w:t>201</w:t>
      </w:r>
      <w:r w:rsidR="00AD60B7" w:rsidRPr="00A57A87">
        <w:rPr>
          <w:rFonts w:asciiTheme="majorBidi" w:hAnsiTheme="majorBidi" w:cstheme="majorBidi"/>
          <w:sz w:val="24"/>
          <w:szCs w:val="24"/>
        </w:rPr>
        <w:t>4)</w:t>
      </w:r>
    </w:p>
    <w:p w:rsidR="0072645E" w:rsidRPr="00A57A87" w:rsidRDefault="0072645E" w:rsidP="003F53F6">
      <w:pPr>
        <w:spacing w:line="480" w:lineRule="auto"/>
        <w:jc w:val="left"/>
        <w:rPr>
          <w:rFonts w:asciiTheme="majorBidi" w:hAnsiTheme="majorBidi" w:cstheme="majorBidi"/>
          <w:sz w:val="24"/>
          <w:szCs w:val="24"/>
        </w:rPr>
      </w:pPr>
    </w:p>
    <w:p w:rsidR="00013ACC" w:rsidRPr="00A57A87" w:rsidRDefault="00013ACC" w:rsidP="00FD6840">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aim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72645E" w:rsidRPr="00A57A87">
        <w:rPr>
          <w:rFonts w:asciiTheme="majorBidi" w:hAnsiTheme="majorBidi" w:cstheme="majorBidi"/>
          <w:sz w:val="24"/>
          <w:szCs w:val="24"/>
        </w:rPr>
        <w:t>current</w:t>
      </w:r>
      <w:r w:rsidR="00942248" w:rsidRPr="00A57A87">
        <w:rPr>
          <w:rFonts w:asciiTheme="majorBidi" w:hAnsiTheme="majorBidi" w:cstheme="majorBidi"/>
          <w:sz w:val="24"/>
          <w:szCs w:val="24"/>
        </w:rPr>
        <w:t xml:space="preserve"> </w:t>
      </w:r>
      <w:r w:rsidR="0001546E" w:rsidRPr="00A57A87">
        <w:rPr>
          <w:rFonts w:asciiTheme="majorBidi" w:hAnsiTheme="majorBidi" w:cstheme="majorBidi"/>
          <w:sz w:val="24"/>
          <w:szCs w:val="24"/>
        </w:rPr>
        <w:t>study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demonstrate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72645E" w:rsidRPr="00A57A87">
        <w:rPr>
          <w:rFonts w:asciiTheme="majorBidi" w:hAnsiTheme="majorBidi" w:cstheme="majorBidi"/>
          <w:sz w:val="24"/>
          <w:szCs w:val="24"/>
        </w:rPr>
        <w:t>side-stream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process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conjunction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thermophilic</w:t>
      </w:r>
      <w:r w:rsidR="00942248" w:rsidRPr="00A57A87">
        <w:rPr>
          <w:rFonts w:asciiTheme="majorBidi" w:hAnsiTheme="majorBidi" w:cstheme="majorBidi"/>
          <w:sz w:val="24"/>
          <w:szCs w:val="24"/>
        </w:rPr>
        <w:t xml:space="preserve"> </w:t>
      </w:r>
      <w:r w:rsidR="00881739"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00881739"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w:t>
      </w:r>
      <w:r w:rsidR="00881739" w:rsidRPr="00A57A87">
        <w:rPr>
          <w:rFonts w:asciiTheme="majorBidi" w:hAnsiTheme="majorBidi" w:cstheme="majorBidi"/>
          <w:sz w:val="24"/>
          <w:szCs w:val="24"/>
        </w:rPr>
        <w:t>ion</w:t>
      </w:r>
      <w:r w:rsidR="00942248" w:rsidRPr="00A57A87">
        <w:rPr>
          <w:rFonts w:asciiTheme="majorBidi" w:hAnsiTheme="majorBidi" w:cstheme="majorBidi"/>
          <w:sz w:val="24"/>
          <w:szCs w:val="24"/>
        </w:rPr>
        <w:t xml:space="preserve"> </w:t>
      </w:r>
      <w:r w:rsidR="00FD6840" w:rsidRPr="00A57A87">
        <w:rPr>
          <w:rFonts w:asciiTheme="majorBidi" w:hAnsiTheme="majorBidi" w:cstheme="majorBidi"/>
          <w:sz w:val="24"/>
          <w:szCs w:val="24"/>
        </w:rPr>
        <w:t xml:space="preserve">could </w:t>
      </w:r>
      <w:r w:rsidR="00881739" w:rsidRPr="00A57A87">
        <w:rPr>
          <w:rFonts w:asciiTheme="majorBidi" w:hAnsiTheme="majorBidi" w:cstheme="majorBidi"/>
          <w:sz w:val="24"/>
          <w:szCs w:val="24"/>
        </w:rPr>
        <w:t>allow</w:t>
      </w:r>
      <w:r w:rsidR="00942248" w:rsidRPr="00A57A87">
        <w:rPr>
          <w:rFonts w:asciiTheme="majorBidi" w:hAnsiTheme="majorBidi" w:cstheme="majorBidi"/>
          <w:sz w:val="24"/>
          <w:szCs w:val="24"/>
        </w:rPr>
        <w:t xml:space="preserve"> </w:t>
      </w:r>
      <w:r w:rsidR="00881739" w:rsidRPr="00A57A87">
        <w:rPr>
          <w:rFonts w:asciiTheme="majorBidi" w:hAnsiTheme="majorBidi" w:cstheme="majorBidi"/>
          <w:sz w:val="24"/>
          <w:szCs w:val="24"/>
        </w:rPr>
        <w:t>successful</w:t>
      </w:r>
      <w:r w:rsidR="00942248" w:rsidRPr="00A57A87">
        <w:rPr>
          <w:rFonts w:asciiTheme="majorBidi" w:hAnsiTheme="majorBidi" w:cstheme="majorBidi"/>
          <w:sz w:val="24"/>
          <w:szCs w:val="24"/>
        </w:rPr>
        <w:t xml:space="preserve"> </w:t>
      </w:r>
      <w:r w:rsidR="00881739" w:rsidRPr="00A57A87">
        <w:rPr>
          <w:rFonts w:asciiTheme="majorBidi" w:hAnsiTheme="majorBidi" w:cstheme="majorBidi"/>
          <w:sz w:val="24"/>
          <w:szCs w:val="24"/>
        </w:rPr>
        <w:t>long-term</w:t>
      </w:r>
      <w:r w:rsidR="00942248" w:rsidRPr="00A57A87">
        <w:rPr>
          <w:rFonts w:asciiTheme="majorBidi" w:hAnsiTheme="majorBidi" w:cstheme="majorBidi"/>
          <w:sz w:val="24"/>
          <w:szCs w:val="24"/>
        </w:rPr>
        <w:t xml:space="preserve"> </w:t>
      </w:r>
      <w:r w:rsidR="00881739" w:rsidRPr="00A57A87">
        <w:rPr>
          <w:rFonts w:asciiTheme="majorBidi" w:hAnsiTheme="majorBidi" w:cstheme="majorBidi"/>
          <w:sz w:val="24"/>
          <w:szCs w:val="24"/>
        </w:rPr>
        <w:t>operation</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work</w:t>
      </w:r>
      <w:r w:rsidR="00942248" w:rsidRPr="00A57A87">
        <w:rPr>
          <w:rFonts w:asciiTheme="majorBidi" w:hAnsiTheme="majorBidi" w:cstheme="majorBidi"/>
          <w:sz w:val="24"/>
          <w:szCs w:val="24"/>
        </w:rPr>
        <w:t xml:space="preserve"> </w:t>
      </w:r>
      <w:r w:rsidR="00881739"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881739" w:rsidRPr="00A57A87">
        <w:rPr>
          <w:rFonts w:asciiTheme="majorBidi" w:hAnsiTheme="majorBidi" w:cstheme="majorBidi"/>
          <w:sz w:val="24"/>
          <w:szCs w:val="24"/>
        </w:rPr>
        <w:t>therefore</w:t>
      </w:r>
      <w:r w:rsidR="00942248" w:rsidRPr="00A57A87">
        <w:rPr>
          <w:rFonts w:asciiTheme="majorBidi" w:hAnsiTheme="majorBidi" w:cstheme="majorBidi"/>
          <w:sz w:val="24"/>
          <w:szCs w:val="24"/>
        </w:rPr>
        <w:t xml:space="preserve"> </w:t>
      </w:r>
      <w:r w:rsidR="00881739" w:rsidRPr="00A57A87">
        <w:rPr>
          <w:rFonts w:asciiTheme="majorBidi" w:hAnsiTheme="majorBidi" w:cstheme="majorBidi"/>
          <w:sz w:val="24"/>
          <w:szCs w:val="24"/>
        </w:rPr>
        <w:t>carried</w:t>
      </w:r>
      <w:r w:rsidR="00942248" w:rsidRPr="00A57A87">
        <w:rPr>
          <w:rFonts w:asciiTheme="majorBidi" w:hAnsiTheme="majorBidi" w:cstheme="majorBidi"/>
          <w:sz w:val="24"/>
          <w:szCs w:val="24"/>
        </w:rPr>
        <w:t xml:space="preserve"> </w:t>
      </w:r>
      <w:r w:rsidR="00881739" w:rsidRPr="00A57A87">
        <w:rPr>
          <w:rFonts w:asciiTheme="majorBidi" w:hAnsiTheme="majorBidi" w:cstheme="majorBidi"/>
          <w:sz w:val="24"/>
          <w:szCs w:val="24"/>
        </w:rPr>
        <w:t>out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over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extended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period</w:t>
      </w:r>
      <w:r w:rsidR="00942248" w:rsidRPr="00A57A87">
        <w:rPr>
          <w:rFonts w:asciiTheme="majorBidi" w:hAnsiTheme="majorBidi" w:cstheme="majorBidi"/>
          <w:sz w:val="24"/>
          <w:szCs w:val="24"/>
        </w:rPr>
        <w:t xml:space="preserve"> </w:t>
      </w:r>
      <w:r w:rsidR="00FD6840" w:rsidRPr="00A57A87">
        <w:rPr>
          <w:rFonts w:asciiTheme="majorBidi" w:hAnsiTheme="majorBidi" w:cstheme="majorBidi"/>
          <w:sz w:val="24"/>
          <w:szCs w:val="24"/>
        </w:rPr>
        <w:t xml:space="preserve">in order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881739" w:rsidRPr="00A57A87">
        <w:rPr>
          <w:rFonts w:asciiTheme="majorBidi" w:hAnsiTheme="majorBidi" w:cstheme="majorBidi"/>
          <w:sz w:val="24"/>
          <w:szCs w:val="24"/>
        </w:rPr>
        <w:t>provide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steady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00881739"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performance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stability</w:t>
      </w:r>
      <w:r w:rsidR="00FD6840" w:rsidRPr="00A57A87">
        <w:rPr>
          <w:rFonts w:asciiTheme="majorBidi" w:hAnsiTheme="majorBidi" w:cstheme="majorBidi"/>
          <w:sz w:val="24"/>
          <w:szCs w:val="24"/>
        </w:rPr>
        <w:t xml:space="preserve"> with side-stream stripping, and to compare this with an unstripped control. </w:t>
      </w:r>
    </w:p>
    <w:p w:rsidR="00013ACC" w:rsidRPr="00A57A87" w:rsidRDefault="00013ACC" w:rsidP="003F53F6">
      <w:pPr>
        <w:spacing w:line="480" w:lineRule="auto"/>
        <w:jc w:val="left"/>
        <w:rPr>
          <w:rFonts w:asciiTheme="majorBidi" w:hAnsiTheme="majorBidi" w:cstheme="majorBidi"/>
          <w:sz w:val="24"/>
          <w:szCs w:val="24"/>
        </w:rPr>
      </w:pPr>
    </w:p>
    <w:p w:rsidR="005920E6" w:rsidRPr="00A57A87" w:rsidRDefault="005920E6" w:rsidP="003F53F6">
      <w:pPr>
        <w:spacing w:line="480" w:lineRule="auto"/>
        <w:jc w:val="left"/>
        <w:rPr>
          <w:rFonts w:asciiTheme="majorBidi" w:hAnsiTheme="majorBidi" w:cstheme="majorBidi"/>
          <w:b/>
          <w:bCs/>
          <w:sz w:val="24"/>
          <w:szCs w:val="24"/>
        </w:rPr>
      </w:pPr>
      <w:r w:rsidRPr="00A57A87">
        <w:rPr>
          <w:rFonts w:asciiTheme="majorBidi" w:hAnsiTheme="majorBidi" w:cstheme="majorBidi"/>
          <w:b/>
          <w:bCs/>
          <w:sz w:val="24"/>
          <w:szCs w:val="24"/>
        </w:rPr>
        <w:t>2</w:t>
      </w:r>
      <w:r w:rsidRPr="00A57A87">
        <w:rPr>
          <w:rFonts w:asciiTheme="majorBidi" w:hAnsiTheme="majorBidi" w:cstheme="majorBidi"/>
          <w:b/>
          <w:bCs/>
          <w:sz w:val="24"/>
          <w:szCs w:val="24"/>
        </w:rPr>
        <w:tab/>
        <w:t>Materials</w:t>
      </w:r>
      <w:r w:rsidR="00942248" w:rsidRPr="00A57A87">
        <w:rPr>
          <w:rFonts w:asciiTheme="majorBidi" w:hAnsiTheme="majorBidi" w:cstheme="majorBidi"/>
          <w:b/>
          <w:bCs/>
          <w:sz w:val="24"/>
          <w:szCs w:val="24"/>
        </w:rPr>
        <w:t xml:space="preserve"> </w:t>
      </w:r>
      <w:r w:rsidRPr="00A57A87">
        <w:rPr>
          <w:rFonts w:asciiTheme="majorBidi" w:hAnsiTheme="majorBidi" w:cstheme="majorBidi"/>
          <w:b/>
          <w:bCs/>
          <w:sz w:val="24"/>
          <w:szCs w:val="24"/>
        </w:rPr>
        <w:t>and</w:t>
      </w:r>
      <w:r w:rsidR="00942248" w:rsidRPr="00A57A87">
        <w:rPr>
          <w:rFonts w:asciiTheme="majorBidi" w:hAnsiTheme="majorBidi" w:cstheme="majorBidi"/>
          <w:b/>
          <w:bCs/>
          <w:sz w:val="24"/>
          <w:szCs w:val="24"/>
        </w:rPr>
        <w:t xml:space="preserve"> </w:t>
      </w:r>
      <w:r w:rsidRPr="00A57A87">
        <w:rPr>
          <w:rFonts w:asciiTheme="majorBidi" w:hAnsiTheme="majorBidi" w:cstheme="majorBidi"/>
          <w:b/>
          <w:bCs/>
          <w:sz w:val="24"/>
          <w:szCs w:val="24"/>
        </w:rPr>
        <w:t>methods</w:t>
      </w:r>
    </w:p>
    <w:p w:rsidR="005920E6" w:rsidRPr="00A57A87" w:rsidRDefault="005920E6" w:rsidP="003F53F6">
      <w:pPr>
        <w:spacing w:line="480" w:lineRule="auto"/>
        <w:jc w:val="left"/>
        <w:rPr>
          <w:rFonts w:asciiTheme="majorBidi" w:hAnsiTheme="majorBidi" w:cstheme="majorBidi"/>
          <w:b/>
          <w:bCs/>
          <w:sz w:val="24"/>
          <w:szCs w:val="24"/>
        </w:rPr>
      </w:pPr>
      <w:r w:rsidRPr="00A57A87">
        <w:rPr>
          <w:rFonts w:asciiTheme="majorBidi" w:hAnsiTheme="majorBidi" w:cstheme="majorBidi"/>
          <w:b/>
          <w:bCs/>
          <w:sz w:val="24"/>
          <w:szCs w:val="24"/>
        </w:rPr>
        <w:t>2.1</w:t>
      </w:r>
      <w:r w:rsidRPr="00A57A87">
        <w:rPr>
          <w:rFonts w:asciiTheme="majorBidi" w:hAnsiTheme="majorBidi" w:cstheme="majorBidi"/>
          <w:b/>
          <w:bCs/>
          <w:sz w:val="24"/>
          <w:szCs w:val="24"/>
        </w:rPr>
        <w:tab/>
        <w:t>Digester</w:t>
      </w:r>
      <w:r w:rsidR="00942248" w:rsidRPr="00A57A87">
        <w:rPr>
          <w:rFonts w:asciiTheme="majorBidi" w:hAnsiTheme="majorBidi" w:cstheme="majorBidi"/>
          <w:b/>
          <w:bCs/>
          <w:sz w:val="24"/>
          <w:szCs w:val="24"/>
        </w:rPr>
        <w:t xml:space="preserve"> </w:t>
      </w:r>
      <w:r w:rsidR="00AF17DB" w:rsidRPr="00A57A87">
        <w:rPr>
          <w:rFonts w:asciiTheme="majorBidi" w:hAnsiTheme="majorBidi" w:cstheme="majorBidi"/>
          <w:b/>
          <w:bCs/>
          <w:sz w:val="24"/>
          <w:szCs w:val="24"/>
        </w:rPr>
        <w:t>and</w:t>
      </w:r>
      <w:r w:rsidR="00942248" w:rsidRPr="00A57A87">
        <w:rPr>
          <w:rFonts w:asciiTheme="majorBidi" w:hAnsiTheme="majorBidi" w:cstheme="majorBidi"/>
          <w:b/>
          <w:bCs/>
          <w:sz w:val="24"/>
          <w:szCs w:val="24"/>
        </w:rPr>
        <w:t xml:space="preserve"> </w:t>
      </w:r>
      <w:r w:rsidR="00AF17DB" w:rsidRPr="00A57A87">
        <w:rPr>
          <w:rFonts w:asciiTheme="majorBidi" w:hAnsiTheme="majorBidi" w:cstheme="majorBidi"/>
          <w:b/>
          <w:bCs/>
          <w:sz w:val="24"/>
          <w:szCs w:val="24"/>
        </w:rPr>
        <w:t>stripping</w:t>
      </w:r>
      <w:r w:rsidR="00942248" w:rsidRPr="00A57A87">
        <w:rPr>
          <w:rFonts w:asciiTheme="majorBidi" w:hAnsiTheme="majorBidi" w:cstheme="majorBidi"/>
          <w:b/>
          <w:bCs/>
          <w:sz w:val="24"/>
          <w:szCs w:val="24"/>
        </w:rPr>
        <w:t xml:space="preserve"> </w:t>
      </w:r>
      <w:r w:rsidR="00AF17DB" w:rsidRPr="00A57A87">
        <w:rPr>
          <w:rFonts w:asciiTheme="majorBidi" w:hAnsiTheme="majorBidi" w:cstheme="majorBidi"/>
          <w:b/>
          <w:bCs/>
          <w:sz w:val="24"/>
          <w:szCs w:val="24"/>
        </w:rPr>
        <w:t>column</w:t>
      </w:r>
      <w:r w:rsidR="00942248" w:rsidRPr="00A57A87">
        <w:rPr>
          <w:rFonts w:asciiTheme="majorBidi" w:hAnsiTheme="majorBidi" w:cstheme="majorBidi"/>
          <w:b/>
          <w:bCs/>
          <w:sz w:val="24"/>
          <w:szCs w:val="24"/>
        </w:rPr>
        <w:t xml:space="preserve"> </w:t>
      </w:r>
      <w:r w:rsidRPr="00A57A87">
        <w:rPr>
          <w:rFonts w:asciiTheme="majorBidi" w:hAnsiTheme="majorBidi" w:cstheme="majorBidi"/>
          <w:b/>
          <w:bCs/>
          <w:sz w:val="24"/>
          <w:szCs w:val="24"/>
        </w:rPr>
        <w:t>design</w:t>
      </w:r>
    </w:p>
    <w:p w:rsidR="000B196E" w:rsidRPr="00A57A87" w:rsidRDefault="000B196E" w:rsidP="008E0BD8">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F</w:t>
      </w:r>
      <w:r w:rsidR="005920E6" w:rsidRPr="00A57A87">
        <w:rPr>
          <w:rFonts w:asciiTheme="majorBidi" w:hAnsiTheme="majorBidi" w:cstheme="majorBidi"/>
          <w:sz w:val="24"/>
          <w:szCs w:val="24"/>
        </w:rPr>
        <w:t>our</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continuously-stirred</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tank</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reactor</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(CSTR)</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(T1-4)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used</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study</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each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total</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capacity</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40</w:t>
      </w:r>
      <w:r w:rsidR="00942248" w:rsidRPr="00A57A87">
        <w:rPr>
          <w:rFonts w:asciiTheme="majorBidi" w:hAnsiTheme="majorBidi" w:cstheme="majorBidi"/>
          <w:sz w:val="24"/>
          <w:szCs w:val="24"/>
        </w:rPr>
        <w:t xml:space="preserve"> </w:t>
      </w:r>
      <w:r w:rsidR="00005420" w:rsidRPr="00A57A87">
        <w:rPr>
          <w:rFonts w:asciiTheme="majorBidi" w:hAnsiTheme="majorBidi" w:cstheme="majorBidi"/>
          <w:sz w:val="24"/>
          <w:szCs w:val="24"/>
        </w:rPr>
        <w:t>L</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working</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volume</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35</w:t>
      </w:r>
      <w:r w:rsidR="00942248" w:rsidRPr="00A57A87">
        <w:rPr>
          <w:rFonts w:asciiTheme="majorBidi" w:hAnsiTheme="majorBidi" w:cstheme="majorBidi"/>
          <w:sz w:val="24"/>
          <w:szCs w:val="24"/>
        </w:rPr>
        <w:t xml:space="preserve"> </w:t>
      </w:r>
      <w:r w:rsidR="00005420" w:rsidRPr="00A57A87">
        <w:rPr>
          <w:rFonts w:asciiTheme="majorBidi" w:hAnsiTheme="majorBidi" w:cstheme="majorBidi"/>
          <w:sz w:val="24"/>
          <w:szCs w:val="24"/>
        </w:rPr>
        <w:t>L</w:t>
      </w:r>
      <w:r w:rsidR="005920E6"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These</w:t>
      </w:r>
      <w:r w:rsidR="00942248" w:rsidRPr="00A57A87">
        <w:rPr>
          <w:rFonts w:asciiTheme="majorBidi" w:hAnsiTheme="majorBidi" w:cstheme="majorBidi"/>
          <w:sz w:val="24"/>
          <w:szCs w:val="24"/>
        </w:rPr>
        <w:t xml:space="preserve"> </w:t>
      </w:r>
      <w:r w:rsidR="00005420"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constructed</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36</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cm</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ID</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PVC</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pipe</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sealed</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top</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bottom</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plates</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incorporating</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feed</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drainage</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ports.</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are</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sealed</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outside</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atmosphere</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dr</w:t>
      </w:r>
      <w:r w:rsidR="00417AA4" w:rsidRPr="00A57A87">
        <w:rPr>
          <w:rFonts w:asciiTheme="majorBidi" w:hAnsiTheme="majorBidi" w:cstheme="majorBidi"/>
          <w:sz w:val="24"/>
          <w:szCs w:val="24"/>
        </w:rPr>
        <w:t>a</w:t>
      </w:r>
      <w:r w:rsidR="00FE5832" w:rsidRPr="00A57A87">
        <w:rPr>
          <w:rFonts w:asciiTheme="majorBidi" w:hAnsiTheme="majorBidi" w:cstheme="majorBidi"/>
          <w:sz w:val="24"/>
          <w:szCs w:val="24"/>
        </w:rPr>
        <w:t>ught</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tube</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through</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an</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offset</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bar</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sti</w:t>
      </w:r>
      <w:r w:rsidR="00FE5832" w:rsidRPr="00A57A87">
        <w:rPr>
          <w:rFonts w:asciiTheme="majorBidi" w:hAnsiTheme="majorBidi" w:cstheme="majorBidi"/>
          <w:sz w:val="24"/>
          <w:szCs w:val="24"/>
        </w:rPr>
        <w:t>rrer</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inserted</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allow</w:t>
      </w:r>
      <w:r w:rsidR="00942248" w:rsidRPr="00A57A87">
        <w:rPr>
          <w:rFonts w:asciiTheme="majorBidi" w:hAnsiTheme="majorBidi" w:cstheme="majorBidi"/>
          <w:sz w:val="24"/>
          <w:szCs w:val="24"/>
        </w:rPr>
        <w:t xml:space="preserve"> </w:t>
      </w:r>
      <w:r w:rsidR="00FE5832" w:rsidRPr="00A57A87">
        <w:rPr>
          <w:rFonts w:asciiTheme="majorBidi" w:hAnsiTheme="majorBidi" w:cstheme="majorBidi"/>
          <w:sz w:val="24"/>
          <w:szCs w:val="24"/>
        </w:rPr>
        <w:t>low-</w:t>
      </w:r>
      <w:r w:rsidR="005920E6" w:rsidRPr="00A57A87">
        <w:rPr>
          <w:rFonts w:asciiTheme="majorBidi" w:hAnsiTheme="majorBidi" w:cstheme="majorBidi"/>
          <w:sz w:val="24"/>
          <w:szCs w:val="24"/>
        </w:rPr>
        <w:t>speed</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mixing</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26</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rpm</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geared</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motors</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(Parvalux,</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UK).</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temperature</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controlled</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55°C</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recirculating</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water</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thermostatic</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bath</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through</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an</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internal</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heating</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coil.</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Biogas</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production</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measured</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using</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continuous</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gas</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flow</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meters</w:t>
      </w:r>
      <w:r w:rsidR="00FE5832"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reported</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standard</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temperature</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pressure</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(STP)</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0</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vertAlign w:val="superscript"/>
        </w:rPr>
        <w:t>o</w:t>
      </w:r>
      <w:r w:rsidR="004A2D34" w:rsidRPr="00A57A87">
        <w:rPr>
          <w:rFonts w:asciiTheme="majorBidi" w:hAnsiTheme="majorBidi" w:cstheme="majorBidi"/>
          <w:sz w:val="24"/>
          <w:szCs w:val="24"/>
        </w:rPr>
        <w:t>C</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101.325</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kPa</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(Walker</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5920E6" w:rsidRPr="00A57A87">
        <w:rPr>
          <w:rFonts w:asciiTheme="majorBidi" w:hAnsiTheme="majorBidi" w:cstheme="majorBidi"/>
          <w:sz w:val="24"/>
          <w:szCs w:val="24"/>
        </w:rPr>
        <w:t>2009).</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Biogas</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also</w:t>
      </w:r>
      <w:r w:rsidR="00942248" w:rsidRPr="00A57A87">
        <w:rPr>
          <w:rFonts w:asciiTheme="majorBidi" w:hAnsiTheme="majorBidi" w:cstheme="majorBidi"/>
          <w:sz w:val="24"/>
          <w:szCs w:val="24"/>
        </w:rPr>
        <w:t xml:space="preserve"> </w:t>
      </w:r>
      <w:r w:rsidR="009E4096" w:rsidRPr="00A57A87">
        <w:rPr>
          <w:rFonts w:asciiTheme="majorBidi" w:hAnsiTheme="majorBidi" w:cstheme="majorBidi"/>
          <w:sz w:val="24"/>
          <w:szCs w:val="24"/>
        </w:rPr>
        <w:t>periodically</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collected</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gas-impermeable</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bag</w:t>
      </w:r>
      <w:r w:rsidR="008E0BD8"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008E0BD8" w:rsidRPr="00A57A87">
        <w:rPr>
          <w:rFonts w:asciiTheme="majorBidi" w:hAnsiTheme="majorBidi" w:cstheme="majorBidi"/>
          <w:sz w:val="24"/>
          <w:szCs w:val="24"/>
        </w:rPr>
        <w:t xml:space="preserve">to check gas counter calibrations and </w:t>
      </w:r>
      <w:r w:rsidR="00AF17DB" w:rsidRPr="00A57A87">
        <w:rPr>
          <w:rFonts w:asciiTheme="majorBidi" w:hAnsiTheme="majorBidi" w:cstheme="majorBidi"/>
          <w:sz w:val="24"/>
          <w:szCs w:val="24"/>
        </w:rPr>
        <w:t>determine</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biogas</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composition.</w:t>
      </w:r>
    </w:p>
    <w:p w:rsidR="000B196E" w:rsidRPr="00A57A87" w:rsidRDefault="000B196E" w:rsidP="003F53F6">
      <w:pPr>
        <w:spacing w:line="480" w:lineRule="auto"/>
        <w:jc w:val="left"/>
        <w:rPr>
          <w:rFonts w:asciiTheme="majorBidi" w:hAnsiTheme="majorBidi" w:cstheme="majorBidi"/>
          <w:sz w:val="24"/>
          <w:szCs w:val="24"/>
        </w:rPr>
      </w:pPr>
    </w:p>
    <w:p w:rsidR="009D0823" w:rsidRPr="00A57A87" w:rsidRDefault="005920E6" w:rsidP="008E0BD8">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coupled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442743"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columns</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C</w:t>
      </w:r>
      <w:r w:rsidR="00FC2871" w:rsidRPr="00A57A87">
        <w:rPr>
          <w:rFonts w:asciiTheme="majorBidi" w:hAnsiTheme="majorBidi" w:cstheme="majorBidi"/>
          <w:sz w:val="24"/>
          <w:szCs w:val="24"/>
        </w:rPr>
        <w:t>1</w:t>
      </w:r>
      <w:r w:rsidR="00D95D57" w:rsidRPr="00A57A87">
        <w:rPr>
          <w:rFonts w:asciiTheme="majorBidi" w:hAnsiTheme="majorBidi" w:cstheme="majorBidi"/>
          <w:sz w:val="24"/>
          <w:szCs w:val="24"/>
        </w:rPr>
        <w:t>-C</w:t>
      </w:r>
      <w:r w:rsidR="00FC2871" w:rsidRPr="00A57A87">
        <w:rPr>
          <w:rFonts w:asciiTheme="majorBidi" w:hAnsiTheme="majorBidi" w:cstheme="majorBidi"/>
          <w:sz w:val="24"/>
          <w:szCs w:val="24"/>
        </w:rPr>
        <w: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made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stainless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steel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tube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height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56</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10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internal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diameter</w:t>
      </w:r>
      <w:r w:rsidR="00A0012F"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T</w:t>
      </w:r>
      <w:r w:rsidRPr="00A57A87">
        <w:rPr>
          <w:rFonts w:asciiTheme="majorBidi" w:hAnsiTheme="majorBidi" w:cstheme="majorBidi"/>
          <w:sz w:val="24"/>
          <w:szCs w:val="24"/>
        </w:rPr>
        <w:t>emperature</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column</w:t>
      </w:r>
      <w:r w:rsidR="00A0012F"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maintained</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70</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vertAlign w:val="superscript"/>
        </w:rPr>
        <w:t>o</w:t>
      </w:r>
      <w:r w:rsidR="004A2D34" w:rsidRPr="00A57A87">
        <w:rPr>
          <w:rFonts w:asciiTheme="majorBidi" w:hAnsiTheme="majorBidi" w:cstheme="majorBidi"/>
          <w:sz w:val="24"/>
          <w:szCs w:val="24"/>
        </w:rPr>
        <w:t>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externally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mounted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thermostatically-controlled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electrical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heating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mats</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(Non</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Adhesive</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Wire</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Wound</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Heater</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104</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Dia</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x</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200</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P</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230V</w:t>
      </w:r>
      <w:r w:rsidR="00FE5832"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Holroyd,</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UK)</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carried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out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semi-batch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process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biogas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recirculated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around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system</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peristaltic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pump</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w:t>
      </w:r>
      <w:r w:rsidR="008E0BD8" w:rsidRPr="00A57A87">
        <w:rPr>
          <w:rFonts w:asciiTheme="majorBidi" w:hAnsiTheme="majorBidi" w:cstheme="majorBidi"/>
          <w:sz w:val="24"/>
          <w:szCs w:val="24"/>
        </w:rPr>
        <w:t xml:space="preserve">505s, </w:t>
      </w:r>
      <w:r w:rsidR="001263EA" w:rsidRPr="00A57A87">
        <w:rPr>
          <w:rFonts w:asciiTheme="majorBidi" w:hAnsiTheme="majorBidi" w:cstheme="majorBidi"/>
          <w:sz w:val="24"/>
          <w:szCs w:val="24"/>
        </w:rPr>
        <w:t>Watson</w:t>
      </w:r>
      <w:r w:rsidR="00942248" w:rsidRPr="00A57A87">
        <w:rPr>
          <w:rFonts w:asciiTheme="majorBidi" w:hAnsiTheme="majorBidi" w:cstheme="majorBidi"/>
          <w:sz w:val="24"/>
          <w:szCs w:val="24"/>
        </w:rPr>
        <w:t xml:space="preserve"> </w:t>
      </w:r>
      <w:r w:rsidR="001263EA" w:rsidRPr="00A57A87">
        <w:rPr>
          <w:rFonts w:asciiTheme="majorBidi" w:hAnsiTheme="majorBidi" w:cstheme="majorBidi"/>
          <w:sz w:val="24"/>
          <w:szCs w:val="24"/>
        </w:rPr>
        <w:t>Marlow,</w:t>
      </w:r>
      <w:r w:rsidR="00942248" w:rsidRPr="00A57A87">
        <w:rPr>
          <w:rFonts w:asciiTheme="majorBidi" w:hAnsiTheme="majorBidi" w:cstheme="majorBidi"/>
          <w:sz w:val="24"/>
          <w:szCs w:val="24"/>
        </w:rPr>
        <w:t xml:space="preserve"> </w:t>
      </w:r>
      <w:r w:rsidR="001263EA" w:rsidRPr="00A57A87">
        <w:rPr>
          <w:rFonts w:asciiTheme="majorBidi" w:hAnsiTheme="majorBidi" w:cstheme="majorBidi"/>
          <w:sz w:val="24"/>
          <w:szCs w:val="24"/>
        </w:rPr>
        <w:t>UK</w:t>
      </w:r>
      <w:r w:rsidR="00A0012F" w:rsidRPr="00A57A87">
        <w:rPr>
          <w:rFonts w:asciiTheme="majorBidi" w:hAnsiTheme="majorBidi" w:cstheme="majorBidi"/>
          <w:sz w:val="24"/>
          <w:szCs w:val="24"/>
        </w:rPr>
        <w:t>)</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biogas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enters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column</w:t>
      </w:r>
      <w:r w:rsidR="00942248" w:rsidRPr="00A57A87">
        <w:rPr>
          <w:rFonts w:asciiTheme="majorBidi" w:hAnsiTheme="majorBidi" w:cstheme="majorBidi"/>
          <w:sz w:val="24"/>
          <w:szCs w:val="24"/>
        </w:rPr>
        <w:t xml:space="preserve"> </w:t>
      </w:r>
      <w:r w:rsidR="00084350"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084350"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084350" w:rsidRPr="00A57A87">
        <w:rPr>
          <w:rFonts w:asciiTheme="majorBidi" w:hAnsiTheme="majorBidi" w:cstheme="majorBidi"/>
          <w:sz w:val="24"/>
          <w:szCs w:val="24"/>
        </w:rPr>
        <w:t>controlled</w:t>
      </w:r>
      <w:r w:rsidR="00942248" w:rsidRPr="00A57A87">
        <w:rPr>
          <w:rFonts w:asciiTheme="majorBidi" w:hAnsiTheme="majorBidi" w:cstheme="majorBidi"/>
          <w:sz w:val="24"/>
          <w:szCs w:val="24"/>
        </w:rPr>
        <w:t xml:space="preserve"> </w:t>
      </w:r>
      <w:r w:rsidR="00084350" w:rsidRPr="00A57A87">
        <w:rPr>
          <w:rFonts w:asciiTheme="majorBidi" w:hAnsiTheme="majorBidi" w:cstheme="majorBidi"/>
          <w:sz w:val="24"/>
          <w:szCs w:val="24"/>
        </w:rPr>
        <w:t>flow-rate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through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sintered-glass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diffuser</w:t>
      </w:r>
      <w:r w:rsidR="00F466D5"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After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leaving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column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it</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i</w:t>
      </w:r>
      <w:r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passed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through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traps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remove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achieved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provision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condensate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trap</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followed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bubbling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through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deionised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through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0.25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w:t>
      </w:r>
      <w:r w:rsidRPr="00A57A87">
        <w:rPr>
          <w:rFonts w:asciiTheme="majorBidi" w:hAnsiTheme="majorBidi" w:cstheme="majorBidi"/>
          <w:sz w:val="24"/>
          <w:szCs w:val="24"/>
          <w:vertAlign w:val="subscript"/>
        </w:rPr>
        <w:t>2</w:t>
      </w:r>
      <w:r w:rsidRPr="00A57A87">
        <w:rPr>
          <w:rFonts w:asciiTheme="majorBidi" w:hAnsiTheme="majorBidi" w:cstheme="majorBidi"/>
          <w:sz w:val="24"/>
          <w:szCs w:val="24"/>
        </w:rPr>
        <w:t>SO</w:t>
      </w:r>
      <w:r w:rsidRPr="00A57A87">
        <w:rPr>
          <w:rFonts w:asciiTheme="majorBidi" w:hAnsiTheme="majorBidi" w:cstheme="majorBidi"/>
          <w:sz w:val="24"/>
          <w:szCs w:val="24"/>
          <w:vertAlign w:val="subscript"/>
        </w:rPr>
        <w: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before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recirculation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columns.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system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configuration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shown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1</w:t>
      </w:r>
      <w:r w:rsidRPr="00A57A87">
        <w:rPr>
          <w:rFonts w:asciiTheme="majorBidi" w:hAnsiTheme="majorBidi" w:cstheme="majorBidi"/>
          <w:sz w:val="24"/>
          <w:szCs w:val="24"/>
        </w:rPr>
        <w:t>.</w:t>
      </w:r>
    </w:p>
    <w:p w:rsidR="00B62F45" w:rsidRPr="00A57A87" w:rsidRDefault="00B62F45" w:rsidP="003F53F6">
      <w:pPr>
        <w:spacing w:line="480" w:lineRule="auto"/>
        <w:jc w:val="left"/>
        <w:rPr>
          <w:rFonts w:asciiTheme="majorBidi" w:hAnsiTheme="majorBidi" w:cstheme="majorBidi"/>
          <w:b/>
          <w:bCs/>
          <w:sz w:val="24"/>
          <w:szCs w:val="24"/>
        </w:rPr>
      </w:pPr>
    </w:p>
    <w:p w:rsidR="00B0560D" w:rsidRPr="00A57A87" w:rsidRDefault="00C16418" w:rsidP="003F53F6">
      <w:pPr>
        <w:spacing w:line="480" w:lineRule="auto"/>
        <w:jc w:val="left"/>
        <w:rPr>
          <w:rFonts w:asciiTheme="majorBidi" w:hAnsiTheme="majorBidi" w:cstheme="majorBidi"/>
          <w:b/>
          <w:bCs/>
          <w:sz w:val="24"/>
          <w:szCs w:val="24"/>
        </w:rPr>
      </w:pPr>
      <w:r w:rsidRPr="00A57A87">
        <w:rPr>
          <w:rFonts w:asciiTheme="majorBidi" w:hAnsiTheme="majorBidi" w:cstheme="majorBidi"/>
          <w:b/>
          <w:bCs/>
          <w:sz w:val="24"/>
          <w:szCs w:val="24"/>
        </w:rPr>
        <w:t>2.</w:t>
      </w:r>
      <w:r w:rsidR="00A354BF" w:rsidRPr="00A57A87">
        <w:rPr>
          <w:rFonts w:asciiTheme="majorBidi" w:hAnsiTheme="majorBidi" w:cstheme="majorBidi"/>
          <w:b/>
          <w:bCs/>
          <w:sz w:val="24"/>
          <w:szCs w:val="24"/>
        </w:rPr>
        <w:t>2</w:t>
      </w:r>
      <w:r w:rsidR="00B0560D" w:rsidRPr="00A57A87">
        <w:rPr>
          <w:rFonts w:asciiTheme="majorBidi" w:hAnsiTheme="majorBidi" w:cstheme="majorBidi"/>
          <w:b/>
          <w:bCs/>
          <w:sz w:val="24"/>
          <w:szCs w:val="24"/>
        </w:rPr>
        <w:tab/>
        <w:t>Inoculum,</w:t>
      </w:r>
      <w:r w:rsidR="00942248" w:rsidRPr="00A57A87">
        <w:rPr>
          <w:rFonts w:asciiTheme="majorBidi" w:hAnsiTheme="majorBidi" w:cstheme="majorBidi"/>
          <w:b/>
          <w:bCs/>
          <w:sz w:val="24"/>
          <w:szCs w:val="24"/>
        </w:rPr>
        <w:t xml:space="preserve"> </w:t>
      </w:r>
      <w:r w:rsidR="00B0560D" w:rsidRPr="00A57A87">
        <w:rPr>
          <w:rFonts w:asciiTheme="majorBidi" w:hAnsiTheme="majorBidi" w:cstheme="majorBidi"/>
          <w:b/>
          <w:bCs/>
          <w:sz w:val="24"/>
          <w:szCs w:val="24"/>
        </w:rPr>
        <w:t>feedstock</w:t>
      </w:r>
      <w:r w:rsidR="00942248" w:rsidRPr="00A57A87">
        <w:rPr>
          <w:rFonts w:asciiTheme="majorBidi" w:hAnsiTheme="majorBidi" w:cstheme="majorBidi"/>
          <w:b/>
          <w:bCs/>
          <w:sz w:val="24"/>
          <w:szCs w:val="24"/>
        </w:rPr>
        <w:t xml:space="preserve"> </w:t>
      </w:r>
      <w:r w:rsidR="00B0560D" w:rsidRPr="00A57A87">
        <w:rPr>
          <w:rFonts w:asciiTheme="majorBidi" w:hAnsiTheme="majorBidi" w:cstheme="majorBidi"/>
          <w:b/>
          <w:bCs/>
          <w:sz w:val="24"/>
          <w:szCs w:val="24"/>
        </w:rPr>
        <w:t>and</w:t>
      </w:r>
      <w:r w:rsidR="00942248" w:rsidRPr="00A57A87">
        <w:rPr>
          <w:rFonts w:asciiTheme="majorBidi" w:hAnsiTheme="majorBidi" w:cstheme="majorBidi"/>
          <w:b/>
          <w:bCs/>
          <w:sz w:val="24"/>
          <w:szCs w:val="24"/>
        </w:rPr>
        <w:t xml:space="preserve"> </w:t>
      </w:r>
      <w:r w:rsidR="00B0560D" w:rsidRPr="00A57A87">
        <w:rPr>
          <w:rFonts w:asciiTheme="majorBidi" w:hAnsiTheme="majorBidi" w:cstheme="majorBidi"/>
          <w:b/>
          <w:bCs/>
          <w:sz w:val="24"/>
          <w:szCs w:val="24"/>
        </w:rPr>
        <w:t>digester</w:t>
      </w:r>
      <w:r w:rsidR="00942248" w:rsidRPr="00A57A87">
        <w:rPr>
          <w:rFonts w:asciiTheme="majorBidi" w:hAnsiTheme="majorBidi" w:cstheme="majorBidi"/>
          <w:b/>
          <w:bCs/>
          <w:sz w:val="24"/>
          <w:szCs w:val="24"/>
        </w:rPr>
        <w:t xml:space="preserve"> </w:t>
      </w:r>
      <w:r w:rsidR="00B0560D" w:rsidRPr="00A57A87">
        <w:rPr>
          <w:rFonts w:asciiTheme="majorBidi" w:hAnsiTheme="majorBidi" w:cstheme="majorBidi"/>
          <w:b/>
          <w:bCs/>
          <w:sz w:val="24"/>
          <w:szCs w:val="24"/>
        </w:rPr>
        <w:t>operation</w:t>
      </w:r>
    </w:p>
    <w:p w:rsidR="009D0823" w:rsidRPr="00A57A87" w:rsidRDefault="00B0560D" w:rsidP="003F53F6">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inoculum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mesophilic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operated</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Southern</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Water</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Plc</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treatment</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municipal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wastewater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biosolids</w:t>
      </w:r>
      <w:r w:rsidR="00942248" w:rsidRPr="00A57A87">
        <w:rPr>
          <w:rFonts w:asciiTheme="majorBidi" w:hAnsiTheme="majorBidi" w:cstheme="majorBidi"/>
          <w:sz w:val="24"/>
          <w:szCs w:val="24"/>
        </w:rPr>
        <w:t xml:space="preserve"> </w:t>
      </w:r>
      <w:r w:rsidR="00A64B9E" w:rsidRPr="00A57A87">
        <w:rPr>
          <w:rFonts w:asciiTheme="majorBidi" w:hAnsiTheme="majorBidi" w:cstheme="majorBidi"/>
          <w:sz w:val="24"/>
          <w:szCs w:val="24"/>
        </w:rPr>
        <w:t>(Millbrook,</w:t>
      </w:r>
      <w:r w:rsidR="00942248" w:rsidRPr="00A57A87">
        <w:rPr>
          <w:rFonts w:asciiTheme="majorBidi" w:hAnsiTheme="majorBidi" w:cstheme="majorBidi"/>
          <w:sz w:val="24"/>
          <w:szCs w:val="24"/>
        </w:rPr>
        <w:t xml:space="preserve"> </w:t>
      </w:r>
      <w:r w:rsidR="00A64B9E" w:rsidRPr="00A57A87">
        <w:rPr>
          <w:rFonts w:asciiTheme="majorBidi" w:hAnsiTheme="majorBidi" w:cstheme="majorBidi"/>
          <w:sz w:val="24"/>
          <w:szCs w:val="24"/>
        </w:rPr>
        <w:t>Southampton,</w:t>
      </w:r>
      <w:r w:rsidR="00942248" w:rsidRPr="00A57A87">
        <w:rPr>
          <w:rFonts w:asciiTheme="majorBidi" w:hAnsiTheme="majorBidi" w:cstheme="majorBidi"/>
          <w:sz w:val="24"/>
          <w:szCs w:val="24"/>
        </w:rPr>
        <w:t xml:space="preserve"> </w:t>
      </w:r>
      <w:r w:rsidR="00A64B9E" w:rsidRPr="00A57A87">
        <w:rPr>
          <w:rFonts w:asciiTheme="majorBidi" w:hAnsiTheme="majorBidi" w:cstheme="majorBidi"/>
          <w:sz w:val="24"/>
          <w:szCs w:val="24"/>
        </w:rPr>
        <w:t>UK)</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placed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temperature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A64B9E" w:rsidRPr="00A57A87">
        <w:rPr>
          <w:rFonts w:asciiTheme="majorBidi" w:hAnsiTheme="majorBidi" w:cstheme="majorBidi"/>
          <w:sz w:val="24"/>
          <w:szCs w:val="24"/>
        </w:rPr>
        <w:t>raised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55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vertAlign w:val="superscript"/>
        </w:rPr>
        <w:t>o</w:t>
      </w:r>
      <w:r w:rsidRPr="00A57A87">
        <w:rPr>
          <w:rFonts w:asciiTheme="majorBidi" w:hAnsiTheme="majorBidi" w:cstheme="majorBidi"/>
          <w:sz w:val="24"/>
          <w:szCs w:val="24"/>
        </w:rPr>
        <w:t>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single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step,</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after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left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without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feeding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27</w:t>
      </w:r>
      <w:r w:rsidR="00942248" w:rsidRPr="00A57A87">
        <w:rPr>
          <w:rFonts w:asciiTheme="majorBidi" w:hAnsiTheme="majorBidi" w:cstheme="majorBidi"/>
          <w:sz w:val="24"/>
          <w:szCs w:val="24"/>
        </w:rPr>
        <w:t xml:space="preserve"> </w:t>
      </w:r>
      <w:r w:rsidR="004A2D34" w:rsidRPr="00A57A87">
        <w:rPr>
          <w:rFonts w:asciiTheme="majorBidi" w:hAnsiTheme="majorBidi" w:cstheme="majorBidi"/>
          <w:sz w:val="24"/>
          <w:szCs w:val="24"/>
        </w:rPr>
        <w:t>days</w:t>
      </w:r>
      <w:r w:rsidR="00942248" w:rsidRPr="00A57A87">
        <w:rPr>
          <w:rFonts w:asciiTheme="majorBidi" w:hAnsiTheme="majorBidi" w:cstheme="majorBidi"/>
          <w:sz w:val="24"/>
          <w:szCs w:val="24"/>
        </w:rPr>
        <w:t xml:space="preserve"> </w:t>
      </w:r>
      <w:r w:rsidR="00A64B9E"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A64B9E" w:rsidRPr="00A57A87">
        <w:rPr>
          <w:rFonts w:asciiTheme="majorBidi" w:hAnsiTheme="majorBidi" w:cstheme="majorBidi"/>
          <w:sz w:val="24"/>
          <w:szCs w:val="24"/>
        </w:rPr>
        <w:t>allow</w:t>
      </w:r>
      <w:r w:rsidR="00942248" w:rsidRPr="00A57A87">
        <w:rPr>
          <w:rFonts w:asciiTheme="majorBidi" w:hAnsiTheme="majorBidi" w:cstheme="majorBidi"/>
          <w:sz w:val="24"/>
          <w:szCs w:val="24"/>
        </w:rPr>
        <w:t xml:space="preserve"> </w:t>
      </w:r>
      <w:r w:rsidR="00A64B9E" w:rsidRPr="00A57A87">
        <w:rPr>
          <w:rFonts w:asciiTheme="majorBidi" w:hAnsiTheme="majorBidi" w:cstheme="majorBidi"/>
          <w:sz w:val="24"/>
          <w:szCs w:val="24"/>
        </w:rPr>
        <w:t>acclimatisation</w:t>
      </w:r>
      <w:r w:rsidR="00942248" w:rsidRPr="00A57A87">
        <w:rPr>
          <w:rFonts w:asciiTheme="majorBidi" w:hAnsiTheme="majorBidi" w:cstheme="majorBidi"/>
          <w:sz w:val="24"/>
          <w:szCs w:val="24"/>
        </w:rPr>
        <w:t xml:space="preserve"> </w:t>
      </w:r>
      <w:r w:rsidR="00A64B9E"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A64B9E"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A64B9E" w:rsidRPr="00A57A87">
        <w:rPr>
          <w:rFonts w:asciiTheme="majorBidi" w:hAnsiTheme="majorBidi" w:cstheme="majorBidi"/>
          <w:sz w:val="24"/>
          <w:szCs w:val="24"/>
        </w:rPr>
        <w:t>new</w:t>
      </w:r>
      <w:r w:rsidR="00942248" w:rsidRPr="00A57A87">
        <w:rPr>
          <w:rFonts w:asciiTheme="majorBidi" w:hAnsiTheme="majorBidi" w:cstheme="majorBidi"/>
          <w:sz w:val="24"/>
          <w:szCs w:val="24"/>
        </w:rPr>
        <w:t xml:space="preserve"> </w:t>
      </w:r>
      <w:r w:rsidR="00A64B9E" w:rsidRPr="00A57A87">
        <w:rPr>
          <w:rFonts w:asciiTheme="majorBidi" w:hAnsiTheme="majorBidi" w:cstheme="majorBidi"/>
          <w:sz w:val="24"/>
          <w:szCs w:val="24"/>
        </w:rPr>
        <w:t>operating</w:t>
      </w:r>
      <w:r w:rsidR="00942248" w:rsidRPr="00A57A87">
        <w:rPr>
          <w:rFonts w:asciiTheme="majorBidi" w:hAnsiTheme="majorBidi" w:cstheme="majorBidi"/>
          <w:sz w:val="24"/>
          <w:szCs w:val="24"/>
        </w:rPr>
        <w:t xml:space="preserve"> </w:t>
      </w:r>
      <w:r w:rsidR="00A64B9E" w:rsidRPr="00A57A87">
        <w:rPr>
          <w:rFonts w:asciiTheme="majorBidi" w:hAnsiTheme="majorBidi" w:cstheme="majorBidi"/>
          <w:sz w:val="24"/>
          <w:szCs w:val="24"/>
        </w:rPr>
        <w:t>temperature.</w:t>
      </w:r>
    </w:p>
    <w:p w:rsidR="00526575" w:rsidRPr="00A57A87" w:rsidRDefault="00526575" w:rsidP="003F53F6">
      <w:pPr>
        <w:spacing w:line="480" w:lineRule="auto"/>
        <w:jc w:val="left"/>
        <w:rPr>
          <w:rFonts w:asciiTheme="majorBidi" w:hAnsiTheme="majorBidi" w:cstheme="majorBidi"/>
          <w:sz w:val="24"/>
          <w:szCs w:val="24"/>
        </w:rPr>
      </w:pPr>
    </w:p>
    <w:p w:rsidR="009D0823" w:rsidRPr="00A57A87" w:rsidRDefault="00526575" w:rsidP="003F53F6">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0-20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low-nitrogen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previously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thermophilic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experiments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(Yirong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2013):</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avoid</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any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rapid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build-up</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during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acclimatisation</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period</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Feeding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started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organic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loading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(OLR)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0.5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volatile</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solids</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w:t>
      </w:r>
      <w:r w:rsidRPr="00A57A87">
        <w:rPr>
          <w:rFonts w:asciiTheme="majorBidi" w:hAnsiTheme="majorBidi" w:cstheme="majorBidi"/>
          <w:sz w:val="24"/>
          <w:szCs w:val="24"/>
        </w:rPr>
        <w:t>VS</w:t>
      </w:r>
      <w:r w:rsidR="00B93335"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w:t>
      </w:r>
      <w:r w:rsidRPr="00A57A87">
        <w:rPr>
          <w:rFonts w:asciiTheme="majorBidi" w:hAnsiTheme="majorBidi" w:cstheme="majorBidi"/>
          <w:sz w:val="24"/>
          <w:szCs w:val="24"/>
          <w:vertAlign w:val="superscript"/>
        </w:rPr>
        <w:t>-3</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increased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equal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increments</w:t>
      </w:r>
      <w:r w:rsidR="00942248" w:rsidRPr="00A57A87">
        <w:rPr>
          <w:rFonts w:asciiTheme="majorBidi" w:hAnsiTheme="majorBidi" w:cstheme="majorBidi"/>
          <w:sz w:val="24"/>
          <w:szCs w:val="24"/>
        </w:rPr>
        <w:t xml:space="preserve"> </w:t>
      </w:r>
      <w:r w:rsidR="00546E3F" w:rsidRPr="00A57A87">
        <w:rPr>
          <w:rFonts w:asciiTheme="majorBidi" w:hAnsiTheme="majorBidi" w:cstheme="majorBidi"/>
          <w:sz w:val="24"/>
          <w:szCs w:val="24"/>
        </w:rPr>
        <w:t>up</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1.5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w:t>
      </w:r>
      <w:r w:rsidRPr="00A57A87">
        <w:rPr>
          <w:rFonts w:asciiTheme="majorBidi" w:hAnsiTheme="majorBidi" w:cstheme="majorBidi"/>
          <w:sz w:val="24"/>
          <w:szCs w:val="24"/>
          <w:vertAlign w:val="superscript"/>
        </w:rPr>
        <w:t>-3</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20.</w:t>
      </w:r>
    </w:p>
    <w:p w:rsidR="00AF17DB" w:rsidRPr="00A57A87" w:rsidRDefault="00AF17DB" w:rsidP="003F53F6">
      <w:pPr>
        <w:spacing w:line="480" w:lineRule="auto"/>
        <w:jc w:val="left"/>
        <w:rPr>
          <w:rFonts w:asciiTheme="majorBidi" w:hAnsiTheme="majorBidi" w:cstheme="majorBidi"/>
          <w:sz w:val="24"/>
          <w:szCs w:val="24"/>
        </w:rPr>
      </w:pPr>
    </w:p>
    <w:p w:rsidR="009D0823" w:rsidRPr="00A57A87" w:rsidRDefault="00A64B9E" w:rsidP="003F53F6">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feed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switched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source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separated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domestic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OLR</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raised</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final</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target</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value</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2.0</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m</w:t>
      </w:r>
      <w:r w:rsidR="00417AA4" w:rsidRPr="00A57A87">
        <w:rPr>
          <w:rFonts w:asciiTheme="majorBidi" w:hAnsiTheme="majorBidi" w:cstheme="majorBidi"/>
          <w:sz w:val="24"/>
          <w:szCs w:val="24"/>
          <w:vertAlign w:val="superscript"/>
        </w:rPr>
        <w:t>-3</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day</w:t>
      </w:r>
      <w:r w:rsidR="00417AA4" w:rsidRPr="00A57A87">
        <w:rPr>
          <w:rFonts w:asciiTheme="majorBidi" w:hAnsiTheme="majorBidi" w:cstheme="majorBidi"/>
          <w:sz w:val="24"/>
          <w:szCs w:val="24"/>
          <w:vertAlign w:val="superscript"/>
        </w:rPr>
        <w:t>-1</w:t>
      </w:r>
      <w:r w:rsidR="00417AA4"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used</w:t>
      </w:r>
      <w:r w:rsidR="00942248" w:rsidRPr="00A57A87">
        <w:rPr>
          <w:rFonts w:asciiTheme="majorBidi" w:hAnsiTheme="majorBidi" w:cstheme="majorBidi"/>
          <w:sz w:val="24"/>
          <w:szCs w:val="24"/>
        </w:rPr>
        <w:t xml:space="preserve"> </w:t>
      </w:r>
      <w:r w:rsidR="00163104"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collected</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commercially</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Veolia</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Environmental</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Services</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(UK)</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Plc</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households</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Eastleigh</w:t>
      </w:r>
      <w:r w:rsidR="00A0012F"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UK</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163104"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typical</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00417AA4" w:rsidRPr="00A57A87">
        <w:rPr>
          <w:rFonts w:asciiTheme="majorBidi" w:hAnsiTheme="majorBidi" w:cstheme="majorBidi"/>
          <w:sz w:val="24"/>
          <w:szCs w:val="24"/>
        </w:rPr>
        <w:t>type</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material</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w:t>
      </w:r>
      <w:r w:rsidR="009503E7" w:rsidRPr="00A57A87">
        <w:rPr>
          <w:rFonts w:asciiTheme="majorBidi" w:hAnsiTheme="majorBidi" w:cstheme="majorBidi"/>
          <w:sz w:val="24"/>
          <w:szCs w:val="24"/>
        </w:rPr>
        <w:t>Yirong</w:t>
      </w:r>
      <w:r w:rsidR="00942248" w:rsidRPr="00A57A87">
        <w:rPr>
          <w:rFonts w:asciiTheme="majorBidi" w:hAnsiTheme="majorBidi" w:cstheme="majorBidi"/>
          <w:sz w:val="24"/>
          <w:szCs w:val="24"/>
        </w:rPr>
        <w:t xml:space="preserve"> </w:t>
      </w:r>
      <w:r w:rsidR="009503E7"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9503E7"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9503E7" w:rsidRPr="00A57A87">
        <w:rPr>
          <w:rFonts w:asciiTheme="majorBidi" w:hAnsiTheme="majorBidi" w:cstheme="majorBidi"/>
          <w:sz w:val="24"/>
          <w:szCs w:val="24"/>
        </w:rPr>
        <w:t>2015)</w:t>
      </w:r>
      <w:r w:rsidR="001B0834"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Samples</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2</w:t>
      </w:r>
      <w:r w:rsidR="009503E7" w:rsidRPr="00A57A87">
        <w:rPr>
          <w:rFonts w:asciiTheme="majorBidi" w:hAnsiTheme="majorBidi" w:cstheme="majorBidi"/>
          <w:sz w:val="24"/>
          <w:szCs w:val="24"/>
        </w:rPr>
        <w:t>00</w:t>
      </w:r>
      <w:r w:rsidR="00A0012F" w:rsidRPr="00A57A87">
        <w:rPr>
          <w:rFonts w:asciiTheme="majorBidi" w:hAnsiTheme="majorBidi" w:cstheme="majorBidi"/>
          <w:sz w:val="24"/>
          <w:szCs w:val="24"/>
        </w:rPr>
        <w:t>-300</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taken</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any</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obvious</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contamina</w:t>
      </w:r>
      <w:r w:rsidR="00A0012F" w:rsidRPr="00A57A87">
        <w:rPr>
          <w:rFonts w:asciiTheme="majorBidi" w:hAnsiTheme="majorBidi" w:cstheme="majorBidi"/>
          <w:sz w:val="24"/>
          <w:szCs w:val="24"/>
        </w:rPr>
        <w:t>nts</w:t>
      </w:r>
      <w:r w:rsidR="001B0834"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large</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bones</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stones</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removed</w:t>
      </w:r>
      <w:r w:rsidR="00A0012F"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T</w:t>
      </w:r>
      <w:r w:rsidR="00FF7543" w:rsidRPr="00A57A87">
        <w:rPr>
          <w:rFonts w:asciiTheme="majorBidi" w:hAnsiTheme="majorBidi" w:cstheme="majorBidi"/>
          <w:sz w:val="24"/>
          <w:szCs w:val="24"/>
        </w:rPr>
        <w:t>he</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material</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homogenised</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pulp</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passing</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it</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through</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macerating</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grinder</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w:t>
      </w:r>
      <w:r w:rsidR="00AF17DB" w:rsidRPr="00A57A87">
        <w:rPr>
          <w:rFonts w:asciiTheme="majorBidi" w:hAnsiTheme="majorBidi" w:cstheme="majorBidi"/>
          <w:sz w:val="24"/>
          <w:szCs w:val="24"/>
        </w:rPr>
        <w:t>S52/010,</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IMC</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Limited,</w:t>
      </w:r>
      <w:r w:rsidR="00942248" w:rsidRPr="00A57A87">
        <w:rPr>
          <w:rFonts w:asciiTheme="majorBidi" w:hAnsiTheme="majorBidi" w:cstheme="majorBidi"/>
          <w:sz w:val="24"/>
          <w:szCs w:val="24"/>
        </w:rPr>
        <w:t xml:space="preserve"> </w:t>
      </w:r>
      <w:r w:rsidR="00AF17DB" w:rsidRPr="00A57A87">
        <w:rPr>
          <w:rFonts w:asciiTheme="majorBidi" w:hAnsiTheme="majorBidi" w:cstheme="majorBidi"/>
          <w:sz w:val="24"/>
          <w:szCs w:val="24"/>
        </w:rPr>
        <w:t>UK)</w:t>
      </w:r>
      <w:r w:rsidR="00A0012F"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then</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mixed</w:t>
      </w:r>
      <w:r w:rsidR="00FF7543"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subdivided</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into</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portions</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frozen</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A0012F" w:rsidRPr="00A57A87">
        <w:rPr>
          <w:rFonts w:asciiTheme="majorBidi" w:hAnsiTheme="majorBidi" w:cstheme="majorBidi"/>
          <w:sz w:val="24"/>
          <w:szCs w:val="24"/>
        </w:rPr>
        <w:t>-20</w:t>
      </w:r>
      <w:r w:rsidR="00942248" w:rsidRPr="00A57A87">
        <w:rPr>
          <w:rFonts w:asciiTheme="majorBidi" w:hAnsiTheme="majorBidi" w:cstheme="majorBidi"/>
          <w:sz w:val="24"/>
          <w:szCs w:val="24"/>
        </w:rPr>
        <w:t xml:space="preserve"> </w:t>
      </w:r>
      <w:r w:rsidR="00644BD4" w:rsidRPr="00A57A87">
        <w:rPr>
          <w:rFonts w:asciiTheme="majorBidi" w:hAnsiTheme="majorBidi" w:cstheme="majorBidi"/>
          <w:sz w:val="24"/>
          <w:szCs w:val="24"/>
          <w:vertAlign w:val="superscript"/>
        </w:rPr>
        <w:t>o</w:t>
      </w:r>
      <w:r w:rsidR="00A0012F" w:rsidRPr="00A57A87">
        <w:rPr>
          <w:rFonts w:asciiTheme="majorBidi" w:hAnsiTheme="majorBidi" w:cstheme="majorBidi"/>
          <w:sz w:val="24"/>
          <w:szCs w:val="24"/>
        </w:rPr>
        <w:t>C.</w:t>
      </w:r>
      <w:r w:rsidR="00942248" w:rsidRPr="00A57A87">
        <w:rPr>
          <w:rFonts w:asciiTheme="majorBidi" w:hAnsiTheme="majorBidi" w:cstheme="majorBidi"/>
          <w:sz w:val="24"/>
          <w:szCs w:val="24"/>
        </w:rPr>
        <w:t xml:space="preserve"> </w:t>
      </w:r>
      <w:r w:rsidR="00644BD4" w:rsidRPr="00A57A87">
        <w:rPr>
          <w:rFonts w:asciiTheme="majorBidi" w:hAnsiTheme="majorBidi" w:cstheme="majorBidi"/>
          <w:sz w:val="24"/>
          <w:szCs w:val="24"/>
        </w:rPr>
        <w:t>P</w:t>
      </w:r>
      <w:r w:rsidR="001B0834" w:rsidRPr="00A57A87">
        <w:rPr>
          <w:rFonts w:asciiTheme="majorBidi" w:hAnsiTheme="majorBidi" w:cstheme="majorBidi"/>
          <w:sz w:val="24"/>
          <w:szCs w:val="24"/>
        </w:rPr>
        <w:t>ortions</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defrosted</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needed</w:t>
      </w:r>
      <w:r w:rsidR="00942248" w:rsidRPr="00A57A87">
        <w:rPr>
          <w:rFonts w:asciiTheme="majorBidi" w:hAnsiTheme="majorBidi" w:cstheme="majorBidi"/>
          <w:sz w:val="24"/>
          <w:szCs w:val="24"/>
        </w:rPr>
        <w:t xml:space="preserve"> </w:t>
      </w:r>
      <w:r w:rsidR="00644BD4" w:rsidRPr="00A57A87">
        <w:rPr>
          <w:rFonts w:asciiTheme="majorBidi" w:hAnsiTheme="majorBidi" w:cstheme="majorBidi"/>
          <w:sz w:val="24"/>
          <w:szCs w:val="24"/>
        </w:rPr>
        <w:t>prior</w:t>
      </w:r>
      <w:r w:rsidR="00942248" w:rsidRPr="00A57A87">
        <w:rPr>
          <w:rFonts w:asciiTheme="majorBidi" w:hAnsiTheme="majorBidi" w:cstheme="majorBidi"/>
          <w:sz w:val="24"/>
          <w:szCs w:val="24"/>
        </w:rPr>
        <w:t xml:space="preserve"> </w:t>
      </w:r>
      <w:r w:rsidR="00644BD4"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644BD4" w:rsidRPr="00A57A87">
        <w:rPr>
          <w:rFonts w:asciiTheme="majorBidi" w:hAnsiTheme="majorBidi" w:cstheme="majorBidi"/>
          <w:sz w:val="24"/>
          <w:szCs w:val="24"/>
        </w:rPr>
        <w:t>use</w:t>
      </w:r>
      <w:r w:rsidR="001B0834"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During</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course</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experiment</w:t>
      </w:r>
      <w:r w:rsidR="00942248" w:rsidRPr="00A57A87">
        <w:rPr>
          <w:rFonts w:asciiTheme="majorBidi" w:hAnsiTheme="majorBidi" w:cstheme="majorBidi"/>
          <w:sz w:val="24"/>
          <w:szCs w:val="24"/>
        </w:rPr>
        <w:t xml:space="preserve"> </w:t>
      </w:r>
      <w:r w:rsidR="00F466D5" w:rsidRPr="00A57A87">
        <w:rPr>
          <w:rFonts w:asciiTheme="majorBidi" w:hAnsiTheme="majorBidi" w:cstheme="majorBidi"/>
          <w:sz w:val="24"/>
          <w:szCs w:val="24"/>
        </w:rPr>
        <w:t>three</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batches</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prepared</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001B0834" w:rsidRPr="00A57A87">
        <w:rPr>
          <w:rFonts w:asciiTheme="majorBidi" w:hAnsiTheme="majorBidi" w:cstheme="majorBidi"/>
          <w:sz w:val="24"/>
          <w:szCs w:val="24"/>
        </w:rPr>
        <w:t>way.</w:t>
      </w:r>
    </w:p>
    <w:p w:rsidR="001B0834" w:rsidRPr="00A57A87" w:rsidRDefault="001B0834" w:rsidP="003F53F6">
      <w:pPr>
        <w:spacing w:line="480" w:lineRule="auto"/>
        <w:jc w:val="left"/>
        <w:rPr>
          <w:rFonts w:asciiTheme="majorBidi" w:hAnsiTheme="majorBidi" w:cstheme="majorBidi"/>
          <w:sz w:val="24"/>
          <w:szCs w:val="24"/>
        </w:rPr>
      </w:pPr>
    </w:p>
    <w:p w:rsidR="00FF7543" w:rsidRPr="00A57A87" w:rsidRDefault="00B405B9" w:rsidP="003F53F6">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00415EE8"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removed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twice</w:t>
      </w:r>
      <w:r w:rsidR="00942248" w:rsidRPr="00A57A87">
        <w:rPr>
          <w:rFonts w:asciiTheme="majorBidi" w:hAnsiTheme="majorBidi" w:cstheme="majorBidi"/>
          <w:sz w:val="24"/>
          <w:szCs w:val="24"/>
        </w:rPr>
        <w:t xml:space="preserve"> </w:t>
      </w:r>
      <w:r w:rsidR="00AC0A9E" w:rsidRPr="00A57A87">
        <w:rPr>
          <w:rFonts w:asciiTheme="majorBidi" w:hAnsiTheme="majorBidi" w:cstheme="majorBidi"/>
          <w:sz w:val="24"/>
          <w:szCs w:val="24"/>
        </w:rPr>
        <w:t>per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week</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sieved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remove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large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solids,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00415EE8"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returned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00AE2AB0"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proportion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AE2AB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656E14" w:rsidRPr="00A57A87">
        <w:rPr>
          <w:rFonts w:asciiTheme="majorBidi" w:hAnsiTheme="majorBidi" w:cstheme="majorBidi"/>
          <w:sz w:val="24"/>
          <w:szCs w:val="24"/>
        </w:rPr>
        <w:t>sieved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00656E14" w:rsidRPr="00A57A87">
        <w:rPr>
          <w:rFonts w:asciiTheme="majorBidi" w:hAnsiTheme="majorBidi" w:cstheme="majorBidi"/>
          <w:sz w:val="24"/>
          <w:szCs w:val="24"/>
        </w:rPr>
        <w:t>wa</w:t>
      </w:r>
      <w:r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remainder</w:t>
      </w:r>
      <w:r w:rsidR="00942248" w:rsidRPr="00A57A87">
        <w:rPr>
          <w:rFonts w:asciiTheme="majorBidi" w:hAnsiTheme="majorBidi" w:cstheme="majorBidi"/>
          <w:sz w:val="24"/>
          <w:szCs w:val="24"/>
        </w:rPr>
        <w:t xml:space="preserve"> </w:t>
      </w:r>
      <w:r w:rsidR="009D6E33"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added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column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after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adjustment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163104" w:rsidRPr="00A57A87">
        <w:rPr>
          <w:rFonts w:asciiTheme="majorBidi" w:hAnsiTheme="majorBidi" w:cstheme="majorBidi"/>
          <w:sz w:val="24"/>
          <w:szCs w:val="24"/>
        </w:rPr>
        <w:t>addition</w:t>
      </w:r>
      <w:r w:rsidR="00942248" w:rsidRPr="00A57A87">
        <w:rPr>
          <w:rFonts w:asciiTheme="majorBidi" w:hAnsiTheme="majorBidi" w:cstheme="majorBidi"/>
          <w:sz w:val="24"/>
          <w:szCs w:val="24"/>
        </w:rPr>
        <w:t xml:space="preserve"> </w:t>
      </w:r>
      <w:r w:rsidR="00163104"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lime</w:t>
      </w:r>
      <w:r w:rsidR="00942248" w:rsidRPr="00A57A87">
        <w:rPr>
          <w:rFonts w:asciiTheme="majorBidi" w:hAnsiTheme="majorBidi" w:cstheme="majorBidi"/>
          <w:sz w:val="24"/>
          <w:szCs w:val="24"/>
        </w:rPr>
        <w:t xml:space="preserve"> </w:t>
      </w:r>
      <w:r w:rsidR="00F466D5" w:rsidRPr="00A57A87">
        <w:rPr>
          <w:rFonts w:asciiTheme="majorBidi" w:hAnsiTheme="majorBidi" w:cstheme="majorBidi"/>
          <w:sz w:val="24"/>
          <w:szCs w:val="24"/>
        </w:rPr>
        <w:t>(CaO)</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removal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00656E14"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returned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main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maintain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working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volume.</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monitored</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regular</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basis</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alkalinity,</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total</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volatile</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solids</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volatile</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fatty</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acid</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(VFA)</w:t>
      </w:r>
      <w:r w:rsidR="00942248" w:rsidRPr="00A57A87">
        <w:rPr>
          <w:rFonts w:asciiTheme="majorBidi" w:hAnsiTheme="majorBidi" w:cstheme="majorBidi"/>
          <w:sz w:val="24"/>
          <w:szCs w:val="24"/>
        </w:rPr>
        <w:t xml:space="preserve"> </w:t>
      </w:r>
      <w:r w:rsidR="00FF7543" w:rsidRPr="00A57A87">
        <w:rPr>
          <w:rFonts w:asciiTheme="majorBidi" w:hAnsiTheme="majorBidi" w:cstheme="majorBidi"/>
          <w:sz w:val="24"/>
          <w:szCs w:val="24"/>
        </w:rPr>
        <w:t>concentrations.</w:t>
      </w:r>
    </w:p>
    <w:p w:rsidR="004F6E53" w:rsidRPr="00A57A87" w:rsidRDefault="004F6E53" w:rsidP="003F53F6">
      <w:pPr>
        <w:spacing w:line="480" w:lineRule="auto"/>
        <w:jc w:val="left"/>
        <w:rPr>
          <w:rFonts w:asciiTheme="majorBidi" w:hAnsiTheme="majorBidi" w:cstheme="majorBidi"/>
          <w:sz w:val="24"/>
          <w:szCs w:val="24"/>
        </w:rPr>
      </w:pPr>
    </w:p>
    <w:p w:rsidR="004F6E53" w:rsidRPr="00A57A87" w:rsidRDefault="004F6E53" w:rsidP="007A29C0">
      <w:pPr>
        <w:snapToGrid w:val="0"/>
        <w:spacing w:line="480" w:lineRule="auto"/>
        <w:jc w:val="left"/>
        <w:rPr>
          <w:rFonts w:ascii="Times New Roman" w:hAnsi="Times New Roman" w:cs="Times New Roman"/>
          <w:sz w:val="24"/>
          <w:szCs w:val="24"/>
        </w:rPr>
      </w:pPr>
      <w:r w:rsidRPr="00A57A87">
        <w:rPr>
          <w:rFonts w:ascii="Times New Roman" w:hAnsi="Times New Roman" w:cs="Times New Roman"/>
          <w:sz w:val="24"/>
          <w:szCs w:val="24"/>
        </w:rPr>
        <w:t>A</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trace</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element</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solution</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was</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added</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as</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noted</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below</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to</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give</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an</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additional</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working</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concentration</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in</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the</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digestate</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of</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the</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following</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metals:</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(mg</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L</w:t>
      </w:r>
      <w:r w:rsidRPr="00A57A87">
        <w:rPr>
          <w:rFonts w:ascii="Times New Roman" w:hAnsi="Times New Roman" w:cs="Times New Roman"/>
          <w:sz w:val="24"/>
          <w:szCs w:val="24"/>
          <w:vertAlign w:val="superscript"/>
        </w:rPr>
        <w:t>-1</w:t>
      </w:r>
      <w:r w:rsidRPr="00A57A87">
        <w:rPr>
          <w:rFonts w:ascii="Times New Roman" w:hAnsi="Times New Roman" w:cs="Times New Roman"/>
          <w:sz w:val="24"/>
          <w:szCs w:val="24"/>
        </w:rPr>
        <w:t>)</w:t>
      </w:r>
      <w:r w:rsidR="00942248" w:rsidRPr="00A57A87">
        <w:rPr>
          <w:rFonts w:ascii="Times New Roman" w:hAnsi="Times New Roman" w:cs="Times New Roman"/>
          <w:sz w:val="24"/>
          <w:szCs w:val="24"/>
        </w:rPr>
        <w:t xml:space="preserve"> </w:t>
      </w:r>
      <w:r w:rsidR="001F5411" w:rsidRPr="00A57A87">
        <w:rPr>
          <w:rFonts w:ascii="Times New Roman" w:hAnsi="Times New Roman" w:cs="Times New Roman"/>
          <w:sz w:val="24"/>
          <w:szCs w:val="24"/>
        </w:rPr>
        <w:t>Cobalt</w:t>
      </w:r>
      <w:r w:rsidR="00942248" w:rsidRPr="00A57A87">
        <w:rPr>
          <w:rFonts w:ascii="Times New Roman" w:hAnsi="Times New Roman" w:cs="Times New Roman"/>
          <w:sz w:val="24"/>
          <w:szCs w:val="24"/>
        </w:rPr>
        <w:t xml:space="preserve"> </w:t>
      </w:r>
      <w:r w:rsidR="001F5411" w:rsidRPr="00A57A87">
        <w:rPr>
          <w:rFonts w:ascii="Times New Roman" w:hAnsi="Times New Roman" w:cs="Times New Roman"/>
          <w:sz w:val="24"/>
          <w:szCs w:val="24"/>
        </w:rPr>
        <w:t>1.0,</w:t>
      </w:r>
      <w:r w:rsidR="00942248" w:rsidRPr="00A57A87">
        <w:rPr>
          <w:rFonts w:ascii="Times New Roman" w:hAnsi="Times New Roman" w:cs="Times New Roman"/>
          <w:sz w:val="24"/>
          <w:szCs w:val="24"/>
        </w:rPr>
        <w:t xml:space="preserve"> </w:t>
      </w:r>
      <w:r w:rsidR="001F5411" w:rsidRPr="00A57A87">
        <w:rPr>
          <w:rFonts w:ascii="Times New Roman" w:hAnsi="Times New Roman" w:cs="Times New Roman"/>
          <w:sz w:val="24"/>
          <w:szCs w:val="24"/>
        </w:rPr>
        <w:t>Nickel</w:t>
      </w:r>
      <w:r w:rsidR="00942248" w:rsidRPr="00A57A87">
        <w:rPr>
          <w:rFonts w:ascii="Times New Roman" w:hAnsi="Times New Roman" w:cs="Times New Roman"/>
          <w:sz w:val="24"/>
          <w:szCs w:val="24"/>
        </w:rPr>
        <w:t xml:space="preserve"> </w:t>
      </w:r>
      <w:r w:rsidR="001F5411" w:rsidRPr="00A57A87">
        <w:rPr>
          <w:rFonts w:ascii="Times New Roman" w:hAnsi="Times New Roman" w:cs="Times New Roman"/>
          <w:sz w:val="24"/>
          <w:szCs w:val="24"/>
        </w:rPr>
        <w:t>1.0,</w:t>
      </w:r>
      <w:r w:rsidR="00942248" w:rsidRPr="00A57A87">
        <w:rPr>
          <w:rFonts w:ascii="Times New Roman" w:hAnsi="Times New Roman" w:cs="Times New Roman"/>
          <w:sz w:val="24"/>
          <w:szCs w:val="24"/>
        </w:rPr>
        <w:t xml:space="preserve"> </w:t>
      </w:r>
      <w:r w:rsidR="001F5411" w:rsidRPr="00A57A87">
        <w:rPr>
          <w:rFonts w:ascii="Times New Roman" w:hAnsi="Times New Roman" w:cs="Times New Roman"/>
          <w:sz w:val="24"/>
          <w:szCs w:val="24"/>
        </w:rPr>
        <w:t>Molybdenum</w:t>
      </w:r>
      <w:r w:rsidR="00942248" w:rsidRPr="00A57A87">
        <w:rPr>
          <w:rFonts w:ascii="Times New Roman" w:hAnsi="Times New Roman" w:cs="Times New Roman"/>
          <w:sz w:val="24"/>
          <w:szCs w:val="24"/>
        </w:rPr>
        <w:t xml:space="preserve"> </w:t>
      </w:r>
      <w:r w:rsidR="001F5411" w:rsidRPr="00A57A87">
        <w:rPr>
          <w:rFonts w:ascii="Times New Roman" w:hAnsi="Times New Roman" w:cs="Times New Roman"/>
          <w:sz w:val="24"/>
          <w:szCs w:val="24"/>
        </w:rPr>
        <w:t>0.2,</w:t>
      </w:r>
      <w:r w:rsidR="00942248" w:rsidRPr="00A57A87">
        <w:rPr>
          <w:rFonts w:ascii="Times New Roman" w:hAnsi="Times New Roman" w:cs="Times New Roman"/>
          <w:sz w:val="24"/>
          <w:szCs w:val="24"/>
        </w:rPr>
        <w:t xml:space="preserve"> </w:t>
      </w:r>
      <w:r w:rsidR="001F5411" w:rsidRPr="00A57A87">
        <w:rPr>
          <w:rFonts w:ascii="Times New Roman" w:hAnsi="Times New Roman" w:cs="Times New Roman"/>
          <w:sz w:val="24"/>
          <w:szCs w:val="24"/>
        </w:rPr>
        <w:t>Selenium</w:t>
      </w:r>
      <w:r w:rsidR="00942248" w:rsidRPr="00A57A87">
        <w:rPr>
          <w:rFonts w:ascii="Times New Roman" w:hAnsi="Times New Roman" w:cs="Times New Roman"/>
          <w:sz w:val="24"/>
          <w:szCs w:val="24"/>
        </w:rPr>
        <w:t xml:space="preserve"> </w:t>
      </w:r>
      <w:r w:rsidR="001F5411" w:rsidRPr="00A57A87">
        <w:rPr>
          <w:rFonts w:ascii="Times New Roman" w:hAnsi="Times New Roman" w:cs="Times New Roman"/>
          <w:sz w:val="24"/>
          <w:szCs w:val="24"/>
        </w:rPr>
        <w:t>0.2,</w:t>
      </w:r>
      <w:r w:rsidR="00942248" w:rsidRPr="00A57A87">
        <w:rPr>
          <w:rFonts w:ascii="Times New Roman" w:hAnsi="Times New Roman" w:cs="Times New Roman"/>
          <w:sz w:val="24"/>
          <w:szCs w:val="24"/>
        </w:rPr>
        <w:t xml:space="preserve"> </w:t>
      </w:r>
      <w:r w:rsidR="001F5411" w:rsidRPr="00A57A87">
        <w:rPr>
          <w:rFonts w:ascii="Times New Roman" w:hAnsi="Times New Roman" w:cs="Times New Roman"/>
          <w:sz w:val="24"/>
          <w:szCs w:val="24"/>
        </w:rPr>
        <w:t>Tungsten</w:t>
      </w:r>
      <w:r w:rsidR="00942248" w:rsidRPr="00A57A87">
        <w:rPr>
          <w:rFonts w:ascii="Times New Roman" w:hAnsi="Times New Roman" w:cs="Times New Roman"/>
          <w:sz w:val="24"/>
          <w:szCs w:val="24"/>
        </w:rPr>
        <w:t xml:space="preserve"> </w:t>
      </w:r>
      <w:r w:rsidR="001F5411" w:rsidRPr="00A57A87">
        <w:rPr>
          <w:rFonts w:ascii="Times New Roman" w:hAnsi="Times New Roman" w:cs="Times New Roman"/>
          <w:sz w:val="24"/>
          <w:szCs w:val="24"/>
        </w:rPr>
        <w:t>0.2.</w:t>
      </w:r>
    </w:p>
    <w:p w:rsidR="00FB540D" w:rsidRPr="00A57A87" w:rsidRDefault="00FB540D" w:rsidP="00FB540D">
      <w:pPr>
        <w:snapToGrid w:val="0"/>
        <w:spacing w:line="480" w:lineRule="auto"/>
        <w:rPr>
          <w:rFonts w:ascii="Times New Roman" w:hAnsi="Times New Roman" w:cs="Times New Roman"/>
          <w:sz w:val="24"/>
          <w:szCs w:val="24"/>
        </w:rPr>
      </w:pPr>
    </w:p>
    <w:p w:rsidR="00AA78A1" w:rsidRPr="00A57A87" w:rsidRDefault="00AA78A1" w:rsidP="00945B5B">
      <w:pPr>
        <w:snapToGrid w:val="0"/>
        <w:spacing w:line="480" w:lineRule="auto"/>
        <w:rPr>
          <w:rFonts w:ascii="Times New Roman" w:hAnsi="Times New Roman" w:cs="Times New Roman"/>
          <w:sz w:val="24"/>
          <w:szCs w:val="24"/>
        </w:rPr>
      </w:pPr>
      <w:r w:rsidRPr="00A57A87">
        <w:rPr>
          <w:rFonts w:ascii="Times New Roman" w:hAnsi="Times New Roman" w:cs="Times New Roman"/>
          <w:sz w:val="24"/>
          <w:szCs w:val="24"/>
        </w:rPr>
        <w:t xml:space="preserve">The experiment was conducted in </w:t>
      </w:r>
      <w:r w:rsidR="00945B5B" w:rsidRPr="00A57A87">
        <w:rPr>
          <w:rFonts w:ascii="Times New Roman" w:hAnsi="Times New Roman" w:cs="Times New Roman"/>
          <w:sz w:val="24"/>
          <w:szCs w:val="24"/>
        </w:rPr>
        <w:t>three</w:t>
      </w:r>
      <w:r w:rsidRPr="00A57A87">
        <w:rPr>
          <w:rFonts w:ascii="Times New Roman" w:hAnsi="Times New Roman" w:cs="Times New Roman"/>
          <w:sz w:val="24"/>
          <w:szCs w:val="24"/>
        </w:rPr>
        <w:t xml:space="preserve"> stages</w:t>
      </w:r>
      <w:r w:rsidR="00FB540D" w:rsidRPr="00A57A87">
        <w:rPr>
          <w:rFonts w:ascii="Times New Roman" w:hAnsi="Times New Roman" w:cs="Times New Roman"/>
          <w:sz w:val="24"/>
          <w:szCs w:val="24"/>
        </w:rPr>
        <w:t>. In Stage 1 all four digesters were run under the same conditions, to demonstrate effective acclimatisation to thermophilic conditions and confirm the repeatability of the response to stripping. In Stage 2 the quantity of digestate stripped was increased for two digesters, while two continued under the same conditions as before; in Stage 3 the quantity stripped was doubled for one digester and in another stripping was stopped. The purpose of Stages 2 and 3 was to demonstrate stable operation could be achieved by stripping with control over the digestate TAN concentration.</w:t>
      </w:r>
      <w:r w:rsidRPr="00A57A87">
        <w:rPr>
          <w:rFonts w:ascii="Times New Roman" w:hAnsi="Times New Roman" w:cs="Times New Roman"/>
          <w:sz w:val="24"/>
          <w:szCs w:val="24"/>
        </w:rPr>
        <w:t xml:space="preserve"> Table 1 summaries the key operational and other changes.</w:t>
      </w:r>
    </w:p>
    <w:p w:rsidR="008B5FBE" w:rsidRPr="00A57A87" w:rsidRDefault="008B5FBE" w:rsidP="003F53F6">
      <w:pPr>
        <w:spacing w:line="480" w:lineRule="auto"/>
        <w:jc w:val="left"/>
        <w:rPr>
          <w:rFonts w:asciiTheme="majorBidi" w:hAnsiTheme="majorBidi" w:cstheme="majorBidi"/>
          <w:sz w:val="24"/>
          <w:szCs w:val="24"/>
        </w:rPr>
      </w:pPr>
    </w:p>
    <w:p w:rsidR="00632D38" w:rsidRPr="00A57A87" w:rsidRDefault="00632D38" w:rsidP="003F53F6">
      <w:pPr>
        <w:spacing w:line="480" w:lineRule="auto"/>
        <w:jc w:val="left"/>
        <w:rPr>
          <w:rFonts w:asciiTheme="majorBidi" w:hAnsiTheme="majorBidi" w:cstheme="majorBidi"/>
          <w:b/>
          <w:bCs/>
          <w:sz w:val="24"/>
          <w:szCs w:val="24"/>
        </w:rPr>
      </w:pPr>
      <w:r w:rsidRPr="00A57A87">
        <w:rPr>
          <w:rFonts w:asciiTheme="majorBidi" w:hAnsiTheme="majorBidi" w:cstheme="majorBidi"/>
          <w:b/>
          <w:bCs/>
          <w:sz w:val="24"/>
          <w:szCs w:val="24"/>
        </w:rPr>
        <w:t>2.3</w:t>
      </w:r>
      <w:r w:rsidR="00942248" w:rsidRPr="00A57A87">
        <w:rPr>
          <w:rFonts w:asciiTheme="majorBidi" w:hAnsiTheme="majorBidi" w:cstheme="majorBidi"/>
          <w:b/>
          <w:bCs/>
          <w:sz w:val="24"/>
          <w:szCs w:val="24"/>
        </w:rPr>
        <w:t xml:space="preserve"> </w:t>
      </w:r>
      <w:r w:rsidRPr="00A57A87">
        <w:rPr>
          <w:rFonts w:asciiTheme="majorBidi" w:hAnsiTheme="majorBidi" w:cstheme="majorBidi"/>
          <w:b/>
          <w:bCs/>
          <w:sz w:val="24"/>
          <w:szCs w:val="24"/>
        </w:rPr>
        <w:tab/>
        <w:t>Analytical</w:t>
      </w:r>
      <w:r w:rsidR="00942248" w:rsidRPr="00A57A87">
        <w:rPr>
          <w:rFonts w:asciiTheme="majorBidi" w:hAnsiTheme="majorBidi" w:cstheme="majorBidi"/>
          <w:b/>
          <w:bCs/>
          <w:sz w:val="24"/>
          <w:szCs w:val="24"/>
        </w:rPr>
        <w:t xml:space="preserve"> </w:t>
      </w:r>
      <w:r w:rsidRPr="00A57A87">
        <w:rPr>
          <w:rFonts w:asciiTheme="majorBidi" w:hAnsiTheme="majorBidi" w:cstheme="majorBidi"/>
          <w:b/>
          <w:bCs/>
          <w:sz w:val="24"/>
          <w:szCs w:val="24"/>
        </w:rPr>
        <w:t>methods</w:t>
      </w:r>
    </w:p>
    <w:p w:rsidR="009D0823" w:rsidRPr="00A57A87" w:rsidRDefault="00632D38" w:rsidP="003F53F6">
      <w:pPr>
        <w:spacing w:line="480" w:lineRule="auto"/>
        <w:jc w:val="left"/>
        <w:rPr>
          <w:rFonts w:asciiTheme="majorBidi" w:eastAsia="MS Mincho" w:hAnsiTheme="majorBidi" w:cstheme="majorBidi"/>
          <w:sz w:val="24"/>
          <w:szCs w:val="24"/>
        </w:rPr>
      </w:pPr>
      <w:r w:rsidRPr="00A57A87">
        <w:rPr>
          <w:rFonts w:asciiTheme="majorBidi" w:hAnsiTheme="majorBidi" w:cstheme="majorBidi"/>
          <w:sz w:val="24"/>
          <w:szCs w:val="24"/>
        </w:rPr>
        <w:t>Total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solids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volatile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solids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00DD68B1" w:rsidRPr="00A57A87">
        <w:rPr>
          <w:rFonts w:asciiTheme="majorBidi" w:hAnsiTheme="majorBidi" w:cstheme="majorBidi"/>
          <w:sz w:val="24"/>
          <w:szCs w:val="24"/>
        </w:rPr>
        <w:t>determined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according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Standard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Method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2540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Pr="00A57A87">
        <w:rPr>
          <w:rFonts w:asciiTheme="majorBidi" w:hAnsiTheme="majorBidi" w:cstheme="majorBidi"/>
          <w:noProof/>
          <w:sz w:val="24"/>
          <w:szCs w:val="24"/>
        </w:rPr>
        <w:t>(APHA,</w:t>
      </w:r>
      <w:r w:rsidR="00942248" w:rsidRPr="00A57A87">
        <w:rPr>
          <w:rFonts w:asciiTheme="majorBidi" w:hAnsiTheme="majorBidi" w:cstheme="majorBidi"/>
          <w:noProof/>
          <w:sz w:val="24"/>
          <w:szCs w:val="24"/>
        </w:rPr>
        <w:t xml:space="preserve"> </w:t>
      </w:r>
      <w:r w:rsidRPr="00A57A87">
        <w:rPr>
          <w:rFonts w:asciiTheme="majorBidi" w:hAnsiTheme="majorBidi" w:cstheme="majorBidi"/>
          <w:noProof/>
          <w:sz w:val="24"/>
          <w:szCs w:val="24"/>
        </w:rPr>
        <w:t>2005)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Heraeus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Function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Line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Series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oven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201/301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Carbolite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muffle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furnace.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DD68B1" w:rsidRPr="00A57A87">
        <w:rPr>
          <w:rFonts w:asciiTheme="majorBidi" w:hAnsiTheme="majorBidi" w:cstheme="majorBidi"/>
          <w:sz w:val="24"/>
          <w:szCs w:val="24"/>
        </w:rPr>
        <w:t>measured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Jenway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3010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meter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(Bibby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Scientific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Ltd,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UK)</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combination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glass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electrode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calibrated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buffers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7</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9.2</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(Fisher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Scientific,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UK).</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Alkalinity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measured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titration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0.25N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w:t>
      </w:r>
      <w:r w:rsidRPr="00A57A87">
        <w:rPr>
          <w:rFonts w:asciiTheme="majorBidi" w:hAnsiTheme="majorBidi" w:cstheme="majorBidi"/>
          <w:sz w:val="24"/>
          <w:szCs w:val="24"/>
          <w:vertAlign w:val="subscript"/>
        </w:rPr>
        <w:t>2</w:t>
      </w:r>
      <w:r w:rsidRPr="00A57A87">
        <w:rPr>
          <w:rFonts w:asciiTheme="majorBidi" w:hAnsiTheme="majorBidi" w:cstheme="majorBidi"/>
          <w:sz w:val="24"/>
          <w:szCs w:val="24"/>
        </w:rPr>
        <w:t>SO</w:t>
      </w:r>
      <w:r w:rsidRPr="00A57A87">
        <w:rPr>
          <w:rFonts w:asciiTheme="majorBidi" w:hAnsiTheme="majorBidi" w:cstheme="majorBidi"/>
          <w:sz w:val="24"/>
          <w:szCs w:val="24"/>
          <w:vertAlign w:val="subscript"/>
        </w:rPr>
        <w: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endpoints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5.75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4.3</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automatic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digital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titration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burette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system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(SCHOTT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titroline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easy)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allow</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calculation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total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partial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intermediate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alkalinity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(IA)</w:t>
      </w:r>
      <w:r w:rsidR="00942248" w:rsidRPr="00A57A87">
        <w:rPr>
          <w:rFonts w:asciiTheme="majorBidi" w:hAnsiTheme="majorBidi" w:cstheme="majorBidi"/>
          <w:sz w:val="24"/>
          <w:szCs w:val="24"/>
        </w:rPr>
        <w:t xml:space="preserve"> </w:t>
      </w:r>
      <w:r w:rsidRPr="00A57A87">
        <w:rPr>
          <w:rFonts w:asciiTheme="majorBidi" w:hAnsiTheme="majorBidi" w:cstheme="majorBidi"/>
          <w:noProof/>
          <w:sz w:val="24"/>
          <w:szCs w:val="24"/>
        </w:rPr>
        <w:t>(Ripley</w:t>
      </w:r>
      <w:r w:rsidR="00942248" w:rsidRPr="00A57A87">
        <w:rPr>
          <w:rFonts w:asciiTheme="majorBidi" w:hAnsiTheme="majorBidi" w:cstheme="majorBidi"/>
          <w:noProof/>
          <w:sz w:val="24"/>
          <w:szCs w:val="24"/>
        </w:rPr>
        <w:t xml:space="preserve"> </w:t>
      </w:r>
      <w:r w:rsidRPr="00A57A87">
        <w:rPr>
          <w:rFonts w:asciiTheme="majorBidi" w:hAnsiTheme="majorBidi" w:cstheme="majorBidi"/>
          <w:noProof/>
          <w:sz w:val="24"/>
          <w:szCs w:val="24"/>
        </w:rPr>
        <w:t>et</w:t>
      </w:r>
      <w:r w:rsidR="00942248" w:rsidRPr="00A57A87">
        <w:rPr>
          <w:rFonts w:asciiTheme="majorBidi" w:hAnsiTheme="majorBidi" w:cstheme="majorBidi"/>
          <w:noProof/>
          <w:sz w:val="24"/>
          <w:szCs w:val="24"/>
        </w:rPr>
        <w:t xml:space="preserve"> </w:t>
      </w:r>
      <w:r w:rsidRPr="00A57A87">
        <w:rPr>
          <w:rFonts w:asciiTheme="majorBidi" w:hAnsiTheme="majorBidi" w:cstheme="majorBidi"/>
          <w:noProof/>
          <w:sz w:val="24"/>
          <w:szCs w:val="24"/>
        </w:rPr>
        <w:t>al.,</w:t>
      </w:r>
      <w:r w:rsidR="00942248" w:rsidRPr="00A57A87">
        <w:rPr>
          <w:rFonts w:asciiTheme="majorBidi" w:hAnsiTheme="majorBidi" w:cstheme="majorBidi"/>
          <w:noProof/>
          <w:sz w:val="24"/>
          <w:szCs w:val="24"/>
        </w:rPr>
        <w:t xml:space="preserve"> </w:t>
      </w:r>
      <w:r w:rsidRPr="00A57A87">
        <w:rPr>
          <w:rFonts w:asciiTheme="majorBidi" w:hAnsiTheme="majorBidi" w:cstheme="majorBidi"/>
          <w:noProof/>
          <w:sz w:val="24"/>
          <w:szCs w:val="24"/>
        </w:rPr>
        <w:t>1986).</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Total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Kjeldahl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Nitrogen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(TKN)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determined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after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acid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steam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distillation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titration.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BÜCHI</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K-435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Unit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w:t>
      </w:r>
      <w:r w:rsidRPr="00A57A87">
        <w:rPr>
          <w:rFonts w:asciiTheme="majorBidi" w:hAnsiTheme="majorBidi" w:cstheme="majorBidi"/>
          <w:sz w:val="24"/>
          <w:szCs w:val="24"/>
          <w:vertAlign w:val="subscript"/>
        </w:rPr>
        <w:t>2</w:t>
      </w:r>
      <w:r w:rsidRPr="00A57A87">
        <w:rPr>
          <w:rFonts w:asciiTheme="majorBidi" w:hAnsiTheme="majorBidi" w:cstheme="majorBidi"/>
          <w:sz w:val="24"/>
          <w:szCs w:val="24"/>
        </w:rPr>
        <w:t>SO</w:t>
      </w:r>
      <w:r w:rsidRPr="00A57A87">
        <w:rPr>
          <w:rFonts w:asciiTheme="majorBidi" w:hAnsiTheme="majorBidi" w:cstheme="majorBidi"/>
          <w:sz w:val="24"/>
          <w:szCs w:val="24"/>
          <w:vertAlign w:val="subscript"/>
        </w:rPr>
        <w: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K</w:t>
      </w:r>
      <w:r w:rsidRPr="00A57A87">
        <w:rPr>
          <w:rFonts w:asciiTheme="majorBidi" w:hAnsiTheme="majorBidi" w:cstheme="majorBidi"/>
          <w:sz w:val="24"/>
          <w:szCs w:val="24"/>
          <w:vertAlign w:val="subscript"/>
        </w:rPr>
        <w:t>2</w:t>
      </w:r>
      <w:r w:rsidRPr="00A57A87">
        <w:rPr>
          <w:rFonts w:asciiTheme="majorBidi" w:hAnsiTheme="majorBidi" w:cstheme="majorBidi"/>
          <w:sz w:val="24"/>
          <w:szCs w:val="24"/>
        </w:rPr>
        <w:t>SO</w:t>
      </w:r>
      <w:r w:rsidRPr="00A57A87">
        <w:rPr>
          <w:rFonts w:asciiTheme="majorBidi" w:hAnsiTheme="majorBidi" w:cstheme="majorBidi"/>
          <w:sz w:val="24"/>
          <w:szCs w:val="24"/>
          <w:vertAlign w:val="subscript"/>
        </w:rPr>
        <w: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reactants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CuSO</w:t>
      </w:r>
      <w:r w:rsidRPr="00A57A87">
        <w:rPr>
          <w:rFonts w:asciiTheme="majorBidi" w:hAnsiTheme="majorBidi" w:cstheme="majorBidi"/>
          <w:sz w:val="24"/>
          <w:szCs w:val="24"/>
          <w:vertAlign w:val="subscript"/>
        </w:rPr>
        <w: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catalyst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convert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amino-nitrogen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free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(NH</w:t>
      </w:r>
      <w:r w:rsidRPr="00A57A87">
        <w:rPr>
          <w:rFonts w:asciiTheme="majorBidi" w:hAnsiTheme="majorBidi" w:cstheme="majorBidi"/>
          <w:sz w:val="24"/>
          <w:szCs w:val="24"/>
          <w:vertAlign w:val="subscript"/>
        </w:rPr>
        <w:t>3</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ammonium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(NH</w:t>
      </w:r>
      <w:r w:rsidRPr="00A57A87">
        <w:rPr>
          <w:rFonts w:asciiTheme="majorBidi" w:hAnsiTheme="majorBidi" w:cstheme="majorBidi"/>
          <w:sz w:val="24"/>
          <w:szCs w:val="24"/>
          <w:vertAlign w:val="subscript"/>
        </w:rPr>
        <w:t>4</w:t>
      </w:r>
      <w:r w:rsidRPr="00A57A87">
        <w:rPr>
          <w:rFonts w:asciiTheme="majorBidi" w:hAnsiTheme="majorBidi" w:cstheme="majorBidi"/>
          <w:sz w:val="24"/>
          <w:szCs w:val="24"/>
          <w:vertAlign w:val="superscript"/>
        </w:rPr>
        <w:t>+</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DD68B1"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DD68B1" w:rsidRPr="00A57A87">
        <w:rPr>
          <w:rFonts w:asciiTheme="majorBidi" w:hAnsiTheme="majorBidi" w:cstheme="majorBidi"/>
          <w:sz w:val="24"/>
          <w:szCs w:val="24"/>
        </w:rPr>
        <w:t>measured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BÜCHI</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Distillation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Unit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K-350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NaOH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addition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followed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collection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distillate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boric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acid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indicator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titration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0.25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w:t>
      </w:r>
      <w:r w:rsidRPr="00A57A87">
        <w:rPr>
          <w:rFonts w:asciiTheme="majorBidi" w:hAnsiTheme="majorBidi" w:cstheme="majorBidi"/>
          <w:sz w:val="24"/>
          <w:szCs w:val="24"/>
          <w:vertAlign w:val="subscript"/>
        </w:rPr>
        <w:t>2</w:t>
      </w:r>
      <w:r w:rsidRPr="00A57A87">
        <w:rPr>
          <w:rFonts w:asciiTheme="majorBidi" w:hAnsiTheme="majorBidi" w:cstheme="majorBidi"/>
          <w:sz w:val="24"/>
          <w:szCs w:val="24"/>
        </w:rPr>
        <w:t>SO</w:t>
      </w:r>
      <w:r w:rsidRPr="00A57A87">
        <w:rPr>
          <w:rFonts w:asciiTheme="majorBidi" w:hAnsiTheme="majorBidi" w:cstheme="majorBidi"/>
          <w:sz w:val="24"/>
          <w:szCs w:val="24"/>
          <w:vertAlign w:val="subscript"/>
        </w:rPr>
        <w:t>4</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D63386" w:rsidRPr="00A57A87">
        <w:rPr>
          <w:rFonts w:asciiTheme="majorBidi" w:hAnsiTheme="majorBidi" w:cstheme="majorBidi"/>
          <w:sz w:val="24"/>
          <w:szCs w:val="24"/>
        </w:rPr>
        <w:t>FAN</w:t>
      </w:r>
      <w:r w:rsidR="00942248" w:rsidRPr="00A57A87">
        <w:rPr>
          <w:rFonts w:asciiTheme="majorBidi" w:hAnsiTheme="majorBidi" w:cstheme="majorBidi"/>
          <w:sz w:val="24"/>
          <w:szCs w:val="24"/>
        </w:rPr>
        <w:t xml:space="preserve"> </w:t>
      </w:r>
      <w:r w:rsidR="00D63386"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00D63386"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00D63386" w:rsidRPr="00A57A87">
        <w:rPr>
          <w:rFonts w:asciiTheme="majorBidi" w:hAnsiTheme="majorBidi" w:cstheme="majorBidi"/>
          <w:sz w:val="24"/>
          <w:szCs w:val="24"/>
        </w:rPr>
        <w:t>calculated</w:t>
      </w:r>
      <w:r w:rsidR="00942248" w:rsidRPr="00A57A87">
        <w:rPr>
          <w:rFonts w:asciiTheme="majorBidi" w:hAnsiTheme="majorBidi" w:cstheme="majorBidi"/>
          <w:sz w:val="24"/>
          <w:szCs w:val="24"/>
        </w:rPr>
        <w:t xml:space="preserve"> </w:t>
      </w:r>
      <w:r w:rsidR="00D63386"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D63386"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D63386"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00D63386"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D63386" w:rsidRPr="00A57A87">
        <w:rPr>
          <w:rFonts w:asciiTheme="majorBidi" w:hAnsiTheme="majorBidi" w:cstheme="majorBidi"/>
          <w:sz w:val="24"/>
          <w:szCs w:val="24"/>
        </w:rPr>
        <w:t>temperature</w:t>
      </w:r>
      <w:r w:rsidR="00942248" w:rsidRPr="00A57A87">
        <w:rPr>
          <w:rFonts w:asciiTheme="majorBidi" w:hAnsiTheme="majorBidi" w:cstheme="majorBidi"/>
          <w:sz w:val="24"/>
          <w:szCs w:val="24"/>
        </w:rPr>
        <w:t xml:space="preserve"> </w:t>
      </w:r>
      <w:r w:rsidR="00D63386" w:rsidRPr="00A57A87">
        <w:rPr>
          <w:rFonts w:asciiTheme="majorBidi" w:hAnsiTheme="majorBidi" w:cstheme="majorBidi"/>
          <w:sz w:val="24"/>
          <w:szCs w:val="24"/>
        </w:rPr>
        <w:t>a</w:t>
      </w:r>
      <w:r w:rsidR="00B627CA"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00B627CA"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D63386" w:rsidRPr="00A57A87">
        <w:rPr>
          <w:rFonts w:asciiTheme="majorBidi" w:hAnsiTheme="majorBidi" w:cstheme="majorBidi"/>
          <w:sz w:val="24"/>
          <w:szCs w:val="24"/>
        </w:rPr>
        <w:t>Hansen</w:t>
      </w:r>
      <w:r w:rsidR="00942248" w:rsidRPr="00A57A87">
        <w:rPr>
          <w:rFonts w:asciiTheme="majorBidi" w:hAnsiTheme="majorBidi" w:cstheme="majorBidi"/>
          <w:sz w:val="24"/>
          <w:szCs w:val="24"/>
        </w:rPr>
        <w:t xml:space="preserve"> </w:t>
      </w:r>
      <w:r w:rsidR="00D63386"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D63386"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D63386" w:rsidRPr="00A57A87">
        <w:rPr>
          <w:rFonts w:asciiTheme="majorBidi" w:hAnsiTheme="majorBidi" w:cstheme="majorBidi"/>
          <w:sz w:val="24"/>
          <w:szCs w:val="24"/>
        </w:rPr>
        <w:t>(1998).</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Volatile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fatty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acid</w:t>
      </w:r>
      <w:r w:rsidR="00942248" w:rsidRPr="00A57A87">
        <w:rPr>
          <w:rFonts w:asciiTheme="majorBidi" w:hAnsiTheme="majorBidi" w:cstheme="majorBidi"/>
          <w:sz w:val="24"/>
          <w:szCs w:val="24"/>
        </w:rPr>
        <w:t xml:space="preserve"> </w:t>
      </w:r>
      <w:r w:rsidR="0021510D" w:rsidRPr="00A57A87">
        <w:rPr>
          <w:rFonts w:asciiTheme="majorBidi" w:hAnsiTheme="majorBidi" w:cstheme="majorBidi"/>
          <w:sz w:val="24"/>
          <w:szCs w:val="24"/>
        </w:rPr>
        <w:t>(VFA)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determined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chromatography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(Shimadzu</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GC-2010),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flame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ionization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detector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capillary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column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(SGE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BP-21)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helium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carrier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Samples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acidified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10%</w:t>
      </w:r>
      <w:r w:rsidR="00942248" w:rsidRPr="00A57A87">
        <w:rPr>
          <w:rFonts w:asciiTheme="majorBidi" w:hAnsiTheme="majorBidi" w:cstheme="majorBidi"/>
          <w:sz w:val="24"/>
          <w:szCs w:val="24"/>
        </w:rPr>
        <w:t xml:space="preserve"> </w:t>
      </w:r>
      <w:r w:rsidR="0021510D"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formic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acid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measured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against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mixed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standards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50,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250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500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mg</w:t>
      </w:r>
      <w:r w:rsidR="00942248" w:rsidRPr="00A57A87">
        <w:rPr>
          <w:rFonts w:asciiTheme="majorBidi" w:hAnsiTheme="majorBidi" w:cstheme="majorBidi"/>
          <w:sz w:val="24"/>
          <w:szCs w:val="24"/>
        </w:rPr>
        <w:t xml:space="preserve"> </w:t>
      </w:r>
      <w:r w:rsidR="00775677" w:rsidRPr="00A57A87">
        <w:rPr>
          <w:rFonts w:asciiTheme="majorBidi" w:hAnsiTheme="majorBidi" w:cstheme="majorBidi"/>
          <w:sz w:val="24"/>
          <w:szCs w:val="24"/>
        </w:rPr>
        <w:t>L</w:t>
      </w:r>
      <w:r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acetic,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propionic,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iso-butyric,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n-butyric,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iso-valeric,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valeric,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hexanoic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heptanoic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acids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(APHA,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2005).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Biogas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composition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(CH</w:t>
      </w:r>
      <w:r w:rsidRPr="00A57A87">
        <w:rPr>
          <w:rFonts w:asciiTheme="majorBidi" w:hAnsiTheme="majorBidi" w:cstheme="majorBidi"/>
          <w:sz w:val="24"/>
          <w:szCs w:val="24"/>
          <w:vertAlign w:val="subscript"/>
        </w:rPr>
        <w: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w:t>
      </w:r>
      <w:r w:rsidRPr="00A57A87">
        <w:rPr>
          <w:rFonts w:asciiTheme="majorBidi" w:hAnsiTheme="majorBidi" w:cstheme="majorBidi"/>
          <w:sz w:val="24"/>
          <w:szCs w:val="24"/>
          <w:vertAlign w:val="subscript"/>
        </w:rPr>
        <w:t>2</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eastAsia="MS Mincho" w:hAnsiTheme="majorBidi" w:cstheme="majorBidi"/>
          <w:sz w:val="24"/>
          <w:szCs w:val="24"/>
        </w:rPr>
        <w:t xml:space="preserve"> </w:t>
      </w:r>
      <w:r w:rsidRPr="00A57A87">
        <w:rPr>
          <w:rFonts w:asciiTheme="majorBidi" w:eastAsia="MS Mincho" w:hAnsiTheme="majorBidi" w:cstheme="majorBidi"/>
          <w:sz w:val="24"/>
          <w:szCs w:val="24"/>
        </w:rPr>
        <w:t>determined</w:t>
      </w:r>
      <w:r w:rsidR="00942248" w:rsidRPr="00A57A87">
        <w:rPr>
          <w:rFonts w:asciiTheme="majorBidi" w:eastAsia="MS Mincho" w:hAnsiTheme="majorBidi" w:cstheme="majorBidi"/>
          <w:sz w:val="24"/>
          <w:szCs w:val="24"/>
        </w:rPr>
        <w:t xml:space="preserve"> </w:t>
      </w:r>
      <w:r w:rsidRPr="00A57A87">
        <w:rPr>
          <w:rFonts w:asciiTheme="majorBidi" w:eastAsia="MS Mincho" w:hAnsiTheme="majorBidi" w:cstheme="majorBidi"/>
          <w:sz w:val="24"/>
          <w:szCs w:val="24"/>
        </w:rPr>
        <w:t>using</w:t>
      </w:r>
      <w:r w:rsidR="00942248" w:rsidRPr="00A57A87">
        <w:rPr>
          <w:rFonts w:asciiTheme="majorBidi" w:eastAsia="MS Mincho"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Varian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star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3400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CX</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Chromatograph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fitted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packed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stainless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steel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SUPELCO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80/100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mesh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porapack-Q</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column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TCD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detector.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calibrated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w:t>
      </w:r>
      <w:r w:rsidR="00942248" w:rsidRPr="00A57A87">
        <w:rPr>
          <w:rFonts w:asciiTheme="majorBidi" w:eastAsia="MS Mincho" w:hAnsiTheme="majorBidi" w:cstheme="majorBidi"/>
          <w:sz w:val="24"/>
          <w:szCs w:val="24"/>
        </w:rPr>
        <w:t xml:space="preserve"> </w:t>
      </w:r>
      <w:r w:rsidR="00DD68B1" w:rsidRPr="00A57A87">
        <w:rPr>
          <w:rFonts w:asciiTheme="majorBidi" w:eastAsia="MS Mincho" w:hAnsiTheme="majorBidi" w:cstheme="majorBidi"/>
          <w:sz w:val="24"/>
          <w:szCs w:val="24"/>
        </w:rPr>
        <w:t>a</w:t>
      </w:r>
      <w:r w:rsidR="00942248" w:rsidRPr="00A57A87">
        <w:rPr>
          <w:rFonts w:asciiTheme="majorBidi" w:eastAsia="MS Mincho" w:hAnsiTheme="majorBidi" w:cstheme="majorBidi"/>
          <w:sz w:val="24"/>
          <w:szCs w:val="24"/>
        </w:rPr>
        <w:t xml:space="preserve"> </w:t>
      </w:r>
      <w:r w:rsidR="00DD68B1" w:rsidRPr="00A57A87">
        <w:rPr>
          <w:rFonts w:asciiTheme="majorBidi" w:eastAsia="MS Mincho" w:hAnsiTheme="majorBidi" w:cstheme="majorBidi"/>
          <w:sz w:val="24"/>
          <w:szCs w:val="24"/>
        </w:rPr>
        <w:t>standard</w:t>
      </w:r>
      <w:r w:rsidR="00942248" w:rsidRPr="00A57A87">
        <w:rPr>
          <w:rFonts w:asciiTheme="majorBidi" w:eastAsia="MS Mincho" w:hAnsiTheme="majorBidi" w:cstheme="majorBidi"/>
          <w:sz w:val="24"/>
          <w:szCs w:val="24"/>
        </w:rPr>
        <w:t xml:space="preserve"> </w:t>
      </w:r>
      <w:r w:rsidR="00DD68B1" w:rsidRPr="00A57A87">
        <w:rPr>
          <w:rFonts w:asciiTheme="majorBidi" w:eastAsia="MS Mincho" w:hAnsiTheme="majorBidi" w:cstheme="majorBidi"/>
          <w:sz w:val="24"/>
          <w:szCs w:val="24"/>
        </w:rPr>
        <w:t>gas</w:t>
      </w:r>
      <w:r w:rsidR="00942248" w:rsidRPr="00A57A87">
        <w:rPr>
          <w:rFonts w:asciiTheme="majorBidi" w:eastAsia="MS Mincho" w:hAnsiTheme="majorBidi" w:cstheme="majorBidi"/>
          <w:sz w:val="24"/>
          <w:szCs w:val="24"/>
        </w:rPr>
        <w:t xml:space="preserve"> </w:t>
      </w:r>
      <w:r w:rsidR="00DD68B1" w:rsidRPr="00A57A87">
        <w:rPr>
          <w:rFonts w:asciiTheme="majorBidi" w:eastAsia="MS Mincho" w:hAnsiTheme="majorBidi" w:cstheme="majorBidi"/>
          <w:sz w:val="24"/>
          <w:szCs w:val="24"/>
        </w:rPr>
        <w:t>of</w:t>
      </w:r>
      <w:r w:rsidR="00942248" w:rsidRPr="00A57A87">
        <w:rPr>
          <w:rFonts w:asciiTheme="majorBidi" w:eastAsia="MS Mincho" w:hAnsiTheme="majorBidi" w:cstheme="majorBidi"/>
          <w:sz w:val="24"/>
          <w:szCs w:val="24"/>
        </w:rPr>
        <w:t xml:space="preserve"> </w:t>
      </w:r>
      <w:r w:rsidRPr="00A57A87">
        <w:rPr>
          <w:rFonts w:asciiTheme="majorBidi" w:eastAsia="MS Mincho" w:hAnsiTheme="majorBidi" w:cstheme="majorBidi"/>
          <w:sz w:val="24"/>
          <w:szCs w:val="24"/>
        </w:rPr>
        <w:t>65%</w:t>
      </w:r>
      <w:r w:rsidR="00942248" w:rsidRPr="00A57A87">
        <w:rPr>
          <w:rFonts w:asciiTheme="majorBidi" w:eastAsia="MS Mincho" w:hAnsiTheme="majorBidi" w:cstheme="majorBidi"/>
          <w:sz w:val="24"/>
          <w:szCs w:val="24"/>
        </w:rPr>
        <w:t xml:space="preserve"> </w:t>
      </w:r>
      <w:r w:rsidRPr="00A57A87">
        <w:rPr>
          <w:rFonts w:asciiTheme="majorBidi" w:eastAsia="MS Mincho" w:hAnsiTheme="majorBidi" w:cstheme="majorBidi"/>
          <w:sz w:val="24"/>
          <w:szCs w:val="24"/>
        </w:rPr>
        <w:t>CH</w:t>
      </w:r>
      <w:r w:rsidRPr="00A57A87">
        <w:rPr>
          <w:rFonts w:asciiTheme="majorBidi" w:eastAsia="MS Mincho" w:hAnsiTheme="majorBidi" w:cstheme="majorBidi"/>
          <w:sz w:val="24"/>
          <w:szCs w:val="24"/>
          <w:vertAlign w:val="subscript"/>
        </w:rPr>
        <w:t>4</w:t>
      </w:r>
      <w:r w:rsidR="00942248" w:rsidRPr="00A57A87">
        <w:rPr>
          <w:rFonts w:asciiTheme="majorBidi" w:eastAsia="MS Mincho" w:hAnsiTheme="majorBidi" w:cstheme="majorBidi"/>
          <w:sz w:val="24"/>
          <w:szCs w:val="24"/>
        </w:rPr>
        <w:t xml:space="preserve"> </w:t>
      </w:r>
      <w:r w:rsidRPr="00A57A87">
        <w:rPr>
          <w:rFonts w:asciiTheme="majorBidi" w:eastAsia="MS Mincho" w:hAnsiTheme="majorBidi" w:cstheme="majorBidi"/>
          <w:sz w:val="24"/>
          <w:szCs w:val="24"/>
        </w:rPr>
        <w:t>and</w:t>
      </w:r>
      <w:r w:rsidR="00942248" w:rsidRPr="00A57A87">
        <w:rPr>
          <w:rFonts w:asciiTheme="majorBidi" w:eastAsia="MS Mincho" w:hAnsiTheme="majorBidi" w:cstheme="majorBidi"/>
          <w:sz w:val="24"/>
          <w:szCs w:val="24"/>
        </w:rPr>
        <w:t xml:space="preserve"> </w:t>
      </w:r>
      <w:r w:rsidRPr="00A57A87">
        <w:rPr>
          <w:rFonts w:asciiTheme="majorBidi" w:eastAsia="MS Mincho" w:hAnsiTheme="majorBidi" w:cstheme="majorBidi"/>
          <w:sz w:val="24"/>
          <w:szCs w:val="24"/>
        </w:rPr>
        <w:t>35%</w:t>
      </w:r>
      <w:r w:rsidR="00942248" w:rsidRPr="00A57A87">
        <w:rPr>
          <w:rFonts w:asciiTheme="majorBidi" w:eastAsia="MS Mincho" w:hAnsiTheme="majorBidi" w:cstheme="majorBidi"/>
          <w:sz w:val="24"/>
          <w:szCs w:val="24"/>
        </w:rPr>
        <w:t xml:space="preserve"> </w:t>
      </w:r>
      <w:r w:rsidRPr="00A57A87">
        <w:rPr>
          <w:rFonts w:asciiTheme="majorBidi" w:eastAsia="MS Mincho" w:hAnsiTheme="majorBidi" w:cstheme="majorBidi"/>
          <w:sz w:val="24"/>
          <w:szCs w:val="24"/>
        </w:rPr>
        <w:t>CO</w:t>
      </w:r>
      <w:r w:rsidRPr="00A57A87">
        <w:rPr>
          <w:rFonts w:asciiTheme="majorBidi" w:eastAsia="MS Mincho" w:hAnsiTheme="majorBidi" w:cstheme="majorBidi"/>
          <w:sz w:val="24"/>
          <w:szCs w:val="24"/>
          <w:vertAlign w:val="subscript"/>
        </w:rPr>
        <w:t>2</w:t>
      </w:r>
      <w:r w:rsidR="00942248" w:rsidRPr="00A57A87">
        <w:rPr>
          <w:rFonts w:asciiTheme="majorBidi" w:eastAsia="MS Mincho" w:hAnsiTheme="majorBidi" w:cstheme="majorBidi"/>
          <w:sz w:val="24"/>
          <w:szCs w:val="24"/>
        </w:rPr>
        <w:t xml:space="preserve"> </w:t>
      </w:r>
      <w:r w:rsidRPr="00A57A87">
        <w:rPr>
          <w:rFonts w:asciiTheme="majorBidi" w:eastAsia="MS Mincho" w:hAnsiTheme="majorBidi" w:cstheme="majorBidi"/>
          <w:sz w:val="24"/>
          <w:szCs w:val="24"/>
        </w:rPr>
        <w:t>(v/v)</w:t>
      </w:r>
      <w:r w:rsidR="00942248" w:rsidRPr="00A57A87">
        <w:rPr>
          <w:rFonts w:asciiTheme="majorBidi" w:eastAsia="MS Mincho" w:hAnsiTheme="majorBidi" w:cstheme="majorBidi"/>
          <w:sz w:val="24"/>
          <w:szCs w:val="24"/>
        </w:rPr>
        <w:t xml:space="preserve"> </w:t>
      </w:r>
      <w:r w:rsidR="00B627CA" w:rsidRPr="00A57A87">
        <w:rPr>
          <w:rFonts w:asciiTheme="majorBidi" w:eastAsia="MS Mincho" w:hAnsiTheme="majorBidi" w:cstheme="majorBidi"/>
          <w:sz w:val="24"/>
          <w:szCs w:val="24"/>
        </w:rPr>
        <w:t>(BOC</w:t>
      </w:r>
      <w:r w:rsidR="00942248" w:rsidRPr="00A57A87">
        <w:rPr>
          <w:rFonts w:asciiTheme="majorBidi" w:eastAsia="MS Mincho" w:hAnsiTheme="majorBidi" w:cstheme="majorBidi"/>
          <w:sz w:val="24"/>
          <w:szCs w:val="24"/>
        </w:rPr>
        <w:t xml:space="preserve"> </w:t>
      </w:r>
      <w:r w:rsidR="00B627CA" w:rsidRPr="00A57A87">
        <w:rPr>
          <w:rFonts w:asciiTheme="majorBidi" w:eastAsia="MS Mincho" w:hAnsiTheme="majorBidi" w:cstheme="majorBidi"/>
          <w:sz w:val="24"/>
          <w:szCs w:val="24"/>
        </w:rPr>
        <w:t>Ltd,</w:t>
      </w:r>
      <w:r w:rsidR="00942248" w:rsidRPr="00A57A87">
        <w:rPr>
          <w:rFonts w:asciiTheme="majorBidi" w:eastAsia="MS Mincho" w:hAnsiTheme="majorBidi" w:cstheme="majorBidi"/>
          <w:sz w:val="24"/>
          <w:szCs w:val="24"/>
        </w:rPr>
        <w:t xml:space="preserve"> </w:t>
      </w:r>
      <w:r w:rsidR="00B627CA" w:rsidRPr="00A57A87">
        <w:rPr>
          <w:rFonts w:asciiTheme="majorBidi" w:eastAsia="MS Mincho" w:hAnsiTheme="majorBidi" w:cstheme="majorBidi"/>
          <w:sz w:val="24"/>
          <w:szCs w:val="24"/>
        </w:rPr>
        <w:t>UK)</w:t>
      </w:r>
      <w:r w:rsidRPr="00A57A87">
        <w:rPr>
          <w:rFonts w:asciiTheme="majorBidi" w:eastAsia="MS Mincho" w:hAnsiTheme="majorBidi" w:cstheme="majorBidi"/>
          <w:sz w:val="24"/>
          <w:szCs w:val="24"/>
        </w:rPr>
        <w:t>.</w:t>
      </w:r>
    </w:p>
    <w:p w:rsidR="006C720E" w:rsidRPr="00A57A87" w:rsidRDefault="006C720E" w:rsidP="003F53F6">
      <w:pPr>
        <w:spacing w:line="480" w:lineRule="auto"/>
        <w:jc w:val="left"/>
        <w:rPr>
          <w:rFonts w:asciiTheme="majorBidi" w:hAnsiTheme="majorBidi" w:cstheme="majorBidi"/>
          <w:sz w:val="24"/>
          <w:szCs w:val="24"/>
        </w:rPr>
      </w:pPr>
    </w:p>
    <w:p w:rsidR="00F16DE8" w:rsidRPr="00A57A87" w:rsidRDefault="00F16DE8" w:rsidP="003F53F6">
      <w:pPr>
        <w:spacing w:line="480" w:lineRule="auto"/>
        <w:jc w:val="left"/>
        <w:rPr>
          <w:rFonts w:asciiTheme="majorBidi" w:hAnsiTheme="majorBidi" w:cstheme="majorBidi"/>
          <w:b/>
          <w:bCs/>
          <w:sz w:val="24"/>
          <w:szCs w:val="24"/>
        </w:rPr>
      </w:pPr>
      <w:r w:rsidRPr="00A57A87">
        <w:rPr>
          <w:rFonts w:asciiTheme="majorBidi" w:hAnsiTheme="majorBidi" w:cstheme="majorBidi"/>
          <w:b/>
          <w:bCs/>
          <w:sz w:val="24"/>
          <w:szCs w:val="24"/>
        </w:rPr>
        <w:t>3</w:t>
      </w:r>
      <w:r w:rsidRPr="00A57A87">
        <w:rPr>
          <w:rFonts w:asciiTheme="majorBidi" w:hAnsiTheme="majorBidi" w:cstheme="majorBidi"/>
          <w:b/>
          <w:bCs/>
          <w:sz w:val="24"/>
          <w:szCs w:val="24"/>
        </w:rPr>
        <w:tab/>
        <w:t>Results</w:t>
      </w:r>
      <w:r w:rsidR="00041C3B" w:rsidRPr="00A57A87">
        <w:rPr>
          <w:rFonts w:asciiTheme="majorBidi" w:hAnsiTheme="majorBidi" w:cstheme="majorBidi"/>
          <w:b/>
          <w:bCs/>
          <w:sz w:val="24"/>
          <w:szCs w:val="24"/>
        </w:rPr>
        <w:t xml:space="preserve"> and discussion</w:t>
      </w:r>
    </w:p>
    <w:p w:rsidR="00A354BF" w:rsidRPr="00A57A87" w:rsidRDefault="00A354BF" w:rsidP="003F53F6">
      <w:pPr>
        <w:spacing w:line="480" w:lineRule="auto"/>
        <w:jc w:val="left"/>
        <w:rPr>
          <w:rFonts w:asciiTheme="majorBidi" w:hAnsiTheme="majorBidi" w:cstheme="majorBidi"/>
          <w:b/>
          <w:sz w:val="24"/>
          <w:szCs w:val="24"/>
        </w:rPr>
      </w:pPr>
      <w:r w:rsidRPr="00A57A87">
        <w:rPr>
          <w:rFonts w:asciiTheme="majorBidi" w:hAnsiTheme="majorBidi" w:cstheme="majorBidi"/>
          <w:b/>
          <w:sz w:val="24"/>
          <w:szCs w:val="24"/>
        </w:rPr>
        <w:t>3.1</w:t>
      </w:r>
      <w:r w:rsidRPr="00A57A87">
        <w:rPr>
          <w:rFonts w:asciiTheme="majorBidi" w:hAnsiTheme="majorBidi" w:cstheme="majorBidi"/>
          <w:b/>
          <w:sz w:val="24"/>
          <w:szCs w:val="24"/>
        </w:rPr>
        <w:tab/>
        <w:t>Feedstock</w:t>
      </w:r>
      <w:r w:rsidR="00942248" w:rsidRPr="00A57A87">
        <w:rPr>
          <w:rFonts w:asciiTheme="majorBidi" w:hAnsiTheme="majorBidi" w:cstheme="majorBidi"/>
          <w:b/>
          <w:sz w:val="24"/>
          <w:szCs w:val="24"/>
        </w:rPr>
        <w:t xml:space="preserve"> </w:t>
      </w:r>
      <w:r w:rsidRPr="00A57A87">
        <w:rPr>
          <w:rFonts w:asciiTheme="majorBidi" w:hAnsiTheme="majorBidi" w:cstheme="majorBidi"/>
          <w:b/>
          <w:sz w:val="24"/>
          <w:szCs w:val="24"/>
        </w:rPr>
        <w:t>characteristics</w:t>
      </w:r>
    </w:p>
    <w:p w:rsidR="00942248" w:rsidRPr="00A57A87" w:rsidRDefault="00A354BF" w:rsidP="007A29C0">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Results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detailed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characterisation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8D3BF8"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8D3BF8" w:rsidRPr="00A57A87">
        <w:rPr>
          <w:rFonts w:asciiTheme="majorBidi" w:hAnsiTheme="majorBidi" w:cstheme="majorBidi"/>
          <w:sz w:val="24"/>
          <w:szCs w:val="24"/>
        </w:rPr>
        <w:t>first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batch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feedstock</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given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Table</w:t>
      </w:r>
      <w:r w:rsidR="00942248" w:rsidRPr="00A57A87">
        <w:rPr>
          <w:rFonts w:asciiTheme="majorBidi" w:hAnsiTheme="majorBidi" w:cstheme="majorBidi"/>
          <w:sz w:val="24"/>
          <w:szCs w:val="24"/>
        </w:rPr>
        <w:t xml:space="preserve"> </w:t>
      </w:r>
      <w:r w:rsidR="007A29C0" w:rsidRPr="00A57A87">
        <w:rPr>
          <w:rFonts w:asciiTheme="majorBidi" w:hAnsiTheme="majorBidi" w:cstheme="majorBidi"/>
          <w:sz w:val="24"/>
          <w:szCs w:val="24"/>
        </w:rPr>
        <w:t>2</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confirm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properties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closely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similar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those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reported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elsewhere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source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separated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domestic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wastes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(e.g.</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Yirong</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2015</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Between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120-244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245-345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new</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batches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source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segregated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domestic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characteristics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similar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those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original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batch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but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slightly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different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moisture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contents.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small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changes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21510D" w:rsidRPr="00A57A87">
        <w:rPr>
          <w:rFonts w:asciiTheme="majorBidi" w:hAnsiTheme="majorBidi" w:cstheme="majorBidi"/>
          <w:sz w:val="24"/>
          <w:szCs w:val="24"/>
        </w:rPr>
        <w:t>hydraulic</w:t>
      </w:r>
      <w:r w:rsidR="00942248" w:rsidRPr="00A57A87">
        <w:rPr>
          <w:rFonts w:asciiTheme="majorBidi" w:hAnsiTheme="majorBidi" w:cstheme="majorBidi"/>
          <w:sz w:val="24"/>
          <w:szCs w:val="24"/>
        </w:rPr>
        <w:t xml:space="preserve"> </w:t>
      </w:r>
      <w:r w:rsidR="0021510D" w:rsidRPr="00A57A87">
        <w:rPr>
          <w:rFonts w:asciiTheme="majorBidi" w:hAnsiTheme="majorBidi" w:cstheme="majorBidi"/>
          <w:sz w:val="24"/>
          <w:szCs w:val="24"/>
        </w:rPr>
        <w:t>retention</w:t>
      </w:r>
      <w:r w:rsidR="00942248" w:rsidRPr="00A57A87">
        <w:rPr>
          <w:rFonts w:asciiTheme="majorBidi" w:hAnsiTheme="majorBidi" w:cstheme="majorBidi"/>
          <w:sz w:val="24"/>
          <w:szCs w:val="24"/>
        </w:rPr>
        <w:t xml:space="preserve"> </w:t>
      </w:r>
      <w:r w:rsidR="0021510D" w:rsidRPr="00A57A87">
        <w:rPr>
          <w:rFonts w:asciiTheme="majorBidi" w:hAnsiTheme="majorBidi" w:cstheme="majorBidi"/>
          <w:sz w:val="24"/>
          <w:szCs w:val="24"/>
        </w:rPr>
        <w:t>time</w:t>
      </w:r>
      <w:r w:rsidR="00942248" w:rsidRPr="00A57A87">
        <w:rPr>
          <w:rFonts w:asciiTheme="majorBidi" w:hAnsiTheme="majorBidi" w:cstheme="majorBidi"/>
          <w:sz w:val="24"/>
          <w:szCs w:val="24"/>
        </w:rPr>
        <w:t xml:space="preserve"> </w:t>
      </w:r>
      <w:r w:rsidR="0021510D" w:rsidRPr="00A57A87">
        <w:rPr>
          <w:rFonts w:asciiTheme="majorBidi" w:hAnsiTheme="majorBidi" w:cstheme="majorBidi"/>
          <w:sz w:val="24"/>
          <w:szCs w:val="24"/>
        </w:rPr>
        <w:t>(</w:t>
      </w:r>
      <w:r w:rsidRPr="00A57A87">
        <w:rPr>
          <w:rFonts w:asciiTheme="majorBidi" w:hAnsiTheme="majorBidi" w:cstheme="majorBidi"/>
          <w:sz w:val="24"/>
          <w:szCs w:val="24"/>
        </w:rPr>
        <w:t>HRT</w:t>
      </w:r>
      <w:r w:rsidR="0021510D" w:rsidRPr="00A57A87">
        <w:rPr>
          <w:rFonts w:asciiTheme="majorBidi" w:hAnsiTheme="majorBidi" w:cstheme="majorBidi"/>
          <w:sz w:val="24"/>
          <w:szCs w:val="24"/>
        </w:rPr>
        <w:t>)</w:t>
      </w:r>
      <w:r w:rsidR="009503E7"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21510D" w:rsidRPr="00A57A87">
        <w:rPr>
          <w:rFonts w:asciiTheme="majorBidi" w:hAnsiTheme="majorBidi" w:cstheme="majorBidi"/>
          <w:sz w:val="24"/>
          <w:szCs w:val="24"/>
        </w:rPr>
        <w:t>OLR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maintained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w:t>
      </w:r>
      <w:r w:rsidRPr="00A57A87">
        <w:rPr>
          <w:rFonts w:asciiTheme="majorBidi" w:hAnsiTheme="majorBidi" w:cstheme="majorBidi"/>
          <w:sz w:val="24"/>
          <w:szCs w:val="24"/>
          <w:vertAlign w:val="superscript"/>
        </w:rPr>
        <w:t>-3</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Pr="00A57A87">
        <w:rPr>
          <w:rFonts w:asciiTheme="majorBidi" w:hAnsiTheme="majorBidi" w:cstheme="majorBidi"/>
          <w:sz w:val="24"/>
          <w:szCs w:val="24"/>
          <w:vertAlign w:val="superscript"/>
        </w:rPr>
        <w:t>-1</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p>
    <w:p w:rsidR="004D1D4D" w:rsidRPr="00A57A87" w:rsidRDefault="004D1D4D" w:rsidP="003F53F6">
      <w:pPr>
        <w:spacing w:line="480" w:lineRule="auto"/>
        <w:jc w:val="left"/>
        <w:rPr>
          <w:rFonts w:asciiTheme="majorBidi" w:hAnsiTheme="majorBidi" w:cstheme="majorBidi"/>
          <w:b/>
          <w:bCs/>
          <w:sz w:val="24"/>
          <w:szCs w:val="24"/>
        </w:rPr>
      </w:pPr>
    </w:p>
    <w:p w:rsidR="009D0823" w:rsidRPr="00A57A87" w:rsidRDefault="00754DFE" w:rsidP="00C932EB">
      <w:pPr>
        <w:spacing w:line="480" w:lineRule="auto"/>
        <w:jc w:val="left"/>
        <w:rPr>
          <w:rFonts w:asciiTheme="majorBidi" w:hAnsiTheme="majorBidi" w:cstheme="majorBidi"/>
          <w:b/>
          <w:bCs/>
          <w:sz w:val="24"/>
          <w:szCs w:val="24"/>
        </w:rPr>
      </w:pPr>
      <w:r w:rsidRPr="00A57A87">
        <w:rPr>
          <w:rFonts w:asciiTheme="majorBidi" w:hAnsiTheme="majorBidi" w:cstheme="majorBidi"/>
          <w:b/>
          <w:bCs/>
          <w:sz w:val="24"/>
          <w:szCs w:val="24"/>
        </w:rPr>
        <w:t>3.</w:t>
      </w:r>
      <w:r w:rsidR="00FC2871" w:rsidRPr="00A57A87">
        <w:rPr>
          <w:rFonts w:asciiTheme="majorBidi" w:hAnsiTheme="majorBidi" w:cstheme="majorBidi"/>
          <w:b/>
          <w:bCs/>
          <w:sz w:val="24"/>
          <w:szCs w:val="24"/>
        </w:rPr>
        <w:t>2</w:t>
      </w:r>
      <w:r w:rsidRPr="00A57A87">
        <w:rPr>
          <w:rFonts w:asciiTheme="majorBidi" w:hAnsiTheme="majorBidi" w:cstheme="majorBidi"/>
          <w:b/>
          <w:bCs/>
          <w:sz w:val="24"/>
          <w:szCs w:val="24"/>
        </w:rPr>
        <w:tab/>
      </w:r>
      <w:r w:rsidR="006F4B94" w:rsidRPr="00A57A87">
        <w:rPr>
          <w:rFonts w:asciiTheme="majorBidi" w:hAnsiTheme="majorBidi" w:cstheme="majorBidi"/>
          <w:b/>
          <w:bCs/>
          <w:sz w:val="24"/>
          <w:szCs w:val="24"/>
        </w:rPr>
        <w:t>Acclimatis</w:t>
      </w:r>
      <w:r w:rsidR="00041C3B" w:rsidRPr="00A57A87">
        <w:rPr>
          <w:rFonts w:asciiTheme="majorBidi" w:hAnsiTheme="majorBidi" w:cstheme="majorBidi"/>
          <w:b/>
          <w:bCs/>
          <w:sz w:val="24"/>
          <w:szCs w:val="24"/>
        </w:rPr>
        <w:t xml:space="preserve">ation </w:t>
      </w:r>
      <w:r w:rsidR="006F4B94" w:rsidRPr="00A57A87">
        <w:rPr>
          <w:rFonts w:asciiTheme="majorBidi" w:hAnsiTheme="majorBidi" w:cstheme="majorBidi"/>
          <w:b/>
          <w:bCs/>
          <w:sz w:val="24"/>
          <w:szCs w:val="24"/>
        </w:rPr>
        <w:t xml:space="preserve">and start of stripping </w:t>
      </w:r>
      <w:r w:rsidR="00041C3B" w:rsidRPr="00A57A87">
        <w:rPr>
          <w:rFonts w:asciiTheme="majorBidi" w:hAnsiTheme="majorBidi" w:cstheme="majorBidi"/>
          <w:b/>
          <w:bCs/>
          <w:sz w:val="24"/>
          <w:szCs w:val="24"/>
        </w:rPr>
        <w:t>(Stage 1</w:t>
      </w:r>
      <w:r w:rsidR="00C932EB" w:rsidRPr="00A57A87">
        <w:rPr>
          <w:rFonts w:asciiTheme="majorBidi" w:hAnsiTheme="majorBidi" w:cstheme="majorBidi"/>
          <w:b/>
          <w:bCs/>
          <w:sz w:val="24"/>
          <w:szCs w:val="24"/>
        </w:rPr>
        <w:t>, day 0-107</w:t>
      </w:r>
      <w:r w:rsidR="00041C3B" w:rsidRPr="00A57A87">
        <w:rPr>
          <w:rFonts w:asciiTheme="majorBidi" w:hAnsiTheme="majorBidi" w:cstheme="majorBidi"/>
          <w:b/>
          <w:bCs/>
          <w:sz w:val="24"/>
          <w:szCs w:val="24"/>
        </w:rPr>
        <w:t>)</w:t>
      </w:r>
    </w:p>
    <w:p w:rsidR="009D0823" w:rsidRPr="00A57A87" w:rsidRDefault="00041C3B" w:rsidP="006F4B94">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 xml:space="preserve">It was necessary </w:t>
      </w:r>
      <w:r w:rsidR="00F62B23" w:rsidRPr="00A57A87">
        <w:rPr>
          <w:rFonts w:asciiTheme="majorBidi" w:hAnsiTheme="majorBidi" w:cstheme="majorBidi"/>
          <w:sz w:val="24"/>
          <w:szCs w:val="24"/>
        </w:rPr>
        <w:t xml:space="preserve">initially </w:t>
      </w:r>
      <w:r w:rsidR="006F4B94" w:rsidRPr="00A57A87">
        <w:rPr>
          <w:rFonts w:asciiTheme="majorBidi" w:hAnsiTheme="majorBidi" w:cstheme="majorBidi"/>
          <w:sz w:val="24"/>
          <w:szCs w:val="24"/>
        </w:rPr>
        <w:t xml:space="preserve">to </w:t>
      </w:r>
      <w:r w:rsidRPr="00A57A87">
        <w:rPr>
          <w:rFonts w:asciiTheme="majorBidi" w:hAnsiTheme="majorBidi" w:cstheme="majorBidi"/>
          <w:sz w:val="24"/>
          <w:szCs w:val="24"/>
        </w:rPr>
        <w:t>acclimate the inoculum to thermophilic conditions</w:t>
      </w:r>
      <w:r w:rsidR="006F4B94" w:rsidRPr="00A57A87">
        <w:rPr>
          <w:rFonts w:asciiTheme="majorBidi" w:hAnsiTheme="majorBidi" w:cstheme="majorBidi"/>
          <w:sz w:val="24"/>
          <w:szCs w:val="24"/>
        </w:rPr>
        <w:t>,</w:t>
      </w:r>
      <w:r w:rsidRPr="00A57A87">
        <w:rPr>
          <w:rFonts w:asciiTheme="majorBidi" w:hAnsiTheme="majorBidi" w:cstheme="majorBidi"/>
          <w:sz w:val="24"/>
          <w:szCs w:val="24"/>
        </w:rPr>
        <w:t xml:space="preserve"> </w:t>
      </w:r>
      <w:r w:rsidR="006F4B94" w:rsidRPr="00A57A87">
        <w:rPr>
          <w:rFonts w:asciiTheme="majorBidi" w:hAnsiTheme="majorBidi" w:cstheme="majorBidi"/>
          <w:sz w:val="24"/>
          <w:szCs w:val="24"/>
        </w:rPr>
        <w:t xml:space="preserve">then </w:t>
      </w:r>
      <w:r w:rsidR="00F62B23" w:rsidRPr="00A57A87">
        <w:rPr>
          <w:rFonts w:asciiTheme="majorBidi" w:hAnsiTheme="majorBidi" w:cstheme="majorBidi"/>
          <w:sz w:val="24"/>
          <w:szCs w:val="24"/>
        </w:rPr>
        <w:t xml:space="preserve">to </w:t>
      </w:r>
      <w:r w:rsidRPr="00A57A87">
        <w:rPr>
          <w:rFonts w:asciiTheme="majorBidi" w:hAnsiTheme="majorBidi" w:cstheme="majorBidi"/>
          <w:sz w:val="24"/>
          <w:szCs w:val="24"/>
        </w:rPr>
        <w:t xml:space="preserve">avoid toxicity it was necessary to strip ammonia </w:t>
      </w:r>
      <w:r w:rsidR="00F62B23" w:rsidRPr="00A57A87">
        <w:rPr>
          <w:rFonts w:asciiTheme="majorBidi" w:hAnsiTheme="majorBidi" w:cstheme="majorBidi"/>
          <w:sz w:val="24"/>
          <w:szCs w:val="24"/>
        </w:rPr>
        <w:t xml:space="preserve">from the digesters </w:t>
      </w:r>
      <w:r w:rsidRPr="00A57A87">
        <w:rPr>
          <w:rFonts w:asciiTheme="majorBidi" w:hAnsiTheme="majorBidi" w:cstheme="majorBidi"/>
          <w:sz w:val="24"/>
          <w:szCs w:val="24"/>
        </w:rPr>
        <w:t xml:space="preserve">almost from the outset </w:t>
      </w:r>
      <w:r w:rsidR="00F62B23" w:rsidRPr="00A57A87">
        <w:rPr>
          <w:rFonts w:asciiTheme="majorBidi" w:hAnsiTheme="majorBidi" w:cstheme="majorBidi"/>
          <w:sz w:val="24"/>
          <w:szCs w:val="24"/>
        </w:rPr>
        <w:t>to remain below inhibit</w:t>
      </w:r>
      <w:r w:rsidR="006F4B94" w:rsidRPr="00A57A87">
        <w:rPr>
          <w:rFonts w:asciiTheme="majorBidi" w:hAnsiTheme="majorBidi" w:cstheme="majorBidi"/>
          <w:sz w:val="24"/>
          <w:szCs w:val="24"/>
        </w:rPr>
        <w:t>ory</w:t>
      </w:r>
      <w:r w:rsidR="00F62B23" w:rsidRPr="00A57A87">
        <w:rPr>
          <w:rFonts w:asciiTheme="majorBidi" w:hAnsiTheme="majorBidi" w:cstheme="majorBidi"/>
          <w:sz w:val="24"/>
          <w:szCs w:val="24"/>
        </w:rPr>
        <w:t xml:space="preserve"> concentrations. </w:t>
      </w:r>
      <w:r w:rsidR="00D86564" w:rsidRPr="00A57A87">
        <w:rPr>
          <w:rFonts w:asciiTheme="majorBidi" w:hAnsiTheme="majorBidi" w:cstheme="majorBidi"/>
          <w:sz w:val="24"/>
          <w:szCs w:val="24"/>
        </w:rPr>
        <w:t>During</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stage</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1</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all</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operated</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under</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same</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conditions</w:t>
      </w:r>
      <w:r w:rsidR="0021510D"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21510D" w:rsidRPr="00A57A87">
        <w:rPr>
          <w:rFonts w:asciiTheme="majorBidi" w:hAnsiTheme="majorBidi" w:cstheme="majorBidi"/>
          <w:sz w:val="24"/>
          <w:szCs w:val="24"/>
        </w:rPr>
        <w:t>F</w:t>
      </w:r>
      <w:r w:rsidR="00D86564" w:rsidRPr="00A57A87">
        <w:rPr>
          <w:rFonts w:asciiTheme="majorBidi" w:hAnsiTheme="majorBidi" w:cstheme="majorBidi"/>
          <w:sz w:val="24"/>
          <w:szCs w:val="24"/>
        </w:rPr>
        <w:t>eeding</w:t>
      </w:r>
      <w:r w:rsidR="00942248" w:rsidRPr="00A57A87">
        <w:rPr>
          <w:rFonts w:asciiTheme="majorBidi" w:hAnsiTheme="majorBidi" w:cstheme="majorBidi"/>
          <w:sz w:val="24"/>
          <w:szCs w:val="24"/>
        </w:rPr>
        <w:t xml:space="preserve"> </w:t>
      </w:r>
      <w:r w:rsidR="002719AA" w:rsidRPr="00A57A87">
        <w:rPr>
          <w:rFonts w:asciiTheme="majorBidi" w:hAnsiTheme="majorBidi" w:cstheme="majorBidi"/>
          <w:sz w:val="24"/>
          <w:szCs w:val="24"/>
        </w:rPr>
        <w:t>began</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2719AA" w:rsidRPr="00A57A87">
        <w:rPr>
          <w:rFonts w:asciiTheme="majorBidi" w:hAnsiTheme="majorBidi" w:cstheme="majorBidi"/>
          <w:sz w:val="24"/>
          <w:szCs w:val="24"/>
        </w:rPr>
        <w:t>0</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low</w:t>
      </w:r>
      <w:r w:rsidR="00FD6840" w:rsidRPr="00A57A87">
        <w:rPr>
          <w:rFonts w:asciiTheme="majorBidi" w:hAnsiTheme="majorBidi" w:cstheme="majorBidi"/>
          <w:sz w:val="24"/>
          <w:szCs w:val="24"/>
        </w:rPr>
        <w:t>-nitrogen</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5F4EF9" w:rsidRPr="00A57A87">
        <w:rPr>
          <w:rFonts w:asciiTheme="majorBidi" w:hAnsiTheme="majorBidi" w:cstheme="majorBidi"/>
          <w:sz w:val="24"/>
          <w:szCs w:val="24"/>
        </w:rPr>
        <w:t>an</w:t>
      </w:r>
      <w:r w:rsidR="00942248" w:rsidRPr="00A57A87">
        <w:rPr>
          <w:rFonts w:asciiTheme="majorBidi" w:hAnsiTheme="majorBidi" w:cstheme="majorBidi"/>
          <w:sz w:val="24"/>
          <w:szCs w:val="24"/>
        </w:rPr>
        <w:t xml:space="preserve"> </w:t>
      </w:r>
      <w:r w:rsidR="005F4EF9" w:rsidRPr="00A57A87">
        <w:rPr>
          <w:rFonts w:asciiTheme="majorBidi" w:hAnsiTheme="majorBidi" w:cstheme="majorBidi"/>
          <w:sz w:val="24"/>
          <w:szCs w:val="24"/>
        </w:rPr>
        <w:t>OLR</w:t>
      </w:r>
      <w:r w:rsidR="00942248" w:rsidRPr="00A57A87">
        <w:rPr>
          <w:rFonts w:asciiTheme="majorBidi" w:hAnsiTheme="majorBidi" w:cstheme="majorBidi"/>
          <w:sz w:val="24"/>
          <w:szCs w:val="24"/>
        </w:rPr>
        <w:t xml:space="preserve"> </w:t>
      </w:r>
      <w:r w:rsidR="005F4EF9"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0.5</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m</w:t>
      </w:r>
      <w:r w:rsidR="00D86564" w:rsidRPr="00A57A87">
        <w:rPr>
          <w:rFonts w:asciiTheme="majorBidi" w:hAnsiTheme="majorBidi" w:cstheme="majorBidi"/>
          <w:sz w:val="24"/>
          <w:szCs w:val="24"/>
          <w:vertAlign w:val="superscript"/>
        </w:rPr>
        <w:t>-3</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day</w:t>
      </w:r>
      <w:r w:rsidR="00D86564"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2719AA"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increment</w:t>
      </w:r>
      <w:r w:rsidR="002719AA" w:rsidRPr="00A57A87">
        <w:rPr>
          <w:rFonts w:asciiTheme="majorBidi" w:hAnsiTheme="majorBidi" w:cstheme="majorBidi"/>
          <w:sz w:val="24"/>
          <w:szCs w:val="24"/>
        </w:rPr>
        <w:t>ally</w:t>
      </w:r>
      <w:r w:rsidR="00942248" w:rsidRPr="00A57A87">
        <w:rPr>
          <w:rFonts w:asciiTheme="majorBidi" w:hAnsiTheme="majorBidi" w:cstheme="majorBidi"/>
          <w:sz w:val="24"/>
          <w:szCs w:val="24"/>
        </w:rPr>
        <w:t xml:space="preserve"> </w:t>
      </w:r>
      <w:r w:rsidR="002719AA" w:rsidRPr="00A57A87">
        <w:rPr>
          <w:rFonts w:asciiTheme="majorBidi" w:hAnsiTheme="majorBidi" w:cstheme="majorBidi"/>
          <w:sz w:val="24"/>
          <w:szCs w:val="24"/>
        </w:rPr>
        <w:t>raised</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1.5</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m</w:t>
      </w:r>
      <w:r w:rsidR="00D86564" w:rsidRPr="00A57A87">
        <w:rPr>
          <w:rFonts w:asciiTheme="majorBidi" w:hAnsiTheme="majorBidi" w:cstheme="majorBidi"/>
          <w:sz w:val="24"/>
          <w:szCs w:val="24"/>
          <w:vertAlign w:val="superscript"/>
        </w:rPr>
        <w:t>-3</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day</w:t>
      </w:r>
      <w:r w:rsidR="00D86564"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2</w:t>
      </w:r>
      <w:r w:rsidR="002719AA" w:rsidRPr="00A57A87">
        <w:rPr>
          <w:rFonts w:asciiTheme="majorBidi" w:hAnsiTheme="majorBidi" w:cstheme="majorBidi"/>
          <w:sz w:val="24"/>
          <w:szCs w:val="24"/>
        </w:rPr>
        <w:t>0</w:t>
      </w:r>
      <w:r w:rsidR="00D86564"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2719AA"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002719AA"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2719AA" w:rsidRPr="00A57A87">
        <w:rPr>
          <w:rFonts w:asciiTheme="majorBidi" w:hAnsiTheme="majorBidi" w:cstheme="majorBidi"/>
          <w:sz w:val="24"/>
          <w:szCs w:val="24"/>
        </w:rPr>
        <w:t>21</w:t>
      </w:r>
      <w:r w:rsidR="00942248" w:rsidRPr="00A57A87">
        <w:rPr>
          <w:rFonts w:asciiTheme="majorBidi" w:hAnsiTheme="majorBidi" w:cstheme="majorBidi"/>
          <w:sz w:val="24"/>
          <w:szCs w:val="24"/>
        </w:rPr>
        <w:t xml:space="preserve"> </w:t>
      </w:r>
      <w:r w:rsidR="002719AA" w:rsidRPr="00A57A87">
        <w:rPr>
          <w:rFonts w:asciiTheme="majorBidi" w:hAnsiTheme="majorBidi" w:cstheme="majorBidi"/>
          <w:sz w:val="24"/>
          <w:szCs w:val="24"/>
        </w:rPr>
        <w:t>t</w:t>
      </w:r>
      <w:r w:rsidR="00D86564" w:rsidRPr="00A57A87">
        <w:rPr>
          <w:rFonts w:asciiTheme="majorBidi" w:hAnsiTheme="majorBidi" w:cstheme="majorBidi"/>
          <w:sz w:val="24"/>
          <w:szCs w:val="24"/>
        </w:rPr>
        <w:t>he</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feed</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switched</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source</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segregated</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domestic</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2.0</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m</w:t>
      </w:r>
      <w:r w:rsidR="00D86564" w:rsidRPr="00A57A87">
        <w:rPr>
          <w:rFonts w:asciiTheme="majorBidi" w:hAnsiTheme="majorBidi" w:cstheme="majorBidi"/>
          <w:sz w:val="24"/>
          <w:szCs w:val="24"/>
          <w:vertAlign w:val="superscript"/>
        </w:rPr>
        <w:t>-3</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day</w:t>
      </w:r>
      <w:r w:rsidR="00D86564"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A771CB" w:rsidRPr="00A57A87">
        <w:rPr>
          <w:rFonts w:asciiTheme="majorBidi" w:hAnsiTheme="majorBidi" w:cstheme="majorBidi"/>
          <w:sz w:val="24"/>
          <w:szCs w:val="24"/>
        </w:rPr>
        <w:t xml:space="preserve">commenced.  For this purpose </w:t>
      </w:r>
      <w:r w:rsidR="00D86564" w:rsidRPr="00A57A87">
        <w:rPr>
          <w:rFonts w:asciiTheme="majorBidi" w:hAnsiTheme="majorBidi" w:cstheme="majorBidi"/>
          <w:sz w:val="24"/>
          <w:szCs w:val="24"/>
        </w:rPr>
        <w:t>2.1</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002719AA"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2719AA"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00A771CB" w:rsidRPr="00A57A87">
        <w:rPr>
          <w:rFonts w:asciiTheme="majorBidi" w:hAnsiTheme="majorBidi" w:cstheme="majorBidi"/>
          <w:sz w:val="24"/>
          <w:szCs w:val="24"/>
        </w:rPr>
        <w:t xml:space="preserve">was taken </w:t>
      </w:r>
      <w:r w:rsidR="002719AA"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2719AA" w:rsidRPr="00A57A87">
        <w:rPr>
          <w:rFonts w:asciiTheme="majorBidi" w:hAnsiTheme="majorBidi" w:cstheme="majorBidi"/>
          <w:sz w:val="24"/>
          <w:szCs w:val="24"/>
        </w:rPr>
        <w:t>each</w:t>
      </w:r>
      <w:r w:rsidR="00942248" w:rsidRPr="00A57A87">
        <w:rPr>
          <w:rFonts w:asciiTheme="majorBidi" w:hAnsiTheme="majorBidi" w:cstheme="majorBidi"/>
          <w:sz w:val="24"/>
          <w:szCs w:val="24"/>
        </w:rPr>
        <w:t xml:space="preserve"> </w:t>
      </w:r>
      <w:r w:rsidR="002719AA"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twice</w:t>
      </w:r>
      <w:r w:rsidR="00942248" w:rsidRPr="00A57A87">
        <w:rPr>
          <w:rFonts w:asciiTheme="majorBidi" w:hAnsiTheme="majorBidi" w:cstheme="majorBidi"/>
          <w:sz w:val="24"/>
          <w:szCs w:val="24"/>
        </w:rPr>
        <w:t xml:space="preserve"> </w:t>
      </w:r>
      <w:r w:rsidR="00AC0A9E" w:rsidRPr="00A57A87">
        <w:rPr>
          <w:rFonts w:asciiTheme="majorBidi" w:hAnsiTheme="majorBidi" w:cstheme="majorBidi"/>
          <w:sz w:val="24"/>
          <w:szCs w:val="24"/>
        </w:rPr>
        <w:t>per</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week</w:t>
      </w:r>
      <w:r w:rsidR="00DF796E"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A771CB" w:rsidRPr="00A57A87">
        <w:rPr>
          <w:rFonts w:asciiTheme="majorBidi" w:hAnsiTheme="majorBidi" w:cstheme="majorBidi"/>
          <w:sz w:val="24"/>
          <w:szCs w:val="24"/>
        </w:rPr>
        <w:t xml:space="preserve">and stripped at a </w:t>
      </w:r>
      <w:r w:rsidR="00DF796E" w:rsidRPr="00A57A87">
        <w:rPr>
          <w:rFonts w:asciiTheme="majorBidi" w:hAnsiTheme="majorBidi" w:cstheme="majorBidi"/>
          <w:sz w:val="24"/>
          <w:szCs w:val="24"/>
        </w:rPr>
        <w:t>gas</w:t>
      </w:r>
      <w:r w:rsidR="00942248" w:rsidRPr="00A57A87">
        <w:rPr>
          <w:rFonts w:asciiTheme="majorBidi" w:hAnsiTheme="majorBidi" w:cstheme="majorBidi"/>
          <w:sz w:val="24"/>
          <w:szCs w:val="24"/>
        </w:rPr>
        <w:t xml:space="preserve"> </w:t>
      </w:r>
      <w:r w:rsidR="005F4EF9" w:rsidRPr="00A57A87">
        <w:rPr>
          <w:rFonts w:asciiTheme="majorBidi" w:hAnsiTheme="majorBidi" w:cstheme="majorBidi"/>
          <w:sz w:val="24"/>
          <w:szCs w:val="24"/>
        </w:rPr>
        <w:t>flow</w:t>
      </w:r>
      <w:r w:rsidR="00942248" w:rsidRPr="00A57A87">
        <w:rPr>
          <w:rFonts w:asciiTheme="majorBidi" w:hAnsiTheme="majorBidi" w:cstheme="majorBidi"/>
          <w:sz w:val="24"/>
          <w:szCs w:val="24"/>
        </w:rPr>
        <w:t xml:space="preserve"> </w:t>
      </w:r>
      <w:r w:rsidR="00A771CB" w:rsidRPr="00A57A87">
        <w:rPr>
          <w:rFonts w:asciiTheme="majorBidi" w:hAnsiTheme="majorBidi" w:cstheme="majorBidi"/>
          <w:sz w:val="24"/>
          <w:szCs w:val="24"/>
        </w:rPr>
        <w:t>rate</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0.15</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m</w:t>
      </w:r>
      <w:r w:rsidR="00DF796E" w:rsidRPr="00A57A87">
        <w:rPr>
          <w:rFonts w:asciiTheme="majorBidi" w:hAnsiTheme="majorBidi" w:cstheme="majorBidi"/>
          <w:sz w:val="24"/>
          <w:szCs w:val="24"/>
          <w:vertAlign w:val="superscript"/>
        </w:rPr>
        <w:t>3</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m</w:t>
      </w:r>
      <w:r w:rsidR="00DF796E" w:rsidRPr="00A57A87">
        <w:rPr>
          <w:rFonts w:asciiTheme="majorBidi" w:hAnsiTheme="majorBidi" w:cstheme="majorBidi"/>
          <w:sz w:val="24"/>
          <w:szCs w:val="24"/>
          <w:vertAlign w:val="superscript"/>
        </w:rPr>
        <w:t>-3</w:t>
      </w:r>
      <w:r w:rsidR="00DF796E" w:rsidRPr="00A57A87">
        <w:rPr>
          <w:rFonts w:asciiTheme="majorBidi" w:hAnsiTheme="majorBidi" w:cstheme="majorBidi"/>
          <w:sz w:val="24"/>
          <w:szCs w:val="24"/>
          <w:vertAlign w:val="subscript"/>
        </w:rPr>
        <w:t>digestate</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min</w:t>
      </w:r>
      <w:r w:rsidR="00DF796E"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or</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0.04</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m</w:t>
      </w:r>
      <w:r w:rsidR="00DF796E" w:rsidRPr="00A57A87">
        <w:rPr>
          <w:rFonts w:asciiTheme="majorBidi" w:hAnsiTheme="majorBidi" w:cstheme="majorBidi"/>
          <w:sz w:val="24"/>
          <w:szCs w:val="24"/>
          <w:vertAlign w:val="superscript"/>
        </w:rPr>
        <w:t>3</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m</w:t>
      </w:r>
      <w:r w:rsidR="00DF796E" w:rsidRPr="00A57A87">
        <w:rPr>
          <w:rFonts w:asciiTheme="majorBidi" w:hAnsiTheme="majorBidi" w:cstheme="majorBidi"/>
          <w:sz w:val="24"/>
          <w:szCs w:val="24"/>
          <w:vertAlign w:val="superscript"/>
        </w:rPr>
        <w:t>-2</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min</w:t>
      </w:r>
      <w:r w:rsidR="00DF796E" w:rsidRPr="00A57A87">
        <w:rPr>
          <w:rFonts w:asciiTheme="majorBidi" w:hAnsiTheme="majorBidi" w:cstheme="majorBidi"/>
          <w:sz w:val="24"/>
          <w:szCs w:val="24"/>
          <w:vertAlign w:val="superscript"/>
        </w:rPr>
        <w:t>-1</w:t>
      </w:r>
      <w:r w:rsidR="008E0BD8" w:rsidRPr="00A57A87">
        <w:rPr>
          <w:rFonts w:asciiTheme="majorBidi" w:hAnsiTheme="majorBidi" w:cstheme="majorBidi"/>
          <w:sz w:val="24"/>
          <w:szCs w:val="24"/>
        </w:rPr>
        <w:t xml:space="preserve">, </w:t>
      </w:r>
      <w:r w:rsidR="005F4EF9" w:rsidRPr="00A57A87">
        <w:rPr>
          <w:rFonts w:asciiTheme="majorBidi" w:hAnsiTheme="majorBidi" w:cstheme="majorBidi"/>
          <w:sz w:val="24"/>
          <w:szCs w:val="24"/>
        </w:rPr>
        <w:t>corresponding</w:t>
      </w:r>
      <w:r w:rsidR="00942248" w:rsidRPr="00A57A87">
        <w:rPr>
          <w:rFonts w:asciiTheme="majorBidi" w:hAnsiTheme="majorBidi" w:cstheme="majorBidi"/>
          <w:sz w:val="24"/>
          <w:szCs w:val="24"/>
        </w:rPr>
        <w:t xml:space="preserve"> </w:t>
      </w:r>
      <w:r w:rsidR="005F4EF9"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violent</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mixing</w:t>
      </w:r>
      <w:r w:rsidR="00942248" w:rsidRPr="00A57A87">
        <w:rPr>
          <w:rFonts w:asciiTheme="majorBidi" w:hAnsiTheme="majorBidi" w:cstheme="majorBidi"/>
          <w:sz w:val="24"/>
          <w:szCs w:val="24"/>
        </w:rPr>
        <w:t xml:space="preserve"> </w:t>
      </w:r>
      <w:r w:rsidR="005F4EF9" w:rsidRPr="00A57A87">
        <w:rPr>
          <w:rFonts w:asciiTheme="majorBidi" w:hAnsiTheme="majorBidi" w:cstheme="majorBidi"/>
          <w:sz w:val="24"/>
          <w:szCs w:val="24"/>
        </w:rPr>
        <w:t>(Perry</w:t>
      </w:r>
      <w:r w:rsidR="00942248" w:rsidRPr="00A57A87">
        <w:rPr>
          <w:rFonts w:asciiTheme="majorBidi" w:hAnsiTheme="majorBidi" w:cstheme="majorBidi"/>
          <w:sz w:val="24"/>
          <w:szCs w:val="24"/>
        </w:rPr>
        <w:t xml:space="preserve"> </w:t>
      </w:r>
      <w:r w:rsidR="005F4EF9"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5F4EF9" w:rsidRPr="00A57A87">
        <w:rPr>
          <w:rFonts w:asciiTheme="majorBidi" w:hAnsiTheme="majorBidi" w:cstheme="majorBidi"/>
          <w:sz w:val="24"/>
          <w:szCs w:val="24"/>
        </w:rPr>
        <w:t>Green,</w:t>
      </w:r>
      <w:r w:rsidR="00942248" w:rsidRPr="00A57A87">
        <w:rPr>
          <w:rFonts w:asciiTheme="majorBidi" w:hAnsiTheme="majorBidi" w:cstheme="majorBidi"/>
          <w:sz w:val="24"/>
          <w:szCs w:val="24"/>
        </w:rPr>
        <w:t xml:space="preserve"> </w:t>
      </w:r>
      <w:r w:rsidR="005F4EF9" w:rsidRPr="00A57A87">
        <w:rPr>
          <w:rFonts w:asciiTheme="majorBidi" w:hAnsiTheme="majorBidi" w:cstheme="majorBidi"/>
          <w:sz w:val="24"/>
          <w:szCs w:val="24"/>
        </w:rPr>
        <w:t>1999</w:t>
      </w:r>
      <w:r w:rsidR="00DF796E" w:rsidRPr="00A57A87">
        <w:rPr>
          <w:rFonts w:asciiTheme="majorBidi" w:hAnsiTheme="majorBidi" w:cstheme="majorBidi"/>
          <w:sz w:val="24"/>
          <w:szCs w:val="24"/>
        </w:rPr>
        <w:t>)</w:t>
      </w:r>
      <w:r w:rsidR="002719AA"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2719AA" w:rsidRPr="00A57A87">
        <w:rPr>
          <w:rFonts w:asciiTheme="majorBidi" w:hAnsiTheme="majorBidi" w:cstheme="majorBidi"/>
          <w:sz w:val="24"/>
          <w:szCs w:val="24"/>
        </w:rPr>
        <w:t>These</w:t>
      </w:r>
      <w:r w:rsidR="00942248" w:rsidRPr="00A57A87">
        <w:rPr>
          <w:rFonts w:asciiTheme="majorBidi" w:hAnsiTheme="majorBidi" w:cstheme="majorBidi"/>
          <w:sz w:val="24"/>
          <w:szCs w:val="24"/>
        </w:rPr>
        <w:t xml:space="preserve"> </w:t>
      </w:r>
      <w:r w:rsidR="002719AA" w:rsidRPr="00A57A87">
        <w:rPr>
          <w:rFonts w:asciiTheme="majorBidi" w:hAnsiTheme="majorBidi" w:cstheme="majorBidi"/>
          <w:sz w:val="24"/>
          <w:szCs w:val="24"/>
        </w:rPr>
        <w:t>conditions</w:t>
      </w:r>
      <w:r w:rsidR="00942248" w:rsidRPr="00A57A87">
        <w:rPr>
          <w:rFonts w:asciiTheme="majorBidi" w:hAnsiTheme="majorBidi" w:cstheme="majorBidi"/>
          <w:sz w:val="24"/>
          <w:szCs w:val="24"/>
        </w:rPr>
        <w:t xml:space="preserve"> </w:t>
      </w:r>
      <w:r w:rsidR="002719AA" w:rsidRPr="00A57A87">
        <w:rPr>
          <w:rFonts w:asciiTheme="majorBidi" w:hAnsiTheme="majorBidi" w:cstheme="majorBidi"/>
          <w:sz w:val="24"/>
          <w:szCs w:val="24"/>
        </w:rPr>
        <w:t>continued</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until</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end</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stage</w:t>
      </w:r>
      <w:r w:rsidR="00942248" w:rsidRPr="00A57A87">
        <w:rPr>
          <w:rFonts w:asciiTheme="majorBidi" w:hAnsiTheme="majorBidi" w:cstheme="majorBidi"/>
          <w:sz w:val="24"/>
          <w:szCs w:val="24"/>
        </w:rPr>
        <w:t xml:space="preserve"> </w:t>
      </w:r>
      <w:r w:rsidR="00D426A5"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D86564" w:rsidRPr="00A57A87">
        <w:rPr>
          <w:rFonts w:asciiTheme="majorBidi" w:hAnsiTheme="majorBidi" w:cstheme="majorBidi"/>
          <w:sz w:val="24"/>
          <w:szCs w:val="24"/>
        </w:rPr>
        <w:t>107.</w:t>
      </w:r>
    </w:p>
    <w:p w:rsidR="0021510D" w:rsidRPr="00A57A87" w:rsidRDefault="0021510D" w:rsidP="003F53F6">
      <w:pPr>
        <w:spacing w:line="480" w:lineRule="auto"/>
        <w:jc w:val="left"/>
        <w:rPr>
          <w:rFonts w:asciiTheme="majorBidi" w:hAnsiTheme="majorBidi" w:cstheme="majorBidi"/>
          <w:sz w:val="24"/>
          <w:szCs w:val="24"/>
        </w:rPr>
      </w:pPr>
    </w:p>
    <w:p w:rsidR="00D01490" w:rsidRPr="00A57A87" w:rsidRDefault="00DC7373" w:rsidP="00A8587F">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E800C2" w:rsidRPr="00A57A87">
        <w:rPr>
          <w:rFonts w:asciiTheme="majorBidi" w:hAnsiTheme="majorBidi" w:cstheme="majorBidi"/>
          <w:sz w:val="24"/>
          <w:szCs w:val="24"/>
        </w:rPr>
        <w:t>2</w:t>
      </w:r>
      <w:r w:rsidR="00942248" w:rsidRPr="00A57A87">
        <w:rPr>
          <w:rFonts w:asciiTheme="majorBidi" w:hAnsiTheme="majorBidi" w:cstheme="majorBidi"/>
          <w:sz w:val="24"/>
          <w:szCs w:val="24"/>
        </w:rPr>
        <w:t xml:space="preserve"> </w:t>
      </w:r>
      <w:r w:rsidR="00A771CB" w:rsidRPr="00A57A87">
        <w:rPr>
          <w:rFonts w:asciiTheme="majorBidi" w:hAnsiTheme="majorBidi" w:cstheme="majorBidi"/>
          <w:sz w:val="24"/>
          <w:szCs w:val="24"/>
        </w:rPr>
        <w:t>show</w:t>
      </w:r>
      <w:r w:rsidR="00163104"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00163104"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BA1F21" w:rsidRPr="00A57A87">
        <w:rPr>
          <w:rFonts w:asciiTheme="majorBidi" w:hAnsiTheme="majorBidi" w:cstheme="majorBidi"/>
          <w:sz w:val="24"/>
          <w:szCs w:val="24"/>
        </w:rPr>
        <w:t>process</w:t>
      </w:r>
      <w:r w:rsidR="00942248" w:rsidRPr="00A57A87">
        <w:rPr>
          <w:rFonts w:asciiTheme="majorBidi" w:hAnsiTheme="majorBidi" w:cstheme="majorBidi"/>
          <w:sz w:val="24"/>
          <w:szCs w:val="24"/>
        </w:rPr>
        <w:t xml:space="preserve"> </w:t>
      </w:r>
      <w:r w:rsidR="00163104" w:rsidRPr="00A57A87">
        <w:rPr>
          <w:rFonts w:asciiTheme="majorBidi" w:hAnsiTheme="majorBidi" w:cstheme="majorBidi"/>
          <w:sz w:val="24"/>
          <w:szCs w:val="24"/>
        </w:rPr>
        <w:t>monitoring</w:t>
      </w:r>
      <w:r w:rsidR="00942248" w:rsidRPr="00A57A87">
        <w:rPr>
          <w:rFonts w:asciiTheme="majorBidi" w:hAnsiTheme="majorBidi" w:cstheme="majorBidi"/>
          <w:sz w:val="24"/>
          <w:szCs w:val="24"/>
        </w:rPr>
        <w:t xml:space="preserve"> </w:t>
      </w:r>
      <w:r w:rsidR="00163104"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163104" w:rsidRPr="00A57A87">
        <w:rPr>
          <w:rFonts w:asciiTheme="majorBidi" w:hAnsiTheme="majorBidi" w:cstheme="majorBidi"/>
          <w:sz w:val="24"/>
          <w:szCs w:val="24"/>
        </w:rPr>
        <w:t>stability</w:t>
      </w:r>
      <w:r w:rsidR="00942248" w:rsidRPr="00A57A87">
        <w:rPr>
          <w:rFonts w:asciiTheme="majorBidi" w:hAnsiTheme="majorBidi" w:cstheme="majorBidi"/>
          <w:sz w:val="24"/>
          <w:szCs w:val="24"/>
        </w:rPr>
        <w:t xml:space="preserve"> </w:t>
      </w:r>
      <w:r w:rsidR="00163104" w:rsidRPr="00A57A87">
        <w:rPr>
          <w:rFonts w:asciiTheme="majorBidi" w:hAnsiTheme="majorBidi" w:cstheme="majorBidi"/>
          <w:sz w:val="24"/>
          <w:szCs w:val="24"/>
        </w:rPr>
        <w:t>parameters</w:t>
      </w:r>
      <w:r w:rsidR="00942248" w:rsidRPr="00A57A87">
        <w:rPr>
          <w:rFonts w:asciiTheme="majorBidi" w:hAnsiTheme="majorBidi" w:cstheme="majorBidi"/>
          <w:sz w:val="24"/>
          <w:szCs w:val="24"/>
        </w:rPr>
        <w:t xml:space="preserve"> </w:t>
      </w:r>
      <w:r w:rsidR="00D426A5" w:rsidRPr="00A57A87">
        <w:rPr>
          <w:rFonts w:asciiTheme="majorBidi" w:hAnsiTheme="majorBidi" w:cstheme="majorBidi"/>
          <w:sz w:val="24"/>
          <w:szCs w:val="24"/>
        </w:rPr>
        <w:t>during</w:t>
      </w:r>
      <w:r w:rsidR="00942248" w:rsidRPr="00A57A87">
        <w:rPr>
          <w:rFonts w:asciiTheme="majorBidi" w:hAnsiTheme="majorBidi" w:cstheme="majorBidi"/>
          <w:sz w:val="24"/>
          <w:szCs w:val="24"/>
        </w:rPr>
        <w:t xml:space="preserve"> </w:t>
      </w:r>
      <w:r w:rsidR="00D426A5" w:rsidRPr="00A57A87">
        <w:rPr>
          <w:rFonts w:asciiTheme="majorBidi" w:hAnsiTheme="majorBidi" w:cstheme="majorBidi"/>
          <w:sz w:val="24"/>
          <w:szCs w:val="24"/>
        </w:rPr>
        <w:t>stage</w:t>
      </w:r>
      <w:r w:rsidR="00942248" w:rsidRPr="00A57A87">
        <w:rPr>
          <w:rFonts w:asciiTheme="majorBidi" w:hAnsiTheme="majorBidi" w:cstheme="majorBidi"/>
          <w:sz w:val="24"/>
          <w:szCs w:val="24"/>
        </w:rPr>
        <w:t xml:space="preserve"> </w:t>
      </w:r>
      <w:r w:rsidR="00D426A5" w:rsidRPr="00A57A87">
        <w:rPr>
          <w:rFonts w:asciiTheme="majorBidi" w:hAnsiTheme="majorBidi" w:cstheme="majorBidi"/>
          <w:sz w:val="24"/>
          <w:szCs w:val="24"/>
        </w:rPr>
        <w:t>1</w:t>
      </w:r>
      <w:r w:rsidR="002719AA"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2719AA" w:rsidRPr="00A57A87">
        <w:rPr>
          <w:rFonts w:asciiTheme="majorBidi" w:hAnsiTheme="majorBidi" w:cstheme="majorBidi"/>
          <w:sz w:val="24"/>
          <w:szCs w:val="24"/>
        </w:rPr>
        <w:t>T</w:t>
      </w:r>
      <w:r w:rsidR="00172486" w:rsidRPr="00A57A87">
        <w:rPr>
          <w:rFonts w:asciiTheme="majorBidi" w:hAnsiTheme="majorBidi" w:cstheme="majorBidi"/>
          <w:sz w:val="24"/>
          <w:szCs w:val="24"/>
        </w:rPr>
        <w: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remained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fairly</w:t>
      </w:r>
      <w:r w:rsidR="00942248" w:rsidRPr="00A57A87">
        <w:rPr>
          <w:rFonts w:asciiTheme="majorBidi" w:hAnsiTheme="majorBidi" w:cstheme="majorBidi"/>
          <w:sz w:val="24"/>
          <w:szCs w:val="24"/>
        </w:rPr>
        <w:t xml:space="preserve"> </w:t>
      </w:r>
      <w:r w:rsidR="00BA1F21" w:rsidRPr="00A57A87">
        <w:rPr>
          <w:rFonts w:asciiTheme="majorBidi" w:hAnsiTheme="majorBidi" w:cstheme="majorBidi"/>
          <w:sz w:val="24"/>
          <w:szCs w:val="24"/>
        </w:rPr>
        <w:t>steady</w:t>
      </w:r>
      <w:r w:rsidR="00D426A5"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averaging</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around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7.8</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all</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2</w:t>
      </w:r>
      <w:r w:rsidR="00B93335" w:rsidRPr="00A57A87">
        <w:rPr>
          <w:rFonts w:asciiTheme="majorBidi" w:hAnsiTheme="majorBidi" w:cstheme="majorBidi"/>
          <w:sz w:val="24"/>
          <w:szCs w:val="24"/>
        </w:rPr>
        <w:t>1</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onwards</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2a)</w:t>
      </w:r>
      <w:r w:rsidR="00172486"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rose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after</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switch</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low</w:t>
      </w:r>
      <w:r w:rsidR="00A771CB" w:rsidRPr="00A57A87">
        <w:rPr>
          <w:rFonts w:asciiTheme="majorBidi" w:hAnsiTheme="majorBidi" w:cstheme="majorBidi"/>
          <w:sz w:val="24"/>
          <w:szCs w:val="24"/>
        </w:rPr>
        <w:t>-nitrogen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feedstock</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normal</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source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segregated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domestic</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21,</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but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remained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below</w:t>
      </w:r>
      <w:r w:rsidR="00942248" w:rsidRPr="00A57A87">
        <w:rPr>
          <w:rFonts w:asciiTheme="majorBidi" w:hAnsiTheme="majorBidi" w:cstheme="majorBidi"/>
          <w:sz w:val="24"/>
          <w:szCs w:val="24"/>
        </w:rPr>
        <w:t xml:space="preserve"> </w:t>
      </w:r>
      <w:r w:rsidR="00A771CB" w:rsidRPr="00A57A87">
        <w:rPr>
          <w:rFonts w:asciiTheme="majorBidi" w:hAnsiTheme="majorBidi" w:cstheme="majorBidi"/>
          <w:sz w:val="24"/>
          <w:szCs w:val="24"/>
        </w:rPr>
        <w:t xml:space="preserve">the </w:t>
      </w:r>
      <w:r w:rsidR="0018537F" w:rsidRPr="00A57A87">
        <w:rPr>
          <w:rFonts w:asciiTheme="majorBidi" w:hAnsiTheme="majorBidi" w:cstheme="majorBidi"/>
          <w:sz w:val="24"/>
          <w:szCs w:val="24"/>
        </w:rPr>
        <w:t xml:space="preserve">lower </w:t>
      </w:r>
      <w:r w:rsidR="00D426A5" w:rsidRPr="00A57A87">
        <w:rPr>
          <w:rFonts w:asciiTheme="majorBidi" w:hAnsiTheme="majorBidi" w:cstheme="majorBidi"/>
          <w:sz w:val="24"/>
          <w:szCs w:val="24"/>
        </w:rPr>
        <w:t>stability</w:t>
      </w:r>
      <w:r w:rsidR="00942248" w:rsidRPr="00A57A87">
        <w:rPr>
          <w:rFonts w:asciiTheme="majorBidi" w:hAnsiTheme="majorBidi" w:cstheme="majorBidi"/>
          <w:sz w:val="24"/>
          <w:szCs w:val="24"/>
        </w:rPr>
        <w:t xml:space="preserve"> </w:t>
      </w:r>
      <w:r w:rsidR="00D426A5" w:rsidRPr="00A57A87">
        <w:rPr>
          <w:rFonts w:asciiTheme="majorBidi" w:hAnsiTheme="majorBidi" w:cstheme="majorBidi"/>
          <w:sz w:val="24"/>
          <w:szCs w:val="24"/>
        </w:rPr>
        <w:t>threshold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2.</w:t>
      </w:r>
      <w:r w:rsidR="001D4AB4" w:rsidRPr="00A57A87">
        <w:rPr>
          <w:rFonts w:asciiTheme="majorBidi" w:hAnsiTheme="majorBidi" w:cstheme="majorBidi"/>
          <w:sz w:val="24"/>
          <w:szCs w:val="24"/>
        </w:rPr>
        <w:t>5</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00775677" w:rsidRPr="00A57A87">
        <w:rPr>
          <w:rFonts w:asciiTheme="majorBidi" w:hAnsiTheme="majorBidi" w:cstheme="majorBidi"/>
          <w:sz w:val="24"/>
          <w:szCs w:val="24"/>
        </w:rPr>
        <w:t>L</w:t>
      </w:r>
      <w:r w:rsidR="00172486"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18537F" w:rsidRPr="00A57A87">
        <w:rPr>
          <w:rFonts w:asciiTheme="majorBidi" w:hAnsiTheme="majorBidi" w:cstheme="majorBidi"/>
          <w:sz w:val="24"/>
          <w:szCs w:val="24"/>
        </w:rPr>
        <w:t xml:space="preserve">(Yirong et al., 2013) </w:t>
      </w:r>
      <w:r w:rsidR="00172486"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all</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apart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T4</w:t>
      </w:r>
      <w:r w:rsidR="00D426A5"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where</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085BC3"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slightly</w:t>
      </w:r>
      <w:r w:rsidR="00942248" w:rsidRPr="00A57A87">
        <w:rPr>
          <w:rFonts w:asciiTheme="majorBidi" w:hAnsiTheme="majorBidi" w:cstheme="majorBidi"/>
          <w:sz w:val="24"/>
          <w:szCs w:val="24"/>
        </w:rPr>
        <w:t xml:space="preserve"> </w:t>
      </w:r>
      <w:r w:rsidR="00085BC3" w:rsidRPr="00A57A87">
        <w:rPr>
          <w:rFonts w:asciiTheme="majorBidi" w:hAnsiTheme="majorBidi" w:cstheme="majorBidi"/>
          <w:sz w:val="24"/>
          <w:szCs w:val="24"/>
        </w:rPr>
        <w:t>higher</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94</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onwards</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2b)</w:t>
      </w:r>
      <w:r w:rsidR="00172486"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reason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00085BC3" w:rsidRPr="00A57A87">
        <w:rPr>
          <w:rFonts w:asciiTheme="majorBidi" w:hAnsiTheme="majorBidi" w:cstheme="majorBidi"/>
          <w:sz w:val="24"/>
          <w:szCs w:val="24"/>
        </w:rPr>
        <w:t>small</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differen</w:t>
      </w:r>
      <w:r w:rsidR="005F3507" w:rsidRPr="00A57A87">
        <w:rPr>
          <w:rFonts w:asciiTheme="majorBidi" w:hAnsiTheme="majorBidi" w:cstheme="majorBidi"/>
          <w:sz w:val="24"/>
          <w:szCs w:val="24"/>
        </w:rPr>
        <w:t>ce</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i</w:t>
      </w:r>
      <w:r w:rsidR="00172486"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not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known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but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may</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due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minor</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differences</w:t>
      </w:r>
      <w:r w:rsidR="00942248" w:rsidRPr="00A57A87">
        <w:rPr>
          <w:rFonts w:asciiTheme="majorBidi" w:hAnsiTheme="majorBidi" w:cstheme="majorBidi"/>
          <w:sz w:val="24"/>
          <w:szCs w:val="24"/>
        </w:rPr>
        <w:t xml:space="preserve"> </w:t>
      </w:r>
      <w:r w:rsidR="000E60A6"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efficiency,</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affect</w:t>
      </w:r>
      <w:r w:rsidR="000E60A6"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other</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parameters.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Total</w:t>
      </w:r>
      <w:r w:rsidR="00085BC3"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partial</w:t>
      </w:r>
      <w:r w:rsidR="00942248" w:rsidRPr="00A57A87">
        <w:rPr>
          <w:rFonts w:asciiTheme="majorBidi" w:hAnsiTheme="majorBidi" w:cstheme="majorBidi"/>
          <w:sz w:val="24"/>
          <w:szCs w:val="24"/>
        </w:rPr>
        <w:t xml:space="preserve"> </w:t>
      </w:r>
      <w:r w:rsidR="00085BC3"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085BC3" w:rsidRPr="00A57A87">
        <w:rPr>
          <w:rFonts w:asciiTheme="majorBidi" w:hAnsiTheme="majorBidi" w:cstheme="majorBidi"/>
          <w:sz w:val="24"/>
          <w:szCs w:val="24"/>
        </w:rPr>
        <w:t>intermediate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alkalinity</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w:t>
      </w:r>
      <w:r w:rsidR="00B93335"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2c</w:t>
      </w:r>
      <w:r w:rsidR="00085BC3"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d</w:t>
      </w:r>
      <w:r w:rsidR="00942248" w:rsidRPr="00A57A87">
        <w:rPr>
          <w:rFonts w:asciiTheme="majorBidi" w:hAnsiTheme="majorBidi" w:cstheme="majorBidi"/>
          <w:sz w:val="24"/>
          <w:szCs w:val="24"/>
        </w:rPr>
        <w:t xml:space="preserve"> </w:t>
      </w:r>
      <w:r w:rsidR="00085BC3"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085BC3" w:rsidRPr="00A57A87">
        <w:rPr>
          <w:rFonts w:asciiTheme="majorBidi" w:hAnsiTheme="majorBidi" w:cstheme="majorBidi"/>
          <w:sz w:val="24"/>
          <w:szCs w:val="24"/>
        </w:rPr>
        <w:t>e</w:t>
      </w:r>
      <w:r w:rsidR="00172486"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rose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throughout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period,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reflecting</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addition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lime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control</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097291" w:rsidRPr="00A57A87">
        <w:rPr>
          <w:rFonts w:asciiTheme="majorBidi" w:hAnsiTheme="majorBidi" w:cstheme="majorBidi"/>
          <w:sz w:val="24"/>
          <w:szCs w:val="24"/>
        </w:rPr>
        <w:t>columns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well</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initial</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rise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ratio</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intermediate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partial</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alkalinity</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(IA/PA)</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fluctuated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but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showed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downward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trend</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2f)</w:t>
      </w:r>
      <w:r w:rsidR="00172486"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parameter</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considered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good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indicator</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085BC3" w:rsidRPr="00A57A87">
        <w:rPr>
          <w:rFonts w:asciiTheme="majorBidi" w:hAnsiTheme="majorBidi" w:cstheme="majorBidi"/>
          <w:sz w:val="24"/>
          <w:szCs w:val="24"/>
        </w:rPr>
        <w:t>digest</w:t>
      </w:r>
      <w:r w:rsidR="001D4AB4" w:rsidRPr="00A57A87">
        <w:rPr>
          <w:rFonts w:asciiTheme="majorBidi" w:hAnsiTheme="majorBidi" w:cstheme="majorBidi"/>
          <w:sz w:val="24"/>
          <w:szCs w:val="24"/>
        </w:rPr>
        <w:t>ion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stability</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(Ripley</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1986).</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volatile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solids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content</w:t>
      </w:r>
      <w:r w:rsidR="00942248" w:rsidRPr="00A57A87">
        <w:rPr>
          <w:rFonts w:asciiTheme="majorBidi" w:hAnsiTheme="majorBidi" w:cstheme="majorBidi"/>
          <w:sz w:val="24"/>
          <w:szCs w:val="24"/>
        </w:rPr>
        <w:t xml:space="preserve"> </w:t>
      </w:r>
      <w:r w:rsidR="00085BC3" w:rsidRPr="00A57A87">
        <w:rPr>
          <w:rFonts w:asciiTheme="majorBidi" w:hAnsiTheme="majorBidi" w:cstheme="majorBidi"/>
          <w:sz w:val="24"/>
          <w:szCs w:val="24"/>
        </w:rPr>
        <w:t>had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stabilised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~100</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2g)</w:t>
      </w:r>
      <w:r w:rsidR="00172486"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but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total</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solids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w:t>
      </w:r>
      <w:r w:rsidR="00B93335"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2h</w:t>
      </w:r>
      <w:r w:rsidR="00172486"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continued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rise</w:t>
      </w:r>
      <w:r w:rsidR="00942248" w:rsidRPr="00A57A87">
        <w:rPr>
          <w:rFonts w:asciiTheme="majorBidi" w:hAnsiTheme="majorBidi" w:cstheme="majorBidi"/>
          <w:sz w:val="24"/>
          <w:szCs w:val="24"/>
        </w:rPr>
        <w:t xml:space="preserve"> </w:t>
      </w:r>
      <w:r w:rsidR="006E2A59" w:rsidRPr="00A57A87">
        <w:rPr>
          <w:rFonts w:asciiTheme="majorBidi" w:hAnsiTheme="majorBidi" w:cstheme="majorBidi"/>
          <w:sz w:val="24"/>
          <w:szCs w:val="24"/>
        </w:rPr>
        <w:t>while</w:t>
      </w:r>
      <w:r w:rsidR="00942248" w:rsidRPr="00A57A87">
        <w:rPr>
          <w:rFonts w:asciiTheme="majorBidi" w:hAnsiTheme="majorBidi" w:cstheme="majorBidi"/>
          <w:sz w:val="24"/>
          <w:szCs w:val="24"/>
        </w:rPr>
        <w:t xml:space="preserve"> </w:t>
      </w:r>
      <w:r w:rsidR="006E2A59"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6E2A59" w:rsidRPr="00A57A87">
        <w:rPr>
          <w:rFonts w:asciiTheme="majorBidi" w:hAnsiTheme="majorBidi" w:cstheme="majorBidi"/>
          <w:sz w:val="24"/>
          <w:szCs w:val="24"/>
        </w:rPr>
        <w:t>VS/TS</w:t>
      </w:r>
      <w:r w:rsidR="00942248" w:rsidRPr="00A57A87">
        <w:rPr>
          <w:rFonts w:asciiTheme="majorBidi" w:hAnsiTheme="majorBidi" w:cstheme="majorBidi"/>
          <w:sz w:val="24"/>
          <w:szCs w:val="24"/>
        </w:rPr>
        <w:t xml:space="preserve"> </w:t>
      </w:r>
      <w:r w:rsidR="006E2A59" w:rsidRPr="00A57A87">
        <w:rPr>
          <w:rFonts w:asciiTheme="majorBidi" w:hAnsiTheme="majorBidi" w:cstheme="majorBidi"/>
          <w:sz w:val="24"/>
          <w:szCs w:val="24"/>
        </w:rPr>
        <w:t>ratio</w:t>
      </w:r>
      <w:r w:rsidR="00942248" w:rsidRPr="00A57A87">
        <w:rPr>
          <w:rFonts w:asciiTheme="majorBidi" w:hAnsiTheme="majorBidi" w:cstheme="majorBidi"/>
          <w:sz w:val="24"/>
          <w:szCs w:val="24"/>
        </w:rPr>
        <w:t xml:space="preserve"> </w:t>
      </w:r>
      <w:r w:rsidR="006E2A59" w:rsidRPr="00A57A87">
        <w:rPr>
          <w:rFonts w:asciiTheme="majorBidi" w:hAnsiTheme="majorBidi" w:cstheme="majorBidi"/>
          <w:sz w:val="24"/>
          <w:szCs w:val="24"/>
        </w:rPr>
        <w:t>fell</w:t>
      </w:r>
      <w:r w:rsidR="00942248" w:rsidRPr="00A57A87">
        <w:rPr>
          <w:rFonts w:asciiTheme="majorBidi" w:hAnsiTheme="majorBidi" w:cstheme="majorBidi"/>
          <w:sz w:val="24"/>
          <w:szCs w:val="24"/>
        </w:rPr>
        <w:t xml:space="preserve"> </w:t>
      </w:r>
      <w:r w:rsidR="006E2A59"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6E2A59" w:rsidRPr="00A57A87">
        <w:rPr>
          <w:rFonts w:asciiTheme="majorBidi" w:hAnsiTheme="majorBidi" w:cstheme="majorBidi"/>
          <w:sz w:val="24"/>
          <w:szCs w:val="24"/>
        </w:rPr>
        <w:t>2i)</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result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085BC3"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lime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addition.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Total</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VFA</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006E2A59"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6E2A59" w:rsidRPr="00A57A87">
        <w:rPr>
          <w:rFonts w:asciiTheme="majorBidi" w:hAnsiTheme="majorBidi" w:cstheme="majorBidi"/>
          <w:sz w:val="24"/>
          <w:szCs w:val="24"/>
        </w:rPr>
        <w:t>2j)</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remained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low</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until</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50</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but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then</w:t>
      </w:r>
      <w:r w:rsidR="00942248" w:rsidRPr="00A57A87">
        <w:rPr>
          <w:rFonts w:asciiTheme="majorBidi" w:hAnsiTheme="majorBidi" w:cstheme="majorBidi"/>
          <w:sz w:val="24"/>
          <w:szCs w:val="24"/>
        </w:rPr>
        <w:t xml:space="preserve"> </w:t>
      </w:r>
      <w:r w:rsidR="008A5598" w:rsidRPr="00A57A87">
        <w:rPr>
          <w:rFonts w:asciiTheme="majorBidi" w:hAnsiTheme="majorBidi" w:cstheme="majorBidi"/>
          <w:sz w:val="24"/>
          <w:szCs w:val="24"/>
        </w:rPr>
        <w:t xml:space="preserve">increased </w:t>
      </w:r>
      <w:r w:rsidR="00172486" w:rsidRPr="00A57A87">
        <w:rPr>
          <w:rFonts w:asciiTheme="majorBidi" w:hAnsiTheme="majorBidi" w:cstheme="majorBidi"/>
          <w:sz w:val="24"/>
          <w:szCs w:val="24"/>
        </w:rPr>
        <w:t>slightly</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concentration</w:t>
      </w:r>
      <w:r w:rsidR="00A8587F"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001D4AB4" w:rsidRPr="00A57A87">
        <w:rPr>
          <w:rFonts w:asciiTheme="majorBidi" w:hAnsiTheme="majorBidi" w:cstheme="majorBidi"/>
          <w:sz w:val="24"/>
          <w:szCs w:val="24"/>
        </w:rPr>
        <w:t>rose</w:t>
      </w:r>
      <w:r w:rsidR="00942248" w:rsidRPr="00A57A87">
        <w:rPr>
          <w:rFonts w:asciiTheme="majorBidi" w:hAnsiTheme="majorBidi" w:cstheme="majorBidi"/>
          <w:sz w:val="24"/>
          <w:szCs w:val="24"/>
        </w:rPr>
        <w:t xml:space="preserve"> </w:t>
      </w:r>
      <w:r w:rsidR="001D4AB4" w:rsidRPr="00A57A87">
        <w:rPr>
          <w:rFonts w:asciiTheme="majorBidi" w:hAnsiTheme="majorBidi" w:cstheme="majorBidi"/>
          <w:sz w:val="24"/>
          <w:szCs w:val="24"/>
        </w:rPr>
        <w:t>towards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2.5</w:t>
      </w:r>
      <w:r w:rsidR="00A8587F"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00775677" w:rsidRPr="00A57A87">
        <w:rPr>
          <w:rFonts w:asciiTheme="majorBidi" w:hAnsiTheme="majorBidi" w:cstheme="majorBidi"/>
          <w:sz w:val="24"/>
          <w:szCs w:val="24"/>
        </w:rPr>
        <w:t>L</w:t>
      </w:r>
      <w:r w:rsidR="00172486" w:rsidRPr="00A57A87">
        <w:rPr>
          <w:rFonts w:asciiTheme="majorBidi" w:hAnsiTheme="majorBidi" w:cstheme="majorBidi"/>
          <w:sz w:val="24"/>
          <w:szCs w:val="24"/>
          <w:vertAlign w:val="superscript"/>
        </w:rPr>
        <w:t>-1</w:t>
      </w:r>
      <w:r w:rsidR="00172486"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highe</w:t>
      </w:r>
      <w:r w:rsidR="00363762" w:rsidRPr="00A57A87">
        <w:rPr>
          <w:rFonts w:asciiTheme="majorBidi" w:hAnsiTheme="majorBidi" w:cstheme="majorBidi"/>
          <w:sz w:val="24"/>
          <w:szCs w:val="24"/>
        </w:rPr>
        <w:t>r</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VFA</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00363762"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363762"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mirrored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higher</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digester</w:t>
      </w:r>
      <w:r w:rsidR="00172486"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3</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shows</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individual</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VFA</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species</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each</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00914D6C"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total</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VFA</w:t>
      </w:r>
      <w:r w:rsidR="00942248" w:rsidRPr="00A57A87">
        <w:rPr>
          <w:rFonts w:asciiTheme="majorBidi" w:hAnsiTheme="majorBidi" w:cstheme="majorBidi"/>
          <w:sz w:val="24"/>
          <w:szCs w:val="24"/>
        </w:rPr>
        <w:t xml:space="preserve"> </w:t>
      </w:r>
      <w:r w:rsidR="00D740BF"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D740BF" w:rsidRPr="00A57A87">
        <w:rPr>
          <w:rFonts w:asciiTheme="majorBidi" w:hAnsiTheme="majorBidi" w:cstheme="majorBidi"/>
          <w:sz w:val="24"/>
          <w:szCs w:val="24"/>
        </w:rPr>
        <w:t>TAN</w:t>
      </w:r>
      <w:r w:rsidR="00D01490"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appearance</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occasional</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peaks</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propionic</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acid</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around</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~1</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L</w:t>
      </w:r>
      <w:r w:rsidR="00D01490"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similar</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previously</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observed</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reactors</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running</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synthetic</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low</w:t>
      </w:r>
      <w:r w:rsidR="000149F2" w:rsidRPr="00A57A87">
        <w:rPr>
          <w:rFonts w:asciiTheme="majorBidi" w:hAnsiTheme="majorBidi" w:cstheme="majorBidi"/>
          <w:sz w:val="24"/>
          <w:szCs w:val="24"/>
        </w:rPr>
        <w:t>-nitrogen</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spiked</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urea</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D740BF" w:rsidRPr="00A57A87">
        <w:rPr>
          <w:rFonts w:asciiTheme="majorBidi" w:hAnsiTheme="majorBidi" w:cstheme="majorBidi"/>
          <w:sz w:val="24"/>
          <w:szCs w:val="24"/>
        </w:rPr>
        <w:t>achieve</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(Yirong</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2013).</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6D1446" w:rsidRPr="00A57A87">
        <w:rPr>
          <w:rFonts w:asciiTheme="majorBidi" w:hAnsiTheme="majorBidi" w:cstheme="majorBidi"/>
          <w:sz w:val="24"/>
          <w:szCs w:val="24"/>
        </w:rPr>
        <w:t>slightly</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higher</w:t>
      </w:r>
      <w:r w:rsidR="00942248" w:rsidRPr="00A57A87">
        <w:rPr>
          <w:rFonts w:asciiTheme="majorBidi" w:hAnsiTheme="majorBidi" w:cstheme="majorBidi"/>
          <w:sz w:val="24"/>
          <w:szCs w:val="24"/>
        </w:rPr>
        <w:t xml:space="preserve"> </w:t>
      </w:r>
      <w:r w:rsidR="00085BC3" w:rsidRPr="00A57A87">
        <w:rPr>
          <w:rFonts w:asciiTheme="majorBidi" w:hAnsiTheme="majorBidi" w:cstheme="majorBidi"/>
          <w:sz w:val="24"/>
          <w:szCs w:val="24"/>
        </w:rPr>
        <w:t>propionic</w:t>
      </w:r>
      <w:r w:rsidR="00942248" w:rsidRPr="00A57A87">
        <w:rPr>
          <w:rFonts w:asciiTheme="majorBidi" w:hAnsiTheme="majorBidi" w:cstheme="majorBidi"/>
          <w:sz w:val="24"/>
          <w:szCs w:val="24"/>
        </w:rPr>
        <w:t xml:space="preserve"> </w:t>
      </w:r>
      <w:r w:rsidR="00085BC3" w:rsidRPr="00A57A87">
        <w:rPr>
          <w:rFonts w:asciiTheme="majorBidi" w:hAnsiTheme="majorBidi" w:cstheme="majorBidi"/>
          <w:sz w:val="24"/>
          <w:szCs w:val="24"/>
        </w:rPr>
        <w:t>acid</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reflects</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49369D" w:rsidRPr="00A57A87">
        <w:rPr>
          <w:rFonts w:asciiTheme="majorBidi" w:hAnsiTheme="majorBidi" w:cstheme="majorBidi"/>
          <w:sz w:val="24"/>
          <w:szCs w:val="24"/>
        </w:rPr>
        <w:t>higher</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00085BC3"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085BC3" w:rsidRPr="00A57A87">
        <w:rPr>
          <w:rFonts w:asciiTheme="majorBidi" w:hAnsiTheme="majorBidi" w:cstheme="majorBidi"/>
          <w:sz w:val="24"/>
          <w:szCs w:val="24"/>
        </w:rPr>
        <w:t>well</w:t>
      </w:r>
      <w:r w:rsidR="00942248" w:rsidRPr="00A57A87">
        <w:rPr>
          <w:rFonts w:asciiTheme="majorBidi" w:hAnsiTheme="majorBidi" w:cstheme="majorBidi"/>
          <w:sz w:val="24"/>
          <w:szCs w:val="24"/>
        </w:rPr>
        <w:t xml:space="preserve"> </w:t>
      </w:r>
      <w:r w:rsidR="00085BC3"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range</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B93335" w:rsidRPr="00A57A87">
        <w:rPr>
          <w:rFonts w:asciiTheme="majorBidi" w:hAnsiTheme="majorBidi" w:cstheme="majorBidi"/>
          <w:sz w:val="24"/>
          <w:szCs w:val="24"/>
        </w:rPr>
        <w:t>natural</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variability</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seen</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biological</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systems</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type.</w:t>
      </w:r>
    </w:p>
    <w:p w:rsidR="00B93335" w:rsidRPr="00A57A87" w:rsidRDefault="00B93335" w:rsidP="003F53F6">
      <w:pPr>
        <w:spacing w:line="480" w:lineRule="auto"/>
        <w:jc w:val="left"/>
        <w:rPr>
          <w:rFonts w:asciiTheme="majorBidi" w:hAnsiTheme="majorBidi" w:cstheme="majorBidi"/>
          <w:sz w:val="24"/>
          <w:szCs w:val="24"/>
        </w:rPr>
      </w:pPr>
    </w:p>
    <w:p w:rsidR="009D0823" w:rsidRPr="00A57A87" w:rsidRDefault="005F3507" w:rsidP="00A8587F">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00BA1F21" w:rsidRPr="00A57A87">
        <w:rPr>
          <w:rFonts w:asciiTheme="majorBidi" w:hAnsiTheme="majorBidi" w:cstheme="majorBidi"/>
          <w:sz w:val="24"/>
          <w:szCs w:val="24"/>
        </w:rPr>
        <w:t>performance</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wa</w:t>
      </w:r>
      <w:r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assessed</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b</w:t>
      </w:r>
      <w:r w:rsidR="00EA2867" w:rsidRPr="00A57A87">
        <w:rPr>
          <w:rFonts w:asciiTheme="majorBidi" w:hAnsiTheme="majorBidi" w:cstheme="majorBidi"/>
          <w:sz w:val="24"/>
          <w:szCs w:val="24"/>
        </w:rPr>
        <w:t>ased</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00D0149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volumetric</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biogas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production</w:t>
      </w:r>
      <w:r w:rsidR="00942248" w:rsidRPr="00A57A87">
        <w:rPr>
          <w:rFonts w:asciiTheme="majorBidi" w:hAnsiTheme="majorBidi" w:cstheme="majorBidi"/>
          <w:sz w:val="24"/>
          <w:szCs w:val="24"/>
        </w:rPr>
        <w:t xml:space="preserve"> </w:t>
      </w:r>
      <w:r w:rsidR="006D1446" w:rsidRPr="00A57A87">
        <w:rPr>
          <w:rFonts w:asciiTheme="majorBidi" w:hAnsiTheme="majorBidi" w:cstheme="majorBidi"/>
          <w:sz w:val="24"/>
          <w:szCs w:val="24"/>
        </w:rPr>
        <w:t>(VBP)</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specific</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methane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pr</w:t>
      </w:r>
      <w:r w:rsidR="00724313" w:rsidRPr="00A57A87">
        <w:rPr>
          <w:rFonts w:asciiTheme="majorBidi" w:hAnsiTheme="majorBidi" w:cstheme="majorBidi"/>
          <w:sz w:val="24"/>
          <w:szCs w:val="24"/>
        </w:rPr>
        <w:t>oduction</w:t>
      </w:r>
      <w:r w:rsidR="00942248" w:rsidRPr="00A57A87">
        <w:rPr>
          <w:rFonts w:asciiTheme="majorBidi" w:hAnsiTheme="majorBidi" w:cstheme="majorBidi"/>
          <w:sz w:val="24"/>
          <w:szCs w:val="24"/>
        </w:rPr>
        <w:t xml:space="preserve"> </w:t>
      </w:r>
      <w:r w:rsidR="006D1446" w:rsidRPr="00A57A87">
        <w:rPr>
          <w:rFonts w:asciiTheme="majorBidi" w:hAnsiTheme="majorBidi" w:cstheme="majorBidi"/>
          <w:sz w:val="24"/>
          <w:szCs w:val="24"/>
        </w:rPr>
        <w:t>(SMP)</w:t>
      </w:r>
      <w:r w:rsidR="00942248" w:rsidRPr="00A57A87">
        <w:rPr>
          <w:rFonts w:asciiTheme="majorBidi" w:hAnsiTheme="majorBidi" w:cstheme="majorBidi"/>
          <w:sz w:val="24"/>
          <w:szCs w:val="24"/>
        </w:rPr>
        <w:t xml:space="preserve"> </w:t>
      </w:r>
      <w:r w:rsidR="00724313"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A8587F" w:rsidRPr="00A57A87">
        <w:rPr>
          <w:rFonts w:asciiTheme="majorBidi" w:hAnsiTheme="majorBidi" w:cstheme="majorBidi"/>
          <w:sz w:val="24"/>
          <w:szCs w:val="24"/>
        </w:rPr>
        <w:t>each digester</w:t>
      </w:r>
      <w:r w:rsidR="00172486"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Differences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between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negligible</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3e</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f)</w:t>
      </w:r>
      <w:r w:rsidR="00172486"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average</w:t>
      </w:r>
      <w:r w:rsidR="00942248" w:rsidRPr="00A57A87">
        <w:rPr>
          <w:rFonts w:asciiTheme="majorBidi" w:hAnsiTheme="majorBidi" w:cstheme="majorBidi"/>
          <w:sz w:val="24"/>
          <w:szCs w:val="24"/>
        </w:rPr>
        <w:t xml:space="preserve"> </w:t>
      </w:r>
      <w:r w:rsidR="006D1446" w:rsidRPr="00A57A87">
        <w:rPr>
          <w:rFonts w:asciiTheme="majorBidi" w:hAnsiTheme="majorBidi" w:cstheme="majorBidi"/>
          <w:sz w:val="24"/>
          <w:szCs w:val="24"/>
        </w:rPr>
        <w:t>SMP</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first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batch</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50-107</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0.</w:t>
      </w:r>
      <w:r w:rsidR="000C08F9" w:rsidRPr="00A57A87">
        <w:rPr>
          <w:rFonts w:asciiTheme="majorBidi" w:hAnsiTheme="majorBidi" w:cstheme="majorBidi"/>
          <w:sz w:val="24"/>
          <w:szCs w:val="24"/>
        </w:rPr>
        <w:t>48</w:t>
      </w:r>
      <w:r w:rsidR="004F6E53" w:rsidRPr="00A57A87">
        <w:rPr>
          <w:rFonts w:asciiTheme="majorBidi" w:hAnsiTheme="majorBidi" w:cstheme="majorBidi"/>
          <w:sz w:val="24"/>
          <w:szCs w:val="24"/>
        </w:rPr>
        <w:t>0</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m</w:t>
      </w:r>
      <w:r w:rsidR="00172486" w:rsidRPr="00A57A87">
        <w:rPr>
          <w:rFonts w:asciiTheme="majorBidi" w:hAnsiTheme="majorBidi" w:cstheme="majorBidi"/>
          <w:sz w:val="24"/>
          <w:szCs w:val="24"/>
          <w:vertAlign w:val="superscript"/>
        </w:rPr>
        <w:t>3</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CH</w:t>
      </w:r>
      <w:r w:rsidR="00172486" w:rsidRPr="00A57A87">
        <w:rPr>
          <w:rFonts w:asciiTheme="majorBidi" w:hAnsiTheme="majorBidi" w:cstheme="majorBidi"/>
          <w:sz w:val="24"/>
          <w:szCs w:val="24"/>
          <w:vertAlign w:val="subscript"/>
        </w:rPr>
        <w:t>4</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kg</w:t>
      </w:r>
      <w:r w:rsidR="00172486"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added.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higher</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end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expected</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range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typical</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source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segregated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domestic</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foodwaste,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but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may</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reflect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both</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lipid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content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batch</w:t>
      </w:r>
      <w:r w:rsidR="004F6E53"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slightly</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above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average,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possibly</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enhanced</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degree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degradation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due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thermophilic</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conditions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and</w:t>
      </w:r>
      <w:r w:rsidR="00A8587F" w:rsidRPr="00A57A87">
        <w:rPr>
          <w:rFonts w:asciiTheme="majorBidi" w:hAnsiTheme="majorBidi" w:cstheme="majorBidi"/>
          <w:sz w:val="24"/>
          <w:szCs w:val="24"/>
        </w:rPr>
        <w:t>/or</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high-temperature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alkaline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hydro</w:t>
      </w:r>
      <w:r w:rsidR="00EA36E2" w:rsidRPr="00A57A87">
        <w:rPr>
          <w:rFonts w:asciiTheme="majorBidi" w:hAnsiTheme="majorBidi" w:cstheme="majorBidi"/>
          <w:sz w:val="24"/>
          <w:szCs w:val="24"/>
        </w:rPr>
        <w:t>l</w:t>
      </w:r>
      <w:r w:rsidR="00172486" w:rsidRPr="00A57A87">
        <w:rPr>
          <w:rFonts w:asciiTheme="majorBidi" w:hAnsiTheme="majorBidi" w:cstheme="majorBidi"/>
          <w:sz w:val="24"/>
          <w:szCs w:val="24"/>
        </w:rPr>
        <w:t>ysis</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occurring</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486"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097291" w:rsidRPr="00A57A87">
        <w:rPr>
          <w:rFonts w:asciiTheme="majorBidi" w:hAnsiTheme="majorBidi" w:cstheme="majorBidi"/>
          <w:sz w:val="24"/>
          <w:szCs w:val="24"/>
        </w:rPr>
        <w:t>column</w:t>
      </w:r>
      <w:r w:rsidR="00172486" w:rsidRPr="00A57A87">
        <w:rPr>
          <w:rFonts w:asciiTheme="majorBidi" w:hAnsiTheme="majorBidi" w:cstheme="majorBidi"/>
          <w:sz w:val="24"/>
          <w:szCs w:val="24"/>
        </w:rPr>
        <w:t>.</w:t>
      </w:r>
    </w:p>
    <w:p w:rsidR="00914D6C" w:rsidRPr="00A57A87" w:rsidRDefault="00914D6C" w:rsidP="003F53F6">
      <w:pPr>
        <w:spacing w:line="480" w:lineRule="auto"/>
        <w:jc w:val="left"/>
        <w:rPr>
          <w:rFonts w:asciiTheme="majorBidi" w:hAnsiTheme="majorBidi" w:cstheme="majorBidi"/>
          <w:b/>
          <w:bCs/>
          <w:sz w:val="24"/>
          <w:szCs w:val="24"/>
        </w:rPr>
      </w:pPr>
    </w:p>
    <w:p w:rsidR="00216A5D" w:rsidRPr="00A57A87" w:rsidRDefault="00FC2871" w:rsidP="006F4B94">
      <w:pPr>
        <w:spacing w:line="480" w:lineRule="auto"/>
        <w:jc w:val="left"/>
        <w:rPr>
          <w:rFonts w:asciiTheme="majorBidi" w:hAnsiTheme="majorBidi" w:cstheme="majorBidi"/>
          <w:b/>
          <w:bCs/>
          <w:sz w:val="24"/>
          <w:szCs w:val="24"/>
        </w:rPr>
      </w:pPr>
      <w:r w:rsidRPr="00A57A87">
        <w:rPr>
          <w:rFonts w:asciiTheme="majorBidi" w:hAnsiTheme="majorBidi" w:cstheme="majorBidi"/>
          <w:b/>
          <w:bCs/>
          <w:sz w:val="24"/>
          <w:szCs w:val="24"/>
        </w:rPr>
        <w:t>3.3</w:t>
      </w:r>
      <w:r w:rsidRPr="00A57A87">
        <w:rPr>
          <w:rFonts w:asciiTheme="majorBidi" w:hAnsiTheme="majorBidi" w:cstheme="majorBidi"/>
          <w:b/>
          <w:bCs/>
          <w:sz w:val="24"/>
          <w:szCs w:val="24"/>
        </w:rPr>
        <w:tab/>
      </w:r>
      <w:r w:rsidR="00F62B23" w:rsidRPr="00A57A87">
        <w:rPr>
          <w:rFonts w:asciiTheme="majorBidi" w:hAnsiTheme="majorBidi" w:cstheme="majorBidi"/>
          <w:b/>
          <w:bCs/>
          <w:sz w:val="24"/>
          <w:szCs w:val="24"/>
        </w:rPr>
        <w:t>Increasing ammonia removal by increased stripping (</w:t>
      </w:r>
      <w:r w:rsidR="00216A5D" w:rsidRPr="00A57A87">
        <w:rPr>
          <w:rFonts w:asciiTheme="majorBidi" w:hAnsiTheme="majorBidi" w:cstheme="majorBidi"/>
          <w:b/>
          <w:bCs/>
          <w:sz w:val="24"/>
          <w:szCs w:val="24"/>
        </w:rPr>
        <w:t>Stage</w:t>
      </w:r>
      <w:r w:rsidR="00942248" w:rsidRPr="00A57A87">
        <w:rPr>
          <w:rFonts w:asciiTheme="majorBidi" w:hAnsiTheme="majorBidi" w:cstheme="majorBidi"/>
          <w:b/>
          <w:bCs/>
          <w:sz w:val="24"/>
          <w:szCs w:val="24"/>
        </w:rPr>
        <w:t xml:space="preserve"> </w:t>
      </w:r>
      <w:r w:rsidR="00450E8D" w:rsidRPr="00A57A87">
        <w:rPr>
          <w:rFonts w:asciiTheme="majorBidi" w:hAnsiTheme="majorBidi" w:cstheme="majorBidi"/>
          <w:b/>
          <w:bCs/>
          <w:sz w:val="24"/>
          <w:szCs w:val="24"/>
        </w:rPr>
        <w:t>2</w:t>
      </w:r>
      <w:r w:rsidR="00F62B23" w:rsidRPr="00A57A87">
        <w:rPr>
          <w:rFonts w:asciiTheme="majorBidi" w:hAnsiTheme="majorBidi" w:cstheme="majorBidi"/>
          <w:b/>
          <w:bCs/>
          <w:sz w:val="24"/>
          <w:szCs w:val="24"/>
        </w:rPr>
        <w:t>,</w:t>
      </w:r>
      <w:r w:rsidR="00942248" w:rsidRPr="00A57A87">
        <w:rPr>
          <w:rFonts w:asciiTheme="majorBidi" w:hAnsiTheme="majorBidi" w:cstheme="majorBidi"/>
          <w:b/>
          <w:bCs/>
          <w:sz w:val="24"/>
          <w:szCs w:val="24"/>
        </w:rPr>
        <w:t xml:space="preserve"> </w:t>
      </w:r>
      <w:r w:rsidR="00BE7B55" w:rsidRPr="00A57A87">
        <w:rPr>
          <w:rFonts w:asciiTheme="majorBidi" w:hAnsiTheme="majorBidi" w:cstheme="majorBidi"/>
          <w:b/>
          <w:bCs/>
          <w:sz w:val="24"/>
          <w:szCs w:val="24"/>
        </w:rPr>
        <w:t>day</w:t>
      </w:r>
      <w:r w:rsidR="00942248" w:rsidRPr="00A57A87">
        <w:rPr>
          <w:rFonts w:asciiTheme="majorBidi" w:hAnsiTheme="majorBidi" w:cstheme="majorBidi"/>
          <w:b/>
          <w:bCs/>
          <w:sz w:val="24"/>
          <w:szCs w:val="24"/>
        </w:rPr>
        <w:t xml:space="preserve"> </w:t>
      </w:r>
      <w:r w:rsidR="005F3507" w:rsidRPr="00A57A87">
        <w:rPr>
          <w:rFonts w:asciiTheme="majorBidi" w:hAnsiTheme="majorBidi" w:cstheme="majorBidi"/>
          <w:b/>
          <w:bCs/>
          <w:sz w:val="24"/>
          <w:szCs w:val="24"/>
        </w:rPr>
        <w:t>108</w:t>
      </w:r>
      <w:r w:rsidR="00BE7B55" w:rsidRPr="00A57A87">
        <w:rPr>
          <w:rFonts w:asciiTheme="majorBidi" w:hAnsiTheme="majorBidi" w:cstheme="majorBidi"/>
          <w:b/>
          <w:bCs/>
          <w:sz w:val="24"/>
          <w:szCs w:val="24"/>
        </w:rPr>
        <w:t>-</w:t>
      </w:r>
      <w:r w:rsidR="00F62B23" w:rsidRPr="00A57A87">
        <w:rPr>
          <w:rFonts w:asciiTheme="majorBidi" w:hAnsiTheme="majorBidi" w:cstheme="majorBidi"/>
          <w:b/>
          <w:bCs/>
          <w:sz w:val="24"/>
          <w:szCs w:val="24"/>
        </w:rPr>
        <w:t>209</w:t>
      </w:r>
      <w:r w:rsidR="00BE7B55" w:rsidRPr="00A57A87">
        <w:rPr>
          <w:rFonts w:asciiTheme="majorBidi" w:hAnsiTheme="majorBidi" w:cstheme="majorBidi"/>
          <w:b/>
          <w:bCs/>
          <w:sz w:val="24"/>
          <w:szCs w:val="24"/>
        </w:rPr>
        <w:t>)</w:t>
      </w:r>
    </w:p>
    <w:p w:rsidR="009D0823" w:rsidRPr="00A57A87" w:rsidRDefault="00450E8D" w:rsidP="00C932EB">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stage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7208F6" w:rsidRPr="00A57A87">
        <w:rPr>
          <w:rFonts w:asciiTheme="majorBidi" w:hAnsiTheme="majorBidi" w:cstheme="majorBidi"/>
          <w:sz w:val="24"/>
          <w:szCs w:val="24"/>
        </w:rPr>
        <w:t>quantity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7208F6" w:rsidRPr="00A57A87">
        <w:rPr>
          <w:rFonts w:asciiTheme="majorBidi" w:hAnsiTheme="majorBidi" w:cstheme="majorBidi"/>
          <w:sz w:val="24"/>
          <w:szCs w:val="24"/>
        </w:rPr>
        <w:t>increased</w:t>
      </w:r>
      <w:r w:rsidR="00942248" w:rsidRPr="00A57A87">
        <w:rPr>
          <w:rFonts w:asciiTheme="majorBidi" w:hAnsiTheme="majorBidi" w:cstheme="majorBidi"/>
          <w:sz w:val="24"/>
          <w:szCs w:val="24"/>
        </w:rPr>
        <w:t xml:space="preserve"> </w:t>
      </w:r>
      <w:r w:rsidR="007208F6"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7208F6"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007208F6" w:rsidRPr="00A57A87">
        <w:rPr>
          <w:rFonts w:asciiTheme="majorBidi" w:hAnsiTheme="majorBidi" w:cstheme="majorBidi"/>
          <w:sz w:val="24"/>
          <w:szCs w:val="24"/>
        </w:rPr>
        <w:t>T1</w:t>
      </w:r>
      <w:r w:rsidR="00942248" w:rsidRPr="00A57A87">
        <w:rPr>
          <w:rFonts w:asciiTheme="majorBidi" w:hAnsiTheme="majorBidi" w:cstheme="majorBidi"/>
          <w:sz w:val="24"/>
          <w:szCs w:val="24"/>
        </w:rPr>
        <w:t xml:space="preserve"> </w:t>
      </w:r>
      <w:r w:rsidR="007208F6"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7208F6" w:rsidRPr="00A57A87">
        <w:rPr>
          <w:rFonts w:asciiTheme="majorBidi" w:hAnsiTheme="majorBidi" w:cstheme="majorBidi"/>
          <w:sz w:val="24"/>
          <w:szCs w:val="24"/>
        </w:rPr>
        <w:t>T2</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twice</w:t>
      </w:r>
      <w:r w:rsidR="00942248" w:rsidRPr="00A57A87">
        <w:rPr>
          <w:rFonts w:asciiTheme="majorBidi" w:hAnsiTheme="majorBidi" w:cstheme="majorBidi"/>
          <w:sz w:val="24"/>
          <w:szCs w:val="24"/>
        </w:rPr>
        <w:t xml:space="preserve"> </w:t>
      </w:r>
      <w:r w:rsidR="007208F6" w:rsidRPr="00A57A87">
        <w:rPr>
          <w:rFonts w:asciiTheme="majorBidi" w:hAnsiTheme="majorBidi" w:cstheme="majorBidi"/>
          <w:sz w:val="24"/>
          <w:szCs w:val="24"/>
        </w:rPr>
        <w:t>per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week</w:t>
      </w:r>
      <w:r w:rsidR="004F6E53"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gas</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flow</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rate</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remained</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same,</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giving</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gas</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mixing</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rates</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0.126</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m</w:t>
      </w:r>
      <w:r w:rsidR="00DF796E" w:rsidRPr="00A57A87">
        <w:rPr>
          <w:rFonts w:asciiTheme="majorBidi" w:hAnsiTheme="majorBidi" w:cstheme="majorBidi"/>
          <w:sz w:val="24"/>
          <w:szCs w:val="24"/>
          <w:vertAlign w:val="superscript"/>
        </w:rPr>
        <w:t>3</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m</w:t>
      </w:r>
      <w:r w:rsidR="00DF796E" w:rsidRPr="00A57A87">
        <w:rPr>
          <w:rFonts w:asciiTheme="majorBidi" w:hAnsiTheme="majorBidi" w:cstheme="majorBidi"/>
          <w:sz w:val="24"/>
          <w:szCs w:val="24"/>
          <w:vertAlign w:val="superscript"/>
        </w:rPr>
        <w:t>-3</w:t>
      </w:r>
      <w:r w:rsidR="00DF796E" w:rsidRPr="00A57A87">
        <w:rPr>
          <w:rFonts w:asciiTheme="majorBidi" w:hAnsiTheme="majorBidi" w:cstheme="majorBidi"/>
          <w:sz w:val="24"/>
          <w:szCs w:val="24"/>
          <w:vertAlign w:val="subscript"/>
        </w:rPr>
        <w:t>digestate</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min</w:t>
      </w:r>
      <w:r w:rsidR="00DF796E"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or</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0.04</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m</w:t>
      </w:r>
      <w:r w:rsidR="00DF796E" w:rsidRPr="00A57A87">
        <w:rPr>
          <w:rFonts w:asciiTheme="majorBidi" w:hAnsiTheme="majorBidi" w:cstheme="majorBidi"/>
          <w:sz w:val="24"/>
          <w:szCs w:val="24"/>
          <w:vertAlign w:val="superscript"/>
        </w:rPr>
        <w:t>3</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m</w:t>
      </w:r>
      <w:r w:rsidR="00DF796E" w:rsidRPr="00A57A87">
        <w:rPr>
          <w:rFonts w:asciiTheme="majorBidi" w:hAnsiTheme="majorBidi" w:cstheme="majorBidi"/>
          <w:sz w:val="24"/>
          <w:szCs w:val="24"/>
          <w:vertAlign w:val="superscript"/>
        </w:rPr>
        <w:t>-2</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min</w:t>
      </w:r>
      <w:r w:rsidR="00DF796E"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(violent</w:t>
      </w:r>
      <w:r w:rsidR="00942248" w:rsidRPr="00A57A87">
        <w:rPr>
          <w:rFonts w:asciiTheme="majorBidi" w:hAnsiTheme="majorBidi" w:cstheme="majorBidi"/>
          <w:sz w:val="24"/>
          <w:szCs w:val="24"/>
        </w:rPr>
        <w:t xml:space="preserve"> </w:t>
      </w:r>
      <w:r w:rsidR="00DF796E" w:rsidRPr="00A57A87">
        <w:rPr>
          <w:rFonts w:asciiTheme="majorBidi" w:hAnsiTheme="majorBidi" w:cstheme="majorBidi"/>
          <w:sz w:val="24"/>
          <w:szCs w:val="24"/>
        </w:rPr>
        <w:t>mixing)</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Feeding</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second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batch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began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120</w:t>
      </w:r>
      <w:r w:rsidR="00FF0069"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one-off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dose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trace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element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solution</w:t>
      </w:r>
      <w:r w:rsidR="00942248" w:rsidRPr="00A57A87">
        <w:rPr>
          <w:rFonts w:asciiTheme="majorBidi" w:hAnsiTheme="majorBidi" w:cstheme="majorBidi"/>
          <w:sz w:val="24"/>
          <w:szCs w:val="24"/>
        </w:rPr>
        <w:t xml:space="preserve"> </w:t>
      </w:r>
      <w:r w:rsidR="004F6E53"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added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178.</w:t>
      </w:r>
      <w:r w:rsidR="00942248" w:rsidRPr="00A57A87">
        <w:rPr>
          <w:rFonts w:asciiTheme="majorBidi" w:hAnsiTheme="majorBidi" w:cstheme="majorBidi"/>
          <w:sz w:val="24"/>
          <w:szCs w:val="24"/>
        </w:rPr>
        <w:t xml:space="preserve"> </w:t>
      </w:r>
      <w:r w:rsidR="0074782A"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108</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T1</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T2</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began</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fall</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more</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rapidly</w:t>
      </w:r>
      <w:r w:rsidR="00942248" w:rsidRPr="00A57A87">
        <w:rPr>
          <w:rFonts w:asciiTheme="majorBidi" w:hAnsiTheme="majorBidi" w:cstheme="majorBidi"/>
          <w:sz w:val="24"/>
          <w:szCs w:val="24"/>
        </w:rPr>
        <w:t xml:space="preserve"> </w:t>
      </w:r>
      <w:r w:rsidR="0074782A" w:rsidRPr="00A57A87">
        <w:rPr>
          <w:rFonts w:asciiTheme="majorBidi" w:hAnsiTheme="majorBidi" w:cstheme="majorBidi"/>
          <w:sz w:val="24"/>
          <w:szCs w:val="24"/>
        </w:rPr>
        <w:t>than</w:t>
      </w:r>
      <w:r w:rsidR="00942248" w:rsidRPr="00A57A87">
        <w:rPr>
          <w:rFonts w:asciiTheme="majorBidi" w:hAnsiTheme="majorBidi" w:cstheme="majorBidi"/>
          <w:sz w:val="24"/>
          <w:szCs w:val="24"/>
        </w:rPr>
        <w:t xml:space="preserve"> </w:t>
      </w:r>
      <w:r w:rsidR="0074782A"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74782A" w:rsidRPr="00A57A87">
        <w:rPr>
          <w:rFonts w:asciiTheme="majorBidi" w:hAnsiTheme="majorBidi" w:cstheme="majorBidi"/>
          <w:sz w:val="24"/>
          <w:szCs w:val="24"/>
        </w:rPr>
        <w:t>T3</w:t>
      </w:r>
      <w:r w:rsidR="00942248" w:rsidRPr="00A57A87">
        <w:rPr>
          <w:rFonts w:asciiTheme="majorBidi" w:hAnsiTheme="majorBidi" w:cstheme="majorBidi"/>
          <w:sz w:val="24"/>
          <w:szCs w:val="24"/>
        </w:rPr>
        <w:t xml:space="preserve"> </w:t>
      </w:r>
      <w:r w:rsidR="0074782A"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74782A"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result</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increased</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8A630F"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8A630F" w:rsidRPr="00A57A87">
        <w:rPr>
          <w:rFonts w:asciiTheme="majorBidi" w:hAnsiTheme="majorBidi" w:cstheme="majorBidi"/>
          <w:sz w:val="24"/>
          <w:szCs w:val="24"/>
        </w:rPr>
        <w:t>4a)</w:t>
      </w:r>
      <w:r w:rsidR="00BA763C"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T</w:t>
      </w:r>
      <w:r w:rsidR="005F3507" w:rsidRPr="00A57A87">
        <w:rPr>
          <w:rFonts w:asciiTheme="majorBidi" w:hAnsiTheme="majorBidi" w:cstheme="majorBidi"/>
          <w:sz w:val="24"/>
          <w:szCs w:val="24"/>
        </w:rPr>
        <w:t>his</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accompanied</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an</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increase</w:t>
      </w:r>
      <w:r w:rsidR="00942248" w:rsidRPr="00A57A87">
        <w:rPr>
          <w:rFonts w:asciiTheme="majorBidi" w:hAnsiTheme="majorBidi" w:cstheme="majorBidi"/>
          <w:sz w:val="24"/>
          <w:szCs w:val="24"/>
        </w:rPr>
        <w:t xml:space="preserve"> </w:t>
      </w:r>
      <w:r w:rsidR="005F3507"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A50CAF" w:rsidRPr="00A57A87">
        <w:rPr>
          <w:rFonts w:asciiTheme="majorBidi" w:hAnsiTheme="majorBidi" w:cstheme="majorBidi"/>
          <w:sz w:val="24"/>
          <w:szCs w:val="24"/>
        </w:rPr>
        <w:t>TA</w:t>
      </w:r>
      <w:r w:rsidR="00942248" w:rsidRPr="00A57A87">
        <w:rPr>
          <w:rFonts w:asciiTheme="majorBidi" w:hAnsiTheme="majorBidi" w:cstheme="majorBidi"/>
          <w:sz w:val="24"/>
          <w:szCs w:val="24"/>
        </w:rPr>
        <w:t xml:space="preserve"> </w:t>
      </w:r>
      <w:r w:rsidR="00163104"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A50CAF" w:rsidRPr="00A57A87">
        <w:rPr>
          <w:rFonts w:asciiTheme="majorBidi" w:hAnsiTheme="majorBidi" w:cstheme="majorBidi"/>
          <w:sz w:val="24"/>
          <w:szCs w:val="24"/>
        </w:rPr>
        <w:t>PA</w:t>
      </w:r>
      <w:r w:rsidR="00942248" w:rsidRPr="00A57A87">
        <w:rPr>
          <w:rFonts w:asciiTheme="majorBidi" w:hAnsiTheme="majorBidi" w:cstheme="majorBidi"/>
          <w:sz w:val="24"/>
          <w:szCs w:val="24"/>
        </w:rPr>
        <w:t xml:space="preserve"> </w:t>
      </w:r>
      <w:r w:rsidR="00DA37DA" w:rsidRPr="00A57A87">
        <w:rPr>
          <w:rFonts w:asciiTheme="majorBidi" w:hAnsiTheme="majorBidi" w:cstheme="majorBidi"/>
          <w:sz w:val="24"/>
          <w:szCs w:val="24"/>
        </w:rPr>
        <w:t>(</w:t>
      </w:r>
      <w:r w:rsidR="00D40800"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DC0B36" w:rsidRPr="00A57A87">
        <w:rPr>
          <w:rFonts w:asciiTheme="majorBidi" w:hAnsiTheme="majorBidi" w:cstheme="majorBidi"/>
          <w:sz w:val="24"/>
          <w:szCs w:val="24"/>
        </w:rPr>
        <w:t>4</w:t>
      </w:r>
      <w:r w:rsidR="005D5C69" w:rsidRPr="00A57A87">
        <w:rPr>
          <w:rFonts w:asciiTheme="majorBidi" w:hAnsiTheme="majorBidi" w:cstheme="majorBidi"/>
          <w:sz w:val="24"/>
          <w:szCs w:val="24"/>
        </w:rPr>
        <w:t>b</w:t>
      </w:r>
      <w:r w:rsidR="00942248" w:rsidRPr="00A57A87">
        <w:rPr>
          <w:rFonts w:asciiTheme="majorBidi" w:hAnsiTheme="majorBidi" w:cstheme="majorBidi"/>
          <w:sz w:val="24"/>
          <w:szCs w:val="24"/>
        </w:rPr>
        <w:t xml:space="preserve"> </w:t>
      </w:r>
      <w:r w:rsidR="005D5C69"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5D5C69" w:rsidRPr="00A57A87">
        <w:rPr>
          <w:rFonts w:asciiTheme="majorBidi" w:hAnsiTheme="majorBidi" w:cstheme="majorBidi"/>
          <w:sz w:val="24"/>
          <w:szCs w:val="24"/>
        </w:rPr>
        <w:t>c</w:t>
      </w:r>
      <w:r w:rsidR="00DA37DA"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proportionately</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more</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lime</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added</w:t>
      </w:r>
      <w:r w:rsidR="005D5C69"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5D5C69"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8A630F" w:rsidRPr="00A57A87">
        <w:rPr>
          <w:rFonts w:asciiTheme="majorBidi" w:hAnsiTheme="majorBidi" w:cstheme="majorBidi"/>
          <w:sz w:val="24"/>
          <w:szCs w:val="24"/>
        </w:rPr>
        <w:t>extra</w:t>
      </w:r>
      <w:r w:rsidR="00942248" w:rsidRPr="00A57A87">
        <w:rPr>
          <w:rFonts w:asciiTheme="majorBidi" w:hAnsiTheme="majorBidi" w:cstheme="majorBidi"/>
          <w:sz w:val="24"/>
          <w:szCs w:val="24"/>
        </w:rPr>
        <w:t xml:space="preserve"> </w:t>
      </w:r>
      <w:r w:rsidR="005D5C69" w:rsidRPr="00A57A87">
        <w:rPr>
          <w:rFonts w:asciiTheme="majorBidi" w:hAnsiTheme="majorBidi" w:cstheme="majorBidi"/>
          <w:sz w:val="24"/>
          <w:szCs w:val="24"/>
        </w:rPr>
        <w:t>lime</w:t>
      </w:r>
      <w:r w:rsidR="00942248" w:rsidRPr="00A57A87">
        <w:rPr>
          <w:rFonts w:asciiTheme="majorBidi" w:hAnsiTheme="majorBidi" w:cstheme="majorBidi"/>
          <w:sz w:val="24"/>
          <w:szCs w:val="24"/>
        </w:rPr>
        <w:t xml:space="preserve"> </w:t>
      </w:r>
      <w:r w:rsidR="005D5C69" w:rsidRPr="00A57A87">
        <w:rPr>
          <w:rFonts w:asciiTheme="majorBidi" w:hAnsiTheme="majorBidi" w:cstheme="majorBidi"/>
          <w:sz w:val="24"/>
          <w:szCs w:val="24"/>
        </w:rPr>
        <w:t>addition</w:t>
      </w:r>
      <w:r w:rsidR="00942248" w:rsidRPr="00A57A87">
        <w:rPr>
          <w:rFonts w:asciiTheme="majorBidi" w:hAnsiTheme="majorBidi" w:cstheme="majorBidi"/>
          <w:sz w:val="24"/>
          <w:szCs w:val="24"/>
        </w:rPr>
        <w:t xml:space="preserve"> </w:t>
      </w:r>
      <w:r w:rsidR="005D5C69" w:rsidRPr="00A57A87">
        <w:rPr>
          <w:rFonts w:asciiTheme="majorBidi" w:hAnsiTheme="majorBidi" w:cstheme="majorBidi"/>
          <w:sz w:val="24"/>
          <w:szCs w:val="24"/>
        </w:rPr>
        <w:t>also</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increased</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TS</w:t>
      </w:r>
      <w:r w:rsidR="00942248" w:rsidRPr="00A57A87">
        <w:rPr>
          <w:rFonts w:asciiTheme="majorBidi" w:hAnsiTheme="majorBidi" w:cstheme="majorBidi"/>
          <w:sz w:val="24"/>
          <w:szCs w:val="24"/>
        </w:rPr>
        <w:t xml:space="preserve"> </w:t>
      </w:r>
      <w:r w:rsidR="00960B72" w:rsidRPr="00A57A87">
        <w:rPr>
          <w:rFonts w:asciiTheme="majorBidi" w:hAnsiTheme="majorBidi" w:cstheme="majorBidi"/>
          <w:sz w:val="24"/>
          <w:szCs w:val="24"/>
        </w:rPr>
        <w:t>content</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T1</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T2</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above</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T3</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00960B72"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960B72" w:rsidRPr="00A57A87">
        <w:rPr>
          <w:rFonts w:asciiTheme="majorBidi" w:hAnsiTheme="majorBidi" w:cstheme="majorBidi"/>
          <w:sz w:val="24"/>
          <w:szCs w:val="24"/>
        </w:rPr>
        <w:t>4d)</w:t>
      </w:r>
      <w:r w:rsidR="00BA763C"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but</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00960B72" w:rsidRPr="00A57A87">
        <w:rPr>
          <w:rFonts w:asciiTheme="majorBidi" w:hAnsiTheme="majorBidi" w:cstheme="majorBidi"/>
          <w:sz w:val="24"/>
          <w:szCs w:val="24"/>
        </w:rPr>
        <w:t>content</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during</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period</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stable</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74782A" w:rsidRPr="00A57A87">
        <w:rPr>
          <w:rFonts w:asciiTheme="majorBidi" w:hAnsiTheme="majorBidi" w:cstheme="majorBidi"/>
          <w:sz w:val="24"/>
          <w:szCs w:val="24"/>
        </w:rPr>
        <w:t>around</w:t>
      </w:r>
      <w:r w:rsidR="00942248" w:rsidRPr="00A57A87">
        <w:rPr>
          <w:rFonts w:asciiTheme="majorBidi" w:hAnsiTheme="majorBidi" w:cstheme="majorBidi"/>
          <w:sz w:val="24"/>
          <w:szCs w:val="24"/>
        </w:rPr>
        <w:t xml:space="preserve"> </w:t>
      </w:r>
      <w:r w:rsidR="0074782A" w:rsidRPr="00A57A87">
        <w:rPr>
          <w:rFonts w:asciiTheme="majorBidi" w:hAnsiTheme="majorBidi" w:cstheme="majorBidi"/>
          <w:sz w:val="24"/>
          <w:szCs w:val="24"/>
        </w:rPr>
        <w:t>3.4</w:t>
      </w:r>
      <w:r w:rsidR="00942248" w:rsidRPr="00A57A87">
        <w:rPr>
          <w:rFonts w:asciiTheme="majorBidi" w:hAnsiTheme="majorBidi" w:cstheme="majorBidi"/>
          <w:sz w:val="24"/>
          <w:szCs w:val="24"/>
        </w:rPr>
        <w:t xml:space="preserve"> </w:t>
      </w:r>
      <w:r w:rsidR="0074782A"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A954C0"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A954C0" w:rsidRPr="00A57A87">
        <w:rPr>
          <w:rFonts w:asciiTheme="majorBidi" w:hAnsiTheme="majorBidi" w:cstheme="majorBidi"/>
          <w:sz w:val="24"/>
          <w:szCs w:val="24"/>
        </w:rPr>
        <w:t>wet</w:t>
      </w:r>
      <w:r w:rsidR="00942248" w:rsidRPr="00A57A87">
        <w:rPr>
          <w:rFonts w:asciiTheme="majorBidi" w:hAnsiTheme="majorBidi" w:cstheme="majorBidi"/>
          <w:sz w:val="24"/>
          <w:szCs w:val="24"/>
        </w:rPr>
        <w:t xml:space="preserve"> </w:t>
      </w:r>
      <w:r w:rsidR="00A954C0" w:rsidRPr="00A57A87">
        <w:rPr>
          <w:rFonts w:asciiTheme="majorBidi" w:hAnsiTheme="majorBidi" w:cstheme="majorBidi"/>
          <w:sz w:val="24"/>
          <w:szCs w:val="24"/>
        </w:rPr>
        <w:t>weight</w:t>
      </w:r>
      <w:r w:rsidR="00942248" w:rsidRPr="00A57A87">
        <w:rPr>
          <w:rFonts w:asciiTheme="majorBidi" w:hAnsiTheme="majorBidi" w:cstheme="majorBidi"/>
          <w:sz w:val="24"/>
          <w:szCs w:val="24"/>
        </w:rPr>
        <w:t xml:space="preserve"> </w:t>
      </w:r>
      <w:r w:rsidR="00A954C0" w:rsidRPr="00A57A87">
        <w:rPr>
          <w:rFonts w:asciiTheme="majorBidi" w:hAnsiTheme="majorBidi" w:cstheme="majorBidi"/>
          <w:sz w:val="24"/>
          <w:szCs w:val="24"/>
        </w:rPr>
        <w:t>(WW)</w:t>
      </w:r>
      <w:r w:rsidR="00942248" w:rsidRPr="00A57A87">
        <w:rPr>
          <w:rFonts w:asciiTheme="majorBidi" w:hAnsiTheme="majorBidi" w:cstheme="majorBidi"/>
          <w:sz w:val="24"/>
          <w:szCs w:val="24"/>
        </w:rPr>
        <w:t xml:space="preserve"> </w:t>
      </w:r>
      <w:r w:rsidR="00DA37DA" w:rsidRPr="00A57A87">
        <w:rPr>
          <w:rFonts w:asciiTheme="majorBidi" w:hAnsiTheme="majorBidi" w:cstheme="majorBidi"/>
          <w:sz w:val="24"/>
          <w:szCs w:val="24"/>
        </w:rPr>
        <w:t>(</w:t>
      </w:r>
      <w:r w:rsidR="00D40800"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960B72" w:rsidRPr="00A57A87">
        <w:rPr>
          <w:rFonts w:asciiTheme="majorBidi" w:hAnsiTheme="majorBidi" w:cstheme="majorBidi"/>
          <w:sz w:val="24"/>
          <w:szCs w:val="24"/>
        </w:rPr>
        <w:t>4</w:t>
      </w:r>
      <w:r w:rsidR="00FF0069" w:rsidRPr="00A57A87">
        <w:rPr>
          <w:rFonts w:asciiTheme="majorBidi" w:hAnsiTheme="majorBidi" w:cstheme="majorBidi"/>
          <w:sz w:val="24"/>
          <w:szCs w:val="24"/>
        </w:rPr>
        <w:t>e</w:t>
      </w:r>
      <w:r w:rsidR="00DA37DA"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A8587F" w:rsidRPr="00A57A87">
        <w:rPr>
          <w:rFonts w:asciiTheme="majorBidi" w:hAnsiTheme="majorBidi" w:cstheme="majorBidi"/>
          <w:sz w:val="24"/>
          <w:szCs w:val="24"/>
        </w:rPr>
        <w:t xml:space="preserve">leading to a </w:t>
      </w:r>
      <w:r w:rsidR="00FF0069" w:rsidRPr="00A57A87">
        <w:rPr>
          <w:rFonts w:asciiTheme="majorBidi" w:hAnsiTheme="majorBidi" w:cstheme="majorBidi"/>
          <w:sz w:val="24"/>
          <w:szCs w:val="24"/>
        </w:rPr>
        <w:t>fall</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8A630F"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VS/TS</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ratio</w:t>
      </w:r>
      <w:r w:rsidR="00A8587F"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960B72" w:rsidRPr="00A57A87">
        <w:rPr>
          <w:rFonts w:asciiTheme="majorBidi" w:hAnsiTheme="majorBidi" w:cstheme="majorBidi"/>
          <w:sz w:val="24"/>
          <w:szCs w:val="24"/>
        </w:rPr>
        <w:t>4</w:t>
      </w:r>
      <w:r w:rsidR="00FF0069" w:rsidRPr="00A57A87">
        <w:rPr>
          <w:rFonts w:asciiTheme="majorBidi" w:hAnsiTheme="majorBidi" w:cstheme="majorBidi"/>
          <w:sz w:val="24"/>
          <w:szCs w:val="24"/>
        </w:rPr>
        <w:t>f)</w:t>
      </w:r>
      <w:r w:rsidR="00BA763C"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T1</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T2</w:t>
      </w:r>
      <w:r w:rsidR="00942248" w:rsidRPr="00A57A87">
        <w:rPr>
          <w:rFonts w:asciiTheme="majorBidi" w:hAnsiTheme="majorBidi" w:cstheme="majorBidi"/>
          <w:sz w:val="24"/>
          <w:szCs w:val="24"/>
        </w:rPr>
        <w:t xml:space="preserve"> </w:t>
      </w:r>
      <w:r w:rsidR="00DA37DA"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gradually</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reduced</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around</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2</w:t>
      </w:r>
      <w:r w:rsidR="00FF0069" w:rsidRPr="00A57A87">
        <w:rPr>
          <w:rFonts w:asciiTheme="majorBidi" w:hAnsiTheme="majorBidi" w:cstheme="majorBidi"/>
          <w:sz w:val="24"/>
          <w:szCs w:val="24"/>
        </w:rPr>
        <w:t>.0</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L</w:t>
      </w:r>
      <w:r w:rsidR="00BA763C"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A8587F" w:rsidRPr="00A57A87">
        <w:rPr>
          <w:rFonts w:asciiTheme="majorBidi" w:hAnsiTheme="majorBidi" w:cstheme="majorBidi"/>
          <w:sz w:val="24"/>
          <w:szCs w:val="24"/>
        </w:rPr>
        <w:t xml:space="preserve">the </w:t>
      </w:r>
      <w:r w:rsidR="00DA37DA" w:rsidRPr="00A57A87">
        <w:rPr>
          <w:rFonts w:asciiTheme="majorBidi" w:hAnsiTheme="majorBidi" w:cstheme="majorBidi"/>
          <w:sz w:val="24"/>
          <w:szCs w:val="24"/>
        </w:rPr>
        <w:t>previous</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signs</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A954C0" w:rsidRPr="00A57A87">
        <w:rPr>
          <w:rFonts w:asciiTheme="majorBidi" w:hAnsiTheme="majorBidi" w:cstheme="majorBidi"/>
          <w:sz w:val="24"/>
          <w:szCs w:val="24"/>
        </w:rPr>
        <w:t>mild</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instability</w:t>
      </w:r>
      <w:r w:rsidR="00A8587F"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indicated</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slightly</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elevated</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VFA</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end</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stage</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1</w:t>
      </w:r>
      <w:r w:rsidR="00A8587F"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gradually</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decreased.</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VFA</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T3</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however,</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continued</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show</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fluctuations</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up</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~1</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L</w:t>
      </w:r>
      <w:r w:rsidR="00AF539C"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these</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remained</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slightly</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higher.</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all</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4</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there</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no</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apparent</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loss</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performance</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both</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VBP</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BA763C" w:rsidRPr="00A57A87">
        <w:rPr>
          <w:rFonts w:asciiTheme="majorBidi" w:hAnsiTheme="majorBidi" w:cstheme="majorBidi"/>
          <w:sz w:val="24"/>
          <w:szCs w:val="24"/>
        </w:rPr>
        <w:t>SMP</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remained</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more</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or</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less</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constant</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during</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00AF539C" w:rsidRPr="00A57A87">
        <w:rPr>
          <w:rFonts w:asciiTheme="majorBidi" w:hAnsiTheme="majorBidi" w:cstheme="majorBidi"/>
          <w:sz w:val="24"/>
          <w:szCs w:val="24"/>
        </w:rPr>
        <w:t>period</w:t>
      </w:r>
      <w:r w:rsidR="00942248" w:rsidRPr="00A57A87">
        <w:rPr>
          <w:rFonts w:asciiTheme="majorBidi" w:hAnsiTheme="majorBidi" w:cstheme="majorBidi"/>
          <w:sz w:val="24"/>
          <w:szCs w:val="24"/>
        </w:rPr>
        <w:t xml:space="preserve"> </w:t>
      </w:r>
      <w:r w:rsidR="00DA37DA" w:rsidRPr="00A57A87">
        <w:rPr>
          <w:rFonts w:asciiTheme="majorBidi" w:hAnsiTheme="majorBidi" w:cstheme="majorBidi"/>
          <w:sz w:val="24"/>
          <w:szCs w:val="24"/>
        </w:rPr>
        <w:t>(</w:t>
      </w:r>
      <w:r w:rsidR="00D40800"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4g</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h</w:t>
      </w:r>
      <w:r w:rsidR="00D1648C" w:rsidRPr="00A57A87">
        <w:rPr>
          <w:rFonts w:asciiTheme="majorBidi" w:hAnsiTheme="majorBidi" w:cstheme="majorBidi"/>
          <w:sz w:val="24"/>
          <w:szCs w:val="24"/>
        </w:rPr>
        <w:t>)</w:t>
      </w:r>
      <w:r w:rsidR="00A8587F"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average</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values</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1.72</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L</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L</w:t>
      </w:r>
      <w:r w:rsidR="0096628C"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day</w:t>
      </w:r>
      <w:r w:rsidR="0096628C"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0.479</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L</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CH</w:t>
      </w:r>
      <w:r w:rsidR="0096628C" w:rsidRPr="00A57A87">
        <w:rPr>
          <w:rFonts w:asciiTheme="majorBidi" w:hAnsiTheme="majorBidi" w:cstheme="majorBidi"/>
          <w:sz w:val="24"/>
          <w:szCs w:val="24"/>
          <w:vertAlign w:val="subscript"/>
        </w:rPr>
        <w:t>4</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g</w:t>
      </w:r>
      <w:r w:rsidR="0096628C"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respectively</w:t>
      </w:r>
      <w:r w:rsidR="00AF539C" w:rsidRPr="00A57A87">
        <w:rPr>
          <w:rFonts w:asciiTheme="majorBidi" w:hAnsiTheme="majorBidi" w:cstheme="majorBidi"/>
          <w:sz w:val="24"/>
          <w:szCs w:val="24"/>
        </w:rPr>
        <w:t>.</w:t>
      </w:r>
    </w:p>
    <w:p w:rsidR="0086085E" w:rsidRPr="00A57A87" w:rsidRDefault="0086085E" w:rsidP="003F53F6">
      <w:pPr>
        <w:spacing w:line="480" w:lineRule="auto"/>
        <w:jc w:val="left"/>
        <w:rPr>
          <w:rFonts w:asciiTheme="majorBidi" w:hAnsiTheme="majorBidi" w:cstheme="majorBidi"/>
          <w:sz w:val="24"/>
          <w:szCs w:val="24"/>
        </w:rPr>
      </w:pPr>
    </w:p>
    <w:p w:rsidR="00F62B23" w:rsidRPr="00A57A87" w:rsidRDefault="00F62B23" w:rsidP="006F4B94">
      <w:pPr>
        <w:spacing w:line="480" w:lineRule="auto"/>
        <w:jc w:val="left"/>
        <w:rPr>
          <w:rFonts w:asciiTheme="majorBidi" w:hAnsiTheme="majorBidi" w:cstheme="majorBidi"/>
          <w:b/>
          <w:bCs/>
          <w:sz w:val="24"/>
          <w:szCs w:val="24"/>
        </w:rPr>
      </w:pPr>
      <w:r w:rsidRPr="00A57A87">
        <w:rPr>
          <w:rFonts w:asciiTheme="majorBidi" w:hAnsiTheme="majorBidi" w:cstheme="majorBidi"/>
          <w:b/>
          <w:bCs/>
          <w:sz w:val="24"/>
          <w:szCs w:val="24"/>
        </w:rPr>
        <w:t xml:space="preserve">3.4 </w:t>
      </w:r>
      <w:r w:rsidR="006F4B94" w:rsidRPr="00A57A87">
        <w:rPr>
          <w:rFonts w:asciiTheme="majorBidi" w:hAnsiTheme="majorBidi" w:cstheme="majorBidi"/>
          <w:b/>
          <w:bCs/>
          <w:sz w:val="24"/>
          <w:szCs w:val="24"/>
        </w:rPr>
        <w:tab/>
      </w:r>
      <w:r w:rsidRPr="00A57A87">
        <w:rPr>
          <w:rFonts w:asciiTheme="majorBidi" w:hAnsiTheme="majorBidi" w:cstheme="majorBidi"/>
          <w:b/>
          <w:bCs/>
          <w:sz w:val="24"/>
          <w:szCs w:val="24"/>
        </w:rPr>
        <w:t>Comparison of stripped and unstripped digesters (</w:t>
      </w:r>
      <w:r w:rsidR="00FF0069" w:rsidRPr="00A57A87">
        <w:rPr>
          <w:rFonts w:asciiTheme="majorBidi" w:hAnsiTheme="majorBidi" w:cstheme="majorBidi"/>
          <w:b/>
          <w:bCs/>
          <w:sz w:val="24"/>
          <w:szCs w:val="24"/>
        </w:rPr>
        <w:t>Stage</w:t>
      </w:r>
      <w:r w:rsidR="00942248" w:rsidRPr="00A57A87">
        <w:rPr>
          <w:rFonts w:asciiTheme="majorBidi" w:hAnsiTheme="majorBidi" w:cstheme="majorBidi"/>
          <w:b/>
          <w:bCs/>
          <w:sz w:val="24"/>
          <w:szCs w:val="24"/>
        </w:rPr>
        <w:t xml:space="preserve"> </w:t>
      </w:r>
      <w:r w:rsidR="00FF0069" w:rsidRPr="00A57A87">
        <w:rPr>
          <w:rFonts w:asciiTheme="majorBidi" w:hAnsiTheme="majorBidi" w:cstheme="majorBidi"/>
          <w:b/>
          <w:bCs/>
          <w:sz w:val="24"/>
          <w:szCs w:val="24"/>
        </w:rPr>
        <w:t>3</w:t>
      </w:r>
      <w:r w:rsidR="006F4B94" w:rsidRPr="00A57A87">
        <w:rPr>
          <w:rFonts w:asciiTheme="majorBidi" w:hAnsiTheme="majorBidi" w:cstheme="majorBidi"/>
          <w:b/>
          <w:bCs/>
          <w:sz w:val="24"/>
          <w:szCs w:val="24"/>
        </w:rPr>
        <w:t>, day</w:t>
      </w:r>
      <w:r w:rsidR="00942248" w:rsidRPr="00A57A87">
        <w:rPr>
          <w:rFonts w:asciiTheme="majorBidi" w:hAnsiTheme="majorBidi" w:cstheme="majorBidi"/>
          <w:b/>
          <w:bCs/>
          <w:sz w:val="24"/>
          <w:szCs w:val="24"/>
        </w:rPr>
        <w:t xml:space="preserve"> </w:t>
      </w:r>
      <w:r w:rsidR="00095D61" w:rsidRPr="00A57A87">
        <w:rPr>
          <w:rFonts w:asciiTheme="majorBidi" w:hAnsiTheme="majorBidi" w:cstheme="majorBidi"/>
          <w:b/>
          <w:bCs/>
          <w:sz w:val="24"/>
          <w:szCs w:val="24"/>
        </w:rPr>
        <w:t>210</w:t>
      </w:r>
      <w:r w:rsidRPr="00A57A87">
        <w:rPr>
          <w:rFonts w:asciiTheme="majorBidi" w:hAnsiTheme="majorBidi" w:cstheme="majorBidi"/>
          <w:b/>
          <w:bCs/>
          <w:sz w:val="24"/>
          <w:szCs w:val="24"/>
        </w:rPr>
        <w:t xml:space="preserve"> on).</w:t>
      </w:r>
    </w:p>
    <w:p w:rsidR="009D0823" w:rsidRPr="00A57A87" w:rsidRDefault="00F62B23" w:rsidP="00F62B23">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 xml:space="preserve">This stage </w:t>
      </w:r>
      <w:r w:rsidR="00FF0069"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designed</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assess</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effectiveness</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system</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means</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producing</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different</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conditions</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stopped</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allowed</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A8587F" w:rsidRPr="00A57A87">
        <w:rPr>
          <w:rFonts w:asciiTheme="majorBidi" w:hAnsiTheme="majorBidi" w:cstheme="majorBidi"/>
          <w:sz w:val="24"/>
          <w:szCs w:val="24"/>
        </w:rPr>
        <w:t xml:space="preserve">increase </w:t>
      </w:r>
      <w:r w:rsidR="0096628C" w:rsidRPr="00A57A87">
        <w:rPr>
          <w:rFonts w:asciiTheme="majorBidi" w:hAnsiTheme="majorBidi" w:cstheme="majorBidi"/>
          <w:sz w:val="24"/>
          <w:szCs w:val="24"/>
        </w:rPr>
        <w:t>above</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critical</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threshold</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instability</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VFA</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accumulation</w:t>
      </w:r>
      <w:r w:rsidR="00942248" w:rsidRPr="00A57A87">
        <w:rPr>
          <w:rFonts w:asciiTheme="majorBidi" w:hAnsiTheme="majorBidi" w:cstheme="majorBidi"/>
          <w:sz w:val="24"/>
          <w:szCs w:val="24"/>
        </w:rPr>
        <w:t xml:space="preserve"> </w:t>
      </w:r>
      <w:r w:rsidR="00A8587F" w:rsidRPr="00A57A87">
        <w:rPr>
          <w:rFonts w:asciiTheme="majorBidi" w:hAnsiTheme="majorBidi" w:cstheme="majorBidi"/>
          <w:sz w:val="24"/>
          <w:szCs w:val="24"/>
        </w:rPr>
        <w:t>we</w:t>
      </w:r>
      <w:r w:rsidR="00FF0069" w:rsidRPr="00A57A87">
        <w:rPr>
          <w:rFonts w:asciiTheme="majorBidi" w:hAnsiTheme="majorBidi" w:cstheme="majorBidi"/>
          <w:sz w:val="24"/>
          <w:szCs w:val="24"/>
        </w:rPr>
        <w:t>re</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expected</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occur.</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T2</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further</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reduced</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doubling</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volume</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stripped</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5.0</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twice</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per</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week</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(using</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columns</w:t>
      </w:r>
      <w:r w:rsidR="00942248" w:rsidRPr="00A57A87">
        <w:rPr>
          <w:rFonts w:asciiTheme="majorBidi" w:hAnsiTheme="majorBidi" w:cstheme="majorBidi"/>
          <w:sz w:val="24"/>
          <w:szCs w:val="24"/>
        </w:rPr>
        <w:t xml:space="preserve"> </w:t>
      </w:r>
      <w:r w:rsidR="00FC2871" w:rsidRPr="00A57A87">
        <w:rPr>
          <w:rFonts w:asciiTheme="majorBidi" w:hAnsiTheme="majorBidi" w:cstheme="majorBidi"/>
          <w:sz w:val="24"/>
          <w:szCs w:val="24"/>
        </w:rPr>
        <w:t>C2</w:t>
      </w:r>
      <w:r w:rsidR="00942248" w:rsidRPr="00A57A87">
        <w:rPr>
          <w:rFonts w:asciiTheme="majorBidi" w:hAnsiTheme="majorBidi" w:cstheme="majorBidi"/>
          <w:sz w:val="24"/>
          <w:szCs w:val="24"/>
        </w:rPr>
        <w:t xml:space="preserve"> </w:t>
      </w:r>
      <w:r w:rsidR="00FC2871"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FC2871" w:rsidRPr="00A57A87">
        <w:rPr>
          <w:rFonts w:asciiTheme="majorBidi" w:hAnsiTheme="majorBidi" w:cstheme="majorBidi"/>
          <w:sz w:val="24"/>
          <w:szCs w:val="24"/>
        </w:rPr>
        <w:t>C4</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parallel</w:t>
      </w:r>
      <w:r w:rsidR="00FF0069" w:rsidRPr="00A57A87">
        <w:rPr>
          <w:rFonts w:asciiTheme="majorBidi" w:hAnsiTheme="majorBidi" w:cstheme="majorBidi"/>
          <w:sz w:val="24"/>
          <w:szCs w:val="24"/>
        </w:rPr>
        <w:t>)</w:t>
      </w:r>
      <w:r w:rsidR="0096628C"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other</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two</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continued</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operate</w:t>
      </w:r>
      <w:r w:rsidR="00942248" w:rsidRPr="00A57A87">
        <w:rPr>
          <w:rFonts w:asciiTheme="majorBidi" w:hAnsiTheme="majorBidi" w:cstheme="majorBidi"/>
          <w:sz w:val="24"/>
          <w:szCs w:val="24"/>
        </w:rPr>
        <w:t xml:space="preserve"> </w:t>
      </w:r>
      <w:r w:rsidR="0096628C" w:rsidRPr="00A57A87">
        <w:rPr>
          <w:rFonts w:asciiTheme="majorBidi" w:hAnsiTheme="majorBidi" w:cstheme="majorBidi"/>
          <w:sz w:val="24"/>
          <w:szCs w:val="24"/>
        </w:rPr>
        <w:t>under</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same</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conditions</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stage</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2</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(2.5</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T1</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2.1</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T3</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stripped</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twice</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per</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week</w:t>
      </w:r>
      <w:r w:rsidR="00FF0069"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Feeding</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third</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batch</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started</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FF0069" w:rsidRPr="00A57A87">
        <w:rPr>
          <w:rFonts w:asciiTheme="majorBidi" w:hAnsiTheme="majorBidi" w:cstheme="majorBidi"/>
          <w:sz w:val="24"/>
          <w:szCs w:val="24"/>
        </w:rPr>
        <w:t>245.</w:t>
      </w:r>
    </w:p>
    <w:p w:rsidR="0086085E" w:rsidRPr="00A57A87" w:rsidRDefault="0086085E" w:rsidP="003F53F6">
      <w:pPr>
        <w:spacing w:line="480" w:lineRule="auto"/>
        <w:jc w:val="left"/>
        <w:rPr>
          <w:rFonts w:asciiTheme="majorBidi" w:hAnsiTheme="majorBidi" w:cstheme="majorBidi"/>
          <w:sz w:val="24"/>
          <w:szCs w:val="24"/>
        </w:rPr>
      </w:pPr>
    </w:p>
    <w:p w:rsidR="007178A1" w:rsidRPr="00A57A87" w:rsidRDefault="00FF0069" w:rsidP="007178A1">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beginning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stage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3</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T1-3</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w:t>
      </w:r>
      <w:r w:rsidR="00B40FA4"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close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while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w:t>
      </w:r>
      <w:r w:rsidR="00B40FA4"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slightly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higher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Pr="00A57A87">
        <w:rPr>
          <w:rFonts w:asciiTheme="majorBidi" w:hAnsiTheme="majorBidi" w:cstheme="majorBidi"/>
          <w:sz w:val="24"/>
          <w:szCs w:val="24"/>
          <w:vertAlign w:val="superscript"/>
        </w:rPr>
        <w:t>-1</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rest</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experimental</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period</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t</w:t>
      </w:r>
      <w:r w:rsidRPr="00A57A87">
        <w:rPr>
          <w:rFonts w:asciiTheme="majorBidi" w:hAnsiTheme="majorBidi" w:cstheme="majorBidi"/>
          <w:sz w:val="24"/>
          <w:szCs w:val="24"/>
        </w:rPr>
        <w: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increased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stead</w:t>
      </w:r>
      <w:r w:rsidR="00B40FA4" w:rsidRPr="00A57A87">
        <w:rPr>
          <w:rFonts w:asciiTheme="majorBidi" w:hAnsiTheme="majorBidi" w:cstheme="majorBidi"/>
          <w:sz w:val="24"/>
          <w:szCs w:val="24"/>
        </w:rPr>
        <w:t>il</w:t>
      </w:r>
      <w:r w:rsidRPr="00A57A87">
        <w:rPr>
          <w:rFonts w:asciiTheme="majorBidi" w:hAnsiTheme="majorBidi" w:cstheme="majorBidi"/>
          <w:sz w:val="24"/>
          <w:szCs w:val="24"/>
        </w:rPr>
        <w:t>y</w:t>
      </w:r>
      <w:r w:rsidR="00942248" w:rsidRPr="00A57A87">
        <w:rPr>
          <w:rFonts w:asciiTheme="majorBidi" w:hAnsiTheme="majorBidi" w:cstheme="majorBidi"/>
          <w:sz w:val="24"/>
          <w:szCs w:val="24"/>
        </w:rPr>
        <w:t xml:space="preserve"> </w:t>
      </w:r>
      <w:r w:rsidR="00960B72"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4</w:t>
      </w:r>
      <w:r w:rsidR="00960B72" w:rsidRPr="00A57A87">
        <w:rPr>
          <w:rFonts w:asciiTheme="majorBidi" w:hAnsiTheme="majorBidi" w:cstheme="majorBidi"/>
          <w:sz w:val="24"/>
          <w:szCs w:val="24"/>
        </w:rPr>
        <w:t>a)</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reaching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5.2</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345.</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T2,</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where</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amount</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doubled,</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7178A1" w:rsidRPr="00A57A87">
        <w:rPr>
          <w:rFonts w:asciiTheme="majorBidi" w:hAnsiTheme="majorBidi" w:cstheme="majorBidi"/>
          <w:sz w:val="24"/>
          <w:szCs w:val="24"/>
        </w:rPr>
        <w:t>reduced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over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next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70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stabilised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average</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value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1.5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Pr="00A57A87">
        <w:rPr>
          <w:rFonts w:asciiTheme="majorBidi" w:hAnsiTheme="majorBidi" w:cstheme="majorBidi"/>
          <w:sz w:val="24"/>
          <w:szCs w:val="24"/>
          <w:vertAlign w:val="superscript"/>
        </w:rPr>
        <w:t>-1</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well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below</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any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inhibitory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threshold</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w:t>
      </w:r>
      <w:r w:rsidR="008A5598" w:rsidRPr="00A57A87">
        <w:rPr>
          <w:rFonts w:asciiTheme="majorBidi" w:hAnsiTheme="majorBidi" w:cstheme="majorBidi"/>
          <w:sz w:val="24"/>
          <w:szCs w:val="24"/>
        </w:rPr>
        <w:t>Yirong et al., 2013</w:t>
      </w:r>
      <w:r w:rsidR="00B40FA4" w:rsidRPr="00A57A87">
        <w:rPr>
          <w:rFonts w:asciiTheme="majorBidi" w:hAnsiTheme="majorBidi" w:cstheme="majorBidi"/>
          <w:sz w:val="24"/>
          <w:szCs w:val="24"/>
        </w:rPr>
        <w:t>)</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T3</w:t>
      </w:r>
      <w:r w:rsidR="00856D0F"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regimes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remained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same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previous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stage,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rose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slightly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reflecting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slight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increase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TKN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new</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batch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feedstock,</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close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threshold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value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early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signs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instability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observed.</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P</w:t>
      </w:r>
      <w:r w:rsidRPr="00A57A87">
        <w:rPr>
          <w:rFonts w:asciiTheme="majorBidi" w:hAnsiTheme="majorBidi" w:cstheme="majorBidi"/>
          <w:sz w:val="24"/>
          <w:szCs w:val="24"/>
        </w:rPr>
        <w:t>rocess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stability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parameters</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during</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period</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can</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0086085E" w:rsidRPr="00A57A87">
        <w:rPr>
          <w:rFonts w:asciiTheme="majorBidi" w:hAnsiTheme="majorBidi" w:cstheme="majorBidi"/>
          <w:sz w:val="24"/>
          <w:szCs w:val="24"/>
        </w:rPr>
        <w:t>seen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4</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except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remained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stable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during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whole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stage</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4i)</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averaging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around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7.8.</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remained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close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other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until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322</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after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fell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sharply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below</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6.5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345</w:t>
      </w:r>
      <w:r w:rsidR="005E5003"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5E5003"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time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feeding</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stopped</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sharp</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fall</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attributed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buffering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capacity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overcome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5E121F"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5E121F" w:rsidRPr="00A57A87">
        <w:rPr>
          <w:rFonts w:asciiTheme="majorBidi" w:hAnsiTheme="majorBidi" w:cstheme="majorBidi"/>
          <w:sz w:val="24"/>
          <w:szCs w:val="24"/>
        </w:rPr>
        <w:t>increasing</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VFA</w:t>
      </w:r>
      <w:r w:rsidR="00942248" w:rsidRPr="00A57A87">
        <w:rPr>
          <w:rFonts w:asciiTheme="majorBidi" w:hAnsiTheme="majorBidi" w:cstheme="majorBidi"/>
          <w:sz w:val="24"/>
          <w:szCs w:val="24"/>
        </w:rPr>
        <w:t xml:space="preserve"> </w:t>
      </w:r>
      <w:r w:rsidR="005E121F"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4j)</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Changes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total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alkalinity</w:t>
      </w:r>
      <w:r w:rsidR="00942248" w:rsidRPr="00A57A87">
        <w:rPr>
          <w:rFonts w:asciiTheme="majorBidi" w:hAnsiTheme="majorBidi" w:cstheme="majorBidi"/>
          <w:sz w:val="24"/>
          <w:szCs w:val="24"/>
        </w:rPr>
        <w:t xml:space="preserve"> </w:t>
      </w:r>
      <w:r w:rsidR="00960B72"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B40FA4" w:rsidRPr="00A57A87">
        <w:rPr>
          <w:rFonts w:asciiTheme="majorBidi" w:hAnsiTheme="majorBidi" w:cstheme="majorBidi"/>
          <w:sz w:val="24"/>
          <w:szCs w:val="24"/>
        </w:rPr>
        <w:t>4</w:t>
      </w:r>
      <w:r w:rsidR="00960B72" w:rsidRPr="00A57A87">
        <w:rPr>
          <w:rFonts w:asciiTheme="majorBidi" w:hAnsiTheme="majorBidi" w:cstheme="majorBidi"/>
          <w:sz w:val="24"/>
          <w:szCs w:val="24"/>
        </w:rPr>
        <w:t>b)</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reflected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degree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alkali</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addition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purposes.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dropped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after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ceased</w:t>
      </w:r>
      <w:r w:rsidR="005E121F"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whereas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T3</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increased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slightly</w:t>
      </w:r>
      <w:r w:rsidR="005E121F"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7178A1" w:rsidRPr="00A57A87">
        <w:rPr>
          <w:rFonts w:asciiTheme="majorBidi" w:hAnsiTheme="majorBidi" w:cstheme="majorBidi"/>
          <w:sz w:val="24"/>
          <w:szCs w:val="24"/>
        </w:rPr>
        <w:t xml:space="preserve">and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T2</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sharper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rise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due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double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some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problems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obtaining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consistent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alkalinity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measurements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T2</w:t>
      </w:r>
      <w:r w:rsidR="00C92293"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especially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after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double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introduced,</w:t>
      </w:r>
      <w:r w:rsidR="00942248" w:rsidRPr="00A57A87">
        <w:rPr>
          <w:rFonts w:asciiTheme="majorBidi" w:hAnsiTheme="majorBidi" w:cstheme="majorBidi"/>
          <w:sz w:val="24"/>
          <w:szCs w:val="24"/>
        </w:rPr>
        <w:t xml:space="preserve"> </w:t>
      </w:r>
      <w:r w:rsidR="00F04988" w:rsidRPr="00A57A87">
        <w:rPr>
          <w:rFonts w:asciiTheme="majorBidi" w:hAnsiTheme="majorBidi" w:cstheme="majorBidi"/>
          <w:sz w:val="24"/>
          <w:szCs w:val="24"/>
        </w:rPr>
        <w:t>probably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due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insufficient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mixing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sample</w:t>
      </w:r>
      <w:r w:rsidR="005E121F" w:rsidRPr="00A57A87">
        <w:rPr>
          <w:rFonts w:asciiTheme="majorBidi" w:hAnsiTheme="majorBidi" w:cstheme="majorBidi"/>
          <w:sz w:val="24"/>
          <w:szCs w:val="24"/>
        </w:rPr>
        <w:t>s</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but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resolved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w:t>
      </w:r>
      <w:r w:rsidR="00C92293" w:rsidRPr="00A57A87">
        <w:rPr>
          <w:rFonts w:asciiTheme="majorBidi" w:hAnsiTheme="majorBidi" w:cstheme="majorBidi"/>
          <w:sz w:val="24"/>
          <w:szCs w:val="24"/>
        </w:rPr>
        <w:t>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run</w:t>
      </w:r>
      <w:r w:rsidR="00942248" w:rsidRPr="00A57A87">
        <w:rPr>
          <w:rFonts w:asciiTheme="majorBidi" w:hAnsiTheme="majorBidi" w:cstheme="majorBidi"/>
          <w:sz w:val="24"/>
          <w:szCs w:val="24"/>
        </w:rPr>
        <w:t xml:space="preserve"> </w:t>
      </w:r>
      <w:r w:rsidR="00C92293"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C92293" w:rsidRPr="00A57A87">
        <w:rPr>
          <w:rFonts w:asciiTheme="majorBidi" w:hAnsiTheme="majorBidi" w:cstheme="majorBidi"/>
          <w:sz w:val="24"/>
          <w:szCs w:val="24"/>
        </w:rPr>
        <w:t>stable</w:t>
      </w:r>
      <w:r w:rsidR="00942248" w:rsidRPr="00A57A87">
        <w:rPr>
          <w:rFonts w:asciiTheme="majorBidi" w:hAnsiTheme="majorBidi" w:cstheme="majorBidi"/>
          <w:sz w:val="24"/>
          <w:szCs w:val="24"/>
        </w:rPr>
        <w:t xml:space="preserve"> </w:t>
      </w:r>
      <w:r w:rsidR="00C92293" w:rsidRPr="00A57A87">
        <w:rPr>
          <w:rFonts w:asciiTheme="majorBidi" w:hAnsiTheme="majorBidi" w:cstheme="majorBidi"/>
          <w:sz w:val="24"/>
          <w:szCs w:val="24"/>
        </w:rPr>
        <w:t>values</w:t>
      </w:r>
      <w:r w:rsidR="00942248" w:rsidRPr="00A57A87">
        <w:rPr>
          <w:rFonts w:asciiTheme="majorBidi" w:hAnsiTheme="majorBidi" w:cstheme="majorBidi"/>
          <w:sz w:val="24"/>
          <w:szCs w:val="24"/>
        </w:rPr>
        <w:t xml:space="preserve"> </w:t>
      </w:r>
      <w:r w:rsidR="00C92293" w:rsidRPr="00A57A87">
        <w:rPr>
          <w:rFonts w:asciiTheme="majorBidi" w:hAnsiTheme="majorBidi" w:cstheme="majorBidi"/>
          <w:sz w:val="24"/>
          <w:szCs w:val="24"/>
        </w:rPr>
        <w:t>achieved</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F04988" w:rsidRPr="00A57A87">
        <w:rPr>
          <w:rFonts w:asciiTheme="majorBidi" w:hAnsiTheme="majorBidi" w:cstheme="majorBidi"/>
          <w:sz w:val="24"/>
          <w:szCs w:val="24"/>
        </w:rPr>
        <w:t>PA</w:t>
      </w:r>
      <w:r w:rsidR="00942248" w:rsidRPr="00A57A87">
        <w:rPr>
          <w:rFonts w:asciiTheme="majorBidi" w:hAnsiTheme="majorBidi" w:cstheme="majorBidi"/>
          <w:sz w:val="24"/>
          <w:szCs w:val="24"/>
        </w:rPr>
        <w:t xml:space="preserve"> </w:t>
      </w:r>
      <w:r w:rsidR="00F04988"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C92293" w:rsidRPr="00A57A87">
        <w:rPr>
          <w:rFonts w:asciiTheme="majorBidi" w:hAnsiTheme="majorBidi" w:cstheme="majorBidi"/>
          <w:sz w:val="24"/>
          <w:szCs w:val="24"/>
        </w:rPr>
        <w:t>4</w:t>
      </w:r>
      <w:r w:rsidR="00F04988" w:rsidRPr="00A57A87">
        <w:rPr>
          <w:rFonts w:asciiTheme="majorBidi" w:hAnsiTheme="majorBidi" w:cstheme="majorBidi"/>
          <w:sz w:val="24"/>
          <w:szCs w:val="24"/>
        </w:rPr>
        <w:t>c)</w:t>
      </w:r>
      <w:r w:rsidR="00942248" w:rsidRPr="00A57A87">
        <w:rPr>
          <w:rFonts w:asciiTheme="majorBidi" w:hAnsiTheme="majorBidi" w:cstheme="majorBidi"/>
          <w:sz w:val="24"/>
          <w:szCs w:val="24"/>
        </w:rPr>
        <w:t xml:space="preserve"> </w:t>
      </w:r>
      <w:r w:rsidR="007178A1" w:rsidRPr="00A57A87">
        <w:rPr>
          <w:rFonts w:asciiTheme="majorBidi" w:hAnsiTheme="majorBidi" w:cstheme="majorBidi"/>
          <w:sz w:val="24"/>
          <w:szCs w:val="24"/>
        </w:rPr>
        <w:t xml:space="preserve">followed </w:t>
      </w:r>
      <w:r w:rsidR="00F04988"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F04988" w:rsidRPr="00A57A87">
        <w:rPr>
          <w:rFonts w:asciiTheme="majorBidi" w:hAnsiTheme="majorBidi" w:cstheme="majorBidi"/>
          <w:sz w:val="24"/>
          <w:szCs w:val="24"/>
        </w:rPr>
        <w:t>similar</w:t>
      </w:r>
      <w:r w:rsidR="00942248" w:rsidRPr="00A57A87">
        <w:rPr>
          <w:rFonts w:asciiTheme="majorBidi" w:hAnsiTheme="majorBidi" w:cstheme="majorBidi"/>
          <w:sz w:val="24"/>
          <w:szCs w:val="24"/>
        </w:rPr>
        <w:t xml:space="preserve"> </w:t>
      </w:r>
      <w:r w:rsidR="007178A1" w:rsidRPr="00A57A87">
        <w:rPr>
          <w:rFonts w:asciiTheme="majorBidi" w:hAnsiTheme="majorBidi" w:cstheme="majorBidi"/>
          <w:sz w:val="24"/>
          <w:szCs w:val="24"/>
        </w:rPr>
        <w:t xml:space="preserve">trend </w:t>
      </w:r>
      <w:r w:rsidR="00F04988"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F04988" w:rsidRPr="00A57A87">
        <w:rPr>
          <w:rFonts w:asciiTheme="majorBidi" w:hAnsiTheme="majorBidi" w:cstheme="majorBidi"/>
          <w:sz w:val="24"/>
          <w:szCs w:val="24"/>
        </w:rPr>
        <w:t>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until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around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325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F04988" w:rsidRPr="00A57A87">
        <w:rPr>
          <w:rFonts w:asciiTheme="majorBidi" w:hAnsiTheme="majorBidi" w:cstheme="majorBidi"/>
          <w:sz w:val="24"/>
          <w:szCs w:val="24"/>
        </w:rPr>
        <w:t>PA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value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00F04988" w:rsidRPr="00A57A87">
        <w:rPr>
          <w:rFonts w:asciiTheme="majorBidi" w:hAnsiTheme="majorBidi" w:cstheme="majorBidi"/>
          <w:sz w:val="24"/>
          <w:szCs w:val="24"/>
        </w:rPr>
        <w:t>began</w:t>
      </w:r>
      <w:r w:rsidR="00942248" w:rsidRPr="00A57A87">
        <w:rPr>
          <w:rFonts w:asciiTheme="majorBidi" w:hAnsiTheme="majorBidi" w:cstheme="majorBidi"/>
          <w:sz w:val="24"/>
          <w:szCs w:val="24"/>
        </w:rPr>
        <w:t xml:space="preserve"> </w:t>
      </w:r>
      <w:r w:rsidR="00F04988"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F04988" w:rsidRPr="00A57A87">
        <w:rPr>
          <w:rFonts w:asciiTheme="majorBidi" w:hAnsiTheme="majorBidi" w:cstheme="majorBidi"/>
          <w:sz w:val="24"/>
          <w:szCs w:val="24"/>
        </w:rPr>
        <w:t>fall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dramatically</w:t>
      </w:r>
      <w:r w:rsidR="00F04988"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~18</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~8</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CaCO</w:t>
      </w:r>
      <w:r w:rsidRPr="00A57A87">
        <w:rPr>
          <w:rFonts w:asciiTheme="majorBidi" w:hAnsiTheme="majorBidi" w:cstheme="majorBidi"/>
          <w:sz w:val="24"/>
          <w:szCs w:val="24"/>
          <w:vertAlign w:val="subscript"/>
        </w:rPr>
        <w:t>3</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345.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same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time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rose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300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onwards,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leading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peak</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IA/PA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ratio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2.3</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345.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four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00167BBF"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167BBF" w:rsidRPr="00A57A87">
        <w:rPr>
          <w:rFonts w:asciiTheme="majorBidi" w:hAnsiTheme="majorBidi" w:cstheme="majorBidi"/>
          <w:sz w:val="24"/>
          <w:szCs w:val="24"/>
        </w:rPr>
        <w:t>4d)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reflected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degree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0E2FB1" w:rsidRPr="00A57A87">
        <w:rPr>
          <w:rFonts w:asciiTheme="majorBidi" w:hAnsiTheme="majorBidi" w:cstheme="majorBidi"/>
          <w:sz w:val="24"/>
          <w:szCs w:val="24"/>
        </w:rPr>
        <w:t>alkali</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addition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purposes.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both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proportion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weight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content</w:t>
      </w:r>
      <w:r w:rsidR="00942248" w:rsidRPr="00A57A87">
        <w:rPr>
          <w:rFonts w:asciiTheme="majorBidi" w:hAnsiTheme="majorBidi" w:cstheme="majorBidi"/>
          <w:sz w:val="24"/>
          <w:szCs w:val="24"/>
        </w:rPr>
        <w:t xml:space="preserve"> </w:t>
      </w:r>
      <w:r w:rsidR="000E2FB1"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167BBF" w:rsidRPr="00A57A87">
        <w:rPr>
          <w:rFonts w:asciiTheme="majorBidi" w:hAnsiTheme="majorBidi" w:cstheme="majorBidi"/>
          <w:sz w:val="24"/>
          <w:szCs w:val="24"/>
        </w:rPr>
        <w:t>4</w:t>
      </w:r>
      <w:r w:rsidR="000E2FB1" w:rsidRPr="00A57A87">
        <w:rPr>
          <w:rFonts w:asciiTheme="majorBidi" w:hAnsiTheme="majorBidi" w:cstheme="majorBidi"/>
          <w:sz w:val="24"/>
          <w:szCs w:val="24"/>
        </w:rPr>
        <w:t>e</w:t>
      </w:r>
      <w:r w:rsidR="00942248" w:rsidRPr="00A57A87">
        <w:rPr>
          <w:rFonts w:asciiTheme="majorBidi" w:hAnsiTheme="majorBidi" w:cstheme="majorBidi"/>
          <w:sz w:val="24"/>
          <w:szCs w:val="24"/>
        </w:rPr>
        <w:t xml:space="preserve"> </w:t>
      </w:r>
      <w:r w:rsidR="000E2FB1"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0E2FB1" w:rsidRPr="00A57A87">
        <w:rPr>
          <w:rFonts w:asciiTheme="majorBidi" w:hAnsiTheme="majorBidi" w:cstheme="majorBidi"/>
          <w:sz w:val="24"/>
          <w:szCs w:val="24"/>
        </w:rPr>
        <w:t>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clearly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indicated</w:t>
      </w:r>
      <w:r w:rsidR="000E2FB1"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0E2FB1" w:rsidRPr="00A57A87">
        <w:rPr>
          <w:rFonts w:asciiTheme="majorBidi" w:hAnsiTheme="majorBidi" w:cstheme="majorBidi"/>
          <w:sz w:val="24"/>
          <w:szCs w:val="24"/>
        </w:rPr>
        <w:t>however,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conversion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decreased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after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ceased</w:t>
      </w:r>
      <w:r w:rsidR="007178A1"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while</w:t>
      </w:r>
      <w:r w:rsidR="00942248" w:rsidRPr="00A57A87">
        <w:rPr>
          <w:rFonts w:asciiTheme="majorBidi" w:hAnsiTheme="majorBidi" w:cstheme="majorBidi"/>
          <w:sz w:val="24"/>
          <w:szCs w:val="24"/>
        </w:rPr>
        <w:t xml:space="preserve"> </w:t>
      </w:r>
      <w:r w:rsidR="00167BBF" w:rsidRPr="00A57A87">
        <w:rPr>
          <w:rFonts w:asciiTheme="majorBidi" w:hAnsiTheme="majorBidi" w:cstheme="majorBidi"/>
          <w:sz w:val="24"/>
          <w:szCs w:val="24"/>
        </w:rPr>
        <w:t>conversion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T2</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(double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appeared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slightly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higher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T3</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(single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p>
    <w:p w:rsidR="007178A1" w:rsidRPr="00A57A87" w:rsidRDefault="007178A1" w:rsidP="007178A1">
      <w:pPr>
        <w:spacing w:line="480" w:lineRule="auto"/>
        <w:jc w:val="left"/>
        <w:rPr>
          <w:rFonts w:asciiTheme="majorBidi" w:hAnsiTheme="majorBidi" w:cstheme="majorBidi"/>
          <w:sz w:val="24"/>
          <w:szCs w:val="24"/>
        </w:rPr>
      </w:pPr>
    </w:p>
    <w:p w:rsidR="009D0823" w:rsidRPr="00A57A87" w:rsidRDefault="00FF0069" w:rsidP="007178A1">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changes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alkalinity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00D63386" w:rsidRPr="00A57A87">
        <w:rPr>
          <w:rFonts w:asciiTheme="majorBidi" w:hAnsiTheme="majorBidi" w:cstheme="majorBidi"/>
          <w:sz w:val="24"/>
          <w:szCs w:val="24"/>
        </w:rPr>
        <w:t>linked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changes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VFA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0A0BF5" w:rsidRPr="00A57A87">
        <w:rPr>
          <w:rFonts w:asciiTheme="majorBidi" w:hAnsiTheme="majorBidi" w:cstheme="majorBidi"/>
          <w:sz w:val="24"/>
          <w:szCs w:val="24"/>
        </w:rPr>
        <w:t>4j</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T2</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001A7617"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reduced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1.5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Pr="00A57A87">
        <w:rPr>
          <w:rFonts w:asciiTheme="majorBidi" w:hAnsiTheme="majorBidi" w:cstheme="majorBidi"/>
          <w:sz w:val="24"/>
          <w:szCs w:val="24"/>
          <w:vertAlign w:val="superscript"/>
        </w:rPr>
        <w:t>-1</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total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VFA</w:t>
      </w:r>
      <w:r w:rsidR="00942248" w:rsidRPr="00A57A87">
        <w:rPr>
          <w:rFonts w:asciiTheme="majorBidi" w:hAnsiTheme="majorBidi" w:cstheme="majorBidi"/>
          <w:sz w:val="24"/>
          <w:szCs w:val="24"/>
        </w:rPr>
        <w:t xml:space="preserve"> </w:t>
      </w:r>
      <w:r w:rsidR="00766A3D"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between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D63386"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220</w:t>
      </w:r>
      <w:r w:rsidR="00766A3D" w:rsidRPr="00A57A87">
        <w:rPr>
          <w:rFonts w:asciiTheme="majorBidi" w:hAnsiTheme="majorBidi" w:cstheme="majorBidi"/>
          <w:sz w:val="24"/>
          <w:szCs w:val="24"/>
        </w:rPr>
        <w:t>-345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7178A1" w:rsidRPr="00A57A87">
        <w:rPr>
          <w:rFonts w:asciiTheme="majorBidi" w:hAnsiTheme="majorBidi" w:cstheme="majorBidi"/>
          <w:sz w:val="24"/>
          <w:szCs w:val="24"/>
        </w:rPr>
        <w:t xml:space="preserve">very low, averaging </w:t>
      </w:r>
      <w:r w:rsidRPr="00A57A87">
        <w:rPr>
          <w:rFonts w:asciiTheme="majorBidi" w:hAnsiTheme="majorBidi" w:cstheme="majorBidi"/>
          <w:sz w:val="24"/>
          <w:szCs w:val="24"/>
        </w:rPr>
        <w:t>0.15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Pr="00A57A87">
        <w:rPr>
          <w:rFonts w:asciiTheme="majorBidi" w:hAnsiTheme="majorBidi" w:cstheme="majorBidi"/>
          <w:sz w:val="24"/>
          <w:szCs w:val="24"/>
          <w:vertAlign w:val="superscript"/>
        </w:rPr>
        <w:t>-1</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t>
      </w:r>
      <w:r w:rsidR="001A7617" w:rsidRPr="00A57A87">
        <w:rPr>
          <w:rFonts w:asciiTheme="majorBidi" w:hAnsiTheme="majorBidi" w:cstheme="majorBidi"/>
          <w:sz w:val="24"/>
          <w:szCs w:val="24"/>
        </w:rPr>
        <w:t>2.5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total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VFA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showed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slight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increase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reached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~2.2</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Pr="00A57A87">
        <w:rPr>
          <w:rFonts w:asciiTheme="majorBidi" w:hAnsiTheme="majorBidi" w:cstheme="majorBidi"/>
          <w:sz w:val="24"/>
          <w:szCs w:val="24"/>
          <w:vertAlign w:val="superscript"/>
        </w:rPr>
        <w:t>-1</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averaging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around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0.7</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Pr="00A57A87">
        <w:rPr>
          <w:rFonts w:asciiTheme="majorBidi" w:hAnsiTheme="majorBidi" w:cstheme="majorBidi"/>
          <w:sz w:val="24"/>
          <w:szCs w:val="24"/>
          <w:vertAlign w:val="superscript"/>
        </w:rPr>
        <w:t>-1</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T3</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t>
      </w:r>
      <w:r w:rsidR="001A7617" w:rsidRPr="00A57A87">
        <w:rPr>
          <w:rFonts w:asciiTheme="majorBidi" w:hAnsiTheme="majorBidi" w:cstheme="majorBidi"/>
          <w:sz w:val="24"/>
          <w:szCs w:val="24"/>
        </w:rPr>
        <w:t>2.1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total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VFA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similar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those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T2</w:t>
      </w:r>
      <w:r w:rsidR="007178A1"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apart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during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brief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peak</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around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330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have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due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457402" w:rsidRPr="00A57A87">
        <w:rPr>
          <w:rFonts w:asciiTheme="majorBidi" w:hAnsiTheme="majorBidi" w:cstheme="majorBidi"/>
          <w:sz w:val="24"/>
          <w:szCs w:val="24"/>
        </w:rPr>
        <w:t>short-term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temperature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rise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T3</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57</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vertAlign w:val="superscript"/>
        </w:rPr>
        <w:t>o</w:t>
      </w:r>
      <w:r w:rsidRPr="00A57A87">
        <w:rPr>
          <w:rFonts w:asciiTheme="majorBidi" w:hAnsiTheme="majorBidi" w:cstheme="majorBidi"/>
          <w:sz w:val="24"/>
          <w:szCs w:val="24"/>
        </w:rPr>
        <w:t>C.</w:t>
      </w:r>
    </w:p>
    <w:p w:rsidR="00FF0069" w:rsidRPr="00A57A87" w:rsidRDefault="00FF0069" w:rsidP="003F53F6">
      <w:pPr>
        <w:spacing w:line="480" w:lineRule="auto"/>
        <w:jc w:val="left"/>
        <w:rPr>
          <w:rFonts w:asciiTheme="majorBidi" w:hAnsiTheme="majorBidi" w:cstheme="majorBidi"/>
          <w:sz w:val="24"/>
          <w:szCs w:val="24"/>
        </w:rPr>
      </w:pPr>
    </w:p>
    <w:p w:rsidR="00942248" w:rsidRPr="00A57A87" w:rsidRDefault="00FF0069" w:rsidP="007178A1">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VFA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species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shown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EB1C1B" w:rsidRPr="00A57A87">
        <w:rPr>
          <w:rFonts w:asciiTheme="majorBidi" w:hAnsiTheme="majorBidi" w:cstheme="majorBidi"/>
          <w:sz w:val="24"/>
          <w:szCs w:val="24"/>
        </w:rPr>
        <w:t>5</w:t>
      </w:r>
      <w:r w:rsidR="00942248" w:rsidRPr="00A57A87">
        <w:rPr>
          <w:rFonts w:asciiTheme="majorBidi" w:hAnsiTheme="majorBidi" w:cstheme="majorBidi"/>
          <w:sz w:val="24"/>
          <w:szCs w:val="24"/>
        </w:rPr>
        <w:t xml:space="preserve"> </w:t>
      </w:r>
      <w:r w:rsidR="007178A1" w:rsidRPr="00A57A87">
        <w:rPr>
          <w:rFonts w:asciiTheme="majorBidi" w:hAnsiTheme="majorBidi" w:cstheme="majorBidi"/>
          <w:sz w:val="24"/>
          <w:szCs w:val="24"/>
        </w:rPr>
        <w:t xml:space="preserve">together </w:t>
      </w:r>
      <w:r w:rsidR="00EA2867"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703132" w:rsidRPr="00A57A87">
        <w:rPr>
          <w:rFonts w:asciiTheme="majorBidi" w:hAnsiTheme="majorBidi" w:cstheme="majorBidi"/>
          <w:sz w:val="24"/>
          <w:szCs w:val="24"/>
        </w:rPr>
        <w:t>calculated</w:t>
      </w:r>
      <w:r w:rsidR="00942248" w:rsidRPr="00A57A87">
        <w:rPr>
          <w:rFonts w:asciiTheme="majorBidi" w:hAnsiTheme="majorBidi" w:cstheme="majorBidi"/>
          <w:sz w:val="24"/>
          <w:szCs w:val="24"/>
        </w:rPr>
        <w:t xml:space="preserve"> </w:t>
      </w:r>
      <w:r w:rsidR="00703132" w:rsidRPr="00A57A87">
        <w:rPr>
          <w:rFonts w:asciiTheme="majorBidi" w:hAnsiTheme="majorBidi" w:cstheme="majorBidi"/>
          <w:sz w:val="24"/>
          <w:szCs w:val="24"/>
        </w:rPr>
        <w:t>F</w:t>
      </w:r>
      <w:r w:rsidR="00457402" w:rsidRPr="00A57A87">
        <w:rPr>
          <w:rFonts w:asciiTheme="majorBidi" w:hAnsiTheme="majorBidi" w:cstheme="majorBidi"/>
          <w:sz w:val="24"/>
          <w:szCs w:val="24"/>
        </w:rPr>
        <w:t>AN</w:t>
      </w:r>
      <w:r w:rsidR="00942248" w:rsidRPr="00A57A87">
        <w:rPr>
          <w:rFonts w:asciiTheme="majorBidi" w:hAnsiTheme="majorBidi" w:cstheme="majorBidi"/>
          <w:sz w:val="24"/>
          <w:szCs w:val="24"/>
        </w:rPr>
        <w:t xml:space="preserve"> </w:t>
      </w:r>
      <w:r w:rsidR="00457402" w:rsidRPr="00A57A87">
        <w:rPr>
          <w:rFonts w:asciiTheme="majorBidi" w:hAnsiTheme="majorBidi" w:cstheme="majorBidi"/>
          <w:sz w:val="24"/>
          <w:szCs w:val="24"/>
        </w:rPr>
        <w:t>concentrations</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T3</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main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acids</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present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acetic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propionic</w:t>
      </w:r>
      <w:r w:rsidR="00962CC8"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elevated</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levels</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appearing</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when</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FAN</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approached</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0.5</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L</w:t>
      </w:r>
      <w:r w:rsidR="00962CC8" w:rsidRPr="00A57A87">
        <w:rPr>
          <w:rFonts w:asciiTheme="majorBidi" w:hAnsiTheme="majorBidi" w:cstheme="majorBidi"/>
          <w:sz w:val="24"/>
          <w:szCs w:val="24"/>
          <w:vertAlign w:val="superscript"/>
        </w:rPr>
        <w:t>-1</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immediately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after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ceased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gradual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but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steady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increase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propionic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acid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000A0BF5"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000A0BF5" w:rsidRPr="00A57A87">
        <w:rPr>
          <w:rFonts w:asciiTheme="majorBidi" w:hAnsiTheme="majorBidi" w:cstheme="majorBidi"/>
          <w:sz w:val="24"/>
          <w:szCs w:val="24"/>
        </w:rPr>
        <w:t>reached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around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11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345.</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Acetic</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acid</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also</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rose</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around</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2.2</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L</w:t>
      </w:r>
      <w:r w:rsidR="00962CC8"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241,</w:t>
      </w:r>
      <w:r w:rsidR="00942248" w:rsidRPr="00A57A87">
        <w:rPr>
          <w:rFonts w:asciiTheme="majorBidi" w:hAnsiTheme="majorBidi" w:cstheme="majorBidi"/>
          <w:sz w:val="24"/>
          <w:szCs w:val="24"/>
        </w:rPr>
        <w:t xml:space="preserve"> </w:t>
      </w:r>
      <w:r w:rsidR="00A6038B" w:rsidRPr="00A57A87">
        <w:rPr>
          <w:rFonts w:asciiTheme="majorBidi" w:hAnsiTheme="majorBidi" w:cstheme="majorBidi"/>
          <w:sz w:val="24"/>
          <w:szCs w:val="24"/>
        </w:rPr>
        <w:t>leading</w:t>
      </w:r>
      <w:r w:rsidR="00942248" w:rsidRPr="00A57A87">
        <w:rPr>
          <w:rFonts w:asciiTheme="majorBidi" w:hAnsiTheme="majorBidi" w:cstheme="majorBidi"/>
          <w:sz w:val="24"/>
          <w:szCs w:val="24"/>
        </w:rPr>
        <w:t xml:space="preserve"> </w:t>
      </w:r>
      <w:r w:rsidR="00A6038B"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A6038B"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A6038B" w:rsidRPr="00A57A87">
        <w:rPr>
          <w:rFonts w:asciiTheme="majorBidi" w:hAnsiTheme="majorBidi" w:cstheme="majorBidi"/>
          <w:sz w:val="24"/>
          <w:szCs w:val="24"/>
        </w:rPr>
        <w:t>short-term</w:t>
      </w:r>
      <w:r w:rsidR="00942248" w:rsidRPr="00A57A87">
        <w:rPr>
          <w:rFonts w:asciiTheme="majorBidi" w:hAnsiTheme="majorBidi" w:cstheme="majorBidi"/>
          <w:sz w:val="24"/>
          <w:szCs w:val="24"/>
        </w:rPr>
        <w:t xml:space="preserve"> </w:t>
      </w:r>
      <w:r w:rsidR="007178A1" w:rsidRPr="00A57A87">
        <w:rPr>
          <w:rFonts w:asciiTheme="majorBidi" w:hAnsiTheme="majorBidi" w:cstheme="majorBidi"/>
          <w:sz w:val="24"/>
          <w:szCs w:val="24"/>
        </w:rPr>
        <w:t>reduction</w:t>
      </w:r>
      <w:r w:rsidR="00942248" w:rsidRPr="00A57A87">
        <w:rPr>
          <w:rFonts w:asciiTheme="majorBidi" w:hAnsiTheme="majorBidi" w:cstheme="majorBidi"/>
          <w:sz w:val="24"/>
          <w:szCs w:val="24"/>
        </w:rPr>
        <w:t xml:space="preserve"> </w:t>
      </w:r>
      <w:r w:rsidR="00A6038B"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A6038B" w:rsidRPr="00A57A87">
        <w:rPr>
          <w:rFonts w:asciiTheme="majorBidi" w:hAnsiTheme="majorBidi" w:cstheme="majorBidi"/>
          <w:sz w:val="24"/>
          <w:szCs w:val="24"/>
        </w:rPr>
        <w:t>FAN,</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but</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then</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fell</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over</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next</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10</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days.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300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onwards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other</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VFA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species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began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appear</w:t>
      </w:r>
      <w:r w:rsidR="00EA2867"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32</w:t>
      </w:r>
      <w:r w:rsidR="00A6038B" w:rsidRPr="00A57A87">
        <w:rPr>
          <w:rFonts w:asciiTheme="majorBidi" w:hAnsiTheme="majorBidi" w:cstheme="majorBidi"/>
          <w:sz w:val="24"/>
          <w:szCs w:val="24"/>
        </w:rPr>
        <w:t>9</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there</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rapid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linear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increase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acetic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acid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around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0.95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until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feeding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ceased</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345</w:t>
      </w:r>
      <w:r w:rsidR="00457402"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time</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00962CC8" w:rsidRPr="00A57A87">
        <w:rPr>
          <w:rFonts w:asciiTheme="majorBidi" w:hAnsiTheme="majorBidi" w:cstheme="majorBidi"/>
          <w:sz w:val="24"/>
          <w:szCs w:val="24"/>
        </w:rPr>
        <w:t>had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reached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17</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Pr="00A57A87">
        <w:rPr>
          <w:rFonts w:asciiTheme="majorBidi" w:hAnsiTheme="majorBidi" w:cstheme="majorBidi"/>
          <w:sz w:val="24"/>
          <w:szCs w:val="24"/>
          <w:vertAlign w:val="superscript"/>
        </w:rPr>
        <w:t>-1</w:t>
      </w:r>
      <w:r w:rsidRPr="00A57A87">
        <w:rPr>
          <w:rFonts w:asciiTheme="majorBidi" w:hAnsiTheme="majorBidi" w:cstheme="majorBidi"/>
          <w:sz w:val="24"/>
          <w:szCs w:val="24"/>
        </w:rPr>
        <w:t>.</w:t>
      </w:r>
    </w:p>
    <w:p w:rsidR="00C52E81" w:rsidRPr="00A57A87" w:rsidRDefault="00C52E81" w:rsidP="00B320CF">
      <w:pPr>
        <w:spacing w:line="480" w:lineRule="auto"/>
        <w:jc w:val="left"/>
        <w:rPr>
          <w:rFonts w:asciiTheme="majorBidi" w:hAnsiTheme="majorBidi" w:cstheme="majorBidi"/>
          <w:iCs/>
          <w:sz w:val="24"/>
          <w:szCs w:val="24"/>
        </w:rPr>
      </w:pPr>
    </w:p>
    <w:p w:rsidR="00EA2867" w:rsidRPr="00A57A87" w:rsidRDefault="00C23F8D" w:rsidP="00B320CF">
      <w:pPr>
        <w:spacing w:line="480" w:lineRule="auto"/>
        <w:jc w:val="left"/>
        <w:rPr>
          <w:rFonts w:asciiTheme="majorBidi" w:hAnsiTheme="majorBidi" w:cstheme="majorBidi"/>
          <w:sz w:val="24"/>
          <w:szCs w:val="24"/>
        </w:rPr>
      </w:pPr>
      <w:r w:rsidRPr="00A57A87">
        <w:rPr>
          <w:rFonts w:asciiTheme="majorBidi" w:hAnsiTheme="majorBidi" w:cstheme="majorBidi"/>
          <w:iCs/>
          <w:sz w:val="24"/>
          <w:szCs w:val="24"/>
        </w:rPr>
        <w:t>SMP</w:t>
      </w:r>
      <w:r w:rsidR="00942248" w:rsidRPr="00A57A87">
        <w:rPr>
          <w:rFonts w:asciiTheme="majorBidi" w:hAnsiTheme="majorBidi" w:cstheme="majorBidi"/>
          <w:iCs/>
          <w:sz w:val="24"/>
          <w:szCs w:val="24"/>
        </w:rPr>
        <w:t xml:space="preserve"> </w:t>
      </w:r>
      <w:r w:rsidRPr="00A57A87">
        <w:rPr>
          <w:rFonts w:asciiTheme="majorBidi" w:hAnsiTheme="majorBidi" w:cstheme="majorBidi"/>
          <w:iCs/>
          <w:sz w:val="24"/>
          <w:szCs w:val="24"/>
        </w:rPr>
        <w:t>of</w:t>
      </w:r>
      <w:r w:rsidR="00942248" w:rsidRPr="00A57A87">
        <w:rPr>
          <w:rFonts w:asciiTheme="majorBidi" w:hAnsiTheme="majorBidi" w:cstheme="majorBidi"/>
          <w:iCs/>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stripped</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very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close</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previous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period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4h),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average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values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0.472,</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0.474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0.472</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CH</w:t>
      </w:r>
      <w:r w:rsidRPr="00A57A87">
        <w:rPr>
          <w:rFonts w:asciiTheme="majorBidi" w:hAnsiTheme="majorBidi" w:cstheme="majorBidi"/>
          <w:sz w:val="24"/>
          <w:szCs w:val="24"/>
          <w:vertAlign w:val="subscript"/>
        </w:rPr>
        <w: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T2</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T3,</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respectively.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VBP</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fell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around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7-10%</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comparison</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stage</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4g),</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possibly</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due</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effect</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lime</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addition</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carbonate</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equilibrium</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leading</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an</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increase</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CO</w:t>
      </w:r>
      <w:r w:rsidR="00AF0E2C" w:rsidRPr="00A57A87">
        <w:rPr>
          <w:rFonts w:asciiTheme="majorBidi" w:hAnsiTheme="majorBidi" w:cstheme="majorBidi"/>
          <w:sz w:val="24"/>
          <w:szCs w:val="24"/>
          <w:vertAlign w:val="subscript"/>
        </w:rPr>
        <w:t>2</w:t>
      </w:r>
      <w:r w:rsidR="00B320CF" w:rsidRPr="00A57A87">
        <w:rPr>
          <w:rFonts w:asciiTheme="majorBidi" w:hAnsiTheme="majorBidi" w:cstheme="majorBidi"/>
          <w:sz w:val="24"/>
          <w:szCs w:val="24"/>
        </w:rPr>
        <w:t xml:space="preserve"> dissolution: </w:t>
      </w:r>
      <w:r w:rsidR="009D7135"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reflected</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small</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increase</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biogas</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methane</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content</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around</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55%</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59%</w:t>
      </w:r>
      <w:r w:rsidR="009D7135"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resulting</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SMP</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remaining</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constant</w:t>
      </w:r>
      <w:r w:rsidR="00AF0E2C"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gas</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production</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declined</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slowly</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~250</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onwards</w:t>
      </w:r>
      <w:r w:rsidR="00B320CF"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sharply</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~300,</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reaching</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0.16</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L</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CH</w:t>
      </w:r>
      <w:r w:rsidR="00EA2867" w:rsidRPr="00A57A87">
        <w:rPr>
          <w:rFonts w:asciiTheme="majorBidi" w:hAnsiTheme="majorBidi" w:cstheme="majorBidi"/>
          <w:sz w:val="24"/>
          <w:szCs w:val="24"/>
          <w:vertAlign w:val="subscript"/>
        </w:rPr>
        <w:t>4</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g</w:t>
      </w:r>
      <w:r w:rsidR="00EA2867"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EA2867" w:rsidRPr="00A57A87">
        <w:rPr>
          <w:rFonts w:asciiTheme="majorBidi" w:hAnsiTheme="majorBidi" w:cstheme="majorBidi"/>
          <w:sz w:val="24"/>
          <w:szCs w:val="24"/>
        </w:rPr>
        <w:t>345.</w:t>
      </w:r>
      <w:r w:rsidR="00942248" w:rsidRPr="00A57A87">
        <w:rPr>
          <w:rFonts w:asciiTheme="majorBidi" w:hAnsiTheme="majorBidi" w:cstheme="majorBidi"/>
          <w:sz w:val="24"/>
          <w:szCs w:val="24"/>
        </w:rPr>
        <w:t xml:space="preserve"> </w:t>
      </w:r>
      <w:r w:rsidR="001F1836" w:rsidRPr="00A57A87">
        <w:rPr>
          <w:rFonts w:asciiTheme="majorBidi" w:hAnsiTheme="majorBidi" w:cstheme="majorBidi"/>
          <w:sz w:val="24"/>
          <w:szCs w:val="24"/>
        </w:rPr>
        <w:t>B</w:t>
      </w:r>
      <w:r w:rsidR="00CB7A93" w:rsidRPr="00A57A87">
        <w:rPr>
          <w:rFonts w:asciiTheme="majorBidi" w:hAnsiTheme="majorBidi" w:cstheme="majorBidi"/>
          <w:sz w:val="24"/>
          <w:szCs w:val="24"/>
        </w:rPr>
        <w:t>iogas</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methane</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content</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T</w:t>
      </w:r>
      <w:r w:rsidR="001F1836" w:rsidRPr="00A57A87">
        <w:rPr>
          <w:rFonts w:asciiTheme="majorBidi" w:hAnsiTheme="majorBidi" w:cstheme="majorBidi"/>
          <w:sz w:val="24"/>
          <w:szCs w:val="24"/>
        </w:rPr>
        <w:t>4</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had</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fallen</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53.8%</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end</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run,</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well</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below</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average</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59.2%</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other</w:t>
      </w:r>
      <w:r w:rsidR="00942248" w:rsidRPr="00A57A87">
        <w:rPr>
          <w:rFonts w:asciiTheme="majorBidi" w:hAnsiTheme="majorBidi" w:cstheme="majorBidi"/>
          <w:sz w:val="24"/>
          <w:szCs w:val="24"/>
        </w:rPr>
        <w:t xml:space="preserve"> </w:t>
      </w:r>
      <w:r w:rsidR="00CB7A93" w:rsidRPr="00A57A87">
        <w:rPr>
          <w:rFonts w:asciiTheme="majorBidi" w:hAnsiTheme="majorBidi" w:cstheme="majorBidi"/>
          <w:sz w:val="24"/>
          <w:szCs w:val="24"/>
        </w:rPr>
        <w:t>digesters.</w:t>
      </w:r>
    </w:p>
    <w:p w:rsidR="00EA2867" w:rsidRPr="00A57A87" w:rsidRDefault="00EA2867" w:rsidP="003F53F6">
      <w:pPr>
        <w:spacing w:line="480" w:lineRule="auto"/>
        <w:jc w:val="left"/>
        <w:rPr>
          <w:rFonts w:asciiTheme="majorBidi" w:hAnsiTheme="majorBidi" w:cstheme="majorBidi"/>
          <w:sz w:val="24"/>
          <w:szCs w:val="24"/>
        </w:rPr>
      </w:pPr>
    </w:p>
    <w:p w:rsidR="009D0823" w:rsidRPr="00A57A87" w:rsidRDefault="009D6E33" w:rsidP="00B320CF">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After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feeding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stopped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345</w:t>
      </w:r>
      <w:r w:rsidR="00A00A12"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monitoring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selected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parameters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continued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reduced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frequency</w:t>
      </w:r>
      <w:r w:rsidR="00942248" w:rsidRPr="00A57A87">
        <w:rPr>
          <w:rFonts w:asciiTheme="majorBidi" w:hAnsiTheme="majorBidi" w:cstheme="majorBidi"/>
          <w:sz w:val="24"/>
          <w:szCs w:val="24"/>
        </w:rPr>
        <w:t xml:space="preserve"> </w:t>
      </w:r>
      <w:r w:rsidR="001F1836" w:rsidRPr="00A57A87">
        <w:rPr>
          <w:rFonts w:asciiTheme="majorBidi" w:hAnsiTheme="majorBidi" w:cstheme="majorBidi"/>
          <w:sz w:val="24"/>
          <w:szCs w:val="24"/>
        </w:rPr>
        <w:t>until</w:t>
      </w:r>
      <w:r w:rsidR="00942248" w:rsidRPr="00A57A87">
        <w:rPr>
          <w:rFonts w:asciiTheme="majorBidi" w:hAnsiTheme="majorBidi" w:cstheme="majorBidi"/>
          <w:sz w:val="24"/>
          <w:szCs w:val="24"/>
        </w:rPr>
        <w:t xml:space="preserve"> </w:t>
      </w:r>
      <w:r w:rsidR="001F1836"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1F1836" w:rsidRPr="00A57A87">
        <w:rPr>
          <w:rFonts w:asciiTheme="majorBidi" w:hAnsiTheme="majorBidi" w:cstheme="majorBidi"/>
          <w:sz w:val="24"/>
          <w:szCs w:val="24"/>
        </w:rPr>
        <w:t>382</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rose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slightly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reactors,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probably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indicating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reduction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hydrolysis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B320CF" w:rsidRPr="00A57A87">
        <w:rPr>
          <w:rFonts w:asciiTheme="majorBidi" w:hAnsiTheme="majorBidi" w:cstheme="majorBidi"/>
          <w:sz w:val="24"/>
          <w:szCs w:val="24"/>
        </w:rPr>
        <w:t xml:space="preserve">the active </w:t>
      </w:r>
      <w:r w:rsidRPr="00A57A87">
        <w:rPr>
          <w:rFonts w:asciiTheme="majorBidi" w:hAnsiTheme="majorBidi" w:cstheme="majorBidi"/>
          <w:sz w:val="24"/>
          <w:szCs w:val="24"/>
        </w:rPr>
        <w:t>microbial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biomass.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rose,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IA/PA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ratio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fell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VFA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reduced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slightly,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reflecting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fall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acetic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acid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around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15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Pr="00A57A87">
        <w:rPr>
          <w:rFonts w:asciiTheme="majorBidi" w:hAnsiTheme="majorBidi" w:cstheme="majorBidi"/>
          <w:sz w:val="24"/>
          <w:szCs w:val="24"/>
          <w:vertAlign w:val="superscript"/>
        </w:rPr>
        <w:t>-1</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other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VFA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species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unaffected</w:t>
      </w:r>
      <w:r w:rsidR="009D7135"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B320CF" w:rsidRPr="00A57A87">
        <w:rPr>
          <w:rFonts w:asciiTheme="majorBidi" w:hAnsiTheme="majorBidi" w:cstheme="majorBidi"/>
          <w:sz w:val="24"/>
          <w:szCs w:val="24"/>
        </w:rPr>
        <w:t xml:space="preserve">however, </w:t>
      </w:r>
      <w:r w:rsidR="009D7135" w:rsidRPr="00A57A87">
        <w:rPr>
          <w:rFonts w:asciiTheme="majorBidi" w:hAnsiTheme="majorBidi" w:cstheme="majorBidi"/>
          <w:sz w:val="24"/>
          <w:szCs w:val="24"/>
        </w:rPr>
        <w:t>while</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FAN</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009D7135" w:rsidRPr="00A57A87">
        <w:rPr>
          <w:rFonts w:asciiTheme="majorBidi" w:hAnsiTheme="majorBidi" w:cstheme="majorBidi"/>
          <w:sz w:val="24"/>
          <w:szCs w:val="24"/>
        </w:rPr>
        <w:t>rose</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response</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these</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changes</w:t>
      </w:r>
      <w:r w:rsidRPr="00A57A87">
        <w:rPr>
          <w:rFonts w:asciiTheme="majorBidi" w:hAnsiTheme="majorBidi" w:cstheme="majorBidi"/>
          <w:sz w:val="24"/>
          <w:szCs w:val="24"/>
        </w:rPr>
        <w:t>.</w:t>
      </w:r>
    </w:p>
    <w:p w:rsidR="00C52E81" w:rsidRPr="00A57A87" w:rsidRDefault="00C52E81" w:rsidP="00C52E81">
      <w:pPr>
        <w:spacing w:line="480" w:lineRule="auto"/>
        <w:jc w:val="left"/>
        <w:rPr>
          <w:rFonts w:asciiTheme="majorBidi" w:hAnsiTheme="majorBidi" w:cstheme="majorBidi"/>
          <w:sz w:val="24"/>
          <w:szCs w:val="24"/>
        </w:rPr>
      </w:pPr>
    </w:p>
    <w:p w:rsidR="00C52E81" w:rsidRPr="00A57A87" w:rsidRDefault="00C52E81" w:rsidP="003A4D18">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The VFA profiles, VBP and SMP results provided a clear indication of the stability and performance of the digesters at each of the targeted TAN concentrations. As the TAN was allowed to increase in T4 the digester became unstable, resulting in loss of methane production, a sharp drop in pH and a rapid rise in IA/PA ratio as the TAN approached 5 g N L</w:t>
      </w:r>
      <w:r w:rsidRPr="00A57A87">
        <w:rPr>
          <w:rFonts w:asciiTheme="majorBidi" w:hAnsiTheme="majorBidi" w:cstheme="majorBidi"/>
          <w:sz w:val="24"/>
          <w:szCs w:val="24"/>
          <w:vertAlign w:val="superscript"/>
        </w:rPr>
        <w:t>-1</w:t>
      </w:r>
      <w:r w:rsidRPr="00A57A87">
        <w:rPr>
          <w:rFonts w:asciiTheme="majorBidi" w:hAnsiTheme="majorBidi" w:cstheme="majorBidi"/>
          <w:sz w:val="24"/>
          <w:szCs w:val="24"/>
        </w:rPr>
        <w:t xml:space="preserve"> (FAN 0.8 g N L</w:t>
      </w:r>
      <w:r w:rsidRPr="00A57A87">
        <w:rPr>
          <w:rFonts w:asciiTheme="majorBidi" w:hAnsiTheme="majorBidi" w:cstheme="majorBidi"/>
          <w:sz w:val="24"/>
          <w:szCs w:val="24"/>
          <w:vertAlign w:val="superscript"/>
        </w:rPr>
        <w:t>-1</w:t>
      </w:r>
      <w:r w:rsidRPr="00A57A87">
        <w:rPr>
          <w:rFonts w:asciiTheme="majorBidi" w:hAnsiTheme="majorBidi" w:cstheme="majorBidi"/>
          <w:sz w:val="24"/>
          <w:szCs w:val="24"/>
        </w:rPr>
        <w:t>); but increasing propionic acid concentrations indicated the onset of progressive instability as the TAN exceeded 2.5 g N L</w:t>
      </w:r>
      <w:r w:rsidRPr="00A57A87">
        <w:rPr>
          <w:rFonts w:asciiTheme="majorBidi" w:hAnsiTheme="majorBidi" w:cstheme="majorBidi"/>
          <w:sz w:val="24"/>
          <w:szCs w:val="24"/>
          <w:vertAlign w:val="superscript"/>
        </w:rPr>
        <w:t>-1</w:t>
      </w:r>
      <w:r w:rsidRPr="00A57A87">
        <w:rPr>
          <w:rFonts w:asciiTheme="majorBidi" w:hAnsiTheme="majorBidi" w:cstheme="majorBidi"/>
          <w:sz w:val="24"/>
          <w:szCs w:val="24"/>
        </w:rPr>
        <w:t>. Digesters T1 and T3 showed signs of the onset of mild instability in the form of fluctuating VFA concentrations at a threshold TAN concentration of 2.2 g N L</w:t>
      </w:r>
      <w:r w:rsidRPr="00A57A87">
        <w:rPr>
          <w:rFonts w:asciiTheme="majorBidi" w:hAnsiTheme="majorBidi" w:cstheme="majorBidi"/>
          <w:sz w:val="24"/>
          <w:szCs w:val="24"/>
          <w:vertAlign w:val="superscript"/>
        </w:rPr>
        <w:t>-1</w:t>
      </w:r>
      <w:r w:rsidRPr="00A57A87">
        <w:rPr>
          <w:rFonts w:asciiTheme="majorBidi" w:hAnsiTheme="majorBidi" w:cstheme="majorBidi"/>
          <w:sz w:val="24"/>
          <w:szCs w:val="24"/>
        </w:rPr>
        <w:t>, or FAN of around 0.5 g N L</w:t>
      </w:r>
      <w:r w:rsidRPr="00A57A87">
        <w:rPr>
          <w:rFonts w:asciiTheme="majorBidi" w:hAnsiTheme="majorBidi" w:cstheme="majorBidi"/>
          <w:sz w:val="24"/>
          <w:szCs w:val="24"/>
          <w:vertAlign w:val="superscript"/>
        </w:rPr>
        <w:t>-1</w:t>
      </w:r>
      <w:r w:rsidRPr="00A57A87">
        <w:rPr>
          <w:rFonts w:asciiTheme="majorBidi" w:hAnsiTheme="majorBidi" w:cstheme="majorBidi"/>
          <w:sz w:val="24"/>
          <w:szCs w:val="24"/>
        </w:rPr>
        <w:t xml:space="preserve">. It is therefore difficult to specify a precise TAN (or FAN) concentration where ammonia toxicity occurs, as this manifests itself in different forms. </w:t>
      </w:r>
      <w:r w:rsidR="003A4D18" w:rsidRPr="00A57A87">
        <w:rPr>
          <w:rFonts w:asciiTheme="majorBidi" w:hAnsiTheme="majorBidi" w:cstheme="majorBidi"/>
          <w:sz w:val="24"/>
          <w:szCs w:val="24"/>
        </w:rPr>
        <w:t>Fluctuating VFA concentrations with the appearance of VFA of predominantly C3 and longer chain length indicate some mild interference with the flow of carbon through to methane once the TAN exceeds a threshold of 2.5 g N L</w:t>
      </w:r>
      <w:r w:rsidR="003A4D18" w:rsidRPr="00A57A87">
        <w:rPr>
          <w:rFonts w:asciiTheme="majorBidi" w:hAnsiTheme="majorBidi" w:cstheme="majorBidi"/>
          <w:sz w:val="24"/>
          <w:szCs w:val="24"/>
          <w:vertAlign w:val="superscript"/>
        </w:rPr>
        <w:t>-1</w:t>
      </w:r>
      <w:r w:rsidR="003A4D18" w:rsidRPr="00A57A87">
        <w:rPr>
          <w:rFonts w:asciiTheme="majorBidi" w:hAnsiTheme="majorBidi" w:cstheme="majorBidi"/>
          <w:sz w:val="24"/>
          <w:szCs w:val="24"/>
        </w:rPr>
        <w:t xml:space="preserve">. This could directly affect the activities of the propionate-degrading acetogens, which may be more sensitive to ammonia than methanogenic </w:t>
      </w:r>
      <w:r w:rsidR="003A4D18" w:rsidRPr="00A57A87">
        <w:rPr>
          <w:rFonts w:asciiTheme="majorBidi" w:hAnsiTheme="majorBidi" w:cstheme="majorBidi"/>
          <w:i/>
          <w:iCs/>
          <w:sz w:val="24"/>
          <w:szCs w:val="24"/>
        </w:rPr>
        <w:t>Archaea</w:t>
      </w:r>
      <w:r w:rsidR="003A4D18" w:rsidRPr="00A57A87">
        <w:rPr>
          <w:rFonts w:asciiTheme="majorBidi" w:hAnsiTheme="majorBidi" w:cstheme="majorBidi"/>
          <w:sz w:val="24"/>
          <w:szCs w:val="24"/>
        </w:rPr>
        <w:t xml:space="preserve"> (Calli et al., 2005). It is also possible that ammonia inhibition of acetoclastic methanogenesis results in the channelling of carbon to CH</w:t>
      </w:r>
      <w:r w:rsidR="003A4D18" w:rsidRPr="00A57A87">
        <w:rPr>
          <w:rFonts w:asciiTheme="majorBidi" w:hAnsiTheme="majorBidi" w:cstheme="majorBidi"/>
          <w:sz w:val="24"/>
          <w:szCs w:val="24"/>
          <w:vertAlign w:val="subscript"/>
        </w:rPr>
        <w:t>4</w:t>
      </w:r>
      <w:r w:rsidR="003A4D18" w:rsidRPr="00A57A87">
        <w:rPr>
          <w:rFonts w:asciiTheme="majorBidi" w:hAnsiTheme="majorBidi" w:cstheme="majorBidi"/>
          <w:sz w:val="24"/>
          <w:szCs w:val="24"/>
        </w:rPr>
        <w:t xml:space="preserve"> via acetate oxidation and hydrogenotrophic methanogenesis. This, however, may lead to an increase in the partial pressure of H</w:t>
      </w:r>
      <w:r w:rsidR="003A4D18" w:rsidRPr="00A57A87">
        <w:rPr>
          <w:rFonts w:asciiTheme="majorBidi" w:hAnsiTheme="majorBidi" w:cstheme="majorBidi"/>
          <w:sz w:val="24"/>
          <w:szCs w:val="24"/>
          <w:vertAlign w:val="subscript"/>
        </w:rPr>
        <w:t>2</w:t>
      </w:r>
      <w:r w:rsidR="003A4D18" w:rsidRPr="00A57A87">
        <w:rPr>
          <w:rFonts w:asciiTheme="majorBidi" w:hAnsiTheme="majorBidi" w:cstheme="majorBidi"/>
          <w:sz w:val="24"/>
          <w:szCs w:val="24"/>
        </w:rPr>
        <w:t xml:space="preserve"> and a consequent reduction in propionate degradation as changes in the thermodynamic equilibrium make it a less desirable substrate (Muller et al., 2010). </w:t>
      </w:r>
      <w:r w:rsidRPr="00A57A87">
        <w:rPr>
          <w:rFonts w:asciiTheme="majorBidi" w:hAnsiTheme="majorBidi" w:cstheme="majorBidi"/>
          <w:sz w:val="24"/>
          <w:szCs w:val="24"/>
        </w:rPr>
        <w:t>This could explain the consistently low concentrations of acetic acid observed until the TAN concentration approached 5.0 g N L</w:t>
      </w:r>
      <w:r w:rsidRPr="00A57A87">
        <w:rPr>
          <w:rFonts w:asciiTheme="majorBidi" w:hAnsiTheme="majorBidi" w:cstheme="majorBidi"/>
          <w:sz w:val="24"/>
          <w:szCs w:val="24"/>
          <w:vertAlign w:val="superscript"/>
        </w:rPr>
        <w:t>-1</w:t>
      </w:r>
      <w:r w:rsidRPr="00A57A87">
        <w:rPr>
          <w:rFonts w:asciiTheme="majorBidi" w:hAnsiTheme="majorBidi" w:cstheme="majorBidi"/>
          <w:sz w:val="24"/>
          <w:szCs w:val="24"/>
        </w:rPr>
        <w:t>, at which point a rapid increase in acetic acid was observed, indicating that both the acetoclastic and acetate oxidation routes to methane formation had been compromised. The fall in pH resulting from the increased acid load takes this to below an optimum value for methanogenesis and the digester becomes ‘stuck’ (McCarty and McKinney, 1961), a condition from which recovery is difficult.</w:t>
      </w:r>
    </w:p>
    <w:p w:rsidR="00BF6110" w:rsidRPr="00A57A87" w:rsidRDefault="00BF6110" w:rsidP="003F53F6">
      <w:pPr>
        <w:spacing w:line="480" w:lineRule="auto"/>
        <w:jc w:val="left"/>
        <w:rPr>
          <w:rFonts w:asciiTheme="majorBidi" w:hAnsiTheme="majorBidi" w:cstheme="majorBidi"/>
          <w:sz w:val="24"/>
          <w:szCs w:val="24"/>
        </w:rPr>
      </w:pPr>
    </w:p>
    <w:p w:rsidR="007F62E5" w:rsidRPr="00A57A87" w:rsidRDefault="003E20DA" w:rsidP="003F53F6">
      <w:pPr>
        <w:spacing w:line="480" w:lineRule="auto"/>
        <w:jc w:val="left"/>
        <w:rPr>
          <w:rFonts w:asciiTheme="majorBidi" w:hAnsiTheme="majorBidi" w:cstheme="majorBidi"/>
          <w:b/>
          <w:bCs/>
          <w:sz w:val="24"/>
          <w:szCs w:val="24"/>
        </w:rPr>
      </w:pPr>
      <w:r w:rsidRPr="00A57A87">
        <w:rPr>
          <w:rFonts w:asciiTheme="majorBidi" w:hAnsiTheme="majorBidi" w:cstheme="majorBidi"/>
          <w:b/>
          <w:bCs/>
          <w:sz w:val="24"/>
          <w:szCs w:val="24"/>
        </w:rPr>
        <w:t>3.5</w:t>
      </w:r>
      <w:r w:rsidR="00FC2871" w:rsidRPr="00A57A87">
        <w:rPr>
          <w:rFonts w:asciiTheme="majorBidi" w:hAnsiTheme="majorBidi" w:cstheme="majorBidi"/>
          <w:b/>
          <w:bCs/>
          <w:sz w:val="24"/>
          <w:szCs w:val="24"/>
        </w:rPr>
        <w:tab/>
      </w:r>
      <w:r w:rsidR="00FE51B0" w:rsidRPr="00A57A87">
        <w:rPr>
          <w:rFonts w:asciiTheme="majorBidi" w:hAnsiTheme="majorBidi" w:cstheme="majorBidi"/>
          <w:b/>
          <w:bCs/>
          <w:sz w:val="24"/>
          <w:szCs w:val="24"/>
        </w:rPr>
        <w:t>S</w:t>
      </w:r>
      <w:r w:rsidR="007F62E5" w:rsidRPr="00A57A87">
        <w:rPr>
          <w:rFonts w:asciiTheme="majorBidi" w:hAnsiTheme="majorBidi" w:cstheme="majorBidi"/>
          <w:b/>
          <w:bCs/>
          <w:sz w:val="24"/>
          <w:szCs w:val="24"/>
        </w:rPr>
        <w:t>tripping</w:t>
      </w:r>
      <w:r w:rsidR="00942248" w:rsidRPr="00A57A87">
        <w:rPr>
          <w:rFonts w:asciiTheme="majorBidi" w:hAnsiTheme="majorBidi" w:cstheme="majorBidi"/>
          <w:b/>
          <w:bCs/>
          <w:sz w:val="24"/>
          <w:szCs w:val="24"/>
        </w:rPr>
        <w:t xml:space="preserve"> </w:t>
      </w:r>
      <w:r w:rsidR="00663068" w:rsidRPr="00A57A87">
        <w:rPr>
          <w:rFonts w:asciiTheme="majorBidi" w:hAnsiTheme="majorBidi" w:cstheme="majorBidi"/>
          <w:b/>
          <w:bCs/>
          <w:sz w:val="24"/>
          <w:szCs w:val="24"/>
        </w:rPr>
        <w:t>parameters</w:t>
      </w:r>
      <w:r w:rsidR="00942248" w:rsidRPr="00A57A87">
        <w:rPr>
          <w:rFonts w:asciiTheme="majorBidi" w:hAnsiTheme="majorBidi" w:cstheme="majorBidi"/>
          <w:b/>
          <w:bCs/>
          <w:sz w:val="24"/>
          <w:szCs w:val="24"/>
        </w:rPr>
        <w:t xml:space="preserve"> </w:t>
      </w:r>
      <w:r w:rsidR="00663068" w:rsidRPr="00A57A87">
        <w:rPr>
          <w:rFonts w:asciiTheme="majorBidi" w:hAnsiTheme="majorBidi" w:cstheme="majorBidi"/>
          <w:b/>
          <w:bCs/>
          <w:sz w:val="24"/>
          <w:szCs w:val="24"/>
        </w:rPr>
        <w:t>and</w:t>
      </w:r>
      <w:r w:rsidR="00942248" w:rsidRPr="00A57A87">
        <w:rPr>
          <w:rFonts w:asciiTheme="majorBidi" w:hAnsiTheme="majorBidi" w:cstheme="majorBidi"/>
          <w:b/>
          <w:bCs/>
          <w:sz w:val="24"/>
          <w:szCs w:val="24"/>
        </w:rPr>
        <w:t xml:space="preserve"> </w:t>
      </w:r>
      <w:r w:rsidR="007F62E5" w:rsidRPr="00A57A87">
        <w:rPr>
          <w:rFonts w:asciiTheme="majorBidi" w:hAnsiTheme="majorBidi" w:cstheme="majorBidi"/>
          <w:b/>
          <w:bCs/>
          <w:sz w:val="24"/>
          <w:szCs w:val="24"/>
        </w:rPr>
        <w:t>performance</w:t>
      </w:r>
    </w:p>
    <w:p w:rsidR="00745D0A" w:rsidRPr="00A57A87" w:rsidRDefault="00663068" w:rsidP="00B320CF">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purpose</w:t>
      </w:r>
      <w:r w:rsidR="00942248" w:rsidRPr="00A57A87">
        <w:rPr>
          <w:rFonts w:asciiTheme="majorBidi" w:hAnsiTheme="majorBidi" w:cstheme="majorBidi"/>
          <w:sz w:val="24"/>
          <w:szCs w:val="24"/>
        </w:rPr>
        <w:t xml:space="preserve"> </w:t>
      </w:r>
      <w:r w:rsidR="00306DCD"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sidestream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allow</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increase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temperature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proportion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facilitate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removal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gaseous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phase</w:t>
      </w:r>
      <w:r w:rsidR="00306DCD"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306DCD"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306DCD"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00306DCD" w:rsidRPr="00A57A87">
        <w:rPr>
          <w:rFonts w:asciiTheme="majorBidi" w:hAnsiTheme="majorBidi" w:cstheme="majorBidi"/>
          <w:sz w:val="24"/>
          <w:szCs w:val="24"/>
        </w:rPr>
        <w:t>case</w:t>
      </w:r>
      <w:r w:rsidR="00942248" w:rsidRPr="00A57A87">
        <w:rPr>
          <w:rFonts w:asciiTheme="majorBidi" w:hAnsiTheme="majorBidi" w:cstheme="majorBidi"/>
          <w:sz w:val="24"/>
          <w:szCs w:val="24"/>
        </w:rPr>
        <w:t xml:space="preserve"> </w:t>
      </w:r>
      <w:r w:rsidR="00306DCD"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aim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increase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temperature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70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vertAlign w:val="superscript"/>
        </w:rPr>
        <w:t>o</w:t>
      </w:r>
      <w:r w:rsidRPr="00A57A87">
        <w:rPr>
          <w:rFonts w:asciiTheme="majorBidi" w:hAnsiTheme="majorBidi" w:cstheme="majorBidi"/>
          <w:sz w:val="24"/>
          <w:szCs w:val="24"/>
        </w:rPr>
        <w:t>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above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10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lime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addition,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whilst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recirculating</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biogas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AF0E2C" w:rsidRPr="00A57A87">
        <w:rPr>
          <w:rFonts w:asciiTheme="majorBidi" w:hAnsiTheme="majorBidi" w:cstheme="majorBidi"/>
          <w:sz w:val="24"/>
          <w:szCs w:val="24"/>
        </w:rPr>
        <w:t>fixed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flow</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rate</w:t>
      </w:r>
      <w:r w:rsidR="00AF0E2C"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lime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dose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required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around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14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00306DCD" w:rsidRPr="00A57A87">
        <w:rPr>
          <w:rFonts w:asciiTheme="majorBidi" w:hAnsiTheme="majorBidi" w:cstheme="majorBidi"/>
          <w:sz w:val="24"/>
          <w:szCs w:val="24"/>
        </w:rPr>
        <w:t>CaO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kg</w:t>
      </w:r>
      <w:r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WW</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lower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18.6</w:t>
      </w:r>
      <w:r w:rsidR="00306DCD" w:rsidRPr="00A57A87">
        <w:rPr>
          <w:rFonts w:asciiTheme="majorBidi" w:hAnsiTheme="majorBidi" w:cstheme="majorBidi"/>
          <w:sz w:val="24"/>
          <w:szCs w:val="24"/>
        </w:rPr>
        <w:t>-</w:t>
      </w:r>
      <w:r w:rsidRPr="00A57A87">
        <w:rPr>
          <w:rFonts w:asciiTheme="majorBidi" w:hAnsiTheme="majorBidi" w:cstheme="majorBidi"/>
          <w:sz w:val="24"/>
          <w:szCs w:val="24"/>
        </w:rPr>
        <w:t>21.4</w:t>
      </w:r>
      <w:r w:rsidR="00942248" w:rsidRPr="00A57A87">
        <w:rPr>
          <w:rFonts w:asciiTheme="majorBidi" w:hAnsiTheme="majorBidi" w:cstheme="majorBidi"/>
          <w:sz w:val="24"/>
          <w:szCs w:val="24"/>
        </w:rPr>
        <w:t xml:space="preserve"> </w:t>
      </w:r>
      <w:r w:rsidR="00005753"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00005753" w:rsidRPr="00A57A87">
        <w:rPr>
          <w:rFonts w:asciiTheme="majorBidi" w:hAnsiTheme="majorBidi" w:cstheme="majorBidi"/>
          <w:sz w:val="24"/>
          <w:szCs w:val="24"/>
        </w:rPr>
        <w:t>CaO</w:t>
      </w:r>
      <w:r w:rsidR="00942248" w:rsidRPr="00A57A87">
        <w:rPr>
          <w:rFonts w:asciiTheme="majorBidi" w:hAnsiTheme="majorBidi" w:cstheme="majorBidi"/>
          <w:sz w:val="24"/>
          <w:szCs w:val="24"/>
        </w:rPr>
        <w:t xml:space="preserve"> </w:t>
      </w:r>
      <w:r w:rsidR="00005753" w:rsidRPr="00A57A87">
        <w:rPr>
          <w:rFonts w:asciiTheme="majorBidi" w:hAnsiTheme="majorBidi" w:cstheme="majorBidi"/>
          <w:sz w:val="24"/>
          <w:szCs w:val="24"/>
        </w:rPr>
        <w:t>kg</w:t>
      </w:r>
      <w:r w:rsidR="00005753"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005753" w:rsidRPr="00A57A87">
        <w:rPr>
          <w:rFonts w:asciiTheme="majorBidi" w:hAnsiTheme="majorBidi" w:cstheme="majorBidi"/>
          <w:sz w:val="24"/>
          <w:szCs w:val="24"/>
        </w:rPr>
        <w:t>WW</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needed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Serna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306DCD" w:rsidRPr="00A57A87">
        <w:rPr>
          <w:rFonts w:asciiTheme="majorBidi" w:hAnsiTheme="majorBidi" w:cstheme="majorBidi"/>
          <w:sz w:val="24"/>
          <w:szCs w:val="24"/>
        </w:rPr>
        <w:t>(2014)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previous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study</w:t>
      </w:r>
      <w:r w:rsidR="00942248" w:rsidRPr="00A57A87">
        <w:rPr>
          <w:rFonts w:asciiTheme="majorBidi" w:hAnsiTheme="majorBidi" w:cstheme="majorBidi"/>
          <w:sz w:val="24"/>
          <w:szCs w:val="24"/>
        </w:rPr>
        <w:t xml:space="preserve"> </w:t>
      </w:r>
      <w:r w:rsidR="00306DCD"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00507F91"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507F91"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507F91" w:rsidRPr="00A57A87">
        <w:rPr>
          <w:rFonts w:asciiTheme="majorBidi" w:hAnsiTheme="majorBidi" w:cstheme="majorBidi"/>
          <w:sz w:val="24"/>
          <w:szCs w:val="24"/>
        </w:rPr>
        <w:t>same</w:t>
      </w:r>
      <w:r w:rsidR="00942248" w:rsidRPr="00A57A87">
        <w:rPr>
          <w:rFonts w:asciiTheme="majorBidi" w:hAnsiTheme="majorBidi" w:cstheme="majorBidi"/>
          <w:sz w:val="24"/>
          <w:szCs w:val="24"/>
        </w:rPr>
        <w:t xml:space="preserve"> </w:t>
      </w:r>
      <w:r w:rsidR="00507F91" w:rsidRPr="00A57A87">
        <w:rPr>
          <w:rFonts w:asciiTheme="majorBidi" w:hAnsiTheme="majorBidi" w:cstheme="majorBidi"/>
          <w:sz w:val="24"/>
          <w:szCs w:val="24"/>
        </w:rPr>
        <w:t>type</w:t>
      </w:r>
      <w:r w:rsidR="00942248" w:rsidRPr="00A57A87">
        <w:rPr>
          <w:rFonts w:asciiTheme="majorBidi" w:hAnsiTheme="majorBidi" w:cstheme="majorBidi"/>
          <w:sz w:val="24"/>
          <w:szCs w:val="24"/>
        </w:rPr>
        <w:t xml:space="preserve"> </w:t>
      </w:r>
      <w:r w:rsidR="00306DCD" w:rsidRPr="00A57A87">
        <w:rPr>
          <w:rFonts w:asciiTheme="majorBidi" w:hAnsiTheme="majorBidi" w:cstheme="majorBidi"/>
          <w:sz w:val="24"/>
          <w:szCs w:val="24"/>
        </w:rPr>
        <w:t>digested</w:t>
      </w:r>
      <w:r w:rsidR="00942248" w:rsidRPr="00A57A87">
        <w:rPr>
          <w:rFonts w:asciiTheme="majorBidi" w:hAnsiTheme="majorBidi" w:cstheme="majorBidi"/>
          <w:sz w:val="24"/>
          <w:szCs w:val="24"/>
        </w:rPr>
        <w:t xml:space="preserve"> </w:t>
      </w:r>
      <w:r w:rsidR="00306DCD" w:rsidRPr="00A57A87">
        <w:rPr>
          <w:rFonts w:asciiTheme="majorBidi" w:hAnsiTheme="majorBidi" w:cstheme="majorBidi"/>
          <w:sz w:val="24"/>
          <w:szCs w:val="24"/>
        </w:rPr>
        <w:t>under</w:t>
      </w:r>
      <w:r w:rsidR="00942248" w:rsidRPr="00A57A87">
        <w:rPr>
          <w:rFonts w:asciiTheme="majorBidi" w:hAnsiTheme="majorBidi" w:cstheme="majorBidi"/>
          <w:sz w:val="24"/>
          <w:szCs w:val="24"/>
        </w:rPr>
        <w:t xml:space="preserve"> </w:t>
      </w:r>
      <w:r w:rsidR="00306DCD" w:rsidRPr="00A57A87">
        <w:rPr>
          <w:rFonts w:asciiTheme="majorBidi" w:hAnsiTheme="majorBidi" w:cstheme="majorBidi"/>
          <w:sz w:val="24"/>
          <w:szCs w:val="24"/>
        </w:rPr>
        <w:t>mesophilic</w:t>
      </w:r>
      <w:r w:rsidR="00942248" w:rsidRPr="00A57A87">
        <w:rPr>
          <w:rFonts w:asciiTheme="majorBidi" w:hAnsiTheme="majorBidi" w:cstheme="majorBidi"/>
          <w:sz w:val="24"/>
          <w:szCs w:val="24"/>
        </w:rPr>
        <w:t xml:space="preserve"> </w:t>
      </w:r>
      <w:r w:rsidR="00306DCD" w:rsidRPr="00A57A87">
        <w:rPr>
          <w:rFonts w:asciiTheme="majorBidi" w:hAnsiTheme="majorBidi" w:cstheme="majorBidi"/>
          <w:sz w:val="24"/>
          <w:szCs w:val="24"/>
        </w:rPr>
        <w:t>conditions</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306DCD" w:rsidRPr="00A57A87">
        <w:rPr>
          <w:rFonts w:asciiTheme="majorBidi" w:hAnsiTheme="majorBidi" w:cstheme="majorBidi"/>
          <w:sz w:val="24"/>
          <w:szCs w:val="24"/>
        </w:rPr>
        <w:t>lime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dose</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used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sufficient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raise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initial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above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10,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507F91"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00507F91" w:rsidRPr="00A57A87">
        <w:rPr>
          <w:rFonts w:asciiTheme="majorBidi" w:hAnsiTheme="majorBidi" w:cstheme="majorBidi"/>
          <w:sz w:val="24"/>
          <w:szCs w:val="24"/>
        </w:rPr>
        <w:t>some</w:t>
      </w:r>
      <w:r w:rsidR="00942248" w:rsidRPr="00A57A87">
        <w:rPr>
          <w:rFonts w:asciiTheme="majorBidi" w:hAnsiTheme="majorBidi" w:cstheme="majorBidi"/>
          <w:sz w:val="24"/>
          <w:szCs w:val="24"/>
        </w:rPr>
        <w:t xml:space="preserve"> </w:t>
      </w:r>
      <w:r w:rsidR="00507F91" w:rsidRPr="00A57A87">
        <w:rPr>
          <w:rFonts w:asciiTheme="majorBidi" w:hAnsiTheme="majorBidi" w:cstheme="majorBidi"/>
          <w:sz w:val="24"/>
          <w:szCs w:val="24"/>
        </w:rPr>
        <w:t>occasions</w:t>
      </w:r>
      <w:r w:rsidR="00942248" w:rsidRPr="00A57A87">
        <w:rPr>
          <w:rFonts w:asciiTheme="majorBidi" w:hAnsiTheme="majorBidi" w:cstheme="majorBidi"/>
          <w:sz w:val="24"/>
          <w:szCs w:val="24"/>
        </w:rPr>
        <w:t xml:space="preserve"> </w:t>
      </w:r>
      <w:r w:rsidR="00507F91" w:rsidRPr="00A57A87">
        <w:rPr>
          <w:rFonts w:asciiTheme="majorBidi" w:hAnsiTheme="majorBidi" w:cstheme="majorBidi"/>
          <w:sz w:val="24"/>
          <w:szCs w:val="24"/>
        </w:rPr>
        <w:t>even</w:t>
      </w:r>
      <w:r w:rsidR="00942248" w:rsidRPr="00A57A87">
        <w:rPr>
          <w:rFonts w:asciiTheme="majorBidi" w:hAnsiTheme="majorBidi" w:cstheme="majorBidi"/>
          <w:sz w:val="24"/>
          <w:szCs w:val="24"/>
        </w:rPr>
        <w:t xml:space="preserve"> </w:t>
      </w:r>
      <w:r w:rsidR="00306DCD" w:rsidRPr="00A57A87">
        <w:rPr>
          <w:rFonts w:asciiTheme="majorBidi" w:hAnsiTheme="majorBidi" w:cstheme="majorBidi"/>
          <w:sz w:val="24"/>
          <w:szCs w:val="24"/>
        </w:rPr>
        <w:t>above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11.</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00507F91"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507F91"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507F91" w:rsidRPr="00A57A87">
        <w:rPr>
          <w:rFonts w:asciiTheme="majorBidi" w:hAnsiTheme="majorBidi" w:cstheme="majorBidi"/>
          <w:sz w:val="24"/>
          <w:szCs w:val="24"/>
        </w:rPr>
        <w:t>stripped</w:t>
      </w:r>
      <w:r w:rsidR="00942248" w:rsidRPr="00A57A87">
        <w:rPr>
          <w:rFonts w:asciiTheme="majorBidi" w:hAnsiTheme="majorBidi" w:cstheme="majorBidi"/>
          <w:sz w:val="24"/>
          <w:szCs w:val="24"/>
        </w:rPr>
        <w:t xml:space="preserve"> </w:t>
      </w:r>
      <w:r w:rsidR="00507F91" w:rsidRPr="00A57A87">
        <w:rPr>
          <w:rFonts w:asciiTheme="majorBidi" w:hAnsiTheme="majorBidi" w:cstheme="majorBidi"/>
          <w:sz w:val="24"/>
          <w:szCs w:val="24"/>
        </w:rPr>
        <w:t>sample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declined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during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process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final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values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w:t>
      </w:r>
      <w:r w:rsidR="000149F2" w:rsidRPr="00A57A87">
        <w:rPr>
          <w:rFonts w:asciiTheme="majorBidi" w:hAnsiTheme="majorBidi" w:cstheme="majorBidi"/>
          <w:sz w:val="24"/>
          <w:szCs w:val="24"/>
        </w:rPr>
        <w:t>e</w:t>
      </w:r>
      <w:r w:rsidR="00942248" w:rsidRPr="00A57A87">
        <w:rPr>
          <w:rFonts w:asciiTheme="majorBidi" w:hAnsiTheme="majorBidi" w:cstheme="majorBidi"/>
          <w:sz w:val="24"/>
          <w:szCs w:val="24"/>
        </w:rPr>
        <w:t xml:space="preserve"> </w:t>
      </w:r>
      <w:r w:rsidR="000149F2" w:rsidRPr="00A57A87">
        <w:rPr>
          <w:rFonts w:asciiTheme="majorBidi" w:hAnsiTheme="majorBidi" w:cstheme="majorBidi"/>
          <w:sz w:val="24"/>
          <w:szCs w:val="24"/>
        </w:rPr>
        <w:t>generally</w:t>
      </w:r>
      <w:r w:rsidR="00942248" w:rsidRPr="00A57A87">
        <w:rPr>
          <w:rFonts w:asciiTheme="majorBidi" w:hAnsiTheme="majorBidi" w:cstheme="majorBidi"/>
          <w:sz w:val="24"/>
          <w:szCs w:val="24"/>
        </w:rPr>
        <w:t xml:space="preserve"> </w:t>
      </w:r>
      <w:r w:rsidR="00507F91" w:rsidRPr="00A57A87">
        <w:rPr>
          <w:rFonts w:asciiTheme="majorBidi" w:hAnsiTheme="majorBidi" w:cstheme="majorBidi"/>
          <w:sz w:val="24"/>
          <w:szCs w:val="24"/>
        </w:rPr>
        <w:t>between</w:t>
      </w:r>
      <w:r w:rsidR="00942248" w:rsidRPr="00A57A87">
        <w:rPr>
          <w:rFonts w:asciiTheme="majorBidi" w:hAnsiTheme="majorBidi" w:cstheme="majorBidi"/>
          <w:sz w:val="24"/>
          <w:szCs w:val="24"/>
        </w:rPr>
        <w:t xml:space="preserve"> </w:t>
      </w:r>
      <w:r w:rsidR="000149F2" w:rsidRPr="00A57A87">
        <w:rPr>
          <w:rFonts w:asciiTheme="majorBidi" w:hAnsiTheme="majorBidi" w:cstheme="majorBidi"/>
          <w:sz w:val="24"/>
          <w:szCs w:val="24"/>
        </w:rPr>
        <w:t>8</w:t>
      </w:r>
      <w:r w:rsidR="00507F91" w:rsidRPr="00A57A87">
        <w:rPr>
          <w:rFonts w:asciiTheme="majorBidi" w:hAnsiTheme="majorBidi" w:cstheme="majorBidi"/>
          <w:sz w:val="24"/>
          <w:szCs w:val="24"/>
        </w:rPr>
        <w:t>.5-9.5</w:t>
      </w:r>
      <w:r w:rsidR="00730BC5" w:rsidRPr="00A57A87">
        <w:rPr>
          <w:rFonts w:asciiTheme="majorBidi" w:hAnsiTheme="majorBidi" w:cstheme="majorBidi"/>
          <w:sz w:val="24"/>
          <w:szCs w:val="24"/>
        </w:rPr>
        <w:t>.</w:t>
      </w:r>
    </w:p>
    <w:p w:rsidR="00745D0A" w:rsidRPr="00A57A87" w:rsidRDefault="00745D0A" w:rsidP="003F53F6">
      <w:pPr>
        <w:spacing w:line="480" w:lineRule="auto"/>
        <w:jc w:val="left"/>
        <w:rPr>
          <w:rFonts w:asciiTheme="majorBidi" w:hAnsiTheme="majorBidi" w:cstheme="majorBidi"/>
          <w:sz w:val="24"/>
          <w:szCs w:val="24"/>
        </w:rPr>
      </w:pPr>
    </w:p>
    <w:p w:rsidR="00663068" w:rsidRPr="00A57A87" w:rsidRDefault="00FC2871" w:rsidP="00B320CF">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507F91" w:rsidRPr="00A57A87">
        <w:rPr>
          <w:rFonts w:asciiTheme="majorBidi" w:hAnsiTheme="majorBidi" w:cstheme="majorBidi"/>
          <w:sz w:val="24"/>
          <w:szCs w:val="24"/>
        </w:rPr>
        <w:t>6a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shows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stripped</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end</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each</w:t>
      </w:r>
      <w:r w:rsidR="00942248" w:rsidRPr="00A57A87">
        <w:rPr>
          <w:rFonts w:asciiTheme="majorBidi" w:hAnsiTheme="majorBidi" w:cstheme="majorBidi"/>
          <w:sz w:val="24"/>
          <w:szCs w:val="24"/>
        </w:rPr>
        <w:t xml:space="preserve"> </w:t>
      </w:r>
      <w:r w:rsidR="00B320CF" w:rsidRPr="00A57A87">
        <w:rPr>
          <w:rFonts w:asciiTheme="majorBidi" w:hAnsiTheme="majorBidi" w:cstheme="majorBidi"/>
          <w:sz w:val="24"/>
          <w:szCs w:val="24"/>
        </w:rPr>
        <w:t xml:space="preserve">3.5-day </w:t>
      </w:r>
      <w:r w:rsidR="00E66471"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period</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while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507F91" w:rsidRPr="00A57A87">
        <w:rPr>
          <w:rFonts w:asciiTheme="majorBidi" w:hAnsiTheme="majorBidi" w:cstheme="majorBidi"/>
          <w:sz w:val="24"/>
          <w:szCs w:val="24"/>
        </w:rPr>
        <w:t>6b</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shows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removal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efficiency</w:t>
      </w:r>
      <w:r w:rsidR="00E66471"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During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first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~50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operation</w:t>
      </w:r>
      <w:r w:rsidR="00B320CF"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whe</w:t>
      </w:r>
      <w:r w:rsidR="00B320CF"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increasing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result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B320CF" w:rsidRPr="00A57A87">
        <w:rPr>
          <w:rFonts w:asciiTheme="majorBidi" w:hAnsiTheme="majorBidi" w:cstheme="majorBidi"/>
          <w:sz w:val="24"/>
          <w:szCs w:val="24"/>
        </w:rPr>
        <w:t xml:space="preserve">the </w:t>
      </w:r>
      <w:r w:rsidRPr="00A57A87">
        <w:rPr>
          <w:rFonts w:asciiTheme="majorBidi" w:hAnsiTheme="majorBidi" w:cstheme="majorBidi"/>
          <w:sz w:val="24"/>
          <w:szCs w:val="24"/>
        </w:rPr>
        <w:t>introduction</w:t>
      </w:r>
      <w:r w:rsidR="00942248" w:rsidRPr="00A57A87">
        <w:rPr>
          <w:rFonts w:asciiTheme="majorBidi" w:hAnsiTheme="majorBidi" w:cstheme="majorBidi"/>
          <w:sz w:val="24"/>
          <w:szCs w:val="24"/>
        </w:rPr>
        <w:t xml:space="preserve"> </w:t>
      </w:r>
      <w:r w:rsidR="00B320CF" w:rsidRPr="00A57A87">
        <w:rPr>
          <w:rFonts w:asciiTheme="majorBidi" w:hAnsiTheme="majorBidi" w:cstheme="majorBidi"/>
          <w:sz w:val="24"/>
          <w:szCs w:val="24"/>
        </w:rPr>
        <w:t xml:space="preserve">of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normal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feedstock,</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removal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efficiencies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decreased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507F91" w:rsidRPr="00A57A87">
        <w:rPr>
          <w:rFonts w:asciiTheme="majorBidi" w:hAnsiTheme="majorBidi" w:cstheme="majorBidi"/>
          <w:sz w:val="24"/>
          <w:szCs w:val="24"/>
        </w:rPr>
        <w:t>6b</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It</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can</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seen</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00306DCD" w:rsidRPr="00A57A87">
        <w:rPr>
          <w:rFonts w:asciiTheme="majorBidi" w:hAnsiTheme="majorBidi" w:cstheme="majorBidi"/>
          <w:sz w:val="24"/>
          <w:szCs w:val="24"/>
        </w:rPr>
        <w:t>during</w:t>
      </w:r>
      <w:r w:rsidR="00942248" w:rsidRPr="00A57A87">
        <w:rPr>
          <w:rFonts w:asciiTheme="majorBidi" w:hAnsiTheme="majorBidi" w:cstheme="majorBidi"/>
          <w:sz w:val="24"/>
          <w:szCs w:val="24"/>
        </w:rPr>
        <w:t xml:space="preserve"> </w:t>
      </w:r>
      <w:r w:rsidR="00306DCD" w:rsidRPr="00A57A87">
        <w:rPr>
          <w:rFonts w:asciiTheme="majorBidi" w:hAnsiTheme="majorBidi" w:cstheme="majorBidi"/>
          <w:sz w:val="24"/>
          <w:szCs w:val="24"/>
        </w:rPr>
        <w:t>stage</w:t>
      </w:r>
      <w:r w:rsidR="00942248" w:rsidRPr="00A57A87">
        <w:rPr>
          <w:rFonts w:asciiTheme="majorBidi" w:hAnsiTheme="majorBidi" w:cstheme="majorBidi"/>
          <w:sz w:val="24"/>
          <w:szCs w:val="24"/>
        </w:rPr>
        <w:t xml:space="preserve"> </w:t>
      </w:r>
      <w:r w:rsidR="00306DCD" w:rsidRPr="00A57A87">
        <w:rPr>
          <w:rFonts w:asciiTheme="majorBidi" w:hAnsiTheme="majorBidi" w:cstheme="majorBidi"/>
          <w:sz w:val="24"/>
          <w:szCs w:val="24"/>
        </w:rPr>
        <w:t>2</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final</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wa</w:t>
      </w:r>
      <w:r w:rsidR="00E66471"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slightly</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lower</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C</w:t>
      </w:r>
      <w:r w:rsidR="00E66471" w:rsidRPr="00A57A87">
        <w:rPr>
          <w:rFonts w:asciiTheme="majorBidi" w:hAnsiTheme="majorBidi" w:cstheme="majorBidi"/>
          <w:sz w:val="24"/>
          <w:szCs w:val="24"/>
        </w:rPr>
        <w:t>1</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C</w:t>
      </w:r>
      <w:r w:rsidR="00E66471" w:rsidRPr="00A57A87">
        <w:rPr>
          <w:rFonts w:asciiTheme="majorBidi" w:hAnsiTheme="majorBidi" w:cstheme="majorBidi"/>
          <w:sz w:val="24"/>
          <w:szCs w:val="24"/>
        </w:rPr>
        <w:t>2</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(2.5</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stripped)</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than</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C</w:t>
      </w:r>
      <w:r w:rsidR="00E66471" w:rsidRPr="00A57A87">
        <w:rPr>
          <w:rFonts w:asciiTheme="majorBidi" w:hAnsiTheme="majorBidi" w:cstheme="majorBidi"/>
          <w:sz w:val="24"/>
          <w:szCs w:val="24"/>
        </w:rPr>
        <w:t>3</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C</w:t>
      </w:r>
      <w:r w:rsidR="00E66471" w:rsidRPr="00A57A87">
        <w:rPr>
          <w:rFonts w:asciiTheme="majorBidi" w:hAnsiTheme="majorBidi" w:cstheme="majorBidi"/>
          <w:sz w:val="24"/>
          <w:szCs w:val="24"/>
        </w:rPr>
        <w:t>4</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(2.1</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00E66471" w:rsidRPr="00A57A87">
        <w:rPr>
          <w:rFonts w:asciiTheme="majorBidi" w:hAnsiTheme="majorBidi" w:cstheme="majorBidi"/>
          <w:sz w:val="24"/>
          <w:szCs w:val="24"/>
        </w:rPr>
        <w:t>stripped)</w:t>
      </w:r>
      <w:r w:rsidR="00B320CF"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while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removal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efficiency</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C1</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C2</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wa</w:t>
      </w:r>
      <w:r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slightly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higher</w:t>
      </w:r>
      <w:r w:rsidR="00B320CF"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79%</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compared</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73%</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C3</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C4</w:t>
      </w:r>
      <w:r w:rsidR="00D95D57"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p</w:t>
      </w:r>
      <w:r w:rsidR="009122F0" w:rsidRPr="00A57A87">
        <w:rPr>
          <w:rFonts w:asciiTheme="majorBidi" w:hAnsiTheme="majorBidi" w:cstheme="majorBidi"/>
          <w:sz w:val="24"/>
          <w:szCs w:val="24"/>
        </w:rPr>
        <w:t>erhaps</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due</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greater</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depth</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columns</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C1</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C2</w:t>
      </w:r>
      <w:r w:rsidR="00E66471"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stage</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3</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final</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442053"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442053" w:rsidRPr="00A57A87">
        <w:rPr>
          <w:rFonts w:asciiTheme="majorBidi" w:hAnsiTheme="majorBidi" w:cstheme="majorBidi"/>
          <w:sz w:val="24"/>
          <w:szCs w:val="24"/>
        </w:rPr>
        <w:t>two</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columns</w:t>
      </w:r>
      <w:r w:rsidR="00942248" w:rsidRPr="00A57A87">
        <w:rPr>
          <w:rFonts w:asciiTheme="majorBidi" w:hAnsiTheme="majorBidi" w:cstheme="majorBidi"/>
          <w:sz w:val="24"/>
          <w:szCs w:val="24"/>
        </w:rPr>
        <w:t xml:space="preserve"> </w:t>
      </w:r>
      <w:r w:rsidR="00442053" w:rsidRPr="00A57A87">
        <w:rPr>
          <w:rFonts w:asciiTheme="majorBidi" w:hAnsiTheme="majorBidi" w:cstheme="majorBidi"/>
          <w:sz w:val="24"/>
          <w:szCs w:val="24"/>
        </w:rPr>
        <w:t>(</w:t>
      </w:r>
      <w:r w:rsidR="00D95D57" w:rsidRPr="00A57A87">
        <w:rPr>
          <w:rFonts w:asciiTheme="majorBidi" w:hAnsiTheme="majorBidi" w:cstheme="majorBidi"/>
          <w:sz w:val="24"/>
          <w:szCs w:val="24"/>
        </w:rPr>
        <w:t>C</w:t>
      </w:r>
      <w:r w:rsidR="00442053" w:rsidRPr="00A57A87">
        <w:rPr>
          <w:rFonts w:asciiTheme="majorBidi" w:hAnsiTheme="majorBidi" w:cstheme="majorBidi"/>
          <w:sz w:val="24"/>
          <w:szCs w:val="24"/>
        </w:rPr>
        <w:t>2</w:t>
      </w:r>
      <w:r w:rsidR="00942248" w:rsidRPr="00A57A87">
        <w:rPr>
          <w:rFonts w:asciiTheme="majorBidi" w:hAnsiTheme="majorBidi" w:cstheme="majorBidi"/>
          <w:sz w:val="24"/>
          <w:szCs w:val="24"/>
        </w:rPr>
        <w:t xml:space="preserve"> </w:t>
      </w:r>
      <w:r w:rsidR="00442053"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C</w:t>
      </w:r>
      <w:r w:rsidR="00442053" w:rsidRPr="00A57A87">
        <w:rPr>
          <w:rFonts w:asciiTheme="majorBidi" w:hAnsiTheme="majorBidi" w:cstheme="majorBidi"/>
          <w:sz w:val="24"/>
          <w:szCs w:val="24"/>
        </w:rPr>
        <w:t>4</w:t>
      </w:r>
      <w:r w:rsidR="00853EBD"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853EBD" w:rsidRPr="00A57A87">
        <w:rPr>
          <w:rFonts w:asciiTheme="majorBidi" w:hAnsiTheme="majorBidi" w:cstheme="majorBidi"/>
          <w:sz w:val="24"/>
          <w:szCs w:val="24"/>
        </w:rPr>
        <w:t>2.5</w:t>
      </w:r>
      <w:r w:rsidR="00942248" w:rsidRPr="00A57A87">
        <w:rPr>
          <w:rFonts w:asciiTheme="majorBidi" w:hAnsiTheme="majorBidi" w:cstheme="majorBidi"/>
          <w:sz w:val="24"/>
          <w:szCs w:val="24"/>
        </w:rPr>
        <w:t xml:space="preserve"> </w:t>
      </w:r>
      <w:r w:rsidR="00853EBD"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00853EBD" w:rsidRPr="00A57A87">
        <w:rPr>
          <w:rFonts w:asciiTheme="majorBidi" w:hAnsiTheme="majorBidi" w:cstheme="majorBidi"/>
          <w:sz w:val="24"/>
          <w:szCs w:val="24"/>
        </w:rPr>
        <w:t>stripped</w:t>
      </w:r>
      <w:r w:rsidR="00442053"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442053" w:rsidRPr="00A57A87">
        <w:rPr>
          <w:rFonts w:asciiTheme="majorBidi" w:hAnsiTheme="majorBidi" w:cstheme="majorBidi"/>
          <w:sz w:val="24"/>
          <w:szCs w:val="24"/>
        </w:rPr>
        <w:t>used</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442053"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00442053"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d</w:t>
      </w:r>
      <w:r w:rsidR="00442053" w:rsidRPr="00A57A87">
        <w:rPr>
          <w:rFonts w:asciiTheme="majorBidi" w:hAnsiTheme="majorBidi" w:cstheme="majorBidi"/>
          <w:sz w:val="24"/>
          <w:szCs w:val="24"/>
        </w:rPr>
        <w:t>igester</w:t>
      </w:r>
      <w:r w:rsidR="00942248" w:rsidRPr="00A57A87">
        <w:rPr>
          <w:rFonts w:asciiTheme="majorBidi" w:hAnsiTheme="majorBidi" w:cstheme="majorBidi"/>
          <w:sz w:val="24"/>
          <w:szCs w:val="24"/>
        </w:rPr>
        <w:t xml:space="preserve"> </w:t>
      </w:r>
      <w:r w:rsidR="00442053" w:rsidRPr="00A57A87">
        <w:rPr>
          <w:rFonts w:asciiTheme="majorBidi" w:hAnsiTheme="majorBidi" w:cstheme="majorBidi"/>
          <w:sz w:val="24"/>
          <w:szCs w:val="24"/>
        </w:rPr>
        <w:t>T2</w:t>
      </w:r>
      <w:r w:rsidR="00942248" w:rsidRPr="00A57A87">
        <w:rPr>
          <w:rFonts w:asciiTheme="majorBidi" w:hAnsiTheme="majorBidi" w:cstheme="majorBidi"/>
          <w:sz w:val="24"/>
          <w:szCs w:val="24"/>
        </w:rPr>
        <w:t xml:space="preserve"> </w:t>
      </w:r>
      <w:r w:rsidR="00B320CF" w:rsidRPr="00A57A87">
        <w:rPr>
          <w:rFonts w:asciiTheme="majorBidi" w:hAnsiTheme="majorBidi" w:cstheme="majorBidi"/>
          <w:sz w:val="24"/>
          <w:szCs w:val="24"/>
        </w:rPr>
        <w:t>were closely similar, indicating</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both</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performing</w:t>
      </w:r>
      <w:r w:rsidR="00942248" w:rsidRPr="00A57A87">
        <w:rPr>
          <w:rFonts w:asciiTheme="majorBidi" w:hAnsiTheme="majorBidi" w:cstheme="majorBidi"/>
          <w:sz w:val="24"/>
          <w:szCs w:val="24"/>
        </w:rPr>
        <w:t xml:space="preserve"> </w:t>
      </w:r>
      <w:r w:rsidR="00442053" w:rsidRPr="00A57A87">
        <w:rPr>
          <w:rFonts w:asciiTheme="majorBidi" w:hAnsiTheme="majorBidi" w:cstheme="majorBidi"/>
          <w:sz w:val="24"/>
          <w:szCs w:val="24"/>
        </w:rPr>
        <w:t>equally</w:t>
      </w:r>
      <w:r w:rsidR="00942248" w:rsidRPr="00A57A87">
        <w:rPr>
          <w:rFonts w:asciiTheme="majorBidi" w:hAnsiTheme="majorBidi" w:cstheme="majorBidi"/>
          <w:sz w:val="24"/>
          <w:szCs w:val="24"/>
        </w:rPr>
        <w:t xml:space="preserve"> </w:t>
      </w:r>
      <w:r w:rsidR="00D95D57" w:rsidRPr="00A57A87">
        <w:rPr>
          <w:rFonts w:asciiTheme="majorBidi" w:hAnsiTheme="majorBidi" w:cstheme="majorBidi"/>
          <w:sz w:val="24"/>
          <w:szCs w:val="24"/>
        </w:rPr>
        <w:t>well</w:t>
      </w:r>
      <w:r w:rsidR="00442053"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fall</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efficiency</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C1</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during</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stage</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3</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could</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have</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been</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due</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partial</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blockage</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gas</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sparger,</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after</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temporary</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interruption</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gas</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recirculation</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745D0A" w:rsidRPr="00A57A87">
        <w:rPr>
          <w:rFonts w:asciiTheme="majorBidi" w:hAnsiTheme="majorBidi" w:cstheme="majorBidi"/>
          <w:sz w:val="24"/>
          <w:szCs w:val="24"/>
        </w:rPr>
        <w:t>213.</w:t>
      </w:r>
    </w:p>
    <w:p w:rsidR="00663068" w:rsidRPr="00A57A87" w:rsidRDefault="00663068" w:rsidP="003F53F6">
      <w:pPr>
        <w:spacing w:line="480" w:lineRule="auto"/>
        <w:jc w:val="left"/>
        <w:rPr>
          <w:rFonts w:asciiTheme="majorBidi" w:hAnsiTheme="majorBidi" w:cstheme="majorBidi"/>
          <w:sz w:val="24"/>
          <w:szCs w:val="24"/>
        </w:rPr>
      </w:pPr>
    </w:p>
    <w:p w:rsidR="00521791" w:rsidRPr="00A57A87" w:rsidRDefault="0000323A" w:rsidP="00B320CF">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6</w:t>
      </w:r>
      <w:r w:rsidR="00521791" w:rsidRPr="00A57A87">
        <w:rPr>
          <w:rFonts w:asciiTheme="majorBidi" w:hAnsiTheme="majorBidi" w:cstheme="majorBidi"/>
          <w:sz w:val="24"/>
          <w:szCs w:val="24"/>
        </w:rPr>
        <w:t>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sh</w:t>
      </w:r>
      <w:r w:rsidR="00521791" w:rsidRPr="00A57A87">
        <w:rPr>
          <w:rFonts w:asciiTheme="majorBidi" w:hAnsiTheme="majorBidi" w:cstheme="majorBidi"/>
          <w:sz w:val="24"/>
          <w:szCs w:val="24"/>
        </w:rPr>
        <w:t>ow</w:t>
      </w:r>
      <w:r w:rsidR="00730BC5"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removal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kinetics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over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3.5-day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period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315.</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Th</w:t>
      </w:r>
      <w:r w:rsidR="00B320CF" w:rsidRPr="00A57A87">
        <w:rPr>
          <w:rFonts w:asciiTheme="majorBidi" w:hAnsiTheme="majorBidi" w:cstheme="majorBidi"/>
          <w:sz w:val="24"/>
          <w:szCs w:val="24"/>
        </w:rPr>
        <w:t xml:space="preserve">ese results </w:t>
      </w:r>
      <w:r w:rsidR="009122F0" w:rsidRPr="00A57A87">
        <w:rPr>
          <w:rFonts w:asciiTheme="majorBidi" w:hAnsiTheme="majorBidi" w:cstheme="majorBidi"/>
          <w:sz w:val="24"/>
          <w:szCs w:val="24"/>
        </w:rPr>
        <w:t>allow</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comparison</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performance</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initial</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2.5</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1.5</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L</w:t>
      </w:r>
      <w:r w:rsidR="00521791" w:rsidRPr="00A57A87">
        <w:rPr>
          <w:rFonts w:asciiTheme="majorBidi" w:hAnsiTheme="majorBidi" w:cstheme="majorBidi"/>
          <w:sz w:val="24"/>
          <w:szCs w:val="24"/>
          <w:vertAlign w:val="superscript"/>
        </w:rPr>
        <w:t>-1</w:t>
      </w:r>
      <w:r w:rsidR="009122F0"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duplicate</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columns</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C2</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C4</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used</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strip</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under</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same</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conditions.</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expected,</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removal</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non-linear</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most</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removal</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occurring</w:t>
      </w:r>
      <w:r w:rsidR="00942248" w:rsidRPr="00A57A87">
        <w:rPr>
          <w:rFonts w:asciiTheme="majorBidi" w:hAnsiTheme="majorBidi" w:cstheme="majorBidi"/>
          <w:sz w:val="24"/>
          <w:szCs w:val="24"/>
        </w:rPr>
        <w:t xml:space="preserve"> </w:t>
      </w:r>
      <w:r w:rsidR="00B320CF" w:rsidRPr="00A57A87">
        <w:rPr>
          <w:rFonts w:asciiTheme="majorBidi" w:hAnsiTheme="majorBidi" w:cstheme="majorBidi"/>
          <w:sz w:val="24"/>
          <w:szCs w:val="24"/>
        </w:rPr>
        <w:t>o</w:t>
      </w:r>
      <w:r w:rsidR="00521791"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first</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results</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also</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show</w:t>
      </w:r>
      <w:r w:rsidR="009122F0" w:rsidRPr="00A57A87">
        <w:rPr>
          <w:rFonts w:asciiTheme="majorBidi" w:hAnsiTheme="majorBidi" w:cstheme="majorBidi"/>
          <w:sz w:val="24"/>
          <w:szCs w:val="24"/>
        </w:rPr>
        <w:t>ed</w:t>
      </w:r>
      <w:r w:rsidR="00521791"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however,</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there</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slight</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differences</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performance</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between</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different</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columns</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even</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when</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operated</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under</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conditions</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similar</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experimentally</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possible.</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can</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seen</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C1</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C4</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both</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achieved</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final</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removal</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rate</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over</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75%</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but</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showed</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difference</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kinetics,</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C</w:t>
      </w:r>
      <w:r w:rsidR="00521791" w:rsidRPr="00A57A87">
        <w:rPr>
          <w:rFonts w:asciiTheme="majorBidi" w:hAnsiTheme="majorBidi" w:cstheme="majorBidi"/>
          <w:sz w:val="24"/>
          <w:szCs w:val="24"/>
        </w:rPr>
        <w:t>4</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reaching</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plateau</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sooner.</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Small</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differences</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also</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visible</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between</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C</w:t>
      </w:r>
      <w:r w:rsidR="00521791" w:rsidRPr="00A57A87">
        <w:rPr>
          <w:rFonts w:asciiTheme="majorBidi" w:hAnsiTheme="majorBidi" w:cstheme="majorBidi"/>
          <w:sz w:val="24"/>
          <w:szCs w:val="24"/>
        </w:rPr>
        <w:t>1</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C</w:t>
      </w:r>
      <w:r w:rsidR="00521791" w:rsidRPr="00A57A87">
        <w:rPr>
          <w:rFonts w:asciiTheme="majorBidi" w:hAnsiTheme="majorBidi" w:cstheme="majorBidi"/>
          <w:sz w:val="24"/>
          <w:szCs w:val="24"/>
        </w:rPr>
        <w:t>3</w:t>
      </w:r>
      <w:r w:rsidR="009122F0"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poorer</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performance</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C</w:t>
      </w:r>
      <w:r w:rsidR="00521791" w:rsidRPr="00A57A87">
        <w:rPr>
          <w:rFonts w:asciiTheme="majorBidi" w:hAnsiTheme="majorBidi" w:cstheme="majorBidi"/>
          <w:sz w:val="24"/>
          <w:szCs w:val="24"/>
        </w:rPr>
        <w:t>1</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possibly</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associated</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fouling</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diffuser</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730BC5" w:rsidRPr="00A57A87">
        <w:rPr>
          <w:rFonts w:asciiTheme="majorBidi" w:hAnsiTheme="majorBidi" w:cstheme="majorBidi"/>
          <w:sz w:val="24"/>
          <w:szCs w:val="24"/>
        </w:rPr>
        <w:t>noted</w:t>
      </w:r>
      <w:r w:rsidR="00942248" w:rsidRPr="00A57A87">
        <w:rPr>
          <w:rFonts w:asciiTheme="majorBidi" w:hAnsiTheme="majorBidi" w:cstheme="majorBidi"/>
          <w:sz w:val="24"/>
          <w:szCs w:val="24"/>
        </w:rPr>
        <w:t xml:space="preserve"> </w:t>
      </w:r>
      <w:r w:rsidR="00521791" w:rsidRPr="00A57A87">
        <w:rPr>
          <w:rFonts w:asciiTheme="majorBidi" w:hAnsiTheme="majorBidi" w:cstheme="majorBidi"/>
          <w:sz w:val="24"/>
          <w:szCs w:val="24"/>
        </w:rPr>
        <w:t>above.</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final</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end</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period</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appeared</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396A27" w:rsidRPr="00A57A87">
        <w:rPr>
          <w:rFonts w:asciiTheme="majorBidi" w:hAnsiTheme="majorBidi" w:cstheme="majorBidi"/>
          <w:sz w:val="24"/>
          <w:szCs w:val="24"/>
        </w:rPr>
        <w:t>depend</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initial</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all</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cases</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final</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9</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or</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below,</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it</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would</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interesting</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see</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whether</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sequential</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lime</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addition</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c</w:t>
      </w:r>
      <w:r w:rsidR="006C3AEE" w:rsidRPr="00A57A87">
        <w:rPr>
          <w:rFonts w:asciiTheme="majorBidi" w:hAnsiTheme="majorBidi" w:cstheme="majorBidi"/>
          <w:sz w:val="24"/>
          <w:szCs w:val="24"/>
        </w:rPr>
        <w:t>ould</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enable</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further</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removal</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C</w:t>
      </w:r>
      <w:r w:rsidR="006C3AEE" w:rsidRPr="00A57A87">
        <w:rPr>
          <w:rFonts w:asciiTheme="majorBidi" w:hAnsiTheme="majorBidi" w:cstheme="majorBidi"/>
          <w:sz w:val="24"/>
          <w:szCs w:val="24"/>
        </w:rPr>
        <w:t>1</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C</w:t>
      </w:r>
      <w:r w:rsidR="006C3AEE" w:rsidRPr="00A57A87">
        <w:rPr>
          <w:rFonts w:asciiTheme="majorBidi" w:hAnsiTheme="majorBidi" w:cstheme="majorBidi"/>
          <w:sz w:val="24"/>
          <w:szCs w:val="24"/>
        </w:rPr>
        <w:t>3</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had</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higher</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initial</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final</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9122F0" w:rsidRPr="00A57A87">
        <w:rPr>
          <w:rFonts w:asciiTheme="majorBidi" w:hAnsiTheme="majorBidi" w:cstheme="majorBidi"/>
          <w:sz w:val="24"/>
          <w:szCs w:val="24"/>
        </w:rPr>
        <w:t>concentrations</w:t>
      </w:r>
      <w:r w:rsidR="006C3AEE"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small</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number</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data</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points</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made</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reliable</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estimation</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time</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constants</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removal</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difficult,</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but</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values</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appeared</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lower</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end</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those</w:t>
      </w:r>
      <w:r w:rsidR="00942248" w:rsidRPr="00A57A87">
        <w:rPr>
          <w:rFonts w:asciiTheme="majorBidi" w:hAnsiTheme="majorBidi" w:cstheme="majorBidi"/>
          <w:sz w:val="24"/>
          <w:szCs w:val="24"/>
        </w:rPr>
        <w:t xml:space="preserve"> </w:t>
      </w:r>
      <w:r w:rsidR="00B320CF" w:rsidRPr="00A57A87">
        <w:rPr>
          <w:rFonts w:asciiTheme="majorBidi" w:hAnsiTheme="majorBidi" w:cstheme="majorBidi"/>
          <w:sz w:val="24"/>
          <w:szCs w:val="24"/>
        </w:rPr>
        <w:t xml:space="preserve">reported </w:t>
      </w:r>
      <w:r w:rsidR="006C3AEE"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Serna-Maza</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(2015)</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fresh</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FW</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digestates</w:t>
      </w:r>
      <w:r w:rsidR="0049369D"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49369D" w:rsidRPr="00A57A87">
        <w:rPr>
          <w:rFonts w:asciiTheme="majorBidi" w:hAnsiTheme="majorBidi" w:cstheme="majorBidi"/>
          <w:sz w:val="24"/>
          <w:szCs w:val="24"/>
        </w:rPr>
        <w:t>indicating</w:t>
      </w:r>
      <w:r w:rsidR="00942248" w:rsidRPr="00A57A87">
        <w:rPr>
          <w:rFonts w:asciiTheme="majorBidi" w:hAnsiTheme="majorBidi" w:cstheme="majorBidi"/>
          <w:sz w:val="24"/>
          <w:szCs w:val="24"/>
        </w:rPr>
        <w:t xml:space="preserve"> </w:t>
      </w:r>
      <w:r w:rsidR="0049369D"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49369D"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49369D" w:rsidRPr="00A57A87">
        <w:rPr>
          <w:rFonts w:asciiTheme="majorBidi" w:hAnsiTheme="majorBidi" w:cstheme="majorBidi"/>
          <w:sz w:val="24"/>
          <w:szCs w:val="24"/>
        </w:rPr>
        <w:t>relatively</w:t>
      </w:r>
      <w:r w:rsidR="00942248" w:rsidRPr="00A57A87">
        <w:rPr>
          <w:rFonts w:asciiTheme="majorBidi" w:hAnsiTheme="majorBidi" w:cstheme="majorBidi"/>
          <w:sz w:val="24"/>
          <w:szCs w:val="24"/>
        </w:rPr>
        <w:t xml:space="preserve"> </w:t>
      </w:r>
      <w:r w:rsidR="0049369D" w:rsidRPr="00A57A87">
        <w:rPr>
          <w:rFonts w:asciiTheme="majorBidi" w:hAnsiTheme="majorBidi" w:cstheme="majorBidi"/>
          <w:sz w:val="24"/>
          <w:szCs w:val="24"/>
        </w:rPr>
        <w:t>easy</w:t>
      </w:r>
      <w:r w:rsidR="006C3AEE"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49369D" w:rsidRPr="00A57A87">
        <w:rPr>
          <w:rFonts w:asciiTheme="majorBidi" w:hAnsiTheme="majorBidi" w:cstheme="majorBidi"/>
          <w:sz w:val="24"/>
          <w:szCs w:val="24"/>
        </w:rPr>
        <w:t>C2</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C4</w:t>
      </w:r>
      <w:r w:rsidR="00942248" w:rsidRPr="00A57A87">
        <w:rPr>
          <w:rFonts w:asciiTheme="majorBidi" w:hAnsiTheme="majorBidi" w:cstheme="majorBidi"/>
          <w:sz w:val="24"/>
          <w:szCs w:val="24"/>
        </w:rPr>
        <w:t xml:space="preserve"> </w:t>
      </w:r>
      <w:r w:rsidR="00853EBD" w:rsidRPr="00A57A87">
        <w:rPr>
          <w:rFonts w:asciiTheme="majorBidi" w:hAnsiTheme="majorBidi" w:cstheme="majorBidi"/>
          <w:sz w:val="24"/>
          <w:szCs w:val="24"/>
        </w:rPr>
        <w:t>(2.5</w:t>
      </w:r>
      <w:r w:rsidR="00942248" w:rsidRPr="00A57A87">
        <w:rPr>
          <w:rFonts w:asciiTheme="majorBidi" w:hAnsiTheme="majorBidi" w:cstheme="majorBidi"/>
          <w:sz w:val="24"/>
          <w:szCs w:val="24"/>
        </w:rPr>
        <w:t xml:space="preserve"> </w:t>
      </w:r>
      <w:r w:rsidR="00853EBD"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00853EBD" w:rsidRPr="00A57A87">
        <w:rPr>
          <w:rFonts w:asciiTheme="majorBidi" w:hAnsiTheme="majorBidi" w:cstheme="majorBidi"/>
          <w:sz w:val="24"/>
          <w:szCs w:val="24"/>
        </w:rPr>
        <w:t>stripped)</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had</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stripped</w:t>
      </w:r>
      <w:r w:rsidR="00942248" w:rsidRPr="00A57A87">
        <w:rPr>
          <w:rFonts w:asciiTheme="majorBidi" w:hAnsiTheme="majorBidi" w:cstheme="majorBidi"/>
          <w:sz w:val="24"/>
          <w:szCs w:val="24"/>
        </w:rPr>
        <w:t xml:space="preserve"> </w:t>
      </w:r>
      <w:r w:rsidR="0049369D" w:rsidRPr="00A57A87">
        <w:rPr>
          <w:rFonts w:asciiTheme="majorBidi" w:hAnsiTheme="majorBidi" w:cstheme="majorBidi"/>
          <w:sz w:val="24"/>
          <w:szCs w:val="24"/>
        </w:rPr>
        <w:t>~70</w:t>
      </w:r>
      <w:r w:rsidR="006C3AEE"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49369D" w:rsidRPr="00A57A87">
        <w:rPr>
          <w:rFonts w:asciiTheme="majorBidi" w:hAnsiTheme="majorBidi" w:cstheme="majorBidi"/>
          <w:sz w:val="24"/>
          <w:szCs w:val="24"/>
        </w:rPr>
        <w:t>second</w:t>
      </w:r>
      <w:r w:rsidR="00942248" w:rsidRPr="00A57A87">
        <w:rPr>
          <w:rFonts w:asciiTheme="majorBidi" w:hAnsiTheme="majorBidi" w:cstheme="majorBidi"/>
          <w:sz w:val="24"/>
          <w:szCs w:val="24"/>
        </w:rPr>
        <w:t xml:space="preserve"> </w:t>
      </w:r>
      <w:r w:rsidR="0049369D" w:rsidRPr="00A57A87">
        <w:rPr>
          <w:rFonts w:asciiTheme="majorBidi" w:hAnsiTheme="majorBidi" w:cstheme="majorBidi"/>
          <w:sz w:val="24"/>
          <w:szCs w:val="24"/>
        </w:rPr>
        <w:t>day</w:t>
      </w:r>
      <w:r w:rsidR="006C3AEE"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while</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C</w:t>
      </w:r>
      <w:r w:rsidR="00853EBD" w:rsidRPr="00A57A87">
        <w:rPr>
          <w:rFonts w:asciiTheme="majorBidi" w:hAnsiTheme="majorBidi" w:cstheme="majorBidi"/>
          <w:sz w:val="24"/>
          <w:szCs w:val="24"/>
        </w:rPr>
        <w:t>3</w:t>
      </w:r>
      <w:r w:rsidR="00942248" w:rsidRPr="00A57A87">
        <w:rPr>
          <w:rFonts w:asciiTheme="majorBidi" w:hAnsiTheme="majorBidi" w:cstheme="majorBidi"/>
          <w:sz w:val="24"/>
          <w:szCs w:val="24"/>
        </w:rPr>
        <w:t xml:space="preserve"> </w:t>
      </w:r>
      <w:r w:rsidR="0049369D" w:rsidRPr="00A57A87">
        <w:rPr>
          <w:rFonts w:asciiTheme="majorBidi" w:hAnsiTheme="majorBidi" w:cstheme="majorBidi"/>
          <w:sz w:val="24"/>
          <w:szCs w:val="24"/>
        </w:rPr>
        <w:t>(2.1</w:t>
      </w:r>
      <w:r w:rsidR="00942248" w:rsidRPr="00A57A87">
        <w:rPr>
          <w:rFonts w:asciiTheme="majorBidi" w:hAnsiTheme="majorBidi" w:cstheme="majorBidi"/>
          <w:sz w:val="24"/>
          <w:szCs w:val="24"/>
        </w:rPr>
        <w:t xml:space="preserve"> </w:t>
      </w:r>
      <w:r w:rsidR="0049369D"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had</w:t>
      </w:r>
      <w:r w:rsidR="00942248" w:rsidRPr="00A57A87">
        <w:rPr>
          <w:rFonts w:asciiTheme="majorBidi" w:hAnsiTheme="majorBidi" w:cstheme="majorBidi"/>
          <w:sz w:val="24"/>
          <w:szCs w:val="24"/>
        </w:rPr>
        <w:t xml:space="preserve"> </w:t>
      </w:r>
      <w:r w:rsidR="006C3AEE" w:rsidRPr="00A57A87">
        <w:rPr>
          <w:rFonts w:asciiTheme="majorBidi" w:hAnsiTheme="majorBidi" w:cstheme="majorBidi"/>
          <w:sz w:val="24"/>
          <w:szCs w:val="24"/>
        </w:rPr>
        <w:t>removed</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61%</w:t>
      </w:r>
      <w:r w:rsidR="006C3AEE" w:rsidRPr="00A57A87">
        <w:rPr>
          <w:rFonts w:asciiTheme="majorBidi" w:hAnsiTheme="majorBidi" w:cstheme="majorBidi"/>
          <w:sz w:val="24"/>
          <w:szCs w:val="24"/>
        </w:rPr>
        <w:t>.</w:t>
      </w:r>
    </w:p>
    <w:p w:rsidR="00816B64" w:rsidRPr="00A57A87" w:rsidRDefault="00816B64" w:rsidP="003F53F6">
      <w:pPr>
        <w:spacing w:line="480" w:lineRule="auto"/>
        <w:jc w:val="left"/>
        <w:rPr>
          <w:rFonts w:asciiTheme="majorBidi" w:hAnsiTheme="majorBidi" w:cstheme="majorBidi"/>
          <w:sz w:val="24"/>
          <w:szCs w:val="24"/>
        </w:rPr>
      </w:pPr>
    </w:p>
    <w:p w:rsidR="009D0823" w:rsidRPr="00A57A87" w:rsidRDefault="006C3AEE" w:rsidP="00B320CF">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Figure</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4d</w:t>
      </w:r>
      <w:r w:rsidR="00942248" w:rsidRPr="00A57A87">
        <w:rPr>
          <w:rFonts w:asciiTheme="majorBidi" w:hAnsiTheme="majorBidi" w:cstheme="majorBidi"/>
          <w:sz w:val="24"/>
          <w:szCs w:val="24"/>
        </w:rPr>
        <w:t xml:space="preserve"> </w:t>
      </w:r>
      <w:r w:rsidR="007335C8" w:rsidRPr="00A57A87">
        <w:rPr>
          <w:rFonts w:asciiTheme="majorBidi" w:hAnsiTheme="majorBidi" w:cstheme="majorBidi"/>
          <w:sz w:val="24"/>
          <w:szCs w:val="24"/>
        </w:rPr>
        <w:t>shows</w:t>
      </w:r>
      <w:r w:rsidR="00942248" w:rsidRPr="00A57A87">
        <w:rPr>
          <w:rFonts w:asciiTheme="majorBidi" w:hAnsiTheme="majorBidi" w:cstheme="majorBidi"/>
          <w:sz w:val="24"/>
          <w:szCs w:val="24"/>
        </w:rPr>
        <w:t xml:space="preserve"> </w:t>
      </w:r>
      <w:r w:rsidR="007335C8" w:rsidRPr="00A57A87">
        <w:rPr>
          <w:rFonts w:asciiTheme="majorBidi" w:hAnsiTheme="majorBidi" w:cstheme="majorBidi"/>
          <w:sz w:val="24"/>
          <w:szCs w:val="24"/>
        </w:rPr>
        <w:t>TKN</w:t>
      </w:r>
      <w:r w:rsidR="00942248" w:rsidRPr="00A57A87">
        <w:rPr>
          <w:rFonts w:asciiTheme="majorBidi" w:hAnsiTheme="majorBidi" w:cstheme="majorBidi"/>
          <w:sz w:val="24"/>
          <w:szCs w:val="24"/>
        </w:rPr>
        <w:t xml:space="preserve"> </w:t>
      </w:r>
      <w:r w:rsidR="007335C8"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organic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007335C8" w:rsidRPr="00A57A87">
        <w:rPr>
          <w:rFonts w:asciiTheme="majorBidi" w:hAnsiTheme="majorBidi" w:cstheme="majorBidi"/>
          <w:sz w:val="24"/>
          <w:szCs w:val="24"/>
        </w:rPr>
        <w:t>(</w:t>
      </w:r>
      <w:r w:rsidR="00E3450D" w:rsidRPr="00A57A87">
        <w:rPr>
          <w:rFonts w:asciiTheme="majorBidi" w:hAnsiTheme="majorBidi" w:cstheme="majorBidi"/>
          <w:sz w:val="24"/>
          <w:szCs w:val="24"/>
        </w:rPr>
        <w:t>i.e.</w:t>
      </w:r>
      <w:r w:rsidR="00942248" w:rsidRPr="00A57A87">
        <w:rPr>
          <w:rFonts w:asciiTheme="majorBidi" w:hAnsiTheme="majorBidi" w:cstheme="majorBidi"/>
          <w:sz w:val="24"/>
          <w:szCs w:val="24"/>
        </w:rPr>
        <w:t xml:space="preserve"> </w:t>
      </w:r>
      <w:r w:rsidR="007335C8" w:rsidRPr="00A57A87">
        <w:rPr>
          <w:rFonts w:asciiTheme="majorBidi" w:hAnsiTheme="majorBidi" w:cstheme="majorBidi"/>
          <w:sz w:val="24"/>
          <w:szCs w:val="24"/>
        </w:rPr>
        <w:t>TKN</w:t>
      </w:r>
      <w:r w:rsidR="00942248" w:rsidRPr="00A57A87">
        <w:rPr>
          <w:rFonts w:asciiTheme="majorBidi" w:hAnsiTheme="majorBidi" w:cstheme="majorBidi"/>
          <w:sz w:val="24"/>
          <w:szCs w:val="24"/>
        </w:rPr>
        <w:t xml:space="preserve"> </w:t>
      </w:r>
      <w:r w:rsidR="00B320CF" w:rsidRPr="00A57A87">
        <w:rPr>
          <w:rFonts w:asciiTheme="majorBidi" w:hAnsiTheme="majorBidi" w:cstheme="majorBidi"/>
          <w:sz w:val="24"/>
          <w:szCs w:val="24"/>
        </w:rPr>
        <w:t>minus</w:t>
      </w:r>
      <w:r w:rsidR="00942248" w:rsidRPr="00A57A87">
        <w:rPr>
          <w:rFonts w:asciiTheme="majorBidi" w:hAnsiTheme="majorBidi" w:cstheme="majorBidi"/>
          <w:sz w:val="24"/>
          <w:szCs w:val="24"/>
        </w:rPr>
        <w:t xml:space="preserve"> </w:t>
      </w:r>
      <w:r w:rsidR="007335C8"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7335C8"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7335C8" w:rsidRPr="00A57A87">
        <w:rPr>
          <w:rFonts w:asciiTheme="majorBidi" w:hAnsiTheme="majorBidi" w:cstheme="majorBidi"/>
          <w:sz w:val="24"/>
          <w:szCs w:val="24"/>
        </w:rPr>
        <w:t>digester</w:t>
      </w:r>
      <w:r w:rsidR="00E3450D" w:rsidRPr="00A57A87">
        <w:rPr>
          <w:rFonts w:asciiTheme="majorBidi" w:hAnsiTheme="majorBidi" w:cstheme="majorBidi"/>
          <w:sz w:val="24"/>
          <w:szCs w:val="24"/>
        </w:rPr>
        <w:t>s</w:t>
      </w:r>
      <w:r w:rsidR="007335C8"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clear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reduction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7335C8" w:rsidRPr="00A57A87">
        <w:rPr>
          <w:rFonts w:asciiTheme="majorBidi" w:hAnsiTheme="majorBidi" w:cstheme="majorBidi"/>
          <w:sz w:val="24"/>
          <w:szCs w:val="24"/>
        </w:rPr>
        <w:t>TKN</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while</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7335C8" w:rsidRPr="00A57A87">
        <w:rPr>
          <w:rFonts w:asciiTheme="majorBidi" w:hAnsiTheme="majorBidi" w:cstheme="majorBidi"/>
          <w:sz w:val="24"/>
          <w:szCs w:val="24"/>
        </w:rPr>
        <w:t>org</w:t>
      </w:r>
      <w:r w:rsidR="00172550" w:rsidRPr="00A57A87">
        <w:rPr>
          <w:rFonts w:asciiTheme="majorBidi" w:hAnsiTheme="majorBidi" w:cstheme="majorBidi"/>
          <w:sz w:val="24"/>
          <w:szCs w:val="24"/>
        </w:rPr>
        <w:t>anic</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relatively</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unaffected,</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indicating</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removal</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almost</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entirely</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form</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TAN</w:t>
      </w:r>
      <w:r w:rsidR="007335C8"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No</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evidence</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additional</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breakdown</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organic</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material</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stripper</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seen</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current</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experiment</w:t>
      </w:r>
      <w:r w:rsidR="00E3450D"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organic</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remained</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almost</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constant</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throughout</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experiment.</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differs</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results</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Serna-Maza</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(2015)</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who</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saw</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conversion</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organic</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nitrogen</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process</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removal</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mesophilic</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digestates,</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speculated</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thermophilic</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digestion</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could</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give</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slight</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improvement</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overall</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biogas</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yield</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through</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improved</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degradation</w:t>
      </w:r>
      <w:r w:rsidR="0088469A"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current</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result</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may</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indicat</w:t>
      </w:r>
      <w:r w:rsidR="00E3450D" w:rsidRPr="00A57A87">
        <w:rPr>
          <w:rFonts w:asciiTheme="majorBidi" w:hAnsiTheme="majorBidi" w:cstheme="majorBidi"/>
          <w:sz w:val="24"/>
          <w:szCs w:val="24"/>
        </w:rPr>
        <w:t>e</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thermophilic</w:t>
      </w:r>
      <w:r w:rsidR="00942248" w:rsidRPr="00A57A87">
        <w:rPr>
          <w:rFonts w:asciiTheme="majorBidi" w:hAnsiTheme="majorBidi" w:cstheme="majorBidi"/>
          <w:sz w:val="24"/>
          <w:szCs w:val="24"/>
        </w:rPr>
        <w:t xml:space="preserve"> </w:t>
      </w:r>
      <w:r w:rsidR="005254E4" w:rsidRPr="00A57A87">
        <w:rPr>
          <w:rFonts w:asciiTheme="majorBidi" w:hAnsiTheme="majorBidi" w:cstheme="majorBidi"/>
          <w:sz w:val="24"/>
          <w:szCs w:val="24"/>
        </w:rPr>
        <w:t>conditions</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already</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have</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capacity</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additional</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hydrolysis</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organic</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N</w:t>
      </w:r>
      <w:r w:rsidR="005254E4"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leaving</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little</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scope</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further</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physico-chemical</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degradation</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172550" w:rsidRPr="00A57A87">
        <w:rPr>
          <w:rFonts w:asciiTheme="majorBidi" w:hAnsiTheme="majorBidi" w:cstheme="majorBidi"/>
          <w:sz w:val="24"/>
          <w:szCs w:val="24"/>
        </w:rPr>
        <w:t>column.</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there</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no</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mesophilic</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control</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it</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not</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possible</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identify</w:t>
      </w:r>
      <w:r w:rsidR="00942248" w:rsidRPr="00A57A87">
        <w:rPr>
          <w:rFonts w:asciiTheme="majorBidi" w:hAnsiTheme="majorBidi" w:cstheme="majorBidi"/>
          <w:sz w:val="24"/>
          <w:szCs w:val="24"/>
        </w:rPr>
        <w:t xml:space="preserve"> </w:t>
      </w:r>
      <w:r w:rsidR="00B53023" w:rsidRPr="00A57A87">
        <w:rPr>
          <w:rFonts w:asciiTheme="majorBidi" w:hAnsiTheme="majorBidi" w:cstheme="majorBidi"/>
          <w:sz w:val="24"/>
          <w:szCs w:val="24"/>
        </w:rPr>
        <w:t xml:space="preserve">or quantify any </w:t>
      </w:r>
      <w:r w:rsidR="0088469A" w:rsidRPr="00A57A87">
        <w:rPr>
          <w:rFonts w:asciiTheme="majorBidi" w:hAnsiTheme="majorBidi" w:cstheme="majorBidi"/>
          <w:sz w:val="24"/>
          <w:szCs w:val="24"/>
        </w:rPr>
        <w:t>difference</w:t>
      </w:r>
      <w:r w:rsidR="005254E4"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specific</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gas</w:t>
      </w:r>
      <w:r w:rsidR="00942248" w:rsidRPr="00A57A87">
        <w:rPr>
          <w:rFonts w:asciiTheme="majorBidi" w:hAnsiTheme="majorBidi" w:cstheme="majorBidi"/>
          <w:sz w:val="24"/>
          <w:szCs w:val="24"/>
        </w:rPr>
        <w:t xml:space="preserve"> </w:t>
      </w:r>
      <w:r w:rsidR="0088469A" w:rsidRPr="00A57A87">
        <w:rPr>
          <w:rFonts w:asciiTheme="majorBidi" w:hAnsiTheme="majorBidi" w:cstheme="majorBidi"/>
          <w:sz w:val="24"/>
          <w:szCs w:val="24"/>
        </w:rPr>
        <w:t>production</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different</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operating</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temperatures</w:t>
      </w:r>
      <w:r w:rsidR="0088469A" w:rsidRPr="00A57A87">
        <w:rPr>
          <w:rFonts w:asciiTheme="majorBidi" w:hAnsiTheme="majorBidi" w:cstheme="majorBidi"/>
          <w:sz w:val="24"/>
          <w:szCs w:val="24"/>
        </w:rPr>
        <w:t>.</w:t>
      </w:r>
    </w:p>
    <w:p w:rsidR="00172550" w:rsidRPr="00A57A87" w:rsidRDefault="00172550" w:rsidP="003F53F6">
      <w:pPr>
        <w:spacing w:line="480" w:lineRule="auto"/>
        <w:jc w:val="left"/>
        <w:rPr>
          <w:rFonts w:asciiTheme="majorBidi" w:hAnsiTheme="majorBidi" w:cstheme="majorBidi"/>
          <w:sz w:val="24"/>
          <w:szCs w:val="24"/>
        </w:rPr>
      </w:pPr>
    </w:p>
    <w:p w:rsidR="009D0823" w:rsidRPr="00A57A87" w:rsidRDefault="005254E4" w:rsidP="003F53F6">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O</w:t>
      </w:r>
      <w:r w:rsidR="001450CA" w:rsidRPr="00A57A87">
        <w:rPr>
          <w:rFonts w:asciiTheme="majorBidi" w:hAnsiTheme="majorBidi" w:cstheme="majorBidi"/>
          <w:sz w:val="24"/>
          <w:szCs w:val="24"/>
        </w:rPr>
        <w:t>verall</w:t>
      </w:r>
      <w:r w:rsidR="00942248" w:rsidRPr="00A57A87">
        <w:rPr>
          <w:rFonts w:asciiTheme="majorBidi" w:hAnsiTheme="majorBidi" w:cstheme="majorBidi"/>
          <w:sz w:val="24"/>
          <w:szCs w:val="24"/>
        </w:rPr>
        <w:t xml:space="preserve"> </w:t>
      </w:r>
      <w:r w:rsidR="001450CA" w:rsidRPr="00A57A87">
        <w:rPr>
          <w:rFonts w:asciiTheme="majorBidi" w:hAnsiTheme="majorBidi" w:cstheme="majorBidi"/>
          <w:sz w:val="24"/>
          <w:szCs w:val="24"/>
        </w:rPr>
        <w:t>TKN</w:t>
      </w:r>
      <w:r w:rsidR="00942248" w:rsidRPr="00A57A87">
        <w:rPr>
          <w:rFonts w:asciiTheme="majorBidi" w:hAnsiTheme="majorBidi" w:cstheme="majorBidi"/>
          <w:sz w:val="24"/>
          <w:szCs w:val="24"/>
        </w:rPr>
        <w:t xml:space="preserve"> </w:t>
      </w:r>
      <w:r w:rsidR="001450CA" w:rsidRPr="00A57A87">
        <w:rPr>
          <w:rFonts w:asciiTheme="majorBidi" w:hAnsiTheme="majorBidi" w:cstheme="majorBidi"/>
          <w:sz w:val="24"/>
          <w:szCs w:val="24"/>
        </w:rPr>
        <w:t>removal</w:t>
      </w:r>
      <w:r w:rsidR="00942248" w:rsidRPr="00A57A87">
        <w:rPr>
          <w:rFonts w:asciiTheme="majorBidi" w:hAnsiTheme="majorBidi" w:cstheme="majorBidi"/>
          <w:sz w:val="24"/>
          <w:szCs w:val="24"/>
        </w:rPr>
        <w:t xml:space="preserve"> </w:t>
      </w:r>
      <w:r w:rsidR="001450CA" w:rsidRPr="00A57A87">
        <w:rPr>
          <w:rFonts w:asciiTheme="majorBidi" w:hAnsiTheme="majorBidi" w:cstheme="majorBidi"/>
          <w:sz w:val="24"/>
          <w:szCs w:val="24"/>
        </w:rPr>
        <w:t>rates</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T2</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calculated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feedstock</w:t>
      </w:r>
      <w:r w:rsidR="00942248" w:rsidRPr="00A57A87">
        <w:rPr>
          <w:rFonts w:asciiTheme="majorBidi" w:hAnsiTheme="majorBidi" w:cstheme="majorBidi"/>
          <w:sz w:val="24"/>
          <w:szCs w:val="24"/>
        </w:rPr>
        <w:t xml:space="preserve"> </w:t>
      </w:r>
      <w:r w:rsidR="001450CA" w:rsidRPr="00A57A87">
        <w:rPr>
          <w:rFonts w:asciiTheme="majorBidi" w:hAnsiTheme="majorBidi" w:cstheme="majorBidi"/>
          <w:sz w:val="24"/>
          <w:szCs w:val="24"/>
        </w:rPr>
        <w:t>TKN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value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t>
      </w:r>
      <w:r w:rsidR="001450CA" w:rsidRPr="00A57A87">
        <w:rPr>
          <w:rFonts w:asciiTheme="majorBidi" w:hAnsiTheme="majorBidi" w:cstheme="majorBidi"/>
          <w:sz w:val="24"/>
          <w:szCs w:val="24"/>
        </w:rPr>
        <w:t>6.67</w:t>
      </w:r>
      <w:r w:rsidR="00942248" w:rsidRPr="00A57A87">
        <w:rPr>
          <w:rFonts w:asciiTheme="majorBidi" w:hAnsiTheme="majorBidi" w:cstheme="majorBidi"/>
          <w:sz w:val="24"/>
          <w:szCs w:val="24"/>
        </w:rPr>
        <w:t xml:space="preserve"> </w:t>
      </w:r>
      <w:r w:rsidR="001450CA"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001450CA"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001450CA" w:rsidRPr="00A57A87">
        <w:rPr>
          <w:rFonts w:asciiTheme="majorBidi" w:hAnsiTheme="majorBidi" w:cstheme="majorBidi"/>
          <w:sz w:val="24"/>
          <w:szCs w:val="24"/>
        </w:rPr>
        <w:t>kg</w:t>
      </w:r>
      <w:r w:rsidR="001450CA"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1450CA" w:rsidRPr="00A57A87">
        <w:rPr>
          <w:rFonts w:asciiTheme="majorBidi" w:hAnsiTheme="majorBidi" w:cstheme="majorBidi"/>
          <w:sz w:val="24"/>
          <w:szCs w:val="24"/>
        </w:rPr>
        <w:t>WW</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TKN</w:t>
      </w:r>
      <w:r w:rsidR="00E3450D"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taking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account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reduction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1450CA"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001450CA" w:rsidRPr="00A57A87">
        <w:rPr>
          <w:rFonts w:asciiTheme="majorBidi" w:hAnsiTheme="majorBidi" w:cstheme="majorBidi"/>
          <w:sz w:val="24"/>
          <w:szCs w:val="24"/>
        </w:rPr>
        <w:t>volume</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associated</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destruction</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TKN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without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estimated</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8.3</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kg</w:t>
      </w:r>
      <w:r w:rsidR="00380A7C"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WW</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mass</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balance</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basis</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based</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measurements</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or</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8.5</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kg</w:t>
      </w:r>
      <w:r w:rsidR="00380A7C"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WW</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based</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weight</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dry</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biogas</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produced.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w:t>
      </w:r>
      <w:r w:rsidR="00380A7C" w:rsidRPr="00A57A87">
        <w:rPr>
          <w:rFonts w:asciiTheme="majorBidi" w:hAnsiTheme="majorBidi" w:cstheme="majorBidi"/>
          <w:sz w:val="24"/>
          <w:szCs w:val="24"/>
        </w:rPr>
        <w:t>easured</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TKN</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T2</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end</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stage</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3</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around</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3.9</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kg</w:t>
      </w:r>
      <w:r w:rsidR="00380A7C"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WW,</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corresponding</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removal</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rate</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53%</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or</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54%</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respectively</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the</w:t>
      </w:r>
      <w:r w:rsidR="00B53023" w:rsidRPr="00A57A87">
        <w:rPr>
          <w:rFonts w:asciiTheme="majorBidi" w:hAnsiTheme="majorBidi" w:cstheme="majorBidi"/>
          <w:sz w:val="24"/>
          <w:szCs w:val="24"/>
        </w:rPr>
        <w:t>se</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two</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methods</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estimating</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destruction.</w:t>
      </w:r>
      <w:r w:rsidR="00942248" w:rsidRPr="00A57A87">
        <w:rPr>
          <w:rFonts w:asciiTheme="majorBidi" w:hAnsiTheme="majorBidi" w:cstheme="majorBidi"/>
          <w:sz w:val="24"/>
          <w:szCs w:val="24"/>
        </w:rPr>
        <w:t xml:space="preserve"> </w:t>
      </w:r>
      <w:r w:rsidR="00391019" w:rsidRPr="00A57A87">
        <w:rPr>
          <w:rFonts w:asciiTheme="majorBidi" w:hAnsiTheme="majorBidi" w:cstheme="majorBidi"/>
          <w:sz w:val="24"/>
          <w:szCs w:val="24"/>
        </w:rPr>
        <w:t>Serna</w:t>
      </w:r>
      <w:r w:rsidR="00787D2B" w:rsidRPr="00A57A87">
        <w:rPr>
          <w:rFonts w:asciiTheme="majorBidi" w:hAnsiTheme="majorBidi" w:cstheme="majorBidi"/>
          <w:sz w:val="24"/>
          <w:szCs w:val="24"/>
        </w:rPr>
        <w:t>-Maza</w:t>
      </w:r>
      <w:r w:rsidR="00942248" w:rsidRPr="00A57A87">
        <w:rPr>
          <w:rFonts w:asciiTheme="majorBidi" w:hAnsiTheme="majorBidi" w:cstheme="majorBidi"/>
          <w:sz w:val="24"/>
          <w:szCs w:val="24"/>
        </w:rPr>
        <w:t xml:space="preserve"> </w:t>
      </w:r>
      <w:r w:rsidR="00391019"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391019"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391019" w:rsidRPr="00A57A87">
        <w:rPr>
          <w:rFonts w:asciiTheme="majorBidi" w:hAnsiTheme="majorBidi" w:cstheme="majorBidi"/>
          <w:sz w:val="24"/>
          <w:szCs w:val="24"/>
        </w:rPr>
        <w:t>(2014)</w:t>
      </w:r>
      <w:r w:rsidR="00942248" w:rsidRPr="00A57A87">
        <w:rPr>
          <w:rFonts w:asciiTheme="majorBidi" w:hAnsiTheme="majorBidi" w:cstheme="majorBidi"/>
          <w:sz w:val="24"/>
          <w:szCs w:val="24"/>
        </w:rPr>
        <w:t xml:space="preserve"> </w:t>
      </w:r>
      <w:r w:rsidR="00391019" w:rsidRPr="00A57A87">
        <w:rPr>
          <w:rFonts w:asciiTheme="majorBidi" w:hAnsiTheme="majorBidi" w:cstheme="majorBidi"/>
          <w:sz w:val="24"/>
          <w:szCs w:val="24"/>
        </w:rPr>
        <w:t>noted</w:t>
      </w:r>
      <w:r w:rsidR="00942248" w:rsidRPr="00A57A87">
        <w:rPr>
          <w:rFonts w:asciiTheme="majorBidi" w:hAnsiTheme="majorBidi" w:cstheme="majorBidi"/>
          <w:sz w:val="24"/>
          <w:szCs w:val="24"/>
        </w:rPr>
        <w:t xml:space="preserve"> </w:t>
      </w:r>
      <w:r w:rsidR="00391019"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00391019" w:rsidRPr="00A57A87">
        <w:rPr>
          <w:rFonts w:asciiTheme="majorBidi" w:hAnsiTheme="majorBidi" w:cstheme="majorBidi"/>
          <w:sz w:val="24"/>
          <w:szCs w:val="24"/>
        </w:rPr>
        <w:t>f</w:t>
      </w:r>
      <w:r w:rsidR="00380A7C" w:rsidRPr="00A57A87">
        <w:rPr>
          <w:rFonts w:asciiTheme="majorBidi" w:hAnsiTheme="majorBidi" w:cstheme="majorBidi"/>
          <w:sz w:val="24"/>
          <w:szCs w:val="24"/>
        </w:rPr>
        <w:t>or</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mesophilic</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digestion</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380A7C" w:rsidRPr="00A57A87">
        <w:rPr>
          <w:rFonts w:asciiTheme="majorBidi" w:hAnsiTheme="majorBidi" w:cstheme="majorBidi"/>
          <w:sz w:val="24"/>
          <w:szCs w:val="24"/>
        </w:rPr>
        <w:t>high</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temperature</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(≥70</w:t>
      </w:r>
      <w:r w:rsidR="002659AE" w:rsidRPr="00A57A87">
        <w:rPr>
          <w:rFonts w:ascii="Cambria Math" w:hAnsi="Cambria Math" w:cs="Cambria Math"/>
          <w:sz w:val="24"/>
          <w:szCs w:val="24"/>
        </w:rPr>
        <w:t>⁰</w:t>
      </w:r>
      <w:r w:rsidR="002659AE" w:rsidRPr="00A57A87">
        <w:rPr>
          <w:rFonts w:asciiTheme="majorBidi" w:hAnsiTheme="majorBidi" w:cstheme="majorBidi"/>
          <w:sz w:val="24"/>
          <w:szCs w:val="24"/>
        </w:rPr>
        <w:t>C)</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t>
      </w:r>
      <w:r w:rsidR="002659AE" w:rsidRPr="00A57A87">
        <w:rPr>
          <w:rFonts w:asciiTheme="majorBidi" w:hAnsiTheme="majorBidi" w:cstheme="majorBidi"/>
          <w:sz w:val="24"/>
          <w:szCs w:val="24"/>
        </w:rPr>
        <w:t>10</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48%</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removed</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over</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138-day</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period</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without</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any</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detrimental</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effects</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on</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002659AE" w:rsidRPr="00A57A87">
        <w:rPr>
          <w:rFonts w:asciiTheme="majorBidi" w:hAnsiTheme="majorBidi" w:cstheme="majorBidi"/>
          <w:sz w:val="24"/>
          <w:szCs w:val="24"/>
        </w:rPr>
        <w:t>performance.</w:t>
      </w:r>
      <w:r w:rsidR="00942248" w:rsidRPr="00A57A87">
        <w:rPr>
          <w:rFonts w:asciiTheme="majorBidi" w:hAnsiTheme="majorBidi" w:cstheme="majorBidi"/>
          <w:sz w:val="24"/>
          <w:szCs w:val="24"/>
        </w:rPr>
        <w:t xml:space="preserve"> </w:t>
      </w:r>
      <w:r w:rsidR="00813BC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813BC0" w:rsidRPr="00A57A87">
        <w:rPr>
          <w:rFonts w:asciiTheme="majorBidi" w:hAnsiTheme="majorBidi" w:cstheme="majorBidi"/>
          <w:sz w:val="24"/>
          <w:szCs w:val="24"/>
        </w:rPr>
        <w:t>removal</w:t>
      </w:r>
      <w:r w:rsidR="00942248" w:rsidRPr="00A57A87">
        <w:rPr>
          <w:rFonts w:asciiTheme="majorBidi" w:hAnsiTheme="majorBidi" w:cstheme="majorBidi"/>
          <w:sz w:val="24"/>
          <w:szCs w:val="24"/>
        </w:rPr>
        <w:t xml:space="preserve"> </w:t>
      </w:r>
      <w:r w:rsidR="00813BC0"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813BC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813BC0" w:rsidRPr="00A57A87">
        <w:rPr>
          <w:rFonts w:asciiTheme="majorBidi" w:hAnsiTheme="majorBidi" w:cstheme="majorBidi"/>
          <w:sz w:val="24"/>
          <w:szCs w:val="24"/>
        </w:rPr>
        <w:t>current</w:t>
      </w:r>
      <w:r w:rsidR="00942248" w:rsidRPr="00A57A87">
        <w:rPr>
          <w:rFonts w:asciiTheme="majorBidi" w:hAnsiTheme="majorBidi" w:cstheme="majorBidi"/>
          <w:sz w:val="24"/>
          <w:szCs w:val="24"/>
        </w:rPr>
        <w:t xml:space="preserve"> </w:t>
      </w:r>
      <w:r w:rsidR="00813BC0" w:rsidRPr="00A57A87">
        <w:rPr>
          <w:rFonts w:asciiTheme="majorBidi" w:hAnsiTheme="majorBidi" w:cstheme="majorBidi"/>
          <w:sz w:val="24"/>
          <w:szCs w:val="24"/>
        </w:rPr>
        <w:t>study</w:t>
      </w:r>
      <w:r w:rsidR="00942248" w:rsidRPr="00A57A87">
        <w:rPr>
          <w:rFonts w:asciiTheme="majorBidi" w:hAnsiTheme="majorBidi" w:cstheme="majorBidi"/>
          <w:sz w:val="24"/>
          <w:szCs w:val="24"/>
        </w:rPr>
        <w:t xml:space="preserve"> </w:t>
      </w:r>
      <w:r w:rsidR="00813BC0" w:rsidRPr="00A57A87">
        <w:rPr>
          <w:rFonts w:asciiTheme="majorBidi" w:hAnsiTheme="majorBidi" w:cstheme="majorBidi"/>
          <w:sz w:val="24"/>
          <w:szCs w:val="24"/>
        </w:rPr>
        <w:t>e</w:t>
      </w:r>
      <w:r w:rsidR="0002167E" w:rsidRPr="00A57A87">
        <w:rPr>
          <w:rFonts w:asciiTheme="majorBidi" w:hAnsiTheme="majorBidi" w:cstheme="majorBidi"/>
          <w:sz w:val="24"/>
          <w:szCs w:val="24"/>
        </w:rPr>
        <w:t>quates</w:t>
      </w:r>
      <w:r w:rsidR="00942248" w:rsidRPr="00A57A87">
        <w:rPr>
          <w:rFonts w:asciiTheme="majorBidi" w:hAnsiTheme="majorBidi" w:cstheme="majorBidi"/>
          <w:sz w:val="24"/>
          <w:szCs w:val="24"/>
        </w:rPr>
        <w:t xml:space="preserve"> </w:t>
      </w:r>
      <w:r w:rsidR="0002167E"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potential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recovery</w:t>
      </w:r>
      <w:r w:rsidR="00942248" w:rsidRPr="00A57A87">
        <w:rPr>
          <w:rFonts w:asciiTheme="majorBidi" w:hAnsiTheme="majorBidi" w:cstheme="majorBidi"/>
          <w:sz w:val="24"/>
          <w:szCs w:val="24"/>
        </w:rPr>
        <w:t xml:space="preserve"> </w:t>
      </w:r>
      <w:r w:rsidR="00813BC0"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around</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3.6</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k</w:t>
      </w:r>
      <w:r w:rsidR="0002167E"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0002167E"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02167E"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0002167E" w:rsidRPr="00A57A87">
        <w:rPr>
          <w:rFonts w:asciiTheme="majorBidi" w:hAnsiTheme="majorBidi" w:cstheme="majorBidi"/>
          <w:sz w:val="24"/>
          <w:szCs w:val="24"/>
        </w:rPr>
        <w:t>per</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tonne</w:t>
      </w:r>
      <w:r w:rsidR="00942248" w:rsidRPr="00A57A87">
        <w:rPr>
          <w:rFonts w:asciiTheme="majorBidi" w:hAnsiTheme="majorBidi" w:cstheme="majorBidi"/>
          <w:sz w:val="24"/>
          <w:szCs w:val="24"/>
        </w:rPr>
        <w:t xml:space="preserve"> </w:t>
      </w:r>
      <w:r w:rsidR="00813BC0"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813BC0" w:rsidRPr="00A57A87">
        <w:rPr>
          <w:rFonts w:asciiTheme="majorBidi" w:hAnsiTheme="majorBidi" w:cstheme="majorBidi"/>
          <w:sz w:val="24"/>
          <w:szCs w:val="24"/>
        </w:rPr>
        <w:t>feedstock</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treated</w:t>
      </w:r>
      <w:r w:rsidR="00813BC0" w:rsidRPr="00A57A87">
        <w:rPr>
          <w:rFonts w:asciiTheme="majorBidi" w:hAnsiTheme="majorBidi" w:cstheme="majorBidi"/>
          <w:sz w:val="24"/>
          <w:szCs w:val="24"/>
        </w:rPr>
        <w:t>.</w:t>
      </w:r>
    </w:p>
    <w:p w:rsidR="002659AE" w:rsidRPr="00A57A87" w:rsidRDefault="002659AE" w:rsidP="003F53F6">
      <w:pPr>
        <w:spacing w:line="480" w:lineRule="auto"/>
        <w:jc w:val="left"/>
        <w:rPr>
          <w:rFonts w:asciiTheme="majorBidi" w:hAnsiTheme="majorBidi" w:cstheme="majorBidi"/>
          <w:strike/>
          <w:sz w:val="24"/>
          <w:szCs w:val="24"/>
        </w:rPr>
      </w:pPr>
    </w:p>
    <w:p w:rsidR="009D0823" w:rsidRPr="00A57A87" w:rsidRDefault="00B33E53" w:rsidP="00B53023">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earlier</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study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(Serna</w:t>
      </w:r>
      <w:r w:rsidR="00787D2B" w:rsidRPr="00A57A87">
        <w:rPr>
          <w:rFonts w:asciiTheme="majorBidi" w:hAnsiTheme="majorBidi" w:cstheme="majorBidi"/>
          <w:sz w:val="24"/>
          <w:szCs w:val="24"/>
        </w:rPr>
        <w:t>-</w:t>
      </w:r>
      <w:r w:rsidRPr="00A57A87">
        <w:rPr>
          <w:rFonts w:asciiTheme="majorBidi" w:hAnsiTheme="majorBidi" w:cstheme="majorBidi"/>
          <w:sz w:val="24"/>
          <w:szCs w:val="24"/>
        </w:rPr>
        <w:t>Maza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2014)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showed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how</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could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removed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w:t>
      </w:r>
      <w:r w:rsidR="00F047A7" w:rsidRPr="00A57A87">
        <w:rPr>
          <w:rFonts w:asciiTheme="majorBidi" w:hAnsiTheme="majorBidi" w:cstheme="majorBidi"/>
          <w:sz w:val="24"/>
          <w:szCs w:val="24"/>
        </w:rPr>
        <w:t>esophilic</w:t>
      </w:r>
      <w:r w:rsidR="00942248" w:rsidRPr="00A57A87">
        <w:rPr>
          <w:rFonts w:asciiTheme="majorBidi" w:hAnsiTheme="majorBidi" w:cstheme="majorBidi"/>
          <w:sz w:val="24"/>
          <w:szCs w:val="24"/>
        </w:rPr>
        <w:t xml:space="preserve"> </w:t>
      </w:r>
      <w:r w:rsidR="00F047A7"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00F047A7" w:rsidRPr="00A57A87">
        <w:rPr>
          <w:rFonts w:asciiTheme="majorBidi" w:hAnsiTheme="majorBidi" w:cstheme="majorBidi"/>
          <w:sz w:val="24"/>
          <w:szCs w:val="24"/>
        </w:rPr>
        <w:t>using</w:t>
      </w:r>
      <w:r w:rsidR="00942248" w:rsidRPr="00A57A87">
        <w:rPr>
          <w:rFonts w:asciiTheme="majorBidi" w:hAnsiTheme="majorBidi" w:cstheme="majorBidi"/>
          <w:sz w:val="24"/>
          <w:szCs w:val="24"/>
        </w:rPr>
        <w:t xml:space="preserve"> </w:t>
      </w:r>
      <w:r w:rsidR="00F047A7"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F047A7" w:rsidRPr="00A57A87">
        <w:rPr>
          <w:rFonts w:asciiTheme="majorBidi" w:hAnsiTheme="majorBidi" w:cstheme="majorBidi"/>
          <w:sz w:val="24"/>
          <w:szCs w:val="24"/>
        </w:rPr>
        <w:t>side-</w:t>
      </w:r>
      <w:r w:rsidRPr="00A57A87">
        <w:rPr>
          <w:rFonts w:asciiTheme="majorBidi" w:hAnsiTheme="majorBidi" w:cstheme="majorBidi"/>
          <w:sz w:val="24"/>
          <w:szCs w:val="24"/>
        </w:rPr>
        <w:t>stream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process: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indicat</w:t>
      </w:r>
      <w:r w:rsidR="00BF6110" w:rsidRPr="00A57A87">
        <w:rPr>
          <w:rFonts w:asciiTheme="majorBidi" w:hAnsiTheme="majorBidi" w:cstheme="majorBidi"/>
          <w:sz w:val="24"/>
          <w:szCs w:val="24"/>
        </w:rPr>
        <w: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critical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parameters</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time/temperature/pH</w:t>
      </w:r>
      <w:r w:rsidR="00942248" w:rsidRPr="00A57A87">
        <w:rPr>
          <w:rFonts w:asciiTheme="majorBidi" w:hAnsiTheme="majorBidi" w:cstheme="majorBidi"/>
          <w:sz w:val="24"/>
          <w:szCs w:val="24"/>
        </w:rPr>
        <w:t xml:space="preserve"> </w:t>
      </w:r>
      <w:r w:rsidR="00F047A7"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design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experiments.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major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difference</w:t>
      </w:r>
      <w:r w:rsidR="007A7997"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00564C59" w:rsidRPr="00A57A87">
        <w:rPr>
          <w:rFonts w:asciiTheme="majorBidi" w:hAnsiTheme="majorBidi" w:cstheme="majorBidi"/>
          <w:sz w:val="24"/>
          <w:szCs w:val="24"/>
        </w:rPr>
        <w:t>here</w:t>
      </w:r>
      <w:r w:rsidR="00942248" w:rsidRPr="00A57A87">
        <w:rPr>
          <w:rFonts w:asciiTheme="majorBidi" w:hAnsiTheme="majorBidi" w:cstheme="majorBidi"/>
          <w:sz w:val="24"/>
          <w:szCs w:val="24"/>
        </w:rPr>
        <w:t xml:space="preserve"> </w:t>
      </w:r>
      <w:r w:rsidR="00564C59" w:rsidRPr="00A57A87">
        <w:rPr>
          <w:rFonts w:asciiTheme="majorBidi" w:hAnsiTheme="majorBidi" w:cstheme="majorBidi"/>
          <w:sz w:val="24"/>
          <w:szCs w:val="24"/>
        </w:rPr>
        <w:t>w</w:t>
      </w:r>
      <w:r w:rsidR="007A7997" w:rsidRPr="00A57A87">
        <w:rPr>
          <w:rFonts w:asciiTheme="majorBidi" w:hAnsiTheme="majorBidi" w:cstheme="majorBidi"/>
          <w:sz w:val="24"/>
          <w:szCs w:val="24"/>
        </w:rPr>
        <w:t>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digestion</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E3450D" w:rsidRPr="00A57A87">
        <w:rPr>
          <w:rFonts w:asciiTheme="majorBidi" w:hAnsiTheme="majorBidi" w:cstheme="majorBidi"/>
          <w:sz w:val="24"/>
          <w:szCs w:val="24"/>
        </w:rPr>
        <w:t>under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thermophilic</w:t>
      </w:r>
      <w:r w:rsidR="00942248" w:rsidRPr="00A57A87">
        <w:rPr>
          <w:rFonts w:asciiTheme="majorBidi" w:hAnsiTheme="majorBidi" w:cstheme="majorBidi"/>
          <w:sz w:val="24"/>
          <w:szCs w:val="24"/>
        </w:rPr>
        <w:t xml:space="preserve"> </w:t>
      </w:r>
      <w:r w:rsidR="00564C59" w:rsidRPr="00A57A87">
        <w:rPr>
          <w:rFonts w:asciiTheme="majorBidi" w:hAnsiTheme="majorBidi" w:cstheme="majorBidi"/>
          <w:sz w:val="24"/>
          <w:szCs w:val="24"/>
        </w:rPr>
        <w:t>conditions,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controlled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desired</w:t>
      </w:r>
      <w:r w:rsidR="00942248" w:rsidRPr="00A57A87">
        <w:rPr>
          <w:rFonts w:asciiTheme="majorBidi" w:hAnsiTheme="majorBidi" w:cstheme="majorBidi"/>
          <w:sz w:val="24"/>
          <w:szCs w:val="24"/>
        </w:rPr>
        <w:t xml:space="preserve"> </w:t>
      </w:r>
      <w:r w:rsidR="00F047A7" w:rsidRPr="00A57A87">
        <w:rPr>
          <w:rFonts w:asciiTheme="majorBidi" w:hAnsiTheme="majorBidi" w:cstheme="majorBidi"/>
          <w:sz w:val="24"/>
          <w:szCs w:val="24"/>
        </w:rPr>
        <w:t>values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preventi</w:t>
      </w:r>
      <w:r w:rsidR="002659AE" w:rsidRPr="00A57A87">
        <w:rPr>
          <w:rFonts w:asciiTheme="majorBidi" w:hAnsiTheme="majorBidi" w:cstheme="majorBidi"/>
          <w:sz w:val="24"/>
          <w:szCs w:val="24"/>
        </w:rPr>
        <w:t>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accumulation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rather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high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initial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current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work</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confirmed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process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conditions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F047A7"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adjust</w:t>
      </w:r>
      <w:r w:rsidR="00564C59" w:rsidRPr="00A57A87">
        <w:rPr>
          <w:rFonts w:asciiTheme="majorBidi" w:hAnsiTheme="majorBidi" w:cstheme="majorBidi"/>
          <w:sz w:val="24"/>
          <w:szCs w:val="24"/>
        </w:rPr>
        <w: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achieve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target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maximum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quantity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stripped</w:t>
      </w:r>
      <w:r w:rsidR="00942248" w:rsidRPr="00A57A87">
        <w:rPr>
          <w:rFonts w:asciiTheme="majorBidi" w:hAnsiTheme="majorBidi" w:cstheme="majorBidi"/>
          <w:sz w:val="24"/>
          <w:szCs w:val="24"/>
        </w:rPr>
        <w:t xml:space="preserve"> </w:t>
      </w:r>
      <w:r w:rsidR="00B53023" w:rsidRPr="00A57A87">
        <w:rPr>
          <w:rFonts w:asciiTheme="majorBidi" w:hAnsiTheme="majorBidi" w:cstheme="majorBidi"/>
          <w:sz w:val="24"/>
          <w:szCs w:val="24"/>
        </w:rPr>
        <w:t xml:space="preserve">from one digester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10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week</w:t>
      </w:r>
      <w:r w:rsidR="00B53023"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140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lime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had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added</w:t>
      </w:r>
      <w:r w:rsidR="00BF6110"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T</w:t>
      </w:r>
      <w:r w:rsidRPr="00A57A87">
        <w:rPr>
          <w:rFonts w:asciiTheme="majorBidi" w:hAnsiTheme="majorBidi" w:cstheme="majorBidi"/>
          <w:sz w:val="24"/>
          <w:szCs w:val="24"/>
        </w:rPr>
        <w: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average</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daily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proportion</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therefore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4</w:t>
      </w:r>
      <w:r w:rsidR="00BF6110" w:rsidRPr="00A57A87">
        <w:rPr>
          <w:rFonts w:asciiTheme="majorBidi" w:hAnsiTheme="majorBidi" w:cstheme="majorBidi"/>
          <w:sz w:val="24"/>
          <w:szCs w:val="24"/>
        </w:rPr>
        <w:t>.1</w:t>
      </w:r>
      <w:r w:rsidRPr="00A57A87">
        <w:rPr>
          <w:rFonts w:asciiTheme="majorBidi" w:hAnsiTheme="majorBidi" w:cstheme="majorBidi"/>
          <w:sz w:val="24"/>
          <w:szCs w:val="24"/>
        </w:rPr>
        <w:t>%</w:t>
      </w:r>
      <w:r w:rsidR="006D20E4"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7A7997" w:rsidRPr="00A57A87">
        <w:rPr>
          <w:rFonts w:asciiTheme="majorBidi" w:hAnsiTheme="majorBidi" w:cstheme="majorBidi"/>
          <w:sz w:val="24"/>
          <w:szCs w:val="24"/>
        </w:rPr>
        <w:t>corresponding</w:t>
      </w:r>
      <w:r w:rsidR="00942248" w:rsidRPr="00A57A87">
        <w:rPr>
          <w:rFonts w:asciiTheme="majorBidi" w:hAnsiTheme="majorBidi" w:cstheme="majorBidi"/>
          <w:sz w:val="24"/>
          <w:szCs w:val="24"/>
        </w:rPr>
        <w:t xml:space="preserve"> </w:t>
      </w:r>
      <w:r w:rsidR="007A7997"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7A7997" w:rsidRPr="00A57A87">
        <w:rPr>
          <w:rFonts w:asciiTheme="majorBidi" w:hAnsiTheme="majorBidi" w:cstheme="majorBidi"/>
          <w:sz w:val="24"/>
          <w:szCs w:val="24"/>
        </w:rPr>
        <w:t>a</w:t>
      </w:r>
      <w:r w:rsidR="00146FDC"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equivalent</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retention</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time</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24.5</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days</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stripped</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material</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considerably</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lower</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fraction</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21%</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contents</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treated</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3</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or</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5</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times</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per</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week</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air</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system</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used</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Pedezzi</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(2017),</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although</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latter</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required</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no</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chemical</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addition.</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current</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work</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material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held</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column</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an</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initial</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≥10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period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around</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84</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hours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before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returned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w:t>
      </w:r>
      <w:r w:rsidR="00BF6110"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without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apparent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detrimental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effect.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Such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treatment,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however,</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likely</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B53023" w:rsidRPr="00A57A87">
        <w:rPr>
          <w:rFonts w:asciiTheme="majorBidi" w:hAnsiTheme="majorBidi" w:cstheme="majorBidi"/>
          <w:sz w:val="24"/>
          <w:szCs w:val="24"/>
        </w:rPr>
        <w:t xml:space="preserve">disrupt </w:t>
      </w:r>
      <w:r w:rsidRPr="00A57A87">
        <w:rPr>
          <w:rFonts w:asciiTheme="majorBidi" w:hAnsiTheme="majorBidi" w:cstheme="majorBidi"/>
          <w:sz w:val="24"/>
          <w:szCs w:val="24"/>
        </w:rPr>
        <w:t>microbial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activity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treated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portion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may</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cause</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thermal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hydrolys</w:t>
      </w:r>
      <w:r w:rsidR="00830A5F" w:rsidRPr="00A57A87">
        <w:rPr>
          <w:rFonts w:asciiTheme="majorBidi" w:hAnsiTheme="majorBidi" w:cstheme="majorBidi"/>
          <w:sz w:val="24"/>
          <w:szCs w:val="24"/>
        </w:rPr>
        <w:t>is</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process</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will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therefore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increase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overall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growth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system</w:t>
      </w:r>
      <w:r w:rsidR="00BF6110"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dead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biomass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regarded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‘washed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out’</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terms</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B53023" w:rsidRPr="00A57A87">
        <w:rPr>
          <w:rFonts w:asciiTheme="majorBidi" w:hAnsiTheme="majorBidi" w:cstheme="majorBidi"/>
          <w:sz w:val="24"/>
          <w:szCs w:val="24"/>
        </w:rPr>
        <w:t xml:space="preserve">its </w:t>
      </w:r>
      <w:r w:rsidR="00830A5F" w:rsidRPr="00A57A87">
        <w:rPr>
          <w:rFonts w:asciiTheme="majorBidi" w:hAnsiTheme="majorBidi" w:cstheme="majorBidi"/>
          <w:sz w:val="24"/>
          <w:szCs w:val="24"/>
        </w:rPr>
        <w:t>activity,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even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though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w:t>
      </w:r>
      <w:r w:rsidR="00830A5F" w:rsidRPr="00A57A87">
        <w:rPr>
          <w:rFonts w:asciiTheme="majorBidi" w:hAnsiTheme="majorBidi" w:cstheme="majorBidi"/>
          <w:sz w:val="24"/>
          <w:szCs w:val="24"/>
        </w:rPr>
        <w:t>sidues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returned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Evidence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any</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effect</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alkaline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thermal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hydrolysis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largely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speculative</w:t>
      </w:r>
      <w:r w:rsidR="00146FDC"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not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possible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run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parallel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thermophilic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system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without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due</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B53023" w:rsidRPr="00A57A87">
        <w:rPr>
          <w:rFonts w:asciiTheme="majorBidi" w:hAnsiTheme="majorBidi" w:cstheme="majorBidi"/>
          <w:sz w:val="24"/>
          <w:szCs w:val="24"/>
        </w:rPr>
        <w:t xml:space="preserve">the issue of </w:t>
      </w:r>
      <w:r w:rsidRPr="00A57A87">
        <w:rPr>
          <w:rFonts w:asciiTheme="majorBidi" w:hAnsiTheme="majorBidi" w:cstheme="majorBidi"/>
          <w:sz w:val="24"/>
          <w:szCs w:val="24"/>
        </w:rPr>
        <w:t>toxicity</w:t>
      </w:r>
      <w:r w:rsidR="00BF6110"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but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SMP</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w:t>
      </w:r>
      <w:r w:rsidRPr="00A57A87">
        <w:rPr>
          <w:rFonts w:asciiTheme="majorBidi" w:hAnsiTheme="majorBidi" w:cstheme="majorBidi"/>
          <w:sz w:val="24"/>
          <w:szCs w:val="24"/>
        </w:rPr>
        <w:t>0.</w:t>
      </w:r>
      <w:r w:rsidR="00BF6110" w:rsidRPr="00A57A87">
        <w:rPr>
          <w:rFonts w:asciiTheme="majorBidi" w:hAnsiTheme="majorBidi" w:cstheme="majorBidi"/>
          <w:sz w:val="24"/>
          <w:szCs w:val="24"/>
        </w:rPr>
        <w:t>4</w:t>
      </w:r>
      <w:r w:rsidR="009D1D62" w:rsidRPr="00A57A87">
        <w:rPr>
          <w:rFonts w:asciiTheme="majorBidi" w:hAnsiTheme="majorBidi" w:cstheme="majorBidi"/>
          <w:sz w:val="24"/>
          <w:szCs w:val="24"/>
        </w:rPr>
        <w:t>7-48</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CH</w:t>
      </w:r>
      <w:r w:rsidR="00BF6110" w:rsidRPr="00A57A87">
        <w:rPr>
          <w:rFonts w:asciiTheme="majorBidi" w:hAnsiTheme="majorBidi" w:cstheme="majorBidi"/>
          <w:sz w:val="24"/>
          <w:szCs w:val="24"/>
          <w:vertAlign w:val="subscript"/>
        </w:rPr>
        <w: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vertAlign w:val="subscript"/>
        </w:rPr>
        <w:t xml:space="preserve"> </w:t>
      </w:r>
      <w:r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slightly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higher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when</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same</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batches</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FW</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mesophilically</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00B53023" w:rsidRPr="00A57A87">
        <w:rPr>
          <w:rFonts w:asciiTheme="majorBidi" w:hAnsiTheme="majorBidi" w:cstheme="majorBidi"/>
          <w:sz w:val="24"/>
          <w:szCs w:val="24"/>
        </w:rPr>
        <w:t xml:space="preserve">typical </w:t>
      </w:r>
      <w:r w:rsidR="00BF6110" w:rsidRPr="00A57A87">
        <w:rPr>
          <w:rFonts w:asciiTheme="majorBidi" w:hAnsiTheme="majorBidi" w:cstheme="majorBidi"/>
          <w:sz w:val="24"/>
          <w:szCs w:val="24"/>
        </w:rPr>
        <w:t>SMP</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values</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between</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0.45-0.46</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CH</w:t>
      </w:r>
      <w:r w:rsidR="00BF6110" w:rsidRPr="00A57A87">
        <w:rPr>
          <w:rFonts w:asciiTheme="majorBidi" w:hAnsiTheme="majorBidi" w:cstheme="majorBidi"/>
          <w:sz w:val="24"/>
          <w:szCs w:val="24"/>
          <w:vertAlign w:val="subscript"/>
        </w:rPr>
        <w:t>4</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g</w:t>
      </w:r>
      <w:r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vertAlign w:val="superscript"/>
        </w:rPr>
        <w:t xml:space="preserve"> </w:t>
      </w:r>
      <w:r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w:t>
      </w:r>
      <w:r w:rsidR="00830A5F" w:rsidRPr="00A57A87">
        <w:rPr>
          <w:rFonts w:asciiTheme="majorBidi" w:hAnsiTheme="majorBidi" w:cstheme="majorBidi"/>
          <w:sz w:val="24"/>
          <w:szCs w:val="24"/>
        </w:rPr>
        <w:t>Yirong</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et</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al.,</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20</w:t>
      </w:r>
      <w:r w:rsidR="002849E2" w:rsidRPr="00A57A87">
        <w:rPr>
          <w:rFonts w:asciiTheme="majorBidi" w:hAnsiTheme="majorBidi" w:cstheme="majorBidi"/>
          <w:sz w:val="24"/>
          <w:szCs w:val="24"/>
        </w:rPr>
        <w:t>13</w:t>
      </w:r>
      <w:r w:rsidR="00BF6110" w:rsidRPr="00A57A87">
        <w:rPr>
          <w:rFonts w:asciiTheme="majorBidi" w:hAnsiTheme="majorBidi" w:cstheme="majorBidi"/>
          <w:sz w:val="24"/>
          <w:szCs w:val="24"/>
        </w:rPr>
        <w:t>)</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Further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evidence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seen</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solids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data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stage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3</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rates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varied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between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expected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total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solids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T2</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increased</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higher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lime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dose.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content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wa</w:t>
      </w:r>
      <w:r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lower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other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digesters</w:t>
      </w:r>
      <w:r w:rsidR="00BF6110"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BF6110" w:rsidRPr="00A57A87">
        <w:rPr>
          <w:rFonts w:asciiTheme="majorBidi" w:hAnsiTheme="majorBidi" w:cstheme="majorBidi"/>
          <w:sz w:val="24"/>
          <w:szCs w:val="24"/>
        </w:rPr>
        <w:t>however,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suggesting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greater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breakdown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solids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T1</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T3</w:t>
      </w:r>
      <w:r w:rsidR="00942248" w:rsidRPr="00A57A87">
        <w:rPr>
          <w:rFonts w:asciiTheme="majorBidi" w:hAnsiTheme="majorBidi" w:cstheme="majorBidi"/>
          <w:sz w:val="24"/>
          <w:szCs w:val="24"/>
        </w:rPr>
        <w:t xml:space="preserve"> </w:t>
      </w:r>
      <w:r w:rsidR="00B53023" w:rsidRPr="00A57A87">
        <w:rPr>
          <w:rFonts w:asciiTheme="majorBidi" w:hAnsiTheme="majorBidi" w:cstheme="majorBidi"/>
          <w:sz w:val="24"/>
          <w:szCs w:val="24"/>
        </w:rPr>
        <w:t xml:space="preserve">although these digesters </w:t>
      </w:r>
      <w:r w:rsidRPr="00A57A87">
        <w:rPr>
          <w:rFonts w:asciiTheme="majorBidi" w:hAnsiTheme="majorBidi" w:cstheme="majorBidi"/>
          <w:sz w:val="24"/>
          <w:szCs w:val="24"/>
        </w:rPr>
        <w:t>appear</w:t>
      </w:r>
      <w:r w:rsidR="002849E2" w:rsidRPr="00A57A87">
        <w:rPr>
          <w:rFonts w:asciiTheme="majorBidi" w:hAnsiTheme="majorBidi" w:cstheme="majorBidi"/>
          <w:sz w:val="24"/>
          <w:szCs w:val="24"/>
        </w:rPr>
        <w: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00B53023" w:rsidRPr="00A57A87">
        <w:rPr>
          <w:rFonts w:asciiTheme="majorBidi" w:hAnsiTheme="majorBidi" w:cstheme="majorBidi"/>
          <w:sz w:val="24"/>
          <w:szCs w:val="24"/>
        </w:rPr>
        <w:t>perform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equally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well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terms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methane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production.</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experimental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results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presented</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do</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not</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allow</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firm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conclusion</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reached</w:t>
      </w:r>
      <w:r w:rsidR="002849E2"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comparative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study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specific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methane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yields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between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stable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mesophilic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lime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thermophilic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system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would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required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quantify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differences.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organic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loading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study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also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comparatively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low</w:t>
      </w:r>
      <w:r w:rsidR="00942248" w:rsidRPr="00A57A87">
        <w:rPr>
          <w:rFonts w:asciiTheme="majorBidi" w:hAnsiTheme="majorBidi" w:cstheme="majorBidi"/>
          <w:sz w:val="24"/>
          <w:szCs w:val="24"/>
        </w:rPr>
        <w:t xml:space="preserve"> </w:t>
      </w:r>
      <w:r w:rsidR="00B53023" w:rsidRPr="00A57A87">
        <w:rPr>
          <w:rFonts w:asciiTheme="majorBidi" w:hAnsiTheme="majorBidi" w:cstheme="majorBidi"/>
          <w:sz w:val="24"/>
          <w:szCs w:val="24"/>
        </w:rPr>
        <w:t xml:space="preserve">in relation to those </w:t>
      </w:r>
      <w:r w:rsidRPr="00A57A87">
        <w:rPr>
          <w:rFonts w:asciiTheme="majorBidi" w:hAnsiTheme="majorBidi" w:cstheme="majorBidi"/>
          <w:sz w:val="24"/>
          <w:szCs w:val="24"/>
        </w:rPr>
        <w:t>now</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commercial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systems</w:t>
      </w:r>
      <w:r w:rsidR="00146FDC"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which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usually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region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4</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kg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w:t>
      </w:r>
      <w:r w:rsidRPr="00A57A87">
        <w:rPr>
          <w:rFonts w:asciiTheme="majorBidi" w:hAnsiTheme="majorBidi" w:cstheme="majorBidi"/>
          <w:sz w:val="24"/>
          <w:szCs w:val="24"/>
          <w:vertAlign w:val="superscript"/>
        </w:rPr>
        <w:t>3</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w:t>
      </w:r>
      <w:r w:rsidR="00146FDC" w:rsidRPr="00A57A87">
        <w:rPr>
          <w:rFonts w:asciiTheme="majorBidi" w:hAnsiTheme="majorBidi" w:cstheme="majorBidi"/>
          <w:sz w:val="24"/>
          <w:szCs w:val="24"/>
        </w:rPr>
        <w:t>ay</w:t>
      </w:r>
      <w:r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mesophilic</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conditions: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more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marked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effect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may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have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seen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higher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loading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had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been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would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also</w:t>
      </w:r>
      <w:r w:rsidR="00942248" w:rsidRPr="00A57A87">
        <w:rPr>
          <w:rFonts w:asciiTheme="majorBidi" w:hAnsiTheme="majorBidi" w:cstheme="majorBidi"/>
          <w:sz w:val="24"/>
          <w:szCs w:val="24"/>
        </w:rPr>
        <w:t xml:space="preserve"> </w:t>
      </w:r>
      <w:r w:rsidR="00830A5F" w:rsidRPr="00A57A87">
        <w:rPr>
          <w:rFonts w:asciiTheme="majorBidi" w:hAnsiTheme="majorBidi" w:cstheme="majorBidi"/>
          <w:sz w:val="24"/>
          <w:szCs w:val="24"/>
        </w:rPr>
        <w:t>have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affected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required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maintain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target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digestate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concentration.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ample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capacity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system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to</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achieve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this</w:t>
      </w:r>
      <w:r w:rsidR="00146FDC"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1B5932" w:rsidRPr="00A57A87">
        <w:rPr>
          <w:rFonts w:asciiTheme="majorBidi" w:hAnsiTheme="majorBidi" w:cstheme="majorBidi"/>
          <w:sz w:val="24"/>
          <w:szCs w:val="24"/>
        </w:rPr>
        <w:t>however,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demonstrated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low</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146FDC" w:rsidRPr="00A57A87">
        <w:rPr>
          <w:rFonts w:asciiTheme="majorBidi" w:hAnsiTheme="majorBidi" w:cstheme="majorBidi"/>
          <w:sz w:val="24"/>
          <w:szCs w:val="24"/>
        </w:rPr>
        <w:t>concentrations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00B53023" w:rsidRPr="00A57A87">
        <w:rPr>
          <w:rFonts w:asciiTheme="majorBidi" w:hAnsiTheme="majorBidi" w:cstheme="majorBidi"/>
          <w:sz w:val="24"/>
          <w:szCs w:val="24"/>
        </w:rPr>
        <w:t xml:space="preserve">were </w:t>
      </w:r>
      <w:r w:rsidRPr="00A57A87">
        <w:rPr>
          <w:rFonts w:asciiTheme="majorBidi" w:hAnsiTheme="majorBidi" w:cstheme="majorBidi"/>
          <w:sz w:val="24"/>
          <w:szCs w:val="24"/>
        </w:rPr>
        <w:t>achieved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T4.</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While</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current</w:t>
      </w:r>
      <w:r w:rsidR="00942248" w:rsidRPr="00A57A87">
        <w:rPr>
          <w:rFonts w:asciiTheme="majorBidi" w:hAnsiTheme="majorBidi" w:cstheme="majorBidi"/>
          <w:sz w:val="24"/>
          <w:szCs w:val="24"/>
        </w:rPr>
        <w:t xml:space="preserve"> </w:t>
      </w:r>
      <w:r w:rsidR="008E4A2C" w:rsidRPr="00A57A87">
        <w:rPr>
          <w:rFonts w:asciiTheme="majorBidi" w:hAnsiTheme="majorBidi" w:cstheme="majorBidi"/>
          <w:sz w:val="24"/>
          <w:szCs w:val="24"/>
        </w:rPr>
        <w:t>trial</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successful</w:t>
      </w:r>
      <w:r w:rsidR="008E4A2C" w:rsidRPr="00A57A87">
        <w:rPr>
          <w:rFonts w:asciiTheme="majorBidi" w:hAnsiTheme="majorBidi" w:cstheme="majorBidi"/>
          <w:sz w:val="24"/>
          <w:szCs w:val="24"/>
        </w:rPr>
        <w:t>ly</w:t>
      </w:r>
      <w:r w:rsidR="00942248" w:rsidRPr="00A57A87">
        <w:rPr>
          <w:rFonts w:asciiTheme="majorBidi" w:hAnsiTheme="majorBidi" w:cstheme="majorBidi"/>
          <w:sz w:val="24"/>
          <w:szCs w:val="24"/>
        </w:rPr>
        <w:t xml:space="preserve"> </w:t>
      </w:r>
      <w:r w:rsidR="008E4A2C" w:rsidRPr="00A57A87">
        <w:rPr>
          <w:rFonts w:asciiTheme="majorBidi" w:hAnsiTheme="majorBidi" w:cstheme="majorBidi"/>
          <w:sz w:val="24"/>
          <w:szCs w:val="24"/>
        </w:rPr>
        <w:t>demonstrated</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stable</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digestion</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periods</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8E4A2C" w:rsidRPr="00A57A87">
        <w:rPr>
          <w:rFonts w:asciiTheme="majorBidi" w:hAnsiTheme="majorBidi" w:cstheme="majorBidi"/>
          <w:sz w:val="24"/>
          <w:szCs w:val="24"/>
        </w:rPr>
        <w:t>&gt;</w:t>
      </w:r>
      <w:r w:rsidR="002849E2" w:rsidRPr="00A57A87">
        <w:rPr>
          <w:rFonts w:asciiTheme="majorBidi" w:hAnsiTheme="majorBidi" w:cstheme="majorBidi"/>
          <w:sz w:val="24"/>
          <w:szCs w:val="24"/>
        </w:rPr>
        <w:t>3</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HRT</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main</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digester</w:t>
      </w:r>
      <w:r w:rsidR="00B53023"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8E4A2C" w:rsidRPr="00A57A87">
        <w:rPr>
          <w:rFonts w:asciiTheme="majorBidi" w:hAnsiTheme="majorBidi" w:cstheme="majorBidi"/>
          <w:sz w:val="24"/>
          <w:szCs w:val="24"/>
        </w:rPr>
        <w:t>&gt;</w:t>
      </w:r>
      <w:r w:rsidR="002849E2" w:rsidRPr="00A57A87">
        <w:rPr>
          <w:rFonts w:asciiTheme="majorBidi" w:hAnsiTheme="majorBidi" w:cstheme="majorBidi"/>
          <w:sz w:val="24"/>
          <w:szCs w:val="24"/>
        </w:rPr>
        <w:t>5.5</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cycles</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in</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terms</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column,</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there</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008E4A2C" w:rsidRPr="00A57A87">
        <w:rPr>
          <w:rFonts w:asciiTheme="majorBidi" w:hAnsiTheme="majorBidi" w:cstheme="majorBidi"/>
          <w:sz w:val="24"/>
          <w:szCs w:val="24"/>
        </w:rPr>
        <w:t>considerable</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scope</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2849E2" w:rsidRPr="00A57A87">
        <w:rPr>
          <w:rFonts w:asciiTheme="majorBidi" w:hAnsiTheme="majorBidi" w:cstheme="majorBidi"/>
          <w:sz w:val="24"/>
          <w:szCs w:val="24"/>
        </w:rPr>
        <w:t>optimisation</w:t>
      </w:r>
      <w:r w:rsidR="00942248" w:rsidRPr="00A57A87">
        <w:rPr>
          <w:rFonts w:asciiTheme="majorBidi" w:hAnsiTheme="majorBidi" w:cstheme="majorBidi"/>
          <w:sz w:val="24"/>
          <w:szCs w:val="24"/>
        </w:rPr>
        <w:t xml:space="preserve"> </w:t>
      </w:r>
      <w:r w:rsidR="008E4A2C"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B53023" w:rsidRPr="00A57A87">
        <w:rPr>
          <w:rFonts w:asciiTheme="majorBidi" w:hAnsiTheme="majorBidi" w:cstheme="majorBidi"/>
          <w:sz w:val="24"/>
          <w:szCs w:val="24"/>
        </w:rPr>
        <w:t xml:space="preserve">the </w:t>
      </w:r>
      <w:r w:rsidR="008E4A2C"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8E4A2C" w:rsidRPr="00A57A87">
        <w:rPr>
          <w:rFonts w:asciiTheme="majorBidi" w:hAnsiTheme="majorBidi" w:cstheme="majorBidi"/>
          <w:sz w:val="24"/>
          <w:szCs w:val="24"/>
        </w:rPr>
        <w:t>conditions.</w:t>
      </w:r>
    </w:p>
    <w:p w:rsidR="00B33E53" w:rsidRPr="00A57A87" w:rsidRDefault="00B33E53" w:rsidP="003F53F6">
      <w:pPr>
        <w:spacing w:line="480" w:lineRule="auto"/>
        <w:jc w:val="left"/>
        <w:rPr>
          <w:rFonts w:asciiTheme="majorBidi" w:hAnsiTheme="majorBidi" w:cstheme="majorBidi"/>
          <w:b/>
          <w:bCs/>
          <w:sz w:val="24"/>
          <w:szCs w:val="24"/>
        </w:rPr>
      </w:pPr>
    </w:p>
    <w:p w:rsidR="001B25C1" w:rsidRPr="00A57A87" w:rsidRDefault="001B25C1" w:rsidP="003F53F6">
      <w:pPr>
        <w:spacing w:line="480" w:lineRule="auto"/>
        <w:jc w:val="left"/>
        <w:rPr>
          <w:rFonts w:asciiTheme="majorBidi" w:hAnsiTheme="majorBidi" w:cstheme="majorBidi"/>
          <w:b/>
          <w:bCs/>
          <w:sz w:val="24"/>
          <w:szCs w:val="24"/>
        </w:rPr>
      </w:pPr>
      <w:r w:rsidRPr="00A57A87">
        <w:rPr>
          <w:rFonts w:asciiTheme="majorBidi" w:hAnsiTheme="majorBidi" w:cstheme="majorBidi"/>
          <w:b/>
          <w:bCs/>
          <w:sz w:val="24"/>
          <w:szCs w:val="24"/>
        </w:rPr>
        <w:t>4</w:t>
      </w:r>
      <w:r w:rsidRPr="00A57A87">
        <w:rPr>
          <w:rFonts w:asciiTheme="majorBidi" w:hAnsiTheme="majorBidi" w:cstheme="majorBidi"/>
          <w:b/>
          <w:bCs/>
          <w:sz w:val="24"/>
          <w:szCs w:val="24"/>
        </w:rPr>
        <w:tab/>
        <w:t>Conclusions</w:t>
      </w:r>
    </w:p>
    <w:p w:rsidR="009D0823" w:rsidRPr="00A57A87" w:rsidRDefault="00B96599" w:rsidP="00F17254">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Thermophilic</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food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waste</w:t>
      </w:r>
      <w:r w:rsidR="00942248" w:rsidRPr="00A57A87">
        <w:rPr>
          <w:rFonts w:asciiTheme="majorBidi" w:hAnsiTheme="majorBidi" w:cstheme="majorBidi"/>
          <w:sz w:val="24"/>
          <w:szCs w:val="24"/>
        </w:rPr>
        <w:t xml:space="preserve"> </w:t>
      </w:r>
      <w:r w:rsidR="001B5932" w:rsidRPr="00A57A87">
        <w:rPr>
          <w:rFonts w:asciiTheme="majorBidi" w:hAnsiTheme="majorBidi" w:cstheme="majorBidi"/>
          <w:sz w:val="24"/>
          <w:szCs w:val="24"/>
        </w:rPr>
        <w:t>digestion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possible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using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sidestream</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process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70</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vertAlign w:val="superscript"/>
        </w:rPr>
        <w:t>o</w:t>
      </w:r>
      <w:r w:rsidRPr="00A57A87">
        <w:rPr>
          <w:rFonts w:asciiTheme="majorBidi" w:hAnsiTheme="majorBidi" w:cstheme="majorBidi"/>
          <w:sz w:val="24"/>
          <w:szCs w:val="24"/>
        </w:rPr>
        <w:t>C</w:t>
      </w:r>
      <w:r w:rsidR="00942248" w:rsidRPr="00A57A87">
        <w:rPr>
          <w:rFonts w:asciiTheme="majorBidi" w:hAnsiTheme="majorBidi" w:cstheme="majorBidi"/>
          <w:sz w:val="24"/>
          <w:szCs w:val="24"/>
        </w:rPr>
        <w:t xml:space="preserve"> </w:t>
      </w:r>
      <w:r w:rsidR="001B5932" w:rsidRPr="00A57A87">
        <w:rPr>
          <w:rFonts w:asciiTheme="majorBidi" w:hAnsiTheme="majorBidi" w:cstheme="majorBidi"/>
          <w:sz w:val="24"/>
          <w:szCs w:val="24"/>
        </w:rPr>
        <w:t>with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initial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pH</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&gt;10.</w:t>
      </w:r>
      <w:r w:rsidR="00942248" w:rsidRPr="00A57A87">
        <w:rPr>
          <w:rFonts w:asciiTheme="majorBidi" w:hAnsiTheme="majorBidi" w:cstheme="majorBidi"/>
          <w:sz w:val="24"/>
          <w:szCs w:val="24"/>
        </w:rPr>
        <w:t xml:space="preserve"> </w:t>
      </w:r>
      <w:r w:rsidR="001B5932" w:rsidRPr="00A57A87">
        <w:rPr>
          <w:rFonts w:asciiTheme="majorBidi" w:hAnsiTheme="majorBidi" w:cstheme="majorBidi"/>
          <w:sz w:val="24"/>
          <w:szCs w:val="24"/>
        </w:rPr>
        <w:t>Ammonia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inhibition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threshold</w:t>
      </w:r>
      <w:r w:rsidR="001B5932"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001B5932" w:rsidRPr="00A57A87">
        <w:rPr>
          <w:rFonts w:asciiTheme="majorBidi" w:hAnsiTheme="majorBidi" w:cstheme="majorBidi"/>
          <w:sz w:val="24"/>
          <w:szCs w:val="24"/>
        </w:rPr>
        <w:t>were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established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substrate</w:t>
      </w:r>
      <w:r w:rsidR="00F17254"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1B5932"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process</w:t>
      </w:r>
      <w:r w:rsidR="00942248" w:rsidRPr="00A57A87">
        <w:rPr>
          <w:rFonts w:asciiTheme="majorBidi" w:hAnsiTheme="majorBidi" w:cstheme="majorBidi"/>
          <w:sz w:val="24"/>
          <w:szCs w:val="24"/>
        </w:rPr>
        <w:t xml:space="preserve"> </w:t>
      </w:r>
      <w:r w:rsidR="001B5932" w:rsidRPr="00A57A87">
        <w:rPr>
          <w:rFonts w:asciiTheme="majorBidi" w:hAnsiTheme="majorBidi" w:cstheme="majorBidi"/>
          <w:sz w:val="24"/>
          <w:szCs w:val="24"/>
        </w:rPr>
        <w:t>could</w:t>
      </w:r>
      <w:r w:rsidR="00942248" w:rsidRPr="00A57A87">
        <w:rPr>
          <w:rFonts w:asciiTheme="majorBidi" w:hAnsiTheme="majorBidi" w:cstheme="majorBidi"/>
          <w:sz w:val="24"/>
          <w:szCs w:val="24"/>
        </w:rPr>
        <w:t xml:space="preserve"> </w:t>
      </w:r>
      <w:r w:rsidR="001B5932" w:rsidRPr="00A57A87">
        <w:rPr>
          <w:rFonts w:asciiTheme="majorBidi" w:hAnsiTheme="majorBidi" w:cstheme="majorBidi"/>
          <w:sz w:val="24"/>
          <w:szCs w:val="24"/>
        </w:rPr>
        <w:t>control</w:t>
      </w:r>
      <w:r w:rsidR="00942248" w:rsidRPr="00A57A87">
        <w:rPr>
          <w:rFonts w:asciiTheme="majorBidi" w:hAnsiTheme="majorBidi" w:cstheme="majorBidi"/>
          <w:sz w:val="24"/>
          <w:szCs w:val="24"/>
        </w:rPr>
        <w:t xml:space="preserve"> </w:t>
      </w:r>
      <w:r w:rsidR="001B5932"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below</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w:t>
      </w:r>
      <w:r w:rsidR="001B5932" w:rsidRPr="00A57A87">
        <w:rPr>
          <w:rFonts w:asciiTheme="majorBidi" w:hAnsiTheme="majorBidi" w:cstheme="majorBidi"/>
          <w:sz w:val="24"/>
          <w:szCs w:val="24"/>
        </w:rPr>
        <w:t>ese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without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detrimental</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effects.</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achieved</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54%</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TKN</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removal,</w:t>
      </w:r>
      <w:r w:rsidR="00942248" w:rsidRPr="00A57A87">
        <w:rPr>
          <w:rFonts w:asciiTheme="majorBidi" w:hAnsiTheme="majorBidi" w:cstheme="majorBidi"/>
          <w:sz w:val="24"/>
          <w:szCs w:val="24"/>
        </w:rPr>
        <w:t xml:space="preserve"> </w:t>
      </w:r>
      <w:r w:rsidR="008852AB" w:rsidRPr="00A57A87">
        <w:rPr>
          <w:rFonts w:asciiTheme="majorBidi" w:hAnsiTheme="majorBidi" w:cstheme="majorBidi"/>
          <w:sz w:val="24"/>
          <w:szCs w:val="24"/>
        </w:rPr>
        <w:t>potentially</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allowing</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recovery</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3.5</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kg</w:t>
      </w:r>
      <w:r w:rsidR="006D20E4" w:rsidRPr="00A57A87">
        <w:rPr>
          <w:rFonts w:asciiTheme="majorBidi" w:hAnsiTheme="majorBidi" w:cstheme="majorBidi"/>
          <w:sz w:val="24"/>
          <w:szCs w:val="24"/>
          <w:vertAlign w:val="superscript"/>
        </w:rPr>
        <w:t>-1</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substrate.</w:t>
      </w:r>
      <w:r w:rsidR="00942248" w:rsidRPr="00A57A87">
        <w:rPr>
          <w:rFonts w:asciiTheme="majorBidi" w:hAnsiTheme="majorBidi" w:cstheme="majorBidi"/>
          <w:sz w:val="24"/>
          <w:szCs w:val="24"/>
        </w:rPr>
        <w:t xml:space="preserve"> </w:t>
      </w:r>
      <w:r w:rsidR="008852AB"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8852AB" w:rsidRPr="00A57A87">
        <w:rPr>
          <w:rFonts w:asciiTheme="majorBidi" w:hAnsiTheme="majorBidi" w:cstheme="majorBidi"/>
          <w:sz w:val="24"/>
          <w:szCs w:val="24"/>
        </w:rPr>
        <w:t>kinetics</w:t>
      </w:r>
      <w:r w:rsidR="00942248" w:rsidRPr="00A57A87">
        <w:rPr>
          <w:rFonts w:asciiTheme="majorBidi" w:hAnsiTheme="majorBidi" w:cstheme="majorBidi"/>
          <w:sz w:val="24"/>
          <w:szCs w:val="24"/>
        </w:rPr>
        <w:t xml:space="preserve"> </w:t>
      </w:r>
      <w:r w:rsidR="008852AB" w:rsidRPr="00A57A87">
        <w:rPr>
          <w:rFonts w:asciiTheme="majorBidi" w:hAnsiTheme="majorBidi" w:cstheme="majorBidi"/>
          <w:sz w:val="24"/>
          <w:szCs w:val="24"/>
        </w:rPr>
        <w:t>indicated</w:t>
      </w:r>
      <w:r w:rsidR="00942248" w:rsidRPr="00A57A87">
        <w:rPr>
          <w:rFonts w:asciiTheme="majorBidi" w:hAnsiTheme="majorBidi" w:cstheme="majorBidi"/>
          <w:sz w:val="24"/>
          <w:szCs w:val="24"/>
        </w:rPr>
        <w:t xml:space="preserve"> </w:t>
      </w:r>
      <w:r w:rsidR="008852AB" w:rsidRPr="00A57A87">
        <w:rPr>
          <w:rFonts w:asciiTheme="majorBidi" w:hAnsiTheme="majorBidi" w:cstheme="majorBidi"/>
          <w:sz w:val="24"/>
          <w:szCs w:val="24"/>
        </w:rPr>
        <w:t>removal</w:t>
      </w:r>
      <w:r w:rsidR="00942248" w:rsidRPr="00A57A87">
        <w:rPr>
          <w:rFonts w:asciiTheme="majorBidi" w:hAnsiTheme="majorBidi" w:cstheme="majorBidi"/>
          <w:sz w:val="24"/>
          <w:szCs w:val="24"/>
        </w:rPr>
        <w:t xml:space="preserve"> </w:t>
      </w:r>
      <w:r w:rsidR="008852AB" w:rsidRPr="00A57A87">
        <w:rPr>
          <w:rFonts w:asciiTheme="majorBidi" w:hAnsiTheme="majorBidi" w:cstheme="majorBidi"/>
          <w:sz w:val="24"/>
          <w:szCs w:val="24"/>
        </w:rPr>
        <w:t>could</w:t>
      </w:r>
      <w:r w:rsidR="00942248" w:rsidRPr="00A57A87">
        <w:rPr>
          <w:rFonts w:asciiTheme="majorBidi" w:hAnsiTheme="majorBidi" w:cstheme="majorBidi"/>
          <w:sz w:val="24"/>
          <w:szCs w:val="24"/>
        </w:rPr>
        <w:t xml:space="preserve"> </w:t>
      </w:r>
      <w:r w:rsidR="008852AB" w:rsidRPr="00A57A87">
        <w:rPr>
          <w:rFonts w:asciiTheme="majorBidi" w:hAnsiTheme="majorBidi" w:cstheme="majorBidi"/>
          <w:sz w:val="24"/>
          <w:szCs w:val="24"/>
        </w:rPr>
        <w:t>be</w:t>
      </w:r>
      <w:r w:rsidR="00942248" w:rsidRPr="00A57A87">
        <w:rPr>
          <w:rFonts w:asciiTheme="majorBidi" w:hAnsiTheme="majorBidi" w:cstheme="majorBidi"/>
          <w:sz w:val="24"/>
          <w:szCs w:val="24"/>
        </w:rPr>
        <w:t xml:space="preserve"> </w:t>
      </w:r>
      <w:r w:rsidR="008852AB" w:rsidRPr="00A57A87">
        <w:rPr>
          <w:rFonts w:asciiTheme="majorBidi" w:hAnsiTheme="majorBidi" w:cstheme="majorBidi"/>
          <w:sz w:val="24"/>
          <w:szCs w:val="24"/>
        </w:rPr>
        <w:t>achieved</w:t>
      </w:r>
      <w:r w:rsidR="00942248" w:rsidRPr="00A57A87">
        <w:rPr>
          <w:rFonts w:asciiTheme="majorBidi" w:hAnsiTheme="majorBidi" w:cstheme="majorBidi"/>
          <w:sz w:val="24"/>
          <w:szCs w:val="24"/>
        </w:rPr>
        <w:t xml:space="preserve"> </w:t>
      </w:r>
      <w:r w:rsidR="008852AB" w:rsidRPr="00A57A87">
        <w:rPr>
          <w:rFonts w:asciiTheme="majorBidi" w:hAnsiTheme="majorBidi" w:cstheme="majorBidi"/>
          <w:sz w:val="24"/>
          <w:szCs w:val="24"/>
        </w:rPr>
        <w:t>within</w:t>
      </w:r>
      <w:r w:rsidR="00942248" w:rsidRPr="00A57A87">
        <w:rPr>
          <w:rFonts w:asciiTheme="majorBidi" w:hAnsiTheme="majorBidi" w:cstheme="majorBidi"/>
          <w:sz w:val="24"/>
          <w:szCs w:val="24"/>
        </w:rPr>
        <w:t xml:space="preserve"> </w:t>
      </w:r>
      <w:r w:rsidR="008852AB" w:rsidRPr="00A57A87">
        <w:rPr>
          <w:rFonts w:asciiTheme="majorBidi" w:hAnsiTheme="majorBidi" w:cstheme="majorBidi"/>
          <w:sz w:val="24"/>
          <w:szCs w:val="24"/>
        </w:rPr>
        <w:t>1</w:t>
      </w:r>
      <w:r w:rsidR="00942248" w:rsidRPr="00A57A87">
        <w:rPr>
          <w:rFonts w:asciiTheme="majorBidi" w:hAnsiTheme="majorBidi" w:cstheme="majorBidi"/>
          <w:sz w:val="24"/>
          <w:szCs w:val="24"/>
        </w:rPr>
        <w:t xml:space="preserve"> </w:t>
      </w:r>
      <w:r w:rsidR="008852AB" w:rsidRPr="00A57A87">
        <w:rPr>
          <w:rFonts w:asciiTheme="majorBidi" w:hAnsiTheme="majorBidi" w:cstheme="majorBidi"/>
          <w:sz w:val="24"/>
          <w:szCs w:val="24"/>
        </w:rPr>
        <w:t>day,</w:t>
      </w:r>
      <w:r w:rsidR="00942248" w:rsidRPr="00A57A87">
        <w:rPr>
          <w:rFonts w:asciiTheme="majorBidi" w:hAnsiTheme="majorBidi" w:cstheme="majorBidi"/>
          <w:sz w:val="24"/>
          <w:szCs w:val="24"/>
        </w:rPr>
        <w:t xml:space="preserve"> </w:t>
      </w:r>
      <w:r w:rsidR="008852AB" w:rsidRPr="00A57A87">
        <w:rPr>
          <w:rFonts w:asciiTheme="majorBidi" w:hAnsiTheme="majorBidi" w:cstheme="majorBidi"/>
          <w:sz w:val="24"/>
          <w:szCs w:val="24"/>
        </w:rPr>
        <w:t>but</w:t>
      </w:r>
      <w:r w:rsidR="00942248" w:rsidRPr="00A57A87">
        <w:rPr>
          <w:rFonts w:asciiTheme="majorBidi" w:hAnsiTheme="majorBidi" w:cstheme="majorBidi"/>
          <w:sz w:val="24"/>
          <w:szCs w:val="24"/>
        </w:rPr>
        <w:t xml:space="preserve"> </w:t>
      </w:r>
      <w:r w:rsidR="008852AB" w:rsidRPr="00A57A87">
        <w:rPr>
          <w:rFonts w:asciiTheme="majorBidi" w:hAnsiTheme="majorBidi" w:cstheme="majorBidi"/>
          <w:sz w:val="24"/>
          <w:szCs w:val="24"/>
        </w:rPr>
        <w:t>there</w:t>
      </w:r>
      <w:r w:rsidR="00942248" w:rsidRPr="00A57A87">
        <w:rPr>
          <w:rFonts w:asciiTheme="majorBidi" w:hAnsiTheme="majorBidi" w:cstheme="majorBidi"/>
          <w:sz w:val="24"/>
          <w:szCs w:val="24"/>
        </w:rPr>
        <w:t xml:space="preserve"> </w:t>
      </w:r>
      <w:r w:rsidR="008852AB" w:rsidRPr="00A57A87">
        <w:rPr>
          <w:rFonts w:asciiTheme="majorBidi" w:hAnsiTheme="majorBidi" w:cstheme="majorBidi"/>
          <w:sz w:val="24"/>
          <w:szCs w:val="24"/>
        </w:rPr>
        <w:t>is</w:t>
      </w:r>
      <w:r w:rsidR="00942248" w:rsidRPr="00A57A87">
        <w:rPr>
          <w:rFonts w:asciiTheme="majorBidi" w:hAnsiTheme="majorBidi" w:cstheme="majorBidi"/>
          <w:sz w:val="24"/>
          <w:szCs w:val="24"/>
        </w:rPr>
        <w:t xml:space="preserve"> </w:t>
      </w:r>
      <w:r w:rsidR="008852AB" w:rsidRPr="00A57A87">
        <w:rPr>
          <w:rFonts w:asciiTheme="majorBidi" w:hAnsiTheme="majorBidi" w:cstheme="majorBidi"/>
          <w:sz w:val="24"/>
          <w:szCs w:val="24"/>
        </w:rPr>
        <w:t>still</w:t>
      </w:r>
      <w:r w:rsidR="00942248" w:rsidRPr="00A57A87">
        <w:rPr>
          <w:rFonts w:asciiTheme="majorBidi" w:hAnsiTheme="majorBidi" w:cstheme="majorBidi"/>
          <w:sz w:val="24"/>
          <w:szCs w:val="24"/>
        </w:rPr>
        <w:t xml:space="preserve"> </w:t>
      </w:r>
      <w:r w:rsidR="008852AB" w:rsidRPr="00A57A87">
        <w:rPr>
          <w:rFonts w:asciiTheme="majorBidi" w:hAnsiTheme="majorBidi" w:cstheme="majorBidi"/>
          <w:sz w:val="24"/>
          <w:szCs w:val="24"/>
        </w:rPr>
        <w:t>scope</w:t>
      </w:r>
      <w:r w:rsidR="00942248" w:rsidRPr="00A57A87">
        <w:rPr>
          <w:rFonts w:asciiTheme="majorBidi" w:hAnsiTheme="majorBidi" w:cstheme="majorBidi"/>
          <w:sz w:val="24"/>
          <w:szCs w:val="24"/>
        </w:rPr>
        <w:t xml:space="preserve"> </w:t>
      </w:r>
      <w:r w:rsidR="008852AB" w:rsidRPr="00A57A87">
        <w:rPr>
          <w:rFonts w:asciiTheme="majorBidi" w:hAnsiTheme="majorBidi" w:cstheme="majorBidi"/>
          <w:sz w:val="24"/>
          <w:szCs w:val="24"/>
        </w:rPr>
        <w:t>for</w:t>
      </w:r>
      <w:r w:rsidR="00942248" w:rsidRPr="00A57A87">
        <w:rPr>
          <w:rFonts w:asciiTheme="majorBidi" w:hAnsiTheme="majorBidi" w:cstheme="majorBidi"/>
          <w:sz w:val="24"/>
          <w:szCs w:val="24"/>
        </w:rPr>
        <w:t xml:space="preserve"> </w:t>
      </w:r>
      <w:r w:rsidR="008852AB" w:rsidRPr="00A57A87">
        <w:rPr>
          <w:rFonts w:asciiTheme="majorBidi" w:hAnsiTheme="majorBidi" w:cstheme="majorBidi"/>
          <w:sz w:val="24"/>
          <w:szCs w:val="24"/>
        </w:rPr>
        <w:t>process</w:t>
      </w:r>
      <w:r w:rsidR="00942248" w:rsidRPr="00A57A87">
        <w:rPr>
          <w:rFonts w:asciiTheme="majorBidi" w:hAnsiTheme="majorBidi" w:cstheme="majorBidi"/>
          <w:sz w:val="24"/>
          <w:szCs w:val="24"/>
        </w:rPr>
        <w:t xml:space="preserve"> </w:t>
      </w:r>
      <w:r w:rsidR="008852AB" w:rsidRPr="00A57A87">
        <w:rPr>
          <w:rFonts w:asciiTheme="majorBidi" w:hAnsiTheme="majorBidi" w:cstheme="majorBidi"/>
          <w:sz w:val="24"/>
          <w:szCs w:val="24"/>
        </w:rPr>
        <w:t>optimisation.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pattern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of</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VFA</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accumulation</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without</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stripping</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suggested</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that</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acetate</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oxidation</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pathway</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failed</w:t>
      </w:r>
      <w:r w:rsidR="00942248" w:rsidRPr="00A57A87">
        <w:rPr>
          <w:rFonts w:asciiTheme="majorBidi" w:hAnsiTheme="majorBidi" w:cstheme="majorBidi"/>
          <w:sz w:val="24"/>
          <w:szCs w:val="24"/>
        </w:rPr>
        <w:t xml:space="preserve"> </w:t>
      </w:r>
      <w:r w:rsidR="006D20E4" w:rsidRPr="00A57A87">
        <w:rPr>
          <w:rFonts w:asciiTheme="majorBidi" w:hAnsiTheme="majorBidi" w:cstheme="majorBidi"/>
          <w:sz w:val="24"/>
          <w:szCs w:val="24"/>
        </w:rPr>
        <w:t>a</w:t>
      </w:r>
      <w:r w:rsidR="00F17254" w:rsidRPr="00A57A87">
        <w:rPr>
          <w:rFonts w:asciiTheme="majorBidi" w:hAnsiTheme="majorBidi" w:cstheme="majorBidi"/>
          <w:sz w:val="24"/>
          <w:szCs w:val="24"/>
        </w:rPr>
        <w:t>s</w:t>
      </w:r>
      <w:r w:rsidR="00942248" w:rsidRPr="00A57A87">
        <w:rPr>
          <w:rFonts w:asciiTheme="majorBidi" w:hAnsiTheme="majorBidi" w:cstheme="majorBidi"/>
          <w:sz w:val="24"/>
          <w:szCs w:val="24"/>
        </w:rPr>
        <w:t xml:space="preserve"> </w:t>
      </w:r>
      <w:r w:rsidR="001B5932" w:rsidRPr="00A57A87">
        <w:rPr>
          <w:rFonts w:asciiTheme="majorBidi" w:hAnsiTheme="majorBidi" w:cstheme="majorBidi"/>
          <w:sz w:val="24"/>
          <w:szCs w:val="24"/>
        </w:rPr>
        <w:t>TAN</w:t>
      </w:r>
      <w:r w:rsidR="00942248" w:rsidRPr="00A57A87">
        <w:rPr>
          <w:rFonts w:asciiTheme="majorBidi" w:hAnsiTheme="majorBidi" w:cstheme="majorBidi"/>
          <w:sz w:val="24"/>
          <w:szCs w:val="24"/>
        </w:rPr>
        <w:t xml:space="preserve"> </w:t>
      </w:r>
      <w:r w:rsidR="00F17254" w:rsidRPr="00A57A87">
        <w:rPr>
          <w:rFonts w:asciiTheme="majorBidi" w:hAnsiTheme="majorBidi" w:cstheme="majorBidi"/>
          <w:sz w:val="24"/>
          <w:szCs w:val="24"/>
        </w:rPr>
        <w:t xml:space="preserve">approached </w:t>
      </w:r>
      <w:r w:rsidRPr="00A57A87">
        <w:rPr>
          <w:rFonts w:asciiTheme="majorBidi" w:hAnsiTheme="majorBidi" w:cstheme="majorBidi"/>
          <w:sz w:val="24"/>
          <w:szCs w:val="24"/>
        </w:rPr>
        <w:t>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Pr="00A57A87">
        <w:rPr>
          <w:rFonts w:asciiTheme="majorBidi" w:hAnsiTheme="majorBidi" w:cstheme="majorBidi"/>
          <w:sz w:val="24"/>
          <w:szCs w:val="24"/>
          <w:vertAlign w:val="superscript"/>
        </w:rPr>
        <w:t>-1</w:t>
      </w:r>
      <w:r w:rsidRPr="00A57A87">
        <w:rPr>
          <w:rFonts w:asciiTheme="majorBidi" w:hAnsiTheme="majorBidi" w:cstheme="majorBidi"/>
          <w:sz w:val="24"/>
          <w:szCs w:val="24"/>
        </w:rPr>
        <w: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although</w:t>
      </w:r>
      <w:r w:rsidR="00942248" w:rsidRPr="00A57A87">
        <w:rPr>
          <w:rFonts w:asciiTheme="majorBidi" w:hAnsiTheme="majorBidi" w:cstheme="majorBidi"/>
          <w:sz w:val="24"/>
          <w:szCs w:val="24"/>
        </w:rPr>
        <w:t xml:space="preserve"> </w:t>
      </w:r>
      <w:r w:rsidR="00F17254" w:rsidRPr="00A57A87">
        <w:rPr>
          <w:rFonts w:asciiTheme="majorBidi" w:hAnsiTheme="majorBidi" w:cstheme="majorBidi"/>
          <w:sz w:val="24"/>
          <w:szCs w:val="24"/>
        </w:rPr>
        <w:t xml:space="preserve">progressive instability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noted</w:t>
      </w:r>
      <w:r w:rsidR="00942248" w:rsidRPr="00A57A87">
        <w:rPr>
          <w:rFonts w:asciiTheme="majorBidi" w:hAnsiTheme="majorBidi" w:cstheme="majorBidi"/>
          <w:sz w:val="24"/>
          <w:szCs w:val="24"/>
        </w:rPr>
        <w:t xml:space="preserve"> </w:t>
      </w:r>
      <w:r w:rsidR="001B5932" w:rsidRPr="00A57A87">
        <w:rPr>
          <w:rFonts w:asciiTheme="majorBidi" w:hAnsiTheme="majorBidi" w:cstheme="majorBidi"/>
          <w:sz w:val="24"/>
          <w:szCs w:val="24"/>
        </w:rPr>
        <w:t>at</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&gt;2.5</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g</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N</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L</w:t>
      </w:r>
      <w:r w:rsidRPr="00A57A87">
        <w:rPr>
          <w:rFonts w:asciiTheme="majorBidi" w:hAnsiTheme="majorBidi" w:cstheme="majorBidi"/>
          <w:sz w:val="24"/>
          <w:szCs w:val="24"/>
          <w:vertAlign w:val="superscript"/>
        </w:rPr>
        <w:t>-1</w:t>
      </w:r>
      <w:r w:rsidRPr="00A57A87">
        <w:rPr>
          <w:rFonts w:asciiTheme="majorBidi" w:hAnsiTheme="majorBidi" w:cstheme="majorBidi"/>
          <w:sz w:val="24"/>
          <w:szCs w:val="24"/>
        </w:rPr>
        <w:t>.</w:t>
      </w:r>
    </w:p>
    <w:p w:rsidR="001B25C1" w:rsidRPr="00A57A87" w:rsidRDefault="001B25C1" w:rsidP="003F53F6">
      <w:pPr>
        <w:spacing w:line="480" w:lineRule="auto"/>
        <w:jc w:val="left"/>
        <w:rPr>
          <w:rFonts w:asciiTheme="majorBidi" w:hAnsiTheme="majorBidi" w:cstheme="majorBidi"/>
          <w:sz w:val="24"/>
          <w:szCs w:val="24"/>
        </w:rPr>
      </w:pPr>
    </w:p>
    <w:p w:rsidR="00D2423B" w:rsidRPr="00A57A87" w:rsidRDefault="00D2423B" w:rsidP="003F53F6">
      <w:pPr>
        <w:spacing w:line="480" w:lineRule="auto"/>
        <w:ind w:left="284" w:hanging="284"/>
        <w:jc w:val="left"/>
        <w:rPr>
          <w:rFonts w:asciiTheme="majorBidi" w:hAnsiTheme="majorBidi" w:cstheme="majorBidi"/>
          <w:b/>
          <w:bCs/>
          <w:sz w:val="24"/>
          <w:szCs w:val="24"/>
        </w:rPr>
      </w:pPr>
      <w:r w:rsidRPr="00A57A87">
        <w:rPr>
          <w:rFonts w:asciiTheme="majorBidi" w:hAnsiTheme="majorBidi" w:cstheme="majorBidi"/>
          <w:b/>
          <w:bCs/>
          <w:sz w:val="24"/>
          <w:szCs w:val="24"/>
        </w:rPr>
        <w:t>Acknowledgements</w:t>
      </w:r>
    </w:p>
    <w:p w:rsidR="00942248" w:rsidRPr="00A57A87" w:rsidRDefault="00D2423B" w:rsidP="003F53F6">
      <w:pPr>
        <w:spacing w:line="480" w:lineRule="auto"/>
        <w:jc w:val="left"/>
        <w:rPr>
          <w:rFonts w:asciiTheme="majorBidi" w:hAnsiTheme="majorBidi" w:cstheme="majorBidi"/>
          <w:sz w:val="24"/>
          <w:szCs w:val="24"/>
        </w:rPr>
      </w:pPr>
      <w:r w:rsidRPr="00A57A87">
        <w:rPr>
          <w:rFonts w:asciiTheme="majorBidi" w:hAnsiTheme="majorBidi" w:cstheme="majorBidi"/>
          <w:sz w:val="24"/>
          <w:szCs w:val="24"/>
        </w:rPr>
        <w:t>This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work</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was</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supported</w:t>
      </w:r>
      <w:r w:rsidR="00942248" w:rsidRPr="00A57A87">
        <w:rPr>
          <w:rFonts w:asciiTheme="majorBidi" w:hAnsiTheme="majorBidi" w:cstheme="majorBidi"/>
          <w:sz w:val="24"/>
          <w:szCs w:val="24"/>
        </w:rPr>
        <w:t xml:space="preserve"> </w:t>
      </w:r>
      <w:r w:rsidRPr="00A57A87">
        <w:rPr>
          <w:rFonts w:asciiTheme="majorBidi" w:hAnsiTheme="majorBidi" w:cstheme="majorBidi"/>
          <w:sz w:val="24"/>
          <w:szCs w:val="24"/>
        </w:rPr>
        <w:t>by</w:t>
      </w:r>
      <w:r w:rsidR="00942248" w:rsidRPr="00A57A87">
        <w:rPr>
          <w:rFonts w:asciiTheme="majorBidi" w:hAnsiTheme="majorBidi" w:cstheme="majorBidi"/>
          <w:sz w:val="24"/>
          <w:szCs w:val="24"/>
        </w:rPr>
        <w:t xml:space="preserve"> </w:t>
      </w:r>
      <w:r w:rsidR="003A78F5" w:rsidRPr="00A57A87">
        <w:rPr>
          <w:rFonts w:asciiTheme="majorBidi" w:hAnsiTheme="majorBidi" w:cstheme="majorBidi"/>
          <w:sz w:val="24"/>
          <w:szCs w:val="24"/>
        </w:rPr>
        <w:t>Permastore</w:t>
      </w:r>
      <w:r w:rsidR="00942248" w:rsidRPr="00A57A87">
        <w:rPr>
          <w:rFonts w:asciiTheme="majorBidi" w:hAnsiTheme="majorBidi" w:cstheme="majorBidi"/>
          <w:sz w:val="24"/>
          <w:szCs w:val="24"/>
        </w:rPr>
        <w:t xml:space="preserve"> </w:t>
      </w:r>
      <w:r w:rsidR="0084530B" w:rsidRPr="00A57A87">
        <w:rPr>
          <w:rFonts w:asciiTheme="majorBidi" w:hAnsiTheme="majorBidi" w:cstheme="majorBidi"/>
          <w:sz w:val="24"/>
          <w:szCs w:val="24"/>
        </w:rPr>
        <w:t>Ltd</w:t>
      </w:r>
      <w:r w:rsidR="00942248" w:rsidRPr="00A57A87">
        <w:rPr>
          <w:rFonts w:asciiTheme="majorBidi" w:hAnsiTheme="majorBidi" w:cstheme="majorBidi"/>
          <w:sz w:val="24"/>
          <w:szCs w:val="24"/>
        </w:rPr>
        <w:t xml:space="preserve"> </w:t>
      </w:r>
      <w:r w:rsidR="0084530B" w:rsidRPr="00A57A87">
        <w:rPr>
          <w:rFonts w:asciiTheme="majorBidi" w:hAnsiTheme="majorBidi" w:cstheme="majorBidi"/>
          <w:sz w:val="24"/>
          <w:szCs w:val="24"/>
        </w:rPr>
        <w:t>and</w:t>
      </w:r>
      <w:r w:rsidR="00942248" w:rsidRPr="00A57A87">
        <w:rPr>
          <w:rFonts w:asciiTheme="majorBidi" w:hAnsiTheme="majorBidi" w:cstheme="majorBidi"/>
          <w:sz w:val="24"/>
          <w:szCs w:val="24"/>
        </w:rPr>
        <w:t xml:space="preserve"> </w:t>
      </w:r>
      <w:r w:rsidR="00D96377" w:rsidRPr="00A57A87">
        <w:rPr>
          <w:rFonts w:asciiTheme="majorBidi" w:hAnsiTheme="majorBidi" w:cstheme="majorBidi"/>
          <w:sz w:val="24"/>
          <w:szCs w:val="24"/>
        </w:rPr>
        <w:t>a</w:t>
      </w:r>
      <w:r w:rsidR="00942248" w:rsidRPr="00A57A87">
        <w:rPr>
          <w:rFonts w:asciiTheme="majorBidi" w:hAnsiTheme="majorBidi" w:cstheme="majorBidi"/>
          <w:sz w:val="24"/>
          <w:szCs w:val="24"/>
        </w:rPr>
        <w:t xml:space="preserve"> </w:t>
      </w:r>
      <w:r w:rsidR="0084530B" w:rsidRPr="00A57A87">
        <w:rPr>
          <w:rFonts w:asciiTheme="majorBidi" w:hAnsiTheme="majorBidi" w:cstheme="majorBidi"/>
          <w:sz w:val="24"/>
          <w:szCs w:val="24"/>
        </w:rPr>
        <w:t>Business</w:t>
      </w:r>
      <w:r w:rsidR="00942248" w:rsidRPr="00A57A87">
        <w:rPr>
          <w:rFonts w:asciiTheme="majorBidi" w:hAnsiTheme="majorBidi" w:cstheme="majorBidi"/>
          <w:sz w:val="24"/>
          <w:szCs w:val="24"/>
        </w:rPr>
        <w:t xml:space="preserve"> </w:t>
      </w:r>
      <w:r w:rsidR="0084530B" w:rsidRPr="00A57A87">
        <w:rPr>
          <w:rFonts w:asciiTheme="majorBidi" w:hAnsiTheme="majorBidi" w:cstheme="majorBidi"/>
          <w:sz w:val="24"/>
          <w:szCs w:val="24"/>
        </w:rPr>
        <w:t>Innovation</w:t>
      </w:r>
      <w:r w:rsidR="00942248" w:rsidRPr="00A57A87">
        <w:rPr>
          <w:rFonts w:asciiTheme="majorBidi" w:hAnsiTheme="majorBidi" w:cstheme="majorBidi"/>
          <w:sz w:val="24"/>
          <w:szCs w:val="24"/>
        </w:rPr>
        <w:t xml:space="preserve"> </w:t>
      </w:r>
      <w:r w:rsidR="0084530B" w:rsidRPr="00A57A87">
        <w:rPr>
          <w:rFonts w:asciiTheme="majorBidi" w:hAnsiTheme="majorBidi" w:cstheme="majorBidi"/>
          <w:sz w:val="24"/>
          <w:szCs w:val="24"/>
        </w:rPr>
        <w:t>Voucher</w:t>
      </w:r>
      <w:r w:rsidR="00942248" w:rsidRPr="00A57A87">
        <w:rPr>
          <w:rFonts w:asciiTheme="majorBidi" w:hAnsiTheme="majorBidi" w:cstheme="majorBidi"/>
          <w:sz w:val="24"/>
          <w:szCs w:val="24"/>
        </w:rPr>
        <w:t xml:space="preserve"> </w:t>
      </w:r>
      <w:r w:rsidR="0084530B" w:rsidRPr="00A57A87">
        <w:rPr>
          <w:rFonts w:asciiTheme="majorBidi" w:hAnsiTheme="majorBidi" w:cstheme="majorBidi"/>
          <w:sz w:val="24"/>
          <w:szCs w:val="24"/>
        </w:rPr>
        <w:t>(BIV2014001)</w:t>
      </w:r>
      <w:r w:rsidR="00942248" w:rsidRPr="00A57A87">
        <w:rPr>
          <w:rFonts w:asciiTheme="majorBidi" w:hAnsiTheme="majorBidi" w:cstheme="majorBidi"/>
          <w:sz w:val="24"/>
          <w:szCs w:val="24"/>
        </w:rPr>
        <w:t xml:space="preserve"> </w:t>
      </w:r>
      <w:r w:rsidR="0084530B" w:rsidRPr="00A57A87">
        <w:rPr>
          <w:rFonts w:asciiTheme="majorBidi" w:hAnsiTheme="majorBidi" w:cstheme="majorBidi"/>
          <w:sz w:val="24"/>
          <w:szCs w:val="24"/>
        </w:rPr>
        <w:t>from</w:t>
      </w:r>
      <w:r w:rsidR="00942248" w:rsidRPr="00A57A87">
        <w:rPr>
          <w:rFonts w:asciiTheme="majorBidi" w:hAnsiTheme="majorBidi" w:cstheme="majorBidi"/>
          <w:sz w:val="24"/>
          <w:szCs w:val="24"/>
        </w:rPr>
        <w:t xml:space="preserve"> </w:t>
      </w:r>
      <w:r w:rsidR="0084530B" w:rsidRPr="00A57A87">
        <w:rPr>
          <w:rFonts w:asciiTheme="majorBidi" w:hAnsiTheme="majorBidi" w:cstheme="majorBidi"/>
          <w:sz w:val="24"/>
          <w:szCs w:val="24"/>
        </w:rPr>
        <w:t>the</w:t>
      </w:r>
      <w:r w:rsidR="00942248" w:rsidRPr="00A57A87">
        <w:rPr>
          <w:rFonts w:asciiTheme="majorBidi" w:hAnsiTheme="majorBidi" w:cstheme="majorBidi"/>
          <w:sz w:val="24"/>
          <w:szCs w:val="24"/>
        </w:rPr>
        <w:t xml:space="preserve"> </w:t>
      </w:r>
      <w:r w:rsidR="0084530B" w:rsidRPr="00A57A87">
        <w:rPr>
          <w:rFonts w:asciiTheme="majorBidi" w:hAnsiTheme="majorBidi" w:cstheme="majorBidi"/>
          <w:sz w:val="24"/>
          <w:szCs w:val="24"/>
        </w:rPr>
        <w:t>BBSRC-Funded</w:t>
      </w:r>
      <w:r w:rsidR="00942248" w:rsidRPr="00A57A87">
        <w:rPr>
          <w:rFonts w:asciiTheme="majorBidi" w:hAnsiTheme="majorBidi" w:cstheme="majorBidi"/>
          <w:sz w:val="24"/>
          <w:szCs w:val="24"/>
        </w:rPr>
        <w:t xml:space="preserve"> </w:t>
      </w:r>
      <w:r w:rsidR="0084530B" w:rsidRPr="00A57A87">
        <w:rPr>
          <w:rFonts w:asciiTheme="majorBidi" w:hAnsiTheme="majorBidi" w:cstheme="majorBidi"/>
          <w:sz w:val="24"/>
          <w:szCs w:val="24"/>
        </w:rPr>
        <w:t>Anaerobic</w:t>
      </w:r>
      <w:r w:rsidR="00942248" w:rsidRPr="00A57A87">
        <w:rPr>
          <w:rFonts w:asciiTheme="majorBidi" w:hAnsiTheme="majorBidi" w:cstheme="majorBidi"/>
          <w:sz w:val="24"/>
          <w:szCs w:val="24"/>
        </w:rPr>
        <w:t xml:space="preserve"> </w:t>
      </w:r>
      <w:r w:rsidR="0084530B" w:rsidRPr="00A57A87">
        <w:rPr>
          <w:rFonts w:asciiTheme="majorBidi" w:hAnsiTheme="majorBidi" w:cstheme="majorBidi"/>
          <w:sz w:val="24"/>
          <w:szCs w:val="24"/>
        </w:rPr>
        <w:t>Digestion</w:t>
      </w:r>
      <w:r w:rsidR="00942248" w:rsidRPr="00A57A87">
        <w:rPr>
          <w:rFonts w:asciiTheme="majorBidi" w:hAnsiTheme="majorBidi" w:cstheme="majorBidi"/>
          <w:sz w:val="24"/>
          <w:szCs w:val="24"/>
        </w:rPr>
        <w:t xml:space="preserve"> </w:t>
      </w:r>
      <w:r w:rsidR="0084530B" w:rsidRPr="00A57A87">
        <w:rPr>
          <w:rFonts w:asciiTheme="majorBidi" w:hAnsiTheme="majorBidi" w:cstheme="majorBidi"/>
          <w:sz w:val="24"/>
          <w:szCs w:val="24"/>
        </w:rPr>
        <w:t>Network</w:t>
      </w:r>
      <w:r w:rsidR="00942248" w:rsidRPr="00A57A87">
        <w:rPr>
          <w:rFonts w:asciiTheme="majorBidi" w:hAnsiTheme="majorBidi" w:cstheme="majorBidi"/>
          <w:sz w:val="24"/>
          <w:szCs w:val="24"/>
        </w:rPr>
        <w:t xml:space="preserve"> </w:t>
      </w:r>
      <w:r w:rsidR="0084530B" w:rsidRPr="00A57A87">
        <w:rPr>
          <w:rFonts w:asciiTheme="majorBidi" w:hAnsiTheme="majorBidi" w:cstheme="majorBidi"/>
          <w:sz w:val="24"/>
          <w:szCs w:val="24"/>
        </w:rPr>
        <w:t>(www.anaerobicdigestionnet.com).</w:t>
      </w:r>
    </w:p>
    <w:p w:rsidR="00D2423B" w:rsidRPr="00A57A87" w:rsidRDefault="00D2423B" w:rsidP="003F53F6">
      <w:pPr>
        <w:spacing w:line="480" w:lineRule="auto"/>
        <w:ind w:left="284" w:hanging="284"/>
        <w:jc w:val="left"/>
        <w:rPr>
          <w:rFonts w:asciiTheme="majorBidi" w:hAnsiTheme="majorBidi" w:cstheme="majorBidi"/>
          <w:sz w:val="24"/>
          <w:szCs w:val="24"/>
        </w:rPr>
      </w:pPr>
    </w:p>
    <w:p w:rsidR="00093AF1" w:rsidRPr="00A57A87" w:rsidRDefault="00093AF1" w:rsidP="00CF03D0">
      <w:pPr>
        <w:spacing w:line="480" w:lineRule="auto"/>
        <w:ind w:left="284" w:hanging="284"/>
        <w:jc w:val="left"/>
        <w:rPr>
          <w:rFonts w:ascii="Times New Roman" w:hAnsi="Times New Roman" w:cs="Times New Roman"/>
          <w:b/>
          <w:bCs/>
          <w:sz w:val="24"/>
          <w:szCs w:val="24"/>
        </w:rPr>
      </w:pPr>
      <w:r w:rsidRPr="00A57A87">
        <w:rPr>
          <w:rFonts w:ascii="Times New Roman" w:hAnsi="Times New Roman" w:cs="Times New Roman"/>
          <w:b/>
          <w:bCs/>
          <w:sz w:val="24"/>
          <w:szCs w:val="24"/>
        </w:rPr>
        <w:t>References</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Abouelenien, F., Fujiwara, W., Namba, Y., Kosseva, M., Nishio, N., Nakashimada, Y. 2010. Improved methane fermentation of chicken manure via ammonia removal by biogas recycle. </w:t>
      </w:r>
      <w:r w:rsidRPr="00A57A87">
        <w:rPr>
          <w:rFonts w:ascii="Times New Roman" w:hAnsi="Times New Roman" w:cs="Times New Roman"/>
          <w:i/>
          <w:iCs/>
          <w:sz w:val="24"/>
          <w:szCs w:val="24"/>
        </w:rPr>
        <w:t>Bioresource technology</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101</w:t>
      </w:r>
      <w:r w:rsidRPr="00A57A87">
        <w:rPr>
          <w:rFonts w:ascii="Times New Roman" w:hAnsi="Times New Roman" w:cs="Times New Roman"/>
          <w:sz w:val="24"/>
          <w:szCs w:val="24"/>
        </w:rPr>
        <w:t>(16), 6368-6373.</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ADBA, 2016. Anaerobic Digestion Market Report. Anaerobic Digestion and Bioresources Agency Quarterly report July 2016. Available </w:t>
      </w:r>
      <w:hyperlink r:id="rId8" w:history="1">
        <w:r w:rsidRPr="00A57A87">
          <w:rPr>
            <w:rStyle w:val="Hyperlink"/>
            <w:rFonts w:ascii="Times New Roman" w:hAnsi="Times New Roman" w:cs="Times New Roman"/>
            <w:sz w:val="24"/>
            <w:szCs w:val="24"/>
          </w:rPr>
          <w:t>http://adbioresources.org/adba-market-policy-reports/adba-market-report</w:t>
        </w:r>
      </w:hyperlink>
      <w:r w:rsidRPr="00A57A87">
        <w:rPr>
          <w:rFonts w:ascii="Times New Roman" w:hAnsi="Times New Roman" w:cs="Times New Roman"/>
          <w:sz w:val="24"/>
          <w:szCs w:val="24"/>
        </w:rPr>
        <w:t>, last accessed May 2017.</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lang w:val="de-DE"/>
        </w:rPr>
        <w:t xml:space="preserve">Al Seadi, T., Fuchs, W., Drosg, B., Janssen, R., Rutz, D. 2013. </w:t>
      </w:r>
      <w:r w:rsidRPr="00A57A87">
        <w:rPr>
          <w:rFonts w:ascii="Times New Roman" w:hAnsi="Times New Roman" w:cs="Times New Roman"/>
          <w:sz w:val="24"/>
          <w:szCs w:val="24"/>
        </w:rPr>
        <w:t xml:space="preserve">Biogas digestate quality and utilization. </w:t>
      </w:r>
      <w:r w:rsidRPr="00A57A87">
        <w:rPr>
          <w:rFonts w:ascii="Times New Roman" w:hAnsi="Times New Roman" w:cs="Times New Roman"/>
          <w:i/>
          <w:iCs/>
          <w:sz w:val="24"/>
          <w:szCs w:val="24"/>
        </w:rPr>
        <w:t>The biogas handbook: Science, production and applications</w:t>
      </w:r>
      <w:r w:rsidRPr="00A57A87">
        <w:rPr>
          <w:rFonts w:ascii="Times New Roman" w:hAnsi="Times New Roman" w:cs="Times New Roman"/>
          <w:sz w:val="24"/>
          <w:szCs w:val="24"/>
        </w:rPr>
        <w:t>, 267.</w:t>
      </w:r>
    </w:p>
    <w:p w:rsidR="00126BD0" w:rsidRPr="00A57A87" w:rsidRDefault="00126BD0" w:rsidP="007D43D5">
      <w:pPr>
        <w:pStyle w:val="ListParagraph"/>
        <w:numPr>
          <w:ilvl w:val="0"/>
          <w:numId w:val="1"/>
        </w:numPr>
        <w:spacing w:line="480" w:lineRule="auto"/>
        <w:ind w:left="426" w:hanging="426"/>
        <w:jc w:val="left"/>
        <w:rPr>
          <w:rFonts w:ascii="Times New Roman" w:eastAsiaTheme="minorHAnsi" w:hAnsi="Times New Roman" w:cs="Times New Roman"/>
          <w:sz w:val="24"/>
          <w:szCs w:val="24"/>
          <w:lang w:eastAsia="en-US"/>
        </w:rPr>
      </w:pPr>
      <w:r w:rsidRPr="00A57A87">
        <w:rPr>
          <w:rFonts w:ascii="Times New Roman" w:eastAsiaTheme="minorHAnsi" w:hAnsi="Times New Roman" w:cs="Times New Roman"/>
          <w:sz w:val="24"/>
          <w:szCs w:val="24"/>
          <w:lang w:eastAsia="en-US"/>
        </w:rPr>
        <w:t>APHA, 2005. Standard Methods for the Examination of Water and Wastewater, 21st ed. American Public Health Association, American Water Works Association, Water Environment Federation, Washington, USA.</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Banks, C.J., Chesshire, M., Stringfellow, A. 2008. A pilot-scale comparison of mesophilic and thermophilic digestion of source segregated domestic food waste. </w:t>
      </w:r>
      <w:r w:rsidRPr="00A57A87">
        <w:rPr>
          <w:rFonts w:ascii="Times New Roman" w:hAnsi="Times New Roman" w:cs="Times New Roman"/>
          <w:i/>
          <w:iCs/>
          <w:sz w:val="24"/>
          <w:szCs w:val="24"/>
        </w:rPr>
        <w:t>Water science and technology</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58</w:t>
      </w:r>
      <w:r w:rsidRPr="00A57A87">
        <w:rPr>
          <w:rFonts w:ascii="Times New Roman" w:hAnsi="Times New Roman" w:cs="Times New Roman"/>
          <w:sz w:val="24"/>
          <w:szCs w:val="24"/>
        </w:rPr>
        <w:t>(7), 1475-1481.</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lang w:val="de-DE"/>
        </w:rPr>
      </w:pPr>
      <w:r w:rsidRPr="00A57A87">
        <w:rPr>
          <w:rFonts w:ascii="Times New Roman" w:hAnsi="Times New Roman" w:cs="Times New Roman"/>
          <w:sz w:val="24"/>
          <w:szCs w:val="24"/>
          <w:lang w:val="fr-FR"/>
        </w:rPr>
        <w:t xml:space="preserve">Bernstad, A., Malmquist, L., Truedsson, C., la Cour Jansen, J. 2013. </w:t>
      </w:r>
      <w:r w:rsidRPr="00A57A87">
        <w:rPr>
          <w:rFonts w:ascii="Times New Roman" w:hAnsi="Times New Roman" w:cs="Times New Roman"/>
          <w:sz w:val="24"/>
          <w:szCs w:val="24"/>
        </w:rPr>
        <w:t xml:space="preserve">Need for improvements in physical pretreatment of source-separated household food waste. </w:t>
      </w:r>
      <w:r w:rsidRPr="00A57A87">
        <w:rPr>
          <w:rFonts w:ascii="Times New Roman" w:hAnsi="Times New Roman" w:cs="Times New Roman"/>
          <w:i/>
          <w:iCs/>
          <w:sz w:val="24"/>
          <w:szCs w:val="24"/>
          <w:lang w:val="de-DE"/>
        </w:rPr>
        <w:t>Waste management</w:t>
      </w:r>
      <w:r w:rsidRPr="00A57A87">
        <w:rPr>
          <w:rFonts w:ascii="Times New Roman" w:hAnsi="Times New Roman" w:cs="Times New Roman"/>
          <w:sz w:val="24"/>
          <w:szCs w:val="24"/>
          <w:lang w:val="de-DE"/>
        </w:rPr>
        <w:t xml:space="preserve">, </w:t>
      </w:r>
      <w:r w:rsidRPr="00A57A87">
        <w:rPr>
          <w:rFonts w:ascii="Times New Roman" w:hAnsi="Times New Roman" w:cs="Times New Roman"/>
          <w:b/>
          <w:bCs/>
          <w:sz w:val="24"/>
          <w:szCs w:val="24"/>
          <w:lang w:val="de-DE"/>
        </w:rPr>
        <w:t>33</w:t>
      </w:r>
      <w:r w:rsidRPr="00A57A87">
        <w:rPr>
          <w:rFonts w:ascii="Times New Roman" w:hAnsi="Times New Roman" w:cs="Times New Roman"/>
          <w:sz w:val="24"/>
          <w:szCs w:val="24"/>
          <w:lang w:val="de-DE"/>
        </w:rPr>
        <w:t>(3), 746-754.</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Bousek, J., Scroccaro, D., Sima, J., Weissenbacher, N., Fuchs, W. 2016. Influence of the gas composition on the efficiency of ammonia stripping of biogas digestate. </w:t>
      </w:r>
      <w:r w:rsidRPr="00A57A87">
        <w:rPr>
          <w:rFonts w:ascii="Times New Roman" w:hAnsi="Times New Roman" w:cs="Times New Roman"/>
          <w:i/>
          <w:iCs/>
          <w:sz w:val="24"/>
          <w:szCs w:val="24"/>
        </w:rPr>
        <w:t>Bioresource technology</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203</w:t>
      </w:r>
      <w:r w:rsidRPr="00A57A87">
        <w:rPr>
          <w:rFonts w:ascii="Times New Roman" w:hAnsi="Times New Roman" w:cs="Times New Roman"/>
          <w:sz w:val="24"/>
          <w:szCs w:val="24"/>
        </w:rPr>
        <w:t>, 259-266.</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lang w:val="fr-FR"/>
        </w:rPr>
      </w:pPr>
      <w:r w:rsidRPr="00A57A87">
        <w:rPr>
          <w:rFonts w:ascii="Times New Roman" w:hAnsi="Times New Roman" w:cs="Times New Roman"/>
          <w:sz w:val="24"/>
          <w:szCs w:val="24"/>
        </w:rPr>
        <w:t xml:space="preserve">Burnley, S., Phillips, R., Coleman, T., Rampling, T. 2011. Energy implications of the thermal recovery of biodegradable municipal waste materials in the United Kingdom. </w:t>
      </w:r>
      <w:r w:rsidRPr="00A57A87">
        <w:rPr>
          <w:rFonts w:ascii="Times New Roman" w:hAnsi="Times New Roman" w:cs="Times New Roman"/>
          <w:i/>
          <w:iCs/>
          <w:sz w:val="24"/>
          <w:szCs w:val="24"/>
          <w:lang w:val="fr-FR"/>
        </w:rPr>
        <w:t>Waste Management</w:t>
      </w:r>
      <w:r w:rsidRPr="00A57A87">
        <w:rPr>
          <w:rFonts w:ascii="Times New Roman" w:hAnsi="Times New Roman" w:cs="Times New Roman"/>
          <w:sz w:val="24"/>
          <w:szCs w:val="24"/>
          <w:lang w:val="fr-FR"/>
        </w:rPr>
        <w:t xml:space="preserve">, </w:t>
      </w:r>
      <w:r w:rsidRPr="00A57A87">
        <w:rPr>
          <w:rFonts w:ascii="Times New Roman" w:hAnsi="Times New Roman" w:cs="Times New Roman"/>
          <w:b/>
          <w:bCs/>
          <w:sz w:val="24"/>
          <w:szCs w:val="24"/>
          <w:lang w:val="fr-FR"/>
        </w:rPr>
        <w:t>31</w:t>
      </w:r>
      <w:r w:rsidRPr="00A57A87">
        <w:rPr>
          <w:rFonts w:ascii="Times New Roman" w:hAnsi="Times New Roman" w:cs="Times New Roman"/>
          <w:sz w:val="24"/>
          <w:szCs w:val="24"/>
          <w:lang w:val="fr-FR"/>
        </w:rPr>
        <w:t>(9), 1949-1959.</w:t>
      </w:r>
    </w:p>
    <w:p w:rsidR="00EC25B6" w:rsidRPr="00A57A87" w:rsidRDefault="00B03002" w:rsidP="007D43D5">
      <w:pPr>
        <w:pStyle w:val="PlainText"/>
        <w:numPr>
          <w:ilvl w:val="0"/>
          <w:numId w:val="1"/>
        </w:numPr>
        <w:spacing w:line="480" w:lineRule="auto"/>
        <w:ind w:left="426" w:hanging="426"/>
        <w:rPr>
          <w:rFonts w:ascii="Times New Roman" w:hAnsi="Times New Roman" w:cs="Times New Roman"/>
          <w:sz w:val="24"/>
          <w:szCs w:val="24"/>
        </w:rPr>
      </w:pPr>
      <w:r w:rsidRPr="00A57A87">
        <w:rPr>
          <w:rFonts w:ascii="Times New Roman" w:hAnsi="Times New Roman" w:cs="Times New Roman"/>
          <w:sz w:val="24"/>
          <w:szCs w:val="24"/>
        </w:rPr>
        <w:t xml:space="preserve">Calli, B., Mertoglu, B., Inanc, B., Yenigun, O. 2005. Effects of high free ammonia concentrations on the performances of anaerobic bioreactors. </w:t>
      </w:r>
      <w:r w:rsidRPr="00A57A87">
        <w:rPr>
          <w:rFonts w:ascii="Times New Roman" w:hAnsi="Times New Roman" w:cs="Times New Roman"/>
          <w:i/>
          <w:iCs/>
          <w:sz w:val="24"/>
          <w:szCs w:val="24"/>
        </w:rPr>
        <w:t>Process Biochemistry</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40</w:t>
      </w:r>
      <w:r w:rsidRPr="00A57A87">
        <w:rPr>
          <w:rFonts w:ascii="Times New Roman" w:hAnsi="Times New Roman" w:cs="Times New Roman"/>
          <w:sz w:val="24"/>
          <w:szCs w:val="24"/>
        </w:rPr>
        <w:t>(3), 1285-1292.</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Capson-Tojo, G., Rouez, M., Crest, M., Steyer, J.-P., Delgenès, J.-P., Escudié, R. 2016. Food waste valorization via anaerobic processes: a review. </w:t>
      </w:r>
      <w:r w:rsidRPr="00A57A87">
        <w:rPr>
          <w:rFonts w:ascii="Times New Roman" w:hAnsi="Times New Roman" w:cs="Times New Roman"/>
          <w:i/>
          <w:iCs/>
          <w:sz w:val="24"/>
          <w:szCs w:val="24"/>
        </w:rPr>
        <w:t>Reviews in Environmental Science and Bio/Technology</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15</w:t>
      </w:r>
      <w:r w:rsidRPr="00A57A87">
        <w:rPr>
          <w:rFonts w:ascii="Times New Roman" w:hAnsi="Times New Roman" w:cs="Times New Roman"/>
          <w:sz w:val="24"/>
          <w:szCs w:val="24"/>
        </w:rPr>
        <w:t>(3), 499-547.</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lang w:val="it-IT"/>
        </w:rPr>
        <w:t xml:space="preserve">Cavinato, C., Bolzonella, D., Pavan, P., Fatone, F., Cecchi, F. 2013. </w:t>
      </w:r>
      <w:r w:rsidRPr="00A57A87">
        <w:rPr>
          <w:rFonts w:ascii="Times New Roman" w:hAnsi="Times New Roman" w:cs="Times New Roman"/>
          <w:sz w:val="24"/>
          <w:szCs w:val="24"/>
        </w:rPr>
        <w:t xml:space="preserve">Mesophilic and thermophilic anaerobic co-digestion of waste activated sludge and source sorted biowaste in pilot-and full-scale reactors. </w:t>
      </w:r>
      <w:r w:rsidRPr="00A57A87">
        <w:rPr>
          <w:rFonts w:ascii="Times New Roman" w:hAnsi="Times New Roman" w:cs="Times New Roman"/>
          <w:i/>
          <w:iCs/>
          <w:sz w:val="24"/>
          <w:szCs w:val="24"/>
        </w:rPr>
        <w:t>Renewable Energy</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55</w:t>
      </w:r>
      <w:r w:rsidRPr="00A57A87">
        <w:rPr>
          <w:rFonts w:ascii="Times New Roman" w:hAnsi="Times New Roman" w:cs="Times New Roman"/>
          <w:sz w:val="24"/>
          <w:szCs w:val="24"/>
        </w:rPr>
        <w:t>, 260-265.</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lang w:val="de-DE"/>
        </w:rPr>
        <w:t xml:space="preserve">Chen, Y., Cheng, J.J., Creamer, K.S. 2008. </w:t>
      </w:r>
      <w:r w:rsidRPr="00A57A87">
        <w:rPr>
          <w:rFonts w:ascii="Times New Roman" w:hAnsi="Times New Roman" w:cs="Times New Roman"/>
          <w:sz w:val="24"/>
          <w:szCs w:val="24"/>
        </w:rPr>
        <w:t xml:space="preserve">Inhibition of anaerobic digestion process: a review. </w:t>
      </w:r>
      <w:r w:rsidRPr="00A57A87">
        <w:rPr>
          <w:rFonts w:ascii="Times New Roman" w:hAnsi="Times New Roman" w:cs="Times New Roman"/>
          <w:i/>
          <w:iCs/>
          <w:sz w:val="24"/>
          <w:szCs w:val="24"/>
        </w:rPr>
        <w:t>Bioresource technology</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99</w:t>
      </w:r>
      <w:r w:rsidRPr="00A57A87">
        <w:rPr>
          <w:rFonts w:ascii="Times New Roman" w:hAnsi="Times New Roman" w:cs="Times New Roman"/>
          <w:sz w:val="24"/>
          <w:szCs w:val="24"/>
        </w:rPr>
        <w:t>(10), 4044-4064.</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Coelho, N.M.G., Droste, R.L., Kennedy, K.J. 2011. Evaluation of continuous mesophilic, thermophilic and temperature phased anaerobic digestion of microwaved activated sludge. </w:t>
      </w:r>
      <w:r w:rsidRPr="00A57A87">
        <w:rPr>
          <w:rFonts w:ascii="Times New Roman" w:hAnsi="Times New Roman" w:cs="Times New Roman"/>
          <w:i/>
          <w:iCs/>
          <w:sz w:val="24"/>
          <w:szCs w:val="24"/>
        </w:rPr>
        <w:t>Water research</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45</w:t>
      </w:r>
      <w:r w:rsidRPr="00A57A87">
        <w:rPr>
          <w:rFonts w:ascii="Times New Roman" w:hAnsi="Times New Roman" w:cs="Times New Roman"/>
          <w:sz w:val="24"/>
          <w:szCs w:val="24"/>
        </w:rPr>
        <w:t>(9), 2822-2834.</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De la Rubia, M.Á., Walker, M., Heaven, S., Banks, C.J., Borja, R. 2010. Preliminary trials of in situ ammonia stripping from source segregated domestic food waste digestate using biogas: Effect of temperature and flow rate. </w:t>
      </w:r>
      <w:r w:rsidRPr="00A57A87">
        <w:rPr>
          <w:rFonts w:ascii="Times New Roman" w:hAnsi="Times New Roman" w:cs="Times New Roman"/>
          <w:i/>
          <w:iCs/>
          <w:sz w:val="24"/>
          <w:szCs w:val="24"/>
        </w:rPr>
        <w:t>Bioresource technology</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101</w:t>
      </w:r>
      <w:r w:rsidRPr="00A57A87">
        <w:rPr>
          <w:rFonts w:ascii="Times New Roman" w:hAnsi="Times New Roman" w:cs="Times New Roman"/>
          <w:sz w:val="24"/>
          <w:szCs w:val="24"/>
        </w:rPr>
        <w:t>(24), 9486-9492.</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lang w:val="de-DE"/>
        </w:rPr>
        <w:t xml:space="preserve">Digman, B., Kim, D.S. 2008. </w:t>
      </w:r>
      <w:r w:rsidRPr="00A57A87">
        <w:rPr>
          <w:rFonts w:ascii="Times New Roman" w:hAnsi="Times New Roman" w:cs="Times New Roman"/>
          <w:sz w:val="24"/>
          <w:szCs w:val="24"/>
        </w:rPr>
        <w:t xml:space="preserve">Review: alternative energy from food processing wastes. </w:t>
      </w:r>
      <w:r w:rsidRPr="00A57A87">
        <w:rPr>
          <w:rFonts w:ascii="Times New Roman" w:hAnsi="Times New Roman" w:cs="Times New Roman"/>
          <w:i/>
          <w:iCs/>
          <w:sz w:val="24"/>
          <w:szCs w:val="24"/>
        </w:rPr>
        <w:t>Environmental Progress</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27</w:t>
      </w:r>
      <w:r w:rsidRPr="00A57A87">
        <w:rPr>
          <w:rFonts w:ascii="Times New Roman" w:hAnsi="Times New Roman" w:cs="Times New Roman"/>
          <w:sz w:val="24"/>
          <w:szCs w:val="24"/>
        </w:rPr>
        <w:t>(4), 524-537.</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lang w:val="fr-FR"/>
        </w:rPr>
        <w:t xml:space="preserve">Du Preez, J., Norddahl, B., Christensen, K. 2005. </w:t>
      </w:r>
      <w:r w:rsidRPr="00A57A87">
        <w:rPr>
          <w:rFonts w:ascii="Times New Roman" w:hAnsi="Times New Roman" w:cs="Times New Roman"/>
          <w:sz w:val="24"/>
          <w:szCs w:val="24"/>
        </w:rPr>
        <w:t xml:space="preserve">The BIOREK® concept: a hybrid membrane bioreactor concept for very strong wastewater. </w:t>
      </w:r>
      <w:r w:rsidRPr="00A57A87">
        <w:rPr>
          <w:rFonts w:ascii="Times New Roman" w:hAnsi="Times New Roman" w:cs="Times New Roman"/>
          <w:i/>
          <w:iCs/>
          <w:sz w:val="24"/>
          <w:szCs w:val="24"/>
        </w:rPr>
        <w:t>Desalination</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183</w:t>
      </w:r>
      <w:r w:rsidRPr="00A57A87">
        <w:rPr>
          <w:rFonts w:ascii="Times New Roman" w:hAnsi="Times New Roman" w:cs="Times New Roman"/>
          <w:sz w:val="24"/>
          <w:szCs w:val="24"/>
        </w:rPr>
        <w:t>(1-3), 407-415.</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lang w:val="de-DE"/>
        </w:rPr>
        <w:t xml:space="preserve">Hansen, K.H., Angelidaki, I., Ahring, B.K. 1998. </w:t>
      </w:r>
      <w:r w:rsidRPr="00A57A87">
        <w:rPr>
          <w:rFonts w:ascii="Times New Roman" w:hAnsi="Times New Roman" w:cs="Times New Roman"/>
          <w:sz w:val="24"/>
          <w:szCs w:val="24"/>
        </w:rPr>
        <w:t xml:space="preserve">Anaerobic digestion of swine manure: inhibition by ammonia. </w:t>
      </w:r>
      <w:r w:rsidRPr="00A57A87">
        <w:rPr>
          <w:rFonts w:ascii="Times New Roman" w:hAnsi="Times New Roman" w:cs="Times New Roman"/>
          <w:i/>
          <w:iCs/>
          <w:sz w:val="24"/>
          <w:szCs w:val="24"/>
        </w:rPr>
        <w:t>Water research</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32</w:t>
      </w:r>
      <w:r w:rsidRPr="00A57A87">
        <w:rPr>
          <w:rFonts w:ascii="Times New Roman" w:hAnsi="Times New Roman" w:cs="Times New Roman"/>
          <w:sz w:val="24"/>
          <w:szCs w:val="24"/>
        </w:rPr>
        <w:t>(1), 5-12.</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lang w:val="de-DE"/>
        </w:rPr>
      </w:pPr>
      <w:r w:rsidRPr="00A57A87">
        <w:rPr>
          <w:rFonts w:ascii="Times New Roman" w:hAnsi="Times New Roman" w:cs="Times New Roman"/>
          <w:sz w:val="24"/>
          <w:szCs w:val="24"/>
        </w:rPr>
        <w:t xml:space="preserve">Labatut, R.A., Angenent, L.T., Scott, N.R. 2014. Conventional mesophilic vs. thermophilic anaerobic digestion: a trade-off between performance and stability? </w:t>
      </w:r>
      <w:r w:rsidRPr="00A57A87">
        <w:rPr>
          <w:rFonts w:ascii="Times New Roman" w:hAnsi="Times New Roman" w:cs="Times New Roman"/>
          <w:i/>
          <w:iCs/>
          <w:sz w:val="24"/>
          <w:szCs w:val="24"/>
          <w:lang w:val="de-DE"/>
        </w:rPr>
        <w:t>Water research</w:t>
      </w:r>
      <w:r w:rsidRPr="00A57A87">
        <w:rPr>
          <w:rFonts w:ascii="Times New Roman" w:hAnsi="Times New Roman" w:cs="Times New Roman"/>
          <w:sz w:val="24"/>
          <w:szCs w:val="24"/>
          <w:lang w:val="de-DE"/>
        </w:rPr>
        <w:t xml:space="preserve">, </w:t>
      </w:r>
      <w:r w:rsidRPr="00A57A87">
        <w:rPr>
          <w:rFonts w:ascii="Times New Roman" w:hAnsi="Times New Roman" w:cs="Times New Roman"/>
          <w:b/>
          <w:bCs/>
          <w:sz w:val="24"/>
          <w:szCs w:val="24"/>
          <w:lang w:val="de-DE"/>
        </w:rPr>
        <w:t>53</w:t>
      </w:r>
      <w:r w:rsidRPr="00A57A87">
        <w:rPr>
          <w:rFonts w:ascii="Times New Roman" w:hAnsi="Times New Roman" w:cs="Times New Roman"/>
          <w:sz w:val="24"/>
          <w:szCs w:val="24"/>
          <w:lang w:val="de-DE"/>
        </w:rPr>
        <w:t>, 249-258.</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lang w:val="de-DE"/>
        </w:rPr>
        <w:t xml:space="preserve">Lauterböck, B., Nikolausz, M., Lv, Z., Baumgartner, M., Liebhard, G., Fuchs, W. 2014. </w:t>
      </w:r>
      <w:r w:rsidRPr="00A57A87">
        <w:rPr>
          <w:rFonts w:ascii="Times New Roman" w:hAnsi="Times New Roman" w:cs="Times New Roman"/>
          <w:sz w:val="24"/>
          <w:szCs w:val="24"/>
        </w:rPr>
        <w:t xml:space="preserve">Improvement of anaerobic digestion performance by continuous nitrogen removal with a membrane contactor treating a substrate rich in ammonia and sulfide. </w:t>
      </w:r>
      <w:r w:rsidRPr="00A57A87">
        <w:rPr>
          <w:rFonts w:ascii="Times New Roman" w:hAnsi="Times New Roman" w:cs="Times New Roman"/>
          <w:i/>
          <w:iCs/>
          <w:sz w:val="24"/>
          <w:szCs w:val="24"/>
        </w:rPr>
        <w:t>Bioresource technology</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158</w:t>
      </w:r>
      <w:r w:rsidRPr="00A57A87">
        <w:rPr>
          <w:rFonts w:ascii="Times New Roman" w:hAnsi="Times New Roman" w:cs="Times New Roman"/>
          <w:sz w:val="24"/>
          <w:szCs w:val="24"/>
        </w:rPr>
        <w:t>, 209-216.</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lang w:val="pt-PT"/>
        </w:rPr>
      </w:pPr>
      <w:r w:rsidRPr="00A57A87">
        <w:rPr>
          <w:rFonts w:ascii="Times New Roman" w:hAnsi="Times New Roman" w:cs="Times New Roman"/>
          <w:sz w:val="24"/>
          <w:szCs w:val="24"/>
        </w:rPr>
        <w:t xml:space="preserve">Markou, G. 2015. Improved anaerobic digestion performance and biogas production from poultry litter after lowering its nitrogen content. </w:t>
      </w:r>
      <w:r w:rsidRPr="00A57A87">
        <w:rPr>
          <w:rFonts w:ascii="Times New Roman" w:hAnsi="Times New Roman" w:cs="Times New Roman"/>
          <w:i/>
          <w:iCs/>
          <w:sz w:val="24"/>
          <w:szCs w:val="24"/>
          <w:lang w:val="pt-PT"/>
        </w:rPr>
        <w:t>Bioresource technology</w:t>
      </w:r>
      <w:r w:rsidRPr="00A57A87">
        <w:rPr>
          <w:rFonts w:ascii="Times New Roman" w:hAnsi="Times New Roman" w:cs="Times New Roman"/>
          <w:sz w:val="24"/>
          <w:szCs w:val="24"/>
          <w:lang w:val="pt-PT"/>
        </w:rPr>
        <w:t xml:space="preserve">, </w:t>
      </w:r>
      <w:r w:rsidRPr="00A57A87">
        <w:rPr>
          <w:rFonts w:ascii="Times New Roman" w:hAnsi="Times New Roman" w:cs="Times New Roman"/>
          <w:b/>
          <w:bCs/>
          <w:sz w:val="24"/>
          <w:szCs w:val="24"/>
          <w:lang w:val="pt-PT"/>
        </w:rPr>
        <w:t>196</w:t>
      </w:r>
      <w:r w:rsidRPr="00A57A87">
        <w:rPr>
          <w:rFonts w:ascii="Times New Roman" w:hAnsi="Times New Roman" w:cs="Times New Roman"/>
          <w:sz w:val="24"/>
          <w:szCs w:val="24"/>
          <w:lang w:val="pt-PT"/>
        </w:rPr>
        <w:t>, 726-730.</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lang w:val="pt-PT"/>
        </w:rPr>
        <w:t xml:space="preserve">Mata-Alvarez, J., Dosta, J., Macé, S., Astals, S. 2011. </w:t>
      </w:r>
      <w:r w:rsidRPr="00A57A87">
        <w:rPr>
          <w:rFonts w:ascii="Times New Roman" w:hAnsi="Times New Roman" w:cs="Times New Roman"/>
          <w:sz w:val="24"/>
          <w:szCs w:val="24"/>
        </w:rPr>
        <w:t xml:space="preserve">Codigestion of solid wastes: a review of its uses and perspectives including modeling. </w:t>
      </w:r>
      <w:r w:rsidRPr="00A57A87">
        <w:rPr>
          <w:rFonts w:ascii="Times New Roman" w:hAnsi="Times New Roman" w:cs="Times New Roman"/>
          <w:i/>
          <w:iCs/>
          <w:sz w:val="24"/>
          <w:szCs w:val="24"/>
        </w:rPr>
        <w:t>Critical Reviews in Biotechnology</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31</w:t>
      </w:r>
      <w:r w:rsidRPr="00A57A87">
        <w:rPr>
          <w:rFonts w:ascii="Times New Roman" w:hAnsi="Times New Roman" w:cs="Times New Roman"/>
          <w:sz w:val="24"/>
          <w:szCs w:val="24"/>
        </w:rPr>
        <w:t>(2), 99-111.</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Mata-Alvarez, J., Dosta, J., Romero-Güiza, M., Fonoll, X., Peces, M., Astals, S. 2014. A critical review on anaerobic co-digestion achievements between 2010 and 2013. </w:t>
      </w:r>
      <w:r w:rsidRPr="00A57A87">
        <w:rPr>
          <w:rFonts w:ascii="Times New Roman" w:hAnsi="Times New Roman" w:cs="Times New Roman"/>
          <w:i/>
          <w:iCs/>
          <w:sz w:val="24"/>
          <w:szCs w:val="24"/>
        </w:rPr>
        <w:t>Renewable and sustainable energy reviews</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36</w:t>
      </w:r>
      <w:r w:rsidRPr="00A57A87">
        <w:rPr>
          <w:rFonts w:ascii="Times New Roman" w:hAnsi="Times New Roman" w:cs="Times New Roman"/>
          <w:sz w:val="24"/>
          <w:szCs w:val="24"/>
        </w:rPr>
        <w:t>, 412-427.</w:t>
      </w:r>
    </w:p>
    <w:p w:rsidR="00EC25B6" w:rsidRPr="00A57A87" w:rsidRDefault="00EC25B6"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McCarty, P.L., McKinney, R.E. 1961. Volatile acid toxicity in anaerobic digestion. </w:t>
      </w:r>
      <w:r w:rsidRPr="00A57A87">
        <w:rPr>
          <w:rFonts w:ascii="Times New Roman" w:hAnsi="Times New Roman" w:cs="Times New Roman"/>
          <w:i/>
          <w:iCs/>
          <w:sz w:val="24"/>
          <w:szCs w:val="24"/>
        </w:rPr>
        <w:t>Journal (Water Pollution Control Federation)</w:t>
      </w:r>
      <w:r w:rsidRPr="00A57A87">
        <w:rPr>
          <w:rFonts w:ascii="Times New Roman" w:hAnsi="Times New Roman" w:cs="Times New Roman"/>
          <w:sz w:val="24"/>
          <w:szCs w:val="24"/>
        </w:rPr>
        <w:t>, 223-232.</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McKendry, P. 2002. Energy production from biomass (part 2): conversion technologies. </w:t>
      </w:r>
      <w:r w:rsidRPr="00A57A87">
        <w:rPr>
          <w:rFonts w:ascii="Times New Roman" w:hAnsi="Times New Roman" w:cs="Times New Roman"/>
          <w:i/>
          <w:iCs/>
          <w:sz w:val="24"/>
          <w:szCs w:val="24"/>
        </w:rPr>
        <w:t>Bioresource technology</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83</w:t>
      </w:r>
      <w:r w:rsidRPr="00A57A87">
        <w:rPr>
          <w:rFonts w:ascii="Times New Roman" w:hAnsi="Times New Roman" w:cs="Times New Roman"/>
          <w:sz w:val="24"/>
          <w:szCs w:val="24"/>
        </w:rPr>
        <w:t>(1), 47-54.</w:t>
      </w:r>
    </w:p>
    <w:p w:rsidR="00126BD0" w:rsidRPr="00A57A87" w:rsidRDefault="00126BD0" w:rsidP="003A4D18">
      <w:pPr>
        <w:pStyle w:val="ListParagraph"/>
        <w:numPr>
          <w:ilvl w:val="0"/>
          <w:numId w:val="1"/>
        </w:numPr>
        <w:spacing w:line="480" w:lineRule="auto"/>
        <w:ind w:left="425" w:hanging="425"/>
        <w:jc w:val="left"/>
        <w:rPr>
          <w:rFonts w:asciiTheme="majorBidi" w:hAnsiTheme="majorBidi" w:cstheme="majorBidi"/>
          <w:sz w:val="24"/>
          <w:szCs w:val="24"/>
        </w:rPr>
      </w:pPr>
      <w:r w:rsidRPr="00A57A87">
        <w:rPr>
          <w:rFonts w:asciiTheme="majorBidi" w:hAnsiTheme="majorBidi" w:cstheme="majorBidi"/>
          <w:sz w:val="24"/>
          <w:szCs w:val="24"/>
          <w:lang w:val="es-ES"/>
        </w:rPr>
        <w:t xml:space="preserve">Milan, Z., Sanchez, E., Weiland, P., de Las Pozas, C., Borja, R., Mayari, R., Rovirosa, N. 1997. </w:t>
      </w:r>
      <w:r w:rsidRPr="00A57A87">
        <w:rPr>
          <w:rFonts w:asciiTheme="majorBidi" w:hAnsiTheme="majorBidi" w:cstheme="majorBidi"/>
          <w:sz w:val="24"/>
          <w:szCs w:val="24"/>
        </w:rPr>
        <w:t xml:space="preserve">Ammonia removal from anaerobically treated piggery manure by ion exchange in columns packed with homoionic zeolite. </w:t>
      </w:r>
      <w:r w:rsidRPr="00A57A87">
        <w:rPr>
          <w:rFonts w:asciiTheme="majorBidi" w:hAnsiTheme="majorBidi" w:cstheme="majorBidi"/>
          <w:i/>
          <w:iCs/>
          <w:sz w:val="24"/>
          <w:szCs w:val="24"/>
        </w:rPr>
        <w:t>Chemical Engineering Journal</w:t>
      </w:r>
      <w:r w:rsidRPr="00A57A87">
        <w:rPr>
          <w:rFonts w:asciiTheme="majorBidi" w:hAnsiTheme="majorBidi" w:cstheme="majorBidi"/>
          <w:sz w:val="24"/>
          <w:szCs w:val="24"/>
        </w:rPr>
        <w:t xml:space="preserve">, </w:t>
      </w:r>
      <w:r w:rsidRPr="00A57A87">
        <w:rPr>
          <w:rFonts w:asciiTheme="majorBidi" w:hAnsiTheme="majorBidi" w:cstheme="majorBidi"/>
          <w:b/>
          <w:bCs/>
          <w:sz w:val="24"/>
          <w:szCs w:val="24"/>
        </w:rPr>
        <w:t>66</w:t>
      </w:r>
      <w:r w:rsidRPr="00A57A87">
        <w:rPr>
          <w:rFonts w:asciiTheme="majorBidi" w:hAnsiTheme="majorBidi" w:cstheme="majorBidi"/>
          <w:sz w:val="24"/>
          <w:szCs w:val="24"/>
        </w:rPr>
        <w:t>(1), 65-71.</w:t>
      </w:r>
    </w:p>
    <w:p w:rsidR="003A4D18" w:rsidRPr="00A57A87" w:rsidRDefault="003A4D18" w:rsidP="003A4D18">
      <w:pPr>
        <w:pStyle w:val="ListParagraph"/>
        <w:numPr>
          <w:ilvl w:val="0"/>
          <w:numId w:val="1"/>
        </w:numPr>
        <w:spacing w:line="480" w:lineRule="auto"/>
        <w:ind w:left="425" w:hanging="425"/>
        <w:jc w:val="left"/>
        <w:rPr>
          <w:rFonts w:asciiTheme="majorBidi" w:eastAsia="Times New Roman" w:hAnsiTheme="majorBidi" w:cstheme="majorBidi"/>
          <w:color w:val="222222"/>
          <w:sz w:val="24"/>
          <w:szCs w:val="24"/>
        </w:rPr>
      </w:pPr>
      <w:r w:rsidRPr="00A57A87">
        <w:rPr>
          <w:rFonts w:asciiTheme="majorBidi" w:eastAsia="Times New Roman" w:hAnsiTheme="majorBidi" w:cstheme="majorBidi"/>
          <w:color w:val="222222"/>
          <w:sz w:val="24"/>
          <w:szCs w:val="24"/>
        </w:rPr>
        <w:t xml:space="preserve">Müller, N., Worm, P., Schink, B., Stams, A.J. and Plugge, C.M., 2010. Syntrophic butyrate and propionate oxidation processes: from genomes to reaction mechanisms. </w:t>
      </w:r>
      <w:r w:rsidRPr="00A57A87">
        <w:rPr>
          <w:rFonts w:asciiTheme="majorBidi" w:eastAsia="Times New Roman" w:hAnsiTheme="majorBidi" w:cstheme="majorBidi"/>
          <w:i/>
          <w:iCs/>
          <w:color w:val="222222"/>
          <w:sz w:val="24"/>
          <w:szCs w:val="24"/>
        </w:rPr>
        <w:t>Environmental microbiology reports</w:t>
      </w:r>
      <w:r w:rsidRPr="00A57A87">
        <w:rPr>
          <w:rFonts w:asciiTheme="majorBidi" w:eastAsia="Times New Roman" w:hAnsiTheme="majorBidi" w:cstheme="majorBidi"/>
          <w:color w:val="222222"/>
          <w:sz w:val="24"/>
          <w:szCs w:val="24"/>
        </w:rPr>
        <w:t xml:space="preserve">, </w:t>
      </w:r>
      <w:r w:rsidRPr="00A57A87">
        <w:rPr>
          <w:rFonts w:asciiTheme="majorBidi" w:eastAsia="Times New Roman" w:hAnsiTheme="majorBidi" w:cstheme="majorBidi"/>
          <w:b/>
          <w:bCs/>
          <w:color w:val="222222"/>
          <w:sz w:val="24"/>
          <w:szCs w:val="24"/>
        </w:rPr>
        <w:t>2</w:t>
      </w:r>
      <w:r w:rsidRPr="00A57A87">
        <w:rPr>
          <w:rFonts w:asciiTheme="majorBidi" w:eastAsia="Times New Roman" w:hAnsiTheme="majorBidi" w:cstheme="majorBidi"/>
          <w:color w:val="222222"/>
          <w:sz w:val="24"/>
          <w:szCs w:val="24"/>
        </w:rPr>
        <w:t>(4), 489-499.</w:t>
      </w:r>
    </w:p>
    <w:p w:rsidR="00126BD0" w:rsidRPr="00A57A87" w:rsidRDefault="00126BD0" w:rsidP="003A4D18">
      <w:pPr>
        <w:pStyle w:val="ListParagraph"/>
        <w:numPr>
          <w:ilvl w:val="0"/>
          <w:numId w:val="1"/>
        </w:numPr>
        <w:spacing w:line="480" w:lineRule="auto"/>
        <w:ind w:left="425" w:hanging="425"/>
        <w:jc w:val="left"/>
        <w:rPr>
          <w:rFonts w:ascii="Times New Roman" w:hAnsi="Times New Roman" w:cs="Times New Roman"/>
          <w:sz w:val="24"/>
          <w:szCs w:val="24"/>
        </w:rPr>
      </w:pPr>
      <w:r w:rsidRPr="00A57A87">
        <w:rPr>
          <w:rFonts w:asciiTheme="majorBidi" w:hAnsiTheme="majorBidi" w:cstheme="majorBidi"/>
          <w:sz w:val="24"/>
          <w:szCs w:val="24"/>
          <w:lang w:val="pt-PT"/>
        </w:rPr>
        <w:t>Neiva</w:t>
      </w:r>
      <w:r w:rsidRPr="00A57A87">
        <w:rPr>
          <w:rFonts w:ascii="Times New Roman" w:hAnsi="Times New Roman" w:cs="Times New Roman"/>
          <w:sz w:val="24"/>
          <w:szCs w:val="24"/>
          <w:lang w:val="pt-PT"/>
        </w:rPr>
        <w:t xml:space="preserve"> Correia, C., Vaz, F., Torres, A. 2008. </w:t>
      </w:r>
      <w:r w:rsidRPr="00A57A87">
        <w:rPr>
          <w:rFonts w:ascii="Times New Roman" w:hAnsi="Times New Roman" w:cs="Times New Roman"/>
          <w:sz w:val="24"/>
          <w:szCs w:val="24"/>
        </w:rPr>
        <w:t xml:space="preserve">Anaerobic digestion of biodegradable waste–operational and stability parameters for stability control. </w:t>
      </w:r>
      <w:r w:rsidRPr="00A57A87">
        <w:rPr>
          <w:rFonts w:ascii="Times New Roman" w:hAnsi="Times New Roman" w:cs="Times New Roman"/>
          <w:i/>
          <w:iCs/>
          <w:sz w:val="24"/>
          <w:szCs w:val="24"/>
        </w:rPr>
        <w:t>5th IWA International Symposium on AD of Solid Wastes and Energy Crops, Tunisia</w:t>
      </w:r>
      <w:r w:rsidRPr="00A57A87">
        <w:rPr>
          <w:rFonts w:ascii="Times New Roman" w:hAnsi="Times New Roman" w:cs="Times New Roman"/>
          <w:sz w:val="24"/>
          <w:szCs w:val="24"/>
        </w:rPr>
        <w:t>.</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lang w:val="de-DE"/>
        </w:rPr>
        <w:t xml:space="preserve">Nielsen, A.M., Christensen, K.V., Møller, H.B. 2013. </w:t>
      </w:r>
      <w:r w:rsidRPr="00A57A87">
        <w:rPr>
          <w:rFonts w:ascii="Times New Roman" w:hAnsi="Times New Roman" w:cs="Times New Roman"/>
          <w:sz w:val="24"/>
          <w:szCs w:val="24"/>
        </w:rPr>
        <w:t xml:space="preserve">Inline NH 3 removal from biogas digesters. </w:t>
      </w:r>
      <w:r w:rsidRPr="00A57A87">
        <w:rPr>
          <w:rFonts w:ascii="Times New Roman" w:hAnsi="Times New Roman" w:cs="Times New Roman"/>
          <w:i/>
          <w:iCs/>
          <w:sz w:val="24"/>
          <w:szCs w:val="24"/>
        </w:rPr>
        <w:t>Biomass and Bioenergy</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50</w:t>
      </w:r>
      <w:r w:rsidRPr="00A57A87">
        <w:rPr>
          <w:rFonts w:ascii="Times New Roman" w:hAnsi="Times New Roman" w:cs="Times New Roman"/>
          <w:sz w:val="24"/>
          <w:szCs w:val="24"/>
        </w:rPr>
        <w:t>, 10-18.</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lang w:val="it-IT"/>
        </w:rPr>
        <w:t xml:space="preserve">Pedizzi, C., Lema, J.M., Carballa, M. 2017. </w:t>
      </w:r>
      <w:r w:rsidRPr="00A57A87">
        <w:rPr>
          <w:rFonts w:ascii="Times New Roman" w:hAnsi="Times New Roman" w:cs="Times New Roman"/>
          <w:sz w:val="24"/>
          <w:szCs w:val="24"/>
        </w:rPr>
        <w:t xml:space="preserve">Enhancing thermophilic co-digestion of nitrogen-rich substrates by air side-stream stripping. </w:t>
      </w:r>
      <w:r w:rsidRPr="00A57A87">
        <w:rPr>
          <w:rFonts w:ascii="Times New Roman" w:hAnsi="Times New Roman" w:cs="Times New Roman"/>
          <w:i/>
          <w:iCs/>
          <w:sz w:val="24"/>
          <w:szCs w:val="24"/>
        </w:rPr>
        <w:t>Bioresource Technology</w:t>
      </w:r>
      <w:r w:rsidRPr="00A57A87">
        <w:rPr>
          <w:rFonts w:ascii="Times New Roman" w:hAnsi="Times New Roman" w:cs="Times New Roman"/>
          <w:sz w:val="24"/>
          <w:szCs w:val="24"/>
        </w:rPr>
        <w:t>.</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bCs/>
          <w:color w:val="000000" w:themeColor="text1"/>
          <w:sz w:val="24"/>
          <w:szCs w:val="24"/>
        </w:rPr>
      </w:pPr>
      <w:r w:rsidRPr="00A57A87">
        <w:rPr>
          <w:rFonts w:ascii="Times New Roman" w:hAnsi="Times New Roman" w:cs="Times New Roman"/>
          <w:bCs/>
          <w:color w:val="000000" w:themeColor="text1"/>
          <w:sz w:val="24"/>
          <w:szCs w:val="24"/>
        </w:rPr>
        <w:t>Perry</w:t>
      </w:r>
      <w:r w:rsidR="00CC4619" w:rsidRPr="00A57A87">
        <w:rPr>
          <w:rFonts w:ascii="Times New Roman" w:hAnsi="Times New Roman" w:cs="Times New Roman"/>
          <w:bCs/>
          <w:color w:val="000000" w:themeColor="text1"/>
          <w:sz w:val="24"/>
          <w:szCs w:val="24"/>
        </w:rPr>
        <w:t>,</w:t>
      </w:r>
      <w:r w:rsidRPr="00A57A87">
        <w:rPr>
          <w:rFonts w:ascii="Times New Roman" w:hAnsi="Times New Roman" w:cs="Times New Roman"/>
          <w:bCs/>
          <w:color w:val="000000" w:themeColor="text1"/>
          <w:sz w:val="24"/>
          <w:szCs w:val="24"/>
        </w:rPr>
        <w:t xml:space="preserve"> R</w:t>
      </w:r>
      <w:r w:rsidR="00CC4619" w:rsidRPr="00A57A87">
        <w:rPr>
          <w:rFonts w:ascii="Times New Roman" w:hAnsi="Times New Roman" w:cs="Times New Roman"/>
          <w:bCs/>
          <w:color w:val="000000" w:themeColor="text1"/>
          <w:sz w:val="24"/>
          <w:szCs w:val="24"/>
        </w:rPr>
        <w:t>.</w:t>
      </w:r>
      <w:r w:rsidRPr="00A57A87">
        <w:rPr>
          <w:rFonts w:ascii="Times New Roman" w:hAnsi="Times New Roman" w:cs="Times New Roman"/>
          <w:bCs/>
          <w:color w:val="000000" w:themeColor="text1"/>
          <w:sz w:val="24"/>
          <w:szCs w:val="24"/>
        </w:rPr>
        <w:t>H</w:t>
      </w:r>
      <w:r w:rsidR="00CC4619" w:rsidRPr="00A57A87">
        <w:rPr>
          <w:rFonts w:ascii="Times New Roman" w:hAnsi="Times New Roman" w:cs="Times New Roman"/>
          <w:bCs/>
          <w:color w:val="000000" w:themeColor="text1"/>
          <w:sz w:val="24"/>
          <w:szCs w:val="24"/>
        </w:rPr>
        <w:t>.</w:t>
      </w:r>
      <w:r w:rsidRPr="00A57A87">
        <w:rPr>
          <w:rFonts w:ascii="Times New Roman" w:hAnsi="Times New Roman" w:cs="Times New Roman"/>
          <w:bCs/>
          <w:color w:val="000000" w:themeColor="text1"/>
          <w:sz w:val="24"/>
          <w:szCs w:val="24"/>
        </w:rPr>
        <w:t>, Green</w:t>
      </w:r>
      <w:r w:rsidR="00CC4619" w:rsidRPr="00A57A87">
        <w:rPr>
          <w:rFonts w:ascii="Times New Roman" w:hAnsi="Times New Roman" w:cs="Times New Roman"/>
          <w:bCs/>
          <w:color w:val="000000" w:themeColor="text1"/>
          <w:sz w:val="24"/>
          <w:szCs w:val="24"/>
        </w:rPr>
        <w:t>,</w:t>
      </w:r>
      <w:r w:rsidRPr="00A57A87">
        <w:rPr>
          <w:rFonts w:ascii="Times New Roman" w:hAnsi="Times New Roman" w:cs="Times New Roman"/>
          <w:bCs/>
          <w:color w:val="000000" w:themeColor="text1"/>
          <w:sz w:val="24"/>
          <w:szCs w:val="24"/>
        </w:rPr>
        <w:t xml:space="preserve"> D</w:t>
      </w:r>
      <w:r w:rsidR="00CC4619" w:rsidRPr="00A57A87">
        <w:rPr>
          <w:rFonts w:ascii="Times New Roman" w:hAnsi="Times New Roman" w:cs="Times New Roman"/>
          <w:bCs/>
          <w:color w:val="000000" w:themeColor="text1"/>
          <w:sz w:val="24"/>
          <w:szCs w:val="24"/>
        </w:rPr>
        <w:t>.</w:t>
      </w:r>
      <w:r w:rsidRPr="00A57A87">
        <w:rPr>
          <w:rFonts w:ascii="Times New Roman" w:hAnsi="Times New Roman" w:cs="Times New Roman"/>
          <w:bCs/>
          <w:color w:val="000000" w:themeColor="text1"/>
          <w:sz w:val="24"/>
          <w:szCs w:val="24"/>
        </w:rPr>
        <w:t xml:space="preserve">W. </w:t>
      </w:r>
      <w:r w:rsidR="00CC4619" w:rsidRPr="00A57A87">
        <w:rPr>
          <w:rFonts w:ascii="Times New Roman" w:hAnsi="Times New Roman" w:cs="Times New Roman"/>
          <w:bCs/>
          <w:color w:val="000000" w:themeColor="text1"/>
          <w:sz w:val="24"/>
          <w:szCs w:val="24"/>
        </w:rPr>
        <w:t xml:space="preserve">1999. </w:t>
      </w:r>
      <w:r w:rsidRPr="00A57A87">
        <w:rPr>
          <w:rFonts w:ascii="Times New Roman" w:hAnsi="Times New Roman" w:cs="Times New Roman"/>
          <w:bCs/>
          <w:color w:val="000000" w:themeColor="text1"/>
          <w:sz w:val="24"/>
          <w:szCs w:val="24"/>
        </w:rPr>
        <w:t>Perry's Chemical Engineers' Handbook. 7th ed. McGraw-Hill</w:t>
      </w:r>
      <w:r w:rsidR="00CC4619" w:rsidRPr="00A57A87">
        <w:rPr>
          <w:rFonts w:ascii="Times New Roman" w:hAnsi="Times New Roman" w:cs="Times New Roman"/>
          <w:bCs/>
          <w:color w:val="000000" w:themeColor="text1"/>
          <w:sz w:val="24"/>
          <w:szCs w:val="24"/>
        </w:rPr>
        <w:t>.</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lang w:val="it-IT"/>
        </w:rPr>
        <w:t xml:space="preserve">Pintucci, C., Carballa, M., Varga, S., Sarli, J., Peng, L., Bousek, J., Pedizzi, C., Ruscalleda, M., Tarragó, E., Prat, D. 2017. </w:t>
      </w:r>
      <w:r w:rsidRPr="00A57A87">
        <w:rPr>
          <w:rFonts w:ascii="Times New Roman" w:hAnsi="Times New Roman" w:cs="Times New Roman"/>
          <w:sz w:val="24"/>
          <w:szCs w:val="24"/>
        </w:rPr>
        <w:t xml:space="preserve">The ManureEcoMine pilot installation: advanced integration of technologies for the management of organics and nutrients in livestock waste. </w:t>
      </w:r>
      <w:r w:rsidRPr="00A57A87">
        <w:rPr>
          <w:rFonts w:ascii="Times New Roman" w:hAnsi="Times New Roman" w:cs="Times New Roman"/>
          <w:i/>
          <w:iCs/>
          <w:sz w:val="24"/>
          <w:szCs w:val="24"/>
        </w:rPr>
        <w:t>Water Science and Technology</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75</w:t>
      </w:r>
      <w:r w:rsidRPr="00A57A87">
        <w:rPr>
          <w:rFonts w:ascii="Times New Roman" w:hAnsi="Times New Roman" w:cs="Times New Roman"/>
          <w:sz w:val="24"/>
          <w:szCs w:val="24"/>
        </w:rPr>
        <w:t>(6), 1281-1293.</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lang w:val="de-DE"/>
        </w:rPr>
      </w:pPr>
      <w:r w:rsidRPr="00A57A87">
        <w:rPr>
          <w:rFonts w:ascii="Times New Roman" w:hAnsi="Times New Roman" w:cs="Times New Roman"/>
          <w:sz w:val="24"/>
          <w:szCs w:val="24"/>
          <w:lang w:val="fr-FR"/>
        </w:rPr>
        <w:t xml:space="preserve">Rajagopal, R., Massé, D.I., Singh, G. 2013. </w:t>
      </w:r>
      <w:r w:rsidRPr="00A57A87">
        <w:rPr>
          <w:rFonts w:ascii="Times New Roman" w:hAnsi="Times New Roman" w:cs="Times New Roman"/>
          <w:sz w:val="24"/>
          <w:szCs w:val="24"/>
        </w:rPr>
        <w:t xml:space="preserve">A critical review on inhibition of anaerobic digestion process by excess ammonia. </w:t>
      </w:r>
      <w:r w:rsidRPr="00A57A87">
        <w:rPr>
          <w:rFonts w:ascii="Times New Roman" w:hAnsi="Times New Roman" w:cs="Times New Roman"/>
          <w:i/>
          <w:iCs/>
          <w:sz w:val="24"/>
          <w:szCs w:val="24"/>
          <w:lang w:val="de-DE"/>
        </w:rPr>
        <w:t>Bioresource technology</w:t>
      </w:r>
      <w:r w:rsidRPr="00A57A87">
        <w:rPr>
          <w:rFonts w:ascii="Times New Roman" w:hAnsi="Times New Roman" w:cs="Times New Roman"/>
          <w:sz w:val="24"/>
          <w:szCs w:val="24"/>
          <w:lang w:val="de-DE"/>
        </w:rPr>
        <w:t xml:space="preserve">, </w:t>
      </w:r>
      <w:r w:rsidRPr="00A57A87">
        <w:rPr>
          <w:rFonts w:ascii="Times New Roman" w:hAnsi="Times New Roman" w:cs="Times New Roman"/>
          <w:b/>
          <w:bCs/>
          <w:sz w:val="24"/>
          <w:szCs w:val="24"/>
          <w:lang w:val="de-DE"/>
        </w:rPr>
        <w:t>143</w:t>
      </w:r>
      <w:r w:rsidRPr="00A57A87">
        <w:rPr>
          <w:rFonts w:ascii="Times New Roman" w:hAnsi="Times New Roman" w:cs="Times New Roman"/>
          <w:sz w:val="24"/>
          <w:szCs w:val="24"/>
          <w:lang w:val="de-DE"/>
        </w:rPr>
        <w:t>, 632-641.</w:t>
      </w:r>
    </w:p>
    <w:p w:rsidR="00126BD0" w:rsidRPr="00A57A87" w:rsidRDefault="007D43D5"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lang w:val="de-DE"/>
        </w:rPr>
        <w:t>R</w:t>
      </w:r>
      <w:r w:rsidR="00126BD0" w:rsidRPr="00A57A87">
        <w:rPr>
          <w:rFonts w:ascii="Times New Roman" w:hAnsi="Times New Roman" w:cs="Times New Roman"/>
          <w:sz w:val="24"/>
          <w:szCs w:val="24"/>
          <w:lang w:val="de-DE"/>
        </w:rPr>
        <w:t xml:space="preserve">esch, C., Wörl, A., Waltenberger, R., Braun, R., Kirchmayr, R. 2011. </w:t>
      </w:r>
      <w:r w:rsidR="00126BD0" w:rsidRPr="00A57A87">
        <w:rPr>
          <w:rFonts w:ascii="Times New Roman" w:hAnsi="Times New Roman" w:cs="Times New Roman"/>
          <w:sz w:val="24"/>
          <w:szCs w:val="24"/>
        </w:rPr>
        <w:t xml:space="preserve">Enhancement options for the utilisation of nitrogen rich animal by-products in anaerobic digestion. </w:t>
      </w:r>
      <w:r w:rsidR="00126BD0" w:rsidRPr="00A57A87">
        <w:rPr>
          <w:rFonts w:ascii="Times New Roman" w:hAnsi="Times New Roman" w:cs="Times New Roman"/>
          <w:i/>
          <w:iCs/>
          <w:sz w:val="24"/>
          <w:szCs w:val="24"/>
        </w:rPr>
        <w:t>Bioresource technology</w:t>
      </w:r>
      <w:r w:rsidR="00126BD0" w:rsidRPr="00A57A87">
        <w:rPr>
          <w:rFonts w:ascii="Times New Roman" w:hAnsi="Times New Roman" w:cs="Times New Roman"/>
          <w:sz w:val="24"/>
          <w:szCs w:val="24"/>
        </w:rPr>
        <w:t xml:space="preserve">, </w:t>
      </w:r>
      <w:r w:rsidR="00126BD0" w:rsidRPr="00A57A87">
        <w:rPr>
          <w:rFonts w:ascii="Times New Roman" w:hAnsi="Times New Roman" w:cs="Times New Roman"/>
          <w:b/>
          <w:bCs/>
          <w:sz w:val="24"/>
          <w:szCs w:val="24"/>
        </w:rPr>
        <w:t>102</w:t>
      </w:r>
      <w:r w:rsidR="00126BD0" w:rsidRPr="00A57A87">
        <w:rPr>
          <w:rFonts w:ascii="Times New Roman" w:hAnsi="Times New Roman" w:cs="Times New Roman"/>
          <w:sz w:val="24"/>
          <w:szCs w:val="24"/>
        </w:rPr>
        <w:t>(3), 2503-2510.</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Ripley, L., Boyle, W., Converse, J. 1986. Improved alkalimetric monitoring for anaerobic digestion of high-strength wastes. </w:t>
      </w:r>
      <w:r w:rsidRPr="00A57A87">
        <w:rPr>
          <w:rFonts w:ascii="Times New Roman" w:hAnsi="Times New Roman" w:cs="Times New Roman"/>
          <w:i/>
          <w:iCs/>
          <w:sz w:val="24"/>
          <w:szCs w:val="24"/>
        </w:rPr>
        <w:t>Journal (Water Pollution Control Federation)</w:t>
      </w:r>
      <w:r w:rsidRPr="00A57A87">
        <w:rPr>
          <w:rFonts w:ascii="Times New Roman" w:hAnsi="Times New Roman" w:cs="Times New Roman"/>
          <w:sz w:val="24"/>
          <w:szCs w:val="24"/>
        </w:rPr>
        <w:t>, 406-411.</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Serna-Maza, A., Heaven, S., Banks, C. 2015. Biogas stripping of ammonia from fresh digestate from a food waste digester. </w:t>
      </w:r>
      <w:r w:rsidRPr="00A57A87">
        <w:rPr>
          <w:rFonts w:ascii="Times New Roman" w:hAnsi="Times New Roman" w:cs="Times New Roman"/>
          <w:i/>
          <w:iCs/>
          <w:sz w:val="24"/>
          <w:szCs w:val="24"/>
        </w:rPr>
        <w:t>Bioresource technology</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190</w:t>
      </w:r>
      <w:r w:rsidRPr="00A57A87">
        <w:rPr>
          <w:rFonts w:ascii="Times New Roman" w:hAnsi="Times New Roman" w:cs="Times New Roman"/>
          <w:sz w:val="24"/>
          <w:szCs w:val="24"/>
        </w:rPr>
        <w:t>, 66-75.</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Serna-Maza, A., Heaven, S., Banks, C.J. 2014. Ammonia removal in food waste anaerobic digestion using a side-stream stripping process. </w:t>
      </w:r>
      <w:r w:rsidRPr="00A57A87">
        <w:rPr>
          <w:rFonts w:ascii="Times New Roman" w:hAnsi="Times New Roman" w:cs="Times New Roman"/>
          <w:i/>
          <w:iCs/>
          <w:sz w:val="24"/>
          <w:szCs w:val="24"/>
        </w:rPr>
        <w:t>Bioresource technology</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152</w:t>
      </w:r>
      <w:r w:rsidRPr="00A57A87">
        <w:rPr>
          <w:rFonts w:ascii="Times New Roman" w:hAnsi="Times New Roman" w:cs="Times New Roman"/>
          <w:sz w:val="24"/>
          <w:szCs w:val="24"/>
        </w:rPr>
        <w:t>, 307-315.</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Serna-Maza, A., Heaven, S., Banks, C.J. 2017. In situ biogas stripping of ammonia from a digester using a gas mixing system. </w:t>
      </w:r>
      <w:r w:rsidRPr="00A57A87">
        <w:rPr>
          <w:rFonts w:ascii="Times New Roman" w:hAnsi="Times New Roman" w:cs="Times New Roman"/>
          <w:i/>
          <w:iCs/>
          <w:sz w:val="24"/>
          <w:szCs w:val="24"/>
        </w:rPr>
        <w:t>Environmental Technology</w:t>
      </w:r>
      <w:r w:rsidRPr="00A57A87">
        <w:rPr>
          <w:rFonts w:ascii="Times New Roman" w:hAnsi="Times New Roman" w:cs="Times New Roman"/>
          <w:sz w:val="24"/>
          <w:szCs w:val="24"/>
        </w:rPr>
        <w:t>, 1-9.</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Suhartini, S., Heaven, S., Banks, C.J. 2014. Comparison of mesophilic and thermophilic anaerobic digestion of sugar beet pulp: performance, dewaterability and foam control. </w:t>
      </w:r>
      <w:r w:rsidRPr="00A57A87">
        <w:rPr>
          <w:rFonts w:ascii="Times New Roman" w:hAnsi="Times New Roman" w:cs="Times New Roman"/>
          <w:i/>
          <w:iCs/>
          <w:sz w:val="24"/>
          <w:szCs w:val="24"/>
        </w:rPr>
        <w:t>Bioresource technology</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152</w:t>
      </w:r>
      <w:r w:rsidRPr="00A57A87">
        <w:rPr>
          <w:rFonts w:ascii="Times New Roman" w:hAnsi="Times New Roman" w:cs="Times New Roman"/>
          <w:sz w:val="24"/>
          <w:szCs w:val="24"/>
        </w:rPr>
        <w:t>, 202-211.</w:t>
      </w:r>
    </w:p>
    <w:p w:rsidR="00126BD0" w:rsidRPr="00A57A87" w:rsidRDefault="00126BD0" w:rsidP="007D43D5">
      <w:pPr>
        <w:pStyle w:val="ListParagraph"/>
        <w:numPr>
          <w:ilvl w:val="0"/>
          <w:numId w:val="1"/>
        </w:numPr>
        <w:autoSpaceDE w:val="0"/>
        <w:autoSpaceDN w:val="0"/>
        <w:adjustRightInd w:val="0"/>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Sun, Z.-Y., Yamaji, S., Cheng, Q.-S., Yang, L., Tang, Y.-Q., Kida, K. 2014. Simultaneous decrease in ammonia and hydrogen sulfide inhibition during the thermophilic anaerobic digestion of protein-rich stillage by biogas recirculation and air supply at 60 C. </w:t>
      </w:r>
      <w:r w:rsidRPr="00A57A87">
        <w:rPr>
          <w:rFonts w:ascii="Times New Roman" w:hAnsi="Times New Roman" w:cs="Times New Roman"/>
          <w:i/>
          <w:iCs/>
          <w:sz w:val="24"/>
          <w:szCs w:val="24"/>
        </w:rPr>
        <w:t>Process Biochemistry</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49</w:t>
      </w:r>
      <w:r w:rsidRPr="00A57A87">
        <w:rPr>
          <w:rFonts w:ascii="Times New Roman" w:hAnsi="Times New Roman" w:cs="Times New Roman"/>
          <w:sz w:val="24"/>
          <w:szCs w:val="24"/>
        </w:rPr>
        <w:t>(12), 2214-2219.</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Walker, M., Iyer, K., Heaven, S., Banks, C.J. 2011. Ammonia removal in anaerobic digestion by biogas stripping: an evaluation of process alternatives using a first order rate model based on experimental findings. </w:t>
      </w:r>
      <w:r w:rsidRPr="00A57A87">
        <w:rPr>
          <w:rFonts w:ascii="Times New Roman" w:hAnsi="Times New Roman" w:cs="Times New Roman"/>
          <w:i/>
          <w:iCs/>
          <w:sz w:val="24"/>
          <w:szCs w:val="24"/>
        </w:rPr>
        <w:t>Chemical Engineering Journal</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178</w:t>
      </w:r>
      <w:r w:rsidRPr="00A57A87">
        <w:rPr>
          <w:rFonts w:ascii="Times New Roman" w:hAnsi="Times New Roman" w:cs="Times New Roman"/>
          <w:sz w:val="24"/>
          <w:szCs w:val="24"/>
        </w:rPr>
        <w:t>, 138-145.</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Walker, M., Zhang, Y., Heaven, S., Banks, C. 2009. Potential errors in the quantitative evaluation of biogas production in anaerobic digestion processes. </w:t>
      </w:r>
      <w:r w:rsidRPr="00A57A87">
        <w:rPr>
          <w:rFonts w:ascii="Times New Roman" w:hAnsi="Times New Roman" w:cs="Times New Roman"/>
          <w:i/>
          <w:iCs/>
          <w:sz w:val="24"/>
          <w:szCs w:val="24"/>
        </w:rPr>
        <w:t>Bioresource Technology</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100</w:t>
      </w:r>
      <w:r w:rsidRPr="00A57A87">
        <w:rPr>
          <w:rFonts w:ascii="Times New Roman" w:hAnsi="Times New Roman" w:cs="Times New Roman"/>
          <w:sz w:val="24"/>
          <w:szCs w:val="24"/>
        </w:rPr>
        <w:t xml:space="preserve">(24), 6339-6346. </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Yabu, H., Sakai, C., Fujiwara, T., Nishio, N., Nakashimada, Y. 2011. Thermophilic two-stage dry anaerobic digestion of model garbage with ammonia stripping. </w:t>
      </w:r>
      <w:r w:rsidRPr="00A57A87">
        <w:rPr>
          <w:rFonts w:ascii="Times New Roman" w:hAnsi="Times New Roman" w:cs="Times New Roman"/>
          <w:i/>
          <w:iCs/>
          <w:sz w:val="24"/>
          <w:szCs w:val="24"/>
        </w:rPr>
        <w:t>Journal of bioscience and bioengineering</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111</w:t>
      </w:r>
      <w:r w:rsidRPr="00A57A87">
        <w:rPr>
          <w:rFonts w:ascii="Times New Roman" w:hAnsi="Times New Roman" w:cs="Times New Roman"/>
          <w:sz w:val="24"/>
          <w:szCs w:val="24"/>
        </w:rPr>
        <w:t>(3), 312-319.</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Yenigün, O., Demirel, B. 2013. Ammonia inhibition in anaerobic digestion: a review. </w:t>
      </w:r>
      <w:r w:rsidRPr="00A57A87">
        <w:rPr>
          <w:rFonts w:ascii="Times New Roman" w:hAnsi="Times New Roman" w:cs="Times New Roman"/>
          <w:i/>
          <w:iCs/>
          <w:sz w:val="24"/>
          <w:szCs w:val="24"/>
        </w:rPr>
        <w:t>Process Biochemistry</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48</w:t>
      </w:r>
      <w:r w:rsidRPr="00A57A87">
        <w:rPr>
          <w:rFonts w:ascii="Times New Roman" w:hAnsi="Times New Roman" w:cs="Times New Roman"/>
          <w:sz w:val="24"/>
          <w:szCs w:val="24"/>
        </w:rPr>
        <w:t xml:space="preserve">(5), 901-911. </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Yirong, C., Banks, C., Heaven, S. 2013. Effect of ammonia nitrogen on thermophilic anaerobic digestion of food waste. </w:t>
      </w:r>
      <w:r w:rsidRPr="00A57A87">
        <w:rPr>
          <w:rFonts w:ascii="Times New Roman" w:hAnsi="Times New Roman" w:cs="Times New Roman"/>
          <w:i/>
          <w:iCs/>
          <w:sz w:val="24"/>
          <w:szCs w:val="24"/>
        </w:rPr>
        <w:t>21st European Biomass Conference and Exhibition Copenhagen (Denmark)</w:t>
      </w:r>
      <w:r w:rsidRPr="00A57A87">
        <w:rPr>
          <w:rFonts w:ascii="Times New Roman" w:hAnsi="Times New Roman" w:cs="Times New Roman"/>
          <w:sz w:val="24"/>
          <w:szCs w:val="24"/>
        </w:rPr>
        <w:t xml:space="preserve">. </w:t>
      </w:r>
    </w:p>
    <w:p w:rsidR="00126BD0" w:rsidRPr="00A57A87" w:rsidRDefault="00126BD0" w:rsidP="007D43D5">
      <w:pPr>
        <w:pStyle w:val="ListParagraph"/>
        <w:numPr>
          <w:ilvl w:val="0"/>
          <w:numId w:val="1"/>
        </w:numPr>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Yirong, C., Heaven, S., Banks, C. 2015. Effect of a trace element addition strategy on volatile fatty acid accumulation in thermophilic anaerobic digestion of food waste. </w:t>
      </w:r>
      <w:r w:rsidRPr="00A57A87">
        <w:rPr>
          <w:rFonts w:ascii="Times New Roman" w:hAnsi="Times New Roman" w:cs="Times New Roman"/>
          <w:i/>
          <w:iCs/>
          <w:sz w:val="24"/>
          <w:szCs w:val="24"/>
        </w:rPr>
        <w:t>Waste and Biomass Valorization</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6</w:t>
      </w:r>
      <w:r w:rsidRPr="00A57A87">
        <w:rPr>
          <w:rFonts w:ascii="Times New Roman" w:hAnsi="Times New Roman" w:cs="Times New Roman"/>
          <w:sz w:val="24"/>
          <w:szCs w:val="24"/>
        </w:rPr>
        <w:t xml:space="preserve">(1), 1-12. </w:t>
      </w:r>
    </w:p>
    <w:p w:rsidR="00126BD0" w:rsidRPr="00A57A87" w:rsidRDefault="00126BD0" w:rsidP="007D43D5">
      <w:pPr>
        <w:pStyle w:val="ListParagraph"/>
        <w:numPr>
          <w:ilvl w:val="0"/>
          <w:numId w:val="1"/>
        </w:numPr>
        <w:autoSpaceDE w:val="0"/>
        <w:autoSpaceDN w:val="0"/>
        <w:adjustRightInd w:val="0"/>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lang w:val="de-DE"/>
        </w:rPr>
        <w:t xml:space="preserve">Zhang, L., Lee, Y.-W., Jahng, D. 2012. </w:t>
      </w:r>
      <w:r w:rsidRPr="00A57A87">
        <w:rPr>
          <w:rFonts w:ascii="Times New Roman" w:hAnsi="Times New Roman" w:cs="Times New Roman"/>
          <w:sz w:val="24"/>
          <w:szCs w:val="24"/>
        </w:rPr>
        <w:t xml:space="preserve">Ammonia stripping for enhanced biomethanization of piggery wastewater. </w:t>
      </w:r>
      <w:r w:rsidRPr="00A57A87">
        <w:rPr>
          <w:rFonts w:ascii="Times New Roman" w:hAnsi="Times New Roman" w:cs="Times New Roman"/>
          <w:i/>
          <w:iCs/>
          <w:sz w:val="24"/>
          <w:szCs w:val="24"/>
        </w:rPr>
        <w:t>Journal of hazardous materials</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199</w:t>
      </w:r>
      <w:r w:rsidRPr="00A57A87">
        <w:rPr>
          <w:rFonts w:ascii="Times New Roman" w:hAnsi="Times New Roman" w:cs="Times New Roman"/>
          <w:sz w:val="24"/>
          <w:szCs w:val="24"/>
        </w:rPr>
        <w:t>, 36-42.</w:t>
      </w:r>
    </w:p>
    <w:p w:rsidR="00126BD0" w:rsidRPr="00A57A87" w:rsidRDefault="00126BD0" w:rsidP="007D43D5">
      <w:pPr>
        <w:pStyle w:val="ListParagraph"/>
        <w:numPr>
          <w:ilvl w:val="0"/>
          <w:numId w:val="1"/>
        </w:numPr>
        <w:autoSpaceDE w:val="0"/>
        <w:autoSpaceDN w:val="0"/>
        <w:adjustRightInd w:val="0"/>
        <w:spacing w:line="480" w:lineRule="auto"/>
        <w:ind w:left="426" w:hanging="426"/>
        <w:jc w:val="left"/>
        <w:rPr>
          <w:rFonts w:ascii="Times New Roman" w:hAnsi="Times New Roman" w:cs="Times New Roman"/>
          <w:sz w:val="24"/>
          <w:szCs w:val="24"/>
        </w:rPr>
      </w:pPr>
      <w:r w:rsidRPr="00A57A87">
        <w:rPr>
          <w:rFonts w:ascii="Times New Roman" w:hAnsi="Times New Roman" w:cs="Times New Roman"/>
          <w:sz w:val="24"/>
          <w:szCs w:val="24"/>
        </w:rPr>
        <w:t xml:space="preserve">Zheng, H., Li, D., Stanislaus, M.S., Zhang, N., Zhu, Q., Hu, X., Yang, Y. 2015. Development of a bio-zeolite fixed-bed bioreactor for mitigating ammonia inhibition of anaerobic digestion with extremely high ammonium concentration livestock waste. </w:t>
      </w:r>
      <w:r w:rsidRPr="00A57A87">
        <w:rPr>
          <w:rFonts w:ascii="Times New Roman" w:hAnsi="Times New Roman" w:cs="Times New Roman"/>
          <w:i/>
          <w:iCs/>
          <w:sz w:val="24"/>
          <w:szCs w:val="24"/>
        </w:rPr>
        <w:t>Chemical Engineering Journal</w:t>
      </w:r>
      <w:r w:rsidRPr="00A57A87">
        <w:rPr>
          <w:rFonts w:ascii="Times New Roman" w:hAnsi="Times New Roman" w:cs="Times New Roman"/>
          <w:sz w:val="24"/>
          <w:szCs w:val="24"/>
        </w:rPr>
        <w:t xml:space="preserve">, </w:t>
      </w:r>
      <w:r w:rsidRPr="00A57A87">
        <w:rPr>
          <w:rFonts w:ascii="Times New Roman" w:hAnsi="Times New Roman" w:cs="Times New Roman"/>
          <w:b/>
          <w:bCs/>
          <w:sz w:val="24"/>
          <w:szCs w:val="24"/>
        </w:rPr>
        <w:t>280</w:t>
      </w:r>
      <w:r w:rsidRPr="00A57A87">
        <w:rPr>
          <w:rFonts w:ascii="Times New Roman" w:hAnsi="Times New Roman" w:cs="Times New Roman"/>
          <w:sz w:val="24"/>
          <w:szCs w:val="24"/>
        </w:rPr>
        <w:t>, 106-114.</w:t>
      </w:r>
    </w:p>
    <w:p w:rsidR="004D1D4D" w:rsidRPr="00A57A87" w:rsidRDefault="004D1D4D">
      <w:pPr>
        <w:jc w:val="left"/>
      </w:pPr>
      <w:r w:rsidRPr="00A57A87">
        <w:br w:type="page"/>
      </w:r>
    </w:p>
    <w:p w:rsidR="004D1D4D" w:rsidRPr="00A57A87" w:rsidRDefault="004D1D4D" w:rsidP="004D1D4D">
      <w:pPr>
        <w:rPr>
          <w:rFonts w:ascii="Times New Roman" w:hAnsi="Times New Roman" w:cs="Times New Roman"/>
          <w:sz w:val="24"/>
          <w:szCs w:val="24"/>
        </w:rPr>
      </w:pPr>
    </w:p>
    <w:p w:rsidR="007A29C0" w:rsidRPr="00A57A87" w:rsidRDefault="007A29C0" w:rsidP="00470191">
      <w:pPr>
        <w:rPr>
          <w:rFonts w:ascii="Times New Roman" w:hAnsi="Times New Roman" w:cs="Times New Roman"/>
          <w:sz w:val="24"/>
          <w:szCs w:val="24"/>
        </w:rPr>
      </w:pPr>
      <w:r w:rsidRPr="00A57A87">
        <w:rPr>
          <w:rFonts w:ascii="Times New Roman" w:hAnsi="Times New Roman" w:cs="Times New Roman"/>
          <w:b/>
          <w:bCs/>
          <w:sz w:val="24"/>
          <w:szCs w:val="24"/>
        </w:rPr>
        <w:t>Table 1</w:t>
      </w:r>
      <w:r w:rsidRPr="00A57A87">
        <w:rPr>
          <w:rFonts w:ascii="Times New Roman" w:hAnsi="Times New Roman" w:cs="Times New Roman"/>
          <w:sz w:val="24"/>
          <w:szCs w:val="24"/>
        </w:rPr>
        <w:t xml:space="preserve"> </w:t>
      </w:r>
      <w:r w:rsidR="00470191" w:rsidRPr="00A57A87">
        <w:rPr>
          <w:rFonts w:ascii="Times New Roman" w:hAnsi="Times New Roman" w:cs="Times New Roman"/>
          <w:sz w:val="24"/>
          <w:szCs w:val="24"/>
        </w:rPr>
        <w:t xml:space="preserve">Stages and changes in </w:t>
      </w:r>
      <w:r w:rsidRPr="00A57A87">
        <w:rPr>
          <w:rFonts w:ascii="Times New Roman" w:hAnsi="Times New Roman" w:cs="Times New Roman"/>
          <w:sz w:val="24"/>
          <w:szCs w:val="24"/>
        </w:rPr>
        <w:t xml:space="preserve">key operational </w:t>
      </w:r>
      <w:r w:rsidR="00470191" w:rsidRPr="00A57A87">
        <w:rPr>
          <w:rFonts w:ascii="Times New Roman" w:hAnsi="Times New Roman" w:cs="Times New Roman"/>
          <w:sz w:val="24"/>
          <w:szCs w:val="24"/>
        </w:rPr>
        <w:t>conditions</w:t>
      </w:r>
      <w:r w:rsidRPr="00A57A87">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769"/>
        <w:gridCol w:w="6985"/>
      </w:tblGrid>
      <w:tr w:rsidR="007A29C0" w:rsidRPr="00A57A87" w:rsidTr="007A29C0">
        <w:tc>
          <w:tcPr>
            <w:tcW w:w="750" w:type="dxa"/>
            <w:tcBorders>
              <w:top w:val="single" w:sz="4" w:space="0" w:color="auto"/>
              <w:bottom w:val="single" w:sz="4" w:space="0" w:color="auto"/>
            </w:tcBorders>
          </w:tcPr>
          <w:p w:rsidR="007A29C0" w:rsidRPr="00A57A87" w:rsidRDefault="007A29C0" w:rsidP="00E0299E">
            <w:pPr>
              <w:jc w:val="left"/>
              <w:rPr>
                <w:sz w:val="24"/>
                <w:szCs w:val="24"/>
              </w:rPr>
            </w:pPr>
            <w:r w:rsidRPr="00A57A87">
              <w:rPr>
                <w:sz w:val="24"/>
                <w:szCs w:val="24"/>
              </w:rPr>
              <w:t>Stage</w:t>
            </w:r>
          </w:p>
        </w:tc>
        <w:tc>
          <w:tcPr>
            <w:tcW w:w="775" w:type="dxa"/>
            <w:tcBorders>
              <w:top w:val="single" w:sz="4" w:space="0" w:color="auto"/>
              <w:bottom w:val="single" w:sz="4" w:space="0" w:color="auto"/>
            </w:tcBorders>
          </w:tcPr>
          <w:p w:rsidR="007A29C0" w:rsidRPr="00A57A87" w:rsidRDefault="007A29C0" w:rsidP="00E0299E">
            <w:pPr>
              <w:jc w:val="left"/>
              <w:rPr>
                <w:sz w:val="24"/>
                <w:szCs w:val="24"/>
              </w:rPr>
            </w:pPr>
            <w:r w:rsidRPr="00A57A87">
              <w:rPr>
                <w:sz w:val="24"/>
                <w:szCs w:val="24"/>
              </w:rPr>
              <w:t>Day</w:t>
            </w:r>
          </w:p>
        </w:tc>
        <w:tc>
          <w:tcPr>
            <w:tcW w:w="7195" w:type="dxa"/>
            <w:tcBorders>
              <w:top w:val="single" w:sz="4" w:space="0" w:color="auto"/>
              <w:bottom w:val="single" w:sz="4" w:space="0" w:color="auto"/>
            </w:tcBorders>
          </w:tcPr>
          <w:p w:rsidR="007A29C0" w:rsidRPr="00A57A87" w:rsidRDefault="007A29C0" w:rsidP="00E0299E">
            <w:pPr>
              <w:jc w:val="left"/>
              <w:rPr>
                <w:sz w:val="24"/>
                <w:szCs w:val="24"/>
              </w:rPr>
            </w:pPr>
            <w:r w:rsidRPr="00A57A87">
              <w:rPr>
                <w:sz w:val="24"/>
                <w:szCs w:val="24"/>
              </w:rPr>
              <w:t>Operational change</w:t>
            </w:r>
          </w:p>
        </w:tc>
      </w:tr>
      <w:tr w:rsidR="007A29C0" w:rsidRPr="00A57A87" w:rsidTr="007A29C0">
        <w:tc>
          <w:tcPr>
            <w:tcW w:w="750" w:type="dxa"/>
            <w:tcBorders>
              <w:top w:val="single" w:sz="4" w:space="0" w:color="auto"/>
            </w:tcBorders>
          </w:tcPr>
          <w:p w:rsidR="007A29C0" w:rsidRPr="00A57A87" w:rsidRDefault="007A29C0" w:rsidP="00E0299E">
            <w:pPr>
              <w:jc w:val="left"/>
              <w:rPr>
                <w:sz w:val="24"/>
                <w:szCs w:val="24"/>
              </w:rPr>
            </w:pPr>
            <w:r w:rsidRPr="00A57A87">
              <w:rPr>
                <w:sz w:val="24"/>
                <w:szCs w:val="24"/>
              </w:rPr>
              <w:t>1</w:t>
            </w:r>
          </w:p>
        </w:tc>
        <w:tc>
          <w:tcPr>
            <w:tcW w:w="775" w:type="dxa"/>
            <w:tcBorders>
              <w:top w:val="single" w:sz="4" w:space="0" w:color="auto"/>
            </w:tcBorders>
          </w:tcPr>
          <w:p w:rsidR="007A29C0" w:rsidRPr="00A57A87" w:rsidRDefault="007A29C0" w:rsidP="00E0299E">
            <w:pPr>
              <w:jc w:val="left"/>
              <w:rPr>
                <w:sz w:val="24"/>
                <w:szCs w:val="24"/>
              </w:rPr>
            </w:pPr>
          </w:p>
        </w:tc>
        <w:tc>
          <w:tcPr>
            <w:tcW w:w="7195" w:type="dxa"/>
            <w:tcBorders>
              <w:top w:val="single" w:sz="4" w:space="0" w:color="auto"/>
            </w:tcBorders>
          </w:tcPr>
          <w:p w:rsidR="007A29C0" w:rsidRPr="00A57A87" w:rsidRDefault="007A29C0" w:rsidP="00E0299E">
            <w:pPr>
              <w:jc w:val="left"/>
              <w:rPr>
                <w:sz w:val="24"/>
                <w:szCs w:val="24"/>
              </w:rPr>
            </w:pPr>
            <w:r w:rsidRPr="00A57A87">
              <w:rPr>
                <w:sz w:val="24"/>
                <w:szCs w:val="24"/>
              </w:rPr>
              <w:t>All digesters operated under the same conditions</w:t>
            </w:r>
          </w:p>
        </w:tc>
      </w:tr>
      <w:tr w:rsidR="007A29C0" w:rsidRPr="00A57A87" w:rsidTr="007A29C0">
        <w:tc>
          <w:tcPr>
            <w:tcW w:w="750" w:type="dxa"/>
          </w:tcPr>
          <w:p w:rsidR="007A29C0" w:rsidRPr="00A57A87" w:rsidRDefault="007A29C0" w:rsidP="00E0299E">
            <w:pPr>
              <w:jc w:val="left"/>
              <w:rPr>
                <w:sz w:val="24"/>
                <w:szCs w:val="24"/>
              </w:rPr>
            </w:pPr>
          </w:p>
        </w:tc>
        <w:tc>
          <w:tcPr>
            <w:tcW w:w="775" w:type="dxa"/>
          </w:tcPr>
          <w:p w:rsidR="007A29C0" w:rsidRPr="00A57A87" w:rsidRDefault="007A29C0" w:rsidP="00E0299E">
            <w:pPr>
              <w:jc w:val="left"/>
              <w:rPr>
                <w:sz w:val="24"/>
                <w:szCs w:val="24"/>
              </w:rPr>
            </w:pPr>
            <w:r w:rsidRPr="00A57A87">
              <w:rPr>
                <w:sz w:val="24"/>
                <w:szCs w:val="24"/>
              </w:rPr>
              <w:t>0</w:t>
            </w:r>
          </w:p>
        </w:tc>
        <w:tc>
          <w:tcPr>
            <w:tcW w:w="7195" w:type="dxa"/>
          </w:tcPr>
          <w:p w:rsidR="007A29C0" w:rsidRPr="00A57A87" w:rsidRDefault="007A29C0" w:rsidP="00E0299E">
            <w:pPr>
              <w:jc w:val="left"/>
              <w:rPr>
                <w:sz w:val="24"/>
                <w:szCs w:val="24"/>
              </w:rPr>
            </w:pPr>
            <w:r w:rsidRPr="00A57A87">
              <w:rPr>
                <w:sz w:val="24"/>
                <w:szCs w:val="24"/>
              </w:rPr>
              <w:t>Start of feeding on low N food waste at 0.5 kg VS m</w:t>
            </w:r>
            <w:r w:rsidRPr="00A57A87">
              <w:rPr>
                <w:sz w:val="24"/>
                <w:szCs w:val="24"/>
                <w:vertAlign w:val="superscript"/>
              </w:rPr>
              <w:t>-3</w:t>
            </w:r>
            <w:r w:rsidRPr="00A57A87">
              <w:rPr>
                <w:sz w:val="24"/>
                <w:szCs w:val="24"/>
              </w:rPr>
              <w:t xml:space="preserve"> day</w:t>
            </w:r>
            <w:r w:rsidRPr="00A57A87">
              <w:rPr>
                <w:sz w:val="24"/>
                <w:szCs w:val="24"/>
                <w:vertAlign w:val="superscript"/>
              </w:rPr>
              <w:t>-1</w:t>
            </w:r>
          </w:p>
        </w:tc>
      </w:tr>
      <w:tr w:rsidR="007A29C0" w:rsidRPr="00A57A87" w:rsidTr="007A29C0">
        <w:tc>
          <w:tcPr>
            <w:tcW w:w="750" w:type="dxa"/>
          </w:tcPr>
          <w:p w:rsidR="007A29C0" w:rsidRPr="00A57A87" w:rsidRDefault="007A29C0" w:rsidP="00E0299E">
            <w:pPr>
              <w:jc w:val="left"/>
              <w:rPr>
                <w:sz w:val="24"/>
                <w:szCs w:val="24"/>
              </w:rPr>
            </w:pPr>
          </w:p>
        </w:tc>
        <w:tc>
          <w:tcPr>
            <w:tcW w:w="775" w:type="dxa"/>
          </w:tcPr>
          <w:p w:rsidR="007A29C0" w:rsidRPr="00A57A87" w:rsidRDefault="007A29C0" w:rsidP="00E0299E">
            <w:pPr>
              <w:jc w:val="left"/>
              <w:rPr>
                <w:sz w:val="24"/>
                <w:szCs w:val="24"/>
              </w:rPr>
            </w:pPr>
            <w:r w:rsidRPr="00A57A87">
              <w:rPr>
                <w:sz w:val="24"/>
                <w:szCs w:val="24"/>
              </w:rPr>
              <w:t>0-20</w:t>
            </w:r>
          </w:p>
        </w:tc>
        <w:tc>
          <w:tcPr>
            <w:tcW w:w="7195" w:type="dxa"/>
          </w:tcPr>
          <w:p w:rsidR="007A29C0" w:rsidRPr="00A57A87" w:rsidRDefault="007A29C0" w:rsidP="00E0299E">
            <w:pPr>
              <w:jc w:val="left"/>
              <w:rPr>
                <w:sz w:val="24"/>
                <w:szCs w:val="24"/>
              </w:rPr>
            </w:pPr>
            <w:r w:rsidRPr="00A57A87">
              <w:rPr>
                <w:sz w:val="24"/>
                <w:szCs w:val="24"/>
              </w:rPr>
              <w:t>Incremental loading increase to 1.5 kg VS m</w:t>
            </w:r>
            <w:r w:rsidRPr="00A57A87">
              <w:rPr>
                <w:sz w:val="24"/>
                <w:szCs w:val="24"/>
                <w:vertAlign w:val="superscript"/>
              </w:rPr>
              <w:t>-3</w:t>
            </w:r>
            <w:r w:rsidRPr="00A57A87">
              <w:rPr>
                <w:sz w:val="24"/>
                <w:szCs w:val="24"/>
              </w:rPr>
              <w:t xml:space="preserve"> day</w:t>
            </w:r>
            <w:r w:rsidRPr="00A57A87">
              <w:rPr>
                <w:sz w:val="24"/>
                <w:szCs w:val="24"/>
                <w:vertAlign w:val="superscript"/>
              </w:rPr>
              <w:t>-1</w:t>
            </w:r>
          </w:p>
        </w:tc>
      </w:tr>
      <w:tr w:rsidR="007A29C0" w:rsidRPr="00A57A87" w:rsidTr="007A29C0">
        <w:tc>
          <w:tcPr>
            <w:tcW w:w="750" w:type="dxa"/>
            <w:tcBorders>
              <w:bottom w:val="single" w:sz="4" w:space="0" w:color="auto"/>
            </w:tcBorders>
          </w:tcPr>
          <w:p w:rsidR="007A29C0" w:rsidRPr="00A57A87" w:rsidRDefault="007A29C0" w:rsidP="00E0299E">
            <w:pPr>
              <w:jc w:val="left"/>
              <w:rPr>
                <w:sz w:val="24"/>
                <w:szCs w:val="24"/>
              </w:rPr>
            </w:pPr>
          </w:p>
        </w:tc>
        <w:tc>
          <w:tcPr>
            <w:tcW w:w="775" w:type="dxa"/>
            <w:tcBorders>
              <w:bottom w:val="single" w:sz="4" w:space="0" w:color="auto"/>
            </w:tcBorders>
          </w:tcPr>
          <w:p w:rsidR="007A29C0" w:rsidRPr="00A57A87" w:rsidRDefault="007A29C0" w:rsidP="00E0299E">
            <w:pPr>
              <w:jc w:val="left"/>
              <w:rPr>
                <w:sz w:val="24"/>
                <w:szCs w:val="24"/>
              </w:rPr>
            </w:pPr>
            <w:r w:rsidRPr="00A57A87">
              <w:rPr>
                <w:sz w:val="24"/>
                <w:szCs w:val="24"/>
              </w:rPr>
              <w:t>21</w:t>
            </w:r>
          </w:p>
        </w:tc>
        <w:tc>
          <w:tcPr>
            <w:tcW w:w="7195" w:type="dxa"/>
            <w:tcBorders>
              <w:bottom w:val="single" w:sz="4" w:space="0" w:color="auto"/>
            </w:tcBorders>
          </w:tcPr>
          <w:p w:rsidR="007A29C0" w:rsidRPr="00A57A87" w:rsidRDefault="007A29C0" w:rsidP="00E0299E">
            <w:pPr>
              <w:jc w:val="left"/>
              <w:rPr>
                <w:sz w:val="24"/>
                <w:szCs w:val="24"/>
              </w:rPr>
            </w:pPr>
            <w:r w:rsidRPr="00A57A87">
              <w:rPr>
                <w:sz w:val="24"/>
                <w:szCs w:val="24"/>
              </w:rPr>
              <w:t>Feed switched to source segregated domestic food waste at 2.0 kg VS m</w:t>
            </w:r>
            <w:r w:rsidRPr="00A57A87">
              <w:rPr>
                <w:sz w:val="24"/>
                <w:szCs w:val="24"/>
                <w:vertAlign w:val="superscript"/>
              </w:rPr>
              <w:t>-3</w:t>
            </w:r>
            <w:r w:rsidRPr="00A57A87">
              <w:rPr>
                <w:sz w:val="24"/>
                <w:szCs w:val="24"/>
              </w:rPr>
              <w:t xml:space="preserve"> day</w:t>
            </w:r>
            <w:r w:rsidRPr="00A57A87">
              <w:rPr>
                <w:sz w:val="24"/>
                <w:szCs w:val="24"/>
                <w:vertAlign w:val="superscript"/>
              </w:rPr>
              <w:t>-1</w:t>
            </w:r>
          </w:p>
          <w:p w:rsidR="007A29C0" w:rsidRPr="00A57A87" w:rsidRDefault="007A29C0" w:rsidP="006E4AE3">
            <w:pPr>
              <w:jc w:val="left"/>
              <w:rPr>
                <w:sz w:val="24"/>
                <w:szCs w:val="24"/>
              </w:rPr>
            </w:pPr>
            <w:r w:rsidRPr="00A57A87">
              <w:rPr>
                <w:sz w:val="24"/>
                <w:szCs w:val="24"/>
              </w:rPr>
              <w:t>Ammonia stripping started at</w:t>
            </w:r>
            <w:r w:rsidRPr="00A57A87">
              <w:rPr>
                <w:rFonts w:eastAsiaTheme="minorEastAsia"/>
                <w:sz w:val="24"/>
                <w:szCs w:val="24"/>
              </w:rPr>
              <w:t xml:space="preserve"> 2.1</w:t>
            </w:r>
            <w:r w:rsidRPr="00A57A87">
              <w:rPr>
                <w:sz w:val="24"/>
                <w:szCs w:val="24"/>
              </w:rPr>
              <w:t xml:space="preserve"> kg of digestate twice a week for each digester T1-4</w:t>
            </w:r>
            <w:r w:rsidR="006E4AE3" w:rsidRPr="00A57A87">
              <w:rPr>
                <w:sz w:val="24"/>
                <w:szCs w:val="24"/>
              </w:rPr>
              <w:t xml:space="preserve"> (equivalent to 1.7% of digester volume per day)</w:t>
            </w:r>
            <w:r w:rsidR="00CC3480" w:rsidRPr="00A57A87">
              <w:rPr>
                <w:sz w:val="24"/>
                <w:szCs w:val="24"/>
              </w:rPr>
              <w:t>.</w:t>
            </w:r>
          </w:p>
        </w:tc>
      </w:tr>
      <w:tr w:rsidR="007A29C0" w:rsidRPr="00A57A87" w:rsidTr="007A29C0">
        <w:tc>
          <w:tcPr>
            <w:tcW w:w="750" w:type="dxa"/>
            <w:tcBorders>
              <w:top w:val="single" w:sz="4" w:space="0" w:color="auto"/>
            </w:tcBorders>
          </w:tcPr>
          <w:p w:rsidR="007A29C0" w:rsidRPr="00A57A87" w:rsidRDefault="007A29C0" w:rsidP="00E0299E">
            <w:pPr>
              <w:jc w:val="left"/>
              <w:rPr>
                <w:sz w:val="24"/>
                <w:szCs w:val="24"/>
              </w:rPr>
            </w:pPr>
            <w:r w:rsidRPr="00A57A87">
              <w:rPr>
                <w:sz w:val="24"/>
                <w:szCs w:val="24"/>
              </w:rPr>
              <w:t>2</w:t>
            </w:r>
          </w:p>
        </w:tc>
        <w:tc>
          <w:tcPr>
            <w:tcW w:w="775" w:type="dxa"/>
            <w:tcBorders>
              <w:top w:val="single" w:sz="4" w:space="0" w:color="auto"/>
            </w:tcBorders>
          </w:tcPr>
          <w:p w:rsidR="007A29C0" w:rsidRPr="00A57A87" w:rsidRDefault="007A29C0" w:rsidP="00E0299E">
            <w:pPr>
              <w:jc w:val="left"/>
              <w:rPr>
                <w:sz w:val="24"/>
                <w:szCs w:val="24"/>
              </w:rPr>
            </w:pPr>
            <w:r w:rsidRPr="00A57A87">
              <w:rPr>
                <w:sz w:val="24"/>
                <w:szCs w:val="24"/>
              </w:rPr>
              <w:t>108</w:t>
            </w:r>
          </w:p>
        </w:tc>
        <w:tc>
          <w:tcPr>
            <w:tcW w:w="7195" w:type="dxa"/>
            <w:tcBorders>
              <w:top w:val="single" w:sz="4" w:space="0" w:color="auto"/>
            </w:tcBorders>
          </w:tcPr>
          <w:p w:rsidR="007A29C0" w:rsidRPr="00A57A87" w:rsidRDefault="007A29C0" w:rsidP="006E4AE3">
            <w:pPr>
              <w:jc w:val="left"/>
              <w:rPr>
                <w:sz w:val="24"/>
                <w:szCs w:val="24"/>
              </w:rPr>
            </w:pPr>
            <w:r w:rsidRPr="00A57A87">
              <w:rPr>
                <w:sz w:val="24"/>
                <w:szCs w:val="24"/>
              </w:rPr>
              <w:t>Stripping regime in T</w:t>
            </w:r>
            <w:r w:rsidRPr="00A57A87">
              <w:rPr>
                <w:rFonts w:eastAsiaTheme="minorEastAsia"/>
                <w:sz w:val="24"/>
                <w:szCs w:val="24"/>
              </w:rPr>
              <w:t>1</w:t>
            </w:r>
            <w:r w:rsidRPr="00A57A87">
              <w:rPr>
                <w:sz w:val="24"/>
                <w:szCs w:val="24"/>
              </w:rPr>
              <w:t xml:space="preserve"> and T</w:t>
            </w:r>
            <w:r w:rsidRPr="00A57A87">
              <w:rPr>
                <w:rFonts w:eastAsiaTheme="minorEastAsia"/>
                <w:sz w:val="24"/>
                <w:szCs w:val="24"/>
              </w:rPr>
              <w:t>2</w:t>
            </w:r>
            <w:r w:rsidRPr="00A57A87">
              <w:rPr>
                <w:sz w:val="24"/>
                <w:szCs w:val="24"/>
              </w:rPr>
              <w:t xml:space="preserve"> changed to </w:t>
            </w:r>
            <w:r w:rsidRPr="00A57A87">
              <w:rPr>
                <w:rFonts w:eastAsiaTheme="minorEastAsia"/>
                <w:sz w:val="24"/>
                <w:szCs w:val="24"/>
              </w:rPr>
              <w:t>2.5</w:t>
            </w:r>
            <w:r w:rsidRPr="00A57A87">
              <w:rPr>
                <w:sz w:val="24"/>
                <w:szCs w:val="24"/>
              </w:rPr>
              <w:t xml:space="preserve"> kg twice a week</w:t>
            </w:r>
            <w:r w:rsidR="006E4AE3" w:rsidRPr="00A57A87">
              <w:rPr>
                <w:sz w:val="24"/>
                <w:szCs w:val="24"/>
              </w:rPr>
              <w:t xml:space="preserve"> (equivalent to 2.0% of digester volume per day); T3 and T4 continue as Stage 1</w:t>
            </w:r>
            <w:r w:rsidR="00CC3480" w:rsidRPr="00A57A87">
              <w:rPr>
                <w:sz w:val="24"/>
                <w:szCs w:val="24"/>
              </w:rPr>
              <w:t>.</w:t>
            </w:r>
          </w:p>
        </w:tc>
      </w:tr>
      <w:tr w:rsidR="007A29C0" w:rsidRPr="00A57A87" w:rsidTr="007A29C0">
        <w:tc>
          <w:tcPr>
            <w:tcW w:w="750" w:type="dxa"/>
          </w:tcPr>
          <w:p w:rsidR="007A29C0" w:rsidRPr="00A57A87" w:rsidRDefault="007A29C0" w:rsidP="00E0299E">
            <w:pPr>
              <w:jc w:val="left"/>
              <w:rPr>
                <w:sz w:val="24"/>
                <w:szCs w:val="24"/>
              </w:rPr>
            </w:pPr>
          </w:p>
        </w:tc>
        <w:tc>
          <w:tcPr>
            <w:tcW w:w="775" w:type="dxa"/>
          </w:tcPr>
          <w:p w:rsidR="007A29C0" w:rsidRPr="00A57A87" w:rsidRDefault="007A29C0" w:rsidP="00E0299E">
            <w:pPr>
              <w:jc w:val="left"/>
              <w:rPr>
                <w:sz w:val="24"/>
                <w:szCs w:val="24"/>
              </w:rPr>
            </w:pPr>
            <w:r w:rsidRPr="00A57A87">
              <w:rPr>
                <w:sz w:val="24"/>
                <w:szCs w:val="24"/>
              </w:rPr>
              <w:t>120</w:t>
            </w:r>
          </w:p>
        </w:tc>
        <w:tc>
          <w:tcPr>
            <w:tcW w:w="7195" w:type="dxa"/>
          </w:tcPr>
          <w:p w:rsidR="007A29C0" w:rsidRPr="00A57A87" w:rsidRDefault="007A29C0" w:rsidP="00E0299E">
            <w:pPr>
              <w:jc w:val="left"/>
              <w:rPr>
                <w:sz w:val="24"/>
                <w:szCs w:val="24"/>
              </w:rPr>
            </w:pPr>
            <w:r w:rsidRPr="00A57A87">
              <w:rPr>
                <w:sz w:val="24"/>
                <w:szCs w:val="24"/>
              </w:rPr>
              <w:t>New batch of source segregated domestic food waste</w:t>
            </w:r>
          </w:p>
        </w:tc>
      </w:tr>
      <w:tr w:rsidR="007A29C0" w:rsidRPr="00A57A87" w:rsidTr="007A29C0">
        <w:tc>
          <w:tcPr>
            <w:tcW w:w="750" w:type="dxa"/>
            <w:tcBorders>
              <w:bottom w:val="single" w:sz="4" w:space="0" w:color="auto"/>
            </w:tcBorders>
          </w:tcPr>
          <w:p w:rsidR="007A29C0" w:rsidRPr="00A57A87" w:rsidRDefault="007A29C0" w:rsidP="00E0299E">
            <w:pPr>
              <w:jc w:val="left"/>
              <w:rPr>
                <w:sz w:val="24"/>
                <w:szCs w:val="24"/>
              </w:rPr>
            </w:pPr>
          </w:p>
        </w:tc>
        <w:tc>
          <w:tcPr>
            <w:tcW w:w="775" w:type="dxa"/>
            <w:tcBorders>
              <w:bottom w:val="single" w:sz="4" w:space="0" w:color="auto"/>
            </w:tcBorders>
          </w:tcPr>
          <w:p w:rsidR="007A29C0" w:rsidRPr="00A57A87" w:rsidRDefault="007A29C0" w:rsidP="00E0299E">
            <w:pPr>
              <w:jc w:val="left"/>
              <w:rPr>
                <w:sz w:val="24"/>
                <w:szCs w:val="24"/>
              </w:rPr>
            </w:pPr>
            <w:r w:rsidRPr="00A57A87">
              <w:rPr>
                <w:sz w:val="24"/>
                <w:szCs w:val="24"/>
              </w:rPr>
              <w:t>178</w:t>
            </w:r>
          </w:p>
        </w:tc>
        <w:tc>
          <w:tcPr>
            <w:tcW w:w="7195" w:type="dxa"/>
            <w:tcBorders>
              <w:bottom w:val="single" w:sz="4" w:space="0" w:color="auto"/>
            </w:tcBorders>
          </w:tcPr>
          <w:p w:rsidR="007A29C0" w:rsidRPr="00A57A87" w:rsidRDefault="007A29C0" w:rsidP="00E0299E">
            <w:pPr>
              <w:jc w:val="left"/>
              <w:rPr>
                <w:sz w:val="24"/>
                <w:szCs w:val="24"/>
              </w:rPr>
            </w:pPr>
            <w:r w:rsidRPr="00A57A87">
              <w:rPr>
                <w:sz w:val="24"/>
                <w:szCs w:val="24"/>
              </w:rPr>
              <w:t>One-off dose of trace element solution added to T4</w:t>
            </w:r>
          </w:p>
        </w:tc>
      </w:tr>
      <w:tr w:rsidR="007A29C0" w:rsidRPr="00A57A87" w:rsidTr="007A29C0">
        <w:tc>
          <w:tcPr>
            <w:tcW w:w="750" w:type="dxa"/>
            <w:tcBorders>
              <w:top w:val="single" w:sz="4" w:space="0" w:color="auto"/>
            </w:tcBorders>
          </w:tcPr>
          <w:p w:rsidR="007A29C0" w:rsidRPr="00A57A87" w:rsidRDefault="007A29C0" w:rsidP="00E0299E">
            <w:pPr>
              <w:jc w:val="left"/>
              <w:rPr>
                <w:sz w:val="24"/>
                <w:szCs w:val="24"/>
              </w:rPr>
            </w:pPr>
            <w:r w:rsidRPr="00A57A87">
              <w:rPr>
                <w:sz w:val="24"/>
                <w:szCs w:val="24"/>
              </w:rPr>
              <w:t>3</w:t>
            </w:r>
          </w:p>
        </w:tc>
        <w:tc>
          <w:tcPr>
            <w:tcW w:w="775" w:type="dxa"/>
            <w:tcBorders>
              <w:top w:val="single" w:sz="4" w:space="0" w:color="auto"/>
            </w:tcBorders>
          </w:tcPr>
          <w:p w:rsidR="007A29C0" w:rsidRPr="00A57A87" w:rsidRDefault="007A29C0" w:rsidP="00E0299E">
            <w:pPr>
              <w:jc w:val="left"/>
              <w:rPr>
                <w:sz w:val="24"/>
                <w:szCs w:val="24"/>
              </w:rPr>
            </w:pPr>
            <w:r w:rsidRPr="00A57A87">
              <w:rPr>
                <w:sz w:val="24"/>
                <w:szCs w:val="24"/>
              </w:rPr>
              <w:t>210</w:t>
            </w:r>
          </w:p>
        </w:tc>
        <w:tc>
          <w:tcPr>
            <w:tcW w:w="7195" w:type="dxa"/>
            <w:tcBorders>
              <w:top w:val="single" w:sz="4" w:space="0" w:color="auto"/>
            </w:tcBorders>
          </w:tcPr>
          <w:p w:rsidR="007A29C0" w:rsidRPr="00A57A87" w:rsidRDefault="007A29C0" w:rsidP="00CC3480">
            <w:pPr>
              <w:jc w:val="left"/>
              <w:rPr>
                <w:sz w:val="24"/>
                <w:szCs w:val="24"/>
              </w:rPr>
            </w:pPr>
            <w:r w:rsidRPr="00A57A87">
              <w:rPr>
                <w:sz w:val="24"/>
                <w:szCs w:val="24"/>
              </w:rPr>
              <w:t xml:space="preserve">Stripping regime changed: T2 increased to </w:t>
            </w:r>
            <w:r w:rsidRPr="00A57A87">
              <w:rPr>
                <w:rFonts w:eastAsiaTheme="minorEastAsia"/>
                <w:sz w:val="24"/>
                <w:szCs w:val="24"/>
              </w:rPr>
              <w:t>5.0</w:t>
            </w:r>
            <w:r w:rsidRPr="00A57A87">
              <w:rPr>
                <w:sz w:val="24"/>
                <w:szCs w:val="24"/>
              </w:rPr>
              <w:t xml:space="preserve"> kg twice a week </w:t>
            </w:r>
            <w:r w:rsidR="006E4AE3" w:rsidRPr="00A57A87">
              <w:rPr>
                <w:sz w:val="24"/>
                <w:szCs w:val="24"/>
              </w:rPr>
              <w:t>(</w:t>
            </w:r>
            <w:r w:rsidRPr="00A57A87">
              <w:rPr>
                <w:sz w:val="24"/>
                <w:szCs w:val="24"/>
              </w:rPr>
              <w:t>using 2 stripping towers</w:t>
            </w:r>
            <w:r w:rsidR="006E4AE3" w:rsidRPr="00A57A87">
              <w:rPr>
                <w:sz w:val="24"/>
                <w:szCs w:val="24"/>
              </w:rPr>
              <w:t>; equivalent to 4.1% of digester volume per day</w:t>
            </w:r>
            <w:r w:rsidRPr="00A57A87">
              <w:rPr>
                <w:sz w:val="24"/>
                <w:szCs w:val="24"/>
              </w:rPr>
              <w:t>)</w:t>
            </w:r>
            <w:r w:rsidR="00CC3480" w:rsidRPr="00A57A87">
              <w:rPr>
                <w:sz w:val="24"/>
                <w:szCs w:val="24"/>
              </w:rPr>
              <w:t>. S</w:t>
            </w:r>
            <w:r w:rsidRPr="00A57A87">
              <w:rPr>
                <w:sz w:val="24"/>
                <w:szCs w:val="24"/>
              </w:rPr>
              <w:t>tripping stopped for T4</w:t>
            </w:r>
            <w:r w:rsidR="00CC3480" w:rsidRPr="00A57A87">
              <w:rPr>
                <w:sz w:val="24"/>
                <w:szCs w:val="24"/>
              </w:rPr>
              <w:t>;</w:t>
            </w:r>
            <w:r w:rsidR="006E4AE3" w:rsidRPr="00A57A87">
              <w:rPr>
                <w:sz w:val="24"/>
                <w:szCs w:val="24"/>
              </w:rPr>
              <w:t xml:space="preserve"> T1 and T3 continue as Stage 2.</w:t>
            </w:r>
          </w:p>
        </w:tc>
      </w:tr>
      <w:tr w:rsidR="007A29C0" w:rsidRPr="00A57A87" w:rsidTr="007A29C0">
        <w:tc>
          <w:tcPr>
            <w:tcW w:w="750" w:type="dxa"/>
          </w:tcPr>
          <w:p w:rsidR="007A29C0" w:rsidRPr="00A57A87" w:rsidRDefault="007A29C0" w:rsidP="00E0299E">
            <w:pPr>
              <w:jc w:val="left"/>
              <w:rPr>
                <w:sz w:val="24"/>
                <w:szCs w:val="24"/>
              </w:rPr>
            </w:pPr>
          </w:p>
        </w:tc>
        <w:tc>
          <w:tcPr>
            <w:tcW w:w="775" w:type="dxa"/>
          </w:tcPr>
          <w:p w:rsidR="007A29C0" w:rsidRPr="00A57A87" w:rsidRDefault="007A29C0" w:rsidP="00E0299E">
            <w:pPr>
              <w:jc w:val="left"/>
              <w:rPr>
                <w:sz w:val="24"/>
                <w:szCs w:val="24"/>
              </w:rPr>
            </w:pPr>
            <w:r w:rsidRPr="00A57A87">
              <w:rPr>
                <w:sz w:val="24"/>
                <w:szCs w:val="24"/>
              </w:rPr>
              <w:t>245</w:t>
            </w:r>
          </w:p>
        </w:tc>
        <w:tc>
          <w:tcPr>
            <w:tcW w:w="7195" w:type="dxa"/>
          </w:tcPr>
          <w:p w:rsidR="007A29C0" w:rsidRPr="00A57A87" w:rsidRDefault="007A29C0" w:rsidP="00E0299E">
            <w:pPr>
              <w:jc w:val="left"/>
              <w:rPr>
                <w:sz w:val="24"/>
                <w:szCs w:val="24"/>
              </w:rPr>
            </w:pPr>
            <w:r w:rsidRPr="00A57A87">
              <w:rPr>
                <w:sz w:val="24"/>
                <w:szCs w:val="24"/>
              </w:rPr>
              <w:t>New batch of source segregated domestic food waste</w:t>
            </w:r>
          </w:p>
        </w:tc>
      </w:tr>
      <w:tr w:rsidR="007A29C0" w:rsidRPr="00A57A87" w:rsidTr="007A29C0">
        <w:tc>
          <w:tcPr>
            <w:tcW w:w="750" w:type="dxa"/>
            <w:tcBorders>
              <w:bottom w:val="single" w:sz="4" w:space="0" w:color="auto"/>
            </w:tcBorders>
          </w:tcPr>
          <w:p w:rsidR="007A29C0" w:rsidRPr="00A57A87" w:rsidRDefault="007A29C0" w:rsidP="00E0299E">
            <w:pPr>
              <w:jc w:val="left"/>
              <w:rPr>
                <w:sz w:val="24"/>
                <w:szCs w:val="24"/>
              </w:rPr>
            </w:pPr>
          </w:p>
        </w:tc>
        <w:tc>
          <w:tcPr>
            <w:tcW w:w="775" w:type="dxa"/>
            <w:tcBorders>
              <w:bottom w:val="single" w:sz="4" w:space="0" w:color="auto"/>
            </w:tcBorders>
          </w:tcPr>
          <w:p w:rsidR="007A29C0" w:rsidRPr="00A57A87" w:rsidRDefault="006E4AE3" w:rsidP="00E0299E">
            <w:pPr>
              <w:jc w:val="left"/>
              <w:rPr>
                <w:sz w:val="24"/>
                <w:szCs w:val="24"/>
              </w:rPr>
            </w:pPr>
            <w:r w:rsidRPr="00A57A87">
              <w:rPr>
                <w:sz w:val="24"/>
                <w:szCs w:val="24"/>
              </w:rPr>
              <w:t>346</w:t>
            </w:r>
          </w:p>
        </w:tc>
        <w:tc>
          <w:tcPr>
            <w:tcW w:w="7195" w:type="dxa"/>
            <w:tcBorders>
              <w:bottom w:val="single" w:sz="4" w:space="0" w:color="auto"/>
            </w:tcBorders>
          </w:tcPr>
          <w:p w:rsidR="007A29C0" w:rsidRPr="00A57A87" w:rsidRDefault="007A29C0" w:rsidP="00E0299E">
            <w:pPr>
              <w:jc w:val="left"/>
              <w:rPr>
                <w:sz w:val="24"/>
                <w:szCs w:val="24"/>
              </w:rPr>
            </w:pPr>
            <w:r w:rsidRPr="00A57A87">
              <w:rPr>
                <w:sz w:val="24"/>
                <w:szCs w:val="24"/>
              </w:rPr>
              <w:t xml:space="preserve">Feeding and ammonia stripping stopped in all digesters </w:t>
            </w:r>
          </w:p>
        </w:tc>
      </w:tr>
      <w:tr w:rsidR="007A29C0" w:rsidRPr="00A57A87" w:rsidTr="007A29C0">
        <w:tc>
          <w:tcPr>
            <w:tcW w:w="750" w:type="dxa"/>
            <w:tcBorders>
              <w:top w:val="single" w:sz="4" w:space="0" w:color="auto"/>
              <w:bottom w:val="single" w:sz="4" w:space="0" w:color="auto"/>
            </w:tcBorders>
          </w:tcPr>
          <w:p w:rsidR="007A29C0" w:rsidRPr="00A57A87" w:rsidRDefault="007A29C0" w:rsidP="00E0299E">
            <w:pPr>
              <w:jc w:val="left"/>
              <w:rPr>
                <w:sz w:val="24"/>
                <w:szCs w:val="24"/>
              </w:rPr>
            </w:pPr>
            <w:r w:rsidRPr="00A57A87">
              <w:rPr>
                <w:sz w:val="24"/>
                <w:szCs w:val="24"/>
              </w:rPr>
              <w:t>4</w:t>
            </w:r>
          </w:p>
        </w:tc>
        <w:tc>
          <w:tcPr>
            <w:tcW w:w="775" w:type="dxa"/>
            <w:tcBorders>
              <w:top w:val="single" w:sz="4" w:space="0" w:color="auto"/>
              <w:bottom w:val="single" w:sz="4" w:space="0" w:color="auto"/>
            </w:tcBorders>
          </w:tcPr>
          <w:p w:rsidR="007A29C0" w:rsidRPr="00A57A87" w:rsidRDefault="00470191" w:rsidP="00FB540D">
            <w:pPr>
              <w:jc w:val="left"/>
              <w:rPr>
                <w:sz w:val="24"/>
                <w:szCs w:val="24"/>
              </w:rPr>
            </w:pPr>
            <w:r w:rsidRPr="00A57A87">
              <w:rPr>
                <w:sz w:val="24"/>
                <w:szCs w:val="24"/>
              </w:rPr>
              <w:t>370</w:t>
            </w:r>
          </w:p>
        </w:tc>
        <w:tc>
          <w:tcPr>
            <w:tcW w:w="7195" w:type="dxa"/>
            <w:tcBorders>
              <w:top w:val="single" w:sz="4" w:space="0" w:color="auto"/>
              <w:bottom w:val="single" w:sz="4" w:space="0" w:color="auto"/>
            </w:tcBorders>
          </w:tcPr>
          <w:p w:rsidR="007A29C0" w:rsidRPr="00A57A87" w:rsidRDefault="007A29C0" w:rsidP="00E0299E">
            <w:pPr>
              <w:jc w:val="left"/>
              <w:rPr>
                <w:sz w:val="24"/>
                <w:szCs w:val="24"/>
              </w:rPr>
            </w:pPr>
            <w:r w:rsidRPr="00A57A87">
              <w:rPr>
                <w:sz w:val="24"/>
                <w:szCs w:val="24"/>
              </w:rPr>
              <w:t>End of monitoring</w:t>
            </w:r>
          </w:p>
        </w:tc>
      </w:tr>
    </w:tbl>
    <w:p w:rsidR="007A29C0" w:rsidRPr="00A57A87" w:rsidRDefault="007A29C0" w:rsidP="007A29C0">
      <w:pPr>
        <w:rPr>
          <w:rFonts w:ascii="Times New Roman" w:hAnsi="Times New Roman" w:cs="Times New Roman"/>
          <w:sz w:val="24"/>
          <w:szCs w:val="24"/>
        </w:rPr>
      </w:pPr>
    </w:p>
    <w:p w:rsidR="007A29C0" w:rsidRPr="00A57A87" w:rsidRDefault="007A29C0">
      <w:pPr>
        <w:jc w:val="left"/>
        <w:rPr>
          <w:rFonts w:ascii="Times New Roman" w:hAnsi="Times New Roman" w:cs="Times New Roman"/>
          <w:b/>
          <w:sz w:val="24"/>
          <w:szCs w:val="24"/>
        </w:rPr>
      </w:pPr>
      <w:r w:rsidRPr="00A57A87">
        <w:rPr>
          <w:rFonts w:ascii="Times New Roman" w:hAnsi="Times New Roman" w:cs="Times New Roman"/>
          <w:b/>
          <w:sz w:val="24"/>
          <w:szCs w:val="24"/>
        </w:rPr>
        <w:br w:type="page"/>
      </w:r>
    </w:p>
    <w:p w:rsidR="004D1D4D" w:rsidRPr="00A57A87" w:rsidRDefault="004D1D4D" w:rsidP="007A29C0">
      <w:pPr>
        <w:rPr>
          <w:rFonts w:ascii="Times New Roman" w:hAnsi="Times New Roman" w:cs="Times New Roman"/>
          <w:sz w:val="24"/>
          <w:szCs w:val="24"/>
        </w:rPr>
      </w:pPr>
      <w:r w:rsidRPr="00A57A87">
        <w:rPr>
          <w:rFonts w:ascii="Times New Roman" w:hAnsi="Times New Roman" w:cs="Times New Roman"/>
          <w:b/>
          <w:sz w:val="24"/>
          <w:szCs w:val="24"/>
        </w:rPr>
        <w:t>Table</w:t>
      </w:r>
      <w:r w:rsidR="00942248" w:rsidRPr="00A57A87">
        <w:rPr>
          <w:rFonts w:ascii="Times New Roman" w:hAnsi="Times New Roman" w:cs="Times New Roman"/>
          <w:b/>
          <w:sz w:val="24"/>
          <w:szCs w:val="24"/>
        </w:rPr>
        <w:t xml:space="preserve"> </w:t>
      </w:r>
      <w:r w:rsidR="007A29C0" w:rsidRPr="00A57A87">
        <w:rPr>
          <w:rFonts w:ascii="Times New Roman" w:hAnsi="Times New Roman" w:cs="Times New Roman"/>
          <w:b/>
          <w:sz w:val="24"/>
          <w:szCs w:val="24"/>
        </w:rPr>
        <w:t>2</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Physico-chemical</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characteristics</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of</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first</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batch</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of</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substrate</w:t>
      </w:r>
      <w:r w:rsidR="00942248" w:rsidRPr="00A57A87">
        <w:rPr>
          <w:rFonts w:ascii="Times New Roman" w:hAnsi="Times New Roman" w:cs="Times New Roman"/>
          <w:sz w:val="24"/>
          <w:szCs w:val="24"/>
        </w:rPr>
        <w:t xml:space="preserve"> </w:t>
      </w:r>
    </w:p>
    <w:tbl>
      <w:tblPr>
        <w:tblW w:w="3069" w:type="pct"/>
        <w:tblLook w:val="04A0" w:firstRow="1" w:lastRow="0" w:firstColumn="1" w:lastColumn="0" w:noHBand="0" w:noVBand="1"/>
      </w:tblPr>
      <w:tblGrid>
        <w:gridCol w:w="1649"/>
        <w:gridCol w:w="1583"/>
        <w:gridCol w:w="816"/>
        <w:gridCol w:w="348"/>
        <w:gridCol w:w="824"/>
      </w:tblGrid>
      <w:tr w:rsidR="004D1D4D" w:rsidRPr="00A57A87" w:rsidTr="00F076C4">
        <w:tc>
          <w:tcPr>
            <w:tcW w:w="0" w:type="auto"/>
            <w:tcBorders>
              <w:top w:val="single" w:sz="4" w:space="0" w:color="auto"/>
              <w:bottom w:val="single" w:sz="4" w:space="0" w:color="auto"/>
            </w:tcBorders>
            <w:shd w:val="clear" w:color="auto" w:fill="auto"/>
            <w:noWrap/>
            <w:hideMark/>
          </w:tcPr>
          <w:p w:rsidR="004D1D4D" w:rsidRPr="00A57A87" w:rsidRDefault="004D1D4D" w:rsidP="00507F91">
            <w:pPr>
              <w:rPr>
                <w:rFonts w:ascii="Times New Roman" w:hAnsi="Times New Roman" w:cs="Times New Roman"/>
                <w:b/>
                <w:bCs/>
                <w:color w:val="000000"/>
                <w:sz w:val="24"/>
                <w:szCs w:val="24"/>
              </w:rPr>
            </w:pPr>
            <w:r w:rsidRPr="00A57A87">
              <w:rPr>
                <w:rFonts w:ascii="Times New Roman" w:hAnsi="Times New Roman" w:cs="Times New Roman"/>
                <w:b/>
                <w:bCs/>
                <w:color w:val="000000"/>
                <w:sz w:val="24"/>
                <w:szCs w:val="24"/>
              </w:rPr>
              <w:t>Parameter</w:t>
            </w:r>
          </w:p>
        </w:tc>
        <w:tc>
          <w:tcPr>
            <w:tcW w:w="1561" w:type="pct"/>
            <w:tcBorders>
              <w:top w:val="single" w:sz="4" w:space="0" w:color="auto"/>
              <w:bottom w:val="single" w:sz="4" w:space="0" w:color="auto"/>
            </w:tcBorders>
            <w:shd w:val="clear" w:color="auto" w:fill="auto"/>
            <w:hideMark/>
          </w:tcPr>
          <w:p w:rsidR="004D1D4D" w:rsidRPr="00A57A87" w:rsidRDefault="004D1D4D" w:rsidP="00507F91">
            <w:pPr>
              <w:rPr>
                <w:rFonts w:ascii="Times New Roman" w:hAnsi="Times New Roman" w:cs="Times New Roman"/>
                <w:b/>
                <w:bCs/>
                <w:color w:val="000000"/>
                <w:sz w:val="24"/>
                <w:szCs w:val="24"/>
              </w:rPr>
            </w:pPr>
            <w:r w:rsidRPr="00A57A87">
              <w:rPr>
                <w:rFonts w:ascii="Times New Roman" w:hAnsi="Times New Roman" w:cs="Times New Roman"/>
                <w:b/>
                <w:bCs/>
                <w:color w:val="000000"/>
                <w:sz w:val="24"/>
                <w:szCs w:val="24"/>
              </w:rPr>
              <w:t>Units</w:t>
            </w:r>
          </w:p>
        </w:tc>
        <w:tc>
          <w:tcPr>
            <w:tcW w:w="0" w:type="auto"/>
            <w:tcBorders>
              <w:top w:val="single" w:sz="4" w:space="0" w:color="auto"/>
              <w:bottom w:val="single" w:sz="4" w:space="0" w:color="auto"/>
            </w:tcBorders>
            <w:shd w:val="clear" w:color="auto" w:fill="auto"/>
            <w:hideMark/>
          </w:tcPr>
          <w:p w:rsidR="004D1D4D" w:rsidRPr="00A57A87" w:rsidRDefault="004D1D4D" w:rsidP="00507F91">
            <w:pPr>
              <w:jc w:val="right"/>
              <w:rPr>
                <w:rFonts w:ascii="Times New Roman" w:hAnsi="Times New Roman" w:cs="Times New Roman"/>
                <w:b/>
                <w:bCs/>
                <w:color w:val="000000"/>
                <w:sz w:val="24"/>
                <w:szCs w:val="24"/>
              </w:rPr>
            </w:pPr>
            <w:r w:rsidRPr="00A57A87">
              <w:rPr>
                <w:rFonts w:ascii="Times New Roman" w:hAnsi="Times New Roman" w:cs="Times New Roman"/>
                <w:b/>
                <w:bCs/>
                <w:color w:val="000000"/>
                <w:sz w:val="24"/>
                <w:szCs w:val="24"/>
              </w:rPr>
              <w:t>Value</w:t>
            </w:r>
          </w:p>
        </w:tc>
        <w:tc>
          <w:tcPr>
            <w:tcW w:w="0" w:type="auto"/>
            <w:tcBorders>
              <w:top w:val="single" w:sz="4" w:space="0" w:color="auto"/>
              <w:bottom w:val="single" w:sz="4" w:space="0" w:color="auto"/>
            </w:tcBorders>
            <w:shd w:val="clear" w:color="auto" w:fill="auto"/>
            <w:hideMark/>
          </w:tcPr>
          <w:p w:rsidR="004D1D4D" w:rsidRPr="00A57A87" w:rsidRDefault="00942248" w:rsidP="00507F91">
            <w:pPr>
              <w:jc w:val="center"/>
              <w:rPr>
                <w:rFonts w:ascii="Times New Roman" w:hAnsi="Times New Roman" w:cs="Times New Roman"/>
                <w:b/>
                <w:bCs/>
                <w:color w:val="000000"/>
                <w:sz w:val="24"/>
                <w:szCs w:val="24"/>
              </w:rPr>
            </w:pPr>
            <w:r w:rsidRPr="00A57A87">
              <w:rPr>
                <w:rFonts w:ascii="Times New Roman" w:hAnsi="Times New Roman" w:cs="Times New Roman"/>
                <w:b/>
                <w:bCs/>
                <w:color w:val="000000"/>
                <w:sz w:val="24"/>
                <w:szCs w:val="24"/>
              </w:rPr>
              <w:t xml:space="preserve"> </w:t>
            </w:r>
          </w:p>
        </w:tc>
        <w:tc>
          <w:tcPr>
            <w:tcW w:w="812" w:type="pct"/>
            <w:tcBorders>
              <w:top w:val="single" w:sz="4" w:space="0" w:color="auto"/>
              <w:bottom w:val="single" w:sz="4" w:space="0" w:color="auto"/>
            </w:tcBorders>
            <w:shd w:val="clear" w:color="auto" w:fill="auto"/>
            <w:hideMark/>
          </w:tcPr>
          <w:p w:rsidR="004D1D4D" w:rsidRPr="00A57A87" w:rsidRDefault="004D1D4D" w:rsidP="00F076C4">
            <w:pPr>
              <w:rPr>
                <w:rFonts w:ascii="Times New Roman" w:hAnsi="Times New Roman" w:cs="Times New Roman"/>
                <w:b/>
                <w:bCs/>
                <w:color w:val="000000"/>
                <w:sz w:val="24"/>
                <w:szCs w:val="24"/>
              </w:rPr>
            </w:pPr>
            <w:r w:rsidRPr="00A57A87">
              <w:rPr>
                <w:rFonts w:ascii="Times New Roman" w:hAnsi="Times New Roman" w:cs="Times New Roman"/>
                <w:b/>
                <w:bCs/>
                <w:color w:val="000000"/>
                <w:sz w:val="24"/>
                <w:szCs w:val="24"/>
              </w:rPr>
              <w:t>SD</w:t>
            </w:r>
            <w:r w:rsidR="00F076C4" w:rsidRPr="00A57A87">
              <w:rPr>
                <w:rFonts w:ascii="Times New Roman" w:hAnsi="Times New Roman" w:cs="Times New Roman"/>
                <w:b/>
                <w:bCs/>
                <w:color w:val="000000"/>
                <w:sz w:val="24"/>
                <w:szCs w:val="24"/>
              </w:rPr>
              <w:t xml:space="preserve"> </w:t>
            </w:r>
          </w:p>
        </w:tc>
      </w:tr>
      <w:tr w:rsidR="004D1D4D" w:rsidRPr="00A57A87" w:rsidTr="00F076C4">
        <w:tc>
          <w:tcPr>
            <w:tcW w:w="0" w:type="auto"/>
            <w:tcBorders>
              <w:top w:val="single" w:sz="4" w:space="0" w:color="auto"/>
            </w:tcBorders>
            <w:shd w:val="clear" w:color="auto" w:fill="auto"/>
            <w:noWrap/>
            <w:hideMark/>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Total</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solids</w:t>
            </w:r>
          </w:p>
        </w:tc>
        <w:tc>
          <w:tcPr>
            <w:tcW w:w="1561" w:type="pct"/>
            <w:tcBorders>
              <w:top w:val="single" w:sz="4" w:space="0" w:color="auto"/>
            </w:tcBorders>
            <w:shd w:val="clear" w:color="auto" w:fill="auto"/>
            <w:hideMark/>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g</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TS</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kg</w:t>
            </w:r>
            <w:r w:rsidRPr="00A57A87">
              <w:rPr>
                <w:rFonts w:ascii="Times New Roman" w:hAnsi="Times New Roman" w:cs="Times New Roman"/>
                <w:color w:val="000000"/>
                <w:sz w:val="24"/>
                <w:szCs w:val="24"/>
                <w:vertAlign w:val="superscript"/>
              </w:rPr>
              <w:t>-1</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WW</w:t>
            </w:r>
          </w:p>
        </w:tc>
        <w:tc>
          <w:tcPr>
            <w:tcW w:w="0" w:type="auto"/>
            <w:tcBorders>
              <w:top w:val="single" w:sz="4" w:space="0" w:color="auto"/>
            </w:tcBorders>
            <w:shd w:val="clear" w:color="auto" w:fill="auto"/>
            <w:hideMark/>
          </w:tcPr>
          <w:p w:rsidR="004D1D4D" w:rsidRPr="00A57A87" w:rsidRDefault="004D1D4D" w:rsidP="00507F91">
            <w:pPr>
              <w:jc w:val="right"/>
              <w:rPr>
                <w:rFonts w:ascii="Times New Roman" w:hAnsi="Times New Roman" w:cs="Times New Roman"/>
                <w:color w:val="000000"/>
                <w:sz w:val="24"/>
                <w:szCs w:val="24"/>
              </w:rPr>
            </w:pPr>
            <w:r w:rsidRPr="00A57A87">
              <w:rPr>
                <w:rFonts w:ascii="Times New Roman" w:hAnsi="Times New Roman" w:cs="Times New Roman"/>
                <w:color w:val="000000"/>
                <w:sz w:val="24"/>
                <w:szCs w:val="24"/>
              </w:rPr>
              <w:t>238.5</w:t>
            </w:r>
          </w:p>
        </w:tc>
        <w:tc>
          <w:tcPr>
            <w:tcW w:w="0" w:type="auto"/>
            <w:tcBorders>
              <w:top w:val="single" w:sz="4" w:space="0" w:color="auto"/>
            </w:tcBorders>
            <w:shd w:val="clear" w:color="auto" w:fill="auto"/>
            <w:hideMark/>
          </w:tcPr>
          <w:p w:rsidR="004D1D4D" w:rsidRPr="00A57A87" w:rsidRDefault="004D1D4D" w:rsidP="00507F91">
            <w:pPr>
              <w:jc w:val="center"/>
              <w:rPr>
                <w:rFonts w:ascii="Times New Roman" w:hAnsi="Times New Roman" w:cs="Times New Roman"/>
                <w:color w:val="000000"/>
                <w:sz w:val="24"/>
                <w:szCs w:val="24"/>
              </w:rPr>
            </w:pPr>
            <w:r w:rsidRPr="00A57A87">
              <w:rPr>
                <w:rFonts w:ascii="Times New Roman" w:hAnsi="Times New Roman" w:cs="Times New Roman"/>
                <w:color w:val="000000"/>
                <w:sz w:val="24"/>
                <w:szCs w:val="24"/>
              </w:rPr>
              <w:t>±</w:t>
            </w:r>
          </w:p>
        </w:tc>
        <w:tc>
          <w:tcPr>
            <w:tcW w:w="812" w:type="pct"/>
            <w:tcBorders>
              <w:top w:val="single" w:sz="4" w:space="0" w:color="auto"/>
            </w:tcBorders>
            <w:shd w:val="clear" w:color="auto" w:fill="auto"/>
            <w:hideMark/>
          </w:tcPr>
          <w:p w:rsidR="004D1D4D" w:rsidRPr="00A57A87" w:rsidRDefault="004D1D4D" w:rsidP="00F076C4">
            <w:pPr>
              <w:jc w:val="left"/>
              <w:rPr>
                <w:rFonts w:ascii="Times New Roman" w:hAnsi="Times New Roman" w:cs="Times New Roman"/>
                <w:color w:val="000000"/>
                <w:sz w:val="24"/>
                <w:szCs w:val="24"/>
              </w:rPr>
            </w:pPr>
            <w:r w:rsidRPr="00A57A87">
              <w:rPr>
                <w:rFonts w:ascii="Times New Roman" w:hAnsi="Times New Roman" w:cs="Times New Roman"/>
                <w:color w:val="000000"/>
                <w:sz w:val="24"/>
                <w:szCs w:val="24"/>
              </w:rPr>
              <w:t>1.2</w:t>
            </w:r>
            <w:r w:rsidR="00F076C4" w:rsidRPr="00A57A87">
              <w:rPr>
                <w:rFonts w:ascii="Times New Roman" w:hAnsi="Times New Roman" w:cs="Times New Roman"/>
                <w:color w:val="000000"/>
                <w:sz w:val="24"/>
                <w:szCs w:val="24"/>
              </w:rPr>
              <w:t xml:space="preserve"> </w:t>
            </w:r>
            <w:r w:rsidR="00F076C4" w:rsidRPr="00A57A87">
              <w:rPr>
                <w:rFonts w:ascii="Times New Roman" w:hAnsi="Times New Roman" w:cs="Times New Roman"/>
                <w:color w:val="000000"/>
                <w:sz w:val="24"/>
                <w:szCs w:val="24"/>
                <w:vertAlign w:val="superscript"/>
              </w:rPr>
              <w:t>a</w:t>
            </w:r>
          </w:p>
        </w:tc>
      </w:tr>
      <w:tr w:rsidR="004D1D4D" w:rsidRPr="00A57A87" w:rsidTr="00F076C4">
        <w:tc>
          <w:tcPr>
            <w:tcW w:w="0" w:type="auto"/>
            <w:shd w:val="clear" w:color="auto" w:fill="auto"/>
            <w:noWrap/>
            <w:hideMark/>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Volatile</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solids</w:t>
            </w:r>
          </w:p>
        </w:tc>
        <w:tc>
          <w:tcPr>
            <w:tcW w:w="1561" w:type="pct"/>
            <w:shd w:val="clear" w:color="auto" w:fill="auto"/>
            <w:hideMark/>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g</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VS</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kg</w:t>
            </w:r>
            <w:r w:rsidRPr="00A57A87">
              <w:rPr>
                <w:rFonts w:ascii="Times New Roman" w:hAnsi="Times New Roman" w:cs="Times New Roman"/>
                <w:color w:val="000000"/>
                <w:sz w:val="24"/>
                <w:szCs w:val="24"/>
                <w:vertAlign w:val="superscript"/>
              </w:rPr>
              <w:t>-1</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WW</w:t>
            </w:r>
          </w:p>
        </w:tc>
        <w:tc>
          <w:tcPr>
            <w:tcW w:w="0" w:type="auto"/>
            <w:shd w:val="clear" w:color="auto" w:fill="auto"/>
            <w:hideMark/>
          </w:tcPr>
          <w:p w:rsidR="004D1D4D" w:rsidRPr="00A57A87" w:rsidRDefault="004D1D4D" w:rsidP="00507F91">
            <w:pPr>
              <w:jc w:val="right"/>
              <w:rPr>
                <w:rFonts w:ascii="Times New Roman" w:hAnsi="Times New Roman" w:cs="Times New Roman"/>
                <w:color w:val="000000"/>
                <w:sz w:val="24"/>
                <w:szCs w:val="24"/>
              </w:rPr>
            </w:pPr>
            <w:r w:rsidRPr="00A57A87">
              <w:rPr>
                <w:rFonts w:ascii="Times New Roman" w:hAnsi="Times New Roman" w:cs="Times New Roman"/>
                <w:color w:val="000000"/>
                <w:sz w:val="24"/>
                <w:szCs w:val="24"/>
              </w:rPr>
              <w:t>206.8</w:t>
            </w:r>
          </w:p>
        </w:tc>
        <w:tc>
          <w:tcPr>
            <w:tcW w:w="0" w:type="auto"/>
            <w:shd w:val="clear" w:color="auto" w:fill="auto"/>
            <w:hideMark/>
          </w:tcPr>
          <w:p w:rsidR="004D1D4D" w:rsidRPr="00A57A87" w:rsidRDefault="004D1D4D" w:rsidP="00507F91">
            <w:pPr>
              <w:jc w:val="center"/>
              <w:rPr>
                <w:rFonts w:ascii="Times New Roman" w:hAnsi="Times New Roman" w:cs="Times New Roman"/>
                <w:color w:val="000000"/>
                <w:sz w:val="24"/>
                <w:szCs w:val="24"/>
              </w:rPr>
            </w:pPr>
            <w:r w:rsidRPr="00A57A87">
              <w:rPr>
                <w:rFonts w:ascii="Times New Roman" w:hAnsi="Times New Roman" w:cs="Times New Roman"/>
                <w:color w:val="000000"/>
                <w:sz w:val="24"/>
                <w:szCs w:val="24"/>
              </w:rPr>
              <w:t>±</w:t>
            </w:r>
          </w:p>
        </w:tc>
        <w:tc>
          <w:tcPr>
            <w:tcW w:w="812" w:type="pct"/>
            <w:shd w:val="clear" w:color="auto" w:fill="auto"/>
            <w:hideMark/>
          </w:tcPr>
          <w:p w:rsidR="004D1D4D" w:rsidRPr="00A57A87" w:rsidRDefault="004D1D4D" w:rsidP="00F076C4">
            <w:pPr>
              <w:jc w:val="left"/>
              <w:rPr>
                <w:rFonts w:ascii="Times New Roman" w:hAnsi="Times New Roman" w:cs="Times New Roman"/>
                <w:color w:val="000000"/>
                <w:sz w:val="24"/>
                <w:szCs w:val="24"/>
              </w:rPr>
            </w:pPr>
            <w:r w:rsidRPr="00A57A87">
              <w:rPr>
                <w:rFonts w:ascii="Times New Roman" w:hAnsi="Times New Roman" w:cs="Times New Roman"/>
                <w:color w:val="000000"/>
                <w:sz w:val="24"/>
                <w:szCs w:val="24"/>
              </w:rPr>
              <w:t>2.1</w:t>
            </w:r>
            <w:r w:rsidR="00F076C4" w:rsidRPr="00A57A87">
              <w:rPr>
                <w:rFonts w:ascii="Times New Roman" w:hAnsi="Times New Roman" w:cs="Times New Roman"/>
                <w:color w:val="000000"/>
                <w:sz w:val="24"/>
                <w:szCs w:val="24"/>
                <w:vertAlign w:val="superscript"/>
              </w:rPr>
              <w:t xml:space="preserve"> a</w:t>
            </w:r>
          </w:p>
        </w:tc>
      </w:tr>
      <w:tr w:rsidR="004D1D4D" w:rsidRPr="00A57A87" w:rsidTr="00F076C4">
        <w:tc>
          <w:tcPr>
            <w:tcW w:w="0" w:type="auto"/>
            <w:shd w:val="clear" w:color="auto" w:fill="auto"/>
            <w:noWrap/>
            <w:hideMark/>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TKN</w:t>
            </w:r>
          </w:p>
        </w:tc>
        <w:tc>
          <w:tcPr>
            <w:tcW w:w="1561" w:type="pct"/>
            <w:shd w:val="clear" w:color="auto" w:fill="auto"/>
            <w:hideMark/>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g</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N</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kg</w:t>
            </w:r>
            <w:r w:rsidRPr="00A57A87">
              <w:rPr>
                <w:rFonts w:ascii="Times New Roman" w:hAnsi="Times New Roman" w:cs="Times New Roman"/>
                <w:color w:val="000000"/>
                <w:sz w:val="24"/>
                <w:szCs w:val="24"/>
                <w:vertAlign w:val="superscript"/>
              </w:rPr>
              <w:t>-1</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WW</w:t>
            </w:r>
          </w:p>
        </w:tc>
        <w:tc>
          <w:tcPr>
            <w:tcW w:w="0" w:type="auto"/>
            <w:shd w:val="clear" w:color="auto" w:fill="auto"/>
            <w:hideMark/>
          </w:tcPr>
          <w:p w:rsidR="004D1D4D" w:rsidRPr="00A57A87" w:rsidRDefault="004D1D4D" w:rsidP="00507F91">
            <w:pPr>
              <w:jc w:val="right"/>
              <w:rPr>
                <w:rFonts w:ascii="Times New Roman" w:hAnsi="Times New Roman" w:cs="Times New Roman"/>
                <w:color w:val="000000"/>
                <w:sz w:val="24"/>
                <w:szCs w:val="24"/>
              </w:rPr>
            </w:pPr>
            <w:r w:rsidRPr="00A57A87">
              <w:rPr>
                <w:rFonts w:ascii="Times New Roman" w:hAnsi="Times New Roman" w:cs="Times New Roman"/>
                <w:color w:val="000000"/>
                <w:sz w:val="24"/>
                <w:szCs w:val="24"/>
              </w:rPr>
              <w:t>7.0</w:t>
            </w:r>
          </w:p>
        </w:tc>
        <w:tc>
          <w:tcPr>
            <w:tcW w:w="0" w:type="auto"/>
            <w:shd w:val="clear" w:color="auto" w:fill="auto"/>
            <w:hideMark/>
          </w:tcPr>
          <w:p w:rsidR="004D1D4D" w:rsidRPr="00A57A87" w:rsidRDefault="004D1D4D" w:rsidP="00507F91">
            <w:pPr>
              <w:jc w:val="center"/>
              <w:rPr>
                <w:rFonts w:ascii="Times New Roman" w:hAnsi="Times New Roman" w:cs="Times New Roman"/>
                <w:color w:val="000000"/>
                <w:sz w:val="24"/>
                <w:szCs w:val="24"/>
              </w:rPr>
            </w:pPr>
            <w:r w:rsidRPr="00A57A87">
              <w:rPr>
                <w:rFonts w:ascii="Times New Roman" w:hAnsi="Times New Roman" w:cs="Times New Roman"/>
                <w:color w:val="000000"/>
                <w:sz w:val="24"/>
                <w:szCs w:val="24"/>
              </w:rPr>
              <w:t>±</w:t>
            </w:r>
          </w:p>
        </w:tc>
        <w:tc>
          <w:tcPr>
            <w:tcW w:w="812" w:type="pct"/>
            <w:shd w:val="clear" w:color="auto" w:fill="auto"/>
            <w:hideMark/>
          </w:tcPr>
          <w:p w:rsidR="004D1D4D" w:rsidRPr="00A57A87" w:rsidRDefault="004D1D4D" w:rsidP="00F076C4">
            <w:pPr>
              <w:jc w:val="left"/>
              <w:rPr>
                <w:rFonts w:ascii="Times New Roman" w:hAnsi="Times New Roman" w:cs="Times New Roman"/>
                <w:color w:val="000000"/>
                <w:sz w:val="24"/>
                <w:szCs w:val="24"/>
              </w:rPr>
            </w:pPr>
            <w:r w:rsidRPr="00A57A87">
              <w:rPr>
                <w:rFonts w:ascii="Times New Roman" w:hAnsi="Times New Roman" w:cs="Times New Roman"/>
                <w:color w:val="000000"/>
                <w:sz w:val="24"/>
                <w:szCs w:val="24"/>
              </w:rPr>
              <w:t>0.12</w:t>
            </w:r>
          </w:p>
        </w:tc>
      </w:tr>
      <w:tr w:rsidR="004D1D4D" w:rsidRPr="00A57A87" w:rsidTr="00F076C4">
        <w:tc>
          <w:tcPr>
            <w:tcW w:w="0" w:type="auto"/>
            <w:shd w:val="clear" w:color="auto" w:fill="auto"/>
            <w:noWrap/>
            <w:hideMark/>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Elemental</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C</w:t>
            </w:r>
            <w:r w:rsidR="00942248" w:rsidRPr="00A57A87">
              <w:rPr>
                <w:rFonts w:ascii="Times New Roman" w:hAnsi="Times New Roman" w:cs="Times New Roman"/>
                <w:color w:val="000000"/>
                <w:sz w:val="24"/>
                <w:szCs w:val="24"/>
              </w:rPr>
              <w:t xml:space="preserve"> </w:t>
            </w:r>
          </w:p>
        </w:tc>
        <w:tc>
          <w:tcPr>
            <w:tcW w:w="1561" w:type="pct"/>
            <w:shd w:val="clear" w:color="auto" w:fill="auto"/>
            <w:hideMark/>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of</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TS</w:t>
            </w:r>
          </w:p>
        </w:tc>
        <w:tc>
          <w:tcPr>
            <w:tcW w:w="0" w:type="auto"/>
            <w:shd w:val="clear" w:color="auto" w:fill="auto"/>
            <w:hideMark/>
          </w:tcPr>
          <w:p w:rsidR="004D1D4D" w:rsidRPr="00A57A87" w:rsidRDefault="004D1D4D" w:rsidP="00507F91">
            <w:pPr>
              <w:jc w:val="right"/>
              <w:rPr>
                <w:rFonts w:ascii="Times New Roman" w:hAnsi="Times New Roman" w:cs="Times New Roman"/>
                <w:color w:val="000000"/>
                <w:sz w:val="24"/>
                <w:szCs w:val="24"/>
              </w:rPr>
            </w:pPr>
            <w:r w:rsidRPr="00A57A87">
              <w:rPr>
                <w:rFonts w:ascii="Times New Roman" w:hAnsi="Times New Roman" w:cs="Times New Roman"/>
                <w:color w:val="000000"/>
                <w:sz w:val="24"/>
                <w:szCs w:val="24"/>
              </w:rPr>
              <w:t>50.28</w:t>
            </w:r>
          </w:p>
        </w:tc>
        <w:tc>
          <w:tcPr>
            <w:tcW w:w="0" w:type="auto"/>
            <w:shd w:val="clear" w:color="auto" w:fill="auto"/>
            <w:hideMark/>
          </w:tcPr>
          <w:p w:rsidR="004D1D4D" w:rsidRPr="00A57A87" w:rsidRDefault="004D1D4D" w:rsidP="00507F91">
            <w:pPr>
              <w:jc w:val="center"/>
              <w:rPr>
                <w:rFonts w:ascii="Times New Roman" w:hAnsi="Times New Roman" w:cs="Times New Roman"/>
                <w:color w:val="000000"/>
                <w:sz w:val="24"/>
                <w:szCs w:val="24"/>
              </w:rPr>
            </w:pPr>
            <w:r w:rsidRPr="00A57A87">
              <w:rPr>
                <w:rFonts w:ascii="Times New Roman" w:hAnsi="Times New Roman" w:cs="Times New Roman"/>
                <w:color w:val="000000"/>
                <w:sz w:val="24"/>
                <w:szCs w:val="24"/>
              </w:rPr>
              <w:t>±</w:t>
            </w:r>
          </w:p>
        </w:tc>
        <w:tc>
          <w:tcPr>
            <w:tcW w:w="812" w:type="pct"/>
            <w:shd w:val="clear" w:color="auto" w:fill="auto"/>
            <w:hideMark/>
          </w:tcPr>
          <w:p w:rsidR="004D1D4D" w:rsidRPr="00A57A87" w:rsidRDefault="004D1D4D" w:rsidP="00F076C4">
            <w:pPr>
              <w:jc w:val="left"/>
              <w:rPr>
                <w:rFonts w:ascii="Times New Roman" w:hAnsi="Times New Roman" w:cs="Times New Roman"/>
                <w:color w:val="000000"/>
                <w:sz w:val="24"/>
                <w:szCs w:val="24"/>
              </w:rPr>
            </w:pPr>
            <w:r w:rsidRPr="00A57A87">
              <w:rPr>
                <w:rFonts w:ascii="Times New Roman" w:hAnsi="Times New Roman" w:cs="Times New Roman"/>
                <w:color w:val="000000"/>
                <w:sz w:val="24"/>
                <w:szCs w:val="24"/>
              </w:rPr>
              <w:t>0.75</w:t>
            </w:r>
          </w:p>
        </w:tc>
      </w:tr>
      <w:tr w:rsidR="004D1D4D" w:rsidRPr="00A57A87" w:rsidTr="00F076C4">
        <w:tc>
          <w:tcPr>
            <w:tcW w:w="0" w:type="auto"/>
            <w:shd w:val="clear" w:color="auto" w:fill="auto"/>
            <w:noWrap/>
            <w:hideMark/>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Elemental</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H</w:t>
            </w:r>
            <w:r w:rsidR="00942248" w:rsidRPr="00A57A87">
              <w:rPr>
                <w:rFonts w:ascii="Times New Roman" w:hAnsi="Times New Roman" w:cs="Times New Roman"/>
                <w:color w:val="000000"/>
                <w:sz w:val="24"/>
                <w:szCs w:val="24"/>
              </w:rPr>
              <w:t xml:space="preserve"> </w:t>
            </w:r>
          </w:p>
        </w:tc>
        <w:tc>
          <w:tcPr>
            <w:tcW w:w="1561" w:type="pct"/>
            <w:shd w:val="clear" w:color="auto" w:fill="auto"/>
            <w:hideMark/>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of</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TS</w:t>
            </w:r>
          </w:p>
        </w:tc>
        <w:tc>
          <w:tcPr>
            <w:tcW w:w="0" w:type="auto"/>
            <w:shd w:val="clear" w:color="auto" w:fill="auto"/>
            <w:hideMark/>
          </w:tcPr>
          <w:p w:rsidR="004D1D4D" w:rsidRPr="00A57A87" w:rsidRDefault="004D1D4D" w:rsidP="00507F91">
            <w:pPr>
              <w:jc w:val="right"/>
              <w:rPr>
                <w:rFonts w:ascii="Times New Roman" w:hAnsi="Times New Roman" w:cs="Times New Roman"/>
                <w:color w:val="000000"/>
                <w:sz w:val="24"/>
                <w:szCs w:val="24"/>
              </w:rPr>
            </w:pPr>
            <w:r w:rsidRPr="00A57A87">
              <w:rPr>
                <w:rFonts w:ascii="Times New Roman" w:hAnsi="Times New Roman" w:cs="Times New Roman"/>
                <w:color w:val="000000"/>
                <w:sz w:val="24"/>
                <w:szCs w:val="24"/>
              </w:rPr>
              <w:t>6.37</w:t>
            </w:r>
          </w:p>
        </w:tc>
        <w:tc>
          <w:tcPr>
            <w:tcW w:w="0" w:type="auto"/>
            <w:shd w:val="clear" w:color="auto" w:fill="auto"/>
            <w:hideMark/>
          </w:tcPr>
          <w:p w:rsidR="004D1D4D" w:rsidRPr="00A57A87" w:rsidRDefault="004D1D4D" w:rsidP="00507F91">
            <w:pPr>
              <w:jc w:val="center"/>
              <w:rPr>
                <w:rFonts w:ascii="Times New Roman" w:hAnsi="Times New Roman" w:cs="Times New Roman"/>
                <w:color w:val="000000"/>
                <w:sz w:val="24"/>
                <w:szCs w:val="24"/>
              </w:rPr>
            </w:pPr>
            <w:r w:rsidRPr="00A57A87">
              <w:rPr>
                <w:rFonts w:ascii="Times New Roman" w:hAnsi="Times New Roman" w:cs="Times New Roman"/>
                <w:color w:val="000000"/>
                <w:sz w:val="24"/>
                <w:szCs w:val="24"/>
              </w:rPr>
              <w:t>±</w:t>
            </w:r>
          </w:p>
        </w:tc>
        <w:tc>
          <w:tcPr>
            <w:tcW w:w="812" w:type="pct"/>
            <w:shd w:val="clear" w:color="auto" w:fill="auto"/>
            <w:hideMark/>
          </w:tcPr>
          <w:p w:rsidR="004D1D4D" w:rsidRPr="00A57A87" w:rsidRDefault="004D1D4D" w:rsidP="00F076C4">
            <w:pPr>
              <w:jc w:val="left"/>
              <w:rPr>
                <w:rFonts w:ascii="Times New Roman" w:hAnsi="Times New Roman" w:cs="Times New Roman"/>
                <w:color w:val="000000"/>
                <w:sz w:val="24"/>
                <w:szCs w:val="24"/>
              </w:rPr>
            </w:pPr>
            <w:r w:rsidRPr="00A57A87">
              <w:rPr>
                <w:rFonts w:ascii="Times New Roman" w:hAnsi="Times New Roman" w:cs="Times New Roman"/>
                <w:color w:val="000000"/>
                <w:sz w:val="24"/>
                <w:szCs w:val="24"/>
              </w:rPr>
              <w:t>0.07</w:t>
            </w:r>
          </w:p>
        </w:tc>
      </w:tr>
      <w:tr w:rsidR="004D1D4D" w:rsidRPr="00A57A87" w:rsidTr="00F076C4">
        <w:tc>
          <w:tcPr>
            <w:tcW w:w="0" w:type="auto"/>
            <w:shd w:val="clear" w:color="auto" w:fill="auto"/>
            <w:noWrap/>
            <w:hideMark/>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Elemental</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N</w:t>
            </w:r>
            <w:r w:rsidR="00942248" w:rsidRPr="00A57A87">
              <w:rPr>
                <w:rFonts w:ascii="Times New Roman" w:hAnsi="Times New Roman" w:cs="Times New Roman"/>
                <w:color w:val="000000"/>
                <w:sz w:val="24"/>
                <w:szCs w:val="24"/>
              </w:rPr>
              <w:t xml:space="preserve"> </w:t>
            </w:r>
          </w:p>
        </w:tc>
        <w:tc>
          <w:tcPr>
            <w:tcW w:w="1561" w:type="pct"/>
            <w:shd w:val="clear" w:color="auto" w:fill="auto"/>
            <w:hideMark/>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of</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TS</w:t>
            </w:r>
          </w:p>
        </w:tc>
        <w:tc>
          <w:tcPr>
            <w:tcW w:w="0" w:type="auto"/>
            <w:shd w:val="clear" w:color="auto" w:fill="auto"/>
            <w:hideMark/>
          </w:tcPr>
          <w:p w:rsidR="004D1D4D" w:rsidRPr="00A57A87" w:rsidRDefault="004D1D4D" w:rsidP="00507F91">
            <w:pPr>
              <w:jc w:val="right"/>
              <w:rPr>
                <w:rFonts w:ascii="Times New Roman" w:hAnsi="Times New Roman" w:cs="Times New Roman"/>
                <w:color w:val="000000"/>
                <w:sz w:val="24"/>
                <w:szCs w:val="24"/>
              </w:rPr>
            </w:pPr>
            <w:r w:rsidRPr="00A57A87">
              <w:rPr>
                <w:rFonts w:ascii="Times New Roman" w:hAnsi="Times New Roman" w:cs="Times New Roman"/>
                <w:color w:val="000000"/>
                <w:sz w:val="24"/>
                <w:szCs w:val="24"/>
              </w:rPr>
              <w:t>3.68</w:t>
            </w:r>
          </w:p>
        </w:tc>
        <w:tc>
          <w:tcPr>
            <w:tcW w:w="0" w:type="auto"/>
            <w:shd w:val="clear" w:color="auto" w:fill="auto"/>
            <w:hideMark/>
          </w:tcPr>
          <w:p w:rsidR="004D1D4D" w:rsidRPr="00A57A87" w:rsidRDefault="004D1D4D" w:rsidP="00507F91">
            <w:pPr>
              <w:jc w:val="center"/>
              <w:rPr>
                <w:rFonts w:ascii="Times New Roman" w:hAnsi="Times New Roman" w:cs="Times New Roman"/>
                <w:color w:val="000000"/>
                <w:sz w:val="24"/>
                <w:szCs w:val="24"/>
              </w:rPr>
            </w:pPr>
            <w:r w:rsidRPr="00A57A87">
              <w:rPr>
                <w:rFonts w:ascii="Times New Roman" w:hAnsi="Times New Roman" w:cs="Times New Roman"/>
                <w:color w:val="000000"/>
                <w:sz w:val="24"/>
                <w:szCs w:val="24"/>
              </w:rPr>
              <w:t>±</w:t>
            </w:r>
          </w:p>
        </w:tc>
        <w:tc>
          <w:tcPr>
            <w:tcW w:w="812" w:type="pct"/>
            <w:shd w:val="clear" w:color="auto" w:fill="auto"/>
            <w:hideMark/>
          </w:tcPr>
          <w:p w:rsidR="004D1D4D" w:rsidRPr="00A57A87" w:rsidRDefault="004D1D4D" w:rsidP="00F076C4">
            <w:pPr>
              <w:jc w:val="left"/>
              <w:rPr>
                <w:rFonts w:ascii="Times New Roman" w:hAnsi="Times New Roman" w:cs="Times New Roman"/>
                <w:color w:val="000000"/>
                <w:sz w:val="24"/>
                <w:szCs w:val="24"/>
              </w:rPr>
            </w:pPr>
            <w:r w:rsidRPr="00A57A87">
              <w:rPr>
                <w:rFonts w:ascii="Times New Roman" w:hAnsi="Times New Roman" w:cs="Times New Roman"/>
                <w:color w:val="000000"/>
                <w:sz w:val="24"/>
                <w:szCs w:val="24"/>
              </w:rPr>
              <w:t>0.09</w:t>
            </w:r>
          </w:p>
        </w:tc>
      </w:tr>
      <w:tr w:rsidR="004D1D4D" w:rsidRPr="00A57A87" w:rsidTr="00F076C4">
        <w:tc>
          <w:tcPr>
            <w:tcW w:w="0" w:type="auto"/>
            <w:shd w:val="clear" w:color="auto" w:fill="auto"/>
            <w:noWrap/>
            <w:hideMark/>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Carbohydrate</w:t>
            </w:r>
          </w:p>
        </w:tc>
        <w:tc>
          <w:tcPr>
            <w:tcW w:w="1561" w:type="pct"/>
            <w:shd w:val="clear" w:color="auto" w:fill="auto"/>
            <w:hideMark/>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g</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kg</w:t>
            </w:r>
            <w:r w:rsidRPr="00A57A87">
              <w:rPr>
                <w:rFonts w:ascii="Times New Roman" w:hAnsi="Times New Roman" w:cs="Times New Roman"/>
                <w:color w:val="000000"/>
                <w:sz w:val="24"/>
                <w:szCs w:val="24"/>
                <w:vertAlign w:val="superscript"/>
              </w:rPr>
              <w:t>-1</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VS</w:t>
            </w:r>
          </w:p>
        </w:tc>
        <w:tc>
          <w:tcPr>
            <w:tcW w:w="0" w:type="auto"/>
            <w:shd w:val="clear" w:color="auto" w:fill="auto"/>
            <w:hideMark/>
          </w:tcPr>
          <w:p w:rsidR="004D1D4D" w:rsidRPr="00A57A87" w:rsidRDefault="004D1D4D" w:rsidP="00507F91">
            <w:pPr>
              <w:jc w:val="right"/>
              <w:rPr>
                <w:rFonts w:ascii="Times New Roman" w:hAnsi="Times New Roman" w:cs="Times New Roman"/>
                <w:color w:val="000000"/>
                <w:sz w:val="24"/>
                <w:szCs w:val="24"/>
              </w:rPr>
            </w:pPr>
            <w:r w:rsidRPr="00A57A87">
              <w:rPr>
                <w:rFonts w:ascii="Times New Roman" w:hAnsi="Times New Roman" w:cs="Times New Roman"/>
                <w:color w:val="000000"/>
                <w:sz w:val="24"/>
                <w:szCs w:val="24"/>
              </w:rPr>
              <w:t>492.1</w:t>
            </w:r>
          </w:p>
        </w:tc>
        <w:tc>
          <w:tcPr>
            <w:tcW w:w="0" w:type="auto"/>
            <w:shd w:val="clear" w:color="auto" w:fill="auto"/>
            <w:hideMark/>
          </w:tcPr>
          <w:p w:rsidR="004D1D4D" w:rsidRPr="00A57A87" w:rsidRDefault="004D1D4D" w:rsidP="00507F91">
            <w:pPr>
              <w:jc w:val="center"/>
              <w:rPr>
                <w:rFonts w:ascii="Times New Roman" w:hAnsi="Times New Roman" w:cs="Times New Roman"/>
                <w:color w:val="000000"/>
                <w:sz w:val="24"/>
                <w:szCs w:val="24"/>
              </w:rPr>
            </w:pPr>
            <w:r w:rsidRPr="00A57A87">
              <w:rPr>
                <w:rFonts w:ascii="Times New Roman" w:hAnsi="Times New Roman" w:cs="Times New Roman"/>
                <w:color w:val="000000"/>
                <w:sz w:val="24"/>
                <w:szCs w:val="24"/>
              </w:rPr>
              <w:t>±</w:t>
            </w:r>
          </w:p>
        </w:tc>
        <w:tc>
          <w:tcPr>
            <w:tcW w:w="812" w:type="pct"/>
            <w:shd w:val="clear" w:color="auto" w:fill="auto"/>
            <w:hideMark/>
          </w:tcPr>
          <w:p w:rsidR="004D1D4D" w:rsidRPr="00A57A87" w:rsidRDefault="004D1D4D" w:rsidP="00F076C4">
            <w:pPr>
              <w:jc w:val="left"/>
              <w:rPr>
                <w:rFonts w:ascii="Times New Roman" w:hAnsi="Times New Roman" w:cs="Times New Roman"/>
                <w:color w:val="000000"/>
                <w:sz w:val="24"/>
                <w:szCs w:val="24"/>
              </w:rPr>
            </w:pPr>
            <w:r w:rsidRPr="00A57A87">
              <w:rPr>
                <w:rFonts w:ascii="Times New Roman" w:hAnsi="Times New Roman" w:cs="Times New Roman"/>
                <w:color w:val="000000"/>
                <w:sz w:val="24"/>
                <w:szCs w:val="24"/>
              </w:rPr>
              <w:t>12.5</w:t>
            </w:r>
          </w:p>
        </w:tc>
      </w:tr>
      <w:tr w:rsidR="004D1D4D" w:rsidRPr="00A57A87" w:rsidTr="00F076C4">
        <w:tc>
          <w:tcPr>
            <w:tcW w:w="0" w:type="auto"/>
            <w:shd w:val="clear" w:color="auto" w:fill="auto"/>
            <w:noWrap/>
            <w:hideMark/>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Lipid</w:t>
            </w:r>
          </w:p>
        </w:tc>
        <w:tc>
          <w:tcPr>
            <w:tcW w:w="1561" w:type="pct"/>
            <w:shd w:val="clear" w:color="auto" w:fill="auto"/>
            <w:hideMark/>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g</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kg</w:t>
            </w:r>
            <w:r w:rsidRPr="00A57A87">
              <w:rPr>
                <w:rFonts w:ascii="Times New Roman" w:hAnsi="Times New Roman" w:cs="Times New Roman"/>
                <w:color w:val="000000"/>
                <w:sz w:val="24"/>
                <w:szCs w:val="24"/>
                <w:vertAlign w:val="superscript"/>
              </w:rPr>
              <w:t>-1</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VS</w:t>
            </w:r>
          </w:p>
        </w:tc>
        <w:tc>
          <w:tcPr>
            <w:tcW w:w="0" w:type="auto"/>
            <w:shd w:val="clear" w:color="auto" w:fill="auto"/>
            <w:hideMark/>
          </w:tcPr>
          <w:p w:rsidR="004D1D4D" w:rsidRPr="00A57A87" w:rsidRDefault="004D1D4D" w:rsidP="00507F91">
            <w:pPr>
              <w:jc w:val="right"/>
              <w:rPr>
                <w:rFonts w:ascii="Times New Roman" w:hAnsi="Times New Roman" w:cs="Times New Roman"/>
                <w:color w:val="000000"/>
                <w:sz w:val="24"/>
                <w:szCs w:val="24"/>
              </w:rPr>
            </w:pPr>
            <w:r w:rsidRPr="00A57A87">
              <w:rPr>
                <w:rFonts w:ascii="Times New Roman" w:hAnsi="Times New Roman" w:cs="Times New Roman"/>
                <w:color w:val="000000"/>
                <w:sz w:val="24"/>
                <w:szCs w:val="24"/>
              </w:rPr>
              <w:t>197.0</w:t>
            </w:r>
          </w:p>
        </w:tc>
        <w:tc>
          <w:tcPr>
            <w:tcW w:w="0" w:type="auto"/>
            <w:shd w:val="clear" w:color="auto" w:fill="auto"/>
            <w:hideMark/>
          </w:tcPr>
          <w:p w:rsidR="004D1D4D" w:rsidRPr="00A57A87" w:rsidRDefault="004D1D4D" w:rsidP="00507F91">
            <w:pPr>
              <w:jc w:val="center"/>
              <w:rPr>
                <w:rFonts w:ascii="Times New Roman" w:hAnsi="Times New Roman" w:cs="Times New Roman"/>
                <w:color w:val="000000"/>
                <w:sz w:val="24"/>
                <w:szCs w:val="24"/>
              </w:rPr>
            </w:pPr>
            <w:r w:rsidRPr="00A57A87">
              <w:rPr>
                <w:rFonts w:ascii="Times New Roman" w:hAnsi="Times New Roman" w:cs="Times New Roman"/>
                <w:color w:val="000000"/>
                <w:sz w:val="24"/>
                <w:szCs w:val="24"/>
              </w:rPr>
              <w:t>±</w:t>
            </w:r>
          </w:p>
        </w:tc>
        <w:tc>
          <w:tcPr>
            <w:tcW w:w="812" w:type="pct"/>
            <w:shd w:val="clear" w:color="auto" w:fill="auto"/>
            <w:hideMark/>
          </w:tcPr>
          <w:p w:rsidR="004D1D4D" w:rsidRPr="00A57A87" w:rsidRDefault="004D1D4D" w:rsidP="00F076C4">
            <w:pPr>
              <w:jc w:val="left"/>
              <w:rPr>
                <w:rFonts w:ascii="Times New Roman" w:hAnsi="Times New Roman" w:cs="Times New Roman"/>
                <w:color w:val="000000"/>
                <w:sz w:val="24"/>
                <w:szCs w:val="24"/>
              </w:rPr>
            </w:pPr>
            <w:r w:rsidRPr="00A57A87">
              <w:rPr>
                <w:rFonts w:ascii="Times New Roman" w:hAnsi="Times New Roman" w:cs="Times New Roman"/>
                <w:color w:val="000000"/>
                <w:sz w:val="24"/>
                <w:szCs w:val="24"/>
              </w:rPr>
              <w:t>2.2</w:t>
            </w:r>
            <w:r w:rsidR="00F076C4" w:rsidRPr="00A57A87">
              <w:rPr>
                <w:rFonts w:ascii="Times New Roman" w:hAnsi="Times New Roman" w:cs="Times New Roman"/>
                <w:color w:val="000000"/>
                <w:sz w:val="24"/>
                <w:szCs w:val="24"/>
              </w:rPr>
              <w:t xml:space="preserve"> </w:t>
            </w:r>
          </w:p>
        </w:tc>
      </w:tr>
      <w:tr w:rsidR="004D1D4D" w:rsidRPr="00A57A87" w:rsidTr="00F076C4">
        <w:tc>
          <w:tcPr>
            <w:tcW w:w="0" w:type="auto"/>
            <w:shd w:val="clear" w:color="auto" w:fill="auto"/>
            <w:noWrap/>
            <w:hideMark/>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Crude</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protein</w:t>
            </w:r>
          </w:p>
        </w:tc>
        <w:tc>
          <w:tcPr>
            <w:tcW w:w="1561" w:type="pct"/>
            <w:shd w:val="clear" w:color="auto" w:fill="auto"/>
            <w:hideMark/>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g</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kg</w:t>
            </w:r>
            <w:r w:rsidRPr="00A57A87">
              <w:rPr>
                <w:rFonts w:ascii="Times New Roman" w:hAnsi="Times New Roman" w:cs="Times New Roman"/>
                <w:color w:val="000000"/>
                <w:sz w:val="24"/>
                <w:szCs w:val="24"/>
                <w:vertAlign w:val="superscript"/>
              </w:rPr>
              <w:t>-1</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VS</w:t>
            </w:r>
          </w:p>
        </w:tc>
        <w:tc>
          <w:tcPr>
            <w:tcW w:w="0" w:type="auto"/>
            <w:shd w:val="clear" w:color="auto" w:fill="auto"/>
            <w:hideMark/>
          </w:tcPr>
          <w:p w:rsidR="004D1D4D" w:rsidRPr="00A57A87" w:rsidRDefault="004D1D4D" w:rsidP="00507F91">
            <w:pPr>
              <w:jc w:val="right"/>
              <w:rPr>
                <w:rFonts w:ascii="Times New Roman" w:hAnsi="Times New Roman" w:cs="Times New Roman"/>
                <w:color w:val="000000"/>
                <w:sz w:val="24"/>
                <w:szCs w:val="24"/>
              </w:rPr>
            </w:pPr>
            <w:r w:rsidRPr="00A57A87">
              <w:rPr>
                <w:rFonts w:ascii="Times New Roman" w:hAnsi="Times New Roman" w:cs="Times New Roman"/>
                <w:color w:val="000000"/>
                <w:sz w:val="24"/>
                <w:szCs w:val="24"/>
              </w:rPr>
              <w:t>211.2</w:t>
            </w:r>
          </w:p>
        </w:tc>
        <w:tc>
          <w:tcPr>
            <w:tcW w:w="0" w:type="auto"/>
            <w:shd w:val="clear" w:color="auto" w:fill="auto"/>
            <w:hideMark/>
          </w:tcPr>
          <w:p w:rsidR="004D1D4D" w:rsidRPr="00A57A87" w:rsidRDefault="004D1D4D" w:rsidP="00507F91">
            <w:pPr>
              <w:jc w:val="center"/>
              <w:rPr>
                <w:rFonts w:ascii="Times New Roman" w:hAnsi="Times New Roman" w:cs="Times New Roman"/>
                <w:color w:val="000000"/>
                <w:sz w:val="24"/>
                <w:szCs w:val="24"/>
              </w:rPr>
            </w:pPr>
            <w:r w:rsidRPr="00A57A87">
              <w:rPr>
                <w:rFonts w:ascii="Times New Roman" w:hAnsi="Times New Roman" w:cs="Times New Roman"/>
                <w:color w:val="000000"/>
                <w:sz w:val="24"/>
                <w:szCs w:val="24"/>
              </w:rPr>
              <w:t>±</w:t>
            </w:r>
          </w:p>
        </w:tc>
        <w:tc>
          <w:tcPr>
            <w:tcW w:w="812" w:type="pct"/>
            <w:shd w:val="clear" w:color="auto" w:fill="auto"/>
            <w:hideMark/>
          </w:tcPr>
          <w:p w:rsidR="004D1D4D" w:rsidRPr="00A57A87" w:rsidRDefault="004D1D4D" w:rsidP="00F076C4">
            <w:pPr>
              <w:jc w:val="left"/>
              <w:rPr>
                <w:rFonts w:ascii="Times New Roman" w:hAnsi="Times New Roman" w:cs="Times New Roman"/>
                <w:color w:val="000000"/>
                <w:sz w:val="24"/>
                <w:szCs w:val="24"/>
              </w:rPr>
            </w:pPr>
            <w:r w:rsidRPr="00A57A87">
              <w:rPr>
                <w:rFonts w:ascii="Times New Roman" w:hAnsi="Times New Roman" w:cs="Times New Roman"/>
                <w:color w:val="000000"/>
                <w:sz w:val="24"/>
                <w:szCs w:val="24"/>
              </w:rPr>
              <w:t>3.7</w:t>
            </w:r>
            <w:r w:rsidR="00F076C4" w:rsidRPr="00A57A87">
              <w:rPr>
                <w:rFonts w:ascii="Times New Roman" w:hAnsi="Times New Roman" w:cs="Times New Roman"/>
                <w:color w:val="000000"/>
                <w:sz w:val="24"/>
                <w:szCs w:val="24"/>
              </w:rPr>
              <w:t xml:space="preserve"> </w:t>
            </w:r>
          </w:p>
        </w:tc>
      </w:tr>
      <w:tr w:rsidR="004D1D4D" w:rsidRPr="00A57A87" w:rsidTr="00F076C4">
        <w:tc>
          <w:tcPr>
            <w:tcW w:w="0" w:type="auto"/>
            <w:shd w:val="clear" w:color="auto" w:fill="auto"/>
            <w:noWrap/>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Calorific</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value</w:t>
            </w:r>
          </w:p>
        </w:tc>
        <w:tc>
          <w:tcPr>
            <w:tcW w:w="1561" w:type="pct"/>
            <w:shd w:val="clear" w:color="auto" w:fill="auto"/>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MJ</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kg</w:t>
            </w:r>
            <w:r w:rsidRPr="00A57A87">
              <w:rPr>
                <w:rFonts w:ascii="Times New Roman" w:hAnsi="Times New Roman" w:cs="Times New Roman"/>
                <w:color w:val="000000"/>
                <w:sz w:val="24"/>
                <w:szCs w:val="24"/>
                <w:vertAlign w:val="superscript"/>
              </w:rPr>
              <w:t>-1</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TS</w:t>
            </w:r>
          </w:p>
        </w:tc>
        <w:tc>
          <w:tcPr>
            <w:tcW w:w="0" w:type="auto"/>
            <w:shd w:val="clear" w:color="auto" w:fill="auto"/>
            <w:noWrap/>
          </w:tcPr>
          <w:p w:rsidR="004D1D4D" w:rsidRPr="00A57A87" w:rsidRDefault="004D1D4D" w:rsidP="00507F91">
            <w:pPr>
              <w:jc w:val="right"/>
              <w:rPr>
                <w:rFonts w:ascii="Times New Roman" w:hAnsi="Times New Roman" w:cs="Times New Roman"/>
                <w:color w:val="000000"/>
                <w:sz w:val="24"/>
                <w:szCs w:val="24"/>
              </w:rPr>
            </w:pPr>
            <w:r w:rsidRPr="00A57A87">
              <w:rPr>
                <w:rFonts w:ascii="Times New Roman" w:hAnsi="Times New Roman" w:cs="Times New Roman"/>
                <w:color w:val="000000"/>
                <w:sz w:val="24"/>
                <w:szCs w:val="24"/>
              </w:rPr>
              <w:t>22.0</w:t>
            </w:r>
          </w:p>
        </w:tc>
        <w:tc>
          <w:tcPr>
            <w:tcW w:w="0" w:type="auto"/>
            <w:shd w:val="clear" w:color="auto" w:fill="auto"/>
          </w:tcPr>
          <w:p w:rsidR="004D1D4D" w:rsidRPr="00A57A87" w:rsidRDefault="004D1D4D" w:rsidP="00507F91">
            <w:pPr>
              <w:jc w:val="center"/>
              <w:rPr>
                <w:rFonts w:ascii="Times New Roman" w:hAnsi="Times New Roman" w:cs="Times New Roman"/>
                <w:color w:val="000000"/>
                <w:sz w:val="24"/>
                <w:szCs w:val="24"/>
              </w:rPr>
            </w:pPr>
            <w:r w:rsidRPr="00A57A87">
              <w:rPr>
                <w:rFonts w:ascii="Times New Roman" w:hAnsi="Times New Roman" w:cs="Times New Roman"/>
                <w:color w:val="000000"/>
                <w:sz w:val="24"/>
                <w:szCs w:val="24"/>
              </w:rPr>
              <w:t>±</w:t>
            </w:r>
          </w:p>
        </w:tc>
        <w:tc>
          <w:tcPr>
            <w:tcW w:w="812" w:type="pct"/>
            <w:shd w:val="clear" w:color="auto" w:fill="auto"/>
            <w:noWrap/>
          </w:tcPr>
          <w:p w:rsidR="004D1D4D" w:rsidRPr="00A57A87" w:rsidRDefault="004D1D4D" w:rsidP="00F076C4">
            <w:pPr>
              <w:jc w:val="left"/>
              <w:rPr>
                <w:rFonts w:ascii="Times New Roman" w:hAnsi="Times New Roman" w:cs="Times New Roman"/>
                <w:color w:val="000000"/>
                <w:sz w:val="24"/>
                <w:szCs w:val="24"/>
              </w:rPr>
            </w:pPr>
            <w:r w:rsidRPr="00A57A87">
              <w:rPr>
                <w:rFonts w:ascii="Times New Roman" w:hAnsi="Times New Roman" w:cs="Times New Roman"/>
                <w:color w:val="000000"/>
                <w:sz w:val="24"/>
                <w:szCs w:val="24"/>
              </w:rPr>
              <w:t>0.06</w:t>
            </w:r>
          </w:p>
        </w:tc>
      </w:tr>
      <w:tr w:rsidR="004D1D4D" w:rsidRPr="00A57A87" w:rsidTr="00F076C4">
        <w:tc>
          <w:tcPr>
            <w:tcW w:w="0" w:type="auto"/>
            <w:tcBorders>
              <w:bottom w:val="single" w:sz="4" w:space="0" w:color="auto"/>
            </w:tcBorders>
            <w:shd w:val="clear" w:color="auto" w:fill="auto"/>
            <w:noWrap/>
          </w:tcPr>
          <w:p w:rsidR="004D1D4D" w:rsidRPr="00A57A87" w:rsidRDefault="004D1D4D" w:rsidP="00507F91">
            <w:pPr>
              <w:rPr>
                <w:rFonts w:ascii="Times New Roman" w:hAnsi="Times New Roman" w:cs="Times New Roman"/>
                <w:color w:val="000000"/>
                <w:sz w:val="24"/>
                <w:szCs w:val="24"/>
              </w:rPr>
            </w:pPr>
          </w:p>
        </w:tc>
        <w:tc>
          <w:tcPr>
            <w:tcW w:w="1561" w:type="pct"/>
            <w:tcBorders>
              <w:bottom w:val="single" w:sz="4" w:space="0" w:color="auto"/>
            </w:tcBorders>
            <w:shd w:val="clear" w:color="auto" w:fill="auto"/>
            <w:hideMark/>
          </w:tcPr>
          <w:p w:rsidR="004D1D4D" w:rsidRPr="00A57A87" w:rsidRDefault="004D1D4D" w:rsidP="00507F91">
            <w:pPr>
              <w:rPr>
                <w:rFonts w:ascii="Times New Roman" w:hAnsi="Times New Roman" w:cs="Times New Roman"/>
                <w:color w:val="000000"/>
                <w:sz w:val="24"/>
                <w:szCs w:val="24"/>
              </w:rPr>
            </w:pPr>
            <w:r w:rsidRPr="00A57A87">
              <w:rPr>
                <w:rFonts w:ascii="Times New Roman" w:hAnsi="Times New Roman" w:cs="Times New Roman"/>
                <w:color w:val="000000"/>
                <w:sz w:val="24"/>
                <w:szCs w:val="24"/>
              </w:rPr>
              <w:t>MJ</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kg</w:t>
            </w:r>
            <w:r w:rsidRPr="00A57A87">
              <w:rPr>
                <w:rFonts w:ascii="Times New Roman" w:hAnsi="Times New Roman" w:cs="Times New Roman"/>
                <w:color w:val="000000"/>
                <w:sz w:val="24"/>
                <w:szCs w:val="24"/>
                <w:vertAlign w:val="superscript"/>
              </w:rPr>
              <w:t>-1</w:t>
            </w:r>
            <w:r w:rsidR="00942248" w:rsidRPr="00A57A87">
              <w:rPr>
                <w:rFonts w:ascii="Times New Roman" w:hAnsi="Times New Roman" w:cs="Times New Roman"/>
                <w:color w:val="000000"/>
                <w:sz w:val="24"/>
                <w:szCs w:val="24"/>
              </w:rPr>
              <w:t xml:space="preserve"> </w:t>
            </w:r>
            <w:r w:rsidRPr="00A57A87">
              <w:rPr>
                <w:rFonts w:ascii="Times New Roman" w:hAnsi="Times New Roman" w:cs="Times New Roman"/>
                <w:color w:val="000000"/>
                <w:sz w:val="24"/>
                <w:szCs w:val="24"/>
              </w:rPr>
              <w:t>VS</w:t>
            </w:r>
          </w:p>
        </w:tc>
        <w:tc>
          <w:tcPr>
            <w:tcW w:w="0" w:type="auto"/>
            <w:tcBorders>
              <w:bottom w:val="single" w:sz="4" w:space="0" w:color="auto"/>
            </w:tcBorders>
            <w:shd w:val="clear" w:color="auto" w:fill="auto"/>
            <w:noWrap/>
            <w:hideMark/>
          </w:tcPr>
          <w:p w:rsidR="004D1D4D" w:rsidRPr="00A57A87" w:rsidRDefault="004D1D4D" w:rsidP="00507F91">
            <w:pPr>
              <w:jc w:val="right"/>
              <w:rPr>
                <w:rFonts w:ascii="Times New Roman" w:hAnsi="Times New Roman" w:cs="Times New Roman"/>
                <w:color w:val="000000"/>
                <w:sz w:val="24"/>
                <w:szCs w:val="24"/>
              </w:rPr>
            </w:pPr>
            <w:r w:rsidRPr="00A57A87">
              <w:rPr>
                <w:rFonts w:ascii="Times New Roman" w:hAnsi="Times New Roman" w:cs="Times New Roman"/>
                <w:color w:val="000000"/>
                <w:sz w:val="24"/>
                <w:szCs w:val="24"/>
              </w:rPr>
              <w:t>25.4</w:t>
            </w:r>
          </w:p>
        </w:tc>
        <w:tc>
          <w:tcPr>
            <w:tcW w:w="0" w:type="auto"/>
            <w:tcBorders>
              <w:bottom w:val="single" w:sz="4" w:space="0" w:color="auto"/>
            </w:tcBorders>
            <w:shd w:val="clear" w:color="auto" w:fill="auto"/>
            <w:hideMark/>
          </w:tcPr>
          <w:p w:rsidR="004D1D4D" w:rsidRPr="00A57A87" w:rsidRDefault="004D1D4D" w:rsidP="00507F91">
            <w:pPr>
              <w:jc w:val="center"/>
              <w:rPr>
                <w:rFonts w:ascii="Times New Roman" w:hAnsi="Times New Roman" w:cs="Times New Roman"/>
                <w:color w:val="000000"/>
                <w:sz w:val="24"/>
                <w:szCs w:val="24"/>
              </w:rPr>
            </w:pPr>
            <w:r w:rsidRPr="00A57A87">
              <w:rPr>
                <w:rFonts w:ascii="Times New Roman" w:hAnsi="Times New Roman" w:cs="Times New Roman"/>
                <w:color w:val="000000"/>
                <w:sz w:val="24"/>
                <w:szCs w:val="24"/>
              </w:rPr>
              <w:t>±</w:t>
            </w:r>
          </w:p>
        </w:tc>
        <w:tc>
          <w:tcPr>
            <w:tcW w:w="812" w:type="pct"/>
            <w:tcBorders>
              <w:bottom w:val="single" w:sz="4" w:space="0" w:color="auto"/>
            </w:tcBorders>
            <w:shd w:val="clear" w:color="auto" w:fill="auto"/>
            <w:noWrap/>
            <w:hideMark/>
          </w:tcPr>
          <w:p w:rsidR="004D1D4D" w:rsidRPr="00A57A87" w:rsidRDefault="004D1D4D" w:rsidP="00F076C4">
            <w:pPr>
              <w:jc w:val="left"/>
              <w:rPr>
                <w:rFonts w:ascii="Times New Roman" w:hAnsi="Times New Roman" w:cs="Times New Roman"/>
                <w:color w:val="000000"/>
                <w:sz w:val="24"/>
                <w:szCs w:val="24"/>
              </w:rPr>
            </w:pPr>
            <w:r w:rsidRPr="00A57A87">
              <w:rPr>
                <w:rFonts w:ascii="Times New Roman" w:hAnsi="Times New Roman" w:cs="Times New Roman"/>
                <w:color w:val="000000"/>
                <w:sz w:val="24"/>
                <w:szCs w:val="24"/>
              </w:rPr>
              <w:t>0.06</w:t>
            </w:r>
          </w:p>
        </w:tc>
      </w:tr>
    </w:tbl>
    <w:p w:rsidR="004D1D4D" w:rsidRPr="00A57A87" w:rsidRDefault="00F076C4" w:rsidP="00F076C4">
      <w:pPr>
        <w:rPr>
          <w:rFonts w:ascii="Times New Roman" w:hAnsi="Times New Roman" w:cs="Times New Roman"/>
          <w:sz w:val="24"/>
          <w:szCs w:val="24"/>
        </w:rPr>
      </w:pPr>
      <w:r w:rsidRPr="00A57A87">
        <w:rPr>
          <w:rFonts w:ascii="Times New Roman" w:hAnsi="Times New Roman" w:cs="Times New Roman"/>
          <w:sz w:val="24"/>
          <w:szCs w:val="24"/>
        </w:rPr>
        <w:t xml:space="preserve">SD = standard deviation for triplicate samples unless noted. </w:t>
      </w:r>
    </w:p>
    <w:p w:rsidR="00F076C4" w:rsidRPr="00A57A87" w:rsidRDefault="00F076C4" w:rsidP="00F076C4">
      <w:pPr>
        <w:rPr>
          <w:rFonts w:ascii="Times New Roman" w:hAnsi="Times New Roman" w:cs="Times New Roman"/>
          <w:sz w:val="24"/>
          <w:szCs w:val="24"/>
        </w:rPr>
      </w:pPr>
      <w:r w:rsidRPr="00A57A87">
        <w:rPr>
          <w:rFonts w:ascii="Times New Roman" w:hAnsi="Times New Roman" w:cs="Times New Roman"/>
          <w:sz w:val="24"/>
          <w:szCs w:val="24"/>
          <w:vertAlign w:val="superscript"/>
        </w:rPr>
        <w:t>a</w:t>
      </w:r>
      <w:r w:rsidRPr="00A57A87">
        <w:rPr>
          <w:rFonts w:ascii="Times New Roman" w:hAnsi="Times New Roman" w:cs="Times New Roman"/>
          <w:sz w:val="24"/>
          <w:szCs w:val="24"/>
        </w:rPr>
        <w:t xml:space="preserve"> 8 samples</w:t>
      </w:r>
    </w:p>
    <w:p w:rsidR="003A78F5" w:rsidRPr="00A57A87" w:rsidRDefault="004D1D4D" w:rsidP="008C716C">
      <w:pPr>
        <w:jc w:val="left"/>
        <w:rPr>
          <w:rFonts w:ascii="Times New Roman" w:hAnsi="Times New Roman" w:cs="Times New Roman"/>
          <w:sz w:val="24"/>
          <w:szCs w:val="24"/>
        </w:rPr>
      </w:pPr>
      <w:r w:rsidRPr="00A57A87">
        <w:rPr>
          <w:rFonts w:ascii="Times New Roman" w:hAnsi="Times New Roman" w:cs="Times New Roman"/>
          <w:sz w:val="24"/>
          <w:szCs w:val="24"/>
        </w:rPr>
        <w:br w:type="page"/>
      </w:r>
    </w:p>
    <w:p w:rsidR="004D1D4D" w:rsidRPr="00A57A87" w:rsidRDefault="003A78F5">
      <w:pPr>
        <w:jc w:val="left"/>
        <w:rPr>
          <w:rFonts w:ascii="Times New Roman" w:hAnsi="Times New Roman" w:cs="Times New Roman"/>
          <w:b/>
          <w:bCs/>
          <w:sz w:val="24"/>
          <w:szCs w:val="24"/>
        </w:rPr>
      </w:pPr>
      <w:r w:rsidRPr="00A57A87">
        <w:rPr>
          <w:rFonts w:ascii="Times New Roman" w:hAnsi="Times New Roman" w:cs="Times New Roman"/>
          <w:b/>
          <w:bCs/>
          <w:sz w:val="24"/>
          <w:szCs w:val="24"/>
        </w:rPr>
        <w:t>Figure</w:t>
      </w:r>
      <w:r w:rsidR="00942248" w:rsidRPr="00A57A87">
        <w:rPr>
          <w:rFonts w:ascii="Times New Roman" w:hAnsi="Times New Roman" w:cs="Times New Roman"/>
          <w:b/>
          <w:bCs/>
          <w:sz w:val="24"/>
          <w:szCs w:val="24"/>
        </w:rPr>
        <w:t xml:space="preserve"> </w:t>
      </w:r>
      <w:r w:rsidRPr="00A57A87">
        <w:rPr>
          <w:rFonts w:ascii="Times New Roman" w:hAnsi="Times New Roman" w:cs="Times New Roman"/>
          <w:b/>
          <w:bCs/>
          <w:sz w:val="24"/>
          <w:szCs w:val="24"/>
        </w:rPr>
        <w:t>captions</w:t>
      </w:r>
    </w:p>
    <w:p w:rsidR="0085783F" w:rsidRPr="00A57A87" w:rsidRDefault="0085783F">
      <w:pPr>
        <w:jc w:val="left"/>
        <w:rPr>
          <w:rFonts w:ascii="Times New Roman" w:hAnsi="Times New Roman" w:cs="Times New Roman"/>
          <w:b/>
          <w:bCs/>
          <w:sz w:val="24"/>
          <w:szCs w:val="24"/>
        </w:rPr>
      </w:pPr>
    </w:p>
    <w:p w:rsidR="006A5CE5" w:rsidRPr="00A57A87" w:rsidRDefault="006A5CE5" w:rsidP="00CC3480">
      <w:pPr>
        <w:jc w:val="left"/>
        <w:rPr>
          <w:rFonts w:ascii="Times New Roman" w:hAnsi="Times New Roman" w:cs="Times New Roman"/>
          <w:b/>
          <w:bCs/>
          <w:sz w:val="24"/>
          <w:szCs w:val="24"/>
        </w:rPr>
      </w:pPr>
      <w:r w:rsidRPr="00A57A87">
        <w:rPr>
          <w:rFonts w:ascii="Times New Roman" w:hAnsi="Times New Roman" w:cs="Times New Roman"/>
          <w:b/>
          <w:sz w:val="24"/>
          <w:szCs w:val="24"/>
        </w:rPr>
        <w:t>Figure</w:t>
      </w:r>
      <w:r w:rsidR="00942248" w:rsidRPr="00A57A87">
        <w:rPr>
          <w:rFonts w:ascii="Times New Roman" w:hAnsi="Times New Roman" w:cs="Times New Roman"/>
          <w:b/>
          <w:sz w:val="24"/>
          <w:szCs w:val="24"/>
        </w:rPr>
        <w:t xml:space="preserve"> </w:t>
      </w:r>
      <w:r w:rsidRPr="00A57A87">
        <w:rPr>
          <w:rFonts w:ascii="Times New Roman" w:hAnsi="Times New Roman" w:cs="Times New Roman"/>
          <w:b/>
          <w:sz w:val="24"/>
          <w:szCs w:val="24"/>
        </w:rPr>
        <w:t>1</w:t>
      </w:r>
      <w:r w:rsidR="00942248" w:rsidRPr="00A57A87">
        <w:rPr>
          <w:rFonts w:ascii="Times New Roman" w:hAnsi="Times New Roman" w:cs="Times New Roman"/>
          <w:sz w:val="24"/>
          <w:szCs w:val="24"/>
        </w:rPr>
        <w:t xml:space="preserve"> </w:t>
      </w:r>
      <w:r w:rsidR="00CC3480" w:rsidRPr="00A57A87">
        <w:rPr>
          <w:rFonts w:ascii="Times New Roman" w:hAnsi="Times New Roman" w:cs="Times New Roman"/>
          <w:sz w:val="24"/>
          <w:szCs w:val="24"/>
        </w:rPr>
        <w:t>S</w:t>
      </w:r>
      <w:r w:rsidRPr="00A57A87">
        <w:rPr>
          <w:rFonts w:ascii="Times New Roman" w:hAnsi="Times New Roman" w:cs="Times New Roman"/>
          <w:sz w:val="24"/>
          <w:szCs w:val="24"/>
        </w:rPr>
        <w:t>chematic</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of</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the</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coupled</w:t>
      </w:r>
      <w:r w:rsidR="00942248" w:rsidRPr="00A57A87">
        <w:rPr>
          <w:rFonts w:ascii="Times New Roman" w:hAnsi="Times New Roman" w:cs="Times New Roman"/>
          <w:sz w:val="24"/>
          <w:szCs w:val="24"/>
        </w:rPr>
        <w:t xml:space="preserve"> </w:t>
      </w:r>
      <w:r w:rsidR="00CC3480" w:rsidRPr="00A57A87">
        <w:rPr>
          <w:rFonts w:ascii="Times New Roman" w:hAnsi="Times New Roman" w:cs="Times New Roman"/>
          <w:sz w:val="24"/>
          <w:szCs w:val="24"/>
        </w:rPr>
        <w:t xml:space="preserve">anaerobic digestion and side-stream ammonia stripping </w:t>
      </w:r>
      <w:r w:rsidRPr="00A57A87">
        <w:rPr>
          <w:rFonts w:ascii="Times New Roman" w:hAnsi="Times New Roman" w:cs="Times New Roman"/>
          <w:sz w:val="24"/>
          <w:szCs w:val="24"/>
        </w:rPr>
        <w:t>process.</w:t>
      </w:r>
    </w:p>
    <w:p w:rsidR="006A5CE5" w:rsidRPr="00A57A87" w:rsidRDefault="006A5CE5">
      <w:pPr>
        <w:jc w:val="left"/>
        <w:rPr>
          <w:rFonts w:ascii="Times New Roman" w:hAnsi="Times New Roman" w:cs="Times New Roman"/>
          <w:b/>
          <w:bCs/>
          <w:sz w:val="24"/>
          <w:szCs w:val="24"/>
        </w:rPr>
      </w:pPr>
    </w:p>
    <w:p w:rsidR="0085783F" w:rsidRPr="00A57A87" w:rsidRDefault="0085783F" w:rsidP="006A5DAA">
      <w:pPr>
        <w:jc w:val="left"/>
        <w:rPr>
          <w:rFonts w:ascii="Times New Roman" w:hAnsi="Times New Roman" w:cs="Times New Roman"/>
          <w:sz w:val="24"/>
          <w:szCs w:val="24"/>
        </w:rPr>
      </w:pPr>
      <w:r w:rsidRPr="00A57A87">
        <w:rPr>
          <w:rFonts w:ascii="Times New Roman" w:hAnsi="Times New Roman" w:cs="Times New Roman"/>
          <w:b/>
          <w:bCs/>
          <w:sz w:val="24"/>
          <w:szCs w:val="24"/>
        </w:rPr>
        <w:t>Figure</w:t>
      </w:r>
      <w:r w:rsidR="00942248" w:rsidRPr="00A57A87">
        <w:rPr>
          <w:rFonts w:ascii="Times New Roman" w:hAnsi="Times New Roman" w:cs="Times New Roman"/>
          <w:b/>
          <w:bCs/>
          <w:sz w:val="24"/>
          <w:szCs w:val="24"/>
        </w:rPr>
        <w:t xml:space="preserve"> </w:t>
      </w:r>
      <w:r w:rsidRPr="00A57A87">
        <w:rPr>
          <w:rFonts w:ascii="Times New Roman" w:hAnsi="Times New Roman" w:cs="Times New Roman"/>
          <w:b/>
          <w:bCs/>
          <w:sz w:val="24"/>
          <w:szCs w:val="24"/>
        </w:rPr>
        <w:t>2</w:t>
      </w:r>
      <w:r w:rsidR="00942248" w:rsidRPr="00A57A87">
        <w:rPr>
          <w:rFonts w:ascii="Times New Roman" w:hAnsi="Times New Roman" w:cs="Times New Roman"/>
          <w:sz w:val="24"/>
          <w:szCs w:val="24"/>
        </w:rPr>
        <w:t xml:space="preserve"> </w:t>
      </w:r>
      <w:r w:rsidR="006A5DAA" w:rsidRPr="00A57A87">
        <w:rPr>
          <w:rFonts w:ascii="Times New Roman" w:hAnsi="Times New Roman" w:cs="Times New Roman"/>
          <w:sz w:val="24"/>
          <w:szCs w:val="24"/>
        </w:rPr>
        <w:t xml:space="preserve">Monitoring parameters </w:t>
      </w:r>
      <w:r w:rsidRPr="00A57A87">
        <w:rPr>
          <w:rFonts w:ascii="Times New Roman" w:hAnsi="Times New Roman" w:cs="Times New Roman"/>
          <w:sz w:val="24"/>
          <w:szCs w:val="24"/>
        </w:rPr>
        <w:t>during</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stage</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1</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of</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the</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experimental</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period</w:t>
      </w:r>
      <w:r w:rsidR="006A5DAA" w:rsidRPr="00A57A87">
        <w:rPr>
          <w:rFonts w:ascii="Times New Roman" w:hAnsi="Times New Roman" w:cs="Times New Roman"/>
          <w:sz w:val="24"/>
          <w:szCs w:val="24"/>
        </w:rPr>
        <w:t>: (a) pH, (b) TAN, (c) TA, (d) PA, (e) IA, (f) IA/PA, (g) VS as %WW, (h) TS as % WW, (i) VS as %TS, (h) total VFA concentrations</w:t>
      </w:r>
      <w:r w:rsidRPr="00A57A87">
        <w:rPr>
          <w:rFonts w:ascii="Times New Roman" w:hAnsi="Times New Roman" w:cs="Times New Roman"/>
          <w:sz w:val="24"/>
          <w:szCs w:val="24"/>
        </w:rPr>
        <w:t>.</w:t>
      </w:r>
    </w:p>
    <w:p w:rsidR="0085783F" w:rsidRPr="00A57A87" w:rsidRDefault="0085783F">
      <w:pPr>
        <w:jc w:val="left"/>
        <w:rPr>
          <w:rFonts w:ascii="Times New Roman" w:hAnsi="Times New Roman" w:cs="Times New Roman"/>
          <w:sz w:val="24"/>
          <w:szCs w:val="24"/>
        </w:rPr>
      </w:pPr>
    </w:p>
    <w:p w:rsidR="0085783F" w:rsidRPr="00A57A87" w:rsidRDefault="0085783F" w:rsidP="003E1B10">
      <w:pPr>
        <w:jc w:val="left"/>
        <w:rPr>
          <w:rFonts w:ascii="Times New Roman" w:hAnsi="Times New Roman" w:cs="Times New Roman"/>
          <w:noProof/>
          <w:sz w:val="24"/>
          <w:szCs w:val="24"/>
        </w:rPr>
      </w:pPr>
      <w:r w:rsidRPr="00A57A87">
        <w:rPr>
          <w:rFonts w:ascii="Times New Roman" w:hAnsi="Times New Roman" w:cs="Times New Roman"/>
          <w:b/>
          <w:bCs/>
          <w:noProof/>
          <w:sz w:val="24"/>
          <w:szCs w:val="24"/>
        </w:rPr>
        <w:t>Figure</w:t>
      </w:r>
      <w:r w:rsidR="00942248" w:rsidRPr="00A57A87">
        <w:rPr>
          <w:rFonts w:ascii="Times New Roman" w:hAnsi="Times New Roman" w:cs="Times New Roman"/>
          <w:b/>
          <w:bCs/>
          <w:noProof/>
          <w:sz w:val="24"/>
          <w:szCs w:val="24"/>
        </w:rPr>
        <w:t xml:space="preserve"> </w:t>
      </w:r>
      <w:r w:rsidRPr="00A57A87">
        <w:rPr>
          <w:rFonts w:ascii="Times New Roman" w:hAnsi="Times New Roman" w:cs="Times New Roman"/>
          <w:b/>
          <w:bCs/>
          <w:noProof/>
          <w:sz w:val="24"/>
          <w:szCs w:val="24"/>
        </w:rPr>
        <w:t>3</w:t>
      </w:r>
      <w:r w:rsidR="00942248" w:rsidRPr="00A57A87">
        <w:rPr>
          <w:rFonts w:ascii="Times New Roman" w:hAnsi="Times New Roman" w:cs="Times New Roman"/>
          <w:noProof/>
          <w:sz w:val="24"/>
          <w:szCs w:val="24"/>
        </w:rPr>
        <w:t xml:space="preserve"> </w:t>
      </w:r>
      <w:r w:rsidR="00BD5517" w:rsidRPr="00A57A87">
        <w:rPr>
          <w:rFonts w:ascii="Times New Roman" w:hAnsi="Times New Roman" w:cs="Times New Roman"/>
          <w:sz w:val="24"/>
          <w:szCs w:val="24"/>
        </w:rPr>
        <w:t xml:space="preserve">Monitoring parameters during stage 1 of the experimental period: </w:t>
      </w:r>
      <w:r w:rsidRPr="00A57A87">
        <w:rPr>
          <w:rFonts w:ascii="Times New Roman" w:hAnsi="Times New Roman" w:cs="Times New Roman"/>
          <w:sz w:val="24"/>
          <w:szCs w:val="24"/>
        </w:rPr>
        <w:t>Individual</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VFA</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species</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and</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TAN</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concentrations</w:t>
      </w:r>
      <w:r w:rsidR="003E1B10" w:rsidRPr="00A57A87">
        <w:rPr>
          <w:rFonts w:ascii="Times New Roman" w:hAnsi="Times New Roman" w:cs="Times New Roman"/>
          <w:sz w:val="24"/>
          <w:szCs w:val="24"/>
        </w:rPr>
        <w:t xml:space="preserve"> in (a) T1. (b) T2, (c) T3, (d) T4, and</w:t>
      </w:r>
      <w:r w:rsidR="00BD5517" w:rsidRPr="00A57A87">
        <w:rPr>
          <w:rFonts w:ascii="Times New Roman" w:hAnsi="Times New Roman" w:cs="Times New Roman"/>
          <w:sz w:val="24"/>
          <w:szCs w:val="24"/>
        </w:rPr>
        <w:t xml:space="preserve"> </w:t>
      </w:r>
      <w:r w:rsidR="003E1B10" w:rsidRPr="00A57A87">
        <w:rPr>
          <w:rFonts w:ascii="Times New Roman" w:hAnsi="Times New Roman" w:cs="Times New Roman"/>
          <w:sz w:val="24"/>
          <w:szCs w:val="24"/>
        </w:rPr>
        <w:t>(e</w:t>
      </w:r>
      <w:r w:rsidR="00BD5517" w:rsidRPr="00A57A87">
        <w:rPr>
          <w:rFonts w:ascii="Times New Roman" w:hAnsi="Times New Roman" w:cs="Times New Roman"/>
          <w:sz w:val="24"/>
          <w:szCs w:val="24"/>
        </w:rPr>
        <w:t>)</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VBP</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and</w:t>
      </w:r>
      <w:r w:rsidR="00942248" w:rsidRPr="00A57A87">
        <w:rPr>
          <w:rFonts w:ascii="Times New Roman" w:hAnsi="Times New Roman" w:cs="Times New Roman"/>
          <w:sz w:val="24"/>
          <w:szCs w:val="24"/>
        </w:rPr>
        <w:t xml:space="preserve"> </w:t>
      </w:r>
      <w:r w:rsidR="00BD5517" w:rsidRPr="00A57A87">
        <w:rPr>
          <w:rFonts w:ascii="Times New Roman" w:hAnsi="Times New Roman" w:cs="Times New Roman"/>
          <w:sz w:val="24"/>
          <w:szCs w:val="24"/>
        </w:rPr>
        <w:t>(</w:t>
      </w:r>
      <w:r w:rsidR="003E1B10" w:rsidRPr="00A57A87">
        <w:rPr>
          <w:rFonts w:ascii="Times New Roman" w:hAnsi="Times New Roman" w:cs="Times New Roman"/>
          <w:sz w:val="24"/>
          <w:szCs w:val="24"/>
        </w:rPr>
        <w:t>f</w:t>
      </w:r>
      <w:r w:rsidR="00BD5517" w:rsidRPr="00A57A87">
        <w:rPr>
          <w:rFonts w:ascii="Times New Roman" w:hAnsi="Times New Roman" w:cs="Times New Roman"/>
          <w:sz w:val="24"/>
          <w:szCs w:val="24"/>
        </w:rPr>
        <w:t xml:space="preserve">) </w:t>
      </w:r>
      <w:r w:rsidRPr="00A57A87">
        <w:rPr>
          <w:rFonts w:ascii="Times New Roman" w:hAnsi="Times New Roman" w:cs="Times New Roman"/>
          <w:sz w:val="24"/>
          <w:szCs w:val="24"/>
        </w:rPr>
        <w:t>SMP</w:t>
      </w:r>
      <w:r w:rsidR="003E1B10" w:rsidRPr="00A57A87">
        <w:rPr>
          <w:rFonts w:ascii="Times New Roman" w:hAnsi="Times New Roman" w:cs="Times New Roman"/>
          <w:sz w:val="24"/>
          <w:szCs w:val="24"/>
        </w:rPr>
        <w:t xml:space="preserve"> in all 4 digesters</w:t>
      </w:r>
      <w:r w:rsidRPr="00A57A87">
        <w:rPr>
          <w:rFonts w:ascii="Times New Roman" w:hAnsi="Times New Roman" w:cs="Times New Roman"/>
          <w:noProof/>
          <w:sz w:val="24"/>
          <w:szCs w:val="24"/>
        </w:rPr>
        <w:t>.</w:t>
      </w:r>
    </w:p>
    <w:p w:rsidR="0085783F" w:rsidRPr="00A57A87" w:rsidRDefault="0085783F">
      <w:pPr>
        <w:jc w:val="left"/>
        <w:rPr>
          <w:rFonts w:ascii="Times New Roman" w:hAnsi="Times New Roman" w:cs="Times New Roman"/>
          <w:noProof/>
          <w:sz w:val="24"/>
          <w:szCs w:val="24"/>
        </w:rPr>
      </w:pPr>
    </w:p>
    <w:p w:rsidR="0085783F" w:rsidRPr="00A57A87" w:rsidRDefault="0085783F" w:rsidP="003E1B10">
      <w:pPr>
        <w:jc w:val="left"/>
        <w:rPr>
          <w:rFonts w:ascii="Times New Roman" w:hAnsi="Times New Roman" w:cs="Times New Roman"/>
          <w:b/>
          <w:bCs/>
          <w:sz w:val="24"/>
          <w:szCs w:val="24"/>
        </w:rPr>
      </w:pPr>
      <w:r w:rsidRPr="00A57A87">
        <w:rPr>
          <w:rFonts w:ascii="Times New Roman" w:hAnsi="Times New Roman" w:cs="Times New Roman"/>
          <w:b/>
          <w:bCs/>
          <w:sz w:val="24"/>
          <w:szCs w:val="24"/>
        </w:rPr>
        <w:t>Figure</w:t>
      </w:r>
      <w:r w:rsidR="00942248" w:rsidRPr="00A57A87">
        <w:rPr>
          <w:rFonts w:ascii="Times New Roman" w:hAnsi="Times New Roman" w:cs="Times New Roman"/>
          <w:b/>
          <w:bCs/>
          <w:sz w:val="24"/>
          <w:szCs w:val="24"/>
        </w:rPr>
        <w:t xml:space="preserve"> </w:t>
      </w:r>
      <w:r w:rsidRPr="00A57A87">
        <w:rPr>
          <w:rFonts w:ascii="Times New Roman" w:hAnsi="Times New Roman" w:cs="Times New Roman"/>
          <w:b/>
          <w:bCs/>
          <w:sz w:val="24"/>
          <w:szCs w:val="24"/>
        </w:rPr>
        <w:t>4</w:t>
      </w:r>
      <w:r w:rsidR="00942248" w:rsidRPr="00A57A87">
        <w:rPr>
          <w:rFonts w:ascii="Times New Roman" w:hAnsi="Times New Roman" w:cs="Times New Roman"/>
          <w:sz w:val="24"/>
          <w:szCs w:val="24"/>
        </w:rPr>
        <w:t xml:space="preserve"> </w:t>
      </w:r>
      <w:r w:rsidR="003E1B10" w:rsidRPr="00A57A87">
        <w:rPr>
          <w:rFonts w:ascii="Times New Roman" w:hAnsi="Times New Roman" w:cs="Times New Roman"/>
          <w:sz w:val="24"/>
          <w:szCs w:val="24"/>
        </w:rPr>
        <w:t>Monitoring parameters during the whole experimental period: (a)</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TAN,</w:t>
      </w:r>
      <w:r w:rsidR="00942248" w:rsidRPr="00A57A87">
        <w:rPr>
          <w:rFonts w:ascii="Times New Roman" w:hAnsi="Times New Roman" w:cs="Times New Roman"/>
          <w:sz w:val="24"/>
          <w:szCs w:val="24"/>
        </w:rPr>
        <w:t xml:space="preserve"> </w:t>
      </w:r>
      <w:r w:rsidR="003E1B10" w:rsidRPr="00A57A87">
        <w:rPr>
          <w:rFonts w:ascii="Times New Roman" w:hAnsi="Times New Roman" w:cs="Times New Roman"/>
          <w:sz w:val="24"/>
          <w:szCs w:val="24"/>
        </w:rPr>
        <w:t xml:space="preserve">(b) TA, (c) PA, (d) TS as % WW, (e) VS as % WW, (f) VS as % WW, (g) VBP, (h) </w:t>
      </w:r>
      <w:r w:rsidR="00942248" w:rsidRPr="00A57A87">
        <w:rPr>
          <w:rFonts w:ascii="Times New Roman" w:hAnsi="Times New Roman" w:cs="Times New Roman"/>
          <w:sz w:val="24"/>
          <w:szCs w:val="24"/>
        </w:rPr>
        <w:t xml:space="preserve"> </w:t>
      </w:r>
      <w:r w:rsidR="003E1B10" w:rsidRPr="00A57A87">
        <w:rPr>
          <w:rFonts w:ascii="Times New Roman" w:hAnsi="Times New Roman" w:cs="Times New Roman"/>
          <w:sz w:val="24"/>
          <w:szCs w:val="24"/>
        </w:rPr>
        <w:t>SMP</w:t>
      </w:r>
      <w:r w:rsidRPr="00A57A87">
        <w:rPr>
          <w:rFonts w:ascii="Times New Roman" w:hAnsi="Times New Roman" w:cs="Times New Roman"/>
          <w:sz w:val="24"/>
          <w:szCs w:val="24"/>
        </w:rPr>
        <w:t>,</w:t>
      </w:r>
      <w:r w:rsidR="00942248" w:rsidRPr="00A57A87">
        <w:rPr>
          <w:rFonts w:ascii="Times New Roman" w:hAnsi="Times New Roman" w:cs="Times New Roman"/>
          <w:sz w:val="24"/>
          <w:szCs w:val="24"/>
        </w:rPr>
        <w:t xml:space="preserve"> </w:t>
      </w:r>
      <w:r w:rsidR="003E1B10" w:rsidRPr="00A57A87">
        <w:rPr>
          <w:rFonts w:ascii="Times New Roman" w:hAnsi="Times New Roman" w:cs="Times New Roman"/>
          <w:sz w:val="24"/>
          <w:szCs w:val="24"/>
        </w:rPr>
        <w:t>(i)</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pH</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and</w:t>
      </w:r>
      <w:r w:rsidR="00942248" w:rsidRPr="00A57A87">
        <w:rPr>
          <w:rFonts w:ascii="Times New Roman" w:hAnsi="Times New Roman" w:cs="Times New Roman"/>
          <w:sz w:val="24"/>
          <w:szCs w:val="24"/>
        </w:rPr>
        <w:t xml:space="preserve"> </w:t>
      </w:r>
      <w:r w:rsidR="003E1B10" w:rsidRPr="00A57A87">
        <w:rPr>
          <w:rFonts w:ascii="Times New Roman" w:hAnsi="Times New Roman" w:cs="Times New Roman"/>
          <w:sz w:val="24"/>
          <w:szCs w:val="24"/>
        </w:rPr>
        <w:t xml:space="preserve">(j) </w:t>
      </w:r>
      <w:r w:rsidRPr="00A57A87">
        <w:rPr>
          <w:rFonts w:ascii="Times New Roman" w:hAnsi="Times New Roman" w:cs="Times New Roman"/>
          <w:sz w:val="24"/>
          <w:szCs w:val="24"/>
        </w:rPr>
        <w:t>total</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VFA</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concentrations.</w:t>
      </w:r>
      <w:r w:rsidR="00942248" w:rsidRPr="00A57A87">
        <w:rPr>
          <w:rFonts w:ascii="Times New Roman" w:hAnsi="Times New Roman" w:cs="Times New Roman"/>
          <w:sz w:val="24"/>
          <w:szCs w:val="24"/>
        </w:rPr>
        <w:t xml:space="preserve"> </w:t>
      </w:r>
      <w:r w:rsidR="003E1B10" w:rsidRPr="00A57A87">
        <w:rPr>
          <w:rFonts w:ascii="Times New Roman" w:hAnsi="Times New Roman" w:cs="Times New Roman"/>
          <w:sz w:val="24"/>
          <w:szCs w:val="24"/>
        </w:rPr>
        <w:t>Vertical dotted lines indicate ends of stages.</w:t>
      </w:r>
    </w:p>
    <w:p w:rsidR="004769AA" w:rsidRPr="00A57A87" w:rsidRDefault="004769AA" w:rsidP="0085783F">
      <w:pPr>
        <w:jc w:val="left"/>
        <w:rPr>
          <w:rFonts w:ascii="Times New Roman" w:hAnsi="Times New Roman" w:cs="Times New Roman"/>
          <w:sz w:val="24"/>
          <w:szCs w:val="24"/>
        </w:rPr>
      </w:pPr>
    </w:p>
    <w:p w:rsidR="004769AA" w:rsidRPr="00A57A87" w:rsidRDefault="004769AA" w:rsidP="003E1B10">
      <w:pPr>
        <w:jc w:val="left"/>
        <w:rPr>
          <w:rFonts w:ascii="Times New Roman" w:hAnsi="Times New Roman" w:cs="Times New Roman"/>
          <w:b/>
          <w:bCs/>
          <w:sz w:val="24"/>
          <w:szCs w:val="24"/>
        </w:rPr>
      </w:pPr>
      <w:r w:rsidRPr="00A57A87">
        <w:rPr>
          <w:rFonts w:ascii="Times New Roman" w:hAnsi="Times New Roman" w:cs="Times New Roman"/>
          <w:b/>
          <w:bCs/>
          <w:sz w:val="24"/>
          <w:szCs w:val="24"/>
        </w:rPr>
        <w:t>Figure</w:t>
      </w:r>
      <w:r w:rsidR="00942248" w:rsidRPr="00A57A87">
        <w:rPr>
          <w:rFonts w:ascii="Times New Roman" w:hAnsi="Times New Roman" w:cs="Times New Roman"/>
          <w:b/>
          <w:bCs/>
          <w:sz w:val="24"/>
          <w:szCs w:val="24"/>
        </w:rPr>
        <w:t xml:space="preserve"> </w:t>
      </w:r>
      <w:r w:rsidRPr="00A57A87">
        <w:rPr>
          <w:rFonts w:ascii="Times New Roman" w:hAnsi="Times New Roman" w:cs="Times New Roman"/>
          <w:b/>
          <w:bCs/>
          <w:sz w:val="24"/>
          <w:szCs w:val="24"/>
        </w:rPr>
        <w:t>5</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Individual</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VFA</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species</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and</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FAN</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concentration</w:t>
      </w:r>
      <w:r w:rsidR="00942248" w:rsidRPr="00A57A87">
        <w:rPr>
          <w:rFonts w:ascii="Times New Roman" w:hAnsi="Times New Roman" w:cs="Times New Roman"/>
          <w:sz w:val="24"/>
          <w:szCs w:val="24"/>
        </w:rPr>
        <w:t xml:space="preserve"> </w:t>
      </w:r>
      <w:r w:rsidR="003E1B10" w:rsidRPr="00A57A87">
        <w:rPr>
          <w:rFonts w:ascii="Times New Roman" w:hAnsi="Times New Roman" w:cs="Times New Roman"/>
          <w:sz w:val="24"/>
          <w:szCs w:val="24"/>
        </w:rPr>
        <w:t xml:space="preserve">in (a) T1. (b) T2, (c) T3, (d) T4, </w:t>
      </w:r>
      <w:r w:rsidRPr="00A57A87">
        <w:rPr>
          <w:rFonts w:ascii="Times New Roman" w:hAnsi="Times New Roman" w:cs="Times New Roman"/>
          <w:sz w:val="24"/>
          <w:szCs w:val="24"/>
        </w:rPr>
        <w:t>during</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the</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whole</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experimental</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period</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(note</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change</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of</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axes</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for</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VFA</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in</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T4).</w:t>
      </w:r>
      <w:r w:rsidR="00942248" w:rsidRPr="00A57A87">
        <w:rPr>
          <w:rFonts w:ascii="Times New Roman" w:hAnsi="Times New Roman" w:cs="Times New Roman"/>
          <w:sz w:val="24"/>
          <w:szCs w:val="24"/>
        </w:rPr>
        <w:t xml:space="preserve"> </w:t>
      </w:r>
      <w:r w:rsidR="003E1B10" w:rsidRPr="00A57A87">
        <w:rPr>
          <w:rFonts w:ascii="Times New Roman" w:hAnsi="Times New Roman" w:cs="Times New Roman"/>
          <w:sz w:val="24"/>
          <w:szCs w:val="24"/>
        </w:rPr>
        <w:t>Vertical dotted lines indicate ends of stages.</w:t>
      </w:r>
    </w:p>
    <w:p w:rsidR="00B26F78" w:rsidRPr="00A57A87" w:rsidRDefault="00B26F78" w:rsidP="004769AA">
      <w:pPr>
        <w:jc w:val="left"/>
        <w:rPr>
          <w:rFonts w:ascii="Times New Roman" w:hAnsi="Times New Roman" w:cs="Times New Roman"/>
          <w:sz w:val="24"/>
          <w:szCs w:val="24"/>
        </w:rPr>
      </w:pPr>
    </w:p>
    <w:p w:rsidR="00B26F78" w:rsidRPr="000B6CD7" w:rsidRDefault="00B26F78" w:rsidP="003E1B10">
      <w:pPr>
        <w:jc w:val="left"/>
        <w:rPr>
          <w:rFonts w:ascii="Times New Roman" w:hAnsi="Times New Roman" w:cs="Times New Roman"/>
          <w:b/>
          <w:bCs/>
          <w:sz w:val="24"/>
          <w:szCs w:val="24"/>
        </w:rPr>
      </w:pPr>
      <w:r w:rsidRPr="00A57A87">
        <w:rPr>
          <w:rFonts w:ascii="Times New Roman" w:hAnsi="Times New Roman" w:cs="Times New Roman"/>
          <w:b/>
          <w:bCs/>
          <w:sz w:val="24"/>
          <w:szCs w:val="24"/>
        </w:rPr>
        <w:t>Figure</w:t>
      </w:r>
      <w:r w:rsidR="00942248" w:rsidRPr="00A57A87">
        <w:rPr>
          <w:rFonts w:ascii="Times New Roman" w:hAnsi="Times New Roman" w:cs="Times New Roman"/>
          <w:b/>
          <w:bCs/>
          <w:sz w:val="24"/>
          <w:szCs w:val="24"/>
        </w:rPr>
        <w:t xml:space="preserve"> </w:t>
      </w:r>
      <w:r w:rsidRPr="00A57A87">
        <w:rPr>
          <w:rFonts w:ascii="Times New Roman" w:hAnsi="Times New Roman" w:cs="Times New Roman"/>
          <w:b/>
          <w:bCs/>
          <w:sz w:val="24"/>
          <w:szCs w:val="24"/>
        </w:rPr>
        <w:t>6</w:t>
      </w:r>
      <w:r w:rsidR="00942248" w:rsidRPr="00A57A87">
        <w:rPr>
          <w:rFonts w:ascii="Times New Roman" w:hAnsi="Times New Roman" w:cs="Times New Roman"/>
          <w:sz w:val="24"/>
          <w:szCs w:val="24"/>
        </w:rPr>
        <w:t xml:space="preserve"> </w:t>
      </w:r>
      <w:r w:rsidR="003E1B10" w:rsidRPr="00A57A87">
        <w:rPr>
          <w:rFonts w:ascii="Times New Roman" w:hAnsi="Times New Roman" w:cs="Times New Roman"/>
          <w:sz w:val="24"/>
          <w:szCs w:val="24"/>
        </w:rPr>
        <w:t xml:space="preserve">Stripping parameters: (a) </w:t>
      </w:r>
      <w:r w:rsidRPr="00A57A87">
        <w:rPr>
          <w:rFonts w:ascii="Times New Roman" w:hAnsi="Times New Roman" w:cs="Times New Roman"/>
          <w:sz w:val="24"/>
          <w:szCs w:val="24"/>
        </w:rPr>
        <w:t>TAN</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concentrations</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in</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stripped</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digestate</w:t>
      </w:r>
      <w:r w:rsidR="003E1B10" w:rsidRPr="00A57A87">
        <w:rPr>
          <w:rFonts w:ascii="Times New Roman" w:hAnsi="Times New Roman" w:cs="Times New Roman"/>
          <w:sz w:val="24"/>
          <w:szCs w:val="24"/>
        </w:rPr>
        <w:t xml:space="preserve">, (b) </w:t>
      </w:r>
      <w:r w:rsidRPr="00A57A87">
        <w:rPr>
          <w:rFonts w:ascii="Times New Roman" w:hAnsi="Times New Roman" w:cs="Times New Roman"/>
          <w:sz w:val="24"/>
          <w:szCs w:val="24"/>
        </w:rPr>
        <w:t>TAN</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removal</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rates</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in</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stripper</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during</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experimental</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period</w:t>
      </w:r>
      <w:r w:rsidR="003E1B10" w:rsidRPr="00A57A87">
        <w:rPr>
          <w:rFonts w:ascii="Times New Roman" w:hAnsi="Times New Roman" w:cs="Times New Roman"/>
          <w:sz w:val="24"/>
          <w:szCs w:val="24"/>
        </w:rPr>
        <w:t xml:space="preserve">, (c) </w:t>
      </w:r>
      <w:r w:rsidRPr="00A57A87">
        <w:rPr>
          <w:rFonts w:ascii="Times New Roman" w:hAnsi="Times New Roman" w:cs="Times New Roman"/>
          <w:sz w:val="24"/>
          <w:szCs w:val="24"/>
        </w:rPr>
        <w:t>TAN</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concentration</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and</w:t>
      </w:r>
      <w:r w:rsidR="00942248" w:rsidRPr="00A57A87">
        <w:rPr>
          <w:rFonts w:ascii="Times New Roman" w:hAnsi="Times New Roman" w:cs="Times New Roman"/>
          <w:sz w:val="24"/>
          <w:szCs w:val="24"/>
        </w:rPr>
        <w:t xml:space="preserve"> </w:t>
      </w:r>
      <w:r w:rsidR="003E1B10" w:rsidRPr="00A57A87">
        <w:rPr>
          <w:rFonts w:ascii="Times New Roman" w:hAnsi="Times New Roman" w:cs="Times New Roman"/>
          <w:sz w:val="24"/>
          <w:szCs w:val="24"/>
        </w:rPr>
        <w:t xml:space="preserve">(d) </w:t>
      </w:r>
      <w:r w:rsidRPr="00A57A87">
        <w:rPr>
          <w:rFonts w:ascii="Times New Roman" w:hAnsi="Times New Roman" w:cs="Times New Roman"/>
          <w:sz w:val="24"/>
          <w:szCs w:val="24"/>
        </w:rPr>
        <w:t>%</w:t>
      </w:r>
      <w:r w:rsidR="00942248" w:rsidRPr="00A57A87">
        <w:rPr>
          <w:rFonts w:ascii="Times New Roman" w:hAnsi="Times New Roman" w:cs="Times New Roman"/>
          <w:sz w:val="24"/>
          <w:szCs w:val="24"/>
        </w:rPr>
        <w:t xml:space="preserve"> </w:t>
      </w:r>
      <w:r w:rsidR="003E1B10" w:rsidRPr="00A57A87">
        <w:rPr>
          <w:rFonts w:ascii="Times New Roman" w:hAnsi="Times New Roman" w:cs="Times New Roman"/>
          <w:sz w:val="24"/>
          <w:szCs w:val="24"/>
        </w:rPr>
        <w:t xml:space="preserve">TAN </w:t>
      </w:r>
      <w:r w:rsidRPr="00A57A87">
        <w:rPr>
          <w:rFonts w:ascii="Times New Roman" w:hAnsi="Times New Roman" w:cs="Times New Roman"/>
          <w:sz w:val="24"/>
          <w:szCs w:val="24"/>
        </w:rPr>
        <w:t>removal</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over</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the</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3-day</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stripping</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period</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starting</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on</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day</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315</w:t>
      </w:r>
      <w:r w:rsidR="003E1B10" w:rsidRPr="00A57A87">
        <w:rPr>
          <w:rFonts w:ascii="Times New Roman" w:hAnsi="Times New Roman" w:cs="Times New Roman"/>
          <w:sz w:val="24"/>
          <w:szCs w:val="24"/>
        </w:rPr>
        <w:t xml:space="preserve">, (e) </w:t>
      </w:r>
      <w:r w:rsidRPr="00A57A87">
        <w:rPr>
          <w:rFonts w:ascii="Times New Roman" w:hAnsi="Times New Roman" w:cs="Times New Roman"/>
          <w:sz w:val="24"/>
          <w:szCs w:val="24"/>
        </w:rPr>
        <w:t>TKN</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and</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organic</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N</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in</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digesters</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during</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experimental</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period.</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Vertical</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dotted</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lines</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indicate</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ends</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of</w:t>
      </w:r>
      <w:r w:rsidR="00942248" w:rsidRPr="00A57A87">
        <w:rPr>
          <w:rFonts w:ascii="Times New Roman" w:hAnsi="Times New Roman" w:cs="Times New Roman"/>
          <w:sz w:val="24"/>
          <w:szCs w:val="24"/>
        </w:rPr>
        <w:t xml:space="preserve"> </w:t>
      </w:r>
      <w:r w:rsidRPr="00A57A87">
        <w:rPr>
          <w:rFonts w:ascii="Times New Roman" w:hAnsi="Times New Roman" w:cs="Times New Roman"/>
          <w:sz w:val="24"/>
          <w:szCs w:val="24"/>
        </w:rPr>
        <w:t>stages.</w:t>
      </w:r>
    </w:p>
    <w:p w:rsidR="00787D2B" w:rsidRPr="00787D2B" w:rsidRDefault="00787D2B" w:rsidP="00ED1AC0">
      <w:pPr>
        <w:jc w:val="left"/>
      </w:pPr>
    </w:p>
    <w:sectPr w:rsidR="00787D2B" w:rsidRPr="00787D2B" w:rsidSect="003F53F6">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401" w:rsidRDefault="00395401" w:rsidP="003F53F6">
      <w:r>
        <w:separator/>
      </w:r>
    </w:p>
  </w:endnote>
  <w:endnote w:type="continuationSeparator" w:id="0">
    <w:p w:rsidR="00395401" w:rsidRDefault="00395401" w:rsidP="003F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738691"/>
      <w:docPartObj>
        <w:docPartGallery w:val="Page Numbers (Bottom of Page)"/>
        <w:docPartUnique/>
      </w:docPartObj>
    </w:sdtPr>
    <w:sdtEndPr>
      <w:rPr>
        <w:noProof/>
        <w:sz w:val="20"/>
        <w:szCs w:val="20"/>
      </w:rPr>
    </w:sdtEndPr>
    <w:sdtContent>
      <w:p w:rsidR="007D43D5" w:rsidRPr="003F53F6" w:rsidRDefault="007D43D5">
        <w:pPr>
          <w:pStyle w:val="Footer"/>
          <w:jc w:val="right"/>
          <w:rPr>
            <w:sz w:val="20"/>
            <w:szCs w:val="20"/>
          </w:rPr>
        </w:pPr>
        <w:r w:rsidRPr="003F53F6">
          <w:rPr>
            <w:sz w:val="20"/>
            <w:szCs w:val="20"/>
          </w:rPr>
          <w:fldChar w:fldCharType="begin"/>
        </w:r>
        <w:r w:rsidRPr="003F53F6">
          <w:rPr>
            <w:sz w:val="20"/>
            <w:szCs w:val="20"/>
          </w:rPr>
          <w:instrText xml:space="preserve"> PAGE   \* MERGEFORMAT </w:instrText>
        </w:r>
        <w:r w:rsidRPr="003F53F6">
          <w:rPr>
            <w:sz w:val="20"/>
            <w:szCs w:val="20"/>
          </w:rPr>
          <w:fldChar w:fldCharType="separate"/>
        </w:r>
        <w:r w:rsidR="00474E14">
          <w:rPr>
            <w:noProof/>
            <w:sz w:val="20"/>
            <w:szCs w:val="20"/>
          </w:rPr>
          <w:t>21</w:t>
        </w:r>
        <w:r w:rsidRPr="003F53F6">
          <w:rPr>
            <w:noProof/>
            <w:sz w:val="20"/>
            <w:szCs w:val="20"/>
          </w:rPr>
          <w:fldChar w:fldCharType="end"/>
        </w:r>
      </w:p>
    </w:sdtContent>
  </w:sdt>
  <w:p w:rsidR="007D43D5" w:rsidRDefault="007D4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401" w:rsidRDefault="00395401" w:rsidP="003F53F6">
      <w:r>
        <w:separator/>
      </w:r>
    </w:p>
  </w:footnote>
  <w:footnote w:type="continuationSeparator" w:id="0">
    <w:p w:rsidR="00395401" w:rsidRDefault="00395401" w:rsidP="003F5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334106"/>
    <w:multiLevelType w:val="hybridMultilevel"/>
    <w:tmpl w:val="7820F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D9"/>
    <w:rsid w:val="00000481"/>
    <w:rsid w:val="0000323A"/>
    <w:rsid w:val="00005420"/>
    <w:rsid w:val="00005753"/>
    <w:rsid w:val="00013ACC"/>
    <w:rsid w:val="000149F2"/>
    <w:rsid w:val="0001546E"/>
    <w:rsid w:val="0001767F"/>
    <w:rsid w:val="0002167E"/>
    <w:rsid w:val="00040A51"/>
    <w:rsid w:val="00041C3B"/>
    <w:rsid w:val="000436EA"/>
    <w:rsid w:val="000507C3"/>
    <w:rsid w:val="00050B0A"/>
    <w:rsid w:val="0006163E"/>
    <w:rsid w:val="0007109D"/>
    <w:rsid w:val="00074E94"/>
    <w:rsid w:val="00084350"/>
    <w:rsid w:val="00085BC3"/>
    <w:rsid w:val="00091177"/>
    <w:rsid w:val="00093AF1"/>
    <w:rsid w:val="00095D61"/>
    <w:rsid w:val="00097291"/>
    <w:rsid w:val="000A0BF5"/>
    <w:rsid w:val="000A32AC"/>
    <w:rsid w:val="000A7C41"/>
    <w:rsid w:val="000B196E"/>
    <w:rsid w:val="000B6CD7"/>
    <w:rsid w:val="000C08F9"/>
    <w:rsid w:val="000C267C"/>
    <w:rsid w:val="000D07D4"/>
    <w:rsid w:val="000D4C69"/>
    <w:rsid w:val="000D534F"/>
    <w:rsid w:val="000E2FB1"/>
    <w:rsid w:val="000E5DE2"/>
    <w:rsid w:val="000E60A6"/>
    <w:rsid w:val="000F1304"/>
    <w:rsid w:val="001103C0"/>
    <w:rsid w:val="001263EA"/>
    <w:rsid w:val="00126BD0"/>
    <w:rsid w:val="001319D4"/>
    <w:rsid w:val="001450CA"/>
    <w:rsid w:val="00146F16"/>
    <w:rsid w:val="00146FDC"/>
    <w:rsid w:val="0016185D"/>
    <w:rsid w:val="00163104"/>
    <w:rsid w:val="00165986"/>
    <w:rsid w:val="0016650D"/>
    <w:rsid w:val="00167BBF"/>
    <w:rsid w:val="00172486"/>
    <w:rsid w:val="00172550"/>
    <w:rsid w:val="001743D5"/>
    <w:rsid w:val="001763B0"/>
    <w:rsid w:val="00176CED"/>
    <w:rsid w:val="00182F5B"/>
    <w:rsid w:val="0018537F"/>
    <w:rsid w:val="001A7617"/>
    <w:rsid w:val="001B0834"/>
    <w:rsid w:val="001B25C1"/>
    <w:rsid w:val="001B5066"/>
    <w:rsid w:val="001B5932"/>
    <w:rsid w:val="001C6756"/>
    <w:rsid w:val="001C75D9"/>
    <w:rsid w:val="001D1F06"/>
    <w:rsid w:val="001D22C7"/>
    <w:rsid w:val="001D2B25"/>
    <w:rsid w:val="001D4AB4"/>
    <w:rsid w:val="001E3593"/>
    <w:rsid w:val="001F1836"/>
    <w:rsid w:val="001F5411"/>
    <w:rsid w:val="0020576D"/>
    <w:rsid w:val="0021510D"/>
    <w:rsid w:val="00216A5D"/>
    <w:rsid w:val="0022156D"/>
    <w:rsid w:val="00221BDD"/>
    <w:rsid w:val="00235428"/>
    <w:rsid w:val="00240175"/>
    <w:rsid w:val="00254B43"/>
    <w:rsid w:val="002659AE"/>
    <w:rsid w:val="00266537"/>
    <w:rsid w:val="002719AA"/>
    <w:rsid w:val="002849E2"/>
    <w:rsid w:val="002A51A8"/>
    <w:rsid w:val="002A5627"/>
    <w:rsid w:val="002B42C9"/>
    <w:rsid w:val="002D154C"/>
    <w:rsid w:val="002E6B06"/>
    <w:rsid w:val="00306513"/>
    <w:rsid w:val="00306DCD"/>
    <w:rsid w:val="00316CBE"/>
    <w:rsid w:val="00320972"/>
    <w:rsid w:val="00324ABD"/>
    <w:rsid w:val="003261DA"/>
    <w:rsid w:val="00330EAD"/>
    <w:rsid w:val="0033499D"/>
    <w:rsid w:val="00341D32"/>
    <w:rsid w:val="0034484E"/>
    <w:rsid w:val="0035061B"/>
    <w:rsid w:val="0035454B"/>
    <w:rsid w:val="00363762"/>
    <w:rsid w:val="003809F5"/>
    <w:rsid w:val="00380A7C"/>
    <w:rsid w:val="00384A99"/>
    <w:rsid w:val="00384F5B"/>
    <w:rsid w:val="00387E57"/>
    <w:rsid w:val="00391019"/>
    <w:rsid w:val="00391C34"/>
    <w:rsid w:val="00395401"/>
    <w:rsid w:val="00396A27"/>
    <w:rsid w:val="003A1F89"/>
    <w:rsid w:val="003A4D18"/>
    <w:rsid w:val="003A78F5"/>
    <w:rsid w:val="003B303C"/>
    <w:rsid w:val="003B6459"/>
    <w:rsid w:val="003C2E90"/>
    <w:rsid w:val="003D105D"/>
    <w:rsid w:val="003D4709"/>
    <w:rsid w:val="003D5AFA"/>
    <w:rsid w:val="003D7E1C"/>
    <w:rsid w:val="003E1629"/>
    <w:rsid w:val="003E1B10"/>
    <w:rsid w:val="003E20DA"/>
    <w:rsid w:val="003E7A3B"/>
    <w:rsid w:val="003F53F6"/>
    <w:rsid w:val="004031D9"/>
    <w:rsid w:val="00413003"/>
    <w:rsid w:val="004139CC"/>
    <w:rsid w:val="00415EE8"/>
    <w:rsid w:val="00417AA4"/>
    <w:rsid w:val="0042581F"/>
    <w:rsid w:val="00426A32"/>
    <w:rsid w:val="00442053"/>
    <w:rsid w:val="00442743"/>
    <w:rsid w:val="00444025"/>
    <w:rsid w:val="00446B44"/>
    <w:rsid w:val="00450E8D"/>
    <w:rsid w:val="00452BA2"/>
    <w:rsid w:val="004547F3"/>
    <w:rsid w:val="00457402"/>
    <w:rsid w:val="00470191"/>
    <w:rsid w:val="00470A64"/>
    <w:rsid w:val="004712BA"/>
    <w:rsid w:val="00474E14"/>
    <w:rsid w:val="004769AA"/>
    <w:rsid w:val="0048208E"/>
    <w:rsid w:val="00483E90"/>
    <w:rsid w:val="0049369D"/>
    <w:rsid w:val="00495C23"/>
    <w:rsid w:val="00495CAD"/>
    <w:rsid w:val="004A030E"/>
    <w:rsid w:val="004A2D34"/>
    <w:rsid w:val="004B0AF0"/>
    <w:rsid w:val="004B25C0"/>
    <w:rsid w:val="004B7414"/>
    <w:rsid w:val="004C40D4"/>
    <w:rsid w:val="004C77CB"/>
    <w:rsid w:val="004D1D4D"/>
    <w:rsid w:val="004E2B1C"/>
    <w:rsid w:val="004F6837"/>
    <w:rsid w:val="004F6E53"/>
    <w:rsid w:val="005035A2"/>
    <w:rsid w:val="00507F91"/>
    <w:rsid w:val="00514E50"/>
    <w:rsid w:val="00521791"/>
    <w:rsid w:val="005254E4"/>
    <w:rsid w:val="00526575"/>
    <w:rsid w:val="00527755"/>
    <w:rsid w:val="00536FD7"/>
    <w:rsid w:val="0054652C"/>
    <w:rsid w:val="00546E3F"/>
    <w:rsid w:val="00550B61"/>
    <w:rsid w:val="00554A4A"/>
    <w:rsid w:val="00564C59"/>
    <w:rsid w:val="00567090"/>
    <w:rsid w:val="005705FE"/>
    <w:rsid w:val="00571A0C"/>
    <w:rsid w:val="005722A0"/>
    <w:rsid w:val="00585E2E"/>
    <w:rsid w:val="005920E6"/>
    <w:rsid w:val="00593574"/>
    <w:rsid w:val="005A5773"/>
    <w:rsid w:val="005B1B2F"/>
    <w:rsid w:val="005C3A82"/>
    <w:rsid w:val="005C4BAF"/>
    <w:rsid w:val="005C66E2"/>
    <w:rsid w:val="005C7383"/>
    <w:rsid w:val="005D2FAA"/>
    <w:rsid w:val="005D5C69"/>
    <w:rsid w:val="005E121F"/>
    <w:rsid w:val="005E26D4"/>
    <w:rsid w:val="005E5003"/>
    <w:rsid w:val="005E7A75"/>
    <w:rsid w:val="005F01C1"/>
    <w:rsid w:val="005F166D"/>
    <w:rsid w:val="005F3507"/>
    <w:rsid w:val="005F4EF9"/>
    <w:rsid w:val="005F669F"/>
    <w:rsid w:val="00606792"/>
    <w:rsid w:val="00620DCF"/>
    <w:rsid w:val="00626FD9"/>
    <w:rsid w:val="00630D4C"/>
    <w:rsid w:val="00632D38"/>
    <w:rsid w:val="0063609A"/>
    <w:rsid w:val="00640015"/>
    <w:rsid w:val="00644BD4"/>
    <w:rsid w:val="00653149"/>
    <w:rsid w:val="00654198"/>
    <w:rsid w:val="00656E14"/>
    <w:rsid w:val="00663068"/>
    <w:rsid w:val="00681575"/>
    <w:rsid w:val="00682767"/>
    <w:rsid w:val="0068346E"/>
    <w:rsid w:val="006A12F3"/>
    <w:rsid w:val="006A5CE5"/>
    <w:rsid w:val="006A5DAA"/>
    <w:rsid w:val="006A638A"/>
    <w:rsid w:val="006A6FF6"/>
    <w:rsid w:val="006B1588"/>
    <w:rsid w:val="006B4825"/>
    <w:rsid w:val="006C3AEE"/>
    <w:rsid w:val="006C720E"/>
    <w:rsid w:val="006D1446"/>
    <w:rsid w:val="006D20E4"/>
    <w:rsid w:val="006E15BA"/>
    <w:rsid w:val="006E2A59"/>
    <w:rsid w:val="006E4AE3"/>
    <w:rsid w:val="006F4B94"/>
    <w:rsid w:val="00700491"/>
    <w:rsid w:val="0070055E"/>
    <w:rsid w:val="00703132"/>
    <w:rsid w:val="007178A1"/>
    <w:rsid w:val="007208F6"/>
    <w:rsid w:val="00720AF1"/>
    <w:rsid w:val="00724313"/>
    <w:rsid w:val="007249E0"/>
    <w:rsid w:val="0072645E"/>
    <w:rsid w:val="00730BC5"/>
    <w:rsid w:val="00732161"/>
    <w:rsid w:val="007335C8"/>
    <w:rsid w:val="00734377"/>
    <w:rsid w:val="00741378"/>
    <w:rsid w:val="00741D97"/>
    <w:rsid w:val="00745D0A"/>
    <w:rsid w:val="0074782A"/>
    <w:rsid w:val="00754DFE"/>
    <w:rsid w:val="007576AB"/>
    <w:rsid w:val="00766A3D"/>
    <w:rsid w:val="0077529C"/>
    <w:rsid w:val="00775677"/>
    <w:rsid w:val="00777BD9"/>
    <w:rsid w:val="00787D2B"/>
    <w:rsid w:val="007933D6"/>
    <w:rsid w:val="007A29C0"/>
    <w:rsid w:val="007A7997"/>
    <w:rsid w:val="007B1A3A"/>
    <w:rsid w:val="007B5595"/>
    <w:rsid w:val="007B5A28"/>
    <w:rsid w:val="007D0BD4"/>
    <w:rsid w:val="007D43D5"/>
    <w:rsid w:val="007E00B1"/>
    <w:rsid w:val="007E4707"/>
    <w:rsid w:val="007F3647"/>
    <w:rsid w:val="007F62E5"/>
    <w:rsid w:val="00800A52"/>
    <w:rsid w:val="00801FCA"/>
    <w:rsid w:val="00813BC0"/>
    <w:rsid w:val="00816B64"/>
    <w:rsid w:val="00830A5F"/>
    <w:rsid w:val="008318D9"/>
    <w:rsid w:val="00835839"/>
    <w:rsid w:val="0084012B"/>
    <w:rsid w:val="0084530B"/>
    <w:rsid w:val="00850BB9"/>
    <w:rsid w:val="0085206C"/>
    <w:rsid w:val="008522DA"/>
    <w:rsid w:val="00853EBD"/>
    <w:rsid w:val="00855602"/>
    <w:rsid w:val="00856D0F"/>
    <w:rsid w:val="0085783F"/>
    <w:rsid w:val="0086085E"/>
    <w:rsid w:val="0087081F"/>
    <w:rsid w:val="00881739"/>
    <w:rsid w:val="0088469A"/>
    <w:rsid w:val="00884FE0"/>
    <w:rsid w:val="008852AB"/>
    <w:rsid w:val="00890D97"/>
    <w:rsid w:val="00894690"/>
    <w:rsid w:val="008976D4"/>
    <w:rsid w:val="008979FB"/>
    <w:rsid w:val="008A2592"/>
    <w:rsid w:val="008A5598"/>
    <w:rsid w:val="008A630F"/>
    <w:rsid w:val="008B5FBE"/>
    <w:rsid w:val="008C3FBA"/>
    <w:rsid w:val="008C716C"/>
    <w:rsid w:val="008D3BF8"/>
    <w:rsid w:val="008D7A65"/>
    <w:rsid w:val="008D7C33"/>
    <w:rsid w:val="008E0BD8"/>
    <w:rsid w:val="008E4199"/>
    <w:rsid w:val="008E4A2C"/>
    <w:rsid w:val="008E4D45"/>
    <w:rsid w:val="008F4767"/>
    <w:rsid w:val="008F71F5"/>
    <w:rsid w:val="009122F0"/>
    <w:rsid w:val="00914D6C"/>
    <w:rsid w:val="00922562"/>
    <w:rsid w:val="009233AC"/>
    <w:rsid w:val="00942248"/>
    <w:rsid w:val="0094470F"/>
    <w:rsid w:val="00945B5B"/>
    <w:rsid w:val="009503E7"/>
    <w:rsid w:val="00960B72"/>
    <w:rsid w:val="00962CC8"/>
    <w:rsid w:val="00963369"/>
    <w:rsid w:val="00964FC3"/>
    <w:rsid w:val="0096628C"/>
    <w:rsid w:val="009A1CD8"/>
    <w:rsid w:val="009A6D15"/>
    <w:rsid w:val="009B1007"/>
    <w:rsid w:val="009C0671"/>
    <w:rsid w:val="009C4916"/>
    <w:rsid w:val="009D0823"/>
    <w:rsid w:val="009D1C12"/>
    <w:rsid w:val="009D1D62"/>
    <w:rsid w:val="009D45B5"/>
    <w:rsid w:val="009D6E33"/>
    <w:rsid w:val="009D7135"/>
    <w:rsid w:val="009E3AB3"/>
    <w:rsid w:val="009E4096"/>
    <w:rsid w:val="009E495C"/>
    <w:rsid w:val="009E5EA1"/>
    <w:rsid w:val="009E606D"/>
    <w:rsid w:val="009E7F77"/>
    <w:rsid w:val="009F2DF1"/>
    <w:rsid w:val="00A0009A"/>
    <w:rsid w:val="00A0012F"/>
    <w:rsid w:val="00A00A12"/>
    <w:rsid w:val="00A03969"/>
    <w:rsid w:val="00A1214F"/>
    <w:rsid w:val="00A22ABC"/>
    <w:rsid w:val="00A25D1E"/>
    <w:rsid w:val="00A354BF"/>
    <w:rsid w:val="00A35AC7"/>
    <w:rsid w:val="00A42031"/>
    <w:rsid w:val="00A50CAF"/>
    <w:rsid w:val="00A57A87"/>
    <w:rsid w:val="00A6038B"/>
    <w:rsid w:val="00A64B9E"/>
    <w:rsid w:val="00A771CB"/>
    <w:rsid w:val="00A8587F"/>
    <w:rsid w:val="00A86077"/>
    <w:rsid w:val="00A86969"/>
    <w:rsid w:val="00A954C0"/>
    <w:rsid w:val="00AA78A1"/>
    <w:rsid w:val="00AC0A9E"/>
    <w:rsid w:val="00AC2409"/>
    <w:rsid w:val="00AC66FC"/>
    <w:rsid w:val="00AD2BEF"/>
    <w:rsid w:val="00AD60B7"/>
    <w:rsid w:val="00AE2AB0"/>
    <w:rsid w:val="00AE5BAD"/>
    <w:rsid w:val="00AF0E2C"/>
    <w:rsid w:val="00AF17DB"/>
    <w:rsid w:val="00AF539C"/>
    <w:rsid w:val="00B017B5"/>
    <w:rsid w:val="00B03002"/>
    <w:rsid w:val="00B0560D"/>
    <w:rsid w:val="00B114D6"/>
    <w:rsid w:val="00B25D00"/>
    <w:rsid w:val="00B26F78"/>
    <w:rsid w:val="00B27763"/>
    <w:rsid w:val="00B320CF"/>
    <w:rsid w:val="00B33E53"/>
    <w:rsid w:val="00B405B9"/>
    <w:rsid w:val="00B40FA4"/>
    <w:rsid w:val="00B41EEF"/>
    <w:rsid w:val="00B4464D"/>
    <w:rsid w:val="00B44A2C"/>
    <w:rsid w:val="00B52768"/>
    <w:rsid w:val="00B53023"/>
    <w:rsid w:val="00B56369"/>
    <w:rsid w:val="00B627CA"/>
    <w:rsid w:val="00B62F45"/>
    <w:rsid w:val="00B64136"/>
    <w:rsid w:val="00B8542F"/>
    <w:rsid w:val="00B87487"/>
    <w:rsid w:val="00B93335"/>
    <w:rsid w:val="00B934D0"/>
    <w:rsid w:val="00B96599"/>
    <w:rsid w:val="00BA1F21"/>
    <w:rsid w:val="00BA22FA"/>
    <w:rsid w:val="00BA763C"/>
    <w:rsid w:val="00BB6BC8"/>
    <w:rsid w:val="00BD2154"/>
    <w:rsid w:val="00BD383E"/>
    <w:rsid w:val="00BD4E7B"/>
    <w:rsid w:val="00BD5517"/>
    <w:rsid w:val="00BE7B55"/>
    <w:rsid w:val="00BF6110"/>
    <w:rsid w:val="00C032A0"/>
    <w:rsid w:val="00C14FA1"/>
    <w:rsid w:val="00C16418"/>
    <w:rsid w:val="00C22B8F"/>
    <w:rsid w:val="00C23F8D"/>
    <w:rsid w:val="00C3010B"/>
    <w:rsid w:val="00C31318"/>
    <w:rsid w:val="00C3449C"/>
    <w:rsid w:val="00C422C3"/>
    <w:rsid w:val="00C461E1"/>
    <w:rsid w:val="00C52E81"/>
    <w:rsid w:val="00C57ADD"/>
    <w:rsid w:val="00C62390"/>
    <w:rsid w:val="00C7655D"/>
    <w:rsid w:val="00C8103D"/>
    <w:rsid w:val="00C83441"/>
    <w:rsid w:val="00C83B04"/>
    <w:rsid w:val="00C92293"/>
    <w:rsid w:val="00C932EB"/>
    <w:rsid w:val="00C96882"/>
    <w:rsid w:val="00CA7E4A"/>
    <w:rsid w:val="00CB1C10"/>
    <w:rsid w:val="00CB2AB2"/>
    <w:rsid w:val="00CB7A93"/>
    <w:rsid w:val="00CC3480"/>
    <w:rsid w:val="00CC4619"/>
    <w:rsid w:val="00CE7270"/>
    <w:rsid w:val="00CF03D0"/>
    <w:rsid w:val="00CF144F"/>
    <w:rsid w:val="00CF6C53"/>
    <w:rsid w:val="00CF7DC5"/>
    <w:rsid w:val="00D0031D"/>
    <w:rsid w:val="00D01490"/>
    <w:rsid w:val="00D07E0F"/>
    <w:rsid w:val="00D1648C"/>
    <w:rsid w:val="00D2351A"/>
    <w:rsid w:val="00D2423B"/>
    <w:rsid w:val="00D32615"/>
    <w:rsid w:val="00D361AF"/>
    <w:rsid w:val="00D40800"/>
    <w:rsid w:val="00D426A5"/>
    <w:rsid w:val="00D444FC"/>
    <w:rsid w:val="00D505AD"/>
    <w:rsid w:val="00D511D4"/>
    <w:rsid w:val="00D53FAB"/>
    <w:rsid w:val="00D54845"/>
    <w:rsid w:val="00D55BDC"/>
    <w:rsid w:val="00D63386"/>
    <w:rsid w:val="00D740BF"/>
    <w:rsid w:val="00D76CA5"/>
    <w:rsid w:val="00D775A0"/>
    <w:rsid w:val="00D835C9"/>
    <w:rsid w:val="00D86564"/>
    <w:rsid w:val="00D87936"/>
    <w:rsid w:val="00D942CB"/>
    <w:rsid w:val="00D95D57"/>
    <w:rsid w:val="00D96377"/>
    <w:rsid w:val="00DA30C0"/>
    <w:rsid w:val="00DA37DA"/>
    <w:rsid w:val="00DA61E6"/>
    <w:rsid w:val="00DC0B36"/>
    <w:rsid w:val="00DC1AFD"/>
    <w:rsid w:val="00DC7373"/>
    <w:rsid w:val="00DD68B1"/>
    <w:rsid w:val="00DE5A24"/>
    <w:rsid w:val="00DF42C9"/>
    <w:rsid w:val="00DF4C99"/>
    <w:rsid w:val="00DF796E"/>
    <w:rsid w:val="00E02A8E"/>
    <w:rsid w:val="00E30469"/>
    <w:rsid w:val="00E30E11"/>
    <w:rsid w:val="00E3450D"/>
    <w:rsid w:val="00E529D3"/>
    <w:rsid w:val="00E63E4C"/>
    <w:rsid w:val="00E66471"/>
    <w:rsid w:val="00E66ECF"/>
    <w:rsid w:val="00E800C2"/>
    <w:rsid w:val="00E800F8"/>
    <w:rsid w:val="00E83F18"/>
    <w:rsid w:val="00E90C33"/>
    <w:rsid w:val="00EA2867"/>
    <w:rsid w:val="00EA2E70"/>
    <w:rsid w:val="00EA36E2"/>
    <w:rsid w:val="00EB1C1B"/>
    <w:rsid w:val="00EC25B6"/>
    <w:rsid w:val="00EC3DAC"/>
    <w:rsid w:val="00ED1AC0"/>
    <w:rsid w:val="00ED1B08"/>
    <w:rsid w:val="00EE2799"/>
    <w:rsid w:val="00EF3E0D"/>
    <w:rsid w:val="00EF5325"/>
    <w:rsid w:val="00F047A7"/>
    <w:rsid w:val="00F04988"/>
    <w:rsid w:val="00F076C4"/>
    <w:rsid w:val="00F128F9"/>
    <w:rsid w:val="00F16DE8"/>
    <w:rsid w:val="00F17254"/>
    <w:rsid w:val="00F21705"/>
    <w:rsid w:val="00F466D5"/>
    <w:rsid w:val="00F52CF7"/>
    <w:rsid w:val="00F52E29"/>
    <w:rsid w:val="00F62B23"/>
    <w:rsid w:val="00F75F91"/>
    <w:rsid w:val="00F81402"/>
    <w:rsid w:val="00F8167D"/>
    <w:rsid w:val="00F863F9"/>
    <w:rsid w:val="00F908DE"/>
    <w:rsid w:val="00FA65FB"/>
    <w:rsid w:val="00FB41A1"/>
    <w:rsid w:val="00FB540D"/>
    <w:rsid w:val="00FB6F91"/>
    <w:rsid w:val="00FC2871"/>
    <w:rsid w:val="00FD6840"/>
    <w:rsid w:val="00FE4D1D"/>
    <w:rsid w:val="00FE51B0"/>
    <w:rsid w:val="00FE5832"/>
    <w:rsid w:val="00FF0069"/>
    <w:rsid w:val="00FF1F90"/>
    <w:rsid w:val="00FF65AB"/>
    <w:rsid w:val="00FF75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38E009-53CB-47B1-A27D-730C64AA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9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0E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20E6"/>
    <w:rPr>
      <w:rFonts w:ascii="Tahoma" w:hAnsi="Tahoma" w:cs="Tahoma"/>
      <w:sz w:val="16"/>
      <w:szCs w:val="16"/>
    </w:rPr>
  </w:style>
  <w:style w:type="character" w:customStyle="1" w:styleId="BalloonTextChar">
    <w:name w:val="Balloon Text Char"/>
    <w:basedOn w:val="DefaultParagraphFont"/>
    <w:link w:val="BalloonText"/>
    <w:uiPriority w:val="99"/>
    <w:semiHidden/>
    <w:rsid w:val="005920E6"/>
    <w:rPr>
      <w:rFonts w:ascii="Tahoma" w:hAnsi="Tahoma" w:cs="Tahoma"/>
      <w:sz w:val="16"/>
      <w:szCs w:val="16"/>
    </w:rPr>
  </w:style>
  <w:style w:type="paragraph" w:customStyle="1" w:styleId="InsideAddress">
    <w:name w:val="Inside Address"/>
    <w:basedOn w:val="Normal"/>
    <w:rsid w:val="006A12F3"/>
    <w:pPr>
      <w:ind w:left="835" w:right="-360"/>
      <w:jc w:val="left"/>
    </w:pPr>
    <w:rPr>
      <w:rFonts w:ascii="Times New Roman" w:eastAsia="Times New Roman" w:hAnsi="Times New Roman" w:cs="Times New Roman"/>
      <w:sz w:val="20"/>
      <w:szCs w:val="20"/>
      <w:lang w:eastAsia="en-US"/>
    </w:rPr>
  </w:style>
  <w:style w:type="character" w:styleId="Hyperlink">
    <w:name w:val="Hyperlink"/>
    <w:basedOn w:val="DefaultParagraphFont"/>
    <w:uiPriority w:val="99"/>
    <w:unhideWhenUsed/>
    <w:rsid w:val="00C3010B"/>
    <w:rPr>
      <w:strike w:val="0"/>
      <w:dstrike w:val="0"/>
      <w:color w:val="0156AA"/>
      <w:u w:val="none"/>
      <w:effect w:val="none"/>
    </w:rPr>
  </w:style>
  <w:style w:type="paragraph" w:styleId="ListParagraph">
    <w:name w:val="List Paragraph"/>
    <w:basedOn w:val="Normal"/>
    <w:uiPriority w:val="34"/>
    <w:qFormat/>
    <w:rsid w:val="00254B43"/>
    <w:pPr>
      <w:ind w:left="720"/>
      <w:contextualSpacing/>
    </w:pPr>
  </w:style>
  <w:style w:type="paragraph" w:styleId="Header">
    <w:name w:val="header"/>
    <w:basedOn w:val="Normal"/>
    <w:link w:val="HeaderChar"/>
    <w:uiPriority w:val="99"/>
    <w:unhideWhenUsed/>
    <w:rsid w:val="003F53F6"/>
    <w:pPr>
      <w:tabs>
        <w:tab w:val="center" w:pos="4513"/>
        <w:tab w:val="right" w:pos="9026"/>
      </w:tabs>
    </w:pPr>
  </w:style>
  <w:style w:type="character" w:customStyle="1" w:styleId="HeaderChar">
    <w:name w:val="Header Char"/>
    <w:basedOn w:val="DefaultParagraphFont"/>
    <w:link w:val="Header"/>
    <w:uiPriority w:val="99"/>
    <w:rsid w:val="003F53F6"/>
  </w:style>
  <w:style w:type="paragraph" w:styleId="Footer">
    <w:name w:val="footer"/>
    <w:basedOn w:val="Normal"/>
    <w:link w:val="FooterChar"/>
    <w:uiPriority w:val="99"/>
    <w:unhideWhenUsed/>
    <w:rsid w:val="003F53F6"/>
    <w:pPr>
      <w:tabs>
        <w:tab w:val="center" w:pos="4513"/>
        <w:tab w:val="right" w:pos="9026"/>
      </w:tabs>
    </w:pPr>
  </w:style>
  <w:style w:type="character" w:customStyle="1" w:styleId="FooterChar">
    <w:name w:val="Footer Char"/>
    <w:basedOn w:val="DefaultParagraphFont"/>
    <w:link w:val="Footer"/>
    <w:uiPriority w:val="99"/>
    <w:rsid w:val="003F53F6"/>
  </w:style>
  <w:style w:type="paragraph" w:styleId="PlainText">
    <w:name w:val="Plain Text"/>
    <w:basedOn w:val="Normal"/>
    <w:link w:val="PlainTextChar"/>
    <w:uiPriority w:val="99"/>
    <w:semiHidden/>
    <w:unhideWhenUsed/>
    <w:rsid w:val="00EC25B6"/>
    <w:pPr>
      <w:jc w:val="left"/>
    </w:pPr>
    <w:rPr>
      <w:rFonts w:ascii="Calibri" w:hAnsi="Calibri"/>
      <w:szCs w:val="21"/>
    </w:rPr>
  </w:style>
  <w:style w:type="character" w:customStyle="1" w:styleId="PlainTextChar">
    <w:name w:val="Plain Text Char"/>
    <w:basedOn w:val="DefaultParagraphFont"/>
    <w:link w:val="PlainText"/>
    <w:uiPriority w:val="99"/>
    <w:semiHidden/>
    <w:rsid w:val="00EC25B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8140">
      <w:bodyDiv w:val="1"/>
      <w:marLeft w:val="0"/>
      <w:marRight w:val="0"/>
      <w:marTop w:val="0"/>
      <w:marBottom w:val="0"/>
      <w:divBdr>
        <w:top w:val="none" w:sz="0" w:space="0" w:color="auto"/>
        <w:left w:val="none" w:sz="0" w:space="0" w:color="auto"/>
        <w:bottom w:val="none" w:sz="0" w:space="0" w:color="auto"/>
        <w:right w:val="none" w:sz="0" w:space="0" w:color="auto"/>
      </w:divBdr>
      <w:divsChild>
        <w:div w:id="1293486047">
          <w:marLeft w:val="0"/>
          <w:marRight w:val="0"/>
          <w:marTop w:val="0"/>
          <w:marBottom w:val="0"/>
          <w:divBdr>
            <w:top w:val="none" w:sz="0" w:space="0" w:color="auto"/>
            <w:left w:val="none" w:sz="0" w:space="0" w:color="auto"/>
            <w:bottom w:val="none" w:sz="0" w:space="0" w:color="auto"/>
            <w:right w:val="none" w:sz="0" w:space="0" w:color="auto"/>
          </w:divBdr>
          <w:divsChild>
            <w:div w:id="5518235">
              <w:marLeft w:val="0"/>
              <w:marRight w:val="0"/>
              <w:marTop w:val="0"/>
              <w:marBottom w:val="0"/>
              <w:divBdr>
                <w:top w:val="none" w:sz="0" w:space="0" w:color="auto"/>
                <w:left w:val="none" w:sz="0" w:space="0" w:color="auto"/>
                <w:bottom w:val="none" w:sz="0" w:space="0" w:color="auto"/>
                <w:right w:val="none" w:sz="0" w:space="0" w:color="auto"/>
              </w:divBdr>
              <w:divsChild>
                <w:div w:id="214237581">
                  <w:marLeft w:val="0"/>
                  <w:marRight w:val="0"/>
                  <w:marTop w:val="0"/>
                  <w:marBottom w:val="0"/>
                  <w:divBdr>
                    <w:top w:val="none" w:sz="0" w:space="0" w:color="auto"/>
                    <w:left w:val="none" w:sz="0" w:space="0" w:color="auto"/>
                    <w:bottom w:val="none" w:sz="0" w:space="0" w:color="auto"/>
                    <w:right w:val="none" w:sz="0" w:space="0" w:color="auto"/>
                  </w:divBdr>
                  <w:divsChild>
                    <w:div w:id="597107321">
                      <w:marLeft w:val="0"/>
                      <w:marRight w:val="0"/>
                      <w:marTop w:val="0"/>
                      <w:marBottom w:val="0"/>
                      <w:divBdr>
                        <w:top w:val="none" w:sz="0" w:space="0" w:color="auto"/>
                        <w:left w:val="none" w:sz="0" w:space="0" w:color="auto"/>
                        <w:bottom w:val="none" w:sz="0" w:space="0" w:color="auto"/>
                        <w:right w:val="none" w:sz="0" w:space="0" w:color="auto"/>
                      </w:divBdr>
                      <w:divsChild>
                        <w:div w:id="676350291">
                          <w:marLeft w:val="0"/>
                          <w:marRight w:val="0"/>
                          <w:marTop w:val="0"/>
                          <w:marBottom w:val="0"/>
                          <w:divBdr>
                            <w:top w:val="none" w:sz="0" w:space="0" w:color="auto"/>
                            <w:left w:val="none" w:sz="0" w:space="0" w:color="auto"/>
                            <w:bottom w:val="none" w:sz="0" w:space="0" w:color="auto"/>
                            <w:right w:val="none" w:sz="0" w:space="0" w:color="auto"/>
                          </w:divBdr>
                          <w:divsChild>
                            <w:div w:id="114041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78932">
      <w:bodyDiv w:val="1"/>
      <w:marLeft w:val="0"/>
      <w:marRight w:val="0"/>
      <w:marTop w:val="0"/>
      <w:marBottom w:val="0"/>
      <w:divBdr>
        <w:top w:val="none" w:sz="0" w:space="0" w:color="auto"/>
        <w:left w:val="none" w:sz="0" w:space="0" w:color="auto"/>
        <w:bottom w:val="none" w:sz="0" w:space="0" w:color="auto"/>
        <w:right w:val="none" w:sz="0" w:space="0" w:color="auto"/>
      </w:divBdr>
      <w:divsChild>
        <w:div w:id="1041054124">
          <w:marLeft w:val="0"/>
          <w:marRight w:val="0"/>
          <w:marTop w:val="0"/>
          <w:marBottom w:val="0"/>
          <w:divBdr>
            <w:top w:val="none" w:sz="0" w:space="0" w:color="auto"/>
            <w:left w:val="none" w:sz="0" w:space="0" w:color="auto"/>
            <w:bottom w:val="none" w:sz="0" w:space="0" w:color="auto"/>
            <w:right w:val="none" w:sz="0" w:space="0" w:color="auto"/>
          </w:divBdr>
          <w:divsChild>
            <w:div w:id="883255829">
              <w:marLeft w:val="0"/>
              <w:marRight w:val="0"/>
              <w:marTop w:val="0"/>
              <w:marBottom w:val="0"/>
              <w:divBdr>
                <w:top w:val="none" w:sz="0" w:space="0" w:color="auto"/>
                <w:left w:val="none" w:sz="0" w:space="0" w:color="auto"/>
                <w:bottom w:val="none" w:sz="0" w:space="0" w:color="auto"/>
                <w:right w:val="none" w:sz="0" w:space="0" w:color="auto"/>
              </w:divBdr>
              <w:divsChild>
                <w:div w:id="1262373971">
                  <w:marLeft w:val="0"/>
                  <w:marRight w:val="0"/>
                  <w:marTop w:val="0"/>
                  <w:marBottom w:val="0"/>
                  <w:divBdr>
                    <w:top w:val="none" w:sz="0" w:space="0" w:color="auto"/>
                    <w:left w:val="none" w:sz="0" w:space="0" w:color="auto"/>
                    <w:bottom w:val="none" w:sz="0" w:space="0" w:color="auto"/>
                    <w:right w:val="none" w:sz="0" w:space="0" w:color="auto"/>
                  </w:divBdr>
                  <w:divsChild>
                    <w:div w:id="1095901161">
                      <w:marLeft w:val="0"/>
                      <w:marRight w:val="0"/>
                      <w:marTop w:val="0"/>
                      <w:marBottom w:val="0"/>
                      <w:divBdr>
                        <w:top w:val="none" w:sz="0" w:space="0" w:color="auto"/>
                        <w:left w:val="none" w:sz="0" w:space="0" w:color="auto"/>
                        <w:bottom w:val="none" w:sz="0" w:space="0" w:color="auto"/>
                        <w:right w:val="none" w:sz="0" w:space="0" w:color="auto"/>
                      </w:divBdr>
                      <w:divsChild>
                        <w:div w:id="828862233">
                          <w:marLeft w:val="0"/>
                          <w:marRight w:val="0"/>
                          <w:marTop w:val="0"/>
                          <w:marBottom w:val="0"/>
                          <w:divBdr>
                            <w:top w:val="none" w:sz="0" w:space="0" w:color="auto"/>
                            <w:left w:val="none" w:sz="0" w:space="0" w:color="auto"/>
                            <w:bottom w:val="none" w:sz="0" w:space="0" w:color="auto"/>
                            <w:right w:val="none" w:sz="0" w:space="0" w:color="auto"/>
                          </w:divBdr>
                          <w:divsChild>
                            <w:div w:id="90580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25061">
      <w:bodyDiv w:val="1"/>
      <w:marLeft w:val="0"/>
      <w:marRight w:val="0"/>
      <w:marTop w:val="0"/>
      <w:marBottom w:val="0"/>
      <w:divBdr>
        <w:top w:val="none" w:sz="0" w:space="0" w:color="auto"/>
        <w:left w:val="none" w:sz="0" w:space="0" w:color="auto"/>
        <w:bottom w:val="none" w:sz="0" w:space="0" w:color="auto"/>
        <w:right w:val="none" w:sz="0" w:space="0" w:color="auto"/>
      </w:divBdr>
    </w:div>
    <w:div w:id="135924934">
      <w:bodyDiv w:val="1"/>
      <w:marLeft w:val="0"/>
      <w:marRight w:val="0"/>
      <w:marTop w:val="0"/>
      <w:marBottom w:val="0"/>
      <w:divBdr>
        <w:top w:val="none" w:sz="0" w:space="0" w:color="auto"/>
        <w:left w:val="none" w:sz="0" w:space="0" w:color="auto"/>
        <w:bottom w:val="none" w:sz="0" w:space="0" w:color="auto"/>
        <w:right w:val="none" w:sz="0" w:space="0" w:color="auto"/>
      </w:divBdr>
      <w:divsChild>
        <w:div w:id="1974213964">
          <w:marLeft w:val="0"/>
          <w:marRight w:val="0"/>
          <w:marTop w:val="0"/>
          <w:marBottom w:val="0"/>
          <w:divBdr>
            <w:top w:val="none" w:sz="0" w:space="0" w:color="auto"/>
            <w:left w:val="none" w:sz="0" w:space="0" w:color="auto"/>
            <w:bottom w:val="none" w:sz="0" w:space="0" w:color="auto"/>
            <w:right w:val="none" w:sz="0" w:space="0" w:color="auto"/>
          </w:divBdr>
          <w:divsChild>
            <w:div w:id="1199704401">
              <w:marLeft w:val="0"/>
              <w:marRight w:val="0"/>
              <w:marTop w:val="0"/>
              <w:marBottom w:val="0"/>
              <w:divBdr>
                <w:top w:val="none" w:sz="0" w:space="0" w:color="auto"/>
                <w:left w:val="none" w:sz="0" w:space="0" w:color="auto"/>
                <w:bottom w:val="none" w:sz="0" w:space="0" w:color="auto"/>
                <w:right w:val="none" w:sz="0" w:space="0" w:color="auto"/>
              </w:divBdr>
              <w:divsChild>
                <w:div w:id="1025255168">
                  <w:marLeft w:val="0"/>
                  <w:marRight w:val="0"/>
                  <w:marTop w:val="0"/>
                  <w:marBottom w:val="0"/>
                  <w:divBdr>
                    <w:top w:val="none" w:sz="0" w:space="0" w:color="auto"/>
                    <w:left w:val="none" w:sz="0" w:space="0" w:color="auto"/>
                    <w:bottom w:val="none" w:sz="0" w:space="0" w:color="auto"/>
                    <w:right w:val="none" w:sz="0" w:space="0" w:color="auto"/>
                  </w:divBdr>
                  <w:divsChild>
                    <w:div w:id="1456633038">
                      <w:marLeft w:val="0"/>
                      <w:marRight w:val="0"/>
                      <w:marTop w:val="0"/>
                      <w:marBottom w:val="0"/>
                      <w:divBdr>
                        <w:top w:val="none" w:sz="0" w:space="0" w:color="auto"/>
                        <w:left w:val="none" w:sz="0" w:space="0" w:color="auto"/>
                        <w:bottom w:val="none" w:sz="0" w:space="0" w:color="auto"/>
                        <w:right w:val="none" w:sz="0" w:space="0" w:color="auto"/>
                      </w:divBdr>
                      <w:divsChild>
                        <w:div w:id="1922829482">
                          <w:marLeft w:val="0"/>
                          <w:marRight w:val="0"/>
                          <w:marTop w:val="0"/>
                          <w:marBottom w:val="0"/>
                          <w:divBdr>
                            <w:top w:val="none" w:sz="0" w:space="0" w:color="auto"/>
                            <w:left w:val="none" w:sz="0" w:space="0" w:color="auto"/>
                            <w:bottom w:val="none" w:sz="0" w:space="0" w:color="auto"/>
                            <w:right w:val="none" w:sz="0" w:space="0" w:color="auto"/>
                          </w:divBdr>
                          <w:divsChild>
                            <w:div w:id="4423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28536">
      <w:bodyDiv w:val="1"/>
      <w:marLeft w:val="0"/>
      <w:marRight w:val="0"/>
      <w:marTop w:val="0"/>
      <w:marBottom w:val="0"/>
      <w:divBdr>
        <w:top w:val="none" w:sz="0" w:space="0" w:color="auto"/>
        <w:left w:val="none" w:sz="0" w:space="0" w:color="auto"/>
        <w:bottom w:val="none" w:sz="0" w:space="0" w:color="auto"/>
        <w:right w:val="none" w:sz="0" w:space="0" w:color="auto"/>
      </w:divBdr>
      <w:divsChild>
        <w:div w:id="437410772">
          <w:marLeft w:val="0"/>
          <w:marRight w:val="0"/>
          <w:marTop w:val="0"/>
          <w:marBottom w:val="0"/>
          <w:divBdr>
            <w:top w:val="none" w:sz="0" w:space="0" w:color="auto"/>
            <w:left w:val="none" w:sz="0" w:space="0" w:color="auto"/>
            <w:bottom w:val="none" w:sz="0" w:space="0" w:color="auto"/>
            <w:right w:val="none" w:sz="0" w:space="0" w:color="auto"/>
          </w:divBdr>
          <w:divsChild>
            <w:div w:id="2110153866">
              <w:marLeft w:val="0"/>
              <w:marRight w:val="0"/>
              <w:marTop w:val="0"/>
              <w:marBottom w:val="0"/>
              <w:divBdr>
                <w:top w:val="none" w:sz="0" w:space="0" w:color="auto"/>
                <w:left w:val="none" w:sz="0" w:space="0" w:color="auto"/>
                <w:bottom w:val="none" w:sz="0" w:space="0" w:color="auto"/>
                <w:right w:val="none" w:sz="0" w:space="0" w:color="auto"/>
              </w:divBdr>
              <w:divsChild>
                <w:div w:id="1393889915">
                  <w:marLeft w:val="0"/>
                  <w:marRight w:val="0"/>
                  <w:marTop w:val="0"/>
                  <w:marBottom w:val="0"/>
                  <w:divBdr>
                    <w:top w:val="none" w:sz="0" w:space="0" w:color="auto"/>
                    <w:left w:val="none" w:sz="0" w:space="0" w:color="auto"/>
                    <w:bottom w:val="none" w:sz="0" w:space="0" w:color="auto"/>
                    <w:right w:val="none" w:sz="0" w:space="0" w:color="auto"/>
                  </w:divBdr>
                  <w:divsChild>
                    <w:div w:id="1650088011">
                      <w:marLeft w:val="0"/>
                      <w:marRight w:val="0"/>
                      <w:marTop w:val="0"/>
                      <w:marBottom w:val="0"/>
                      <w:divBdr>
                        <w:top w:val="none" w:sz="0" w:space="0" w:color="auto"/>
                        <w:left w:val="none" w:sz="0" w:space="0" w:color="auto"/>
                        <w:bottom w:val="none" w:sz="0" w:space="0" w:color="auto"/>
                        <w:right w:val="none" w:sz="0" w:space="0" w:color="auto"/>
                      </w:divBdr>
                      <w:divsChild>
                        <w:div w:id="937636109">
                          <w:marLeft w:val="0"/>
                          <w:marRight w:val="0"/>
                          <w:marTop w:val="0"/>
                          <w:marBottom w:val="0"/>
                          <w:divBdr>
                            <w:top w:val="none" w:sz="0" w:space="0" w:color="auto"/>
                            <w:left w:val="none" w:sz="0" w:space="0" w:color="auto"/>
                            <w:bottom w:val="none" w:sz="0" w:space="0" w:color="auto"/>
                            <w:right w:val="none" w:sz="0" w:space="0" w:color="auto"/>
                          </w:divBdr>
                          <w:divsChild>
                            <w:div w:id="20268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493165">
      <w:bodyDiv w:val="1"/>
      <w:marLeft w:val="0"/>
      <w:marRight w:val="0"/>
      <w:marTop w:val="0"/>
      <w:marBottom w:val="0"/>
      <w:divBdr>
        <w:top w:val="none" w:sz="0" w:space="0" w:color="auto"/>
        <w:left w:val="none" w:sz="0" w:space="0" w:color="auto"/>
        <w:bottom w:val="none" w:sz="0" w:space="0" w:color="auto"/>
        <w:right w:val="none" w:sz="0" w:space="0" w:color="auto"/>
      </w:divBdr>
      <w:divsChild>
        <w:div w:id="1499613016">
          <w:marLeft w:val="0"/>
          <w:marRight w:val="0"/>
          <w:marTop w:val="0"/>
          <w:marBottom w:val="0"/>
          <w:divBdr>
            <w:top w:val="none" w:sz="0" w:space="0" w:color="auto"/>
            <w:left w:val="none" w:sz="0" w:space="0" w:color="auto"/>
            <w:bottom w:val="none" w:sz="0" w:space="0" w:color="auto"/>
            <w:right w:val="none" w:sz="0" w:space="0" w:color="auto"/>
          </w:divBdr>
          <w:divsChild>
            <w:div w:id="614096391">
              <w:marLeft w:val="0"/>
              <w:marRight w:val="0"/>
              <w:marTop w:val="0"/>
              <w:marBottom w:val="0"/>
              <w:divBdr>
                <w:top w:val="none" w:sz="0" w:space="0" w:color="auto"/>
                <w:left w:val="none" w:sz="0" w:space="0" w:color="auto"/>
                <w:bottom w:val="none" w:sz="0" w:space="0" w:color="auto"/>
                <w:right w:val="none" w:sz="0" w:space="0" w:color="auto"/>
              </w:divBdr>
              <w:divsChild>
                <w:div w:id="1716585243">
                  <w:marLeft w:val="0"/>
                  <w:marRight w:val="0"/>
                  <w:marTop w:val="0"/>
                  <w:marBottom w:val="0"/>
                  <w:divBdr>
                    <w:top w:val="none" w:sz="0" w:space="0" w:color="auto"/>
                    <w:left w:val="none" w:sz="0" w:space="0" w:color="auto"/>
                    <w:bottom w:val="none" w:sz="0" w:space="0" w:color="auto"/>
                    <w:right w:val="none" w:sz="0" w:space="0" w:color="auto"/>
                  </w:divBdr>
                  <w:divsChild>
                    <w:div w:id="69281070">
                      <w:marLeft w:val="0"/>
                      <w:marRight w:val="0"/>
                      <w:marTop w:val="0"/>
                      <w:marBottom w:val="0"/>
                      <w:divBdr>
                        <w:top w:val="none" w:sz="0" w:space="0" w:color="auto"/>
                        <w:left w:val="none" w:sz="0" w:space="0" w:color="auto"/>
                        <w:bottom w:val="none" w:sz="0" w:space="0" w:color="auto"/>
                        <w:right w:val="none" w:sz="0" w:space="0" w:color="auto"/>
                      </w:divBdr>
                      <w:divsChild>
                        <w:div w:id="798573606">
                          <w:marLeft w:val="0"/>
                          <w:marRight w:val="0"/>
                          <w:marTop w:val="0"/>
                          <w:marBottom w:val="0"/>
                          <w:divBdr>
                            <w:top w:val="none" w:sz="0" w:space="0" w:color="auto"/>
                            <w:left w:val="none" w:sz="0" w:space="0" w:color="auto"/>
                            <w:bottom w:val="none" w:sz="0" w:space="0" w:color="auto"/>
                            <w:right w:val="none" w:sz="0" w:space="0" w:color="auto"/>
                          </w:divBdr>
                          <w:divsChild>
                            <w:div w:id="6265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60120">
      <w:bodyDiv w:val="1"/>
      <w:marLeft w:val="0"/>
      <w:marRight w:val="0"/>
      <w:marTop w:val="0"/>
      <w:marBottom w:val="0"/>
      <w:divBdr>
        <w:top w:val="none" w:sz="0" w:space="0" w:color="auto"/>
        <w:left w:val="none" w:sz="0" w:space="0" w:color="auto"/>
        <w:bottom w:val="none" w:sz="0" w:space="0" w:color="auto"/>
        <w:right w:val="none" w:sz="0" w:space="0" w:color="auto"/>
      </w:divBdr>
      <w:divsChild>
        <w:div w:id="388503995">
          <w:marLeft w:val="0"/>
          <w:marRight w:val="0"/>
          <w:marTop w:val="0"/>
          <w:marBottom w:val="0"/>
          <w:divBdr>
            <w:top w:val="none" w:sz="0" w:space="0" w:color="auto"/>
            <w:left w:val="none" w:sz="0" w:space="0" w:color="auto"/>
            <w:bottom w:val="none" w:sz="0" w:space="0" w:color="auto"/>
            <w:right w:val="none" w:sz="0" w:space="0" w:color="auto"/>
          </w:divBdr>
          <w:divsChild>
            <w:div w:id="1603341894">
              <w:marLeft w:val="0"/>
              <w:marRight w:val="0"/>
              <w:marTop w:val="0"/>
              <w:marBottom w:val="0"/>
              <w:divBdr>
                <w:top w:val="none" w:sz="0" w:space="0" w:color="auto"/>
                <w:left w:val="none" w:sz="0" w:space="0" w:color="auto"/>
                <w:bottom w:val="none" w:sz="0" w:space="0" w:color="auto"/>
                <w:right w:val="none" w:sz="0" w:space="0" w:color="auto"/>
              </w:divBdr>
              <w:divsChild>
                <w:div w:id="1167329987">
                  <w:marLeft w:val="0"/>
                  <w:marRight w:val="0"/>
                  <w:marTop w:val="0"/>
                  <w:marBottom w:val="0"/>
                  <w:divBdr>
                    <w:top w:val="none" w:sz="0" w:space="0" w:color="auto"/>
                    <w:left w:val="none" w:sz="0" w:space="0" w:color="auto"/>
                    <w:bottom w:val="none" w:sz="0" w:space="0" w:color="auto"/>
                    <w:right w:val="none" w:sz="0" w:space="0" w:color="auto"/>
                  </w:divBdr>
                  <w:divsChild>
                    <w:div w:id="600721695">
                      <w:marLeft w:val="0"/>
                      <w:marRight w:val="0"/>
                      <w:marTop w:val="0"/>
                      <w:marBottom w:val="0"/>
                      <w:divBdr>
                        <w:top w:val="none" w:sz="0" w:space="0" w:color="auto"/>
                        <w:left w:val="none" w:sz="0" w:space="0" w:color="auto"/>
                        <w:bottom w:val="none" w:sz="0" w:space="0" w:color="auto"/>
                        <w:right w:val="none" w:sz="0" w:space="0" w:color="auto"/>
                      </w:divBdr>
                      <w:divsChild>
                        <w:div w:id="1574469215">
                          <w:marLeft w:val="0"/>
                          <w:marRight w:val="0"/>
                          <w:marTop w:val="0"/>
                          <w:marBottom w:val="0"/>
                          <w:divBdr>
                            <w:top w:val="none" w:sz="0" w:space="0" w:color="auto"/>
                            <w:left w:val="none" w:sz="0" w:space="0" w:color="auto"/>
                            <w:bottom w:val="none" w:sz="0" w:space="0" w:color="auto"/>
                            <w:right w:val="none" w:sz="0" w:space="0" w:color="auto"/>
                          </w:divBdr>
                          <w:divsChild>
                            <w:div w:id="737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89523">
      <w:bodyDiv w:val="1"/>
      <w:marLeft w:val="0"/>
      <w:marRight w:val="0"/>
      <w:marTop w:val="0"/>
      <w:marBottom w:val="0"/>
      <w:divBdr>
        <w:top w:val="none" w:sz="0" w:space="0" w:color="auto"/>
        <w:left w:val="none" w:sz="0" w:space="0" w:color="auto"/>
        <w:bottom w:val="none" w:sz="0" w:space="0" w:color="auto"/>
        <w:right w:val="none" w:sz="0" w:space="0" w:color="auto"/>
      </w:divBdr>
      <w:divsChild>
        <w:div w:id="1972831430">
          <w:marLeft w:val="0"/>
          <w:marRight w:val="0"/>
          <w:marTop w:val="0"/>
          <w:marBottom w:val="0"/>
          <w:divBdr>
            <w:top w:val="none" w:sz="0" w:space="0" w:color="auto"/>
            <w:left w:val="none" w:sz="0" w:space="0" w:color="auto"/>
            <w:bottom w:val="none" w:sz="0" w:space="0" w:color="auto"/>
            <w:right w:val="none" w:sz="0" w:space="0" w:color="auto"/>
          </w:divBdr>
          <w:divsChild>
            <w:div w:id="658656898">
              <w:marLeft w:val="0"/>
              <w:marRight w:val="0"/>
              <w:marTop w:val="0"/>
              <w:marBottom w:val="0"/>
              <w:divBdr>
                <w:top w:val="none" w:sz="0" w:space="0" w:color="auto"/>
                <w:left w:val="none" w:sz="0" w:space="0" w:color="auto"/>
                <w:bottom w:val="none" w:sz="0" w:space="0" w:color="auto"/>
                <w:right w:val="none" w:sz="0" w:space="0" w:color="auto"/>
              </w:divBdr>
              <w:divsChild>
                <w:div w:id="168832598">
                  <w:marLeft w:val="0"/>
                  <w:marRight w:val="0"/>
                  <w:marTop w:val="0"/>
                  <w:marBottom w:val="0"/>
                  <w:divBdr>
                    <w:top w:val="none" w:sz="0" w:space="0" w:color="auto"/>
                    <w:left w:val="none" w:sz="0" w:space="0" w:color="auto"/>
                    <w:bottom w:val="none" w:sz="0" w:space="0" w:color="auto"/>
                    <w:right w:val="none" w:sz="0" w:space="0" w:color="auto"/>
                  </w:divBdr>
                  <w:divsChild>
                    <w:div w:id="1495104631">
                      <w:marLeft w:val="0"/>
                      <w:marRight w:val="0"/>
                      <w:marTop w:val="0"/>
                      <w:marBottom w:val="0"/>
                      <w:divBdr>
                        <w:top w:val="none" w:sz="0" w:space="0" w:color="auto"/>
                        <w:left w:val="none" w:sz="0" w:space="0" w:color="auto"/>
                        <w:bottom w:val="none" w:sz="0" w:space="0" w:color="auto"/>
                        <w:right w:val="none" w:sz="0" w:space="0" w:color="auto"/>
                      </w:divBdr>
                      <w:divsChild>
                        <w:div w:id="758256033">
                          <w:marLeft w:val="0"/>
                          <w:marRight w:val="0"/>
                          <w:marTop w:val="0"/>
                          <w:marBottom w:val="0"/>
                          <w:divBdr>
                            <w:top w:val="none" w:sz="0" w:space="0" w:color="auto"/>
                            <w:left w:val="none" w:sz="0" w:space="0" w:color="auto"/>
                            <w:bottom w:val="none" w:sz="0" w:space="0" w:color="auto"/>
                            <w:right w:val="none" w:sz="0" w:space="0" w:color="auto"/>
                          </w:divBdr>
                          <w:divsChild>
                            <w:div w:id="2111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319527">
      <w:bodyDiv w:val="1"/>
      <w:marLeft w:val="0"/>
      <w:marRight w:val="0"/>
      <w:marTop w:val="0"/>
      <w:marBottom w:val="0"/>
      <w:divBdr>
        <w:top w:val="none" w:sz="0" w:space="0" w:color="auto"/>
        <w:left w:val="none" w:sz="0" w:space="0" w:color="auto"/>
        <w:bottom w:val="none" w:sz="0" w:space="0" w:color="auto"/>
        <w:right w:val="none" w:sz="0" w:space="0" w:color="auto"/>
      </w:divBdr>
      <w:divsChild>
        <w:div w:id="1042290257">
          <w:marLeft w:val="0"/>
          <w:marRight w:val="0"/>
          <w:marTop w:val="0"/>
          <w:marBottom w:val="0"/>
          <w:divBdr>
            <w:top w:val="none" w:sz="0" w:space="0" w:color="auto"/>
            <w:left w:val="none" w:sz="0" w:space="0" w:color="auto"/>
            <w:bottom w:val="none" w:sz="0" w:space="0" w:color="auto"/>
            <w:right w:val="none" w:sz="0" w:space="0" w:color="auto"/>
          </w:divBdr>
          <w:divsChild>
            <w:div w:id="920408381">
              <w:marLeft w:val="0"/>
              <w:marRight w:val="0"/>
              <w:marTop w:val="0"/>
              <w:marBottom w:val="0"/>
              <w:divBdr>
                <w:top w:val="none" w:sz="0" w:space="0" w:color="auto"/>
                <w:left w:val="none" w:sz="0" w:space="0" w:color="auto"/>
                <w:bottom w:val="none" w:sz="0" w:space="0" w:color="auto"/>
                <w:right w:val="none" w:sz="0" w:space="0" w:color="auto"/>
              </w:divBdr>
              <w:divsChild>
                <w:div w:id="1525822299">
                  <w:marLeft w:val="0"/>
                  <w:marRight w:val="0"/>
                  <w:marTop w:val="0"/>
                  <w:marBottom w:val="0"/>
                  <w:divBdr>
                    <w:top w:val="none" w:sz="0" w:space="0" w:color="auto"/>
                    <w:left w:val="none" w:sz="0" w:space="0" w:color="auto"/>
                    <w:bottom w:val="none" w:sz="0" w:space="0" w:color="auto"/>
                    <w:right w:val="none" w:sz="0" w:space="0" w:color="auto"/>
                  </w:divBdr>
                  <w:divsChild>
                    <w:div w:id="1117216610">
                      <w:marLeft w:val="0"/>
                      <w:marRight w:val="0"/>
                      <w:marTop w:val="0"/>
                      <w:marBottom w:val="0"/>
                      <w:divBdr>
                        <w:top w:val="none" w:sz="0" w:space="0" w:color="auto"/>
                        <w:left w:val="none" w:sz="0" w:space="0" w:color="auto"/>
                        <w:bottom w:val="none" w:sz="0" w:space="0" w:color="auto"/>
                        <w:right w:val="none" w:sz="0" w:space="0" w:color="auto"/>
                      </w:divBdr>
                      <w:divsChild>
                        <w:div w:id="1263493282">
                          <w:marLeft w:val="0"/>
                          <w:marRight w:val="0"/>
                          <w:marTop w:val="0"/>
                          <w:marBottom w:val="0"/>
                          <w:divBdr>
                            <w:top w:val="none" w:sz="0" w:space="0" w:color="auto"/>
                            <w:left w:val="none" w:sz="0" w:space="0" w:color="auto"/>
                            <w:bottom w:val="none" w:sz="0" w:space="0" w:color="auto"/>
                            <w:right w:val="none" w:sz="0" w:space="0" w:color="auto"/>
                          </w:divBdr>
                          <w:divsChild>
                            <w:div w:id="1682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51454">
      <w:bodyDiv w:val="1"/>
      <w:marLeft w:val="0"/>
      <w:marRight w:val="0"/>
      <w:marTop w:val="0"/>
      <w:marBottom w:val="0"/>
      <w:divBdr>
        <w:top w:val="none" w:sz="0" w:space="0" w:color="auto"/>
        <w:left w:val="none" w:sz="0" w:space="0" w:color="auto"/>
        <w:bottom w:val="none" w:sz="0" w:space="0" w:color="auto"/>
        <w:right w:val="none" w:sz="0" w:space="0" w:color="auto"/>
      </w:divBdr>
    </w:div>
    <w:div w:id="1255822819">
      <w:bodyDiv w:val="1"/>
      <w:marLeft w:val="0"/>
      <w:marRight w:val="0"/>
      <w:marTop w:val="0"/>
      <w:marBottom w:val="0"/>
      <w:divBdr>
        <w:top w:val="none" w:sz="0" w:space="0" w:color="auto"/>
        <w:left w:val="none" w:sz="0" w:space="0" w:color="auto"/>
        <w:bottom w:val="none" w:sz="0" w:space="0" w:color="auto"/>
        <w:right w:val="none" w:sz="0" w:space="0" w:color="auto"/>
      </w:divBdr>
      <w:divsChild>
        <w:div w:id="551886188">
          <w:marLeft w:val="0"/>
          <w:marRight w:val="0"/>
          <w:marTop w:val="0"/>
          <w:marBottom w:val="0"/>
          <w:divBdr>
            <w:top w:val="none" w:sz="0" w:space="0" w:color="auto"/>
            <w:left w:val="none" w:sz="0" w:space="0" w:color="auto"/>
            <w:bottom w:val="none" w:sz="0" w:space="0" w:color="auto"/>
            <w:right w:val="none" w:sz="0" w:space="0" w:color="auto"/>
          </w:divBdr>
          <w:divsChild>
            <w:div w:id="2022316798">
              <w:marLeft w:val="0"/>
              <w:marRight w:val="0"/>
              <w:marTop w:val="0"/>
              <w:marBottom w:val="0"/>
              <w:divBdr>
                <w:top w:val="none" w:sz="0" w:space="0" w:color="auto"/>
                <w:left w:val="none" w:sz="0" w:space="0" w:color="auto"/>
                <w:bottom w:val="none" w:sz="0" w:space="0" w:color="auto"/>
                <w:right w:val="none" w:sz="0" w:space="0" w:color="auto"/>
              </w:divBdr>
              <w:divsChild>
                <w:div w:id="989791302">
                  <w:marLeft w:val="0"/>
                  <w:marRight w:val="0"/>
                  <w:marTop w:val="0"/>
                  <w:marBottom w:val="0"/>
                  <w:divBdr>
                    <w:top w:val="none" w:sz="0" w:space="0" w:color="auto"/>
                    <w:left w:val="none" w:sz="0" w:space="0" w:color="auto"/>
                    <w:bottom w:val="none" w:sz="0" w:space="0" w:color="auto"/>
                    <w:right w:val="none" w:sz="0" w:space="0" w:color="auto"/>
                  </w:divBdr>
                  <w:divsChild>
                    <w:div w:id="416638227">
                      <w:marLeft w:val="0"/>
                      <w:marRight w:val="0"/>
                      <w:marTop w:val="0"/>
                      <w:marBottom w:val="0"/>
                      <w:divBdr>
                        <w:top w:val="none" w:sz="0" w:space="0" w:color="auto"/>
                        <w:left w:val="none" w:sz="0" w:space="0" w:color="auto"/>
                        <w:bottom w:val="none" w:sz="0" w:space="0" w:color="auto"/>
                        <w:right w:val="none" w:sz="0" w:space="0" w:color="auto"/>
                      </w:divBdr>
                      <w:divsChild>
                        <w:div w:id="243495254">
                          <w:marLeft w:val="0"/>
                          <w:marRight w:val="0"/>
                          <w:marTop w:val="0"/>
                          <w:marBottom w:val="0"/>
                          <w:divBdr>
                            <w:top w:val="none" w:sz="0" w:space="0" w:color="auto"/>
                            <w:left w:val="none" w:sz="0" w:space="0" w:color="auto"/>
                            <w:bottom w:val="none" w:sz="0" w:space="0" w:color="auto"/>
                            <w:right w:val="none" w:sz="0" w:space="0" w:color="auto"/>
                          </w:divBdr>
                          <w:divsChild>
                            <w:div w:id="133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222705">
      <w:bodyDiv w:val="1"/>
      <w:marLeft w:val="0"/>
      <w:marRight w:val="0"/>
      <w:marTop w:val="0"/>
      <w:marBottom w:val="0"/>
      <w:divBdr>
        <w:top w:val="none" w:sz="0" w:space="0" w:color="auto"/>
        <w:left w:val="none" w:sz="0" w:space="0" w:color="auto"/>
        <w:bottom w:val="none" w:sz="0" w:space="0" w:color="auto"/>
        <w:right w:val="none" w:sz="0" w:space="0" w:color="auto"/>
      </w:divBdr>
      <w:divsChild>
        <w:div w:id="1276329734">
          <w:marLeft w:val="0"/>
          <w:marRight w:val="0"/>
          <w:marTop w:val="0"/>
          <w:marBottom w:val="0"/>
          <w:divBdr>
            <w:top w:val="none" w:sz="0" w:space="0" w:color="auto"/>
            <w:left w:val="none" w:sz="0" w:space="0" w:color="auto"/>
            <w:bottom w:val="none" w:sz="0" w:space="0" w:color="auto"/>
            <w:right w:val="none" w:sz="0" w:space="0" w:color="auto"/>
          </w:divBdr>
          <w:divsChild>
            <w:div w:id="94443380">
              <w:marLeft w:val="0"/>
              <w:marRight w:val="0"/>
              <w:marTop w:val="0"/>
              <w:marBottom w:val="0"/>
              <w:divBdr>
                <w:top w:val="none" w:sz="0" w:space="0" w:color="auto"/>
                <w:left w:val="none" w:sz="0" w:space="0" w:color="auto"/>
                <w:bottom w:val="none" w:sz="0" w:space="0" w:color="auto"/>
                <w:right w:val="none" w:sz="0" w:space="0" w:color="auto"/>
              </w:divBdr>
              <w:divsChild>
                <w:div w:id="1094010962">
                  <w:marLeft w:val="0"/>
                  <w:marRight w:val="0"/>
                  <w:marTop w:val="0"/>
                  <w:marBottom w:val="0"/>
                  <w:divBdr>
                    <w:top w:val="none" w:sz="0" w:space="0" w:color="auto"/>
                    <w:left w:val="none" w:sz="0" w:space="0" w:color="auto"/>
                    <w:bottom w:val="none" w:sz="0" w:space="0" w:color="auto"/>
                    <w:right w:val="none" w:sz="0" w:space="0" w:color="auto"/>
                  </w:divBdr>
                  <w:divsChild>
                    <w:div w:id="807236494">
                      <w:marLeft w:val="0"/>
                      <w:marRight w:val="0"/>
                      <w:marTop w:val="0"/>
                      <w:marBottom w:val="0"/>
                      <w:divBdr>
                        <w:top w:val="none" w:sz="0" w:space="0" w:color="auto"/>
                        <w:left w:val="none" w:sz="0" w:space="0" w:color="auto"/>
                        <w:bottom w:val="none" w:sz="0" w:space="0" w:color="auto"/>
                        <w:right w:val="none" w:sz="0" w:space="0" w:color="auto"/>
                      </w:divBdr>
                      <w:divsChild>
                        <w:div w:id="2021395421">
                          <w:marLeft w:val="0"/>
                          <w:marRight w:val="0"/>
                          <w:marTop w:val="0"/>
                          <w:marBottom w:val="0"/>
                          <w:divBdr>
                            <w:top w:val="none" w:sz="0" w:space="0" w:color="auto"/>
                            <w:left w:val="none" w:sz="0" w:space="0" w:color="auto"/>
                            <w:bottom w:val="none" w:sz="0" w:space="0" w:color="auto"/>
                            <w:right w:val="none" w:sz="0" w:space="0" w:color="auto"/>
                          </w:divBdr>
                          <w:divsChild>
                            <w:div w:id="14020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866337">
      <w:bodyDiv w:val="1"/>
      <w:marLeft w:val="0"/>
      <w:marRight w:val="0"/>
      <w:marTop w:val="0"/>
      <w:marBottom w:val="0"/>
      <w:divBdr>
        <w:top w:val="none" w:sz="0" w:space="0" w:color="auto"/>
        <w:left w:val="none" w:sz="0" w:space="0" w:color="auto"/>
        <w:bottom w:val="none" w:sz="0" w:space="0" w:color="auto"/>
        <w:right w:val="none" w:sz="0" w:space="0" w:color="auto"/>
      </w:divBdr>
    </w:div>
    <w:div w:id="1838229971">
      <w:bodyDiv w:val="1"/>
      <w:marLeft w:val="0"/>
      <w:marRight w:val="0"/>
      <w:marTop w:val="0"/>
      <w:marBottom w:val="0"/>
      <w:divBdr>
        <w:top w:val="none" w:sz="0" w:space="0" w:color="auto"/>
        <w:left w:val="none" w:sz="0" w:space="0" w:color="auto"/>
        <w:bottom w:val="none" w:sz="0" w:space="0" w:color="auto"/>
        <w:right w:val="none" w:sz="0" w:space="0" w:color="auto"/>
      </w:divBdr>
      <w:divsChild>
        <w:div w:id="1568611169">
          <w:marLeft w:val="0"/>
          <w:marRight w:val="0"/>
          <w:marTop w:val="0"/>
          <w:marBottom w:val="0"/>
          <w:divBdr>
            <w:top w:val="none" w:sz="0" w:space="0" w:color="auto"/>
            <w:left w:val="none" w:sz="0" w:space="0" w:color="auto"/>
            <w:bottom w:val="none" w:sz="0" w:space="0" w:color="auto"/>
            <w:right w:val="none" w:sz="0" w:space="0" w:color="auto"/>
          </w:divBdr>
          <w:divsChild>
            <w:div w:id="2065367366">
              <w:marLeft w:val="0"/>
              <w:marRight w:val="0"/>
              <w:marTop w:val="0"/>
              <w:marBottom w:val="0"/>
              <w:divBdr>
                <w:top w:val="none" w:sz="0" w:space="0" w:color="auto"/>
                <w:left w:val="none" w:sz="0" w:space="0" w:color="auto"/>
                <w:bottom w:val="none" w:sz="0" w:space="0" w:color="auto"/>
                <w:right w:val="none" w:sz="0" w:space="0" w:color="auto"/>
              </w:divBdr>
              <w:divsChild>
                <w:div w:id="323822935">
                  <w:marLeft w:val="0"/>
                  <w:marRight w:val="0"/>
                  <w:marTop w:val="0"/>
                  <w:marBottom w:val="0"/>
                  <w:divBdr>
                    <w:top w:val="none" w:sz="0" w:space="0" w:color="auto"/>
                    <w:left w:val="none" w:sz="0" w:space="0" w:color="auto"/>
                    <w:bottom w:val="none" w:sz="0" w:space="0" w:color="auto"/>
                    <w:right w:val="none" w:sz="0" w:space="0" w:color="auto"/>
                  </w:divBdr>
                  <w:divsChild>
                    <w:div w:id="351033224">
                      <w:marLeft w:val="0"/>
                      <w:marRight w:val="0"/>
                      <w:marTop w:val="0"/>
                      <w:marBottom w:val="0"/>
                      <w:divBdr>
                        <w:top w:val="none" w:sz="0" w:space="0" w:color="auto"/>
                        <w:left w:val="none" w:sz="0" w:space="0" w:color="auto"/>
                        <w:bottom w:val="none" w:sz="0" w:space="0" w:color="auto"/>
                        <w:right w:val="none" w:sz="0" w:space="0" w:color="auto"/>
                      </w:divBdr>
                      <w:divsChild>
                        <w:div w:id="238441759">
                          <w:marLeft w:val="0"/>
                          <w:marRight w:val="0"/>
                          <w:marTop w:val="0"/>
                          <w:marBottom w:val="0"/>
                          <w:divBdr>
                            <w:top w:val="none" w:sz="0" w:space="0" w:color="auto"/>
                            <w:left w:val="none" w:sz="0" w:space="0" w:color="auto"/>
                            <w:bottom w:val="none" w:sz="0" w:space="0" w:color="auto"/>
                            <w:right w:val="none" w:sz="0" w:space="0" w:color="auto"/>
                          </w:divBdr>
                          <w:divsChild>
                            <w:div w:id="18236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bioresources.org/adba-market-policy-reports/adba-market-repo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AFA01-AF82-431E-9A7B-5FA0EEDF8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7588</Words>
  <Characters>43255</Characters>
  <Application>Microsoft Office Word</Application>
  <DocSecurity>4</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Banks C.J.</dc:creator>
  <cp:lastModifiedBy>Virdee S.</cp:lastModifiedBy>
  <cp:revision>2</cp:revision>
  <dcterms:created xsi:type="dcterms:W3CDTF">2017-10-17T13:41:00Z</dcterms:created>
  <dcterms:modified xsi:type="dcterms:W3CDTF">2017-10-17T13:41:00Z</dcterms:modified>
</cp:coreProperties>
</file>