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E8A" w:rsidRPr="00EB1219" w:rsidRDefault="0020287C" w:rsidP="00EB1219">
      <w:pPr>
        <w:jc w:val="both"/>
        <w:rPr>
          <w:rFonts w:ascii="Calibri" w:hAnsi="Calibri"/>
          <w:sz w:val="24"/>
          <w:szCs w:val="24"/>
        </w:rPr>
      </w:pPr>
      <w:bookmarkStart w:id="0" w:name="_GoBack"/>
      <w:bookmarkEnd w:id="0"/>
      <w:r w:rsidRPr="00EB1219">
        <w:rPr>
          <w:rFonts w:ascii="Calibri" w:hAnsi="Calibri"/>
          <w:sz w:val="24"/>
          <w:szCs w:val="24"/>
        </w:rPr>
        <w:t>Editorial</w:t>
      </w:r>
      <w:r w:rsidR="001925D1">
        <w:rPr>
          <w:rFonts w:ascii="Calibri" w:hAnsi="Calibri"/>
          <w:sz w:val="24"/>
          <w:szCs w:val="24"/>
        </w:rPr>
        <w:t xml:space="preserve"> </w:t>
      </w:r>
    </w:p>
    <w:p w:rsidR="0020287C" w:rsidRPr="00EB1219" w:rsidRDefault="0020287C" w:rsidP="00EB1219">
      <w:pPr>
        <w:jc w:val="both"/>
        <w:rPr>
          <w:rFonts w:ascii="Calibri" w:hAnsi="Calibri"/>
          <w:sz w:val="24"/>
          <w:szCs w:val="24"/>
        </w:rPr>
      </w:pPr>
    </w:p>
    <w:p w:rsidR="0020287C" w:rsidRPr="00EB1219" w:rsidRDefault="0020287C" w:rsidP="00EB1219">
      <w:pPr>
        <w:jc w:val="both"/>
        <w:rPr>
          <w:rFonts w:ascii="Calibri" w:hAnsi="Calibri"/>
          <w:b/>
          <w:sz w:val="24"/>
          <w:szCs w:val="24"/>
        </w:rPr>
      </w:pPr>
      <w:r w:rsidRPr="00EB1219">
        <w:rPr>
          <w:rFonts w:ascii="Calibri" w:hAnsi="Calibri"/>
          <w:b/>
          <w:sz w:val="24"/>
          <w:szCs w:val="24"/>
        </w:rPr>
        <w:t>A crisis in diabetes research</w:t>
      </w:r>
      <w:r w:rsidR="00CC01DA">
        <w:rPr>
          <w:rFonts w:ascii="Calibri" w:hAnsi="Calibri"/>
          <w:b/>
          <w:sz w:val="24"/>
          <w:szCs w:val="24"/>
        </w:rPr>
        <w:t xml:space="preserve"> funding</w:t>
      </w:r>
    </w:p>
    <w:p w:rsidR="0020287C" w:rsidRPr="00EB1219" w:rsidRDefault="0020287C" w:rsidP="00EB1219">
      <w:pPr>
        <w:jc w:val="both"/>
        <w:rPr>
          <w:rFonts w:ascii="Calibri" w:hAnsi="Calibri"/>
          <w:sz w:val="24"/>
          <w:szCs w:val="24"/>
        </w:rPr>
      </w:pPr>
    </w:p>
    <w:p w:rsidR="00E4477E" w:rsidRPr="00EB1219" w:rsidRDefault="003450D9" w:rsidP="00EB1219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As t</w:t>
      </w:r>
      <w:r w:rsidR="0020287C" w:rsidRPr="00EB1219">
        <w:rPr>
          <w:rFonts w:ascii="Calibri" w:hAnsi="Calibri"/>
          <w:sz w:val="24"/>
          <w:szCs w:val="24"/>
        </w:rPr>
        <w:t>he prevalence of diabetes continues to grow worldwide</w:t>
      </w:r>
      <w:r>
        <w:rPr>
          <w:rFonts w:ascii="Calibri" w:hAnsi="Calibri"/>
          <w:sz w:val="24"/>
          <w:szCs w:val="24"/>
        </w:rPr>
        <w:t>, so</w:t>
      </w:r>
      <w:r w:rsidR="0020287C" w:rsidRPr="00EB1219">
        <w:rPr>
          <w:rFonts w:ascii="Calibri" w:hAnsi="Calibri"/>
          <w:sz w:val="24"/>
          <w:szCs w:val="24"/>
        </w:rPr>
        <w:t xml:space="preserve"> the burden</w:t>
      </w:r>
      <w:r w:rsidR="00E4477E" w:rsidRPr="00EB1219">
        <w:rPr>
          <w:rFonts w:ascii="Calibri" w:hAnsi="Calibri"/>
          <w:sz w:val="24"/>
          <w:szCs w:val="24"/>
        </w:rPr>
        <w:t>, through microvascular and macrovascular complications</w:t>
      </w:r>
      <w:r w:rsidR="001925D1">
        <w:rPr>
          <w:rFonts w:ascii="Calibri" w:hAnsi="Calibri"/>
          <w:sz w:val="24"/>
          <w:szCs w:val="24"/>
        </w:rPr>
        <w:t>,</w:t>
      </w:r>
      <w:r w:rsidR="00E4477E" w:rsidRPr="00EB1219">
        <w:rPr>
          <w:rFonts w:ascii="Calibri" w:hAnsi="Calibri"/>
          <w:sz w:val="24"/>
          <w:szCs w:val="24"/>
        </w:rPr>
        <w:t xml:space="preserve"> increases</w:t>
      </w:r>
      <w:r w:rsidR="0020287C" w:rsidRPr="00EB1219">
        <w:rPr>
          <w:rFonts w:ascii="Calibri" w:hAnsi="Calibri"/>
          <w:sz w:val="24"/>
          <w:szCs w:val="24"/>
        </w:rPr>
        <w:t xml:space="preserve"> for people with diabetes</w:t>
      </w:r>
      <w:r w:rsidR="00E4477E" w:rsidRPr="00EB1219">
        <w:rPr>
          <w:rFonts w:ascii="Calibri" w:hAnsi="Calibri"/>
          <w:sz w:val="24"/>
          <w:szCs w:val="24"/>
        </w:rPr>
        <w:t xml:space="preserve">. </w:t>
      </w:r>
      <w:r w:rsidR="001925D1">
        <w:rPr>
          <w:rFonts w:ascii="Calibri" w:hAnsi="Calibri" w:cs="HelveticaNeueLT Std Lt"/>
          <w:sz w:val="24"/>
          <w:szCs w:val="24"/>
        </w:rPr>
        <w:t>O</w:t>
      </w:r>
      <w:r w:rsidR="00E4477E" w:rsidRPr="00EB1219">
        <w:rPr>
          <w:rFonts w:ascii="Calibri" w:hAnsi="Calibri" w:cs="HelveticaNeueLT Std Lt"/>
          <w:sz w:val="24"/>
          <w:szCs w:val="24"/>
        </w:rPr>
        <w:t>ne in 16 people</w:t>
      </w:r>
      <w:r w:rsidR="001925D1">
        <w:rPr>
          <w:rFonts w:ascii="Calibri" w:hAnsi="Calibri" w:cs="HelveticaNeueLT Std Lt"/>
          <w:sz w:val="24"/>
          <w:szCs w:val="24"/>
        </w:rPr>
        <w:t xml:space="preserve"> in the UK</w:t>
      </w:r>
      <w:r w:rsidR="00E4477E" w:rsidRPr="00EB1219">
        <w:rPr>
          <w:rFonts w:ascii="Calibri" w:hAnsi="Calibri" w:cs="HelveticaNeueLT Std Lt"/>
          <w:sz w:val="24"/>
          <w:szCs w:val="24"/>
        </w:rPr>
        <w:t>, and one in seven of those in hospital, now have diabetes</w:t>
      </w:r>
      <w:r w:rsidR="001925D1">
        <w:rPr>
          <w:rFonts w:ascii="Calibri" w:hAnsi="Calibri" w:cs="HelveticaNeueLT Std Lt"/>
          <w:sz w:val="24"/>
          <w:szCs w:val="24"/>
        </w:rPr>
        <w:t>.</w:t>
      </w:r>
      <w:r w:rsidR="00E4477E" w:rsidRPr="00EB1219">
        <w:rPr>
          <w:rFonts w:ascii="Calibri" w:hAnsi="Calibri" w:cs="HelveticaNeueLT Std Lt"/>
          <w:sz w:val="24"/>
          <w:szCs w:val="24"/>
        </w:rPr>
        <w:t xml:space="preserve"> With this personal cost of diabetes comes </w:t>
      </w:r>
      <w:r>
        <w:rPr>
          <w:rFonts w:ascii="Calibri" w:hAnsi="Calibri" w:cs="HelveticaNeueLT Std Lt"/>
          <w:sz w:val="24"/>
          <w:szCs w:val="24"/>
        </w:rPr>
        <w:t>substantial</w:t>
      </w:r>
      <w:r w:rsidR="00E4477E" w:rsidRPr="00EB1219">
        <w:rPr>
          <w:rFonts w:ascii="Calibri" w:hAnsi="Calibri" w:cs="HelveticaNeueLT Std Lt"/>
          <w:sz w:val="24"/>
          <w:szCs w:val="24"/>
        </w:rPr>
        <w:t xml:space="preserve"> spending by the NHS, currently around </w:t>
      </w:r>
      <w:r w:rsidR="0020287C" w:rsidRPr="00EB1219">
        <w:rPr>
          <w:rFonts w:ascii="Calibri" w:hAnsi="Calibri"/>
          <w:sz w:val="24"/>
          <w:szCs w:val="24"/>
        </w:rPr>
        <w:t xml:space="preserve">£10 billion </w:t>
      </w:r>
      <w:r w:rsidR="00E4477E" w:rsidRPr="00EB1219">
        <w:rPr>
          <w:rFonts w:ascii="Calibri" w:hAnsi="Calibri"/>
          <w:sz w:val="24"/>
          <w:szCs w:val="24"/>
        </w:rPr>
        <w:t>per annum</w:t>
      </w:r>
      <w:r w:rsidR="0020287C" w:rsidRPr="00EB1219">
        <w:rPr>
          <w:rFonts w:ascii="Calibri" w:hAnsi="Calibri"/>
          <w:sz w:val="24"/>
          <w:szCs w:val="24"/>
        </w:rPr>
        <w:t>.</w:t>
      </w:r>
      <w:r w:rsidR="00E4477E" w:rsidRPr="00EB1219">
        <w:rPr>
          <w:rFonts w:ascii="Calibri" w:hAnsi="Calibri"/>
          <w:sz w:val="24"/>
          <w:szCs w:val="24"/>
        </w:rPr>
        <w:t xml:space="preserve"> The</w:t>
      </w:r>
      <w:r w:rsidR="001925D1">
        <w:rPr>
          <w:rFonts w:ascii="Calibri" w:hAnsi="Calibri"/>
          <w:sz w:val="24"/>
          <w:szCs w:val="24"/>
        </w:rPr>
        <w:t>re can be little doubt that the</w:t>
      </w:r>
      <w:r w:rsidR="00E4477E" w:rsidRPr="00EB1219">
        <w:rPr>
          <w:rFonts w:ascii="Calibri" w:hAnsi="Calibri"/>
          <w:sz w:val="24"/>
          <w:szCs w:val="24"/>
        </w:rPr>
        <w:t xml:space="preserve"> demand for high quality </w:t>
      </w:r>
      <w:r>
        <w:rPr>
          <w:rFonts w:ascii="Calibri" w:hAnsi="Calibri"/>
          <w:sz w:val="24"/>
          <w:szCs w:val="24"/>
        </w:rPr>
        <w:t xml:space="preserve">diabetes </w:t>
      </w:r>
      <w:r w:rsidR="00E4477E" w:rsidRPr="00EB1219">
        <w:rPr>
          <w:rFonts w:ascii="Calibri" w:hAnsi="Calibri"/>
          <w:sz w:val="24"/>
          <w:szCs w:val="24"/>
        </w:rPr>
        <w:t>research has never been higher.</w:t>
      </w:r>
    </w:p>
    <w:p w:rsidR="00EB1219" w:rsidRPr="00EB1219" w:rsidRDefault="00E4477E" w:rsidP="00EB1219">
      <w:pPr>
        <w:jc w:val="both"/>
        <w:rPr>
          <w:rFonts w:ascii="Calibri" w:hAnsi="Calibri"/>
          <w:sz w:val="24"/>
          <w:szCs w:val="24"/>
        </w:rPr>
      </w:pPr>
      <w:r w:rsidRPr="00EB1219">
        <w:rPr>
          <w:rFonts w:ascii="Calibri" w:hAnsi="Calibri"/>
          <w:sz w:val="24"/>
          <w:szCs w:val="24"/>
        </w:rPr>
        <w:t>Despite the enormity of the challenge, research spending</w:t>
      </w:r>
      <w:r w:rsidR="001925D1">
        <w:rPr>
          <w:rFonts w:ascii="Calibri" w:hAnsi="Calibri"/>
          <w:sz w:val="24"/>
          <w:szCs w:val="24"/>
        </w:rPr>
        <w:t xml:space="preserve"> regrettably</w:t>
      </w:r>
      <w:r w:rsidRPr="00EB1219">
        <w:rPr>
          <w:rFonts w:ascii="Calibri" w:hAnsi="Calibri"/>
          <w:sz w:val="24"/>
          <w:szCs w:val="24"/>
        </w:rPr>
        <w:t xml:space="preserve"> lags </w:t>
      </w:r>
      <w:r w:rsidR="001925D1">
        <w:rPr>
          <w:rFonts w:ascii="Calibri" w:hAnsi="Calibri"/>
          <w:sz w:val="24"/>
          <w:szCs w:val="24"/>
        </w:rPr>
        <w:t>farther and farther</w:t>
      </w:r>
      <w:r w:rsidRPr="00EB1219">
        <w:rPr>
          <w:rFonts w:ascii="Calibri" w:hAnsi="Calibri"/>
          <w:sz w:val="24"/>
          <w:szCs w:val="24"/>
        </w:rPr>
        <w:t xml:space="preserve"> behind. The latest UK figures from 2014 indicated that </w:t>
      </w:r>
      <w:r w:rsidR="0020287C" w:rsidRPr="00EB1219">
        <w:rPr>
          <w:rFonts w:ascii="Calibri" w:hAnsi="Calibri"/>
          <w:sz w:val="24"/>
          <w:szCs w:val="24"/>
        </w:rPr>
        <w:t xml:space="preserve">£60 million </w:t>
      </w:r>
      <w:proofErr w:type="gramStart"/>
      <w:r w:rsidRPr="00EB1219">
        <w:rPr>
          <w:rFonts w:ascii="Calibri" w:hAnsi="Calibri"/>
          <w:sz w:val="24"/>
          <w:szCs w:val="24"/>
        </w:rPr>
        <w:t>was spent</w:t>
      </w:r>
      <w:proofErr w:type="gramEnd"/>
      <w:r w:rsidRPr="00EB1219">
        <w:rPr>
          <w:rFonts w:ascii="Calibri" w:hAnsi="Calibri"/>
          <w:sz w:val="24"/>
          <w:szCs w:val="24"/>
        </w:rPr>
        <w:t xml:space="preserve"> </w:t>
      </w:r>
      <w:r w:rsidR="0020287C" w:rsidRPr="00EB1219">
        <w:rPr>
          <w:rFonts w:ascii="Calibri" w:hAnsi="Calibri"/>
          <w:sz w:val="24"/>
          <w:szCs w:val="24"/>
        </w:rPr>
        <w:t>on metabolic research</w:t>
      </w:r>
      <w:r w:rsidRPr="00EB1219">
        <w:rPr>
          <w:rFonts w:ascii="Calibri" w:hAnsi="Calibri"/>
          <w:sz w:val="24"/>
          <w:szCs w:val="24"/>
        </w:rPr>
        <w:t>, with around</w:t>
      </w:r>
      <w:r w:rsidR="0020287C" w:rsidRPr="00EB1219">
        <w:rPr>
          <w:rFonts w:ascii="Calibri" w:hAnsi="Calibri"/>
          <w:sz w:val="24"/>
          <w:szCs w:val="24"/>
        </w:rPr>
        <w:t xml:space="preserve"> £50</w:t>
      </w:r>
      <w:r w:rsidRPr="00EB1219">
        <w:rPr>
          <w:rFonts w:ascii="Calibri" w:hAnsi="Calibri"/>
          <w:sz w:val="24"/>
          <w:szCs w:val="24"/>
        </w:rPr>
        <w:t xml:space="preserve"> million on diabetes. This equates to only half a penny for every pound spent on care. While the NHS budget is spen</w:t>
      </w:r>
      <w:r w:rsidR="00696694">
        <w:rPr>
          <w:rFonts w:ascii="Calibri" w:hAnsi="Calibri"/>
          <w:sz w:val="24"/>
          <w:szCs w:val="24"/>
        </w:rPr>
        <w:t>ds 5% of its budget</w:t>
      </w:r>
      <w:r w:rsidRPr="00EB1219">
        <w:rPr>
          <w:rFonts w:ascii="Calibri" w:hAnsi="Calibri"/>
          <w:sz w:val="24"/>
          <w:szCs w:val="24"/>
        </w:rPr>
        <w:t xml:space="preserve"> on diabetes care, only 3% of medical research funding is spent on diabetes. By contrast</w:t>
      </w:r>
      <w:r w:rsidR="005D5C88">
        <w:rPr>
          <w:rFonts w:ascii="Calibri" w:hAnsi="Calibri"/>
          <w:sz w:val="24"/>
          <w:szCs w:val="24"/>
        </w:rPr>
        <w:t>,</w:t>
      </w:r>
      <w:r w:rsidRPr="00EB1219">
        <w:rPr>
          <w:rFonts w:ascii="Calibri" w:hAnsi="Calibri"/>
          <w:sz w:val="24"/>
          <w:szCs w:val="24"/>
        </w:rPr>
        <w:t xml:space="preserve"> £500 million </w:t>
      </w:r>
      <w:proofErr w:type="gramStart"/>
      <w:r w:rsidRPr="00EB1219">
        <w:rPr>
          <w:rFonts w:ascii="Calibri" w:hAnsi="Calibri"/>
          <w:sz w:val="24"/>
          <w:szCs w:val="24"/>
        </w:rPr>
        <w:t>is spent</w:t>
      </w:r>
      <w:proofErr w:type="gramEnd"/>
      <w:r w:rsidRPr="00EB1219">
        <w:rPr>
          <w:rFonts w:ascii="Calibri" w:hAnsi="Calibri"/>
          <w:sz w:val="24"/>
          <w:szCs w:val="24"/>
        </w:rPr>
        <w:t xml:space="preserve"> on cancer research equivalent to approximately 50 pence for every pound spent on care and £165 million on cardiovascular disease</w:t>
      </w:r>
      <w:r w:rsidR="00EB1219" w:rsidRPr="00EB1219">
        <w:rPr>
          <w:rFonts w:ascii="Calibri" w:hAnsi="Calibri"/>
          <w:sz w:val="24"/>
          <w:szCs w:val="24"/>
        </w:rPr>
        <w:t xml:space="preserve">. </w:t>
      </w:r>
    </w:p>
    <w:p w:rsidR="008911EC" w:rsidRPr="00EB1219" w:rsidRDefault="00E4477E" w:rsidP="00EB1219">
      <w:pPr>
        <w:jc w:val="both"/>
        <w:rPr>
          <w:rFonts w:ascii="Calibri" w:hAnsi="Calibri"/>
          <w:sz w:val="24"/>
          <w:szCs w:val="24"/>
        </w:rPr>
      </w:pPr>
      <w:r w:rsidRPr="00EB1219">
        <w:rPr>
          <w:rFonts w:ascii="Calibri" w:hAnsi="Calibri"/>
          <w:sz w:val="24"/>
          <w:szCs w:val="24"/>
        </w:rPr>
        <w:t>In this issue</w:t>
      </w:r>
      <w:r w:rsidR="005D5C88">
        <w:rPr>
          <w:rFonts w:ascii="Calibri" w:hAnsi="Calibri"/>
          <w:sz w:val="24"/>
          <w:szCs w:val="24"/>
        </w:rPr>
        <w:t>, we publish</w:t>
      </w:r>
      <w:r w:rsidRPr="00EB1219">
        <w:rPr>
          <w:rFonts w:ascii="Calibri" w:hAnsi="Calibri"/>
          <w:sz w:val="24"/>
          <w:szCs w:val="24"/>
        </w:rPr>
        <w:t xml:space="preserve"> a paper that indicates that the crisis in diabetes research extends across much of Europe</w:t>
      </w:r>
      <w:r w:rsidR="00696694">
        <w:rPr>
          <w:rFonts w:ascii="Calibri" w:hAnsi="Calibri"/>
          <w:sz w:val="24"/>
          <w:szCs w:val="24"/>
        </w:rPr>
        <w:t xml:space="preserve"> (1)</w:t>
      </w:r>
      <w:r w:rsidR="008911EC" w:rsidRPr="00EB1219">
        <w:rPr>
          <w:rFonts w:ascii="Calibri" w:hAnsi="Calibri"/>
          <w:sz w:val="24"/>
          <w:szCs w:val="24"/>
        </w:rPr>
        <w:t xml:space="preserve">. Indeed the situation may be </w:t>
      </w:r>
      <w:r w:rsidR="005D5C88">
        <w:rPr>
          <w:rFonts w:ascii="Calibri" w:hAnsi="Calibri"/>
          <w:sz w:val="24"/>
          <w:szCs w:val="24"/>
        </w:rPr>
        <w:t xml:space="preserve">even </w:t>
      </w:r>
      <w:r w:rsidR="008911EC" w:rsidRPr="00EB1219">
        <w:rPr>
          <w:rFonts w:ascii="Calibri" w:hAnsi="Calibri"/>
          <w:sz w:val="24"/>
          <w:szCs w:val="24"/>
        </w:rPr>
        <w:t xml:space="preserve">worse than in the UK, which is </w:t>
      </w:r>
      <w:r w:rsidR="005D5C88">
        <w:rPr>
          <w:rFonts w:ascii="Calibri" w:hAnsi="Calibri"/>
          <w:sz w:val="24"/>
          <w:szCs w:val="24"/>
        </w:rPr>
        <w:t xml:space="preserve">currently </w:t>
      </w:r>
      <w:r w:rsidR="008911EC" w:rsidRPr="00EB1219">
        <w:rPr>
          <w:rFonts w:ascii="Calibri" w:hAnsi="Calibri"/>
          <w:sz w:val="24"/>
          <w:szCs w:val="24"/>
        </w:rPr>
        <w:t>the biggest contributor to European diabetes research, publishing 30% more papers than Germany, the second ranked country</w:t>
      </w:r>
      <w:r w:rsidRPr="00EB1219">
        <w:rPr>
          <w:rFonts w:ascii="Calibri" w:hAnsi="Calibri"/>
          <w:sz w:val="24"/>
          <w:szCs w:val="24"/>
        </w:rPr>
        <w:t>. Between 2002 and 2015, European diabetes research declined from 45% of the world output to 33%</w:t>
      </w:r>
      <w:r w:rsidR="008911EC" w:rsidRPr="00EB1219">
        <w:rPr>
          <w:rFonts w:ascii="Calibri" w:hAnsi="Calibri"/>
          <w:sz w:val="24"/>
          <w:szCs w:val="24"/>
        </w:rPr>
        <w:t xml:space="preserve"> while at the same time the burden of diabetes increased from 2% to 2.6% of disability-adjusted life years. In general</w:t>
      </w:r>
      <w:r w:rsidR="005D5C88">
        <w:rPr>
          <w:rFonts w:ascii="Calibri" w:hAnsi="Calibri"/>
          <w:sz w:val="24"/>
          <w:szCs w:val="24"/>
        </w:rPr>
        <w:t>,</w:t>
      </w:r>
      <w:r w:rsidR="008911EC" w:rsidRPr="00EB1219">
        <w:rPr>
          <w:rFonts w:ascii="Calibri" w:hAnsi="Calibri"/>
          <w:sz w:val="24"/>
          <w:szCs w:val="24"/>
        </w:rPr>
        <w:t xml:space="preserve"> spending follows gross domestic product with Denmark and Sweden investing more but France, Lithuania and Romania performing less well. The major sources of funding are government (30%), non-government or charitable organisations (18%) and industry (13%, notably from Novo Nordisk). </w:t>
      </w:r>
      <w:r w:rsidR="0060181C" w:rsidRPr="00EB1219">
        <w:rPr>
          <w:rFonts w:ascii="Calibri" w:hAnsi="Calibri"/>
          <w:sz w:val="24"/>
          <w:szCs w:val="24"/>
        </w:rPr>
        <w:t xml:space="preserve">The European Commission contributed to 2.7% of total support for diabetes research although its contribution to some of the new EU member countries was substantially higher. The leading charitable organisation </w:t>
      </w:r>
      <w:r w:rsidR="00EB1219" w:rsidRPr="00EB1219">
        <w:rPr>
          <w:rFonts w:ascii="Calibri" w:hAnsi="Calibri"/>
          <w:sz w:val="24"/>
          <w:szCs w:val="24"/>
        </w:rPr>
        <w:t xml:space="preserve">funding diabetes </w:t>
      </w:r>
      <w:r w:rsidR="0060181C" w:rsidRPr="00EB1219">
        <w:rPr>
          <w:rFonts w:ascii="Calibri" w:hAnsi="Calibri"/>
          <w:sz w:val="24"/>
          <w:szCs w:val="24"/>
        </w:rPr>
        <w:t>across Europe was Diabetes UK</w:t>
      </w:r>
      <w:r w:rsidR="00EB1219" w:rsidRPr="00EB1219">
        <w:rPr>
          <w:rFonts w:ascii="Calibri" w:hAnsi="Calibri"/>
          <w:sz w:val="24"/>
          <w:szCs w:val="24"/>
        </w:rPr>
        <w:t xml:space="preserve">. In the UK, it is notable that </w:t>
      </w:r>
      <w:r w:rsidR="00EB1219" w:rsidRPr="00EB1219">
        <w:rPr>
          <w:rFonts w:ascii="Calibri" w:hAnsi="Calibri" w:cs="Times-Roman"/>
          <w:sz w:val="24"/>
          <w:szCs w:val="24"/>
        </w:rPr>
        <w:t>three biggest private–non-profit</w:t>
      </w:r>
      <w:r w:rsidR="00EB1219" w:rsidRPr="00EB1219">
        <w:rPr>
          <w:rFonts w:ascii="Calibri" w:hAnsi="Calibri"/>
          <w:sz w:val="24"/>
          <w:szCs w:val="24"/>
        </w:rPr>
        <w:t xml:space="preserve"> </w:t>
      </w:r>
      <w:r w:rsidR="00EB1219" w:rsidRPr="00EB1219">
        <w:rPr>
          <w:rFonts w:ascii="Calibri" w:hAnsi="Calibri" w:cs="Times-Roman"/>
          <w:sz w:val="24"/>
          <w:szCs w:val="24"/>
        </w:rPr>
        <w:t>funders made a bigger contribution than the UK Department of Health.</w:t>
      </w:r>
      <w:r w:rsidR="00EB1219" w:rsidRPr="00EB1219">
        <w:rPr>
          <w:rFonts w:ascii="Calibri" w:hAnsi="Calibri"/>
          <w:sz w:val="24"/>
          <w:szCs w:val="24"/>
        </w:rPr>
        <w:t xml:space="preserve"> </w:t>
      </w:r>
    </w:p>
    <w:p w:rsidR="008911EC" w:rsidRPr="00EB1219" w:rsidRDefault="005D5C88" w:rsidP="00EB1219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</w:t>
      </w:r>
      <w:r w:rsidR="008911EC" w:rsidRPr="00EB1219">
        <w:rPr>
          <w:rFonts w:ascii="Calibri" w:hAnsi="Calibri"/>
          <w:sz w:val="24"/>
          <w:szCs w:val="24"/>
        </w:rPr>
        <w:t xml:space="preserve"> diverse range of res</w:t>
      </w:r>
      <w:r w:rsidR="0060181C" w:rsidRPr="00EB1219">
        <w:rPr>
          <w:rFonts w:ascii="Calibri" w:hAnsi="Calibri"/>
          <w:sz w:val="24"/>
          <w:szCs w:val="24"/>
        </w:rPr>
        <w:t>e</w:t>
      </w:r>
      <w:r w:rsidR="008911EC" w:rsidRPr="00EB1219">
        <w:rPr>
          <w:rFonts w:ascii="Calibri" w:hAnsi="Calibri"/>
          <w:sz w:val="24"/>
          <w:szCs w:val="24"/>
        </w:rPr>
        <w:t>arch topics</w:t>
      </w:r>
      <w:r>
        <w:rPr>
          <w:rFonts w:ascii="Calibri" w:hAnsi="Calibri"/>
          <w:sz w:val="24"/>
          <w:szCs w:val="24"/>
        </w:rPr>
        <w:t xml:space="preserve"> </w:t>
      </w:r>
      <w:proofErr w:type="gramStart"/>
      <w:r>
        <w:rPr>
          <w:rFonts w:ascii="Calibri" w:hAnsi="Calibri"/>
          <w:sz w:val="24"/>
          <w:szCs w:val="24"/>
        </w:rPr>
        <w:t>are being addressed</w:t>
      </w:r>
      <w:proofErr w:type="gramEnd"/>
      <w:r w:rsidR="008911EC" w:rsidRPr="00EB1219">
        <w:rPr>
          <w:rFonts w:ascii="Calibri" w:hAnsi="Calibri"/>
          <w:sz w:val="24"/>
          <w:szCs w:val="24"/>
        </w:rPr>
        <w:t xml:space="preserve"> </w:t>
      </w:r>
      <w:r w:rsidR="0060181C" w:rsidRPr="00EB1219">
        <w:rPr>
          <w:rFonts w:ascii="Calibri" w:hAnsi="Calibri"/>
          <w:sz w:val="24"/>
          <w:szCs w:val="24"/>
        </w:rPr>
        <w:t xml:space="preserve">with regional differences </w:t>
      </w:r>
      <w:r w:rsidR="008911EC" w:rsidRPr="00EB1219">
        <w:rPr>
          <w:rFonts w:ascii="Calibri" w:hAnsi="Calibri"/>
          <w:sz w:val="24"/>
          <w:szCs w:val="24"/>
        </w:rPr>
        <w:t>but perhaps unsurprisingly</w:t>
      </w:r>
      <w:r w:rsidR="0060181C" w:rsidRPr="00EB1219">
        <w:rPr>
          <w:rFonts w:ascii="Calibri" w:hAnsi="Calibri"/>
          <w:sz w:val="24"/>
          <w:szCs w:val="24"/>
        </w:rPr>
        <w:t xml:space="preserve"> studies of</w:t>
      </w:r>
      <w:r w:rsidR="008911EC" w:rsidRPr="00EB1219">
        <w:rPr>
          <w:rFonts w:ascii="Calibri" w:hAnsi="Calibri"/>
          <w:sz w:val="24"/>
          <w:szCs w:val="24"/>
        </w:rPr>
        <w:t xml:space="preserve"> </w:t>
      </w:r>
      <w:r w:rsidR="0060181C" w:rsidRPr="00EB1219">
        <w:rPr>
          <w:rFonts w:ascii="Calibri" w:hAnsi="Calibri"/>
          <w:sz w:val="24"/>
          <w:szCs w:val="24"/>
        </w:rPr>
        <w:t xml:space="preserve">type 2 diabetes and cardiovascular disease predominate. Given the disability relating to feet ulceration, research on the diabetic foot appears under-represented with less than 2% of research output. That research contributions from Eastern European countries grew rapidly in the last decade only serve to </w:t>
      </w:r>
      <w:r>
        <w:rPr>
          <w:rFonts w:ascii="Calibri" w:hAnsi="Calibri"/>
          <w:sz w:val="24"/>
          <w:szCs w:val="24"/>
        </w:rPr>
        <w:t>highlight</w:t>
      </w:r>
      <w:r w:rsidR="0060181C" w:rsidRPr="00EB1219">
        <w:rPr>
          <w:rFonts w:ascii="Calibri" w:hAnsi="Calibri"/>
          <w:sz w:val="24"/>
          <w:szCs w:val="24"/>
        </w:rPr>
        <w:t xml:space="preserve"> the decline in Western European countries.</w:t>
      </w:r>
    </w:p>
    <w:p w:rsidR="0060181C" w:rsidRPr="00696694" w:rsidRDefault="0060181C" w:rsidP="00EB1219">
      <w:pPr>
        <w:jc w:val="both"/>
        <w:rPr>
          <w:rFonts w:ascii="Calibri" w:hAnsi="Calibri"/>
          <w:sz w:val="24"/>
        </w:rPr>
      </w:pPr>
      <w:r w:rsidRPr="00EB1219">
        <w:rPr>
          <w:rFonts w:ascii="Calibri" w:hAnsi="Calibri"/>
          <w:sz w:val="24"/>
          <w:szCs w:val="24"/>
        </w:rPr>
        <w:t xml:space="preserve">These findings have important implications. </w:t>
      </w:r>
      <w:proofErr w:type="gramStart"/>
      <w:r w:rsidR="005D5C88">
        <w:rPr>
          <w:rFonts w:ascii="Calibri" w:hAnsi="Calibri"/>
          <w:sz w:val="24"/>
          <w:szCs w:val="24"/>
        </w:rPr>
        <w:t>First and foremost</w:t>
      </w:r>
      <w:proofErr w:type="gramEnd"/>
      <w:r w:rsidR="005D5C88">
        <w:rPr>
          <w:rFonts w:ascii="Calibri" w:hAnsi="Calibri"/>
          <w:sz w:val="24"/>
          <w:szCs w:val="24"/>
        </w:rPr>
        <w:t>, m</w:t>
      </w:r>
      <w:r w:rsidRPr="00EB1219">
        <w:rPr>
          <w:rFonts w:ascii="Calibri" w:hAnsi="Calibri"/>
          <w:sz w:val="24"/>
          <w:szCs w:val="24"/>
        </w:rPr>
        <w:t xml:space="preserve">ore research funding is needed to match the ever-growing </w:t>
      </w:r>
      <w:r w:rsidR="00EB1219" w:rsidRPr="00EB1219">
        <w:rPr>
          <w:rFonts w:ascii="Calibri" w:hAnsi="Calibri"/>
          <w:sz w:val="24"/>
          <w:szCs w:val="24"/>
        </w:rPr>
        <w:t>burden of diabetes</w:t>
      </w:r>
      <w:r w:rsidR="005D5C88">
        <w:rPr>
          <w:rFonts w:ascii="Calibri" w:hAnsi="Calibri"/>
          <w:sz w:val="24"/>
          <w:szCs w:val="24"/>
        </w:rPr>
        <w:t xml:space="preserve"> and it is incumbent on all of us to lobby for the necessary resources</w:t>
      </w:r>
      <w:r w:rsidR="00EB1219" w:rsidRPr="00EB1219">
        <w:rPr>
          <w:rFonts w:ascii="Calibri" w:hAnsi="Calibri"/>
          <w:sz w:val="24"/>
          <w:szCs w:val="24"/>
        </w:rPr>
        <w:t xml:space="preserve">. This is particularly the case </w:t>
      </w:r>
      <w:r w:rsidR="003450D9">
        <w:rPr>
          <w:rFonts w:ascii="Calibri" w:hAnsi="Calibri"/>
          <w:sz w:val="24"/>
          <w:szCs w:val="24"/>
        </w:rPr>
        <w:t>in</w:t>
      </w:r>
      <w:r w:rsidR="00EB1219" w:rsidRPr="00EB1219">
        <w:rPr>
          <w:rFonts w:ascii="Calibri" w:hAnsi="Calibri"/>
          <w:sz w:val="24"/>
          <w:szCs w:val="24"/>
        </w:rPr>
        <w:t xml:space="preserve"> </w:t>
      </w:r>
      <w:r w:rsidR="005D5C88">
        <w:rPr>
          <w:rFonts w:ascii="Calibri" w:hAnsi="Calibri"/>
          <w:sz w:val="24"/>
          <w:szCs w:val="24"/>
        </w:rPr>
        <w:t>Cinderella</w:t>
      </w:r>
      <w:r w:rsidR="00EB1219" w:rsidRPr="00EB1219">
        <w:rPr>
          <w:rFonts w:ascii="Calibri" w:hAnsi="Calibri"/>
          <w:sz w:val="24"/>
          <w:szCs w:val="24"/>
        </w:rPr>
        <w:t xml:space="preserve"> areas such as diabetic </w:t>
      </w:r>
      <w:r w:rsidR="00EB1219" w:rsidRPr="00EB1219">
        <w:rPr>
          <w:rFonts w:ascii="Calibri" w:hAnsi="Calibri"/>
          <w:sz w:val="24"/>
          <w:szCs w:val="24"/>
        </w:rPr>
        <w:lastRenderedPageBreak/>
        <w:t xml:space="preserve">foot disease. </w:t>
      </w:r>
      <w:r w:rsidR="005D5C88">
        <w:rPr>
          <w:rFonts w:ascii="Calibri" w:hAnsi="Calibri"/>
          <w:sz w:val="24"/>
          <w:szCs w:val="24"/>
        </w:rPr>
        <w:t>Nevertheless, the breadth of research across Europe provides c</w:t>
      </w:r>
      <w:r w:rsidR="00EB1219">
        <w:rPr>
          <w:rFonts w:ascii="Calibri" w:hAnsi="Calibri"/>
          <w:sz w:val="24"/>
          <w:szCs w:val="24"/>
        </w:rPr>
        <w:t xml:space="preserve">lear </w:t>
      </w:r>
      <w:r w:rsidR="00EB1219" w:rsidRPr="00696694">
        <w:rPr>
          <w:rFonts w:ascii="Calibri" w:hAnsi="Calibri"/>
          <w:sz w:val="24"/>
        </w:rPr>
        <w:t>opportunities</w:t>
      </w:r>
      <w:r w:rsidR="005D5C88" w:rsidRPr="00696694">
        <w:rPr>
          <w:rFonts w:ascii="Calibri" w:hAnsi="Calibri"/>
          <w:sz w:val="24"/>
        </w:rPr>
        <w:t xml:space="preserve">, not least </w:t>
      </w:r>
      <w:r w:rsidR="003450D9" w:rsidRPr="00696694">
        <w:rPr>
          <w:rFonts w:ascii="Calibri" w:hAnsi="Calibri"/>
          <w:sz w:val="24"/>
        </w:rPr>
        <w:t xml:space="preserve">through </w:t>
      </w:r>
      <w:r w:rsidR="005D5C88" w:rsidRPr="00696694">
        <w:rPr>
          <w:rFonts w:ascii="Calibri" w:hAnsi="Calibri"/>
          <w:sz w:val="24"/>
        </w:rPr>
        <w:t>greater</w:t>
      </w:r>
      <w:r w:rsidR="00EB1219" w:rsidRPr="00696694">
        <w:rPr>
          <w:rFonts w:ascii="Calibri" w:hAnsi="Calibri"/>
          <w:sz w:val="24"/>
        </w:rPr>
        <w:t xml:space="preserve"> collaboration between academic institutions and industry. Finally, it is clear that diabetes research is increasingly an international endeavour and governments and institutions need to facilitate mobility of researchers</w:t>
      </w:r>
      <w:r w:rsidR="003450D9" w:rsidRPr="00696694">
        <w:rPr>
          <w:rFonts w:ascii="Calibri" w:hAnsi="Calibri"/>
          <w:sz w:val="24"/>
        </w:rPr>
        <w:t xml:space="preserve"> </w:t>
      </w:r>
      <w:r w:rsidR="00EB1219" w:rsidRPr="00696694">
        <w:rPr>
          <w:rFonts w:ascii="Calibri" w:hAnsi="Calibri"/>
          <w:sz w:val="24"/>
        </w:rPr>
        <w:t>and cross-country funding streams</w:t>
      </w:r>
      <w:r w:rsidR="005D5C88" w:rsidRPr="00696694">
        <w:rPr>
          <w:rFonts w:ascii="Calibri" w:hAnsi="Calibri"/>
          <w:sz w:val="24"/>
        </w:rPr>
        <w:t>, which is particularly pertinent in the light of Brexit</w:t>
      </w:r>
      <w:r w:rsidR="00EB1219" w:rsidRPr="00696694">
        <w:rPr>
          <w:rFonts w:ascii="Calibri" w:hAnsi="Calibri"/>
          <w:sz w:val="24"/>
        </w:rPr>
        <w:t>.</w:t>
      </w:r>
    </w:p>
    <w:p w:rsidR="0020287C" w:rsidRPr="00696694" w:rsidRDefault="00696694" w:rsidP="00696694">
      <w:pPr>
        <w:pStyle w:val="ListParagraph"/>
        <w:numPr>
          <w:ilvl w:val="0"/>
          <w:numId w:val="1"/>
        </w:numPr>
        <w:rPr>
          <w:rFonts w:ascii="Calibri" w:hAnsi="Calibri"/>
          <w:sz w:val="24"/>
        </w:rPr>
      </w:pPr>
      <w:r w:rsidRPr="00696694">
        <w:rPr>
          <w:rFonts w:ascii="Calibri" w:hAnsi="Calibri"/>
          <w:sz w:val="24"/>
        </w:rPr>
        <w:t xml:space="preserve">Begum et al. </w:t>
      </w:r>
      <w:r w:rsidRPr="00696694">
        <w:rPr>
          <w:rFonts w:ascii="Calibri" w:eastAsia="Times New Roman" w:hAnsi="Calibri" w:cs="Tahoma"/>
          <w:sz w:val="24"/>
          <w:lang w:eastAsia="en-GB"/>
        </w:rPr>
        <w:t>European diabetes research and its funding, 2002–2013. DME13411</w:t>
      </w:r>
    </w:p>
    <w:sectPr w:rsidR="0020287C" w:rsidRPr="006966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NeueLT Std Lt">
    <w:altName w:val="HelveticaNeueLT Std L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A647FA"/>
    <w:multiLevelType w:val="hybridMultilevel"/>
    <w:tmpl w:val="D40E94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87C"/>
    <w:rsid w:val="001925D1"/>
    <w:rsid w:val="0020287C"/>
    <w:rsid w:val="00265762"/>
    <w:rsid w:val="003450D9"/>
    <w:rsid w:val="005B2501"/>
    <w:rsid w:val="005D5C88"/>
    <w:rsid w:val="0060181C"/>
    <w:rsid w:val="00696694"/>
    <w:rsid w:val="008911EC"/>
    <w:rsid w:val="009221E9"/>
    <w:rsid w:val="009A3506"/>
    <w:rsid w:val="00A10E8A"/>
    <w:rsid w:val="00CC01DA"/>
    <w:rsid w:val="00E4477E"/>
    <w:rsid w:val="00EB1219"/>
    <w:rsid w:val="00FB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50B3583E-214F-489D-B393-263D2DA85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0E8A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emref">
    <w:name w:val="item_ref"/>
    <w:basedOn w:val="DefaultParagraphFont"/>
    <w:rsid w:val="00A10E8A"/>
  </w:style>
  <w:style w:type="paragraph" w:styleId="ListParagraph">
    <w:name w:val="List Paragraph"/>
    <w:basedOn w:val="Normal"/>
    <w:uiPriority w:val="34"/>
    <w:qFormat/>
    <w:rsid w:val="006966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3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3569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Holt R.I.G.</dc:creator>
  <cp:keywords/>
  <dc:description/>
  <cp:lastModifiedBy>Holt R.I.G.</cp:lastModifiedBy>
  <cp:revision>3</cp:revision>
  <dcterms:created xsi:type="dcterms:W3CDTF">2017-10-18T11:33:00Z</dcterms:created>
  <dcterms:modified xsi:type="dcterms:W3CDTF">2017-10-18T11:33:00Z</dcterms:modified>
</cp:coreProperties>
</file>