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011" w:rsidRPr="00091957" w:rsidRDefault="00C13011" w:rsidP="00C13011">
      <w:pPr>
        <w:spacing w:after="200"/>
        <w:jc w:val="both"/>
        <w:rPr>
          <w:sz w:val="24"/>
          <w:szCs w:val="24"/>
        </w:rPr>
      </w:pPr>
      <w:r w:rsidRPr="00091957">
        <w:rPr>
          <w:sz w:val="24"/>
          <w:szCs w:val="24"/>
        </w:rPr>
        <w:t>Biomechanical analysis of the shoulder of swimmers after a maximal effort test.</w:t>
      </w:r>
    </w:p>
    <w:p w:rsidR="00C13011" w:rsidRPr="00091957" w:rsidRDefault="00C13011" w:rsidP="00C13011">
      <w:pPr>
        <w:spacing w:after="200"/>
        <w:rPr>
          <w:b/>
          <w:sz w:val="24"/>
          <w:szCs w:val="24"/>
        </w:rPr>
      </w:pPr>
    </w:p>
    <w:p w:rsidR="00C13011" w:rsidRPr="00091957" w:rsidRDefault="00C13011" w:rsidP="00C13011">
      <w:pPr>
        <w:spacing w:line="360" w:lineRule="auto"/>
        <w:jc w:val="both"/>
        <w:rPr>
          <w:sz w:val="24"/>
          <w:szCs w:val="24"/>
        </w:rPr>
      </w:pPr>
      <w:r w:rsidRPr="00091957">
        <w:rPr>
          <w:b/>
          <w:sz w:val="24"/>
          <w:szCs w:val="24"/>
        </w:rPr>
        <w:t xml:space="preserve">Felipe S. Serenza. </w:t>
      </w:r>
    </w:p>
    <w:p w:rsidR="00C13011" w:rsidRPr="00091957" w:rsidRDefault="00C13011" w:rsidP="00C13011">
      <w:pPr>
        <w:spacing w:line="360" w:lineRule="auto"/>
        <w:jc w:val="both"/>
        <w:rPr>
          <w:sz w:val="24"/>
          <w:szCs w:val="24"/>
        </w:rPr>
      </w:pPr>
      <w:r w:rsidRPr="00091957">
        <w:rPr>
          <w:sz w:val="24"/>
          <w:szCs w:val="24"/>
        </w:rPr>
        <w:t>Student of the Graduate Program in Rehabilitation and Functional Performance, Faculty of Medicine of Ribeirão Preto -USP. Address: 3900 Bandeirantes Avenue, Ribeirão Preto-SP, zip code 14040-900, Brazil. E-mail</w:t>
      </w:r>
      <w:r w:rsidRPr="00091957">
        <w:rPr>
          <w:color w:val="auto"/>
          <w:sz w:val="24"/>
          <w:szCs w:val="24"/>
        </w:rPr>
        <w:t xml:space="preserve">: </w:t>
      </w:r>
      <w:hyperlink r:id="rId7" w:history="1">
        <w:r w:rsidRPr="00091957">
          <w:rPr>
            <w:rStyle w:val="Hyperlink"/>
            <w:color w:val="auto"/>
            <w:sz w:val="24"/>
            <w:szCs w:val="24"/>
          </w:rPr>
          <w:t>felipeserenza@usp.br</w:t>
        </w:r>
      </w:hyperlink>
      <w:r w:rsidRPr="00091957">
        <w:t>.</w:t>
      </w:r>
    </w:p>
    <w:p w:rsidR="00C13011" w:rsidRPr="00091957" w:rsidRDefault="00C13011" w:rsidP="00C13011">
      <w:pPr>
        <w:spacing w:line="360" w:lineRule="auto"/>
        <w:jc w:val="both"/>
        <w:rPr>
          <w:color w:val="auto"/>
          <w:sz w:val="24"/>
          <w:szCs w:val="24"/>
          <w:shd w:val="clear" w:color="auto" w:fill="FFFFFF"/>
        </w:rPr>
      </w:pPr>
      <w:r w:rsidRPr="00091957">
        <w:rPr>
          <w:b/>
          <w:sz w:val="24"/>
          <w:szCs w:val="24"/>
        </w:rPr>
        <w:t xml:space="preserve">Anamaria S. Oliveira. </w:t>
      </w:r>
    </w:p>
    <w:p w:rsidR="00C13011" w:rsidRPr="00091957" w:rsidRDefault="00C13011" w:rsidP="00C13011">
      <w:pPr>
        <w:spacing w:line="360" w:lineRule="auto"/>
        <w:jc w:val="both"/>
        <w:rPr>
          <w:color w:val="auto"/>
          <w:sz w:val="24"/>
          <w:szCs w:val="24"/>
          <w:shd w:val="clear" w:color="auto" w:fill="FFFFFF"/>
        </w:rPr>
      </w:pPr>
      <w:r w:rsidRPr="00091957">
        <w:rPr>
          <w:sz w:val="24"/>
          <w:szCs w:val="24"/>
        </w:rPr>
        <w:t xml:space="preserve">Professor of the Graduate Program in Rehabilitation and Functional Performance, Faculty of Medicine of Ribeirão Preto </w:t>
      </w:r>
      <w:bookmarkStart w:id="0" w:name="_GoBack"/>
      <w:bookmarkEnd w:id="0"/>
      <w:r w:rsidRPr="00091957">
        <w:rPr>
          <w:sz w:val="24"/>
          <w:szCs w:val="24"/>
        </w:rPr>
        <w:t xml:space="preserve">-USP. Address: 3900 Bandeirantes Avenue, Ribeirão Preto-SP, zip code 14040-900, Brazil. E-mail: </w:t>
      </w:r>
      <w:hyperlink r:id="rId8" w:history="1">
        <w:r w:rsidRPr="00091957">
          <w:rPr>
            <w:rStyle w:val="Hyperlink"/>
            <w:color w:val="auto"/>
            <w:sz w:val="24"/>
            <w:szCs w:val="24"/>
            <w:shd w:val="clear" w:color="auto" w:fill="FFFFFF"/>
          </w:rPr>
          <w:t>siriani@fmrp.usp.br</w:t>
        </w:r>
      </w:hyperlink>
      <w:r w:rsidRPr="00091957">
        <w:rPr>
          <w:color w:val="auto"/>
          <w:sz w:val="24"/>
          <w:szCs w:val="24"/>
          <w:shd w:val="clear" w:color="auto" w:fill="FFFFFF"/>
        </w:rPr>
        <w:t>.</w:t>
      </w:r>
    </w:p>
    <w:p w:rsidR="00C13011" w:rsidRPr="00091957" w:rsidRDefault="00C13011" w:rsidP="00C13011">
      <w:pPr>
        <w:spacing w:line="360" w:lineRule="auto"/>
        <w:jc w:val="both"/>
        <w:rPr>
          <w:b/>
          <w:color w:val="auto"/>
          <w:sz w:val="24"/>
          <w:szCs w:val="24"/>
        </w:rPr>
      </w:pPr>
      <w:r w:rsidRPr="00091957">
        <w:rPr>
          <w:b/>
          <w:sz w:val="24"/>
          <w:szCs w:val="24"/>
        </w:rPr>
        <w:t xml:space="preserve">Bruno L. S. Bedo. </w:t>
      </w:r>
      <w:r w:rsidRPr="00091957">
        <w:rPr>
          <w:rStyle w:val="apple-converted-space"/>
          <w:color w:val="auto"/>
          <w:sz w:val="24"/>
          <w:szCs w:val="24"/>
          <w:shd w:val="clear" w:color="auto" w:fill="FFFFFF"/>
        </w:rPr>
        <w:t> </w:t>
      </w:r>
    </w:p>
    <w:p w:rsidR="00C13011" w:rsidRPr="00091957" w:rsidRDefault="00C13011" w:rsidP="00C13011">
      <w:pPr>
        <w:spacing w:line="360" w:lineRule="auto"/>
        <w:jc w:val="both"/>
        <w:rPr>
          <w:color w:val="auto"/>
          <w:sz w:val="24"/>
          <w:szCs w:val="24"/>
          <w:shd w:val="clear" w:color="auto" w:fill="FFFFFF"/>
        </w:rPr>
      </w:pPr>
      <w:r w:rsidRPr="00091957">
        <w:rPr>
          <w:sz w:val="24"/>
          <w:szCs w:val="24"/>
        </w:rPr>
        <w:t xml:space="preserve">Student of the Graduate Program in Rehabilitation and Functional Performance, Faculty of Medicine of Ribeirão Preto -USP. Address: 3900 Bandeirantes Avenue, Ribeirão Preto-SP, zip code 14040-900, Brazil. E-mail: </w:t>
      </w:r>
      <w:hyperlink r:id="rId9" w:history="1">
        <w:r w:rsidRPr="00091957">
          <w:rPr>
            <w:rStyle w:val="Hyperlink"/>
            <w:color w:val="auto"/>
            <w:sz w:val="24"/>
            <w:szCs w:val="24"/>
            <w:shd w:val="clear" w:color="auto" w:fill="FFFFFF"/>
          </w:rPr>
          <w:t>bruno.bedo92@gmail.com</w:t>
        </w:r>
      </w:hyperlink>
      <w:r w:rsidRPr="00091957">
        <w:rPr>
          <w:rStyle w:val="go"/>
          <w:color w:val="auto"/>
          <w:sz w:val="24"/>
          <w:szCs w:val="24"/>
          <w:shd w:val="clear" w:color="auto" w:fill="FFFFFF"/>
        </w:rPr>
        <w:t>.</w:t>
      </w:r>
    </w:p>
    <w:p w:rsidR="00C13011" w:rsidRPr="00091957" w:rsidRDefault="00C13011" w:rsidP="00C13011">
      <w:pPr>
        <w:spacing w:line="360" w:lineRule="auto"/>
        <w:jc w:val="both"/>
        <w:rPr>
          <w:color w:val="auto"/>
          <w:sz w:val="24"/>
          <w:szCs w:val="24"/>
        </w:rPr>
      </w:pPr>
      <w:r w:rsidRPr="00091957">
        <w:rPr>
          <w:b/>
          <w:sz w:val="24"/>
          <w:szCs w:val="24"/>
        </w:rPr>
        <w:t xml:space="preserve">Fabio P. Mariano. </w:t>
      </w:r>
    </w:p>
    <w:p w:rsidR="00C13011" w:rsidRPr="00091957" w:rsidRDefault="00C13011" w:rsidP="00C13011">
      <w:pPr>
        <w:spacing w:line="360" w:lineRule="auto"/>
        <w:jc w:val="both"/>
        <w:rPr>
          <w:color w:val="auto"/>
          <w:sz w:val="24"/>
          <w:szCs w:val="24"/>
        </w:rPr>
      </w:pPr>
      <w:r w:rsidRPr="00091957">
        <w:rPr>
          <w:sz w:val="24"/>
          <w:szCs w:val="24"/>
        </w:rPr>
        <w:t xml:space="preserve">Student of the Graduate Program in Rehabilitation and Functional Performance, Faculty of Medicine of Ribeirão Preto -USP. Address: 3900 Bandeirantes Avenue, Ribeirão Preto-SP, zip code 14040-900, Brazil. E-mail: </w:t>
      </w:r>
      <w:hyperlink r:id="rId10" w:history="1">
        <w:r w:rsidRPr="00091957">
          <w:rPr>
            <w:rStyle w:val="Hyperlink"/>
            <w:color w:val="auto"/>
            <w:sz w:val="24"/>
            <w:szCs w:val="24"/>
          </w:rPr>
          <w:t>fabiomariano@gmail.com</w:t>
        </w:r>
      </w:hyperlink>
      <w:r w:rsidRPr="00091957">
        <w:rPr>
          <w:color w:val="auto"/>
          <w:sz w:val="24"/>
          <w:szCs w:val="24"/>
        </w:rPr>
        <w:t>.</w:t>
      </w:r>
    </w:p>
    <w:p w:rsidR="00C13011" w:rsidRPr="00091957" w:rsidRDefault="00C13011" w:rsidP="00C13011">
      <w:pPr>
        <w:spacing w:line="360" w:lineRule="auto"/>
        <w:jc w:val="both"/>
        <w:rPr>
          <w:color w:val="auto"/>
          <w:sz w:val="24"/>
          <w:szCs w:val="24"/>
        </w:rPr>
      </w:pPr>
      <w:r w:rsidRPr="00091957">
        <w:rPr>
          <w:b/>
          <w:sz w:val="24"/>
          <w:szCs w:val="24"/>
        </w:rPr>
        <w:t xml:space="preserve">Rodrigo Aquino. </w:t>
      </w:r>
    </w:p>
    <w:p w:rsidR="00C13011" w:rsidRPr="00091957" w:rsidRDefault="00C13011" w:rsidP="00C13011">
      <w:pPr>
        <w:spacing w:line="360" w:lineRule="auto"/>
        <w:jc w:val="both"/>
        <w:rPr>
          <w:color w:val="auto"/>
          <w:sz w:val="24"/>
          <w:szCs w:val="24"/>
        </w:rPr>
      </w:pPr>
      <w:r w:rsidRPr="00091957">
        <w:rPr>
          <w:sz w:val="24"/>
          <w:szCs w:val="24"/>
        </w:rPr>
        <w:t xml:space="preserve">Student of the Graduate Program in Rehabilitation and Functional Performance, Faculty of Medicine of Ribeirão Preto -USP. Address: 3900 Bandeirantes Avenue, Ribeirão Preto-SP, zip code 14040-900, Brazil. E-mail: </w:t>
      </w:r>
      <w:hyperlink r:id="rId11" w:history="1">
        <w:r w:rsidRPr="00091957">
          <w:rPr>
            <w:rStyle w:val="Hyperlink"/>
            <w:color w:val="auto"/>
            <w:sz w:val="24"/>
            <w:szCs w:val="24"/>
          </w:rPr>
          <w:t>rodrigo.aquino@usp.br</w:t>
        </w:r>
      </w:hyperlink>
      <w:r w:rsidRPr="00091957">
        <w:rPr>
          <w:color w:val="auto"/>
          <w:sz w:val="24"/>
          <w:szCs w:val="24"/>
        </w:rPr>
        <w:t>.</w:t>
      </w:r>
    </w:p>
    <w:p w:rsidR="00C13011" w:rsidRPr="00091957" w:rsidRDefault="00C13011" w:rsidP="00C13011">
      <w:pPr>
        <w:spacing w:line="360" w:lineRule="auto"/>
        <w:jc w:val="both"/>
        <w:rPr>
          <w:color w:val="auto"/>
          <w:sz w:val="24"/>
          <w:szCs w:val="24"/>
        </w:rPr>
      </w:pPr>
      <w:r w:rsidRPr="00091957">
        <w:rPr>
          <w:b/>
          <w:sz w:val="24"/>
          <w:szCs w:val="24"/>
        </w:rPr>
        <w:t xml:space="preserve">Martin Warner. </w:t>
      </w:r>
    </w:p>
    <w:p w:rsidR="00C13011" w:rsidRPr="00091957" w:rsidRDefault="00C13011" w:rsidP="00C13011">
      <w:pPr>
        <w:spacing w:line="360" w:lineRule="auto"/>
        <w:jc w:val="both"/>
        <w:rPr>
          <w:color w:val="auto"/>
          <w:sz w:val="24"/>
          <w:szCs w:val="24"/>
        </w:rPr>
      </w:pPr>
      <w:r w:rsidRPr="00091957">
        <w:rPr>
          <w:color w:val="auto"/>
          <w:sz w:val="24"/>
          <w:szCs w:val="24"/>
        </w:rPr>
        <w:t xml:space="preserve">Senior Research Fellow within the Arthritis Research UK Centre for Sport, Exercise and Osteoarthritis and the Faculty of Health Science. Address: University of Southampton, Southampton, UK, SO17 1BJ. E-mail: </w:t>
      </w:r>
      <w:hyperlink r:id="rId12" w:history="1">
        <w:r w:rsidRPr="00091957">
          <w:rPr>
            <w:rStyle w:val="Hyperlink"/>
            <w:color w:val="auto"/>
            <w:sz w:val="24"/>
            <w:szCs w:val="24"/>
          </w:rPr>
          <w:t>M.Warner@soton.ac.uk</w:t>
        </w:r>
      </w:hyperlink>
      <w:r w:rsidRPr="00091957">
        <w:rPr>
          <w:color w:val="auto"/>
          <w:sz w:val="24"/>
          <w:szCs w:val="24"/>
        </w:rPr>
        <w:t>.</w:t>
      </w:r>
    </w:p>
    <w:p w:rsidR="00C13011" w:rsidRPr="00091957" w:rsidRDefault="00C13011" w:rsidP="00C13011">
      <w:pPr>
        <w:spacing w:line="360" w:lineRule="auto"/>
        <w:jc w:val="both"/>
        <w:rPr>
          <w:sz w:val="24"/>
          <w:szCs w:val="24"/>
        </w:rPr>
      </w:pPr>
      <w:r w:rsidRPr="00091957">
        <w:rPr>
          <w:b/>
          <w:sz w:val="24"/>
          <w:szCs w:val="24"/>
        </w:rPr>
        <w:t xml:space="preserve">Corresponding author: Paulo R. P. Santiago. </w:t>
      </w:r>
    </w:p>
    <w:p w:rsidR="00C13011" w:rsidRPr="00091957" w:rsidRDefault="00C13011" w:rsidP="00C13011">
      <w:pPr>
        <w:spacing w:line="360" w:lineRule="auto"/>
        <w:jc w:val="both"/>
      </w:pPr>
      <w:r w:rsidRPr="00091957">
        <w:rPr>
          <w:sz w:val="24"/>
          <w:szCs w:val="24"/>
        </w:rPr>
        <w:t xml:space="preserve">Professor of the Graduate Program in Rehabilitation and Functional Performance, Faculty of Medicine of Ribeirão Preto -USP. Laboratory of Biomechanics and Motor Control (LABIOCOM). Address: 3900 Bandeirantes Avenue, Ribeirão Preto-SP, zip code 14040-900, Brazil. E-mail: </w:t>
      </w:r>
      <w:hyperlink r:id="rId13" w:history="1">
        <w:r w:rsidRPr="00091957">
          <w:rPr>
            <w:rStyle w:val="Hyperlink"/>
            <w:color w:val="auto"/>
            <w:sz w:val="24"/>
            <w:szCs w:val="24"/>
          </w:rPr>
          <w:t>paulosantiago@usp.br</w:t>
        </w:r>
      </w:hyperlink>
      <w:r w:rsidRPr="00091957">
        <w:rPr>
          <w:color w:val="auto"/>
          <w:sz w:val="24"/>
          <w:szCs w:val="24"/>
        </w:rPr>
        <w:t xml:space="preserve">. </w:t>
      </w:r>
      <w:r w:rsidRPr="00091957">
        <w:rPr>
          <w:sz w:val="24"/>
          <w:szCs w:val="24"/>
        </w:rPr>
        <w:t xml:space="preserve">Telephone +55 16 3315-0346. </w:t>
      </w:r>
    </w:p>
    <w:p w:rsidR="00C13011" w:rsidRPr="00091957" w:rsidRDefault="00C13011">
      <w:pPr>
        <w:spacing w:after="200" w:line="480" w:lineRule="auto"/>
        <w:rPr>
          <w:b/>
          <w:sz w:val="24"/>
          <w:szCs w:val="24"/>
        </w:rPr>
      </w:pPr>
    </w:p>
    <w:p w:rsidR="005C4F7B" w:rsidRPr="00091957" w:rsidRDefault="00034B04">
      <w:pPr>
        <w:spacing w:after="200" w:line="480" w:lineRule="auto"/>
        <w:rPr>
          <w:b/>
          <w:sz w:val="24"/>
          <w:szCs w:val="24"/>
        </w:rPr>
      </w:pPr>
      <w:r w:rsidRPr="00091957">
        <w:rPr>
          <w:b/>
          <w:sz w:val="24"/>
          <w:szCs w:val="24"/>
        </w:rPr>
        <w:lastRenderedPageBreak/>
        <w:t xml:space="preserve">ABSTRACT </w:t>
      </w:r>
    </w:p>
    <w:p w:rsidR="0042798A" w:rsidRPr="00091957" w:rsidRDefault="0042798A" w:rsidP="0042798A">
      <w:pPr>
        <w:spacing w:line="480" w:lineRule="auto"/>
        <w:jc w:val="both"/>
        <w:rPr>
          <w:sz w:val="24"/>
          <w:szCs w:val="24"/>
        </w:rPr>
      </w:pPr>
      <w:r w:rsidRPr="00091957">
        <w:rPr>
          <w:b/>
          <w:sz w:val="24"/>
          <w:szCs w:val="24"/>
        </w:rPr>
        <w:t>Objectives:</w:t>
      </w:r>
      <w:r w:rsidRPr="00091957">
        <w:rPr>
          <w:sz w:val="24"/>
          <w:szCs w:val="24"/>
        </w:rPr>
        <w:t xml:space="preserve"> To compare the kinematics and the Electromyography of the periscapular muscles in swimmers before and after a 3-minute maximal effort test.</w:t>
      </w:r>
    </w:p>
    <w:p w:rsidR="0042798A" w:rsidRPr="00091957" w:rsidRDefault="0042798A" w:rsidP="0042798A">
      <w:pPr>
        <w:spacing w:line="480" w:lineRule="auto"/>
        <w:jc w:val="both"/>
        <w:rPr>
          <w:sz w:val="24"/>
          <w:szCs w:val="24"/>
        </w:rPr>
      </w:pPr>
      <w:r w:rsidRPr="00091957">
        <w:rPr>
          <w:b/>
          <w:sz w:val="24"/>
          <w:szCs w:val="24"/>
        </w:rPr>
        <w:t>Participants:</w:t>
      </w:r>
      <w:r w:rsidRPr="00091957">
        <w:rPr>
          <w:sz w:val="24"/>
          <w:szCs w:val="24"/>
        </w:rPr>
        <w:t xml:space="preserve"> 16 competitive swimmers.</w:t>
      </w:r>
    </w:p>
    <w:p w:rsidR="0042798A" w:rsidRPr="00091957" w:rsidRDefault="0042798A" w:rsidP="0042798A">
      <w:pPr>
        <w:spacing w:line="480" w:lineRule="auto"/>
        <w:jc w:val="both"/>
        <w:rPr>
          <w:sz w:val="24"/>
          <w:szCs w:val="24"/>
        </w:rPr>
      </w:pPr>
      <w:r w:rsidRPr="00091957">
        <w:rPr>
          <w:b/>
          <w:sz w:val="24"/>
          <w:szCs w:val="24"/>
        </w:rPr>
        <w:t>Main outcome measurements:</w:t>
      </w:r>
      <w:r w:rsidRPr="00091957">
        <w:rPr>
          <w:sz w:val="24"/>
          <w:szCs w:val="24"/>
        </w:rPr>
        <w:t xml:space="preserve"> Infrared cameras were used to record kinematics in the scapular plane in synchronization with the electromyography system. </w:t>
      </w:r>
    </w:p>
    <w:p w:rsidR="0042798A" w:rsidRPr="00091957" w:rsidRDefault="0042798A" w:rsidP="0042798A">
      <w:pPr>
        <w:spacing w:line="480" w:lineRule="auto"/>
        <w:jc w:val="both"/>
        <w:rPr>
          <w:sz w:val="24"/>
          <w:szCs w:val="24"/>
        </w:rPr>
      </w:pPr>
      <w:bookmarkStart w:id="1" w:name="_gjdgxs" w:colFirst="0" w:colLast="0"/>
      <w:bookmarkEnd w:id="1"/>
      <w:r w:rsidRPr="00091957">
        <w:rPr>
          <w:b/>
          <w:sz w:val="24"/>
          <w:szCs w:val="24"/>
        </w:rPr>
        <w:t>Results:</w:t>
      </w:r>
      <w:r w:rsidRPr="00091957">
        <w:rPr>
          <w:sz w:val="24"/>
          <w:szCs w:val="24"/>
        </w:rPr>
        <w:t xml:space="preserve"> There was an increase in internal rotation in all angles (p &lt; 0.05), an increase of the anterior tilt, with 120° of elevation (p = 0.04). The serratus anterior showed a decrease in the intervals of 120-90° and 60-30° (p = 0.04; p = 0.02). There was a linear relation between the variation before and after the maximal effort of the anterior tilt in relation to the variation of muscular activation of the transverse trapezius (p = 0.01) and the lower trapezius (42%, p = 0.01); an internal rotation in 120° and 90° of elevation in relation to the transverse trapezius (p = 0.01); and an internal rotation in 60° and 30° of elevation in relation to the serratus anterior (p = 0.04, p = 0.03). </w:t>
      </w:r>
    </w:p>
    <w:p w:rsidR="0042798A" w:rsidRPr="00091957" w:rsidRDefault="0042798A" w:rsidP="0042798A">
      <w:pPr>
        <w:spacing w:line="480" w:lineRule="auto"/>
        <w:jc w:val="both"/>
        <w:rPr>
          <w:color w:val="auto"/>
          <w:sz w:val="24"/>
          <w:szCs w:val="24"/>
        </w:rPr>
      </w:pPr>
      <w:r w:rsidRPr="00091957">
        <w:rPr>
          <w:b/>
          <w:color w:val="auto"/>
          <w:sz w:val="24"/>
          <w:szCs w:val="24"/>
        </w:rPr>
        <w:t>Conclusion:</w:t>
      </w:r>
      <w:r w:rsidRPr="00091957">
        <w:rPr>
          <w:color w:val="auto"/>
          <w:sz w:val="24"/>
          <w:szCs w:val="24"/>
        </w:rPr>
        <w:t xml:space="preserve"> A maximal 3-minute effort test resulted in altered scapular biomechanics. More studies are needed to verify if the changes correspond to a risk factor for injuries.</w:t>
      </w:r>
    </w:p>
    <w:p w:rsidR="005C4F7B" w:rsidRPr="00091957" w:rsidRDefault="005C4F7B">
      <w:pPr>
        <w:spacing w:line="480" w:lineRule="auto"/>
        <w:ind w:firstLine="708"/>
        <w:jc w:val="both"/>
        <w:rPr>
          <w:color w:val="auto"/>
          <w:sz w:val="24"/>
          <w:szCs w:val="24"/>
        </w:rPr>
      </w:pPr>
    </w:p>
    <w:p w:rsidR="0042798A" w:rsidRPr="00091957" w:rsidRDefault="0042798A">
      <w:pPr>
        <w:spacing w:line="480" w:lineRule="auto"/>
        <w:ind w:firstLine="708"/>
        <w:jc w:val="both"/>
        <w:rPr>
          <w:color w:val="auto"/>
          <w:sz w:val="24"/>
          <w:szCs w:val="24"/>
        </w:rPr>
      </w:pPr>
    </w:p>
    <w:p w:rsidR="0042798A" w:rsidRPr="00091957" w:rsidRDefault="0042798A">
      <w:pPr>
        <w:spacing w:line="480" w:lineRule="auto"/>
        <w:ind w:firstLine="708"/>
        <w:jc w:val="both"/>
        <w:rPr>
          <w:color w:val="auto"/>
          <w:sz w:val="24"/>
          <w:szCs w:val="24"/>
        </w:rPr>
      </w:pPr>
    </w:p>
    <w:p w:rsidR="0042798A" w:rsidRPr="00091957" w:rsidRDefault="0042798A">
      <w:pPr>
        <w:spacing w:line="480" w:lineRule="auto"/>
        <w:ind w:firstLine="708"/>
        <w:jc w:val="both"/>
        <w:rPr>
          <w:color w:val="auto"/>
          <w:sz w:val="24"/>
          <w:szCs w:val="24"/>
        </w:rPr>
      </w:pPr>
    </w:p>
    <w:p w:rsidR="0042798A" w:rsidRPr="00091957" w:rsidRDefault="0042798A">
      <w:pPr>
        <w:spacing w:line="480" w:lineRule="auto"/>
        <w:ind w:firstLine="708"/>
        <w:jc w:val="both"/>
        <w:rPr>
          <w:color w:val="auto"/>
          <w:sz w:val="24"/>
          <w:szCs w:val="24"/>
        </w:rPr>
      </w:pPr>
    </w:p>
    <w:p w:rsidR="0042798A" w:rsidRPr="00091957" w:rsidRDefault="0042798A">
      <w:pPr>
        <w:spacing w:line="480" w:lineRule="auto"/>
        <w:ind w:firstLine="708"/>
        <w:jc w:val="both"/>
        <w:rPr>
          <w:color w:val="auto"/>
          <w:sz w:val="24"/>
          <w:szCs w:val="24"/>
        </w:rPr>
      </w:pPr>
    </w:p>
    <w:p w:rsidR="0042798A" w:rsidRPr="00091957" w:rsidRDefault="0042798A">
      <w:pPr>
        <w:spacing w:line="480" w:lineRule="auto"/>
        <w:ind w:firstLine="708"/>
        <w:jc w:val="both"/>
        <w:rPr>
          <w:color w:val="auto"/>
          <w:sz w:val="24"/>
          <w:szCs w:val="24"/>
        </w:rPr>
      </w:pPr>
    </w:p>
    <w:p w:rsidR="003E6D17" w:rsidRPr="00091957" w:rsidRDefault="003E6D17" w:rsidP="00E25974">
      <w:pPr>
        <w:spacing w:line="480" w:lineRule="auto"/>
        <w:jc w:val="both"/>
        <w:rPr>
          <w:color w:val="auto"/>
          <w:sz w:val="24"/>
          <w:szCs w:val="24"/>
        </w:rPr>
      </w:pPr>
    </w:p>
    <w:p w:rsidR="005C4F7B" w:rsidRPr="00091957" w:rsidRDefault="00034B04">
      <w:pPr>
        <w:spacing w:line="480" w:lineRule="auto"/>
        <w:jc w:val="both"/>
        <w:rPr>
          <w:color w:val="auto"/>
          <w:sz w:val="24"/>
          <w:szCs w:val="24"/>
        </w:rPr>
      </w:pPr>
      <w:r w:rsidRPr="00091957">
        <w:rPr>
          <w:color w:val="auto"/>
          <w:sz w:val="24"/>
          <w:szCs w:val="24"/>
        </w:rPr>
        <w:lastRenderedPageBreak/>
        <w:t xml:space="preserve">Keywords: Biomechanics. Shoulder. </w:t>
      </w:r>
      <w:r w:rsidRPr="00091957">
        <w:rPr>
          <w:noProof/>
          <w:color w:val="auto"/>
          <w:sz w:val="24"/>
          <w:szCs w:val="24"/>
        </w:rPr>
        <w:t>Swimming.</w:t>
      </w:r>
      <w:r w:rsidRPr="00091957">
        <w:rPr>
          <w:color w:val="auto"/>
          <w:sz w:val="24"/>
          <w:szCs w:val="24"/>
        </w:rPr>
        <w:t xml:space="preserve"> Electromyography.</w:t>
      </w:r>
    </w:p>
    <w:p w:rsidR="005C4F7B" w:rsidRPr="00091957" w:rsidRDefault="005C4F7B">
      <w:pPr>
        <w:spacing w:line="480" w:lineRule="auto"/>
        <w:rPr>
          <w:color w:val="auto"/>
          <w:sz w:val="24"/>
          <w:szCs w:val="24"/>
        </w:rPr>
      </w:pPr>
    </w:p>
    <w:p w:rsidR="00840E6A" w:rsidRPr="00091957" w:rsidRDefault="00840E6A">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3E6D17" w:rsidRPr="00091957" w:rsidRDefault="003E6D17">
      <w:pPr>
        <w:spacing w:line="480" w:lineRule="auto"/>
        <w:jc w:val="center"/>
        <w:rPr>
          <w:color w:val="auto"/>
          <w:sz w:val="24"/>
          <w:szCs w:val="24"/>
        </w:rPr>
      </w:pPr>
    </w:p>
    <w:p w:rsidR="00E25974" w:rsidRPr="00091957" w:rsidRDefault="00E25974">
      <w:pPr>
        <w:spacing w:line="480" w:lineRule="auto"/>
        <w:jc w:val="center"/>
        <w:rPr>
          <w:color w:val="auto"/>
          <w:sz w:val="24"/>
          <w:szCs w:val="24"/>
        </w:rPr>
      </w:pPr>
    </w:p>
    <w:p w:rsidR="00E25974" w:rsidRPr="00091957" w:rsidRDefault="00E25974">
      <w:pPr>
        <w:spacing w:line="480" w:lineRule="auto"/>
        <w:jc w:val="center"/>
        <w:rPr>
          <w:color w:val="auto"/>
          <w:sz w:val="24"/>
          <w:szCs w:val="24"/>
        </w:rPr>
      </w:pPr>
    </w:p>
    <w:p w:rsidR="005C4F7B" w:rsidRPr="00091957" w:rsidRDefault="00034B04">
      <w:pPr>
        <w:spacing w:line="480" w:lineRule="auto"/>
        <w:jc w:val="center"/>
        <w:rPr>
          <w:b/>
          <w:color w:val="auto"/>
          <w:sz w:val="24"/>
          <w:szCs w:val="24"/>
        </w:rPr>
      </w:pPr>
      <w:r w:rsidRPr="00091957">
        <w:rPr>
          <w:b/>
          <w:color w:val="auto"/>
          <w:sz w:val="24"/>
          <w:szCs w:val="24"/>
          <w:u w:val="single"/>
        </w:rPr>
        <w:lastRenderedPageBreak/>
        <w:t>INTRODUCTION</w:t>
      </w:r>
    </w:p>
    <w:p w:rsidR="005C4F7B" w:rsidRPr="00091957" w:rsidRDefault="00034B04">
      <w:pPr>
        <w:spacing w:line="480" w:lineRule="auto"/>
        <w:ind w:firstLine="700"/>
        <w:jc w:val="both"/>
        <w:rPr>
          <w:color w:val="auto"/>
          <w:sz w:val="24"/>
          <w:szCs w:val="24"/>
        </w:rPr>
      </w:pPr>
      <w:r w:rsidRPr="00091957">
        <w:rPr>
          <w:color w:val="auto"/>
          <w:sz w:val="24"/>
          <w:szCs w:val="24"/>
        </w:rPr>
        <w:t xml:space="preserve">Swimming </w:t>
      </w:r>
      <w:r w:rsidRPr="00091957">
        <w:rPr>
          <w:noProof/>
          <w:color w:val="auto"/>
          <w:sz w:val="24"/>
          <w:szCs w:val="24"/>
        </w:rPr>
        <w:t>is characterized</w:t>
      </w:r>
      <w:r w:rsidRPr="00091957">
        <w:rPr>
          <w:color w:val="auto"/>
          <w:sz w:val="24"/>
          <w:szCs w:val="24"/>
        </w:rPr>
        <w:t xml:space="preserve"> by cyclic and coordinated movements between body segments. A swimmer performs up to 2500 strokes on a training day, making them susceptible to injury from repetitive </w:t>
      </w:r>
      <w:r w:rsidRPr="00091957">
        <w:rPr>
          <w:noProof/>
          <w:color w:val="auto"/>
          <w:sz w:val="24"/>
          <w:szCs w:val="24"/>
        </w:rPr>
        <w:t>microtrauma</w:t>
      </w:r>
      <w:r w:rsidR="00EC3356" w:rsidRPr="00091957">
        <w:rPr>
          <w:noProof/>
          <w:color w:val="auto"/>
          <w:sz w:val="24"/>
          <w:szCs w:val="24"/>
        </w:rPr>
        <w:t xml:space="preserve"> </w:t>
      </w:r>
      <w:r w:rsidR="003A607F" w:rsidRPr="00091957">
        <w:rPr>
          <w:noProof/>
          <w:color w:val="auto"/>
          <w:sz w:val="24"/>
          <w:szCs w:val="24"/>
        </w:rPr>
        <w:fldChar w:fldCharType="begin" w:fldLock="1"/>
      </w:r>
      <w:r w:rsidR="00EC3356" w:rsidRPr="00091957">
        <w:rPr>
          <w:noProof/>
          <w:color w:val="auto"/>
          <w:sz w:val="24"/>
          <w:szCs w:val="24"/>
        </w:rPr>
        <w:instrText>ADDIN CSL_CITATION { "citationItems" : [ { "id" : "ITEM-1", "itemData" : { "DOI" : "10.1016/S0030-5898(05)70145-0", "ISBN" : "0030-5898 (Print)", "ISSN" : "00305898", "PMID" : "10736394", "abstract" : "Given the popularity of\u00a0swimming\u00a0and the high risk of injury associated with the sport, many clinicians come into contact with the swimmer's\u00a0shoulder. This article describes the mechanism of injury, diagnostic tools, and subtle signs of injury for swimmer's\u00a0shoulder. It focuses on conservative treatment for the injury, including methods for stretching and strengthening and eliminating acute inflammation.", "author" : [ { "dropping-particle" : "", "family" : "Pink", "given" : "M", "non-dropping-particle" : "", "parse-names" : false, "suffix" : "" }, { "dropping-particle" : "", "family" : "Tibone", "given" : "J", "non-dropping-particle" : "", "parse-names" : false, "suffix" : "" } ], "container-title" : "Orthop Clin North Am", "id" : "ITEM-1", "issue" : "2", "issued" : { "date-parts" : [ [ "2000" ] ] }, "page" : "246-261", "title" : "The Painful Shoulder in the Swimming Athlete", "type" : "article-journal", "volume" : "31" }, "uris" : [ "http://www.mendeley.com/documents/?uuid=2a7e9e72-00a2-4ded-9478-3834bd56961d" ] } ], "mendeley" : { "formattedCitation" : "(Pink &amp; Tibone, 2000)", "plainTextFormattedCitation" : "(Pink &amp; Tibone, 2000)", "previouslyFormattedCitation" : "(Pink &amp; Tibone, 2000)" }, "properties" : { "noteIndex" : 0 }, "schema" : "https://github.com/citation-style-language/schema/raw/master/csl-citation.json" }</w:instrText>
      </w:r>
      <w:r w:rsidR="003A607F" w:rsidRPr="00091957">
        <w:rPr>
          <w:noProof/>
          <w:color w:val="auto"/>
          <w:sz w:val="24"/>
          <w:szCs w:val="24"/>
        </w:rPr>
        <w:fldChar w:fldCharType="separate"/>
      </w:r>
      <w:r w:rsidR="00EC3356" w:rsidRPr="00091957">
        <w:rPr>
          <w:noProof/>
          <w:color w:val="auto"/>
          <w:sz w:val="24"/>
          <w:szCs w:val="24"/>
        </w:rPr>
        <w:t>(Pink &amp; Tibone, 2000)</w:t>
      </w:r>
      <w:r w:rsidR="003A607F" w:rsidRPr="00091957">
        <w:rPr>
          <w:noProof/>
          <w:color w:val="auto"/>
          <w:sz w:val="24"/>
          <w:szCs w:val="24"/>
        </w:rPr>
        <w:fldChar w:fldCharType="end"/>
      </w:r>
      <w:r w:rsidR="00EC3356" w:rsidRPr="00091957">
        <w:rPr>
          <w:noProof/>
          <w:color w:val="auto"/>
          <w:sz w:val="24"/>
          <w:szCs w:val="24"/>
        </w:rPr>
        <w:t>.</w:t>
      </w:r>
      <w:r w:rsidRPr="00091957">
        <w:rPr>
          <w:color w:val="auto"/>
          <w:sz w:val="24"/>
          <w:szCs w:val="24"/>
        </w:rPr>
        <w:t xml:space="preserve"> </w:t>
      </w:r>
    </w:p>
    <w:p w:rsidR="005C4F7B" w:rsidRPr="00091957" w:rsidRDefault="00034B04">
      <w:pPr>
        <w:spacing w:line="480" w:lineRule="auto"/>
        <w:ind w:firstLine="700"/>
        <w:jc w:val="both"/>
        <w:rPr>
          <w:color w:val="auto"/>
          <w:sz w:val="24"/>
          <w:szCs w:val="24"/>
        </w:rPr>
      </w:pPr>
      <w:r w:rsidRPr="00091957">
        <w:rPr>
          <w:color w:val="auto"/>
          <w:sz w:val="24"/>
          <w:szCs w:val="24"/>
        </w:rPr>
        <w:t xml:space="preserve">Biomechanical changes in the shoulder may be related to several causes such as fatigue, strength deficit, </w:t>
      </w:r>
      <w:r w:rsidR="00344BCC" w:rsidRPr="00091957">
        <w:rPr>
          <w:color w:val="auto"/>
          <w:sz w:val="24"/>
          <w:szCs w:val="24"/>
        </w:rPr>
        <w:t xml:space="preserve">a </w:t>
      </w:r>
      <w:r w:rsidRPr="00091957">
        <w:rPr>
          <w:noProof/>
          <w:color w:val="auto"/>
          <w:sz w:val="24"/>
          <w:szCs w:val="24"/>
        </w:rPr>
        <w:t>decrease</w:t>
      </w:r>
      <w:r w:rsidRPr="00091957">
        <w:rPr>
          <w:color w:val="auto"/>
          <w:sz w:val="24"/>
          <w:szCs w:val="24"/>
        </w:rPr>
        <w:t xml:space="preserve"> in range of motion (ROM) or proprioceptive deficit </w:t>
      </w:r>
      <w:r w:rsidR="003A607F" w:rsidRPr="00091957">
        <w:rPr>
          <w:color w:val="auto"/>
          <w:sz w:val="24"/>
          <w:szCs w:val="24"/>
        </w:rPr>
        <w:fldChar w:fldCharType="begin" w:fldLock="1"/>
      </w:r>
      <w:r w:rsidR="00EC3356" w:rsidRPr="00091957">
        <w:rPr>
          <w:color w:val="auto"/>
          <w:sz w:val="24"/>
          <w:szCs w:val="24"/>
        </w:rPr>
        <w:instrText>ADDIN CSL_CITATION { "citationItems" : [ { "id" : "ITEM-1", "itemData" : { "author" : [ { "dropping-particle" : "", "family" : "Matthews", "given" : "Martyn J", "non-dropping-particle" : "", "parse-names" : false, "suffix" : "" }, { "dropping-particle" : "", "family" : "Green", "given" : "Daniel", "non-dropping-particle" : "", "parse-names" : false, "suffix" : "" }, { "dropping-particle" : "", "family" : "Matthews", "given" : "Helen", "non-dropping-particle" : "", "parse-names" : false, "suffix" : "" }, { "dropping-particle" : "", "family" : "Swanwick", "given" : "Emma", "non-dropping-particle" : "", "parse-names" : false, "suffix" : "" } ], "container-title" : "Physical Therapy in Sport", "id" : "ITEM-1", "issued" : { "date-parts" : [ [ "2017" ] ] }, "page" : "118-122", "title" : "The effects of swimming fatigue on shoulder strength , range of motion , joint control , and performance in swimmers", "type" : "article-journal", "volume" : "23" }, "uris" : [ "http://www.mendeley.com/documents/?uuid=35605705-5a77-4563-b80e-0e3d18cee1ec" ] } ], "mendeley" : { "formattedCitation" : "(Matthews, Green, Matthews, &amp; Swanwick, 2017)", "plainTextFormattedCitation" : "(Matthews, Green, Matthews, &amp; Swanwick, 2017)", "previouslyFormattedCitation" : "(Matthews, Green, Matthews, &amp; Swanwick, 2017)" }, "properties" : { "noteIndex" : 0 }, "schema" : "https://github.com/citation-style-language/schema/raw/master/csl-citation.json" }</w:instrText>
      </w:r>
      <w:r w:rsidR="003A607F" w:rsidRPr="00091957">
        <w:rPr>
          <w:color w:val="auto"/>
          <w:sz w:val="24"/>
          <w:szCs w:val="24"/>
        </w:rPr>
        <w:fldChar w:fldCharType="separate"/>
      </w:r>
      <w:r w:rsidR="00EC3356" w:rsidRPr="00091957">
        <w:rPr>
          <w:noProof/>
          <w:color w:val="auto"/>
          <w:sz w:val="24"/>
          <w:szCs w:val="24"/>
        </w:rPr>
        <w:t>(Matthews, Green, Matthews, &amp; Swanwick, 2017)</w:t>
      </w:r>
      <w:r w:rsidR="003A607F" w:rsidRPr="00091957">
        <w:rPr>
          <w:color w:val="auto"/>
          <w:sz w:val="24"/>
          <w:szCs w:val="24"/>
        </w:rPr>
        <w:fldChar w:fldCharType="end"/>
      </w:r>
      <w:r w:rsidRPr="00091957">
        <w:rPr>
          <w:color w:val="auto"/>
          <w:sz w:val="24"/>
          <w:szCs w:val="24"/>
        </w:rPr>
        <w:t>. Fatigue during swimming may lead to non-optimal kinematics to perform the swimming stroke and can result in compensatory movement strategies</w:t>
      </w:r>
      <w:r w:rsidR="00EC3356" w:rsidRPr="00091957">
        <w:rPr>
          <w:color w:val="auto"/>
          <w:sz w:val="24"/>
          <w:szCs w:val="24"/>
        </w:rPr>
        <w:t xml:space="preserve"> </w:t>
      </w:r>
      <w:r w:rsidR="003A607F" w:rsidRPr="00091957">
        <w:rPr>
          <w:color w:val="auto"/>
          <w:sz w:val="24"/>
          <w:szCs w:val="24"/>
        </w:rPr>
        <w:fldChar w:fldCharType="begin" w:fldLock="1"/>
      </w:r>
      <w:r w:rsidR="004C6CB8" w:rsidRPr="00091957">
        <w:rPr>
          <w:color w:val="auto"/>
          <w:sz w:val="24"/>
          <w:szCs w:val="24"/>
        </w:rPr>
        <w:instrText>ADDIN CSL_CITATION { "citationItems" : [ { "id" : "ITEM-1", "itemData" : { "DOI" : "10.1007/s00421-010-1624-2", "ISBN" : "1439-6327 (Electronic)1439-6319 (Linking)", "ISSN" : "14396319", "PMID" : "20824283", "abstract" : "The aim of this study was to evaluate muscle fatigue in upper body muscles during 100-m all-out front crawl. Surface electromyogram (EMG) was collected from the pectoralis major, latissimus dorsi and triceps brachii muscles of 11 experienced swimmers. Blood lactate concentration level increased to 14.1\u00a0\u00b1\u00a02.9\u00a0mmol\u00a0l(-1) 5\u00a0min after the swim. The velocity, stroke length and stroke rate calculated based on video analysis decreased by 15.0, 5.8 and 7.4%, respectively, during the swim. EMG amplitude of the triceps and the lower part of the latissimus muscles increased, whilst the mean power frequency (MNF) of all muscles significantly decreased by 20-25%. No significant differences in the relative MNF decrease were observed amongst the muscles; however, the differences in the rate of the MNF decrease between the lower part of the latissimus and the triceps brachii muscles were found (P\u00a0&lt;\u00a00.05). The time of rest between the muscle activation of the two consecutive arm strokes at the end of swimming was extended (P\u00a0&lt;\u00a00.05). It was concluded that 100-m all-out crawl induced significant fatigue with no evident differences amongst the analysed muscles.", "author" : [ { "dropping-particle" : "", "family" : "Stirn", "given" : "Igor", "non-dropping-particle" : "", "parse-names" : false, "suffix" : "" }, { "dropping-particle" : "", "family" : "Jarm", "given" : "Tomaz", "non-dropping-particle" : "", "parse-names" : false, "suffix" : "" }, { "dropping-particle" : "", "family" : "Kapus", "given" : "Venceslav", "non-dropping-particle" : "", "parse-names" : false, "suffix" : "" }, { "dropping-particle" : "", "family" : "Strojnik", "given" : "Vojko", "non-dropping-particle" : "", "parse-names" : false, "suffix" : "" } ], "container-title" : "European Journal of Applied Physiology", "id" : "ITEM-1", "issue" : "1", "issued" : { "date-parts" : [ [ "2011" ] ] }, "page" : "101-113", "title" : "Evaluation of muscle fatigue during 100-m front crawl", "type" : "article-journal", "volume" : "111" }, "uris" : [ "http://www.mendeley.com/documents/?uuid=071434c2-ad5b-4634-af03-be82325f4da7" ] } ], "mendeley" : { "formattedCitation" : "(Stirn, Jarm, Kapus, &amp; Strojnik, 2011)", "plainTextFormattedCitation" : "(Stirn, Jarm, Kapus, &amp; Strojnik, 2011)", "previouslyFormattedCitation" : "(Stirn, Jarm, Kapus, &amp; Strojnik, 2011)" }, "properties" : { "noteIndex" : 0 }, "schema" : "https://github.com/citation-style-language/schema/raw/master/csl-citation.json" }</w:instrText>
      </w:r>
      <w:r w:rsidR="003A607F" w:rsidRPr="00091957">
        <w:rPr>
          <w:color w:val="auto"/>
          <w:sz w:val="24"/>
          <w:szCs w:val="24"/>
        </w:rPr>
        <w:fldChar w:fldCharType="separate"/>
      </w:r>
      <w:r w:rsidR="00EC3356" w:rsidRPr="00091957">
        <w:rPr>
          <w:noProof/>
          <w:color w:val="auto"/>
          <w:sz w:val="24"/>
          <w:szCs w:val="24"/>
        </w:rPr>
        <w:t>(Stirn, Jarm, Kapus, &amp; Strojnik, 2011)</w:t>
      </w:r>
      <w:r w:rsidR="003A607F" w:rsidRPr="00091957">
        <w:rPr>
          <w:color w:val="auto"/>
          <w:sz w:val="24"/>
          <w:szCs w:val="24"/>
        </w:rPr>
        <w:fldChar w:fldCharType="end"/>
      </w:r>
      <w:r w:rsidRPr="00091957">
        <w:rPr>
          <w:color w:val="auto"/>
          <w:sz w:val="24"/>
          <w:szCs w:val="24"/>
        </w:rPr>
        <w:t xml:space="preserve">. Specifically, 82% of swimming athletes can present </w:t>
      </w:r>
      <w:r w:rsidR="002B343C" w:rsidRPr="00091957">
        <w:rPr>
          <w:color w:val="auto"/>
          <w:sz w:val="24"/>
          <w:szCs w:val="24"/>
        </w:rPr>
        <w:t xml:space="preserve">with altered scapular function </w:t>
      </w:r>
      <w:r w:rsidRPr="00091957">
        <w:rPr>
          <w:color w:val="auto"/>
          <w:sz w:val="24"/>
          <w:szCs w:val="24"/>
        </w:rPr>
        <w:t>in the final part of the training</w:t>
      </w:r>
      <w:r w:rsidR="004C6CB8" w:rsidRPr="00091957">
        <w:rPr>
          <w:color w:val="auto"/>
          <w:sz w:val="24"/>
          <w:szCs w:val="24"/>
        </w:rPr>
        <w:t xml:space="preserve"> </w:t>
      </w:r>
      <w:r w:rsidR="003A607F" w:rsidRPr="00091957">
        <w:rPr>
          <w:color w:val="auto"/>
          <w:sz w:val="24"/>
          <w:szCs w:val="24"/>
        </w:rPr>
        <w:fldChar w:fldCharType="begin" w:fldLock="1"/>
      </w:r>
      <w:r w:rsidR="004C6CB8" w:rsidRPr="00091957">
        <w:rPr>
          <w:color w:val="auto"/>
          <w:sz w:val="24"/>
          <w:szCs w:val="24"/>
        </w:rPr>
        <w:instrText>ADDIN CSL_CITATION { "citationItems" : [ { "id" : "ITEM-1", "itemData" : { "DOI" : "10.1097/JSM.0b013e3182041de0", "ISBN" : "1536-3724 (Electronic)\\r1050-642X (Linking)", "ISSN" : "1050-642X", "PMID" : "21358500", "abstract" : "Scapular dyskinesis is a major etiological factor in overhead athletes' shoulder problems. Our hypotheses were to evaluate if (1) visual observation of scapular dyskinesis during scaption has substantial interobserver reliability, and (2) scapular dyskinesis may be induced by swim training in pain-free swimmers.", "author" : [ { "dropping-particle" : "", "family" : "Madsen", "given" : "Pernille H", "non-dropping-particle" : "", "parse-names" : false, "suffix" : "" }, { "dropping-particle" : "", "family" : "Bak", "given" : "K.", "non-dropping-particle" : "", "parse-names" : false, "suffix" : "" }, { "dropping-particle" : "", "family" : "Jensen", "given" : "Susanne", "non-dropping-particle" : "", "parse-names" : false, "suffix" : "" }, { "dropping-particle" : "", "family" : "Welter", "given" : "Ulrik", "non-dropping-particle" : "", "parse-names" : false, "suffix" : "" } ], "container-title" : "Clinical journal of sport medicine : official journal of the Canadian Academy of Sport Medicine", "id" : "ITEM-1", "issue" : "2", "issued" : { "date-parts" : [ [ "2011" ] ] }, "page" : "109-113", "title" : "Training induces scapular dyskinesis in pain-free competitive swimmers: a reliability and observational study.", "type" : "article-journal", "volume" : "21" }, "uris" : [ "http://www.mendeley.com/documents/?uuid=2b4cbcb7-2937-4e58-84ef-069f7624c331" ] } ], "mendeley" : { "formattedCitation" : "(Madsen, Bak, Jensen, &amp; Welter, 2011)", "plainTextFormattedCitation" : "(Madsen, Bak, Jensen, &amp; Welter, 2011)", "previouslyFormattedCitation" : "(Madsen, Bak, Jensen, &amp; Welter, 2011)" }, "properties" : { "noteIndex" : 0 }, "schema" : "https://github.com/citation-style-language/schema/raw/master/csl-citation.json" }</w:instrText>
      </w:r>
      <w:r w:rsidR="003A607F" w:rsidRPr="00091957">
        <w:rPr>
          <w:color w:val="auto"/>
          <w:sz w:val="24"/>
          <w:szCs w:val="24"/>
        </w:rPr>
        <w:fldChar w:fldCharType="separate"/>
      </w:r>
      <w:r w:rsidR="004C6CB8" w:rsidRPr="00091957">
        <w:rPr>
          <w:noProof/>
          <w:color w:val="auto"/>
          <w:sz w:val="24"/>
          <w:szCs w:val="24"/>
        </w:rPr>
        <w:t>(Madsen, Bak, Jensen, &amp; Welter, 2011)</w:t>
      </w:r>
      <w:r w:rsidR="003A607F" w:rsidRPr="00091957">
        <w:rPr>
          <w:color w:val="auto"/>
          <w:sz w:val="24"/>
          <w:szCs w:val="24"/>
        </w:rPr>
        <w:fldChar w:fldCharType="end"/>
      </w:r>
      <w:r w:rsidRPr="00091957">
        <w:rPr>
          <w:color w:val="auto"/>
          <w:sz w:val="24"/>
          <w:szCs w:val="24"/>
        </w:rPr>
        <w:t>.</w:t>
      </w:r>
    </w:p>
    <w:p w:rsidR="005C4F7B" w:rsidRPr="00091957" w:rsidRDefault="00034B04">
      <w:pPr>
        <w:spacing w:line="480" w:lineRule="auto"/>
        <w:ind w:firstLine="697"/>
        <w:jc w:val="both"/>
        <w:rPr>
          <w:rFonts w:ascii="Arial" w:eastAsia="Arial" w:hAnsi="Arial" w:cs="Arial"/>
          <w:color w:val="auto"/>
          <w:sz w:val="24"/>
          <w:szCs w:val="24"/>
        </w:rPr>
      </w:pPr>
      <w:r w:rsidRPr="00091957">
        <w:rPr>
          <w:color w:val="auto"/>
          <w:sz w:val="24"/>
          <w:szCs w:val="24"/>
        </w:rPr>
        <w:t>The effects of an exhaustive task on the kinematics and electromyographic activity of periscapular muscles in overhead sport were studied by Joshi et al. (2011)</w:t>
      </w:r>
      <w:r w:rsidR="00FB293C" w:rsidRPr="00091957">
        <w:rPr>
          <w:color w:val="auto"/>
          <w:sz w:val="24"/>
          <w:szCs w:val="24"/>
        </w:rPr>
        <w:t xml:space="preserve">, </w:t>
      </w:r>
      <w:r w:rsidR="00337FA4" w:rsidRPr="00091957">
        <w:rPr>
          <w:color w:val="auto"/>
          <w:sz w:val="24"/>
          <w:szCs w:val="24"/>
        </w:rPr>
        <w:t>which involved</w:t>
      </w:r>
      <w:r w:rsidR="00FB293C" w:rsidRPr="00091957">
        <w:rPr>
          <w:color w:val="auto"/>
          <w:sz w:val="24"/>
          <w:szCs w:val="24"/>
        </w:rPr>
        <w:t xml:space="preserve"> </w:t>
      </w:r>
      <w:r w:rsidRPr="00091957">
        <w:rPr>
          <w:color w:val="auto"/>
          <w:sz w:val="24"/>
          <w:szCs w:val="24"/>
        </w:rPr>
        <w:t xml:space="preserve">a fatigue protocol for the external rotator with the participants placed prone </w:t>
      </w:r>
      <w:r w:rsidR="00FB293C" w:rsidRPr="00091957">
        <w:rPr>
          <w:color w:val="auto"/>
          <w:sz w:val="24"/>
          <w:szCs w:val="24"/>
        </w:rPr>
        <w:t xml:space="preserve">on </w:t>
      </w:r>
      <w:r w:rsidRPr="00091957">
        <w:rPr>
          <w:color w:val="auto"/>
          <w:sz w:val="24"/>
          <w:szCs w:val="24"/>
        </w:rPr>
        <w:t xml:space="preserve">an adjustable table and the shoulder </w:t>
      </w:r>
      <w:r w:rsidRPr="00091957">
        <w:rPr>
          <w:noProof/>
          <w:color w:val="auto"/>
          <w:sz w:val="24"/>
          <w:szCs w:val="24"/>
        </w:rPr>
        <w:t>positioned</w:t>
      </w:r>
      <w:r w:rsidRPr="00091957">
        <w:rPr>
          <w:color w:val="auto"/>
          <w:sz w:val="24"/>
          <w:szCs w:val="24"/>
        </w:rPr>
        <w:t xml:space="preserve"> in 90° of abduction</w:t>
      </w:r>
      <w:r w:rsidR="00FB293C" w:rsidRPr="00091957">
        <w:rPr>
          <w:color w:val="auto"/>
          <w:sz w:val="24"/>
          <w:szCs w:val="24"/>
        </w:rPr>
        <w:t xml:space="preserve"> and asked externally rotate their humerus whilst holding a weight</w:t>
      </w:r>
      <w:r w:rsidRPr="00091957">
        <w:rPr>
          <w:color w:val="auto"/>
          <w:sz w:val="24"/>
          <w:szCs w:val="24"/>
        </w:rPr>
        <w:t xml:space="preserve">. Participants </w:t>
      </w:r>
      <w:r w:rsidRPr="00091957">
        <w:rPr>
          <w:noProof/>
          <w:color w:val="auto"/>
          <w:sz w:val="24"/>
          <w:szCs w:val="24"/>
        </w:rPr>
        <w:t>were considered</w:t>
      </w:r>
      <w:r w:rsidRPr="00091957">
        <w:rPr>
          <w:color w:val="auto"/>
          <w:sz w:val="24"/>
          <w:szCs w:val="24"/>
        </w:rPr>
        <w:t xml:space="preserve"> fatigued when external rotation peak force decreased by more than 25% from baseline peak force. After </w:t>
      </w:r>
      <w:r w:rsidR="00FB293C" w:rsidRPr="00091957">
        <w:rPr>
          <w:color w:val="auto"/>
          <w:sz w:val="24"/>
          <w:szCs w:val="24"/>
        </w:rPr>
        <w:t>the fatigue</w:t>
      </w:r>
      <w:r w:rsidR="00AA5102" w:rsidRPr="00091957">
        <w:rPr>
          <w:color w:val="auto"/>
          <w:sz w:val="24"/>
          <w:szCs w:val="24"/>
        </w:rPr>
        <w:t xml:space="preserve"> </w:t>
      </w:r>
      <w:r w:rsidRPr="00091957">
        <w:rPr>
          <w:color w:val="auto"/>
          <w:sz w:val="24"/>
          <w:szCs w:val="24"/>
        </w:rPr>
        <w:t xml:space="preserve">there </w:t>
      </w:r>
      <w:r w:rsidRPr="00091957">
        <w:rPr>
          <w:noProof/>
          <w:color w:val="auto"/>
          <w:sz w:val="24"/>
          <w:szCs w:val="24"/>
        </w:rPr>
        <w:t>was</w:t>
      </w:r>
      <w:r w:rsidRPr="00091957">
        <w:rPr>
          <w:rFonts w:ascii="Arial" w:eastAsia="Arial" w:hAnsi="Arial" w:cs="Arial"/>
          <w:noProof/>
          <w:color w:val="auto"/>
          <w:sz w:val="22"/>
          <w:szCs w:val="22"/>
        </w:rPr>
        <w:t xml:space="preserve"> </w:t>
      </w:r>
      <w:r w:rsidRPr="00091957">
        <w:rPr>
          <w:color w:val="auto"/>
          <w:sz w:val="24"/>
          <w:szCs w:val="24"/>
        </w:rPr>
        <w:t xml:space="preserve">an increase in </w:t>
      </w:r>
      <w:r w:rsidRPr="00091957">
        <w:rPr>
          <w:noProof/>
          <w:color w:val="auto"/>
          <w:sz w:val="24"/>
          <w:szCs w:val="24"/>
        </w:rPr>
        <w:t>scapular upward</w:t>
      </w:r>
      <w:r w:rsidRPr="00091957">
        <w:rPr>
          <w:color w:val="auto"/>
          <w:sz w:val="24"/>
          <w:szCs w:val="24"/>
        </w:rPr>
        <w:t xml:space="preserve"> rotation, an incr</w:t>
      </w:r>
      <w:r w:rsidR="00344BCC" w:rsidRPr="00091957">
        <w:rPr>
          <w:color w:val="auto"/>
          <w:sz w:val="24"/>
          <w:szCs w:val="24"/>
        </w:rPr>
        <w:t xml:space="preserve">ease in infraspinatus activity and </w:t>
      </w:r>
      <w:r w:rsidRPr="00091957">
        <w:rPr>
          <w:color w:val="auto"/>
          <w:sz w:val="24"/>
          <w:szCs w:val="24"/>
        </w:rPr>
        <w:t xml:space="preserve">decrease in the lower trapezius (LT) </w:t>
      </w:r>
      <w:r w:rsidRPr="00091957">
        <w:rPr>
          <w:noProof/>
          <w:color w:val="auto"/>
          <w:sz w:val="24"/>
          <w:szCs w:val="24"/>
        </w:rPr>
        <w:t>activity</w:t>
      </w:r>
      <w:r w:rsidR="008C49C5" w:rsidRPr="00091957">
        <w:rPr>
          <w:noProof/>
          <w:color w:val="auto"/>
          <w:sz w:val="24"/>
          <w:szCs w:val="24"/>
        </w:rPr>
        <w:t xml:space="preserve">. </w:t>
      </w:r>
      <w:r w:rsidR="00A6450E" w:rsidRPr="00091957">
        <w:rPr>
          <w:noProof/>
          <w:color w:val="auto"/>
          <w:sz w:val="24"/>
          <w:szCs w:val="24"/>
        </w:rPr>
        <w:tab/>
      </w:r>
      <w:r w:rsidR="00AA5102" w:rsidRPr="00091957">
        <w:rPr>
          <w:color w:val="auto"/>
          <w:sz w:val="24"/>
          <w:szCs w:val="24"/>
        </w:rPr>
        <w:t>Differently</w:t>
      </w:r>
      <w:r w:rsidR="00FB293C" w:rsidRPr="00091957">
        <w:rPr>
          <w:color w:val="auto"/>
          <w:sz w:val="24"/>
          <w:szCs w:val="24"/>
        </w:rPr>
        <w:t>, using</w:t>
      </w:r>
      <w:r w:rsidRPr="00091957">
        <w:rPr>
          <w:color w:val="auto"/>
          <w:sz w:val="24"/>
          <w:szCs w:val="24"/>
        </w:rPr>
        <w:t xml:space="preserve"> </w:t>
      </w:r>
      <w:r w:rsidR="00FB293C" w:rsidRPr="00091957">
        <w:rPr>
          <w:color w:val="auto"/>
          <w:sz w:val="24"/>
          <w:szCs w:val="24"/>
        </w:rPr>
        <w:t xml:space="preserve">a </w:t>
      </w:r>
      <w:r w:rsidRPr="00091957">
        <w:rPr>
          <w:color w:val="auto"/>
          <w:sz w:val="24"/>
          <w:szCs w:val="24"/>
        </w:rPr>
        <w:t>fatigue protocol for the same muscle group</w:t>
      </w:r>
      <w:r w:rsidR="00D35766" w:rsidRPr="00091957">
        <w:rPr>
          <w:color w:val="auto"/>
          <w:sz w:val="24"/>
          <w:szCs w:val="24"/>
        </w:rPr>
        <w:t xml:space="preserve"> whilst </w:t>
      </w:r>
      <w:r w:rsidR="00FB293C" w:rsidRPr="00091957">
        <w:rPr>
          <w:color w:val="auto"/>
          <w:sz w:val="24"/>
          <w:szCs w:val="24"/>
        </w:rPr>
        <w:t xml:space="preserve">employing a </w:t>
      </w:r>
      <w:r w:rsidR="00D35766" w:rsidRPr="00091957">
        <w:rPr>
          <w:color w:val="auto"/>
          <w:sz w:val="24"/>
          <w:szCs w:val="24"/>
        </w:rPr>
        <w:t>Thera-band to provide resistance,</w:t>
      </w:r>
      <w:r w:rsidR="00FB293C" w:rsidRPr="00091957">
        <w:rPr>
          <w:color w:val="auto"/>
          <w:sz w:val="24"/>
          <w:szCs w:val="24"/>
        </w:rPr>
        <w:t xml:space="preserve"> Tsai et al. (2003) found</w:t>
      </w:r>
      <w:r w:rsidRPr="00091957">
        <w:rPr>
          <w:color w:val="auto"/>
          <w:sz w:val="24"/>
          <w:szCs w:val="24"/>
        </w:rPr>
        <w:t xml:space="preserve"> </w:t>
      </w:r>
      <w:r w:rsidR="00FB293C" w:rsidRPr="00091957">
        <w:rPr>
          <w:color w:val="auto"/>
          <w:sz w:val="24"/>
          <w:szCs w:val="24"/>
        </w:rPr>
        <w:t xml:space="preserve">an </w:t>
      </w:r>
      <w:r w:rsidRPr="00091957">
        <w:rPr>
          <w:color w:val="auto"/>
          <w:sz w:val="24"/>
          <w:szCs w:val="24"/>
        </w:rPr>
        <w:t xml:space="preserve">increased internal rotation, increased anterior </w:t>
      </w:r>
      <w:r w:rsidRPr="00091957">
        <w:rPr>
          <w:noProof/>
          <w:color w:val="auto"/>
          <w:sz w:val="24"/>
          <w:szCs w:val="24"/>
        </w:rPr>
        <w:t>tilt</w:t>
      </w:r>
      <w:r w:rsidR="008C49C5" w:rsidRPr="00091957">
        <w:rPr>
          <w:noProof/>
          <w:color w:val="auto"/>
          <w:sz w:val="24"/>
          <w:szCs w:val="24"/>
        </w:rPr>
        <w:t>,</w:t>
      </w:r>
      <w:r w:rsidRPr="00091957">
        <w:rPr>
          <w:color w:val="auto"/>
          <w:sz w:val="24"/>
          <w:szCs w:val="24"/>
        </w:rPr>
        <w:t xml:space="preserve"> and less upward rotation, with the authors considering them as possible risks factor for shoulder pathologies</w:t>
      </w:r>
      <w:r w:rsidR="004C6CB8" w:rsidRPr="00091957">
        <w:rPr>
          <w:color w:val="auto"/>
          <w:sz w:val="24"/>
          <w:szCs w:val="24"/>
        </w:rPr>
        <w:t xml:space="preserve"> </w:t>
      </w:r>
      <w:r w:rsidR="003A607F" w:rsidRPr="00091957">
        <w:rPr>
          <w:color w:val="auto"/>
          <w:sz w:val="24"/>
          <w:szCs w:val="24"/>
        </w:rPr>
        <w:fldChar w:fldCharType="begin" w:fldLock="1"/>
      </w:r>
      <w:r w:rsidR="004C6CB8" w:rsidRPr="00091957">
        <w:rPr>
          <w:color w:val="auto"/>
          <w:sz w:val="24"/>
          <w:szCs w:val="24"/>
        </w:rPr>
        <w:instrText>ADDIN CSL_CITATION { "citationItems" : [ { "id" : "ITEM-1", "itemData" : { "DOI" : "10.1016/S0003-9993(03)00127-8", "ISBN" : "0003-9993", "ISSN" : "00039993", "PMID" : "12881824", "abstract" : "Objective: To determine the effects of fatigue during an external rotation task on 3-dimensional scapular kinematics. Design: A single-group, pretest-posttest measurement design. Setting: Research laboratory. Participants: Thirty healthy subjects. Interventions: Not applicable. Main Outcome Measures: Three-dimensional scapular kinematics were recorded with a Polhemus magnetic tracking device during arm elevation in the scapular plane. Results: There was a significant fatigue effect for all scapular rotations in the early to middle phases of humeral elevation. Significantly less posterior tilting (up to 90?? of elevation), external rotation (up to 120?? of elevation), and upward rotation (up to 60?? of elevation) were observed. Additionally, there were fair to good correlations (r range, .39-.60) between the changes in scapular posterior tilting and the amount of muscle fatigue. Conclusions: Fatigue in shoulder external rotation altered the scapular resting position and the movement of posterior tilting in the early range during arm elevation in the scapular plane. Observed changes in scapular kinematics may affect the amount of area in the subacromial space and facilitate impingement. Data regarding changes produced by fatigue of the external rotators may also help with the development of a model of diminished rotator cuff function. ?? 2003 by the American Congress of Rehabilitation Medicine and the American Academy of Physical Medicine and Rehabilitation.", "author" : [ { "dropping-particle" : "", "family" : "Tsai", "given" : "Nian Tuen", "non-dropping-particle" : "", "parse-names" : false, "suffix" : "" }, { "dropping-particle" : "", "family" : "McClure", "given" : "Phil W.", "non-dropping-particle" : "", "parse-names" : false, "suffix" : "" }, { "dropping-particle" : "", "family" : "Karduna", "given" : "Andrew R.", "non-dropping-particle" : "", "parse-names" : false, "suffix" : "" } ], "container-title" : "Archives of Physical Medicine and Rehabilitation", "id" : "ITEM-1", "issue" : "7", "issued" : { "date-parts" : [ [ "2003" ] ] }, "page" : "1000-1005", "title" : "Effects of muscle fatigue on 3-dimensional scapular kinematics", "type" : "article-journal", "volume" : "84" }, "uris" : [ "http://www.mendeley.com/documents/?uuid=3b5d45f3-78a3-4fa3-afd4-9fbe836ac405" ] } ], "mendeley" : { "formattedCitation" : "(Tsai, McClure, &amp; Karduna, 2003)", "plainTextFormattedCitation" : "(Tsai, McClure, &amp; Karduna, 2003)", "previouslyFormattedCitation" : "(Tsai, McClure, &amp; Karduna, 2003)" }, "properties" : { "noteIndex" : 0 }, "schema" : "https://github.com/citation-style-language/schema/raw/master/csl-citation.json" }</w:instrText>
      </w:r>
      <w:r w:rsidR="003A607F" w:rsidRPr="00091957">
        <w:rPr>
          <w:color w:val="auto"/>
          <w:sz w:val="24"/>
          <w:szCs w:val="24"/>
        </w:rPr>
        <w:fldChar w:fldCharType="separate"/>
      </w:r>
      <w:r w:rsidR="004C6CB8" w:rsidRPr="00091957">
        <w:rPr>
          <w:noProof/>
          <w:color w:val="auto"/>
          <w:sz w:val="24"/>
          <w:szCs w:val="24"/>
        </w:rPr>
        <w:t>(Tsai, McClure, &amp; Karduna, 2003)</w:t>
      </w:r>
      <w:r w:rsidR="003A607F" w:rsidRPr="00091957">
        <w:rPr>
          <w:color w:val="auto"/>
          <w:sz w:val="24"/>
          <w:szCs w:val="24"/>
        </w:rPr>
        <w:fldChar w:fldCharType="end"/>
      </w:r>
      <w:r w:rsidRPr="00091957">
        <w:rPr>
          <w:color w:val="auto"/>
          <w:sz w:val="24"/>
          <w:szCs w:val="24"/>
        </w:rPr>
        <w:t>.</w:t>
      </w:r>
    </w:p>
    <w:p w:rsidR="00840E6A" w:rsidRPr="00091957" w:rsidRDefault="00034B04" w:rsidP="003E6D17">
      <w:pPr>
        <w:spacing w:line="480" w:lineRule="auto"/>
        <w:ind w:firstLine="697"/>
        <w:jc w:val="both"/>
        <w:rPr>
          <w:color w:val="auto"/>
          <w:sz w:val="24"/>
          <w:szCs w:val="24"/>
        </w:rPr>
      </w:pPr>
      <w:r w:rsidRPr="00091957">
        <w:rPr>
          <w:color w:val="auto"/>
          <w:sz w:val="24"/>
          <w:szCs w:val="24"/>
        </w:rPr>
        <w:lastRenderedPageBreak/>
        <w:t xml:space="preserve">Studies with kinematic and electromyographic analysis specifically in the scapulothoracic joint in swimmers after maximal effort </w:t>
      </w:r>
      <w:r w:rsidRPr="00091957">
        <w:rPr>
          <w:noProof/>
          <w:color w:val="auto"/>
          <w:sz w:val="24"/>
          <w:szCs w:val="24"/>
        </w:rPr>
        <w:t>were not performed</w:t>
      </w:r>
      <w:r w:rsidRPr="00091957">
        <w:rPr>
          <w:color w:val="auto"/>
          <w:sz w:val="24"/>
          <w:szCs w:val="24"/>
        </w:rPr>
        <w:t>. Considering the changes found after maximal effort and its repercussions on shoulder biomechanics, the objective of this study was to verify the three-dimensional kinematics and electromyographic activity of the scapula during the movement of arm elevation in the plane of the scapula before and after a maximal effort test that simulates the sporting movement of swimming. Secondly, this study aimed to analyze how the variation of muscle activity after maximal effort influences scapular kinematics.</w:t>
      </w:r>
    </w:p>
    <w:p w:rsidR="00A24EA2" w:rsidRPr="00091957" w:rsidRDefault="00A24EA2">
      <w:pPr>
        <w:spacing w:line="480" w:lineRule="auto"/>
        <w:ind w:firstLine="697"/>
        <w:jc w:val="both"/>
        <w:rPr>
          <w:sz w:val="24"/>
          <w:szCs w:val="24"/>
        </w:rPr>
      </w:pPr>
    </w:p>
    <w:p w:rsidR="005C4F7B" w:rsidRPr="00091957" w:rsidRDefault="00034B04">
      <w:pPr>
        <w:spacing w:after="200" w:line="480" w:lineRule="auto"/>
        <w:jc w:val="center"/>
        <w:rPr>
          <w:b/>
          <w:sz w:val="24"/>
          <w:szCs w:val="24"/>
          <w:u w:val="single"/>
        </w:rPr>
      </w:pPr>
      <w:r w:rsidRPr="00091957">
        <w:rPr>
          <w:b/>
          <w:sz w:val="24"/>
          <w:szCs w:val="24"/>
          <w:u w:val="single"/>
        </w:rPr>
        <w:t xml:space="preserve"> MATERIALS AND METHODS</w:t>
      </w:r>
    </w:p>
    <w:p w:rsidR="005C4F7B" w:rsidRPr="00091957" w:rsidRDefault="00034B04">
      <w:pPr>
        <w:spacing w:line="480" w:lineRule="auto"/>
        <w:jc w:val="both"/>
        <w:rPr>
          <w:b/>
          <w:sz w:val="24"/>
          <w:szCs w:val="24"/>
          <w:u w:val="single"/>
        </w:rPr>
      </w:pPr>
      <w:r w:rsidRPr="00091957">
        <w:rPr>
          <w:b/>
          <w:sz w:val="24"/>
          <w:szCs w:val="24"/>
          <w:u w:val="single"/>
        </w:rPr>
        <w:t xml:space="preserve">Characterization of the sample </w:t>
      </w:r>
    </w:p>
    <w:p w:rsidR="005C4F7B" w:rsidRPr="00091957" w:rsidRDefault="00034B04">
      <w:pPr>
        <w:spacing w:line="480" w:lineRule="auto"/>
        <w:ind w:firstLine="720"/>
        <w:jc w:val="both"/>
        <w:rPr>
          <w:sz w:val="24"/>
          <w:szCs w:val="24"/>
        </w:rPr>
      </w:pPr>
      <w:r w:rsidRPr="00091957">
        <w:rPr>
          <w:sz w:val="24"/>
          <w:szCs w:val="24"/>
        </w:rPr>
        <w:t xml:space="preserve">Sixteen male athletes aged 15-24 years participated in the study. The recruitment was carried out in swimming teams and university athletic associations in Ribeirão Preto-SP Brazil. Athletes had participated in competitions at university, state </w:t>
      </w:r>
      <w:r w:rsidRPr="00091957">
        <w:rPr>
          <w:noProof/>
          <w:sz w:val="24"/>
          <w:szCs w:val="24"/>
        </w:rPr>
        <w:t>and/or</w:t>
      </w:r>
      <w:r w:rsidRPr="00091957">
        <w:rPr>
          <w:sz w:val="24"/>
          <w:szCs w:val="24"/>
        </w:rPr>
        <w:t xml:space="preserve"> national level. The styles of swimming practiced were crawl and butterfly, in distances 50</w:t>
      </w:r>
      <w:r w:rsidR="00677BD9" w:rsidRPr="00091957">
        <w:rPr>
          <w:sz w:val="24"/>
          <w:szCs w:val="24"/>
        </w:rPr>
        <w:t xml:space="preserve"> </w:t>
      </w:r>
      <w:r w:rsidRPr="00091957">
        <w:rPr>
          <w:sz w:val="24"/>
          <w:szCs w:val="24"/>
        </w:rPr>
        <w:t>m, 100</w:t>
      </w:r>
      <w:r w:rsidR="00677BD9" w:rsidRPr="00091957">
        <w:rPr>
          <w:sz w:val="24"/>
          <w:szCs w:val="24"/>
        </w:rPr>
        <w:t xml:space="preserve"> </w:t>
      </w:r>
      <w:r w:rsidRPr="00091957">
        <w:rPr>
          <w:sz w:val="24"/>
          <w:szCs w:val="24"/>
        </w:rPr>
        <w:t>m, 200</w:t>
      </w:r>
      <w:r w:rsidR="00677BD9" w:rsidRPr="00091957">
        <w:rPr>
          <w:sz w:val="24"/>
          <w:szCs w:val="24"/>
        </w:rPr>
        <w:t xml:space="preserve"> </w:t>
      </w:r>
      <w:r w:rsidRPr="00091957">
        <w:rPr>
          <w:sz w:val="24"/>
          <w:szCs w:val="24"/>
        </w:rPr>
        <w:t>m and 800</w:t>
      </w:r>
      <w:r w:rsidR="00677BD9" w:rsidRPr="00091957">
        <w:rPr>
          <w:sz w:val="24"/>
          <w:szCs w:val="24"/>
        </w:rPr>
        <w:t xml:space="preserve"> </w:t>
      </w:r>
      <w:r w:rsidRPr="00091957">
        <w:rPr>
          <w:sz w:val="24"/>
          <w:szCs w:val="24"/>
        </w:rPr>
        <w:t>m. Demographic data of age, weight, height, time of practice and training hours per week are in Table 1.</w:t>
      </w:r>
    </w:p>
    <w:p w:rsidR="005C4F7B" w:rsidRPr="00091957" w:rsidRDefault="00034B04">
      <w:pPr>
        <w:spacing w:line="480" w:lineRule="auto"/>
        <w:ind w:firstLine="720"/>
        <w:jc w:val="both"/>
        <w:rPr>
          <w:sz w:val="24"/>
          <w:szCs w:val="24"/>
        </w:rPr>
      </w:pPr>
      <w:r w:rsidRPr="00091957">
        <w:rPr>
          <w:noProof/>
          <w:sz w:val="24"/>
          <w:szCs w:val="24"/>
        </w:rPr>
        <w:t xml:space="preserve">Volunteers with ROM less than 150° of elevation in scapular plane, who had undergone shoulder surgeries, presenting severe deformity of the thoracic spine, pain </w:t>
      </w:r>
      <w:r w:rsidR="00AA5102" w:rsidRPr="00091957">
        <w:rPr>
          <w:noProof/>
          <w:sz w:val="24"/>
          <w:szCs w:val="24"/>
        </w:rPr>
        <w:t>and</w:t>
      </w:r>
      <w:r w:rsidRPr="00091957">
        <w:rPr>
          <w:noProof/>
          <w:sz w:val="24"/>
          <w:szCs w:val="24"/>
        </w:rPr>
        <w:t xml:space="preserve"> paresthesia in the uppe</w:t>
      </w:r>
      <w:r w:rsidR="008C49C5" w:rsidRPr="00091957">
        <w:rPr>
          <w:noProof/>
          <w:sz w:val="24"/>
          <w:szCs w:val="24"/>
        </w:rPr>
        <w:t>r limb (Leite, &amp; Faloppa, 2013). S</w:t>
      </w:r>
      <w:r w:rsidRPr="00091957">
        <w:rPr>
          <w:noProof/>
          <w:sz w:val="24"/>
          <w:szCs w:val="24"/>
        </w:rPr>
        <w:t>ystemic joint diseases, shoulder pain (VAS</w:t>
      </w:r>
      <w:r w:rsidR="00677BD9" w:rsidRPr="00091957">
        <w:rPr>
          <w:noProof/>
          <w:sz w:val="24"/>
          <w:szCs w:val="24"/>
        </w:rPr>
        <w:t xml:space="preserve"> &gt; </w:t>
      </w:r>
      <w:r w:rsidRPr="00091957">
        <w:rPr>
          <w:noProof/>
          <w:sz w:val="24"/>
          <w:szCs w:val="24"/>
        </w:rPr>
        <w:t xml:space="preserve"> 3) or presenting Impact Syndrome (SIS), considering when found in at least </w:t>
      </w:r>
      <w:r w:rsidR="00AB00A6" w:rsidRPr="00091957">
        <w:rPr>
          <w:noProof/>
          <w:sz w:val="24"/>
          <w:szCs w:val="24"/>
        </w:rPr>
        <w:t>two</w:t>
      </w:r>
      <w:r w:rsidRPr="00091957">
        <w:rPr>
          <w:noProof/>
          <w:sz w:val="24"/>
          <w:szCs w:val="24"/>
        </w:rPr>
        <w:t xml:space="preserve"> tests: Neer, Hawkins-Kennedy and Painful arc (Michener, Walsworth, &amp; Burnet, 2004), were excluded.</w:t>
      </w:r>
      <w:r w:rsidRPr="00091957">
        <w:rPr>
          <w:sz w:val="24"/>
          <w:szCs w:val="24"/>
        </w:rPr>
        <w:t xml:space="preserve"> </w:t>
      </w:r>
    </w:p>
    <w:p w:rsidR="005C4F7B" w:rsidRPr="00091957" w:rsidRDefault="00034B04">
      <w:pPr>
        <w:spacing w:line="480" w:lineRule="auto"/>
        <w:ind w:firstLine="720"/>
        <w:jc w:val="both"/>
        <w:rPr>
          <w:sz w:val="24"/>
          <w:szCs w:val="24"/>
        </w:rPr>
      </w:pPr>
      <w:r w:rsidRPr="00091957">
        <w:rPr>
          <w:sz w:val="24"/>
          <w:szCs w:val="24"/>
        </w:rPr>
        <w:lastRenderedPageBreak/>
        <w:t xml:space="preserve">The present study </w:t>
      </w:r>
      <w:r w:rsidRPr="00091957">
        <w:rPr>
          <w:noProof/>
          <w:sz w:val="24"/>
          <w:szCs w:val="24"/>
        </w:rPr>
        <w:t>was approved</w:t>
      </w:r>
      <w:r w:rsidRPr="00091957">
        <w:rPr>
          <w:sz w:val="24"/>
          <w:szCs w:val="24"/>
        </w:rPr>
        <w:t xml:space="preserve"> by the Ethics and Research Committee of the School of Physical Education and Sport of Ribeirão Preto (EEFERP-USP). </w:t>
      </w:r>
    </w:p>
    <w:p w:rsidR="005C4F7B" w:rsidRPr="00091957" w:rsidRDefault="005C4F7B">
      <w:pPr>
        <w:spacing w:line="480" w:lineRule="auto"/>
        <w:jc w:val="both"/>
        <w:rPr>
          <w:sz w:val="24"/>
          <w:szCs w:val="24"/>
        </w:rPr>
      </w:pPr>
    </w:p>
    <w:p w:rsidR="005C4F7B" w:rsidRPr="00091957" w:rsidRDefault="00034B04">
      <w:pPr>
        <w:spacing w:line="480" w:lineRule="auto"/>
        <w:jc w:val="both"/>
        <w:rPr>
          <w:b/>
          <w:sz w:val="24"/>
          <w:szCs w:val="24"/>
          <w:u w:val="single"/>
        </w:rPr>
      </w:pPr>
      <w:r w:rsidRPr="00091957">
        <w:rPr>
          <w:b/>
          <w:sz w:val="24"/>
          <w:szCs w:val="24"/>
          <w:u w:val="single"/>
        </w:rPr>
        <w:t>Instruments</w:t>
      </w:r>
    </w:p>
    <w:p w:rsidR="005C4F7B" w:rsidRPr="00091957" w:rsidRDefault="00034B04">
      <w:pPr>
        <w:spacing w:line="480" w:lineRule="auto"/>
        <w:jc w:val="both"/>
        <w:rPr>
          <w:b/>
          <w:sz w:val="24"/>
          <w:szCs w:val="24"/>
        </w:rPr>
      </w:pPr>
      <w:r w:rsidRPr="00091957">
        <w:rPr>
          <w:b/>
          <w:i/>
          <w:sz w:val="24"/>
          <w:szCs w:val="24"/>
        </w:rPr>
        <w:t xml:space="preserve">Kinematics </w:t>
      </w:r>
    </w:p>
    <w:p w:rsidR="005C4F7B" w:rsidRPr="00091957" w:rsidRDefault="00034B04">
      <w:pPr>
        <w:spacing w:line="480" w:lineRule="auto"/>
        <w:ind w:firstLine="708"/>
        <w:jc w:val="both"/>
        <w:rPr>
          <w:sz w:val="24"/>
          <w:szCs w:val="24"/>
        </w:rPr>
      </w:pPr>
      <w:r w:rsidRPr="00091957">
        <w:rPr>
          <w:sz w:val="24"/>
          <w:szCs w:val="24"/>
        </w:rPr>
        <w:t>Kinematic data were captured using the VICON system (</w:t>
      </w:r>
      <w:r w:rsidRPr="00091957">
        <w:rPr>
          <w:noProof/>
          <w:sz w:val="24"/>
          <w:szCs w:val="24"/>
        </w:rPr>
        <w:t>Contennial</w:t>
      </w:r>
      <w:r w:rsidRPr="00091957">
        <w:rPr>
          <w:sz w:val="24"/>
          <w:szCs w:val="24"/>
        </w:rPr>
        <w:t>, CO, USA), composed of eight MX-T-40 cameras (Vicon Motion Systems, Oxford, UK) operating at a frequency of 120 Hz. ST joint rotations were obtained using the Acromion Marker Cluster (AMC) method</w:t>
      </w:r>
      <w:r w:rsidR="00ED7DB3" w:rsidRPr="00091957">
        <w:rPr>
          <w:sz w:val="24"/>
          <w:szCs w:val="24"/>
        </w:rPr>
        <w:t xml:space="preserve"> </w:t>
      </w:r>
      <w:r w:rsidR="003A607F" w:rsidRPr="00091957">
        <w:rPr>
          <w:sz w:val="24"/>
          <w:szCs w:val="24"/>
        </w:rPr>
        <w:fldChar w:fldCharType="begin" w:fldLock="1"/>
      </w:r>
      <w:r w:rsidR="00C31D22" w:rsidRPr="00091957">
        <w:rPr>
          <w:sz w:val="24"/>
          <w:szCs w:val="24"/>
        </w:rPr>
        <w:instrText>ADDIN CSL_CITATION { "citationItems" : [ { "id" : "ITEM-1", "itemData" : { "DOI" : "10.3791/51717", "ISSN" : "1940-087X", "abstract" : "The measurement of dynamic scapular kinematics is complex due to the sliding nature of the scapula beneath the skin surface. The aim of the study was to clearly describe the acromion marker cluster (AMC) method of determining scapular kinematics when using a passive marker motion capture system, with consideration for the sources of error which could affect the validity and reliability of measurements. The AMC method involves placing a cluster of markers over the posterior acromion, and through calibration of anatomical landmarks with respect to the marker cluster it is possible to obtain valid measurements of scapular kinematics. The reliability of the method was examined between two days in a group of 15 healthy individuals (aged 19-38 years, eight males) as they performed arm elevation, to 120\u00b0, and lowering in the frontal, scapular and sagittal planes. Results showed that between-day reliability was good for upward scapular rotation (Coefficient of Multiple Correlation; CMC = 0.92) and posterior tilt (CMC = 0.70) but fair for internal rotation (CMC = 0.53) during the arm elevation phase. The waveform error was lower for upward rotation (2.7\u00b0 to 4.4\u00b0) and posterior tilt (1.3\u00b0 to 2.8\u00b0), compared to internal rotation (5.4\u00b0 to 7.3\u00b0). The reliability during the lowering phase was comparable to results observed during the elevation phase. If the protocol outlined in this study is adhered to, the AMC provides a reliable measurement of upward rotation and posterior tilt during the elevation and lowering phases of arm movement.", "author" : [ { "dropping-particle" : "", "family" : "Warner", "given" : "Martin B.", "non-dropping-particle" : "", "parse-names" : false, "suffix" : "" }, { "dropping-particle" : "", "family" : "Chappell", "given" : "Paul H.", "non-dropping-particle" : "", "parse-names" : false, "suffix" : "" }, { "dropping-particle" : "", "family" : "Stokes", "given" : "Maria J.", "non-dropping-particle" : "", "parse-names" : false, "suffix" : "" } ], "container-title" : "Journal of Visualized Experiments", "id" : "ITEM-1", "issue" : "96", "issued" : { "date-parts" : [ [ "2015" ] ] }, "page" : "1-14", "title" : "Measurement of Dynamic Scapular Kinematics Using an Acromion Marker Cluster to Minimize Skin Movement Artifact", "type" : "article-journal" }, "uris" : [ "http://www.mendeley.com/documents/?uuid=0dabc6b8-cb2f-4ca1-a603-4661f58ac701" ] } ], "mendeley" : { "formattedCitation" : "(Warner, Chappell, &amp; Stokes, 2015)", "plainTextFormattedCitation" : "(Warner, Chappell, &amp; Stokes, 2015)", "previouslyFormattedCitation" : "(Warner, Chappell, &amp; Stokes, 2015)" }, "properties" : { "noteIndex" : 0 }, "schema" : "https://github.com/citation-style-language/schema/raw/master/csl-citation.json" }</w:instrText>
      </w:r>
      <w:r w:rsidR="003A607F" w:rsidRPr="00091957">
        <w:rPr>
          <w:sz w:val="24"/>
          <w:szCs w:val="24"/>
        </w:rPr>
        <w:fldChar w:fldCharType="separate"/>
      </w:r>
      <w:r w:rsidR="00ED7DB3" w:rsidRPr="00091957">
        <w:rPr>
          <w:noProof/>
          <w:sz w:val="24"/>
          <w:szCs w:val="24"/>
        </w:rPr>
        <w:t>(Warner, Chappell, &amp; Stokes, 2015)</w:t>
      </w:r>
      <w:r w:rsidR="003A607F" w:rsidRPr="00091957">
        <w:rPr>
          <w:sz w:val="24"/>
          <w:szCs w:val="24"/>
        </w:rPr>
        <w:fldChar w:fldCharType="end"/>
      </w:r>
      <w:r w:rsidRPr="00091957">
        <w:rPr>
          <w:sz w:val="24"/>
          <w:szCs w:val="24"/>
        </w:rPr>
        <w:t xml:space="preserve">. The AMC method </w:t>
      </w:r>
      <w:r w:rsidRPr="00091957">
        <w:rPr>
          <w:noProof/>
          <w:sz w:val="24"/>
          <w:szCs w:val="24"/>
        </w:rPr>
        <w:t>was validated</w:t>
      </w:r>
      <w:r w:rsidRPr="00091957">
        <w:rPr>
          <w:sz w:val="24"/>
          <w:szCs w:val="24"/>
        </w:rPr>
        <w:t xml:space="preserve"> for lifting movements up to 120° </w:t>
      </w:r>
      <w:r w:rsidR="003A607F" w:rsidRPr="00091957">
        <w:rPr>
          <w:sz w:val="24"/>
          <w:szCs w:val="24"/>
        </w:rPr>
        <w:fldChar w:fldCharType="begin" w:fldLock="1"/>
      </w:r>
      <w:r w:rsidR="004C6CB8" w:rsidRPr="00091957">
        <w:rPr>
          <w:sz w:val="24"/>
          <w:szCs w:val="24"/>
        </w:rPr>
        <w:instrText>ADDIN CSL_CITATION { "citationItems" : [ { "id" : "ITEM-1", "itemData" : { "DOI" : "10.1115/1.1351892", "ISBN" : "0148-0731", "ISSN" : "01480731", "PMID" : "11340880", "abstract" : "\u80a9\u7532\u9aa8\u306b\u30d4\u30f3\u3092\u3055\u3057\u3001\u305d\u306e\u52d5\u304d\u3092\u30ea\u30a2\u30eb\u30bf\u30a4\u30e0\u306b\u8a08\u6e2c\u3057\u305f\u3082\u306e\u3002", "author" : [ { "dropping-particle" : "", "family" : "Karduna", "given" : "Andrew R", "non-dropping-particle" : "", "parse-names" : false, "suffix" : "" }, { "dropping-particle" : "", "family" : "McClure", "given" : "Phil W", "non-dropping-particle" : "", "parse-names" : false, "suffix" : "" }, { "dropping-particle" : "", "family" : "Michener", "given" : "Lori A", "non-dropping-particle" : "", "parse-names" : false, "suffix" : "" }, { "dropping-particle" : "", "family" : "Sennett", "given" : "B", "non-dropping-particle" : "", "parse-names" : false, "suffix" : "" } ], "container-title" : "Journal of biomechanical engineering", "id" : "ITEM-1", "issue" : "April", "issued" : { "date-parts" : [ [ "2001" ] ] }, "page" : "184-190", "title" : "Dynamic measurements of three-dimensional kinematics: A validation study", "type" : "article-journal", "volume" : "123" }, "uris" : [ "http://www.mendeley.com/documents/?uuid=f538ba17-62ff-485f-b30d-fb7f5a063943" ] }, { "id" : "ITEM-2", "itemData" : { "DOI" : "10.1016/j.jbiomech.2006.02.011", "ISBN" : "0021-9290", "ISSN" : "00219290", "PMID" : "16584738", "abstract" : "Non-invasive dynamical measurements of 3D scapular motion can be performed easily by attachment of a 6 DOF electromagnetic receiver onto the skin above the acromion. To quantify the introduction of possible errors due to skin displacement, we assessed 3D scapular positions on n = 8 subjects by both tripod and skin-fixed method. Error analysis included the variables method (tripod, skin-fixed simultaneously with tripod, separate skin-fixed at 0 and 0.25 Hz of elevation speed), plane of elevation (0\u00b0 and 90\u00b0) and observation (receiver replacement: n = 3). Inter-individual 'group' differences depended on elevation plane and showed an average underestimation of scapular rotation of 6.5\u00b0 (worst case 13\u00b0) using the skin-fixed method. Only the group RMSE, not the individual RMSE, could be successfully lowered using linear regression (to about 2\u00b0). Inter-trial reliability (RMSE &lt;3.24\u00b0, ICC&gt;0.94) and RMSE between 0 and 0.25 Hz recordings (about 2.5\u00b0) were satisfactory. Intra-observer RMSE after replacement of the skin-fixed receiver was 5\u00b0. The skin-fixed method is suitable for dynamic recordings of scapular rotations; however, measurements are precise only when the acromion receiver is not replaced. Combined with a relatively low accuracy, we conclude that the skin-fixed method should be used only in combination with tripod 'calibration'. \u00a9 2006 Elsevier Ltd. All rights reserved.", "author" : [ { "dropping-particle" : "", "family" : "Meskers", "given" : "Carel G M", "non-dropping-particle" : "", "parse-names" : false, "suffix" : "" }, { "dropping-particle" : "", "family" : "Sande", "given" : "Michiel A J", "non-dropping-particle" : "van de", "parse-names" : false, "suffix" : "" }, { "dropping-particle" : "", "family" : "Groot", "given" : "Jurriaan H.", "non-dropping-particle" : "de", "parse-names" : false, "suffix" : "" } ], "container-title" : "Journal of Biomechanics", "id" : "ITEM-2", "issue" : "4", "issued" : { "date-parts" : [ [ "2007" ] ] }, "page" : "941-946", "title" : "Comparison between tripod and skin-fixed recording of scapular motion", "type" : "article-journal", "volume" : "40" }, "uris" : [ "http://www.mendeley.com/documents/?uuid=0262b191-35a5-4ca5-916a-4009be91d7eb" ] } ], "mendeley" : { "formattedCitation" : "(Karduna, McClure, Michener, &amp; Sennett, 2001; Meskers, van de Sande, &amp; de Groot, 2007)", "plainTextFormattedCitation" : "(Karduna, McClure, Michener, &amp; Sennett, 2001; Meskers, van de Sande, &amp; de Groot, 2007)", "previouslyFormattedCitation" : "(Karduna, McClure, Michener, &amp; Sennett, 2001; Meskers, van de Sande, &amp; de Groot, 2007)" }, "properties" : { "noteIndex" : 0 }, "schema" : "https://github.com/citation-style-language/schema/raw/master/csl-citation.json" }</w:instrText>
      </w:r>
      <w:r w:rsidR="003A607F" w:rsidRPr="00091957">
        <w:rPr>
          <w:sz w:val="24"/>
          <w:szCs w:val="24"/>
        </w:rPr>
        <w:fldChar w:fldCharType="separate"/>
      </w:r>
      <w:r w:rsidR="004C6CB8" w:rsidRPr="00091957">
        <w:rPr>
          <w:noProof/>
          <w:sz w:val="24"/>
          <w:szCs w:val="24"/>
        </w:rPr>
        <w:t>(Karduna, McClure, Michener, &amp; Sennett, 2001; Meskers, van de Sande, &amp; de Groot, 2007)</w:t>
      </w:r>
      <w:r w:rsidR="003A607F" w:rsidRPr="00091957">
        <w:rPr>
          <w:sz w:val="24"/>
          <w:szCs w:val="24"/>
        </w:rPr>
        <w:fldChar w:fldCharType="end"/>
      </w:r>
      <w:r w:rsidRPr="00091957">
        <w:rPr>
          <w:sz w:val="24"/>
          <w:szCs w:val="24"/>
        </w:rPr>
        <w:t xml:space="preserve"> and lowering of the arm </w:t>
      </w:r>
      <w:r w:rsidR="003A607F" w:rsidRPr="00091957">
        <w:rPr>
          <w:sz w:val="24"/>
          <w:szCs w:val="24"/>
        </w:rPr>
        <w:fldChar w:fldCharType="begin" w:fldLock="1"/>
      </w:r>
      <w:r w:rsidR="00ED7DB3" w:rsidRPr="00091957">
        <w:rPr>
          <w:sz w:val="24"/>
          <w:szCs w:val="24"/>
        </w:rPr>
        <w:instrText>ADDIN CSL_CITATION { "citationItems" : [ { "id" : "ITEM-1", "itemData" : { "DOI" : "10.1016/j.humov.2011.07.004", "ISBN" : "1872-7646; 0167-9457", "ISSN" : "01679457", "PMID" : "21875756", "abstract" : "The aim of the present study was to examine the acromion marker cluster (AMC) method of measuring scapular kinematics during the arm lowering, eccentric, phase. Twenty six participants completed arm elevation and lowering in the sagittal, frontal and scapular plane. The participants held their arm at 30?? increments while the orientation of the scapula was recorded using an AMC and a scapular locator (SL). There were no significant differences between the AMC and SL during the lowering phase for sagittal and scapular plane arm movements. The AMC significantly underestimated upward rotation (max RMSE = 6.0??), and significantly overestimated posterior tilt (max RMSE = 7.2??) during arm lowering in the frontal plane. The reported root mean square errors, however, were within the ranges observed during the elevation phase and reported in previous literature. The AMC therefore provides a reasonable description of scapular kinematics during the arm lowering phase. ?? 2011 Elsevier B.V.", "author" : [ { "dropping-particle" : "", "family" : "Warner", "given" : "Martin B.", "non-dropping-particle" : "", "parse-names" : false, "suffix" : "" }, { "dropping-particle" : "", "family" : "Chappell", "given" : "Paul H.", "non-dropping-particle" : "", "parse-names" : false, "suffix" : "" }, { "dropping-particle" : "", "family" : "Stokes", "given" : "Maria J.", "non-dropping-particle" : "", "parse-names" : false, "suffix" : "" } ], "container-title" : "Human Movement Science", "id" : "ITEM-1", "issue" : "2", "issued" : { "date-parts" : [ [ "2012" ] ] }, "page" : "386-396", "publisher" : "Elsevier B.V.", "title" : "Measuring scapular kinematics during arm lowering using the acromion marker cluster", "type" : "article-journal", "volume" : "31" }, "uris" : [ "http://www.mendeley.com/documents/?uuid=d37c727f-d6d3-4d1e-9381-eca67a5666b8" ] } ], "mendeley" : { "formattedCitation" : "(Warner, Chappell, &amp; Stokes, 2012)", "plainTextFormattedCitation" : "(Warner, Chappell, &amp; Stokes, 2012)", "previouslyFormattedCitation" : "(Warner, Chappell, &amp; Stokes, 2012)" }, "properties" : { "noteIndex" : 0 }, "schema" : "https://github.com/citation-style-language/schema/raw/master/csl-citation.json" }</w:instrText>
      </w:r>
      <w:r w:rsidR="003A607F" w:rsidRPr="00091957">
        <w:rPr>
          <w:sz w:val="24"/>
          <w:szCs w:val="24"/>
        </w:rPr>
        <w:fldChar w:fldCharType="separate"/>
      </w:r>
      <w:r w:rsidR="00ED7DB3" w:rsidRPr="00091957">
        <w:rPr>
          <w:noProof/>
          <w:sz w:val="24"/>
          <w:szCs w:val="24"/>
        </w:rPr>
        <w:t>(Warner, Chappell, &amp; Stokes, 2012)</w:t>
      </w:r>
      <w:r w:rsidR="003A607F" w:rsidRPr="00091957">
        <w:rPr>
          <w:sz w:val="24"/>
          <w:szCs w:val="24"/>
        </w:rPr>
        <w:fldChar w:fldCharType="end"/>
      </w:r>
      <w:r w:rsidRPr="00091957">
        <w:rPr>
          <w:sz w:val="24"/>
          <w:szCs w:val="24"/>
        </w:rPr>
        <w:t>.</w:t>
      </w:r>
    </w:p>
    <w:p w:rsidR="005C4F7B" w:rsidRPr="00091957" w:rsidRDefault="00034B04">
      <w:pPr>
        <w:spacing w:line="480" w:lineRule="auto"/>
        <w:ind w:firstLine="708"/>
        <w:jc w:val="both"/>
        <w:rPr>
          <w:sz w:val="24"/>
          <w:szCs w:val="24"/>
        </w:rPr>
      </w:pPr>
      <w:r w:rsidRPr="00091957">
        <w:rPr>
          <w:sz w:val="24"/>
          <w:szCs w:val="24"/>
        </w:rPr>
        <w:t xml:space="preserve">A wand with four markers was used to determine the position of the anatomical </w:t>
      </w:r>
      <w:r w:rsidRPr="00091957">
        <w:rPr>
          <w:noProof/>
          <w:sz w:val="24"/>
          <w:szCs w:val="24"/>
        </w:rPr>
        <w:t>l</w:t>
      </w:r>
      <w:r w:rsidR="00AB00A6" w:rsidRPr="00091957">
        <w:rPr>
          <w:noProof/>
          <w:sz w:val="24"/>
          <w:szCs w:val="24"/>
        </w:rPr>
        <w:t>andma</w:t>
      </w:r>
      <w:r w:rsidRPr="00091957">
        <w:rPr>
          <w:noProof/>
          <w:sz w:val="24"/>
          <w:szCs w:val="24"/>
        </w:rPr>
        <w:t>r</w:t>
      </w:r>
      <w:r w:rsidR="00AB00A6" w:rsidRPr="00091957">
        <w:rPr>
          <w:noProof/>
          <w:sz w:val="24"/>
          <w:szCs w:val="24"/>
        </w:rPr>
        <w:t>k</w:t>
      </w:r>
      <w:r w:rsidRPr="00091957">
        <w:rPr>
          <w:noProof/>
          <w:sz w:val="24"/>
          <w:szCs w:val="24"/>
        </w:rPr>
        <w:t>s</w:t>
      </w:r>
      <w:r w:rsidRPr="00091957">
        <w:rPr>
          <w:sz w:val="24"/>
          <w:szCs w:val="24"/>
        </w:rPr>
        <w:t xml:space="preserve"> of the acromial angle (AA), inferior angle of the scapula (AI) and medial spine of the scapula (TS) </w:t>
      </w:r>
      <w:r w:rsidR="00AB00A6" w:rsidRPr="00091957">
        <w:rPr>
          <w:noProof/>
          <w:sz w:val="24"/>
          <w:szCs w:val="24"/>
        </w:rPr>
        <w:t>about</w:t>
      </w:r>
      <w:r w:rsidRPr="00091957">
        <w:rPr>
          <w:sz w:val="24"/>
          <w:szCs w:val="24"/>
        </w:rPr>
        <w:t xml:space="preserve"> the AMC. The tip of the wand </w:t>
      </w:r>
      <w:r w:rsidRPr="00091957">
        <w:rPr>
          <w:noProof/>
          <w:sz w:val="24"/>
          <w:szCs w:val="24"/>
        </w:rPr>
        <w:t>was positioned</w:t>
      </w:r>
      <w:r w:rsidRPr="00091957">
        <w:rPr>
          <w:sz w:val="24"/>
          <w:szCs w:val="24"/>
        </w:rPr>
        <w:t xml:space="preserve"> at the anatomical </w:t>
      </w:r>
      <w:r w:rsidRPr="00091957">
        <w:rPr>
          <w:noProof/>
          <w:sz w:val="24"/>
          <w:szCs w:val="24"/>
        </w:rPr>
        <w:t>points</w:t>
      </w:r>
      <w:r w:rsidR="008C49C5" w:rsidRPr="00091957">
        <w:rPr>
          <w:noProof/>
          <w:sz w:val="24"/>
          <w:szCs w:val="24"/>
        </w:rPr>
        <w:t>,</w:t>
      </w:r>
      <w:r w:rsidRPr="00091957">
        <w:rPr>
          <w:sz w:val="24"/>
          <w:szCs w:val="24"/>
        </w:rPr>
        <w:t xml:space="preserve"> and 3-second collections </w:t>
      </w:r>
      <w:r w:rsidRPr="00091957">
        <w:rPr>
          <w:noProof/>
          <w:sz w:val="24"/>
          <w:szCs w:val="24"/>
        </w:rPr>
        <w:t>were performed</w:t>
      </w:r>
      <w:r w:rsidRPr="00091957">
        <w:rPr>
          <w:sz w:val="24"/>
          <w:szCs w:val="24"/>
        </w:rPr>
        <w:t xml:space="preserve"> at each point. The location of the anatomical points </w:t>
      </w:r>
      <w:r w:rsidR="00AB00A6" w:rsidRPr="00091957">
        <w:rPr>
          <w:noProof/>
          <w:sz w:val="24"/>
          <w:szCs w:val="24"/>
        </w:rPr>
        <w:t>about</w:t>
      </w:r>
      <w:r w:rsidRPr="00091957">
        <w:rPr>
          <w:sz w:val="24"/>
          <w:szCs w:val="24"/>
        </w:rPr>
        <w:t xml:space="preserve"> the AMC coordinate system </w:t>
      </w:r>
      <w:r w:rsidRPr="00091957">
        <w:rPr>
          <w:noProof/>
          <w:sz w:val="24"/>
          <w:szCs w:val="24"/>
        </w:rPr>
        <w:t>was recreated</w:t>
      </w:r>
      <w:r w:rsidRPr="00091957">
        <w:rPr>
          <w:sz w:val="24"/>
          <w:szCs w:val="24"/>
        </w:rPr>
        <w:t xml:space="preserve"> during the dynamic movement. Another cluster was placed in the lateral region of the humerus to determine the movement of the arm, and collections </w:t>
      </w:r>
      <w:r w:rsidRPr="00091957">
        <w:rPr>
          <w:noProof/>
          <w:sz w:val="24"/>
          <w:szCs w:val="24"/>
        </w:rPr>
        <w:t>were made</w:t>
      </w:r>
      <w:r w:rsidRPr="00091957">
        <w:rPr>
          <w:sz w:val="24"/>
          <w:szCs w:val="24"/>
        </w:rPr>
        <w:t xml:space="preserve"> with the wand for calibration of humeral points (medial and lateral epicondyle). The glenohumeral rotation center </w:t>
      </w:r>
      <w:r w:rsidRPr="00091957">
        <w:rPr>
          <w:noProof/>
          <w:sz w:val="24"/>
          <w:szCs w:val="24"/>
        </w:rPr>
        <w:t>was defined</w:t>
      </w:r>
      <w:r w:rsidRPr="00091957">
        <w:rPr>
          <w:sz w:val="24"/>
          <w:szCs w:val="24"/>
        </w:rPr>
        <w:t xml:space="preserve"> according to the pivot point of the helical axis method </w:t>
      </w:r>
      <w:r w:rsidR="003A607F" w:rsidRPr="00091957">
        <w:rPr>
          <w:sz w:val="24"/>
          <w:szCs w:val="24"/>
        </w:rPr>
        <w:fldChar w:fldCharType="begin" w:fldLock="1"/>
      </w:r>
      <w:r w:rsidR="007345DB" w:rsidRPr="00091957">
        <w:rPr>
          <w:sz w:val="24"/>
          <w:szCs w:val="24"/>
        </w:rPr>
        <w:instrText>ADDIN CSL_CITATION { "citationItems" : [ { "id" : "ITEM-1", "itemData" : { "DOI" : "10.1016/S0021-9290(00)00141-X", "ISBN" : "0021-9290 (Print)", "ISSN" : "00219290", "PMID" : "11006398", "abstract" : "To validate the assumption that the center of rotation in the glenohumeral (GH) joint can be described based on the geometry of the joint, two methods for calculation of the GH rotation center were compared. These are a kinematic estimation based on the calculation of instantaneous helical axes, and a geometric estimation based on a spherical fit through the surface of the glenoid. Four fresh cadaver arms were fixed at the scapula and fitted with electromagnetic sensors. Each arm was moved in different directions while at the same time the orientation of the humerus was recorded. Subsequently, each specimen was dissected and its glenoid and humeral head surfaces were digitized. Results indicate no differences between the methods. It is concluded that the method to estimate the GH center of rotation as the center of a sphere through the glenoid surface, with the radius of the humeral head, appears to be valid. Copyright (C) 2000 Elsevier Science Ltd.", "author" : [ { "dropping-particle" : "", "family" : "Veeger", "given" : "H. E J", "non-dropping-particle" : "", "parse-names" : false, "suffix" : "" } ], "container-title" : "Journal of Biomechanics", "id" : "ITEM-1", "issue" : "12", "issued" : { "date-parts" : [ [ "2000" ] ] }, "page" : "1711-1715", "title" : "The position of the rotation center of the glenohumeral joint", "type" : "article-journal", "volume" : "33" }, "uris" : [ "http://www.mendeley.com/documents/?uuid=05c3842f-9b12-4a6b-9f58-dd2d9d37c5f2" ] } ], "mendeley" : { "formattedCitation" : "(Veeger, 2000)", "plainTextFormattedCitation" : "(Veeger, 2000)", "previouslyFormattedCitation" : "(Veeger, 2000)" }, "properties" : { "noteIndex" : 0 }, "schema" : "https://github.com/citation-style-language/schema/raw/master/csl-citation.json" }</w:instrText>
      </w:r>
      <w:r w:rsidR="003A607F" w:rsidRPr="00091957">
        <w:rPr>
          <w:sz w:val="24"/>
          <w:szCs w:val="24"/>
        </w:rPr>
        <w:fldChar w:fldCharType="separate"/>
      </w:r>
      <w:r w:rsidR="004C6CB8" w:rsidRPr="00091957">
        <w:rPr>
          <w:noProof/>
          <w:sz w:val="24"/>
          <w:szCs w:val="24"/>
        </w:rPr>
        <w:t>(Veeger, 2000)</w:t>
      </w:r>
      <w:r w:rsidR="003A607F" w:rsidRPr="00091957">
        <w:rPr>
          <w:sz w:val="24"/>
          <w:szCs w:val="24"/>
        </w:rPr>
        <w:fldChar w:fldCharType="end"/>
      </w:r>
      <w:r w:rsidRPr="00091957">
        <w:rPr>
          <w:sz w:val="24"/>
          <w:szCs w:val="24"/>
        </w:rPr>
        <w:t xml:space="preserve">. </w:t>
      </w:r>
    </w:p>
    <w:p w:rsidR="005C4F7B" w:rsidRPr="00091957" w:rsidRDefault="00034B04">
      <w:pPr>
        <w:spacing w:line="480" w:lineRule="auto"/>
        <w:ind w:firstLine="708"/>
        <w:jc w:val="both"/>
        <w:rPr>
          <w:sz w:val="24"/>
          <w:szCs w:val="24"/>
        </w:rPr>
      </w:pPr>
      <w:r w:rsidRPr="00091957">
        <w:rPr>
          <w:sz w:val="24"/>
          <w:szCs w:val="24"/>
        </w:rPr>
        <w:t xml:space="preserve">The thorax coordinate system </w:t>
      </w:r>
      <w:r w:rsidRPr="00091957">
        <w:rPr>
          <w:noProof/>
          <w:sz w:val="24"/>
          <w:szCs w:val="24"/>
        </w:rPr>
        <w:t>was defined</w:t>
      </w:r>
      <w:r w:rsidRPr="00091957">
        <w:rPr>
          <w:sz w:val="24"/>
          <w:szCs w:val="24"/>
        </w:rPr>
        <w:t xml:space="preserve"> by reflex markers positioned in the xiphoid process (PX), </w:t>
      </w:r>
      <w:r w:rsidRPr="00091957">
        <w:rPr>
          <w:noProof/>
          <w:sz w:val="24"/>
          <w:szCs w:val="24"/>
        </w:rPr>
        <w:t>jugular</w:t>
      </w:r>
      <w:r w:rsidRPr="00091957">
        <w:rPr>
          <w:sz w:val="24"/>
          <w:szCs w:val="24"/>
        </w:rPr>
        <w:t xml:space="preserve"> incision (IJ), C7 (</w:t>
      </w:r>
      <w:r w:rsidRPr="00091957">
        <w:rPr>
          <w:noProof/>
          <w:sz w:val="24"/>
          <w:szCs w:val="24"/>
        </w:rPr>
        <w:t>spinous</w:t>
      </w:r>
      <w:r w:rsidRPr="00091957">
        <w:rPr>
          <w:sz w:val="24"/>
          <w:szCs w:val="24"/>
        </w:rPr>
        <w:t xml:space="preserve"> process of the C7 vertebra), T8 (</w:t>
      </w:r>
      <w:r w:rsidRPr="00091957">
        <w:rPr>
          <w:noProof/>
          <w:sz w:val="24"/>
          <w:szCs w:val="24"/>
        </w:rPr>
        <w:t>spinous</w:t>
      </w:r>
      <w:r w:rsidRPr="00091957">
        <w:rPr>
          <w:sz w:val="24"/>
          <w:szCs w:val="24"/>
        </w:rPr>
        <w:t xml:space="preserve"> process of the T8 vertebra). Local coordinate systems for the thorax, </w:t>
      </w:r>
      <w:r w:rsidRPr="00091957">
        <w:rPr>
          <w:noProof/>
          <w:sz w:val="24"/>
          <w:szCs w:val="24"/>
        </w:rPr>
        <w:t>scapula</w:t>
      </w:r>
      <w:r w:rsidRPr="00091957">
        <w:rPr>
          <w:sz w:val="24"/>
          <w:szCs w:val="24"/>
        </w:rPr>
        <w:t xml:space="preserve"> </w:t>
      </w:r>
      <w:r w:rsidRPr="00091957">
        <w:rPr>
          <w:sz w:val="24"/>
          <w:szCs w:val="24"/>
        </w:rPr>
        <w:lastRenderedPageBreak/>
        <w:t xml:space="preserve">and humerus were then constructed based on the recommendations of the International Society of Biomechanics (ISB) </w:t>
      </w:r>
      <w:r w:rsidR="003A607F" w:rsidRPr="00091957">
        <w:rPr>
          <w:sz w:val="24"/>
          <w:szCs w:val="24"/>
        </w:rPr>
        <w:fldChar w:fldCharType="begin" w:fldLock="1"/>
      </w:r>
      <w:r w:rsidR="007345DB" w:rsidRPr="00091957">
        <w:rPr>
          <w:sz w:val="24"/>
          <w:szCs w:val="24"/>
        </w:rPr>
        <w:instrText>ADDIN CSL_CITATION { "citationItems" : [ { "id" : "ITEM-1", "itemData" : { "DOI" : "10.1016/j.jbiomech.2004.05.042", "ISBN" : "0021-9290 (Print)", "ISSN" : "00219290", "PMID" : "15844264", "abstract" : "In this communication, the Standardization and Terminology Committee (STC) of the International Society of Biomechanics proposes a definition of a joint coordinate system (JCS) for the shoulder, elbow, wrist, and hand. For each joint, a standard for the local axis system in each articulating segment or bone is generated. These axes then standardize the JCS. The STC is publishing these recommendations so as to encourage their use, to stimulate feedback and discussion, and to facilitate further revisions. Adopting these standards will lead to better communication among researchers and clinicians. ?? 2004 Elsevier Ltd. All rights reserved.", "author" : [ { "dropping-particle" : "", "family" : "Wu", "given" : "Ge", "non-dropping-particle" : "", "parse-names" : false, "suffix" : "" }, { "dropping-particle" : "", "family" : "Helm", "given" : "Frans C T", "non-dropping-particle" : "Van Der", "parse-names" : false, "suffix" : "" }, { "dropping-particle" : "", "family" : "Veeger", "given" : "H. E J", "non-dropping-particle" : "", "parse-names" : false, "suffix" : "" }, { "dropping-particle" : "", "family" : "Makhsous", "given" : "Mohsen", "non-dropping-particle" : "", "parse-names" : false, "suffix" : "" }, { "dropping-particle" : "", "family" : "Roy", "given" : "Peter", "non-dropping-particle" : "Van", "parse-names" : false, "suffix" : "" }, { "dropping-particle" : "", "family" : "Anglin", "given" : "Carolyn", "non-dropping-particle" : "", "parse-names" : false, "suffix" : "" }, { "dropping-particle" : "", "family" : "Nagels", "given" : "Jochem", "non-dropping-particle" : "", "parse-names" : false, "suffix" : "" }, { "dropping-particle" : "", "family" : "Karduna", "given" : "Andrew R.", "non-dropping-particle" : "", "parse-names" : false, "suffix" : "" }, { "dropping-particle" : "", "family" : "McQuade", "given" : "Kevin", "non-dropping-particle" : "", "parse-names" : false, "suffix" : "" }, { "dropping-particle" : "", "family" : "Wang", "given" : "Xuguang", "non-dropping-particle" : "", "parse-names" : false, "suffix" : "" }, { "dropping-particle" : "", "family" : "Werner", "given" : "Frederick W.", "non-dropping-particle" : "", "parse-names" : false, "suffix" : "" }, { "dropping-particle" : "", "family" : "Buchholz", "given" : "Bryan", "non-dropping-particle" : "", "parse-names" : false, "suffix" : "" } ], "container-title" : "Journal of Biomechanics", "id" : "ITEM-1", "issue" : "5", "issued" : { "date-parts" : [ [ "2005" ] ] }, "page" : "981-992", "title" : "ISB recommendation on definitions of joint coordinate systems of various joints for the reporting of human joint motion - Part II: Shoulder, elbow, wrist and hand", "type" : "article-journal", "volume" : "38" }, "uris" : [ "http://www.mendeley.com/documents/?uuid=a15a4a5a-bc17-4994-a389-09056f401698" ] } ], "mendeley" : { "formattedCitation" : "(Wu et al., 2005)", "plainTextFormattedCitation" : "(Wu et al., 2005)", "previouslyFormattedCitation" : "(Wu et al., 2005)" }, "properties" : { "noteIndex" : 0 }, "schema" : "https://github.com/citation-style-language/schema/raw/master/csl-citation.json" }</w:instrText>
      </w:r>
      <w:r w:rsidR="003A607F" w:rsidRPr="00091957">
        <w:rPr>
          <w:sz w:val="24"/>
          <w:szCs w:val="24"/>
        </w:rPr>
        <w:fldChar w:fldCharType="separate"/>
      </w:r>
      <w:r w:rsidR="007345DB" w:rsidRPr="00091957">
        <w:rPr>
          <w:noProof/>
          <w:sz w:val="24"/>
          <w:szCs w:val="24"/>
        </w:rPr>
        <w:t>(Wu et al., 2005)</w:t>
      </w:r>
      <w:r w:rsidR="003A607F" w:rsidRPr="00091957">
        <w:rPr>
          <w:sz w:val="24"/>
          <w:szCs w:val="24"/>
        </w:rPr>
        <w:fldChar w:fldCharType="end"/>
      </w:r>
      <w:r w:rsidRPr="00091957">
        <w:rPr>
          <w:sz w:val="24"/>
          <w:szCs w:val="24"/>
        </w:rPr>
        <w:t xml:space="preserve">. </w:t>
      </w:r>
    </w:p>
    <w:p w:rsidR="005C4F7B" w:rsidRPr="00091957" w:rsidRDefault="00034B04">
      <w:pPr>
        <w:spacing w:line="480" w:lineRule="auto"/>
        <w:ind w:firstLine="708"/>
        <w:jc w:val="both"/>
        <w:rPr>
          <w:sz w:val="24"/>
          <w:szCs w:val="24"/>
        </w:rPr>
      </w:pPr>
      <w:r w:rsidRPr="00091957">
        <w:rPr>
          <w:sz w:val="24"/>
          <w:szCs w:val="24"/>
        </w:rPr>
        <w:t xml:space="preserve">The rotation sequence of Euler YX'Z" was used to describe the rotation of the scapula relative to the thorax with Y representing the internal/external rotation, X the upward rotation and Z the anterior/posterior tilt </w:t>
      </w:r>
      <w:r w:rsidR="003A607F" w:rsidRPr="00091957">
        <w:rPr>
          <w:sz w:val="24"/>
          <w:szCs w:val="24"/>
        </w:rPr>
        <w:fldChar w:fldCharType="begin" w:fldLock="1"/>
      </w:r>
      <w:r w:rsidR="007345DB" w:rsidRPr="00091957">
        <w:rPr>
          <w:sz w:val="24"/>
          <w:szCs w:val="24"/>
        </w:rPr>
        <w:instrText>ADDIN CSL_CITATION { "citationItems" : [ { "id" : "ITEM-1", "itemData" : { "DOI" : "10.1016/j.jbiomech.2004.05.042", "ISBN" : "0021-9290 (Print)", "ISSN" : "00219290", "PMID" : "15844264", "abstract" : "In this communication, the Standardization and Terminology Committee (STC) of the International Society of Biomechanics proposes a definition of a joint coordinate system (JCS) for the shoulder, elbow, wrist, and hand. For each joint, a standard for the local axis system in each articulating segment or bone is generated. These axes then standardize the JCS. The STC is publishing these recommendations so as to encourage their use, to stimulate feedback and discussion, and to facilitate further revisions. Adopting these standards will lead to better communication among researchers and clinicians. ?? 2004 Elsevier Ltd. All rights reserved.", "author" : [ { "dropping-particle" : "", "family" : "Wu", "given" : "Ge", "non-dropping-particle" : "", "parse-names" : false, "suffix" : "" }, { "dropping-particle" : "", "family" : "Helm", "given" : "Frans C T", "non-dropping-particle" : "Van Der", "parse-names" : false, "suffix" : "" }, { "dropping-particle" : "", "family" : "Veeger", "given" : "H. E J", "non-dropping-particle" : "", "parse-names" : false, "suffix" : "" }, { "dropping-particle" : "", "family" : "Makhsous", "given" : "Mohsen", "non-dropping-particle" : "", "parse-names" : false, "suffix" : "" }, { "dropping-particle" : "", "family" : "Roy", "given" : "Peter", "non-dropping-particle" : "Van", "parse-names" : false, "suffix" : "" }, { "dropping-particle" : "", "family" : "Anglin", "given" : "Carolyn", "non-dropping-particle" : "", "parse-names" : false, "suffix" : "" }, { "dropping-particle" : "", "family" : "Nagels", "given" : "Jochem", "non-dropping-particle" : "", "parse-names" : false, "suffix" : "" }, { "dropping-particle" : "", "family" : "Karduna", "given" : "Andrew R.", "non-dropping-particle" : "", "parse-names" : false, "suffix" : "" }, { "dropping-particle" : "", "family" : "McQuade", "given" : "Kevin", "non-dropping-particle" : "", "parse-names" : false, "suffix" : "" }, { "dropping-particle" : "", "family" : "Wang", "given" : "Xuguang", "non-dropping-particle" : "", "parse-names" : false, "suffix" : "" }, { "dropping-particle" : "", "family" : "Werner", "given" : "Frederick W.", "non-dropping-particle" : "", "parse-names" : false, "suffix" : "" }, { "dropping-particle" : "", "family" : "Buchholz", "given" : "Bryan", "non-dropping-particle" : "", "parse-names" : false, "suffix" : "" } ], "container-title" : "Journal of Biomechanics", "id" : "ITEM-1", "issue" : "5", "issued" : { "date-parts" : [ [ "2005" ] ] }, "page" : "981-992", "title" : "ISB recommendation on definitions of joint coordinate systems of various joints for the reporting of human joint motion - Part II: Shoulder, elbow, wrist and hand", "type" : "article-journal", "volume" : "38" }, "uris" : [ "http://www.mendeley.com/documents/?uuid=a15a4a5a-bc17-4994-a389-09056f401698" ] } ], "mendeley" : { "formattedCitation" : "(Wu et al., 2005)", "plainTextFormattedCitation" : "(Wu et al., 2005)", "previouslyFormattedCitation" : "(Wu et al., 2005)" }, "properties" : { "noteIndex" : 0 }, "schema" : "https://github.com/citation-style-language/schema/raw/master/csl-citation.json" }</w:instrText>
      </w:r>
      <w:r w:rsidR="003A607F" w:rsidRPr="00091957">
        <w:rPr>
          <w:sz w:val="24"/>
          <w:szCs w:val="24"/>
        </w:rPr>
        <w:fldChar w:fldCharType="separate"/>
      </w:r>
      <w:r w:rsidR="007345DB" w:rsidRPr="00091957">
        <w:rPr>
          <w:noProof/>
          <w:sz w:val="24"/>
          <w:szCs w:val="24"/>
        </w:rPr>
        <w:t>(Wu et al., 2005)</w:t>
      </w:r>
      <w:r w:rsidR="003A607F" w:rsidRPr="00091957">
        <w:rPr>
          <w:sz w:val="24"/>
          <w:szCs w:val="24"/>
        </w:rPr>
        <w:fldChar w:fldCharType="end"/>
      </w:r>
      <w:r w:rsidRPr="00091957">
        <w:rPr>
          <w:sz w:val="24"/>
          <w:szCs w:val="24"/>
        </w:rPr>
        <w:t xml:space="preserve">. The orientation of the humerus relative to the thorax followed the order XZY, in which X represents the elevation angle, Z the plane of elevation and Y the axial axis of rotation </w:t>
      </w:r>
      <w:r w:rsidR="003A607F" w:rsidRPr="00091957">
        <w:rPr>
          <w:sz w:val="24"/>
          <w:szCs w:val="24"/>
        </w:rPr>
        <w:fldChar w:fldCharType="begin" w:fldLock="1"/>
      </w:r>
      <w:r w:rsidR="007345DB" w:rsidRPr="00091957">
        <w:rPr>
          <w:sz w:val="24"/>
          <w:szCs w:val="24"/>
        </w:rPr>
        <w:instrText>ADDIN CSL_CITATION { "citationItems" : [ { "id" : "ITEM-1", "itemData" : { "DOI" : "10.1016/j.jbiomech.2015.12.045", "ISSN" : "18732380", "PMID" : "26787010", "abstract" : "The reliability of joint rotation measurements is an issue of major interest, especially in clinical applications. The effect of instrumental errors and soft tissue artifacts on the variability of human motion measures is well known, but the influence of the representation of joint motion has not yet been studied. The aim of the study was to compare the within-subject reliability of three rotation formalisms for the calculation of the shoulder elevation joint angles. Five repetitions of humeral elevation in the scapular plane of 27 healthy subjects were recorded using a stereophotogrammetry system. The humerothoracic joint angles were calculated using the YX'Y??? and XZ'Y??? Euler angle sequences and the attitude vector. A within-subject repeatability study was performed for the three representations. ICC, SEM and CV were the indices used to estimate the error in the calculation of the angle amplitudes and the angular waveforms with each method. Excellent results were obtained in all representations for the main angle (elevation), but there were remarkable differences for axial rotation and plane of elevation. The YX'Y??? sequence generally had the poorest reliability in the secondary angles. The XZ'Y' sequence proved to be the most reliable representation of axial rotation, whereas the attitude vector had the highest reliability in the plane of elevation. These results highlight the importance of selecting the method used to describe the joint motion when within-subjects reliability is an important issue of the experiment. This may be of particular importance when the secondary angles of motions are being studied.", "author" : [ { "dropping-particle" : "", "family" : "L\u00f3pez-Pascual", "given" : "Juan", "non-dropping-particle" : "", "parse-names" : false, "suffix" : "" }, { "dropping-particle" : "", "family" : "C\u00e1ceres", "given" : "Magda Liliana", "non-dropping-particle" : "", "parse-names" : false, "suffix" : "" }, { "dropping-particle" : "", "family" : "Rosario", "given" : "Helios", "non-dropping-particle" : "De", "parse-names" : false, "suffix" : "" }, { "dropping-particle" : "", "family" : "Page", "given" : "\u00c1lvaro", "non-dropping-particle" : "", "parse-names" : false, "suffix" : "" } ], "container-title" : "Journal of Biomechanics", "id" : "ITEM-1", "issue" : "3", "issued" : { "date-parts" : [ [ "2016" ] ] }, "page" : "502-506", "title" : "The reliability of humerothoracic angles during arm elevation depends on the representation of rotations", "type" : "article-journal", "volume" : "49" }, "uris" : [ "http://www.mendeley.com/documents/?uuid=d5f296b2-18f0-4f69-9a1a-c486b1209373" ] } ], "mendeley" : { "formattedCitation" : "(L\u00f3pez-Pascual, C\u00e1ceres, De Rosario, &amp; Page, 2016)", "plainTextFormattedCitation" : "(L\u00f3pez-Pascual, C\u00e1ceres, De Rosario, &amp; Page, 2016)", "previouslyFormattedCitation" : "(L\u00f3pez-Pascual, C\u00e1ceres, De Rosario, &amp; Page, 2016)" }, "properties" : { "noteIndex" : 0 }, "schema" : "https://github.com/citation-style-language/schema/raw/master/csl-citation.json" }</w:instrText>
      </w:r>
      <w:r w:rsidR="003A607F" w:rsidRPr="00091957">
        <w:rPr>
          <w:sz w:val="24"/>
          <w:szCs w:val="24"/>
        </w:rPr>
        <w:fldChar w:fldCharType="separate"/>
      </w:r>
      <w:r w:rsidR="007345DB" w:rsidRPr="00091957">
        <w:rPr>
          <w:noProof/>
          <w:sz w:val="24"/>
          <w:szCs w:val="24"/>
        </w:rPr>
        <w:t>(López-Pascual, Cáceres, De Rosario, &amp; Page, 2016)</w:t>
      </w:r>
      <w:r w:rsidR="003A607F" w:rsidRPr="00091957">
        <w:rPr>
          <w:sz w:val="24"/>
          <w:szCs w:val="24"/>
        </w:rPr>
        <w:fldChar w:fldCharType="end"/>
      </w:r>
      <w:r w:rsidR="007345DB" w:rsidRPr="00091957">
        <w:rPr>
          <w:sz w:val="24"/>
          <w:szCs w:val="24"/>
        </w:rPr>
        <w:t>.</w:t>
      </w:r>
    </w:p>
    <w:p w:rsidR="003E6D17" w:rsidRPr="00091957" w:rsidRDefault="003E6D17">
      <w:pPr>
        <w:spacing w:line="480" w:lineRule="auto"/>
        <w:jc w:val="both"/>
        <w:rPr>
          <w:sz w:val="24"/>
          <w:szCs w:val="24"/>
        </w:rPr>
      </w:pPr>
    </w:p>
    <w:p w:rsidR="005C4F7B" w:rsidRPr="00091957" w:rsidRDefault="00034B04">
      <w:pPr>
        <w:spacing w:line="480" w:lineRule="auto"/>
        <w:jc w:val="both"/>
        <w:rPr>
          <w:b/>
          <w:sz w:val="24"/>
          <w:szCs w:val="24"/>
        </w:rPr>
      </w:pPr>
      <w:r w:rsidRPr="00091957">
        <w:rPr>
          <w:b/>
          <w:i/>
          <w:sz w:val="24"/>
          <w:szCs w:val="24"/>
        </w:rPr>
        <w:t>Electromyography (EMG)</w:t>
      </w:r>
    </w:p>
    <w:p w:rsidR="005C4F7B" w:rsidRPr="00091957" w:rsidRDefault="00034B04">
      <w:pPr>
        <w:spacing w:line="480" w:lineRule="auto"/>
        <w:ind w:firstLine="708"/>
        <w:jc w:val="both"/>
        <w:rPr>
          <w:sz w:val="24"/>
          <w:szCs w:val="24"/>
        </w:rPr>
      </w:pPr>
      <w:r w:rsidRPr="00091957">
        <w:rPr>
          <w:sz w:val="24"/>
          <w:szCs w:val="24"/>
        </w:rPr>
        <w:t xml:space="preserve">The electromyographic activity of the scapular muscles </w:t>
      </w:r>
      <w:r w:rsidRPr="00091957">
        <w:rPr>
          <w:noProof/>
          <w:sz w:val="24"/>
          <w:szCs w:val="24"/>
        </w:rPr>
        <w:t>was performed</w:t>
      </w:r>
      <w:r w:rsidRPr="00091957">
        <w:rPr>
          <w:sz w:val="24"/>
          <w:szCs w:val="24"/>
        </w:rPr>
        <w:t xml:space="preserve"> with the EMG Trigno</w:t>
      </w:r>
      <w:r w:rsidRPr="00091957">
        <w:rPr>
          <w:sz w:val="24"/>
          <w:szCs w:val="24"/>
          <w:vertAlign w:val="superscript"/>
        </w:rPr>
        <w:t>TM</w:t>
      </w:r>
      <w:r w:rsidRPr="00091957">
        <w:rPr>
          <w:sz w:val="24"/>
          <w:szCs w:val="24"/>
        </w:rPr>
        <w:t xml:space="preserve"> Wireless System (Delsys Trigno EMG system, Boston, MA, USA), with</w:t>
      </w:r>
      <w:r w:rsidR="00AB00A6" w:rsidRPr="00091957">
        <w:rPr>
          <w:sz w:val="24"/>
          <w:szCs w:val="24"/>
        </w:rPr>
        <w:t xml:space="preserve"> the</w:t>
      </w:r>
      <w:r w:rsidRPr="00091957">
        <w:rPr>
          <w:sz w:val="24"/>
          <w:szCs w:val="24"/>
        </w:rPr>
        <w:t xml:space="preserve"> </w:t>
      </w:r>
      <w:r w:rsidRPr="00091957">
        <w:rPr>
          <w:noProof/>
          <w:sz w:val="24"/>
          <w:szCs w:val="24"/>
        </w:rPr>
        <w:t>frequency</w:t>
      </w:r>
      <w:r w:rsidRPr="00091957">
        <w:rPr>
          <w:sz w:val="24"/>
          <w:szCs w:val="24"/>
        </w:rPr>
        <w:t xml:space="preserve"> of acquisition of 2400 Hz. The surface sensors were bipolar, wireless, in the form of a parallel bar (size: 37 mm x 26 mm x 15 mm) and with a fixed distance between sensors of 1 cm.</w:t>
      </w:r>
    </w:p>
    <w:p w:rsidR="005C4F7B" w:rsidRPr="00091957" w:rsidRDefault="00034B04">
      <w:pPr>
        <w:spacing w:line="480" w:lineRule="auto"/>
        <w:ind w:firstLine="700"/>
        <w:jc w:val="both"/>
        <w:rPr>
          <w:sz w:val="24"/>
          <w:szCs w:val="24"/>
        </w:rPr>
      </w:pPr>
      <w:r w:rsidRPr="00091957">
        <w:rPr>
          <w:sz w:val="24"/>
          <w:szCs w:val="24"/>
        </w:rPr>
        <w:t xml:space="preserve">The skin of the evaluated site was prepared by performing </w:t>
      </w:r>
      <w:r w:rsidRPr="00091957">
        <w:rPr>
          <w:noProof/>
          <w:sz w:val="24"/>
          <w:szCs w:val="24"/>
        </w:rPr>
        <w:t>tric</w:t>
      </w:r>
      <w:r w:rsidR="00AB00A6" w:rsidRPr="00091957">
        <w:rPr>
          <w:noProof/>
          <w:sz w:val="24"/>
          <w:szCs w:val="24"/>
        </w:rPr>
        <w:t>h</w:t>
      </w:r>
      <w:r w:rsidRPr="00091957">
        <w:rPr>
          <w:noProof/>
          <w:sz w:val="24"/>
          <w:szCs w:val="24"/>
        </w:rPr>
        <w:t>otomy</w:t>
      </w:r>
      <w:r w:rsidRPr="00091957">
        <w:rPr>
          <w:sz w:val="24"/>
          <w:szCs w:val="24"/>
        </w:rPr>
        <w:t xml:space="preserve"> and cleaning with 70% alcohol. Then, EMG signal checks </w:t>
      </w:r>
      <w:r w:rsidRPr="00091957">
        <w:rPr>
          <w:noProof/>
          <w:sz w:val="24"/>
          <w:szCs w:val="24"/>
        </w:rPr>
        <w:t>were performed</w:t>
      </w:r>
      <w:r w:rsidRPr="00091957">
        <w:rPr>
          <w:sz w:val="24"/>
          <w:szCs w:val="24"/>
        </w:rPr>
        <w:t xml:space="preserve"> during the specific movements of the test</w:t>
      </w:r>
      <w:r w:rsidR="00522F2B" w:rsidRPr="00091957">
        <w:rPr>
          <w:sz w:val="24"/>
          <w:szCs w:val="24"/>
        </w:rPr>
        <w:t>.</w:t>
      </w:r>
      <w:r w:rsidRPr="00091957">
        <w:rPr>
          <w:sz w:val="24"/>
          <w:szCs w:val="24"/>
        </w:rPr>
        <w:t xml:space="preserve"> </w:t>
      </w:r>
      <w:r w:rsidR="00522F2B" w:rsidRPr="00091957">
        <w:rPr>
          <w:sz w:val="24"/>
          <w:szCs w:val="24"/>
        </w:rPr>
        <w:t xml:space="preserve">The placement of the sensors </w:t>
      </w:r>
      <w:r w:rsidR="00522F2B" w:rsidRPr="00091957">
        <w:rPr>
          <w:noProof/>
          <w:sz w:val="24"/>
          <w:szCs w:val="24"/>
        </w:rPr>
        <w:t>was performed</w:t>
      </w:r>
      <w:r w:rsidR="00522F2B" w:rsidRPr="00091957">
        <w:rPr>
          <w:sz w:val="24"/>
          <w:szCs w:val="24"/>
        </w:rPr>
        <w:t xml:space="preserve"> by the same investigator in all tests and it is in table 2.</w:t>
      </w:r>
      <w:r w:rsidR="007345DB" w:rsidRPr="00091957">
        <w:rPr>
          <w:sz w:val="24"/>
          <w:szCs w:val="24"/>
        </w:rPr>
        <w:t xml:space="preserve"> </w:t>
      </w:r>
      <w:r w:rsidR="003A607F" w:rsidRPr="00091957">
        <w:rPr>
          <w:sz w:val="24"/>
          <w:szCs w:val="24"/>
        </w:rPr>
        <w:fldChar w:fldCharType="begin" w:fldLock="1"/>
      </w:r>
      <w:r w:rsidR="007345DB" w:rsidRPr="00091957">
        <w:rPr>
          <w:sz w:val="24"/>
          <w:szCs w:val="24"/>
        </w:rPr>
        <w:instrText>ADDIN CSL_CITATION { "citationItems" : [ { "id" : "ITEM-1", "itemData" : { "DOI" : "10.1016/j.jelekin.2004.09.006", "ISBN" : "1050641104000", "ISSN" : "10506411", "PMID" : "15811612", "abstract" : "The serratus anterior and trapezius muscles are considered to be the only upward rotators of the scapula and are very important for normal shoulder function. A variety of methods have been used to produce a maximum voluntary isometric contraction (MVIC) of these muscles for normalization of EMG data. The purpose of this study was to quantify the surface EMG activity of the serratus anterior muscle and the upper, middle, and lower parts of the trapezius during 9 manual muscle tests performed with maximum effort in 30 subjects. It was found that no one muscle test produced a MVIC for all individuals. Therefore, to perform normalization within each subject, it is suggested that the 2 or 3 tests identified in this study that produce high levels of EMG activity for each muscle be performed. The scapular protraction muscle test that is often used to normalize data for the serratus anterior muscle produced relatively low levels of EMG activity and was not found to be an optimal test. Muscle tests in which an attempt was made to de-rotate the scapula from an upwardly rotated position produced much higher levels of EMG activity in the serratus anterior muscle. ?? 2004 Elsevier Ltd. All rights reserved.", "author" : [ { "dropping-particle" : "", "family" : "Ekstrom", "given" : "Richard A.", "non-dropping-particle" : "", "parse-names" : false, "suffix" : "" }, { "dropping-particle" : "", "family" : "Soderberg", "given" : "Gary L.", "non-dropping-particle" : "", "parse-names" : false, "suffix" : "" }, { "dropping-particle" : "", "family" : "Donatelli", "given" : "Robert A.", "non-dropping-particle" : "", "parse-names" : false, "suffix" : "" } ], "container-title" : "Journal of Electromyography and Kinesiology", "id" : "ITEM-1", "issue" : "4", "issued" : { "date-parts" : [ [ "2005" ] ] }, "page" : "418-428", "title" : "Normalization procedures using maximum voluntary isometric contractions for the serratus anterior and trapezius muscles during surface EMG analysis", "type" : "article-journal", "volume" : "15" }, "uris" : [ "http://www.mendeley.com/documents/?uuid=5e98fcfc-49be-4a09-9bdd-608af4baa775" ] }, { "id" : "ITEM-2", "itemData" : { "DOI" : "10.1016/S1050-6411(00)00027-4", "ISSN" : "1050-6411", "abstract" : "The knowledge of surface electromyography (SEMG) and the number of applications have increased considerably during the past ten years. However, most methodological developments have taken place locally, resulting in different methodologies among the different groups of users.A specific objective of the European concerted action SENIAM (surface EMG for a non-invasive assessment of muscles) was, besides creating more collaboration among the various European groups, to develop recommendations on sensors, sensor placement, signal processing and modeling. This paper will present the process and the results of the development of the recommendations for the SEMG sensors and sensor placement procedures. Execution of the SENIAM sensor tasks, in the period 1996-1999, has been handled in a number of partly parallel and partly sequential activities. A literature scan was carried out on the use of sensors and sensor placement procedures in European laboratories. In total, 144 peer-reviewed papers were scanned on the applied SEMG sensor properties and sensor placement procedures. This showed a large variability of methodology as well as a rather insufficient description. A special workshop provided an overview on the scientific and clinical knowledge of the effects of sensor properties and sensor placement procedures on the SEMG characteristics. Based on the inventory, the results of the topical workshop and generally accepted state-of-the-art knowledge, a first proposal for sensors and sensor placement procedures was defined. Besides containing a general procedure and recommendations for sensor placement, this was worked out in detail for 27 different muscles. This proposal was evaluated in several European laboratories with respect to technical and practical aspects and also sent to all members of the SENIAM club (&gt;100 members) together with a questionnaire to obtain their comments. Based on this evaluation the final recommendations of SENIAM were made and published (SENIAM 8: European recommendations for surface electromyography, 1999), both as a booklet and as a CD-ROM. In this way a common body of knowledge has been created on SEMG sensors and sensor placement properties as well as practical guidelines for the proper use of SEMG.", "author" : [ { "dropping-particle" : "", "family" : "Hermens", "given" : "H.J.", "non-dropping-particle" : "", "parse-names" : false, "suffix" : "" } ], "container-title" : "Journal of Electromyography and Kinesiology: Official Journal of the International Society of Electrophysiological Kinesiology", "id" : "ITEM-2", "issue" : "July 2016", "issued" : { "date-parts" : [ [ "2000" ] ] }, "page" : "361-374", "title" : "Development of recommendations for SEMG sensors and sensor placement procedures . J Electromyogr Kinesiol Development of recommendations for SEMG sensors and sensor placement procedures", "type" : "article-journal", "volume" : "10" }, "uris" : [ "http://www.mendeley.com/documents/?uuid=dc9ec1b7-8c8b-4b24-8f5c-ba2ebfb52aa1" ] } ], "mendeley" : { "formattedCitation" : "(Ekstrom, Soderberg, &amp; Donatelli, 2005; Hermens, 2000)", "plainTextFormattedCitation" : "(Ekstrom, Soderberg, &amp; Donatelli, 2005; Hermens, 2000)", "previouslyFormattedCitation" : "(Ekstrom, Soderberg, &amp; Donatelli, 2005; Hermens, 2000)" }, "properties" : { "noteIndex" : 0 }, "schema" : "https://github.com/citation-style-language/schema/raw/master/csl-citation.json" }</w:instrText>
      </w:r>
      <w:r w:rsidR="003A607F" w:rsidRPr="00091957">
        <w:rPr>
          <w:sz w:val="24"/>
          <w:szCs w:val="24"/>
        </w:rPr>
        <w:fldChar w:fldCharType="separate"/>
      </w:r>
      <w:r w:rsidR="007345DB" w:rsidRPr="00091957">
        <w:rPr>
          <w:noProof/>
          <w:sz w:val="24"/>
          <w:szCs w:val="24"/>
        </w:rPr>
        <w:t>(Ekstrom, Soderberg, &amp; Donatelli, 2005; Hermens, 2000)</w:t>
      </w:r>
      <w:r w:rsidR="003A607F" w:rsidRPr="00091957">
        <w:rPr>
          <w:sz w:val="24"/>
          <w:szCs w:val="24"/>
        </w:rPr>
        <w:fldChar w:fldCharType="end"/>
      </w:r>
      <w:r w:rsidR="00522F2B" w:rsidRPr="00091957">
        <w:rPr>
          <w:sz w:val="24"/>
          <w:szCs w:val="24"/>
        </w:rPr>
        <w:t>.</w:t>
      </w:r>
    </w:p>
    <w:p w:rsidR="005C4F7B" w:rsidRPr="00091957" w:rsidRDefault="005C4F7B">
      <w:pPr>
        <w:spacing w:line="480" w:lineRule="auto"/>
        <w:jc w:val="both"/>
        <w:rPr>
          <w:sz w:val="24"/>
          <w:szCs w:val="24"/>
        </w:rPr>
      </w:pPr>
    </w:p>
    <w:p w:rsidR="005C4F7B" w:rsidRPr="00091957" w:rsidRDefault="00034B04">
      <w:pPr>
        <w:spacing w:line="480" w:lineRule="auto"/>
        <w:jc w:val="both"/>
        <w:rPr>
          <w:b/>
          <w:sz w:val="24"/>
          <w:szCs w:val="24"/>
        </w:rPr>
      </w:pPr>
      <w:r w:rsidRPr="00091957">
        <w:rPr>
          <w:b/>
          <w:i/>
          <w:sz w:val="24"/>
          <w:szCs w:val="24"/>
        </w:rPr>
        <w:t>Maximum voluntary isometric contraction (MVIC)</w:t>
      </w:r>
    </w:p>
    <w:p w:rsidR="005C4F7B" w:rsidRPr="00091957" w:rsidRDefault="00034B04">
      <w:pPr>
        <w:spacing w:line="480" w:lineRule="auto"/>
        <w:ind w:firstLine="708"/>
        <w:jc w:val="both"/>
        <w:rPr>
          <w:b/>
          <w:sz w:val="24"/>
          <w:szCs w:val="24"/>
        </w:rPr>
      </w:pPr>
      <w:r w:rsidRPr="00091957">
        <w:rPr>
          <w:sz w:val="24"/>
          <w:szCs w:val="24"/>
        </w:rPr>
        <w:t xml:space="preserve">Recording of the electromyographic activity of the MVIC </w:t>
      </w:r>
      <w:r w:rsidRPr="00091957">
        <w:rPr>
          <w:noProof/>
          <w:sz w:val="24"/>
          <w:szCs w:val="24"/>
        </w:rPr>
        <w:t>was performed</w:t>
      </w:r>
      <w:r w:rsidRPr="00091957">
        <w:rPr>
          <w:sz w:val="24"/>
          <w:szCs w:val="24"/>
        </w:rPr>
        <w:t xml:space="preserve"> </w:t>
      </w:r>
      <w:r w:rsidR="00370B31" w:rsidRPr="00091957">
        <w:rPr>
          <w:sz w:val="24"/>
          <w:szCs w:val="24"/>
        </w:rPr>
        <w:t>to</w:t>
      </w:r>
      <w:r w:rsidRPr="00091957">
        <w:rPr>
          <w:sz w:val="24"/>
          <w:szCs w:val="24"/>
        </w:rPr>
        <w:t xml:space="preserve"> obtain the reference value to normalize the myoelectric range of the tests. The volunteers performed three contractions for each of the muscles during 5 seconds, with </w:t>
      </w:r>
      <w:r w:rsidRPr="00091957">
        <w:rPr>
          <w:sz w:val="24"/>
          <w:szCs w:val="24"/>
        </w:rPr>
        <w:lastRenderedPageBreak/>
        <w:t xml:space="preserve">a 60-second interval. The reference value for normalization is the mean of the maximum values of the EMG of the three MVICs. </w:t>
      </w:r>
    </w:p>
    <w:p w:rsidR="005C4F7B" w:rsidRPr="00091957" w:rsidRDefault="00034B04">
      <w:pPr>
        <w:spacing w:line="480" w:lineRule="auto"/>
        <w:jc w:val="both"/>
        <w:rPr>
          <w:color w:val="auto"/>
          <w:sz w:val="24"/>
          <w:szCs w:val="24"/>
        </w:rPr>
      </w:pPr>
      <w:r w:rsidRPr="00091957">
        <w:rPr>
          <w:sz w:val="24"/>
          <w:szCs w:val="24"/>
        </w:rPr>
        <w:tab/>
      </w:r>
      <w:r w:rsidRPr="00091957">
        <w:rPr>
          <w:color w:val="auto"/>
          <w:sz w:val="24"/>
          <w:szCs w:val="24"/>
        </w:rPr>
        <w:t xml:space="preserve">The MVIC of the LT muscle </w:t>
      </w:r>
      <w:r w:rsidRPr="00091957">
        <w:rPr>
          <w:noProof/>
          <w:color w:val="auto"/>
          <w:sz w:val="24"/>
          <w:szCs w:val="24"/>
        </w:rPr>
        <w:t>was tested</w:t>
      </w:r>
      <w:r w:rsidRPr="00091957">
        <w:rPr>
          <w:color w:val="auto"/>
          <w:sz w:val="24"/>
          <w:szCs w:val="24"/>
        </w:rPr>
        <w:t xml:space="preserve"> with the volunteer in the lying prone position on a stretcher, with shoulder abduction of 120° and external rotation. Resistance </w:t>
      </w:r>
      <w:r w:rsidRPr="00091957">
        <w:rPr>
          <w:noProof/>
          <w:color w:val="auto"/>
          <w:sz w:val="24"/>
          <w:szCs w:val="24"/>
        </w:rPr>
        <w:t>was applied</w:t>
      </w:r>
      <w:r w:rsidRPr="00091957">
        <w:rPr>
          <w:color w:val="auto"/>
          <w:sz w:val="24"/>
          <w:szCs w:val="24"/>
        </w:rPr>
        <w:t xml:space="preserve"> in the distal region of the forearm and force was applied </w:t>
      </w:r>
      <w:r w:rsidR="00370B31" w:rsidRPr="00091957">
        <w:rPr>
          <w:color w:val="auto"/>
          <w:sz w:val="24"/>
          <w:szCs w:val="24"/>
        </w:rPr>
        <w:t>downward in the direction the</w:t>
      </w:r>
      <w:r w:rsidRPr="00091957">
        <w:rPr>
          <w:color w:val="auto"/>
          <w:sz w:val="24"/>
          <w:szCs w:val="24"/>
        </w:rPr>
        <w:t xml:space="preserve"> </w:t>
      </w:r>
      <w:r w:rsidRPr="00091957">
        <w:rPr>
          <w:noProof/>
          <w:color w:val="auto"/>
          <w:sz w:val="24"/>
          <w:szCs w:val="24"/>
        </w:rPr>
        <w:t>floor</w:t>
      </w:r>
      <w:r w:rsidRPr="00091957">
        <w:rPr>
          <w:color w:val="auto"/>
          <w:sz w:val="24"/>
          <w:szCs w:val="24"/>
        </w:rPr>
        <w:t xml:space="preserve">. The subject was asked to perform shoulder </w:t>
      </w:r>
      <w:r w:rsidR="00241727" w:rsidRPr="00091957">
        <w:rPr>
          <w:color w:val="auto"/>
          <w:sz w:val="24"/>
          <w:szCs w:val="24"/>
        </w:rPr>
        <w:t>flexion</w:t>
      </w:r>
      <w:r w:rsidRPr="00091957">
        <w:rPr>
          <w:color w:val="auto"/>
          <w:sz w:val="24"/>
          <w:szCs w:val="24"/>
        </w:rPr>
        <w:t xml:space="preserve"> against </w:t>
      </w:r>
      <w:r w:rsidR="00370B31" w:rsidRPr="00091957">
        <w:rPr>
          <w:color w:val="auto"/>
          <w:sz w:val="24"/>
          <w:szCs w:val="24"/>
        </w:rPr>
        <w:t xml:space="preserve">the </w:t>
      </w:r>
      <w:r w:rsidRPr="00091957">
        <w:rPr>
          <w:noProof/>
          <w:color w:val="auto"/>
          <w:sz w:val="24"/>
          <w:szCs w:val="24"/>
        </w:rPr>
        <w:t>resistance</w:t>
      </w:r>
      <w:r w:rsidRPr="00091957">
        <w:rPr>
          <w:color w:val="auto"/>
          <w:sz w:val="24"/>
          <w:szCs w:val="24"/>
        </w:rPr>
        <w:t xml:space="preserve"> of the researcher </w:t>
      </w:r>
      <w:r w:rsidR="003A607F" w:rsidRPr="00091957">
        <w:rPr>
          <w:color w:val="auto"/>
          <w:sz w:val="24"/>
          <w:szCs w:val="24"/>
        </w:rPr>
        <w:fldChar w:fldCharType="begin" w:fldLock="1"/>
      </w:r>
      <w:r w:rsidR="007345DB" w:rsidRPr="00091957">
        <w:rPr>
          <w:color w:val="auto"/>
          <w:sz w:val="24"/>
          <w:szCs w:val="24"/>
        </w:rPr>
        <w:instrText>ADDIN CSL_CITATION { "citationItems" : [ { "id" : "ITEM-1", "itemData" : { "DOI" : "10.1016/j.jelekin.2004.09.006", "ISBN" : "1050641104000", "ISSN" : "10506411", "PMID" : "15811612", "abstract" : "The serratus anterior and trapezius muscles are considered to be the only upward rotators of the scapula and are very important for normal shoulder function. A variety of methods have been used to produce a maximum voluntary isometric contraction (MVIC) of these muscles for normalization of EMG data. The purpose of this study was to quantify the surface EMG activity of the serratus anterior muscle and the upper, middle, and lower parts of the trapezius during 9 manual muscle tests performed with maximum effort in 30 subjects. It was found that no one muscle test produced a MVIC for all individuals. Therefore, to perform normalization within each subject, it is suggested that the 2 or 3 tests identified in this study that produce high levels of EMG activity for each muscle be performed. The scapular protraction muscle test that is often used to normalize data for the serratus anterior muscle produced relatively low levels of EMG activity and was not found to be an optimal test. Muscle tests in which an attempt was made to de-rotate the scapula from an upwardly rotated position produced much higher levels of EMG activity in the serratus anterior muscle. ?? 2004 Elsevier Ltd. All rights reserved.", "author" : [ { "dropping-particle" : "", "family" : "Ekstrom", "given" : "Richard A.", "non-dropping-particle" : "", "parse-names" : false, "suffix" : "" }, { "dropping-particle" : "", "family" : "Soderberg", "given" : "Gary L.", "non-dropping-particle" : "", "parse-names" : false, "suffix" : "" }, { "dropping-particle" : "", "family" : "Donatelli", "given" : "Robert A.", "non-dropping-particle" : "", "parse-names" : false, "suffix" : "" } ], "container-title" : "Journal of Electromyography and Kinesiology", "id" : "ITEM-1", "issue" : "4", "issued" : { "date-parts" : [ [ "2005" ] ] }, "page" : "418-428", "title" : "Normalization procedures using maximum voluntary isometric contractions for the serratus anterior and trapezius muscles during surface EMG analysis", "type" : "article-journal", "volume" : "15" }, "uris" : [ "http://www.mendeley.com/documents/?uuid=5e98fcfc-49be-4a09-9bdd-608af4baa775" ] } ], "mendeley" : { "formattedCitation" : "(Ekstrom et al., 2005)", "plainTextFormattedCitation" : "(Ekstrom et al., 2005)", "previouslyFormattedCitation" : "(Ekstrom et al., 2005)" }, "properties" : { "noteIndex" : 0 }, "schema" : "https://github.com/citation-style-language/schema/raw/master/csl-citation.json" }</w:instrText>
      </w:r>
      <w:r w:rsidR="003A607F" w:rsidRPr="00091957">
        <w:rPr>
          <w:color w:val="auto"/>
          <w:sz w:val="24"/>
          <w:szCs w:val="24"/>
        </w:rPr>
        <w:fldChar w:fldCharType="separate"/>
      </w:r>
      <w:r w:rsidR="007345DB" w:rsidRPr="00091957">
        <w:rPr>
          <w:noProof/>
          <w:color w:val="auto"/>
          <w:sz w:val="24"/>
          <w:szCs w:val="24"/>
        </w:rPr>
        <w:t>(Ekstrom et al., 2005)</w:t>
      </w:r>
      <w:r w:rsidR="003A607F" w:rsidRPr="00091957">
        <w:rPr>
          <w:color w:val="auto"/>
          <w:sz w:val="24"/>
          <w:szCs w:val="24"/>
        </w:rPr>
        <w:fldChar w:fldCharType="end"/>
      </w:r>
      <w:r w:rsidRPr="00091957">
        <w:rPr>
          <w:color w:val="auto"/>
          <w:sz w:val="24"/>
          <w:szCs w:val="24"/>
        </w:rPr>
        <w:t xml:space="preserve">.  The </w:t>
      </w:r>
      <w:r w:rsidR="00845CA0" w:rsidRPr="00091957">
        <w:rPr>
          <w:color w:val="auto"/>
          <w:sz w:val="24"/>
          <w:szCs w:val="24"/>
        </w:rPr>
        <w:t>tranverse trapezius (</w:t>
      </w:r>
      <w:r w:rsidRPr="00091957">
        <w:rPr>
          <w:color w:val="auto"/>
          <w:sz w:val="24"/>
          <w:szCs w:val="24"/>
        </w:rPr>
        <w:t>TT</w:t>
      </w:r>
      <w:r w:rsidR="00845CA0" w:rsidRPr="00091957">
        <w:rPr>
          <w:color w:val="auto"/>
          <w:sz w:val="24"/>
          <w:szCs w:val="24"/>
        </w:rPr>
        <w:t>)</w:t>
      </w:r>
      <w:r w:rsidRPr="00091957">
        <w:rPr>
          <w:color w:val="auto"/>
          <w:sz w:val="24"/>
          <w:szCs w:val="24"/>
        </w:rPr>
        <w:t xml:space="preserve"> muscle was tested with the volunteer in the lying prone position with 90° shoulder abduction and neutral rotation. Resistance </w:t>
      </w:r>
      <w:r w:rsidRPr="00091957">
        <w:rPr>
          <w:noProof/>
          <w:color w:val="auto"/>
          <w:sz w:val="24"/>
          <w:szCs w:val="24"/>
        </w:rPr>
        <w:t>was applied</w:t>
      </w:r>
      <w:r w:rsidRPr="00091957">
        <w:rPr>
          <w:color w:val="auto"/>
          <w:sz w:val="24"/>
          <w:szCs w:val="24"/>
        </w:rPr>
        <w:t xml:space="preserve"> in the distal region of the forearm and force was app</w:t>
      </w:r>
      <w:r w:rsidR="00370B31" w:rsidRPr="00091957">
        <w:rPr>
          <w:color w:val="auto"/>
          <w:sz w:val="24"/>
          <w:szCs w:val="24"/>
        </w:rPr>
        <w:t>lied downward in the direction the</w:t>
      </w:r>
      <w:r w:rsidRPr="00091957">
        <w:rPr>
          <w:color w:val="auto"/>
          <w:sz w:val="24"/>
          <w:szCs w:val="24"/>
        </w:rPr>
        <w:t xml:space="preserve"> </w:t>
      </w:r>
      <w:r w:rsidRPr="00091957">
        <w:rPr>
          <w:noProof/>
          <w:color w:val="auto"/>
          <w:sz w:val="24"/>
          <w:szCs w:val="24"/>
        </w:rPr>
        <w:t>floor</w:t>
      </w:r>
      <w:r w:rsidRPr="00091957">
        <w:rPr>
          <w:color w:val="auto"/>
          <w:sz w:val="24"/>
          <w:szCs w:val="24"/>
        </w:rPr>
        <w:t xml:space="preserve">. The subject was asked to perform shoulder </w:t>
      </w:r>
      <w:r w:rsidR="00241727" w:rsidRPr="00091957">
        <w:rPr>
          <w:color w:val="auto"/>
          <w:sz w:val="24"/>
          <w:szCs w:val="24"/>
        </w:rPr>
        <w:t>horizontal abduction</w:t>
      </w:r>
      <w:r w:rsidRPr="00091957">
        <w:rPr>
          <w:color w:val="auto"/>
          <w:sz w:val="24"/>
          <w:szCs w:val="24"/>
        </w:rPr>
        <w:t xml:space="preserve"> against </w:t>
      </w:r>
      <w:r w:rsidR="00370B31" w:rsidRPr="00091957">
        <w:rPr>
          <w:color w:val="auto"/>
          <w:sz w:val="24"/>
          <w:szCs w:val="24"/>
        </w:rPr>
        <w:t xml:space="preserve">the </w:t>
      </w:r>
      <w:r w:rsidRPr="00091957">
        <w:rPr>
          <w:noProof/>
          <w:color w:val="auto"/>
          <w:sz w:val="24"/>
          <w:szCs w:val="24"/>
        </w:rPr>
        <w:t>resistance</w:t>
      </w:r>
      <w:r w:rsidRPr="00091957">
        <w:rPr>
          <w:color w:val="auto"/>
          <w:sz w:val="24"/>
          <w:szCs w:val="24"/>
        </w:rPr>
        <w:t xml:space="preserve"> of the researcher </w:t>
      </w:r>
      <w:r w:rsidR="003A607F" w:rsidRPr="00091957">
        <w:rPr>
          <w:color w:val="auto"/>
          <w:sz w:val="24"/>
          <w:szCs w:val="24"/>
        </w:rPr>
        <w:fldChar w:fldCharType="begin" w:fldLock="1"/>
      </w:r>
      <w:r w:rsidR="007345DB" w:rsidRPr="00091957">
        <w:rPr>
          <w:color w:val="auto"/>
          <w:sz w:val="24"/>
          <w:szCs w:val="24"/>
        </w:rPr>
        <w:instrText>ADDIN CSL_CITATION { "citationItems" : [ { "id" : "ITEM-1", "itemData" : { "DOI" : "10.1016/j.jelekin.2004.09.006", "ISBN" : "1050641104000", "ISSN" : "10506411", "PMID" : "15811612", "abstract" : "The serratus anterior and trapezius muscles are considered to be the only upward rotators of the scapula and are very important for normal shoulder function. A variety of methods have been used to produce a maximum voluntary isometric contraction (MVIC) of these muscles for normalization of EMG data. The purpose of this study was to quantify the surface EMG activity of the serratus anterior muscle and the upper, middle, and lower parts of the trapezius during 9 manual muscle tests performed with maximum effort in 30 subjects. It was found that no one muscle test produced a MVIC for all individuals. Therefore, to perform normalization within each subject, it is suggested that the 2 or 3 tests identified in this study that produce high levels of EMG activity for each muscle be performed. The scapular protraction muscle test that is often used to normalize data for the serratus anterior muscle produced relatively low levels of EMG activity and was not found to be an optimal test. Muscle tests in which an attempt was made to de-rotate the scapula from an upwardly rotated position produced much higher levels of EMG activity in the serratus anterior muscle. ?? 2004 Elsevier Ltd. All rights reserved.", "author" : [ { "dropping-particle" : "", "family" : "Ekstrom", "given" : "Richard A.", "non-dropping-particle" : "", "parse-names" : false, "suffix" : "" }, { "dropping-particle" : "", "family" : "Soderberg", "given" : "Gary L.", "non-dropping-particle" : "", "parse-names" : false, "suffix" : "" }, { "dropping-particle" : "", "family" : "Donatelli", "given" : "Robert A.", "non-dropping-particle" : "", "parse-names" : false, "suffix" : "" } ], "container-title" : "Journal of Electromyography and Kinesiology", "id" : "ITEM-1", "issue" : "4", "issued" : { "date-parts" : [ [ "2005" ] ] }, "page" : "418-428", "title" : "Normalization procedures using maximum voluntary isometric contractions for the serratus anterior and trapezius muscles during surface EMG analysis", "type" : "article-journal", "volume" : "15" }, "uris" : [ "http://www.mendeley.com/documents/?uuid=5e98fcfc-49be-4a09-9bdd-608af4baa775" ] } ], "mendeley" : { "formattedCitation" : "(Ekstrom et al., 2005)", "plainTextFormattedCitation" : "(Ekstrom et al., 2005)", "previouslyFormattedCitation" : "(Ekstrom et al., 2005)" }, "properties" : { "noteIndex" : 0 }, "schema" : "https://github.com/citation-style-language/schema/raw/master/csl-citation.json" }</w:instrText>
      </w:r>
      <w:r w:rsidR="003A607F" w:rsidRPr="00091957">
        <w:rPr>
          <w:color w:val="auto"/>
          <w:sz w:val="24"/>
          <w:szCs w:val="24"/>
        </w:rPr>
        <w:fldChar w:fldCharType="separate"/>
      </w:r>
      <w:r w:rsidR="007345DB" w:rsidRPr="00091957">
        <w:rPr>
          <w:noProof/>
          <w:color w:val="auto"/>
          <w:sz w:val="24"/>
          <w:szCs w:val="24"/>
        </w:rPr>
        <w:t>(Ekstrom et al., 2005)</w:t>
      </w:r>
      <w:r w:rsidR="003A607F" w:rsidRPr="00091957">
        <w:rPr>
          <w:color w:val="auto"/>
          <w:sz w:val="24"/>
          <w:szCs w:val="24"/>
        </w:rPr>
        <w:fldChar w:fldCharType="end"/>
      </w:r>
      <w:r w:rsidRPr="00091957">
        <w:rPr>
          <w:color w:val="auto"/>
          <w:sz w:val="24"/>
          <w:szCs w:val="24"/>
        </w:rPr>
        <w:t xml:space="preserve">. The MVIC of the </w:t>
      </w:r>
      <w:r w:rsidR="00845CA0" w:rsidRPr="00091957">
        <w:rPr>
          <w:sz w:val="24"/>
          <w:szCs w:val="24"/>
        </w:rPr>
        <w:t>serratus anterior (</w:t>
      </w:r>
      <w:r w:rsidRPr="00091957">
        <w:rPr>
          <w:color w:val="auto"/>
          <w:sz w:val="24"/>
          <w:szCs w:val="24"/>
        </w:rPr>
        <w:t>SA</w:t>
      </w:r>
      <w:r w:rsidR="00845CA0" w:rsidRPr="00091957">
        <w:rPr>
          <w:color w:val="auto"/>
          <w:sz w:val="24"/>
          <w:szCs w:val="24"/>
        </w:rPr>
        <w:t>)</w:t>
      </w:r>
      <w:r w:rsidRPr="00091957">
        <w:rPr>
          <w:color w:val="auto"/>
          <w:sz w:val="24"/>
          <w:szCs w:val="24"/>
        </w:rPr>
        <w:t xml:space="preserve"> was obtained with the volunteer in the sitting position, shoulder at 120° </w:t>
      </w:r>
      <w:r w:rsidRPr="00091957">
        <w:rPr>
          <w:noProof/>
          <w:color w:val="auto"/>
          <w:sz w:val="24"/>
          <w:szCs w:val="24"/>
        </w:rPr>
        <w:t>elevation</w:t>
      </w:r>
      <w:r w:rsidRPr="00091957">
        <w:rPr>
          <w:color w:val="auto"/>
          <w:sz w:val="24"/>
          <w:szCs w:val="24"/>
        </w:rPr>
        <w:t xml:space="preserve"> in the plane of the scapula and neutral rotation. Resistance </w:t>
      </w:r>
      <w:r w:rsidRPr="00091957">
        <w:rPr>
          <w:noProof/>
          <w:color w:val="auto"/>
          <w:sz w:val="24"/>
          <w:szCs w:val="24"/>
        </w:rPr>
        <w:t>was applied</w:t>
      </w:r>
      <w:r w:rsidRPr="00091957">
        <w:rPr>
          <w:color w:val="auto"/>
          <w:sz w:val="24"/>
          <w:szCs w:val="24"/>
        </w:rPr>
        <w:t xml:space="preserve"> in the distal region of the forearm force was appli</w:t>
      </w:r>
      <w:r w:rsidRPr="00091957">
        <w:rPr>
          <w:noProof/>
          <w:color w:val="auto"/>
          <w:sz w:val="24"/>
          <w:szCs w:val="24"/>
        </w:rPr>
        <w:t>ed downw</w:t>
      </w:r>
      <w:r w:rsidR="00370B31" w:rsidRPr="00091957">
        <w:rPr>
          <w:noProof/>
          <w:color w:val="auto"/>
          <w:sz w:val="24"/>
          <w:szCs w:val="24"/>
        </w:rPr>
        <w:t xml:space="preserve">ard in the direction the </w:t>
      </w:r>
      <w:r w:rsidRPr="00091957">
        <w:rPr>
          <w:noProof/>
          <w:color w:val="auto"/>
          <w:sz w:val="24"/>
          <w:szCs w:val="24"/>
        </w:rPr>
        <w:t>floor</w:t>
      </w:r>
      <w:r w:rsidRPr="00091957">
        <w:rPr>
          <w:color w:val="auto"/>
          <w:sz w:val="24"/>
          <w:szCs w:val="24"/>
        </w:rPr>
        <w:t>. The subject</w:t>
      </w:r>
      <w:r w:rsidR="00241727" w:rsidRPr="00091957">
        <w:rPr>
          <w:color w:val="auto"/>
          <w:sz w:val="24"/>
          <w:szCs w:val="24"/>
        </w:rPr>
        <w:t xml:space="preserve"> was asked to perform shoulder abduction in scapular plane</w:t>
      </w:r>
      <w:r w:rsidRPr="00091957">
        <w:rPr>
          <w:color w:val="auto"/>
          <w:sz w:val="24"/>
          <w:szCs w:val="24"/>
        </w:rPr>
        <w:t xml:space="preserve"> against </w:t>
      </w:r>
      <w:r w:rsidRPr="00091957">
        <w:rPr>
          <w:noProof/>
          <w:color w:val="auto"/>
          <w:sz w:val="24"/>
          <w:szCs w:val="24"/>
        </w:rPr>
        <w:t>the resistance</w:t>
      </w:r>
      <w:r w:rsidRPr="00091957">
        <w:rPr>
          <w:color w:val="auto"/>
          <w:sz w:val="24"/>
          <w:szCs w:val="24"/>
        </w:rPr>
        <w:t xml:space="preserve"> of the researcher (Schüldt et al., 1988). Finally, the MVIC of the</w:t>
      </w:r>
      <w:r w:rsidR="00845CA0" w:rsidRPr="00091957">
        <w:rPr>
          <w:color w:val="auto"/>
          <w:sz w:val="24"/>
          <w:szCs w:val="24"/>
        </w:rPr>
        <w:t xml:space="preserve"> upper trapezius</w:t>
      </w:r>
      <w:r w:rsidRPr="00091957">
        <w:rPr>
          <w:color w:val="auto"/>
          <w:sz w:val="24"/>
          <w:szCs w:val="24"/>
        </w:rPr>
        <w:t xml:space="preserve"> </w:t>
      </w:r>
      <w:r w:rsidR="00845CA0" w:rsidRPr="00091957">
        <w:rPr>
          <w:color w:val="auto"/>
          <w:sz w:val="24"/>
          <w:szCs w:val="24"/>
        </w:rPr>
        <w:t>(</w:t>
      </w:r>
      <w:r w:rsidRPr="00091957">
        <w:rPr>
          <w:color w:val="auto"/>
          <w:sz w:val="24"/>
          <w:szCs w:val="24"/>
        </w:rPr>
        <w:t>UT</w:t>
      </w:r>
      <w:r w:rsidR="00845CA0" w:rsidRPr="00091957">
        <w:rPr>
          <w:color w:val="auto"/>
          <w:sz w:val="24"/>
          <w:szCs w:val="24"/>
        </w:rPr>
        <w:t>)</w:t>
      </w:r>
      <w:r w:rsidRPr="00091957">
        <w:rPr>
          <w:color w:val="auto"/>
          <w:sz w:val="24"/>
          <w:szCs w:val="24"/>
        </w:rPr>
        <w:t xml:space="preserve"> </w:t>
      </w:r>
      <w:r w:rsidRPr="00091957">
        <w:rPr>
          <w:noProof/>
          <w:color w:val="auto"/>
          <w:sz w:val="24"/>
          <w:szCs w:val="24"/>
        </w:rPr>
        <w:t>was obtained</w:t>
      </w:r>
      <w:r w:rsidRPr="00091957">
        <w:rPr>
          <w:color w:val="auto"/>
          <w:sz w:val="24"/>
          <w:szCs w:val="24"/>
        </w:rPr>
        <w:t xml:space="preserve"> with the volunteer in the sitting position, shoulder 90° abducted and neutral rotation. Resistance </w:t>
      </w:r>
      <w:r w:rsidRPr="00091957">
        <w:rPr>
          <w:noProof/>
          <w:color w:val="auto"/>
          <w:sz w:val="24"/>
          <w:szCs w:val="24"/>
        </w:rPr>
        <w:t>was applied</w:t>
      </w:r>
      <w:r w:rsidRPr="00091957">
        <w:rPr>
          <w:color w:val="auto"/>
          <w:sz w:val="24"/>
          <w:szCs w:val="24"/>
        </w:rPr>
        <w:t xml:space="preserve"> in the distal region of the forearm force was applied downward in the direction of </w:t>
      </w:r>
      <w:r w:rsidRPr="00091957">
        <w:rPr>
          <w:noProof/>
          <w:color w:val="auto"/>
          <w:sz w:val="24"/>
          <w:szCs w:val="24"/>
        </w:rPr>
        <w:t>the floor</w:t>
      </w:r>
      <w:r w:rsidRPr="00091957">
        <w:rPr>
          <w:color w:val="auto"/>
          <w:sz w:val="24"/>
          <w:szCs w:val="24"/>
        </w:rPr>
        <w:t xml:space="preserve">. The subject was asked to perform shoulder </w:t>
      </w:r>
      <w:r w:rsidR="00241727" w:rsidRPr="00091957">
        <w:rPr>
          <w:color w:val="auto"/>
          <w:sz w:val="24"/>
          <w:szCs w:val="24"/>
        </w:rPr>
        <w:t>abduction</w:t>
      </w:r>
      <w:r w:rsidRPr="00091957">
        <w:rPr>
          <w:color w:val="auto"/>
          <w:sz w:val="24"/>
          <w:szCs w:val="24"/>
        </w:rPr>
        <w:t xml:space="preserve"> against </w:t>
      </w:r>
      <w:r w:rsidRPr="00091957">
        <w:rPr>
          <w:noProof/>
          <w:color w:val="auto"/>
          <w:sz w:val="24"/>
          <w:szCs w:val="24"/>
        </w:rPr>
        <w:t>the resistance</w:t>
      </w:r>
      <w:r w:rsidRPr="00091957">
        <w:rPr>
          <w:color w:val="auto"/>
          <w:sz w:val="24"/>
          <w:szCs w:val="24"/>
        </w:rPr>
        <w:t xml:space="preserve"> of the researcher</w:t>
      </w:r>
      <w:r w:rsidR="007345DB" w:rsidRPr="00091957">
        <w:rPr>
          <w:color w:val="auto"/>
          <w:sz w:val="24"/>
          <w:szCs w:val="24"/>
        </w:rPr>
        <w:t xml:space="preserve"> </w:t>
      </w:r>
      <w:r w:rsidR="003A607F" w:rsidRPr="00091957">
        <w:rPr>
          <w:color w:val="auto"/>
          <w:sz w:val="24"/>
          <w:szCs w:val="24"/>
        </w:rPr>
        <w:fldChar w:fldCharType="begin" w:fldLock="1"/>
      </w:r>
      <w:r w:rsidR="007345DB" w:rsidRPr="00091957">
        <w:rPr>
          <w:color w:val="auto"/>
          <w:sz w:val="24"/>
          <w:szCs w:val="24"/>
        </w:rPr>
        <w:instrText>ADDIN CSL_CITATION { "citationItems" : [ { "id" : "ITEM-1", "itemData" : { "DOI" : "10.1016/S1050-6411(02)00051-2", "ISBN" : "1050-6411", "ISSN" : "10506411", "PMID" : "12586522", "abstract" : "Quantitative measures derived from raw myoelectric signal (MES) data must be normalized to allow for comparisons both within and between subjects. The most common method of normalization involves dividing the root mean square (RMS) amplitude of the MES recorded during a given activity by the RMS of the MES elicited during a maximal voluntary isometric contraction (MVIC) of that particular muscle. The objective of this study was to use surface-recorded MES amplitude to determine the combination of electrode site, test position, head posture, and smoothing window that elicits the highest and most reliable MES amplitudes during an MVIC of the upper trapezius (UT) muscle. Ten volunteers had surface electrodes positioned at five sites on the UT of their dominant side. Three trials of each of three MVIC test positions were performed both with the head in neutral and rotated 45?? to the contralateral side. A repeated-measures ANOVA was used for statistical hypothesis testing. Coefficients of variation were used to quantify the between-factor variability introduced in each case. In addition, the data were re-analyzed using moving windows of 100 to 500 ms in length, and an ANOVA was used to determine the effect of window length on both the amplitude and variability of the estimates of maximum voluntary activation (MVE). Head position had no significant effect on RMS amplitude of the MVIC in any of the test positions. There was a significant electrode site by test position interaction effect. Bonferroni post-hoc analyses were performed on this interaction by fixing test position and testing electrode site, revealing that Sites 1 (2 cm lateral to the midpoint between C7 spinous process and the posterolateral border of the acromion) and 4 (2 cm posterior to Site 1) recorded significantly higher RMS values for all test positions, and were not significantly different from each other. Fixing electrode site, the test position analysis revealed that abduction of the humerus, and abduction with external rotation of the humerus produced significantly higher RMS values than shoulder elevation at both Sites 1 and 4, and that abduction produced a significantly higher RMS amplitude than abduction in external rotation at Site 1. The results confirmed that Sites 1 and 4 consistently produced the highest MES amplitudes for all movements. Pure abduction consistently elicited maximal RMS values; however there is concern regarding supraspinatus cross talk during this movement. Site\u2026", "author" : [ { "dropping-particle" : "", "family" : "McLean", "given" : "L.", "non-dropping-particle" : "", "parse-names" : false, "suffix" : "" }, { "dropping-particle" : "", "family" : "Chislett", "given" : "M.", "non-dropping-particle" : "", "parse-names" : false, "suffix" : "" }, { "dropping-particle" : "", "family" : "Keith", "given" : "M.", "non-dropping-particle" : "", "parse-names" : false, "suffix" : "" }, { "dropping-particle" : "", "family" : "Murphy", "given" : "M.", "non-dropping-particle" : "", "parse-names" : false, "suffix" : "" }, { "dropping-particle" : "", "family" : "Walton", "given" : "P.", "non-dropping-particle" : "", "parse-names" : false, "suffix" : "" } ], "container-title" : "Journal of Electromyography and Kinesiology", "id" : "ITEM-1", "issue" : "2", "issued" : { "date-parts" : [ [ "2003" ] ] }, "page" : "169-180", "title" : "The effect of head position, electrode site, movement and smoothing window in the determination of a reliable maximum voluntary activation of the upper trapezius muscle", "type" : "article-journal", "volume" : "13" }, "uris" : [ "http://www.mendeley.com/documents/?uuid=f9201b0f-5adc-405d-9bf9-79d6f6ddde03" ] } ], "mendeley" : { "formattedCitation" : "(McLean, Chislett, Keith, Murphy, &amp; Walton, 2003)", "plainTextFormattedCitation" : "(McLean, Chislett, Keith, Murphy, &amp; Walton, 2003)", "previouslyFormattedCitation" : "(McLean, Chislett, Keith, Murphy, &amp; Walton, 2003)" }, "properties" : { "noteIndex" : 0 }, "schema" : "https://github.com/citation-style-language/schema/raw/master/csl-citation.json" }</w:instrText>
      </w:r>
      <w:r w:rsidR="003A607F" w:rsidRPr="00091957">
        <w:rPr>
          <w:color w:val="auto"/>
          <w:sz w:val="24"/>
          <w:szCs w:val="24"/>
        </w:rPr>
        <w:fldChar w:fldCharType="separate"/>
      </w:r>
      <w:r w:rsidR="007345DB" w:rsidRPr="00091957">
        <w:rPr>
          <w:noProof/>
          <w:color w:val="auto"/>
          <w:sz w:val="24"/>
          <w:szCs w:val="24"/>
        </w:rPr>
        <w:t>(McLean, Chislett, Keith, Murphy, &amp; Walton, 2003)</w:t>
      </w:r>
      <w:r w:rsidR="003A607F" w:rsidRPr="00091957">
        <w:rPr>
          <w:color w:val="auto"/>
          <w:sz w:val="24"/>
          <w:szCs w:val="24"/>
        </w:rPr>
        <w:fldChar w:fldCharType="end"/>
      </w:r>
      <w:r w:rsidRPr="00091957">
        <w:rPr>
          <w:color w:val="auto"/>
          <w:sz w:val="24"/>
          <w:szCs w:val="24"/>
        </w:rPr>
        <w:t>.</w:t>
      </w:r>
    </w:p>
    <w:p w:rsidR="00370B31" w:rsidRPr="00091957" w:rsidRDefault="00370B31">
      <w:pPr>
        <w:spacing w:line="480" w:lineRule="auto"/>
        <w:jc w:val="both"/>
        <w:rPr>
          <w:sz w:val="24"/>
          <w:szCs w:val="24"/>
        </w:rPr>
      </w:pPr>
    </w:p>
    <w:p w:rsidR="005C4F7B" w:rsidRPr="00091957" w:rsidRDefault="00034B04">
      <w:pPr>
        <w:spacing w:line="480" w:lineRule="auto"/>
        <w:jc w:val="both"/>
        <w:rPr>
          <w:b/>
          <w:sz w:val="24"/>
          <w:szCs w:val="24"/>
        </w:rPr>
      </w:pPr>
      <w:r w:rsidRPr="00091957">
        <w:rPr>
          <w:b/>
          <w:i/>
          <w:sz w:val="24"/>
          <w:szCs w:val="24"/>
        </w:rPr>
        <w:t>Maximal effort test</w:t>
      </w:r>
      <w:r w:rsidRPr="00091957">
        <w:rPr>
          <w:b/>
          <w:sz w:val="24"/>
          <w:szCs w:val="24"/>
        </w:rPr>
        <w:t xml:space="preserve"> </w:t>
      </w:r>
    </w:p>
    <w:p w:rsidR="005C4F7B" w:rsidRPr="00091957" w:rsidRDefault="00034B04">
      <w:pPr>
        <w:spacing w:line="480" w:lineRule="auto"/>
        <w:ind w:firstLine="700"/>
        <w:jc w:val="both"/>
        <w:rPr>
          <w:color w:val="auto"/>
          <w:sz w:val="24"/>
          <w:szCs w:val="24"/>
        </w:rPr>
      </w:pPr>
      <w:r w:rsidRPr="00091957">
        <w:rPr>
          <w:color w:val="auto"/>
          <w:sz w:val="24"/>
          <w:szCs w:val="24"/>
        </w:rPr>
        <w:t xml:space="preserve">The task was performed using a swimming bench. Reflective markers of the anterior region of the thorax </w:t>
      </w:r>
      <w:r w:rsidRPr="00091957">
        <w:rPr>
          <w:noProof/>
          <w:color w:val="auto"/>
          <w:sz w:val="24"/>
          <w:szCs w:val="24"/>
        </w:rPr>
        <w:t>were removed</w:t>
      </w:r>
      <w:r w:rsidRPr="00091957">
        <w:rPr>
          <w:color w:val="auto"/>
          <w:sz w:val="24"/>
          <w:szCs w:val="24"/>
        </w:rPr>
        <w:t xml:space="preserve"> during the test. The skin was scratched with </w:t>
      </w:r>
      <w:r w:rsidRPr="00091957">
        <w:rPr>
          <w:color w:val="auto"/>
          <w:sz w:val="24"/>
          <w:szCs w:val="24"/>
        </w:rPr>
        <w:lastRenderedPageBreak/>
        <w:t xml:space="preserve">a </w:t>
      </w:r>
      <w:r w:rsidRPr="00091957">
        <w:rPr>
          <w:noProof/>
          <w:color w:val="auto"/>
          <w:sz w:val="24"/>
          <w:szCs w:val="24"/>
        </w:rPr>
        <w:t>demographic</w:t>
      </w:r>
      <w:r w:rsidRPr="00091957">
        <w:rPr>
          <w:color w:val="auto"/>
          <w:sz w:val="24"/>
          <w:szCs w:val="24"/>
        </w:rPr>
        <w:t xml:space="preserve"> pencil in the corresponding area to replace the reflective markers after finishing the test in the bench, to perform the post-task collection. The surface sensors of the electromyography </w:t>
      </w:r>
      <w:r w:rsidRPr="00091957">
        <w:rPr>
          <w:noProof/>
          <w:color w:val="auto"/>
          <w:sz w:val="24"/>
          <w:szCs w:val="24"/>
        </w:rPr>
        <w:t>were kept</w:t>
      </w:r>
      <w:r w:rsidRPr="00091957">
        <w:rPr>
          <w:color w:val="auto"/>
          <w:sz w:val="24"/>
          <w:szCs w:val="24"/>
        </w:rPr>
        <w:t xml:space="preserve"> fixed to the patient, but it was not possible to collect data during the test due to the noise in the electromyographic signal caused by </w:t>
      </w:r>
      <w:r w:rsidR="00370B31" w:rsidRPr="00091957">
        <w:rPr>
          <w:color w:val="auto"/>
          <w:sz w:val="24"/>
          <w:szCs w:val="24"/>
        </w:rPr>
        <w:t>the quick movement of shoulders and</w:t>
      </w:r>
      <w:r w:rsidR="00370B31" w:rsidRPr="00091957">
        <w:rPr>
          <w:noProof/>
          <w:color w:val="auto"/>
          <w:sz w:val="24"/>
          <w:szCs w:val="24"/>
        </w:rPr>
        <w:t xml:space="preserve"> the slight contact of the arm with the SA muscle.</w:t>
      </w:r>
    </w:p>
    <w:p w:rsidR="005C4F7B" w:rsidRPr="00091957" w:rsidRDefault="00034B04">
      <w:pPr>
        <w:spacing w:line="480" w:lineRule="auto"/>
        <w:ind w:firstLine="700"/>
        <w:jc w:val="both"/>
        <w:rPr>
          <w:color w:val="auto"/>
          <w:sz w:val="24"/>
          <w:szCs w:val="24"/>
        </w:rPr>
      </w:pPr>
      <w:r w:rsidRPr="00091957">
        <w:rPr>
          <w:color w:val="auto"/>
          <w:sz w:val="24"/>
          <w:szCs w:val="24"/>
        </w:rPr>
        <w:t xml:space="preserve">Two hand paddles, attached to an elastic band (14 mm medium resistance Auriflex™) and coupled to a fixed structure to apply resistance on the upper limbs. Athletes were instructed to perform the movement of the test for familiarization. During the protocol volunteers </w:t>
      </w:r>
      <w:r w:rsidR="00D35766" w:rsidRPr="00091957">
        <w:rPr>
          <w:color w:val="auto"/>
          <w:sz w:val="24"/>
          <w:szCs w:val="24"/>
        </w:rPr>
        <w:t xml:space="preserve">performed multiple repetitions of the simulated pull phase of swimming at maximum intensity for 3 minutes and </w:t>
      </w:r>
      <w:r w:rsidRPr="00091957">
        <w:rPr>
          <w:color w:val="auto"/>
          <w:sz w:val="24"/>
          <w:szCs w:val="24"/>
        </w:rPr>
        <w:t>were encouraged by standard verbal stimulation to maintain shoulder movement in flexion and extension (Figure-1). Thus during an extension of the shoulder, there was elastic resistance,</w:t>
      </w:r>
      <w:r w:rsidR="00840E6A" w:rsidRPr="00091957">
        <w:rPr>
          <w:color w:val="auto"/>
          <w:sz w:val="24"/>
          <w:szCs w:val="24"/>
        </w:rPr>
        <w:t xml:space="preserve"> while the return to the starting position </w:t>
      </w:r>
      <w:r w:rsidR="00033AC9" w:rsidRPr="00091957">
        <w:rPr>
          <w:color w:val="222222"/>
          <w:sz w:val="24"/>
          <w:szCs w:val="24"/>
          <w:shd w:val="clear" w:color="auto" w:fill="FFFFFF"/>
        </w:rPr>
        <w:t>was controlled via eccentric muscle action</w:t>
      </w:r>
      <w:r w:rsidR="00840E6A" w:rsidRPr="00091957">
        <w:rPr>
          <w:color w:val="auto"/>
          <w:sz w:val="24"/>
          <w:szCs w:val="24"/>
        </w:rPr>
        <w:t>.</w:t>
      </w:r>
      <w:r w:rsidRPr="00091957">
        <w:rPr>
          <w:color w:val="auto"/>
          <w:sz w:val="24"/>
          <w:szCs w:val="24"/>
        </w:rPr>
        <w:t xml:space="preserve"> </w:t>
      </w:r>
    </w:p>
    <w:p w:rsidR="003E6D17" w:rsidRPr="00091957" w:rsidRDefault="003E6D17">
      <w:pPr>
        <w:spacing w:line="480" w:lineRule="auto"/>
        <w:ind w:firstLine="700"/>
        <w:jc w:val="both"/>
        <w:rPr>
          <w:color w:val="auto"/>
          <w:sz w:val="24"/>
          <w:szCs w:val="24"/>
        </w:rPr>
      </w:pPr>
    </w:p>
    <w:p w:rsidR="005C4F7B" w:rsidRPr="00091957" w:rsidRDefault="00034B04">
      <w:pPr>
        <w:spacing w:line="480" w:lineRule="auto"/>
        <w:jc w:val="both"/>
        <w:rPr>
          <w:b/>
          <w:sz w:val="24"/>
          <w:szCs w:val="24"/>
          <w:u w:val="single"/>
        </w:rPr>
      </w:pPr>
      <w:r w:rsidRPr="00091957">
        <w:rPr>
          <w:b/>
          <w:sz w:val="24"/>
          <w:szCs w:val="24"/>
          <w:u w:val="single"/>
        </w:rPr>
        <w:t>Procedures</w:t>
      </w:r>
    </w:p>
    <w:p w:rsidR="005C4F7B" w:rsidRPr="00091957" w:rsidRDefault="00034B04">
      <w:pPr>
        <w:spacing w:line="480" w:lineRule="auto"/>
        <w:ind w:firstLine="700"/>
        <w:jc w:val="both"/>
        <w:rPr>
          <w:sz w:val="24"/>
          <w:szCs w:val="24"/>
        </w:rPr>
      </w:pPr>
      <w:r w:rsidRPr="00091957">
        <w:rPr>
          <w:sz w:val="24"/>
          <w:szCs w:val="24"/>
        </w:rPr>
        <w:t xml:space="preserve">The order of the procedures </w:t>
      </w:r>
      <w:r w:rsidRPr="00091957">
        <w:rPr>
          <w:noProof/>
          <w:sz w:val="24"/>
          <w:szCs w:val="24"/>
        </w:rPr>
        <w:t>is listed</w:t>
      </w:r>
      <w:r w:rsidRPr="00091957">
        <w:rPr>
          <w:sz w:val="24"/>
          <w:szCs w:val="24"/>
        </w:rPr>
        <w:t xml:space="preserve"> in Figure-6. Kinematics and electromyography </w:t>
      </w:r>
      <w:r w:rsidRPr="00091957">
        <w:rPr>
          <w:noProof/>
          <w:sz w:val="24"/>
          <w:szCs w:val="24"/>
        </w:rPr>
        <w:t>were performed</w:t>
      </w:r>
      <w:r w:rsidRPr="00091957">
        <w:rPr>
          <w:sz w:val="24"/>
          <w:szCs w:val="24"/>
        </w:rPr>
        <w:t xml:space="preserve"> </w:t>
      </w:r>
      <w:r w:rsidR="005718A3" w:rsidRPr="00091957">
        <w:rPr>
          <w:sz w:val="24"/>
          <w:szCs w:val="24"/>
        </w:rPr>
        <w:t xml:space="preserve">in the dominant arms </w:t>
      </w:r>
      <w:r w:rsidRPr="00091957">
        <w:rPr>
          <w:sz w:val="24"/>
          <w:szCs w:val="24"/>
        </w:rPr>
        <w:t xml:space="preserve">during the movement of raising and lowering the arm in the plane of the scapula. Tests were performed in the standing position with the upper limbs initially in anatomical position. The volunteers performed three repetitions of arm elevation keeping the thumb directed upwards, avoiding rotations. The plane of the scapula </w:t>
      </w:r>
      <w:r w:rsidRPr="00091957">
        <w:rPr>
          <w:noProof/>
          <w:sz w:val="24"/>
          <w:szCs w:val="24"/>
        </w:rPr>
        <w:t>was defined</w:t>
      </w:r>
      <w:r w:rsidRPr="00091957">
        <w:rPr>
          <w:sz w:val="24"/>
          <w:szCs w:val="24"/>
        </w:rPr>
        <w:t xml:space="preserve"> as 30° anterior to the coronal plane. Lines traced on the ground served as guidance for correct movement. The movements lasted four seconds</w:t>
      </w:r>
      <w:r w:rsidR="007345DB" w:rsidRPr="00091957">
        <w:rPr>
          <w:sz w:val="24"/>
          <w:szCs w:val="24"/>
        </w:rPr>
        <w:t xml:space="preserve"> </w:t>
      </w:r>
      <w:r w:rsidR="003A607F" w:rsidRPr="00091957">
        <w:rPr>
          <w:sz w:val="24"/>
          <w:szCs w:val="24"/>
        </w:rPr>
        <w:fldChar w:fldCharType="begin" w:fldLock="1"/>
      </w:r>
      <w:r w:rsidR="007345DB" w:rsidRPr="00091957">
        <w:rPr>
          <w:sz w:val="24"/>
          <w:szCs w:val="24"/>
        </w:rPr>
        <w:instrText>ADDIN CSL_CITATION { "citationItems" : [ { "id" : "ITEM-1", "itemData" : { "DOI" : "10.1115/1.1351892", "ISBN" : "0148-0731", "ISSN" : "01480731", "PMID" : "11340880", "abstract" : "\u80a9\u7532\u9aa8\u306b\u30d4\u30f3\u3092\u3055\u3057\u3001\u305d\u306e\u52d5\u304d\u3092\u30ea\u30a2\u30eb\u30bf\u30a4\u30e0\u306b\u8a08\u6e2c\u3057\u305f\u3082\u306e\u3002", "author" : [ { "dropping-particle" : "", "family" : "Karduna", "given" : "Andrew R", "non-dropping-particle" : "", "parse-names" : false, "suffix" : "" }, { "dropping-particle" : "", "family" : "McClure", "given" : "Phil W", "non-dropping-particle" : "", "parse-names" : false, "suffix" : "" }, { "dropping-particle" : "", "family" : "Michener", "given" : "Lori A", "non-dropping-particle" : "", "parse-names" : false, "suffix" : "" }, { "dropping-particle" : "", "family" : "Sennett", "given" : "B", "non-dropping-particle" : "", "parse-names" : false, "suffix" : "" } ], "container-title" : "Journal of biomechanical engineering", "id" : "ITEM-1", "issue" : "April", "issued" : { "date-parts" : [ [ "2001" ] ] }, "page" : "184-190", "title" : "Dynamic measurements of three-dimensional kinematics: A validation study", "type" : "article-journal", "volume" : "123" }, "uris" : [ "http://www.mendeley.com/documents/?uuid=f538ba17-62ff-485f-b30d-fb7f5a063943" ] } ], "mendeley" : { "formattedCitation" : "(Karduna et al., 2001)", "plainTextFormattedCitation" : "(Karduna et al., 2001)", "previouslyFormattedCitation" : "(Karduna et al., 2001)" }, "properties" : { "noteIndex" : 0 }, "schema" : "https://github.com/citation-style-language/schema/raw/master/csl-citation.json" }</w:instrText>
      </w:r>
      <w:r w:rsidR="003A607F" w:rsidRPr="00091957">
        <w:rPr>
          <w:sz w:val="24"/>
          <w:szCs w:val="24"/>
        </w:rPr>
        <w:fldChar w:fldCharType="separate"/>
      </w:r>
      <w:r w:rsidR="007345DB" w:rsidRPr="00091957">
        <w:rPr>
          <w:noProof/>
          <w:sz w:val="24"/>
          <w:szCs w:val="24"/>
        </w:rPr>
        <w:t>(Karduna et al., 2001)</w:t>
      </w:r>
      <w:r w:rsidR="003A607F" w:rsidRPr="00091957">
        <w:rPr>
          <w:sz w:val="24"/>
          <w:szCs w:val="24"/>
        </w:rPr>
        <w:fldChar w:fldCharType="end"/>
      </w:r>
      <w:r w:rsidRPr="00091957">
        <w:rPr>
          <w:sz w:val="24"/>
          <w:szCs w:val="24"/>
        </w:rPr>
        <w:t xml:space="preserve">, of which two seconds were used to raise and two seconds to lower the arm, with verbal feedback for time control. A 1 kg halter was used during the test </w:t>
      </w:r>
      <w:r w:rsidR="003A607F" w:rsidRPr="00091957">
        <w:rPr>
          <w:sz w:val="24"/>
          <w:szCs w:val="24"/>
        </w:rPr>
        <w:fldChar w:fldCharType="begin" w:fldLock="1"/>
      </w:r>
      <w:r w:rsidR="007345DB" w:rsidRPr="00091957">
        <w:rPr>
          <w:sz w:val="24"/>
          <w:szCs w:val="24"/>
        </w:rPr>
        <w:instrText>ADDIN CSL_CITATION { "citationItems" : [ { "id" : "ITEM-1", "itemData" : { "DOI" : "10.1016/j.jsams.2015.10.007", "ISBN" : "1532-2769 (Electronic)\r1356-689X (Linking)", "ISSN" : "18781861", "PMID" : "26614421", "abstract" : "Objectives Load is used to increasingly challenge muscle function and has been shown to increase muscle activity levels with no change in activation patterns during shoulder flexion, extension, adduction and rotation. However, the effect of load during shoulder abduction, a movement commonly used in assessment of shoulder dysfunction and to improve shoulder function, has not been comprehensively examined. Therefore, the purpose of this study was to determine if load influences shoulder muscle activation patterns and levels during scapular plane abduction in normal subjects. Design Experimental study. Methods Fourteen volunteers performed shoulder abduction in the scapular plane at 25%, 50% and 75% of maximum load. Eight shoulder muscles were investigated using a combination of indwelling and surface electromyographic recordings: middle deltoid, infraspinatus, subscapularis, supraspinatus, serratus anterior, upper and lower trapezius and rhomboid major. Results All muscles tested showed increasing average muscle activation levels with increasing load and strong correlations in the activation patterns between loads. Conclusions Increasing shoulder abduction load not only increases activity in middle deltoid but also in the rotator cuff (infraspinatus, subscapularis, supraspinatus) and axioscapular (serratus anterior, upper and lower trapezius, rhomboid major) muscles. The functional stabilising role of both the rotator cuff and axioscapular muscles is considered an important contribution to the increased activation levels in these muscle groups as they function to counterbalance potential translation forces produced by other muscles during shoulder abduction. The activation patterns of all shoulder muscle groups during abduction can be trained at low load and progressively challenged with increasing load.", "author" : [ { "dropping-particle" : "", "family" : "Reed", "given" : "Darren", "non-dropping-particle" : "", "parse-names" : false, "suffix" : "" }, { "dropping-particle" : "", "family" : "Cathers", "given" : "Ian", "non-dropping-particle" : "", "parse-names" : false, "suffix" : "" }, { "dropping-particle" : "", "family" : "Halaki", "given" : "Mark", "non-dropping-particle" : "", "parse-names" : false, "suffix" : "" }, { "dropping-particle" : "", "family" : "Ginn", "given" : "Karen A.", "non-dropping-particle" : "", "parse-names" : false, "suffix" : "" } ], "container-title" : "Journal of Science and Medicine in Sport", "id" : "ITEM-1", "issue" : "9", "issued" : { "date-parts" : [ [ "2016" ] ] }, "page" : "755-760", "title" : "Does load influence shoulder muscle recruitment patterns during scapular plane abduction?", "type" : "article-journal", "volume" : "19" }, "uris" : [ "http://www.mendeley.com/documents/?uuid=c11a27d9-f3b2-47af-80d9-d4ef32871e41" ] } ], "mendeley" : { "formattedCitation" : "(Reed, Cathers, Halaki, &amp; Ginn, 2016)", "plainTextFormattedCitation" : "(Reed, Cathers, Halaki, &amp; Ginn, 2016)", "previouslyFormattedCitation" : "(Reed, Cathers, Halaki, &amp; Ginn, 2016)" }, "properties" : { "noteIndex" : 0 }, "schema" : "https://github.com/citation-style-language/schema/raw/master/csl-citation.json" }</w:instrText>
      </w:r>
      <w:r w:rsidR="003A607F" w:rsidRPr="00091957">
        <w:rPr>
          <w:sz w:val="24"/>
          <w:szCs w:val="24"/>
        </w:rPr>
        <w:fldChar w:fldCharType="separate"/>
      </w:r>
      <w:r w:rsidR="007345DB" w:rsidRPr="00091957">
        <w:rPr>
          <w:noProof/>
          <w:sz w:val="24"/>
          <w:szCs w:val="24"/>
        </w:rPr>
        <w:t>(Reed, Cathers, Halaki, &amp; Ginn, 2016)</w:t>
      </w:r>
      <w:r w:rsidR="003A607F" w:rsidRPr="00091957">
        <w:rPr>
          <w:sz w:val="24"/>
          <w:szCs w:val="24"/>
        </w:rPr>
        <w:fldChar w:fldCharType="end"/>
      </w:r>
      <w:r w:rsidRPr="00091957">
        <w:rPr>
          <w:sz w:val="24"/>
          <w:szCs w:val="24"/>
        </w:rPr>
        <w:t>.</w:t>
      </w:r>
    </w:p>
    <w:p w:rsidR="005C4F7B" w:rsidRPr="00091957" w:rsidRDefault="00034B04">
      <w:pPr>
        <w:spacing w:line="480" w:lineRule="auto"/>
        <w:jc w:val="center"/>
        <w:rPr>
          <w:b/>
          <w:sz w:val="24"/>
          <w:szCs w:val="24"/>
          <w:u w:val="single"/>
        </w:rPr>
      </w:pPr>
      <w:r w:rsidRPr="00091957">
        <w:rPr>
          <w:b/>
          <w:sz w:val="24"/>
          <w:szCs w:val="24"/>
          <w:u w:val="single"/>
        </w:rPr>
        <w:lastRenderedPageBreak/>
        <w:t>DATA ANALYSIS</w:t>
      </w:r>
    </w:p>
    <w:p w:rsidR="005C4F7B" w:rsidRPr="00091957" w:rsidRDefault="00034B04">
      <w:pPr>
        <w:spacing w:line="480" w:lineRule="auto"/>
        <w:jc w:val="both"/>
        <w:rPr>
          <w:b/>
          <w:sz w:val="24"/>
          <w:szCs w:val="24"/>
          <w:u w:val="single"/>
        </w:rPr>
      </w:pPr>
      <w:r w:rsidRPr="00091957">
        <w:rPr>
          <w:b/>
          <w:sz w:val="24"/>
          <w:szCs w:val="24"/>
          <w:u w:val="single"/>
        </w:rPr>
        <w:t>Kinematics</w:t>
      </w:r>
    </w:p>
    <w:p w:rsidR="00A24EA2" w:rsidRPr="00091957" w:rsidRDefault="00034B04">
      <w:pPr>
        <w:spacing w:line="480" w:lineRule="auto"/>
        <w:jc w:val="both"/>
        <w:rPr>
          <w:sz w:val="24"/>
          <w:szCs w:val="24"/>
        </w:rPr>
      </w:pPr>
      <w:r w:rsidRPr="00091957">
        <w:rPr>
          <w:sz w:val="24"/>
          <w:szCs w:val="24"/>
        </w:rPr>
        <w:tab/>
      </w:r>
      <w:r w:rsidR="00850374" w:rsidRPr="00091957">
        <w:rPr>
          <w:sz w:val="24"/>
          <w:szCs w:val="24"/>
        </w:rPr>
        <w:t>Data were processed in the software NEXUS® 1.8, filtered with a low pass of 6Hz and exported in the form of C3D files. Then the angular values of rotation of the scapula related to the thorax were calculated using a MatLab 2014a Software (Mathworks Inc. Natick, MA, USA) and were select the initial angulation data, 30°, 60°, 90°, 120°, in the ascending and descending phases of the arm movement.</w:t>
      </w:r>
    </w:p>
    <w:p w:rsidR="005C4F7B" w:rsidRPr="00091957" w:rsidRDefault="005C4F7B">
      <w:pPr>
        <w:spacing w:line="480" w:lineRule="auto"/>
        <w:rPr>
          <w:b/>
          <w:sz w:val="24"/>
          <w:szCs w:val="24"/>
        </w:rPr>
      </w:pPr>
    </w:p>
    <w:p w:rsidR="005C4F7B" w:rsidRPr="00091957" w:rsidRDefault="00034B04">
      <w:pPr>
        <w:spacing w:line="480" w:lineRule="auto"/>
        <w:rPr>
          <w:b/>
          <w:sz w:val="24"/>
          <w:szCs w:val="24"/>
          <w:u w:val="single"/>
        </w:rPr>
      </w:pPr>
      <w:r w:rsidRPr="00091957">
        <w:rPr>
          <w:b/>
          <w:sz w:val="24"/>
          <w:szCs w:val="24"/>
          <w:u w:val="single"/>
        </w:rPr>
        <w:t>Electromyography</w:t>
      </w:r>
    </w:p>
    <w:p w:rsidR="005C4F7B" w:rsidRPr="00091957" w:rsidRDefault="00034B04">
      <w:pPr>
        <w:spacing w:line="480" w:lineRule="auto"/>
        <w:ind w:firstLine="700"/>
        <w:jc w:val="both"/>
        <w:rPr>
          <w:b/>
          <w:sz w:val="24"/>
          <w:szCs w:val="24"/>
        </w:rPr>
      </w:pPr>
      <w:r w:rsidRPr="00091957">
        <w:rPr>
          <w:sz w:val="24"/>
          <w:szCs w:val="24"/>
        </w:rPr>
        <w:t xml:space="preserve">The electromyographic signal processing </w:t>
      </w:r>
      <w:r w:rsidRPr="00091957">
        <w:rPr>
          <w:noProof/>
          <w:sz w:val="24"/>
          <w:szCs w:val="24"/>
        </w:rPr>
        <w:t>was performed</w:t>
      </w:r>
      <w:r w:rsidRPr="00091957">
        <w:rPr>
          <w:sz w:val="24"/>
          <w:szCs w:val="24"/>
        </w:rPr>
        <w:t xml:space="preserve"> with the MatLab 2014a Software (Mathworks Inc. Natick, MA, USA). The signals </w:t>
      </w:r>
      <w:r w:rsidRPr="00091957">
        <w:rPr>
          <w:noProof/>
          <w:sz w:val="24"/>
          <w:szCs w:val="24"/>
        </w:rPr>
        <w:t>were filtered</w:t>
      </w:r>
      <w:r w:rsidRPr="00091957">
        <w:rPr>
          <w:sz w:val="24"/>
          <w:szCs w:val="24"/>
        </w:rPr>
        <w:t xml:space="preserve"> with a 4th order Butterworth with bandwidth frequency of 20-450 Hz.</w:t>
      </w:r>
    </w:p>
    <w:p w:rsidR="005C4F7B" w:rsidRPr="00091957" w:rsidRDefault="00034B04">
      <w:pPr>
        <w:spacing w:line="480" w:lineRule="auto"/>
        <w:ind w:firstLine="700"/>
        <w:jc w:val="both"/>
        <w:rPr>
          <w:sz w:val="24"/>
          <w:szCs w:val="24"/>
        </w:rPr>
      </w:pPr>
      <w:r w:rsidRPr="00091957">
        <w:rPr>
          <w:sz w:val="24"/>
          <w:szCs w:val="24"/>
        </w:rPr>
        <w:t xml:space="preserve">The muscular activity </w:t>
      </w:r>
      <w:r w:rsidRPr="00091957">
        <w:rPr>
          <w:noProof/>
          <w:sz w:val="24"/>
          <w:szCs w:val="24"/>
        </w:rPr>
        <w:t>was determined</w:t>
      </w:r>
      <w:r w:rsidRPr="00091957">
        <w:rPr>
          <w:sz w:val="24"/>
          <w:szCs w:val="24"/>
        </w:rPr>
        <w:t xml:space="preserve"> for each attempt in the descending phase of the movement in the windows of 120°-90°, 90°-60° and 60°-30° of arm movement. The descending part of the movement was chosen due to the greater muscular tension in the eccentric phase </w:t>
      </w:r>
      <w:r w:rsidR="003A607F" w:rsidRPr="00091957">
        <w:rPr>
          <w:sz w:val="24"/>
          <w:szCs w:val="24"/>
        </w:rPr>
        <w:fldChar w:fldCharType="begin" w:fldLock="1"/>
      </w:r>
      <w:r w:rsidR="00A24EA2" w:rsidRPr="00091957">
        <w:rPr>
          <w:sz w:val="24"/>
          <w:szCs w:val="24"/>
        </w:rPr>
        <w:instrText>ADDIN CSL_CITATION { "citationItems" : [ { "id" : "ITEM-1", "itemData" : { "DOI" : "10.1016/j.jse.2014.12.022", "ISBN" : "1058-2746", "ISSN" : "15326500", "PMID" : "25704212", "abstract" : "Background: Knowledge of the kinematics and associated muscular activity in individuals with scapular dyskinesis may provide insight into the injury mechanism and inform the planning of treatment strategies. We investigated scapular kinematics and associated muscular activation during arm movements in individuals with scapular dyskinesis. Methods: A visual-based palpation method was used to evaluate 82 participants with unilateral shoulder pain. Scapular movements during arm raising/lowering movements were classified as abnormal single pattern (inferior angle prominence, pattern I; medial border prominence, pattern II; excessive/inadequate scapular elevation or upward rotation, pattern III), abnormal mixed patterns, or normal pattern (pattern IV). Scapular kinematics and associated muscular activation were assessed with an electromagnetic motion-capturing system and surface electromyography. Results: More scapular internal rotation was found in pattern II subjects (4??, P=.009) and mixed pattern I and II subjects (4??, P=.023) than in control subjects during arm lowering. Scapular posterior tipping (3??, P=.028) was less in pattern I subjects during arm lowering. Higher upper trapezius activity (14%, P=.01) was found in pattern II subjects during arm lowering. In addition, lower trapezius (5%, P=.025) and serratus anterior activity (10%, P=.004) were less in mixed pattern I and II subjects during arm lowering. Conclusions: Specific alterations of scapular muscular activation and kinematics were found in different patterns of scapular dyskinesis. The findings also validated the use of a comprehensive classification test to assess scapular dyskinesis, especially in the lowering phase of arm elevation.", "author" : [ { "dropping-particle" : "", "family" : "Huang", "given" : "Tsun Shun", "non-dropping-particle" : "", "parse-names" : false, "suffix" : "" }, { "dropping-particle" : "", "family" : "Ou", "given" : "Hsiang Ling", "non-dropping-particle" : "", "parse-names" : false, "suffix" : "" }, { "dropping-particle" : "", "family" : "Huang", "given" : "Chien Ying", "non-dropping-particle" : "", "parse-names" : false, "suffix" : "" }, { "dropping-particle" : "", "family" : "Lin", "given" : "Jiu Jenq", "non-dropping-particle" : "", "parse-names" : false, "suffix" : "" } ], "container-title" : "Journal of Shoulder and Elbow Surgery", "id" : "ITEM-1", "issue" : "8", "issued" : { "date-parts" : [ [ "2015" ] ] }, "page" : "1227-1234", "publisher" : "Elsevier Ltd", "title" : "Specific kinematics and associated muscle activation in individuals with scapular dyskinesis", "type" : "article-journal", "volume" : "24" }, "uris" : [ "http://www.mendeley.com/documents/?uuid=4a7d03e7-bfdc-45c4-9c88-b44c542e3778" ] }, { "id" : "ITEM-2", "itemData" : { "DOI" : "10.2519/jospt.1996.24.2.57", "ISBN" : "0190-6011 (Print)\\n0190-6011 (Linking)", "ISSN" : "0190-6011", "PMID" : "8832468", "abstract" : "Abnormal scapular kinematics and associated muscle function presumably contribute to shoulder pain and pathology. An understanding of scapular kinematic and electromyographic profiles in asymptomatic individuals can provide a basis for evaluation of pathology. The purpose of this study was to describe normal three-dimensional scapular orientation and associated muscle activity during humeral elevation. Twenty-five asymptomatic subjects, 19-37 years old, were evaluated. Digitized coordinate data and surface electromyographic signals from the trapezius (upper and lower), levator scapulae, and serratus anterior were collected at static positions of 0, 90, and 140 degrees of humeral elevation in the scapular plane. The scapula demonstrated a pattern of progressive upward rotation, decreased internal rotation, and movement from an anteriorly to a posteriorly tipped position as humeral elevation angle increased. Electromyographic activity of all muscles studied increased with increased humeral elevation angles. Differences between mean values at all elevation angles for all variables were significant (p &lt; .05), except for the lower trapezius between the 90 and 140 degrees humeral angles. The results of this study suggest assessment of scapular tipping and internal rotation as well as upward rotation may be necessary to understand pathologies of the shoulder that are related to abnormal scapular kinematics.", "author" : [ { "dropping-particle" : "", "family" : "Ludewig", "given" : "Paula M", "non-dropping-particle" : "", "parse-names" : false, "suffix" : "" }, { "dropping-particle" : "", "family" : "Cook", "given" : "Thomas M", "non-dropping-particle" : "", "parse-names" : false, "suffix" : "" }, { "dropping-particle" : "", "family" : "Nawoczenski", "given" : "D A", "non-dropping-particle" : "", "parse-names" : false, "suffix" : "" } ], "container-title" : "The Journal of orthopaedic and sports physical therapy", "id" : "ITEM-2", "issue" : "2", "issued" : { "date-parts" : [ [ "1996" ] ] }, "page" : "57-65", "title" : "Three-dimensional scapular orientation and muscle activity at selected positions of humeral elevation.", "type" : "article-journal", "volume" : "24" }, "uris" : [ "http://www.mendeley.com/documents/?uuid=2f6a8e34-4b84-48ef-b4bb-007d15baf115" ] } ], "mendeley" : { "formattedCitation" : "(Huang, Ou, Huang, &amp; Lin, 2015; Ludewig, Cook, &amp; Nawoczenski, 1996)", "plainTextFormattedCitation" : "(Huang, Ou, Huang, &amp; Lin, 2015; Ludewig, Cook, &amp; Nawoczenski, 1996)", "previouslyFormattedCitation" : "(Huang, Ou, Huang, &amp; Lin, 2015; Ludewig, Cook, &amp; Nawoczenski, 1996)" }, "properties" : { "noteIndex" : 0 }, "schema" : "https://github.com/citation-style-language/schema/raw/master/csl-citation.json" }</w:instrText>
      </w:r>
      <w:r w:rsidR="003A607F" w:rsidRPr="00091957">
        <w:rPr>
          <w:sz w:val="24"/>
          <w:szCs w:val="24"/>
        </w:rPr>
        <w:fldChar w:fldCharType="separate"/>
      </w:r>
      <w:r w:rsidR="0008674D" w:rsidRPr="00091957">
        <w:rPr>
          <w:noProof/>
          <w:sz w:val="24"/>
          <w:szCs w:val="24"/>
        </w:rPr>
        <w:t>(Huang, Ou, Huang, &amp; Lin, 2015; Ludewig, Cook, &amp; Nawoczenski, 1996)</w:t>
      </w:r>
      <w:r w:rsidR="003A607F" w:rsidRPr="00091957">
        <w:rPr>
          <w:sz w:val="24"/>
          <w:szCs w:val="24"/>
        </w:rPr>
        <w:fldChar w:fldCharType="end"/>
      </w:r>
      <w:r w:rsidRPr="00091957">
        <w:rPr>
          <w:sz w:val="24"/>
          <w:szCs w:val="24"/>
        </w:rPr>
        <w:t xml:space="preserve">. After separation, the data </w:t>
      </w:r>
      <w:r w:rsidRPr="00091957">
        <w:rPr>
          <w:noProof/>
          <w:sz w:val="24"/>
          <w:szCs w:val="24"/>
        </w:rPr>
        <w:t>were smoothed</w:t>
      </w:r>
      <w:r w:rsidRPr="00091957">
        <w:rPr>
          <w:sz w:val="24"/>
          <w:szCs w:val="24"/>
        </w:rPr>
        <w:t xml:space="preserve"> by using a Root Mean Square (RMS) algorithm with a 0.125</w:t>
      </w:r>
      <w:r w:rsidR="008028A8" w:rsidRPr="00091957">
        <w:rPr>
          <w:sz w:val="24"/>
          <w:szCs w:val="24"/>
        </w:rPr>
        <w:t xml:space="preserve"> </w:t>
      </w:r>
      <w:r w:rsidRPr="00091957">
        <w:rPr>
          <w:sz w:val="24"/>
          <w:szCs w:val="24"/>
        </w:rPr>
        <w:t>s window size and 0.0625</w:t>
      </w:r>
      <w:r w:rsidR="008028A8" w:rsidRPr="00091957">
        <w:rPr>
          <w:sz w:val="24"/>
          <w:szCs w:val="24"/>
        </w:rPr>
        <w:t xml:space="preserve"> </w:t>
      </w:r>
      <w:r w:rsidRPr="00091957">
        <w:rPr>
          <w:sz w:val="24"/>
          <w:szCs w:val="24"/>
        </w:rPr>
        <w:t xml:space="preserve">s overlap. Finally, for data normalization, the results were divided by the maximum value recorded in the MVIC, multiplied by 100 and referred as </w:t>
      </w:r>
      <w:r w:rsidRPr="00091957">
        <w:rPr>
          <w:noProof/>
          <w:sz w:val="24"/>
          <w:szCs w:val="24"/>
        </w:rPr>
        <w:t>percentage</w:t>
      </w:r>
      <w:r w:rsidRPr="00091957">
        <w:rPr>
          <w:sz w:val="24"/>
          <w:szCs w:val="24"/>
        </w:rPr>
        <w:t xml:space="preserve">. From the results of the three attempts of lowering of the arm, averages of the electromyographic amplitude values </w:t>
      </w:r>
      <w:r w:rsidRPr="00091957">
        <w:rPr>
          <w:noProof/>
          <w:sz w:val="24"/>
          <w:szCs w:val="24"/>
        </w:rPr>
        <w:t>were obtained</w:t>
      </w:r>
      <w:r w:rsidRPr="00091957">
        <w:rPr>
          <w:sz w:val="24"/>
          <w:szCs w:val="24"/>
        </w:rPr>
        <w:t xml:space="preserve"> for each of the pre and post-task. </w:t>
      </w:r>
    </w:p>
    <w:p w:rsidR="005C4F7B" w:rsidRPr="00091957" w:rsidRDefault="00034B04">
      <w:pPr>
        <w:spacing w:line="480" w:lineRule="auto"/>
        <w:jc w:val="center"/>
        <w:rPr>
          <w:b/>
          <w:sz w:val="24"/>
          <w:szCs w:val="24"/>
          <w:u w:val="single"/>
        </w:rPr>
      </w:pPr>
      <w:r w:rsidRPr="00091957">
        <w:rPr>
          <w:b/>
          <w:sz w:val="24"/>
          <w:szCs w:val="24"/>
          <w:u w:val="single"/>
        </w:rPr>
        <w:t>STATISTICAL ANALYSIS</w:t>
      </w:r>
    </w:p>
    <w:p w:rsidR="005C4F7B" w:rsidRPr="00091957" w:rsidRDefault="00034B04">
      <w:pPr>
        <w:spacing w:line="480" w:lineRule="auto"/>
        <w:ind w:firstLine="720"/>
        <w:jc w:val="both"/>
        <w:rPr>
          <w:sz w:val="24"/>
          <w:szCs w:val="24"/>
        </w:rPr>
      </w:pPr>
      <w:r w:rsidRPr="00091957">
        <w:rPr>
          <w:sz w:val="24"/>
          <w:szCs w:val="24"/>
        </w:rPr>
        <w:t xml:space="preserve">Descriptive analysis </w:t>
      </w:r>
      <w:r w:rsidRPr="00091957">
        <w:rPr>
          <w:noProof/>
          <w:sz w:val="24"/>
          <w:szCs w:val="24"/>
        </w:rPr>
        <w:t>was performed</w:t>
      </w:r>
      <w:r w:rsidRPr="00091957">
        <w:rPr>
          <w:sz w:val="24"/>
          <w:szCs w:val="24"/>
        </w:rPr>
        <w:t xml:space="preserve"> as </w:t>
      </w:r>
      <w:r w:rsidRPr="00091957">
        <w:rPr>
          <w:noProof/>
          <w:sz w:val="24"/>
          <w:szCs w:val="24"/>
        </w:rPr>
        <w:t>mean</w:t>
      </w:r>
      <w:r w:rsidRPr="00091957">
        <w:rPr>
          <w:sz w:val="24"/>
          <w:szCs w:val="24"/>
        </w:rPr>
        <w:t xml:space="preserve"> and standard error (SE) for kinematic and electromyographic variables. The Shapiro-Wilk test was used to check </w:t>
      </w:r>
      <w:r w:rsidRPr="00091957">
        <w:rPr>
          <w:sz w:val="24"/>
          <w:szCs w:val="24"/>
        </w:rPr>
        <w:lastRenderedPageBreak/>
        <w:t>the normal distribution of the data. After verifying the normality assumptions of the model, the kinematic variables of internal rotation, the upward rotation and anterior tilt of the scapula and the electromyographic activity of the muscles LT, UT, SA, TT were compared by Student's t-test for paired samples for detection of differences between pre and post-test conditions.</w:t>
      </w:r>
    </w:p>
    <w:p w:rsidR="005C4F7B" w:rsidRPr="00091957" w:rsidRDefault="00034B04">
      <w:pPr>
        <w:spacing w:line="480" w:lineRule="auto"/>
        <w:ind w:firstLine="720"/>
        <w:jc w:val="both"/>
        <w:rPr>
          <w:sz w:val="24"/>
          <w:szCs w:val="24"/>
        </w:rPr>
      </w:pPr>
      <w:r w:rsidRPr="00091957">
        <w:rPr>
          <w:noProof/>
          <w:sz w:val="24"/>
          <w:szCs w:val="24"/>
        </w:rPr>
        <w:t>The analyses were matched for each of the angles in the ascending and descending phases of the arm movement (ascending: initial, 30°, 60°, 90°, 120°, descending: 120°, 90°, 60°, 30°) and for the electromyographic variables of the descending phase of arm movement (120°-90°, 90°-60°, 60°-30°).</w:t>
      </w:r>
      <w:r w:rsidRPr="00091957">
        <w:rPr>
          <w:sz w:val="24"/>
          <w:szCs w:val="24"/>
        </w:rPr>
        <w:t xml:space="preserve"> A significance level of 5% was adopted.</w:t>
      </w:r>
    </w:p>
    <w:p w:rsidR="005C4F7B" w:rsidRPr="00091957" w:rsidRDefault="00034B04">
      <w:pPr>
        <w:spacing w:line="480" w:lineRule="auto"/>
        <w:ind w:firstLine="720"/>
        <w:jc w:val="both"/>
        <w:rPr>
          <w:sz w:val="24"/>
          <w:szCs w:val="24"/>
        </w:rPr>
      </w:pPr>
      <w:r w:rsidRPr="00091957">
        <w:rPr>
          <w:sz w:val="24"/>
          <w:szCs w:val="24"/>
        </w:rPr>
        <w:t xml:space="preserve">Effect size (ES) calculation was performed by Cohen's </w:t>
      </w:r>
      <w:r w:rsidRPr="00091957">
        <w:rPr>
          <w:i/>
          <w:sz w:val="24"/>
          <w:szCs w:val="24"/>
        </w:rPr>
        <w:t>d</w:t>
      </w:r>
      <w:r w:rsidRPr="00091957">
        <w:rPr>
          <w:sz w:val="24"/>
          <w:szCs w:val="24"/>
        </w:rPr>
        <w:t>; d</w:t>
      </w:r>
      <w:r w:rsidR="00677BD9" w:rsidRPr="00091957">
        <w:rPr>
          <w:sz w:val="24"/>
          <w:szCs w:val="24"/>
        </w:rPr>
        <w:t xml:space="preserve"> = </w:t>
      </w:r>
      <w:r w:rsidRPr="00091957">
        <w:rPr>
          <w:sz w:val="24"/>
          <w:szCs w:val="24"/>
        </w:rPr>
        <w:t xml:space="preserve">M1-M2/ DPpooled, in which M1 is the initial mean, M2 is the final mean and </w:t>
      </w:r>
      <w:hyperlink r:id="rId14">
        <w:r w:rsidRPr="00091957">
          <w:rPr>
            <w:sz w:val="24"/>
            <w:szCs w:val="24"/>
            <w:u w:val="single"/>
          </w:rPr>
          <w:t>SD</w:t>
        </w:r>
      </w:hyperlink>
      <w:r w:rsidRPr="00091957">
        <w:rPr>
          <w:sz w:val="24"/>
          <w:szCs w:val="24"/>
        </w:rPr>
        <w:t xml:space="preserve">pooled is the pooled standard deviation. For the calculation of the pooled standard deviation, the following formula was used: </w:t>
      </w:r>
      <w:hyperlink r:id="rId15">
        <w:r w:rsidRPr="00091957">
          <w:rPr>
            <w:sz w:val="24"/>
            <w:szCs w:val="24"/>
            <w:u w:val="single"/>
          </w:rPr>
          <w:t>SD</w:t>
        </w:r>
      </w:hyperlink>
      <w:r w:rsidRPr="00091957">
        <w:rPr>
          <w:rFonts w:ascii="Gungsuh" w:eastAsia="Gungsuh" w:hAnsi="Gungsuh" w:cs="Gungsuh"/>
          <w:sz w:val="24"/>
          <w:szCs w:val="24"/>
        </w:rPr>
        <w:t>pooled</w:t>
      </w:r>
      <w:r w:rsidR="00677BD9" w:rsidRPr="00091957">
        <w:rPr>
          <w:rFonts w:ascii="Gungsuh" w:eastAsia="Gungsuh" w:hAnsi="Gungsuh" w:cs="Gungsuh"/>
          <w:sz w:val="24"/>
          <w:szCs w:val="24"/>
        </w:rPr>
        <w:t xml:space="preserve"> = </w:t>
      </w:r>
      <w:r w:rsidRPr="00091957">
        <w:rPr>
          <w:rFonts w:ascii="Gungsuh" w:eastAsia="Gungsuh" w:hAnsi="Gungsuh" w:cs="Gungsuh"/>
          <w:sz w:val="24"/>
          <w:szCs w:val="24"/>
        </w:rPr>
        <w:t>√[</w:t>
      </w:r>
      <w:hyperlink r:id="rId16">
        <w:r w:rsidRPr="00091957">
          <w:rPr>
            <w:sz w:val="24"/>
            <w:szCs w:val="24"/>
            <w:u w:val="single"/>
          </w:rPr>
          <w:t>Sd</w:t>
        </w:r>
      </w:hyperlink>
      <w:r w:rsidRPr="00091957">
        <w:rPr>
          <w:sz w:val="24"/>
          <w:szCs w:val="24"/>
        </w:rPr>
        <w:t>1²+SD2²) /2]. The ES was interpreted as small (</w:t>
      </w:r>
      <w:r w:rsidR="00677BD9" w:rsidRPr="00091957">
        <w:rPr>
          <w:sz w:val="24"/>
          <w:szCs w:val="24"/>
        </w:rPr>
        <w:t xml:space="preserve">&lt; </w:t>
      </w:r>
      <w:r w:rsidRPr="00091957">
        <w:rPr>
          <w:sz w:val="24"/>
          <w:szCs w:val="24"/>
        </w:rPr>
        <w:t>0.5), moderate (</w:t>
      </w:r>
      <w:r w:rsidR="00677BD9" w:rsidRPr="00091957">
        <w:rPr>
          <w:sz w:val="24"/>
          <w:szCs w:val="24"/>
        </w:rPr>
        <w:t xml:space="preserve"> &gt; </w:t>
      </w:r>
      <w:r w:rsidRPr="00091957">
        <w:rPr>
          <w:sz w:val="24"/>
          <w:szCs w:val="24"/>
        </w:rPr>
        <w:t xml:space="preserve"> 0.5 to </w:t>
      </w:r>
      <w:r w:rsidR="00677BD9" w:rsidRPr="00091957">
        <w:rPr>
          <w:sz w:val="24"/>
          <w:szCs w:val="24"/>
        </w:rPr>
        <w:t xml:space="preserve"> &lt;  </w:t>
      </w:r>
      <w:r w:rsidRPr="00091957">
        <w:rPr>
          <w:sz w:val="24"/>
          <w:szCs w:val="24"/>
        </w:rPr>
        <w:t>0.8) and large (</w:t>
      </w:r>
      <w:r w:rsidR="00677BD9" w:rsidRPr="00091957">
        <w:rPr>
          <w:sz w:val="24"/>
          <w:szCs w:val="24"/>
        </w:rPr>
        <w:t xml:space="preserve"> &gt; </w:t>
      </w:r>
      <w:r w:rsidRPr="00091957">
        <w:rPr>
          <w:sz w:val="24"/>
          <w:szCs w:val="24"/>
        </w:rPr>
        <w:t xml:space="preserve"> 0.8) </w:t>
      </w:r>
      <w:r w:rsidR="003A607F" w:rsidRPr="00091957">
        <w:rPr>
          <w:sz w:val="24"/>
          <w:szCs w:val="24"/>
        </w:rPr>
        <w:fldChar w:fldCharType="begin" w:fldLock="1"/>
      </w:r>
      <w:r w:rsidR="00E170D9" w:rsidRPr="00091957">
        <w:rPr>
          <w:sz w:val="24"/>
          <w:szCs w:val="24"/>
        </w:rPr>
        <w:instrText>ADDIN CSL_CITATION { "citationItems" : [ { "id" : "ITEM-1", "itemData" : { "DOI" : "10.1111/1467-8721.ep10768783", "ISBN" : "09637214", "ISSN" : "1554-3528", "PMID" : "10768783", "abstract" : "The importance of power analysis arises from the fact that most empirical research in the social and behavioral sciences proceeds by formulating and testing null hypothesis that investigators hope to reject as a means of establishing facts about the phenomena under study. There has been no disagreement among research methodologists about the desirability of power analysis in research planning and assessment, yet progress in application of this method over the last quarter century has been slow. There have, however, been some rays of hope in the past few years. The popularity of meta-analysis has served to emphasize the size of effects and by thus raising the consciousness of behavioral scientists has promoted the cause of power analysis. More directly, both graduate and undergraduate statistics textbooks have begun to feature chapter-length treatments of power analysis. Finally, in addition to the reference works already noted, there are available computer programs for power analysis and sample size determination.", "author" : [ { "dropping-particle" : "", "family" : "Cohen", "given" : "Jacob", "non-dropping-particle" : "", "parse-names" : false, "suffix" : "" } ], "container-title" : "Current Directions in Psychological Science (Wiley-Blackwell)", "id" : "ITEM-1", "issued" : { "date-parts" : [ [ "1992" ] ] }, "page" : "98-101", "title" : "Statistical Power Analysis", "type" : "article-journal", "volume" : "1" }, "uris" : [ "http://www.mendeley.com/documents/?uuid=e59a690d-03cd-47c0-9893-13ef19e90311" ] } ], "mendeley" : { "formattedCitation" : "(Cohen, 1992)", "plainTextFormattedCitation" : "(Cohen, 1992)", "previouslyFormattedCitation" : "(Cohen, 1992)" }, "properties" : { "noteIndex" : 0 }, "schema" : "https://github.com/citation-style-language/schema/raw/master/csl-citation.json" }</w:instrText>
      </w:r>
      <w:r w:rsidR="003A607F" w:rsidRPr="00091957">
        <w:rPr>
          <w:sz w:val="24"/>
          <w:szCs w:val="24"/>
        </w:rPr>
        <w:fldChar w:fldCharType="separate"/>
      </w:r>
      <w:r w:rsidR="00E170D9" w:rsidRPr="00091957">
        <w:rPr>
          <w:noProof/>
          <w:sz w:val="24"/>
          <w:szCs w:val="24"/>
        </w:rPr>
        <w:t>(Cohen, 1992)</w:t>
      </w:r>
      <w:r w:rsidR="003A607F" w:rsidRPr="00091957">
        <w:rPr>
          <w:sz w:val="24"/>
          <w:szCs w:val="24"/>
        </w:rPr>
        <w:fldChar w:fldCharType="end"/>
      </w:r>
      <w:r w:rsidRPr="00091957">
        <w:rPr>
          <w:sz w:val="24"/>
          <w:szCs w:val="24"/>
        </w:rPr>
        <w:t>. A significance level of 5% was adopted.</w:t>
      </w:r>
    </w:p>
    <w:p w:rsidR="005C4F7B" w:rsidRPr="00091957" w:rsidRDefault="00034B04">
      <w:pPr>
        <w:spacing w:line="480" w:lineRule="auto"/>
        <w:ind w:firstLine="720"/>
        <w:jc w:val="both"/>
        <w:rPr>
          <w:sz w:val="24"/>
          <w:szCs w:val="24"/>
        </w:rPr>
      </w:pPr>
      <w:r w:rsidRPr="00091957">
        <w:rPr>
          <w:noProof/>
          <w:sz w:val="24"/>
          <w:szCs w:val="24"/>
        </w:rPr>
        <w:t xml:space="preserve">In order to analyze the explanatory power of the muscular activation variation in the kinematic variation, six simple linear regression models were proposed: A: explanatory power of variation of muscular activation of the TT 120°-90° on the kinematic variation of the anterior tilt at 90°; B: explanatory power of the variation of muscular activation of the LT 60°-30° on the kinematic variation of the anterior tilt at 60°; C: explanatory power of variation of muscular activation of the TT 120°-90° on the kinematic variation of the internal rotation at 120°; D: explanatory power of the variation of muscular activation of the TT 120°-90° on the kinematic variation of the </w:t>
      </w:r>
      <w:r w:rsidRPr="00091957">
        <w:rPr>
          <w:noProof/>
          <w:sz w:val="24"/>
          <w:szCs w:val="24"/>
        </w:rPr>
        <w:lastRenderedPageBreak/>
        <w:t>internal rotation  at 90°; E: explanatory power of the variation of muscular activation of the TT 60°-30° on the kinematic variation of the internal rotation  at 60°; and F: explanatory power of the variation of muscular activation of the TT 60°-30° on the kinematic variation of the internal rotation  at 30°.</w:t>
      </w:r>
      <w:r w:rsidRPr="00091957">
        <w:rPr>
          <w:sz w:val="24"/>
          <w:szCs w:val="24"/>
        </w:rPr>
        <w:t xml:space="preserve"> The regression data were </w:t>
      </w:r>
      <w:r w:rsidRPr="00091957">
        <w:rPr>
          <w:noProof/>
          <w:sz w:val="24"/>
          <w:szCs w:val="24"/>
        </w:rPr>
        <w:t>in accordance with</w:t>
      </w:r>
      <w:r w:rsidRPr="00091957">
        <w:rPr>
          <w:sz w:val="24"/>
          <w:szCs w:val="24"/>
        </w:rPr>
        <w:t xml:space="preserve"> the assumptions of homoscedasticity, normal distribution of residues, non-multicollinearity between the independent variables, and a significance level of 5% was adopted. All data analyses </w:t>
      </w:r>
      <w:r w:rsidRPr="00091957">
        <w:rPr>
          <w:noProof/>
          <w:sz w:val="24"/>
          <w:szCs w:val="24"/>
        </w:rPr>
        <w:t>were performed</w:t>
      </w:r>
      <w:r w:rsidRPr="00091957">
        <w:rPr>
          <w:sz w:val="24"/>
          <w:szCs w:val="24"/>
        </w:rPr>
        <w:t xml:space="preserve"> with SPSS (Version 22, IBM Corp, Armonk, NY, USA).</w:t>
      </w:r>
    </w:p>
    <w:p w:rsidR="00E25974" w:rsidRPr="00091957" w:rsidRDefault="00E25974">
      <w:pPr>
        <w:spacing w:line="480" w:lineRule="auto"/>
        <w:ind w:firstLine="720"/>
        <w:jc w:val="both"/>
        <w:rPr>
          <w:sz w:val="24"/>
          <w:szCs w:val="24"/>
        </w:rPr>
      </w:pPr>
    </w:p>
    <w:p w:rsidR="005C4F7B" w:rsidRPr="00091957" w:rsidRDefault="00034B04">
      <w:pPr>
        <w:spacing w:line="480" w:lineRule="auto"/>
        <w:jc w:val="center"/>
        <w:rPr>
          <w:b/>
          <w:sz w:val="24"/>
          <w:szCs w:val="24"/>
          <w:u w:val="single"/>
        </w:rPr>
      </w:pPr>
      <w:r w:rsidRPr="00091957">
        <w:rPr>
          <w:b/>
          <w:sz w:val="24"/>
          <w:szCs w:val="24"/>
          <w:u w:val="single"/>
        </w:rPr>
        <w:t>RESULTS</w:t>
      </w:r>
    </w:p>
    <w:p w:rsidR="005C4F7B" w:rsidRPr="00091957" w:rsidRDefault="00034B04">
      <w:pPr>
        <w:spacing w:line="480" w:lineRule="auto"/>
        <w:jc w:val="both"/>
        <w:rPr>
          <w:b/>
          <w:sz w:val="24"/>
          <w:szCs w:val="24"/>
          <w:u w:val="single"/>
        </w:rPr>
      </w:pPr>
      <w:r w:rsidRPr="00091957">
        <w:rPr>
          <w:b/>
          <w:sz w:val="24"/>
          <w:szCs w:val="24"/>
          <w:u w:val="single"/>
        </w:rPr>
        <w:t>Kinematics</w:t>
      </w:r>
    </w:p>
    <w:p w:rsidR="005C4F7B" w:rsidRPr="00091957" w:rsidRDefault="00034B04">
      <w:pPr>
        <w:spacing w:line="480" w:lineRule="auto"/>
        <w:ind w:firstLine="708"/>
        <w:jc w:val="both"/>
        <w:rPr>
          <w:sz w:val="24"/>
          <w:szCs w:val="24"/>
        </w:rPr>
      </w:pPr>
      <w:r w:rsidRPr="00091957">
        <w:rPr>
          <w:sz w:val="24"/>
          <w:szCs w:val="24"/>
        </w:rPr>
        <w:t>There was an increase in the internal rotation of the scapula after the maximal effort test in all angles of humeral elevation analyzed with small ES (Ascending. Initial: difference</w:t>
      </w:r>
      <w:r w:rsidR="00677BD9" w:rsidRPr="00091957">
        <w:rPr>
          <w:sz w:val="24"/>
          <w:szCs w:val="24"/>
        </w:rPr>
        <w:t xml:space="preserve"> = </w:t>
      </w:r>
      <w:r w:rsidRPr="00091957">
        <w:rPr>
          <w:sz w:val="24"/>
          <w:szCs w:val="24"/>
        </w:rPr>
        <w:t>2.19, p</w:t>
      </w:r>
      <w:r w:rsidR="00677BD9" w:rsidRPr="00091957">
        <w:rPr>
          <w:sz w:val="24"/>
          <w:szCs w:val="24"/>
        </w:rPr>
        <w:t xml:space="preserve"> = </w:t>
      </w:r>
      <w:r w:rsidRPr="00091957">
        <w:rPr>
          <w:sz w:val="24"/>
          <w:szCs w:val="24"/>
        </w:rPr>
        <w:t xml:space="preserve">0.01, </w:t>
      </w:r>
      <w:r w:rsidRPr="00091957">
        <w:rPr>
          <w:i/>
          <w:sz w:val="24"/>
          <w:szCs w:val="24"/>
        </w:rPr>
        <w:t>d</w:t>
      </w:r>
      <w:r w:rsidR="00677BD9" w:rsidRPr="00091957">
        <w:rPr>
          <w:sz w:val="24"/>
          <w:szCs w:val="24"/>
        </w:rPr>
        <w:t xml:space="preserve"> = </w:t>
      </w:r>
      <w:r w:rsidRPr="00091957">
        <w:rPr>
          <w:sz w:val="24"/>
          <w:szCs w:val="24"/>
        </w:rPr>
        <w:t>0.36; 30°: difference</w:t>
      </w:r>
      <w:r w:rsidR="00677BD9" w:rsidRPr="00091957">
        <w:rPr>
          <w:sz w:val="24"/>
          <w:szCs w:val="24"/>
        </w:rPr>
        <w:t xml:space="preserve"> = </w:t>
      </w:r>
      <w:r w:rsidRPr="00091957">
        <w:rPr>
          <w:sz w:val="24"/>
          <w:szCs w:val="24"/>
        </w:rPr>
        <w:t>2.18, p</w:t>
      </w:r>
      <w:r w:rsidR="00677BD9" w:rsidRPr="00091957">
        <w:rPr>
          <w:sz w:val="24"/>
          <w:szCs w:val="24"/>
        </w:rPr>
        <w:t xml:space="preserve"> = </w:t>
      </w:r>
      <w:r w:rsidRPr="00091957">
        <w:rPr>
          <w:sz w:val="24"/>
          <w:szCs w:val="24"/>
        </w:rPr>
        <w:t xml:space="preserve">0.10, </w:t>
      </w:r>
      <w:r w:rsidRPr="00091957">
        <w:rPr>
          <w:i/>
          <w:sz w:val="24"/>
          <w:szCs w:val="24"/>
        </w:rPr>
        <w:t>d</w:t>
      </w:r>
      <w:r w:rsidR="00677BD9" w:rsidRPr="00091957">
        <w:rPr>
          <w:sz w:val="24"/>
          <w:szCs w:val="24"/>
        </w:rPr>
        <w:t xml:space="preserve"> = </w:t>
      </w:r>
      <w:r w:rsidRPr="00091957">
        <w:rPr>
          <w:sz w:val="24"/>
          <w:szCs w:val="24"/>
        </w:rPr>
        <w:t>0.26; 60°: difference</w:t>
      </w:r>
      <w:r w:rsidR="00677BD9" w:rsidRPr="00091957">
        <w:rPr>
          <w:sz w:val="24"/>
          <w:szCs w:val="24"/>
        </w:rPr>
        <w:t xml:space="preserve"> = </w:t>
      </w:r>
      <w:r w:rsidRPr="00091957">
        <w:rPr>
          <w:sz w:val="24"/>
          <w:szCs w:val="24"/>
        </w:rPr>
        <w:t>1.78, p</w:t>
      </w:r>
      <w:r w:rsidR="00677BD9" w:rsidRPr="00091957">
        <w:rPr>
          <w:sz w:val="24"/>
          <w:szCs w:val="24"/>
        </w:rPr>
        <w:t xml:space="preserve"> = </w:t>
      </w:r>
      <w:r w:rsidRPr="00091957">
        <w:rPr>
          <w:sz w:val="24"/>
          <w:szCs w:val="24"/>
        </w:rPr>
        <w:t xml:space="preserve">0.04, </w:t>
      </w:r>
      <w:r w:rsidRPr="00091957">
        <w:rPr>
          <w:i/>
          <w:sz w:val="24"/>
          <w:szCs w:val="24"/>
        </w:rPr>
        <w:t>d</w:t>
      </w:r>
      <w:r w:rsidR="00677BD9" w:rsidRPr="00091957">
        <w:rPr>
          <w:sz w:val="24"/>
          <w:szCs w:val="24"/>
        </w:rPr>
        <w:t xml:space="preserve"> = </w:t>
      </w:r>
      <w:r w:rsidRPr="00091957">
        <w:rPr>
          <w:sz w:val="24"/>
          <w:szCs w:val="24"/>
        </w:rPr>
        <w:t>0.20; 90°: difference</w:t>
      </w:r>
      <w:r w:rsidR="00677BD9" w:rsidRPr="00091957">
        <w:rPr>
          <w:sz w:val="24"/>
          <w:szCs w:val="24"/>
        </w:rPr>
        <w:t xml:space="preserve"> = </w:t>
      </w:r>
      <w:r w:rsidRPr="00091957">
        <w:rPr>
          <w:sz w:val="24"/>
          <w:szCs w:val="24"/>
        </w:rPr>
        <w:t>1.95, p</w:t>
      </w:r>
      <w:r w:rsidR="00677BD9" w:rsidRPr="00091957">
        <w:rPr>
          <w:sz w:val="24"/>
          <w:szCs w:val="24"/>
        </w:rPr>
        <w:t xml:space="preserve"> = </w:t>
      </w:r>
      <w:r w:rsidRPr="00091957">
        <w:rPr>
          <w:sz w:val="24"/>
          <w:szCs w:val="24"/>
        </w:rPr>
        <w:t xml:space="preserve">0.04, </w:t>
      </w:r>
      <w:r w:rsidRPr="00091957">
        <w:rPr>
          <w:i/>
          <w:sz w:val="24"/>
          <w:szCs w:val="24"/>
        </w:rPr>
        <w:t>d</w:t>
      </w:r>
      <w:r w:rsidR="00677BD9" w:rsidRPr="00091957">
        <w:rPr>
          <w:sz w:val="24"/>
          <w:szCs w:val="24"/>
        </w:rPr>
        <w:t xml:space="preserve"> = </w:t>
      </w:r>
      <w:r w:rsidRPr="00091957">
        <w:rPr>
          <w:sz w:val="24"/>
          <w:szCs w:val="24"/>
        </w:rPr>
        <w:t>0.21, 120°: difference 2.27, p</w:t>
      </w:r>
      <w:r w:rsidR="00677BD9" w:rsidRPr="00091957">
        <w:rPr>
          <w:sz w:val="24"/>
          <w:szCs w:val="24"/>
        </w:rPr>
        <w:t xml:space="preserve"> = </w:t>
      </w:r>
      <w:r w:rsidRPr="00091957">
        <w:rPr>
          <w:sz w:val="24"/>
          <w:szCs w:val="24"/>
        </w:rPr>
        <w:t xml:space="preserve">0.05, </w:t>
      </w:r>
      <w:r w:rsidRPr="00091957">
        <w:rPr>
          <w:i/>
          <w:sz w:val="24"/>
          <w:szCs w:val="24"/>
        </w:rPr>
        <w:t>d</w:t>
      </w:r>
      <w:r w:rsidR="00677BD9" w:rsidRPr="00091957">
        <w:rPr>
          <w:sz w:val="24"/>
          <w:szCs w:val="24"/>
        </w:rPr>
        <w:t xml:space="preserve"> = </w:t>
      </w:r>
      <w:r w:rsidRPr="00091957">
        <w:rPr>
          <w:sz w:val="24"/>
          <w:szCs w:val="24"/>
        </w:rPr>
        <w:t>0.24; descending. 120°: difference</w:t>
      </w:r>
      <w:r w:rsidR="00677BD9" w:rsidRPr="00091957">
        <w:rPr>
          <w:sz w:val="24"/>
          <w:szCs w:val="24"/>
        </w:rPr>
        <w:t xml:space="preserve"> = </w:t>
      </w:r>
      <w:r w:rsidRPr="00091957">
        <w:rPr>
          <w:sz w:val="24"/>
          <w:szCs w:val="24"/>
        </w:rPr>
        <w:t>2.45, p</w:t>
      </w:r>
      <w:r w:rsidR="00677BD9" w:rsidRPr="00091957">
        <w:rPr>
          <w:sz w:val="24"/>
          <w:szCs w:val="24"/>
        </w:rPr>
        <w:t xml:space="preserve"> = </w:t>
      </w:r>
      <w:r w:rsidRPr="00091957">
        <w:rPr>
          <w:sz w:val="24"/>
          <w:szCs w:val="24"/>
        </w:rPr>
        <w:t xml:space="preserve">0.03, </w:t>
      </w:r>
      <w:r w:rsidRPr="00091957">
        <w:rPr>
          <w:i/>
          <w:sz w:val="24"/>
          <w:szCs w:val="24"/>
        </w:rPr>
        <w:t>d</w:t>
      </w:r>
      <w:r w:rsidR="00677BD9" w:rsidRPr="00091957">
        <w:rPr>
          <w:sz w:val="24"/>
          <w:szCs w:val="24"/>
        </w:rPr>
        <w:t xml:space="preserve"> = </w:t>
      </w:r>
      <w:r w:rsidRPr="00091957">
        <w:rPr>
          <w:sz w:val="24"/>
          <w:szCs w:val="24"/>
        </w:rPr>
        <w:t>0.29; 90°: difference</w:t>
      </w:r>
      <w:r w:rsidR="00677BD9" w:rsidRPr="00091957">
        <w:rPr>
          <w:sz w:val="24"/>
          <w:szCs w:val="24"/>
        </w:rPr>
        <w:t xml:space="preserve"> = </w:t>
      </w:r>
      <w:r w:rsidRPr="00091957">
        <w:rPr>
          <w:sz w:val="24"/>
          <w:szCs w:val="24"/>
        </w:rPr>
        <w:t>2.53, p</w:t>
      </w:r>
      <w:r w:rsidR="00677BD9" w:rsidRPr="00091957">
        <w:rPr>
          <w:sz w:val="24"/>
          <w:szCs w:val="24"/>
        </w:rPr>
        <w:t xml:space="preserve"> = </w:t>
      </w:r>
      <w:r w:rsidRPr="00091957">
        <w:rPr>
          <w:sz w:val="24"/>
          <w:szCs w:val="24"/>
        </w:rPr>
        <w:t xml:space="preserve">0.02, </w:t>
      </w:r>
      <w:r w:rsidRPr="00091957">
        <w:rPr>
          <w:i/>
          <w:sz w:val="24"/>
          <w:szCs w:val="24"/>
        </w:rPr>
        <w:t>d</w:t>
      </w:r>
      <w:r w:rsidR="00677BD9" w:rsidRPr="00091957">
        <w:rPr>
          <w:sz w:val="24"/>
          <w:szCs w:val="24"/>
        </w:rPr>
        <w:t xml:space="preserve"> = </w:t>
      </w:r>
      <w:r w:rsidRPr="00091957">
        <w:rPr>
          <w:sz w:val="24"/>
          <w:szCs w:val="24"/>
        </w:rPr>
        <w:t>0.29, 60°: difference</w:t>
      </w:r>
      <w:r w:rsidR="00677BD9" w:rsidRPr="00091957">
        <w:rPr>
          <w:sz w:val="24"/>
          <w:szCs w:val="24"/>
        </w:rPr>
        <w:t xml:space="preserve"> = </w:t>
      </w:r>
      <w:r w:rsidRPr="00091957">
        <w:rPr>
          <w:sz w:val="24"/>
          <w:szCs w:val="24"/>
        </w:rPr>
        <w:t>2.79, p</w:t>
      </w:r>
      <w:r w:rsidR="00677BD9" w:rsidRPr="00091957">
        <w:rPr>
          <w:sz w:val="24"/>
          <w:szCs w:val="24"/>
        </w:rPr>
        <w:t xml:space="preserve"> = </w:t>
      </w:r>
      <w:r w:rsidRPr="00091957">
        <w:rPr>
          <w:sz w:val="24"/>
          <w:szCs w:val="24"/>
        </w:rPr>
        <w:t xml:space="preserve">0.01, </w:t>
      </w:r>
      <w:r w:rsidRPr="00091957">
        <w:rPr>
          <w:i/>
          <w:sz w:val="24"/>
          <w:szCs w:val="24"/>
        </w:rPr>
        <w:t>d</w:t>
      </w:r>
      <w:r w:rsidR="00677BD9" w:rsidRPr="00091957">
        <w:rPr>
          <w:sz w:val="24"/>
          <w:szCs w:val="24"/>
        </w:rPr>
        <w:t xml:space="preserve"> = </w:t>
      </w:r>
      <w:r w:rsidRPr="00091957">
        <w:rPr>
          <w:sz w:val="24"/>
          <w:szCs w:val="24"/>
        </w:rPr>
        <w:t>0.35 and 30°: difference 2.71, p</w:t>
      </w:r>
      <w:r w:rsidR="00677BD9" w:rsidRPr="00091957">
        <w:rPr>
          <w:sz w:val="24"/>
          <w:szCs w:val="24"/>
        </w:rPr>
        <w:t xml:space="preserve"> = </w:t>
      </w:r>
      <w:r w:rsidRPr="00091957">
        <w:rPr>
          <w:sz w:val="24"/>
          <w:szCs w:val="24"/>
        </w:rPr>
        <w:t xml:space="preserve">0.01, </w:t>
      </w:r>
      <w:r w:rsidRPr="00091957">
        <w:rPr>
          <w:i/>
          <w:sz w:val="24"/>
          <w:szCs w:val="24"/>
        </w:rPr>
        <w:t>d</w:t>
      </w:r>
      <w:r w:rsidR="00677BD9" w:rsidRPr="00091957">
        <w:rPr>
          <w:sz w:val="24"/>
          <w:szCs w:val="24"/>
        </w:rPr>
        <w:t xml:space="preserve"> = </w:t>
      </w:r>
      <w:r w:rsidRPr="00091957">
        <w:rPr>
          <w:sz w:val="24"/>
          <w:szCs w:val="24"/>
        </w:rPr>
        <w:t>0.32) (Figure-2).</w:t>
      </w:r>
    </w:p>
    <w:p w:rsidR="005C4F7B" w:rsidRPr="00091957" w:rsidRDefault="00034B04">
      <w:pPr>
        <w:spacing w:line="480" w:lineRule="auto"/>
        <w:ind w:firstLine="708"/>
        <w:jc w:val="both"/>
        <w:rPr>
          <w:sz w:val="24"/>
          <w:szCs w:val="24"/>
        </w:rPr>
      </w:pPr>
      <w:r w:rsidRPr="00091957">
        <w:rPr>
          <w:sz w:val="24"/>
          <w:szCs w:val="24"/>
        </w:rPr>
        <w:t xml:space="preserve"> There was an increase of 2,14° in upward rotation only at the initial angulation with small effect size (p</w:t>
      </w:r>
      <w:r w:rsidR="00677BD9" w:rsidRPr="00091957">
        <w:rPr>
          <w:sz w:val="24"/>
          <w:szCs w:val="24"/>
        </w:rPr>
        <w:t xml:space="preserve"> = </w:t>
      </w:r>
      <w:r w:rsidRPr="00091957">
        <w:rPr>
          <w:sz w:val="24"/>
          <w:szCs w:val="24"/>
        </w:rPr>
        <w:t xml:space="preserve">0.01, </w:t>
      </w:r>
      <w:r w:rsidRPr="00091957">
        <w:rPr>
          <w:i/>
          <w:sz w:val="24"/>
          <w:szCs w:val="24"/>
        </w:rPr>
        <w:t>d</w:t>
      </w:r>
      <w:r w:rsidR="00677BD9" w:rsidRPr="00091957">
        <w:rPr>
          <w:i/>
          <w:sz w:val="24"/>
          <w:szCs w:val="24"/>
        </w:rPr>
        <w:t xml:space="preserve"> = </w:t>
      </w:r>
      <w:r w:rsidRPr="00091957">
        <w:rPr>
          <w:sz w:val="24"/>
          <w:szCs w:val="24"/>
        </w:rPr>
        <w:t xml:space="preserve"> 0.47) (Figure-3) and in the anterior tilt at 120° angles in the phase ascending of 2.31° and descending of 2.69° with small effect size (p</w:t>
      </w:r>
      <w:r w:rsidR="00677BD9" w:rsidRPr="00091957">
        <w:rPr>
          <w:sz w:val="24"/>
          <w:szCs w:val="24"/>
        </w:rPr>
        <w:t xml:space="preserve"> = </w:t>
      </w:r>
      <w:r w:rsidRPr="00091957">
        <w:rPr>
          <w:sz w:val="24"/>
          <w:szCs w:val="24"/>
        </w:rPr>
        <w:t>0.04,</w:t>
      </w:r>
      <w:r w:rsidRPr="00091957">
        <w:rPr>
          <w:i/>
          <w:sz w:val="24"/>
          <w:szCs w:val="24"/>
        </w:rPr>
        <w:t xml:space="preserve"> d</w:t>
      </w:r>
      <w:r w:rsidR="00677BD9" w:rsidRPr="00091957">
        <w:rPr>
          <w:sz w:val="24"/>
          <w:szCs w:val="24"/>
        </w:rPr>
        <w:t xml:space="preserve"> = </w:t>
      </w:r>
      <w:r w:rsidRPr="00091957">
        <w:rPr>
          <w:sz w:val="24"/>
          <w:szCs w:val="24"/>
        </w:rPr>
        <w:t>0.22; p</w:t>
      </w:r>
      <w:r w:rsidR="00677BD9" w:rsidRPr="00091957">
        <w:rPr>
          <w:sz w:val="24"/>
          <w:szCs w:val="24"/>
        </w:rPr>
        <w:t xml:space="preserve"> = </w:t>
      </w:r>
      <w:r w:rsidRPr="00091957">
        <w:rPr>
          <w:sz w:val="24"/>
          <w:szCs w:val="24"/>
        </w:rPr>
        <w:t xml:space="preserve">0.04; </w:t>
      </w:r>
      <w:r w:rsidRPr="00091957">
        <w:rPr>
          <w:i/>
          <w:sz w:val="24"/>
          <w:szCs w:val="24"/>
        </w:rPr>
        <w:t>d</w:t>
      </w:r>
      <w:r w:rsidR="00677BD9" w:rsidRPr="00091957">
        <w:rPr>
          <w:sz w:val="24"/>
          <w:szCs w:val="24"/>
        </w:rPr>
        <w:t xml:space="preserve"> = </w:t>
      </w:r>
      <w:r w:rsidRPr="00091957">
        <w:rPr>
          <w:sz w:val="24"/>
          <w:szCs w:val="24"/>
        </w:rPr>
        <w:t>0.32) (Figure-4).</w:t>
      </w:r>
    </w:p>
    <w:p w:rsidR="005C4F7B" w:rsidRPr="00091957" w:rsidRDefault="00034B04">
      <w:pPr>
        <w:spacing w:line="480" w:lineRule="auto"/>
        <w:rPr>
          <w:b/>
          <w:sz w:val="24"/>
          <w:szCs w:val="24"/>
          <w:u w:val="single"/>
        </w:rPr>
      </w:pPr>
      <w:r w:rsidRPr="00091957">
        <w:rPr>
          <w:b/>
          <w:sz w:val="24"/>
          <w:szCs w:val="24"/>
          <w:u w:val="single"/>
        </w:rPr>
        <w:t>Electromyography</w:t>
      </w:r>
    </w:p>
    <w:p w:rsidR="00A24EA2" w:rsidRPr="00091957" w:rsidRDefault="00034B04" w:rsidP="007D5A96">
      <w:pPr>
        <w:spacing w:line="480" w:lineRule="auto"/>
        <w:ind w:firstLine="720"/>
        <w:jc w:val="both"/>
        <w:rPr>
          <w:sz w:val="24"/>
          <w:szCs w:val="24"/>
        </w:rPr>
      </w:pPr>
      <w:r w:rsidRPr="00091957">
        <w:rPr>
          <w:sz w:val="24"/>
          <w:szCs w:val="24"/>
        </w:rPr>
        <w:t xml:space="preserve">Statistically significant differences were found in the reduction of the electromyographic amplitude in the SA muscle in the intervals 60-30° of 4.59% </w:t>
      </w:r>
      <w:r w:rsidRPr="00091957">
        <w:rPr>
          <w:sz w:val="24"/>
          <w:szCs w:val="24"/>
        </w:rPr>
        <w:lastRenderedPageBreak/>
        <w:t>(Figure-5) and 120-90° of 4.16% (Figure-6) with moderate effect size (p</w:t>
      </w:r>
      <w:r w:rsidR="00677BD9" w:rsidRPr="00091957">
        <w:rPr>
          <w:sz w:val="24"/>
          <w:szCs w:val="24"/>
        </w:rPr>
        <w:t xml:space="preserve"> = </w:t>
      </w:r>
      <w:r w:rsidRPr="00091957">
        <w:rPr>
          <w:sz w:val="24"/>
          <w:szCs w:val="24"/>
        </w:rPr>
        <w:t xml:space="preserve">0.04, </w:t>
      </w:r>
      <w:r w:rsidRPr="00091957">
        <w:rPr>
          <w:i/>
          <w:sz w:val="24"/>
          <w:szCs w:val="24"/>
        </w:rPr>
        <w:t>d</w:t>
      </w:r>
      <w:r w:rsidR="00677BD9" w:rsidRPr="00091957">
        <w:rPr>
          <w:sz w:val="24"/>
          <w:szCs w:val="24"/>
        </w:rPr>
        <w:t xml:space="preserve"> = </w:t>
      </w:r>
      <w:r w:rsidRPr="00091957">
        <w:rPr>
          <w:sz w:val="24"/>
          <w:szCs w:val="24"/>
        </w:rPr>
        <w:t>0.57; p</w:t>
      </w:r>
      <w:r w:rsidR="00677BD9" w:rsidRPr="00091957">
        <w:rPr>
          <w:sz w:val="24"/>
          <w:szCs w:val="24"/>
        </w:rPr>
        <w:t xml:space="preserve"> = </w:t>
      </w:r>
      <w:r w:rsidRPr="00091957">
        <w:rPr>
          <w:sz w:val="24"/>
          <w:szCs w:val="24"/>
        </w:rPr>
        <w:t xml:space="preserve">0.02, </w:t>
      </w:r>
      <w:r w:rsidRPr="00091957">
        <w:rPr>
          <w:i/>
          <w:sz w:val="24"/>
          <w:szCs w:val="24"/>
        </w:rPr>
        <w:t>d</w:t>
      </w:r>
      <w:r w:rsidR="00677BD9" w:rsidRPr="00091957">
        <w:rPr>
          <w:sz w:val="24"/>
          <w:szCs w:val="24"/>
        </w:rPr>
        <w:t xml:space="preserve"> = </w:t>
      </w:r>
      <w:r w:rsidRPr="00091957">
        <w:rPr>
          <w:sz w:val="24"/>
          <w:szCs w:val="24"/>
        </w:rPr>
        <w:t>0.56).</w:t>
      </w:r>
    </w:p>
    <w:p w:rsidR="005C4F7B" w:rsidRPr="00091957" w:rsidRDefault="00034B04">
      <w:pPr>
        <w:spacing w:line="480" w:lineRule="auto"/>
        <w:jc w:val="both"/>
        <w:rPr>
          <w:b/>
          <w:sz w:val="24"/>
          <w:szCs w:val="24"/>
          <w:u w:val="single"/>
        </w:rPr>
      </w:pPr>
      <w:r w:rsidRPr="00091957">
        <w:rPr>
          <w:b/>
          <w:sz w:val="24"/>
          <w:szCs w:val="24"/>
          <w:u w:val="single"/>
        </w:rPr>
        <w:t>Explanatory power of muscular activity on kinematics</w:t>
      </w:r>
    </w:p>
    <w:p w:rsidR="005C4F7B" w:rsidRPr="00091957" w:rsidRDefault="00034B04">
      <w:pPr>
        <w:spacing w:line="480" w:lineRule="auto"/>
        <w:ind w:firstLine="720"/>
        <w:jc w:val="both"/>
        <w:rPr>
          <w:sz w:val="24"/>
          <w:szCs w:val="24"/>
        </w:rPr>
      </w:pPr>
      <w:r w:rsidRPr="00091957">
        <w:rPr>
          <w:sz w:val="24"/>
          <w:szCs w:val="24"/>
        </w:rPr>
        <w:t xml:space="preserve">Dispersion graphs demonstrate </w:t>
      </w:r>
      <w:r w:rsidRPr="00091957">
        <w:rPr>
          <w:noProof/>
          <w:sz w:val="24"/>
          <w:szCs w:val="24"/>
        </w:rPr>
        <w:t>linear</w:t>
      </w:r>
      <w:r w:rsidRPr="00091957">
        <w:rPr>
          <w:sz w:val="24"/>
          <w:szCs w:val="24"/>
        </w:rPr>
        <w:t xml:space="preserve"> relationship between the pre and post-test variation of kinematics and muscle activity during the descending phase of arm movement.</w:t>
      </w:r>
      <w:r w:rsidRPr="00091957">
        <w:rPr>
          <w:sz w:val="16"/>
          <w:szCs w:val="16"/>
        </w:rPr>
        <w:t xml:space="preserve"> </w:t>
      </w:r>
      <w:r w:rsidRPr="00091957">
        <w:rPr>
          <w:sz w:val="24"/>
          <w:szCs w:val="24"/>
        </w:rPr>
        <w:t xml:space="preserve">The coefficient of determination showed that </w:t>
      </w:r>
      <w:r w:rsidRPr="00091957">
        <w:rPr>
          <w:noProof/>
          <w:sz w:val="24"/>
          <w:szCs w:val="24"/>
        </w:rPr>
        <w:t>38% (p</w:t>
      </w:r>
      <w:r w:rsidR="00677BD9" w:rsidRPr="00091957">
        <w:rPr>
          <w:noProof/>
          <w:sz w:val="24"/>
          <w:szCs w:val="24"/>
        </w:rPr>
        <w:t xml:space="preserve"> =</w:t>
      </w:r>
      <w:r w:rsidRPr="00091957">
        <w:rPr>
          <w:noProof/>
          <w:sz w:val="24"/>
          <w:szCs w:val="24"/>
        </w:rPr>
        <w:t xml:space="preserve"> 0.01) of the kinematic variation in relation to the scapular tilt at 90° of elevation can be explained by the muscle TT</w:t>
      </w:r>
      <w:r w:rsidRPr="00091957">
        <w:rPr>
          <w:sz w:val="24"/>
          <w:szCs w:val="24"/>
        </w:rPr>
        <w:t xml:space="preserve"> in the 120-90° interval. The muscle LT in the range of 60-30° was responsible for 42% (</w:t>
      </w:r>
      <w:r w:rsidR="00891135" w:rsidRPr="00091957">
        <w:rPr>
          <w:sz w:val="24"/>
          <w:szCs w:val="24"/>
        </w:rPr>
        <w:t>p = 0.01</w:t>
      </w:r>
      <w:r w:rsidRPr="00091957">
        <w:rPr>
          <w:sz w:val="24"/>
          <w:szCs w:val="24"/>
        </w:rPr>
        <w:t>) of the variation of the scapular tilt at 60° of elevation (Figure-7).</w:t>
      </w:r>
    </w:p>
    <w:p w:rsidR="005C4F7B" w:rsidRPr="00091957" w:rsidRDefault="00034B04">
      <w:pPr>
        <w:spacing w:line="480" w:lineRule="auto"/>
        <w:ind w:firstLine="720"/>
        <w:jc w:val="both"/>
        <w:rPr>
          <w:sz w:val="24"/>
          <w:szCs w:val="24"/>
        </w:rPr>
      </w:pPr>
      <w:r w:rsidRPr="00091957">
        <w:rPr>
          <w:sz w:val="24"/>
          <w:szCs w:val="24"/>
        </w:rPr>
        <w:t xml:space="preserve">The TT in the range of 120°-90° was responsible for 38% and 42% (p </w:t>
      </w:r>
      <w:r w:rsidR="00677BD9" w:rsidRPr="00091957">
        <w:rPr>
          <w:sz w:val="24"/>
          <w:szCs w:val="24"/>
        </w:rPr>
        <w:t xml:space="preserve"> = </w:t>
      </w:r>
      <w:r w:rsidRPr="00091957">
        <w:rPr>
          <w:sz w:val="24"/>
          <w:szCs w:val="24"/>
        </w:rPr>
        <w:t xml:space="preserve"> 0.01, p </w:t>
      </w:r>
      <w:r w:rsidR="00677BD9" w:rsidRPr="00091957">
        <w:rPr>
          <w:sz w:val="24"/>
          <w:szCs w:val="24"/>
        </w:rPr>
        <w:t xml:space="preserve"> = </w:t>
      </w:r>
      <w:r w:rsidRPr="00091957">
        <w:rPr>
          <w:sz w:val="24"/>
          <w:szCs w:val="24"/>
        </w:rPr>
        <w:t xml:space="preserve"> 0.01) in relation to the variation of internal rotation of the scapula at 120° and 90° of arm elevation, respectively. The SA 60°-30° contributed in 25% and 31% (p </w:t>
      </w:r>
      <w:r w:rsidR="00891135" w:rsidRPr="00091957">
        <w:rPr>
          <w:sz w:val="24"/>
          <w:szCs w:val="24"/>
        </w:rPr>
        <w:t>= 0.04</w:t>
      </w:r>
      <w:r w:rsidRPr="00091957">
        <w:rPr>
          <w:sz w:val="24"/>
          <w:szCs w:val="24"/>
        </w:rPr>
        <w:t xml:space="preserve">, </w:t>
      </w:r>
      <w:r w:rsidR="00891135" w:rsidRPr="00091957">
        <w:rPr>
          <w:sz w:val="24"/>
          <w:szCs w:val="24"/>
        </w:rPr>
        <w:t>p = 0.03</w:t>
      </w:r>
      <w:r w:rsidRPr="00091957">
        <w:rPr>
          <w:sz w:val="24"/>
          <w:szCs w:val="24"/>
        </w:rPr>
        <w:t>) of the variation of internal rotation at 60° and 30°, respectively (Figure-8).</w:t>
      </w:r>
    </w:p>
    <w:p w:rsidR="005C4F7B" w:rsidRPr="00091957" w:rsidRDefault="005C4F7B">
      <w:pPr>
        <w:spacing w:line="480" w:lineRule="auto"/>
        <w:jc w:val="both"/>
        <w:rPr>
          <w:sz w:val="24"/>
          <w:szCs w:val="24"/>
        </w:rPr>
      </w:pPr>
    </w:p>
    <w:p w:rsidR="005C4F7B" w:rsidRPr="00091957" w:rsidRDefault="00034B04">
      <w:pPr>
        <w:spacing w:line="480" w:lineRule="auto"/>
        <w:jc w:val="center"/>
        <w:rPr>
          <w:b/>
          <w:sz w:val="24"/>
          <w:szCs w:val="24"/>
          <w:u w:val="single"/>
        </w:rPr>
      </w:pPr>
      <w:r w:rsidRPr="00091957">
        <w:rPr>
          <w:b/>
          <w:sz w:val="24"/>
          <w:szCs w:val="24"/>
          <w:u w:val="single"/>
        </w:rPr>
        <w:t>DISCUSSION</w:t>
      </w:r>
    </w:p>
    <w:p w:rsidR="005C4F7B" w:rsidRPr="00091957" w:rsidRDefault="00034B04">
      <w:pPr>
        <w:spacing w:line="480" w:lineRule="auto"/>
        <w:ind w:firstLine="720"/>
        <w:jc w:val="both"/>
        <w:rPr>
          <w:sz w:val="24"/>
          <w:szCs w:val="24"/>
        </w:rPr>
      </w:pPr>
      <w:r w:rsidRPr="00091957">
        <w:rPr>
          <w:sz w:val="24"/>
          <w:szCs w:val="24"/>
        </w:rPr>
        <w:t>The aim of this study was to compare the scapulothoracic joint rotations and the electromyographic amplitude of periscapular muscles before and after a maximal effort test in swimmers. Secondarily, it aimed to analyze how the changes in the electromyographic activity influenced the kinematics of the ST joint.</w:t>
      </w:r>
    </w:p>
    <w:p w:rsidR="005C4F7B" w:rsidRPr="00091957" w:rsidRDefault="00034B04">
      <w:pPr>
        <w:spacing w:line="480" w:lineRule="auto"/>
        <w:ind w:firstLine="720"/>
        <w:jc w:val="both"/>
        <w:rPr>
          <w:sz w:val="24"/>
          <w:szCs w:val="24"/>
        </w:rPr>
      </w:pPr>
      <w:r w:rsidRPr="00091957">
        <w:rPr>
          <w:sz w:val="24"/>
          <w:szCs w:val="24"/>
        </w:rPr>
        <w:t xml:space="preserve">The results showed an increase of the anterior tilt of the scapula at 120° of elevation and increase of internal rotation throughout the ROM. Similar results were found in subjects with pain </w:t>
      </w:r>
      <w:r w:rsidR="003A607F" w:rsidRPr="00091957">
        <w:rPr>
          <w:sz w:val="24"/>
          <w:szCs w:val="24"/>
        </w:rPr>
        <w:fldChar w:fldCharType="begin" w:fldLock="1"/>
      </w:r>
      <w:r w:rsidR="00A24EA2" w:rsidRPr="00091957">
        <w:rPr>
          <w:sz w:val="24"/>
          <w:szCs w:val="24"/>
        </w:rPr>
        <w:instrText>ADDIN CSL_CITATION { "citationItems" : [ { "id" : "ITEM-1", "itemData" : { "author" : [ { "dropping-particle" : "", "family" : "Ludewig", "given" : "Paula M.", "non-dropping-particle" : "", "parse-names" : false, "suffix" : "" }, { "dropping-particle" : "", "family" : "Cook", "given" : "Thomas M", "non-dropping-particle" : "", "parse-names" : false, "suffix" : "" } ], "container-title" : "Physical Therapy", "id" : "ITEM-1", "issue" : "3", "issued" : { "date-parts" : [ [ "2000" ] ] }, "page" : "276-291", "title" : "Alterations in Shoulder Kinematics and Associated Muscle Activity in People With Symptoms of Shoulder Impingement", "type" : "article-journal", "volume" : "80" }, "uris" : [ "http://www.mendeley.com/documents/?uuid=40ce98da-3644-4309-86fe-5238c5c7b01b" ] }, { "id" : "ITEM-2", "itemData" : { "DOI" : "10.1016/j.math.2014.04.005", "ISBN" : "1356-689X", "ISSN" : "15322769", "PMID" : "24815592", "abstract" : "Measuring the pectoralis minor muscle length (PML) is of clinical interest, as a short PML has been associated with a decrease of scapular posterior tilting and shoulder pain. However, as no reliability data are available at present, the objective of this study was to examine the inter- and intrarater reliability of the PML measurement in both subjects with and without shoulder impingement symptoms (SIS). Therefore, two assessors performed the PML measurement (3 times/shoulder) in 25 patients with SIS and 25 pain-free controls. Both assessors were blinded for each other's findings. For reliability testing, intra-class coefficients (ICCs; model 2,1) and standard errors of measurements were calculated. Intrarater reliability analysis resulted with ICCs ranging from 0.87 (Standard error of measurement (SEM) 0.21-0.27%) (symptomatic) to 0.93 (SEM 0.19-0.30%) (asymptomatic) in patients with SIS, representing excellent test-retest agreement. Healthy subjects presented with ICCs ranging from 0.76 (SEM 0.29-0.32%) (dominant side) to 0.87 (SEM 0.21-0.32%) (non-dominant side), representing good test-retest agreement. ICCs and SEMs on the symptomatic and asymptomatic side (0.48 and 0.46%; 0.56 and 0.61%) in SIS patients, and on the two sides (non-dominant; 0.47 and 0.45%, dominant; 0.53 and 0.38% respectively) in healthy subjects showed moderate interrater reliability and low dispersion of the measurement errors. We concluded that the PML measurement has good to excellent intrarater reliability and poor to moderate interrater reliability. \u00a9 2014 Elsevier Ltd.", "author" : [ { "dropping-particle" : "", "family" : "Struyf", "given" : "Filip", "non-dropping-particle" : "", "parse-names" : false, "suffix" : "" }, { "dropping-particle" : "", "family" : "Meeus", "given" : "Mira", "non-dropping-particle" : "", "parse-names" : false, "suffix" : "" }, { "dropping-particle" : "", "family" : "Fransen", "given" : "Erik", "non-dropping-particle" : "", "parse-names" : false, "suffix" : "" }, { "dropping-particle" : "", "family" : "Roussel", "given" : "Nathalie", "non-dropping-particle" : "", "parse-names" : false, "suffix" : "" }, { "dropping-particle" : "", "family" : "Jansen", "given" : "Nick", "non-dropping-particle" : "", "parse-names" : false, "suffix" : "" }, { "dropping-particle" : "", "family" : "Truijen", "given" : "Steven", "non-dropping-particle" : "", "parse-names" : false, "suffix" : "" }, { "dropping-particle" : "", "family" : "Nijs", "given" : "Jo", "non-dropping-particle" : "", "parse-names" : false, "suffix" : "" } ], "container-title" : "Manual Therapy", "id" : "ITEM-2", "issue" : "4", "issued" : { "date-parts" : [ [ "2014" ] ] }, "page" : "294-298", "publisher" : "Elsevier Ltd", "title" : "Interrater and intrarater reliability of the pectoralis minor muscle length measurement in subjects with and without shoulder impingement symptoms", "type" : "article-journal", "volume" : "19" }, "uris" : [ "http://www.mendeley.com/documents/?uuid=bc822397-1070-4394-b84b-83b9ddb6b7c1" ] } ], "mendeley" : { "formattedCitation" : "(Ludewig &amp; Cook, 2000; Struyf et al., 2014)", "plainTextFormattedCitation" : "(Ludewig &amp; Cook, 2000; Struyf et al., 2014)", "previouslyFormattedCitation" : "(Ludewig &amp; Cook, 2000; Struyf et al., 2014)" }, "properties" : { "noteIndex" : 0 }, "schema" : "https://github.com/citation-style-language/schema/raw/master/csl-citation.json" }</w:instrText>
      </w:r>
      <w:r w:rsidR="003A607F" w:rsidRPr="00091957">
        <w:rPr>
          <w:sz w:val="24"/>
          <w:szCs w:val="24"/>
        </w:rPr>
        <w:fldChar w:fldCharType="separate"/>
      </w:r>
      <w:r w:rsidR="0008674D" w:rsidRPr="00091957">
        <w:rPr>
          <w:noProof/>
          <w:sz w:val="24"/>
          <w:szCs w:val="24"/>
        </w:rPr>
        <w:t>(Ludewig &amp; Cook, 2000; Struyf et al., 2014)</w:t>
      </w:r>
      <w:r w:rsidR="003A607F" w:rsidRPr="00091957">
        <w:rPr>
          <w:sz w:val="24"/>
          <w:szCs w:val="24"/>
        </w:rPr>
        <w:fldChar w:fldCharType="end"/>
      </w:r>
      <w:r w:rsidRPr="00091957">
        <w:rPr>
          <w:sz w:val="24"/>
          <w:szCs w:val="24"/>
        </w:rPr>
        <w:t xml:space="preserve"> </w:t>
      </w:r>
      <w:r w:rsidRPr="00091957">
        <w:rPr>
          <w:noProof/>
          <w:sz w:val="24"/>
          <w:szCs w:val="24"/>
        </w:rPr>
        <w:t>and</w:t>
      </w:r>
      <w:r w:rsidR="00891135" w:rsidRPr="00091957">
        <w:rPr>
          <w:noProof/>
          <w:sz w:val="24"/>
          <w:szCs w:val="24"/>
        </w:rPr>
        <w:t xml:space="preserve"> </w:t>
      </w:r>
      <w:r w:rsidRPr="00091957">
        <w:rPr>
          <w:sz w:val="24"/>
          <w:szCs w:val="24"/>
        </w:rPr>
        <w:t xml:space="preserve">asymptomatic patients with scapular dyskinesis </w:t>
      </w:r>
      <w:r w:rsidR="003A607F" w:rsidRPr="00091957">
        <w:rPr>
          <w:sz w:val="24"/>
          <w:szCs w:val="24"/>
        </w:rPr>
        <w:fldChar w:fldCharType="begin" w:fldLock="1"/>
      </w:r>
      <w:r w:rsidR="00E170D9" w:rsidRPr="00091957">
        <w:rPr>
          <w:sz w:val="24"/>
          <w:szCs w:val="24"/>
        </w:rPr>
        <w:instrText>ADDIN CSL_CITATION { "citationItems" : [ { "id" : "ITEM-1", "itemData" : { "DOI" : "10.1016/j.jse.2014.12.022", "ISBN" : "1058-2746", "ISSN" : "15326500", "PMID" : "25704212", "abstract" : "Background: Knowledge of the kinematics and associated muscular activity in individuals with scapular dyskinesis may provide insight into the injury mechanism and inform the planning of treatment strategies. We investigated scapular kinematics and associated muscular activation during arm movements in individuals with scapular dyskinesis. Methods: A visual-based palpation method was used to evaluate 82 participants with unilateral shoulder pain. Scapular movements during arm raising/lowering movements were classified as abnormal single pattern (inferior angle prominence, pattern I; medial border prominence, pattern II; excessive/inadequate scapular elevation or upward rotation, pattern III), abnormal mixed patterns, or normal pattern (pattern IV). Scapular kinematics and associated muscular activation were assessed with an electromagnetic motion-capturing system and surface electromyography. Results: More scapular internal rotation was found in pattern II subjects (4??, P=.009) and mixed pattern I and II subjects (4??, P=.023) than in control subjects during arm lowering. Scapular posterior tipping (3??, P=.028) was less in pattern I subjects during arm lowering. Higher upper trapezius activity (14%, P=.01) was found in pattern II subjects during arm lowering. In addition, lower trapezius (5%, P=.025) and serratus anterior activity (10%, P=.004) were less in mixed pattern I and II subjects during arm lowering. Conclusions: Specific alterations of scapular muscular activation and kinematics were found in different patterns of scapular dyskinesis. The findings also validated the use of a comprehensive classification test to assess scapular dyskinesis, especially in the lowering phase of arm elevation.", "author" : [ { "dropping-particle" : "", "family" : "Huang", "given" : "Tsun Shun", "non-dropping-particle" : "", "parse-names" : false, "suffix" : "" }, { "dropping-particle" : "", "family" : "Ou", "given" : "Hsiang Ling", "non-dropping-particle" : "", "parse-names" : false, "suffix" : "" }, { "dropping-particle" : "", "family" : "Huang", "given" : "Chien Ying", "non-dropping-particle" : "", "parse-names" : false, "suffix" : "" }, { "dropping-particle" : "", "family" : "Lin", "given" : "Jiu Jenq", "non-dropping-particle" : "", "parse-names" : false, "suffix" : "" } ], "container-title" : "Journal of Shoulder and Elbow Surgery", "id" : "ITEM-1", "issue" : "8", "issued" : { "date-parts" : [ [ "2015" ] ] }, "page" : "1227-1234", "publisher" : "Elsevier Ltd", "title" : "Specific kinematics and associated muscle activation in individuals with scapular dyskinesis", "type" : "article-journal", "volume" : "24" }, "uris" : [ "http://www.mendeley.com/documents/?uuid=4a7d03e7-bfdc-45c4-9c88-b44c542e3778" ] } ], "mendeley" : { "formattedCitation" : "(Huang et al., 2015)", "plainTextFormattedCitation" : "(Huang et al., 2015)", "previouslyFormattedCitation" : "(Huang et al., 2015)" }, "properties" : { "noteIndex" : 0 }, "schema" : "https://github.com/citation-style-language/schema/raw/master/csl-citation.json" }</w:instrText>
      </w:r>
      <w:r w:rsidR="003A607F" w:rsidRPr="00091957">
        <w:rPr>
          <w:sz w:val="24"/>
          <w:szCs w:val="24"/>
        </w:rPr>
        <w:fldChar w:fldCharType="separate"/>
      </w:r>
      <w:r w:rsidR="00E170D9" w:rsidRPr="00091957">
        <w:rPr>
          <w:noProof/>
          <w:sz w:val="24"/>
          <w:szCs w:val="24"/>
        </w:rPr>
        <w:t>(Huang et al., 2015)</w:t>
      </w:r>
      <w:r w:rsidR="003A607F" w:rsidRPr="00091957">
        <w:rPr>
          <w:sz w:val="24"/>
          <w:szCs w:val="24"/>
        </w:rPr>
        <w:fldChar w:fldCharType="end"/>
      </w:r>
      <w:r w:rsidRPr="00091957">
        <w:rPr>
          <w:sz w:val="24"/>
          <w:szCs w:val="24"/>
        </w:rPr>
        <w:t xml:space="preserve">. </w:t>
      </w:r>
      <w:r w:rsidR="00891135" w:rsidRPr="00091957">
        <w:rPr>
          <w:sz w:val="24"/>
          <w:szCs w:val="24"/>
        </w:rPr>
        <w:t xml:space="preserve"> </w:t>
      </w:r>
    </w:p>
    <w:p w:rsidR="005C4F7B" w:rsidRPr="00091957" w:rsidRDefault="00034B04">
      <w:pPr>
        <w:spacing w:line="480" w:lineRule="auto"/>
        <w:ind w:firstLine="720"/>
        <w:jc w:val="both"/>
        <w:rPr>
          <w:sz w:val="24"/>
          <w:szCs w:val="24"/>
        </w:rPr>
      </w:pPr>
      <w:r w:rsidRPr="00091957">
        <w:rPr>
          <w:sz w:val="24"/>
          <w:szCs w:val="24"/>
        </w:rPr>
        <w:lastRenderedPageBreak/>
        <w:t xml:space="preserve">The present study found an increase of the anterior tilt of the scapula with 120° of elevation of the arm, both during elevation and lowering of the arm, considered a critical ROM for the occurrence of SIS </w:t>
      </w:r>
      <w:r w:rsidR="003A607F" w:rsidRPr="00091957">
        <w:rPr>
          <w:sz w:val="24"/>
          <w:szCs w:val="24"/>
        </w:rPr>
        <w:fldChar w:fldCharType="begin" w:fldLock="1"/>
      </w:r>
      <w:r w:rsidR="00A24EA2" w:rsidRPr="00091957">
        <w:rPr>
          <w:sz w:val="24"/>
          <w:szCs w:val="24"/>
        </w:rPr>
        <w:instrText>ADDIN CSL_CITATION { "citationItems" : [ { "id" : "ITEM-1", "itemData" : { "DOI" : "10.2519/jospt.2009.2808.The", "ISSN" : "0190-6011", "author" : [ { "dropping-particle" : "", "family" : "Ludewig", "given" : "Paula M", "non-dropping-particle" : "", "parse-names" : false, "suffix" : "" }, { "dropping-particle" : "", "family" : "Reynolds", "given" : "Jonathan F", "non-dropping-particle" : "", "parse-names" : false, "suffix" : "" } ], "container-title" : "Journal orthopedics Sports Physical Therapy", "id" : "ITEM-1", "issue" : "2", "issued" : { "date-parts" : [ [ "2009" ] ] }, "page" : "90-104", "title" : "The Association of scapulair Kinematics and Glenohumeral Joint Pathologies", "type" : "article-journal", "volume" : "39" }, "uris" : [ "http://www.mendeley.com/documents/?uuid=d9621fcc-9d67-4cba-ab54-50d28aebc70a" ] } ], "mendeley" : { "formattedCitation" : "(Ludewig &amp; Reynolds, 2009)", "plainTextFormattedCitation" : "(Ludewig &amp; Reynolds, 2009)", "previouslyFormattedCitation" : "(Ludewig &amp; Reynolds, 2009)" }, "properties" : { "noteIndex" : 0 }, "schema" : "https://github.com/citation-style-language/schema/raw/master/csl-citation.json" }</w:instrText>
      </w:r>
      <w:r w:rsidR="003A607F" w:rsidRPr="00091957">
        <w:rPr>
          <w:sz w:val="24"/>
          <w:szCs w:val="24"/>
        </w:rPr>
        <w:fldChar w:fldCharType="separate"/>
      </w:r>
      <w:r w:rsidR="0008674D" w:rsidRPr="00091957">
        <w:rPr>
          <w:noProof/>
          <w:sz w:val="24"/>
          <w:szCs w:val="24"/>
        </w:rPr>
        <w:t>(Ludewig &amp; Reynolds, 2009)</w:t>
      </w:r>
      <w:r w:rsidR="003A607F" w:rsidRPr="00091957">
        <w:rPr>
          <w:sz w:val="24"/>
          <w:szCs w:val="24"/>
        </w:rPr>
        <w:fldChar w:fldCharType="end"/>
      </w:r>
      <w:r w:rsidRPr="00091957">
        <w:rPr>
          <w:color w:val="FF0000"/>
          <w:sz w:val="24"/>
          <w:szCs w:val="24"/>
        </w:rPr>
        <w:t>.</w:t>
      </w:r>
      <w:r w:rsidRPr="00091957">
        <w:rPr>
          <w:sz w:val="24"/>
          <w:szCs w:val="24"/>
        </w:rPr>
        <w:t xml:space="preserve"> The posterior tilt elevates the anterior region of the acromion and favors the passage of the greater humeral tubercle with </w:t>
      </w:r>
      <w:r w:rsidRPr="00091957">
        <w:rPr>
          <w:noProof/>
          <w:sz w:val="24"/>
          <w:szCs w:val="24"/>
        </w:rPr>
        <w:t>a lower</w:t>
      </w:r>
      <w:r w:rsidRPr="00091957">
        <w:rPr>
          <w:sz w:val="24"/>
          <w:szCs w:val="24"/>
        </w:rPr>
        <w:t xml:space="preserve"> risk of mechanical impact </w:t>
      </w:r>
      <w:r w:rsidR="003A607F" w:rsidRPr="00091957">
        <w:rPr>
          <w:sz w:val="24"/>
          <w:szCs w:val="24"/>
        </w:rPr>
        <w:fldChar w:fldCharType="begin" w:fldLock="1"/>
      </w:r>
      <w:r w:rsidR="00E170D9" w:rsidRPr="00091957">
        <w:rPr>
          <w:sz w:val="24"/>
          <w:szCs w:val="24"/>
        </w:rPr>
        <w:instrText>ADDIN CSL_CITATION { "citationItems" : [ { "id" : "ITEM-1", "itemData" : { "DOI" : "10.1177/036354659402200609", "ISBN" : "0363-5465 (Print)\\r0363-5465 (Linking)", "ISSN" : "0363-5465", "PMID" : "7856802", "abstract" : "\u5916\u8ee2\u904b\u52d5\u6642\u306e\u30a4\u30f3\u30d4\u30f3\u30b8\u30e1\u30f3\u30c8\u3092\u907f\u3051\u308b\u305f\u3081\u306e\u9aa8\u982d\u306e\u52d5\u304d\u3092\u5b9f\u969b\u306b\u8a73\u3057\u304f\u5206\u6790\u3057\u3066\u3044\u308b\u3002", "author" : [ { "dropping-particle" : "", "family" : "Flatow", "given" : "E L", "non-dropping-particle" : "", "parse-names" : false, "suffix" : "" }, { "dropping-particle" : "", "family" : "Soslowsky", "given" : "L J", "non-dropping-particle" : "", "parse-names" : false, "suffix" : "" }, { "dropping-particle" : "", "family" : "Ticker", "given" : "J B", "non-dropping-particle" : "", "parse-names" : false, "suffix" : "" }, { "dropping-particle" : "", "family" : "Pawluk", "given" : "R J", "non-dropping-particle" : "", "parse-names" : false, "suffix" : "" }, { "dropping-particle" : "", "family" : "Hepler", "given" : "M", "non-dropping-particle" : "", "parse-names" : false, "suffix" : "" }, { "dropping-particle" : "", "family" : "Ark", "given" : "J", "non-dropping-particle" : "", "parse-names" : false, "suffix" : "" }, { "dropping-particle" : "", "family" : "Mow", "given" : "V C", "non-dropping-particle" : "", "parse-names" : false, "suffix" : "" }, { "dropping-particle" : "", "family" : "Bigliani", "given" : "L U", "non-dropping-particle" : "", "parse-names" : false, "suffix" : "" } ], "container-title" : "The American journal of sports medicine", "id" : "ITEM-1", "issue" : "6", "issued" : { "date-parts" : [ [ "1994" ] ] }, "page" : "779-788", "title" : "Excursion of the rotator cuff under the acromion. Patterns of subacromial contact.", "type" : "article-journal", "volume" : "22" }, "uris" : [ "http://www.mendeley.com/documents/?uuid=5516eb88-a958-4225-8f0b-d01cb5d5e629" ] } ], "mendeley" : { "formattedCitation" : "(Flatow et al., 1994)", "plainTextFormattedCitation" : "(Flatow et al., 1994)", "previouslyFormattedCitation" : "(Flatow et al., 1994)" }, "properties" : { "noteIndex" : 0 }, "schema" : "https://github.com/citation-style-language/schema/raw/master/csl-citation.json" }</w:instrText>
      </w:r>
      <w:r w:rsidR="003A607F" w:rsidRPr="00091957">
        <w:rPr>
          <w:sz w:val="24"/>
          <w:szCs w:val="24"/>
        </w:rPr>
        <w:fldChar w:fldCharType="separate"/>
      </w:r>
      <w:r w:rsidR="00E170D9" w:rsidRPr="00091957">
        <w:rPr>
          <w:noProof/>
          <w:sz w:val="24"/>
          <w:szCs w:val="24"/>
        </w:rPr>
        <w:t>(Flatow et al., 1994)</w:t>
      </w:r>
      <w:r w:rsidR="003A607F" w:rsidRPr="00091957">
        <w:rPr>
          <w:sz w:val="24"/>
          <w:szCs w:val="24"/>
        </w:rPr>
        <w:fldChar w:fldCharType="end"/>
      </w:r>
      <w:r w:rsidRPr="00091957">
        <w:rPr>
          <w:sz w:val="24"/>
          <w:szCs w:val="24"/>
        </w:rPr>
        <w:t xml:space="preserve">.  On the other hand, even of small magnitude (2.69°), the increase in anterior tilt was similar to that found in studies in subjects with shoulder pain </w:t>
      </w:r>
      <w:r w:rsidR="003A607F" w:rsidRPr="00091957">
        <w:rPr>
          <w:sz w:val="24"/>
          <w:szCs w:val="24"/>
        </w:rPr>
        <w:fldChar w:fldCharType="begin" w:fldLock="1"/>
      </w:r>
      <w:r w:rsidR="00A24EA2" w:rsidRPr="00091957">
        <w:rPr>
          <w:sz w:val="24"/>
          <w:szCs w:val="24"/>
        </w:rPr>
        <w:instrText>ADDIN CSL_CITATION { "citationItems" : [ { "id" : "ITEM-1", "itemData" : { "DOI" : "10.2519/jospt.1999.29.10.574", "ISBN" : "0190-6011 (Print)\\n0190-6011 (Linking)", "ISSN" : "0190-6011", "PMID" : "10560066", "abstract" : "Study Design: Nonrandomized 2 group post-test only. Objective: To compare scapular position and orientation between subjects with and without im~ineement svndrome. ~ackg';ound: Abnormal scapular motion is commonly believed to be a contributing factor to shoulder impingement syndrome. Methods d Measures: Twenty nonimpaired subjects with a mean age of 34.3 (27.5 years) and 17 patients with impingement syndrome with a mean age of 45.8 (21 1.0) participated. A 3dimemionaI electromechanical digitizer was used to measure scapular position and orientation in 3 planes. Measurements were taken with the arm at the side, elevated in the scapular plane to horizontal, and at maximum elevation. Oneway analysis of variance was used to compare nonimpaired subjects to the . . impingement group and the symptomatic and asymptomatic sides within the impingement group. Five scapular kinematic variables were assessed at each arm position. Orientation was described by posterior tilting angle, upward rotation angle, and internal rotation angle. Position was described by medial-lateral position and superior-inferior position and determined by the distance from the scapula centroid to the k e n t h cervical vertebra (~7). Results: During scapular plane elevation of the arm, the scapula showed a general pattern of increasing posterior-tilt angle, increasing upward-rotation angle, and decreasing internal-rotation angle in both impingement and nonimpaired groups. Also, the scapula moved to a more superior position and a slightly more medial position with increasing arm elevation. Compared to nonimpaired subjects (34.6\" 2 9.7), those with impingement demonstrated a significantly lower posterior tilting angle of the scapula in the sagittal plane (25.1\" t 9.1). Subjects with impingement also demonstrated higher superior-inferior scapular position with maximal arm elevation (5.2 cm 2 1.6 below the first thoracic vertebrae) compared to nonimpaired subjects (7.5 cm 2 1.5). Conclusions: These results suggest that altered scapular kinematics may be an important aspect of the impingement syndrome. I Orthop Spom Phys Ther 1999;29:574-586.", "author" : [ { "dropping-particle" : "", "family" : "Cole Lukasiewicz", "given" : "Amy", "non-dropping-particle" : "", "parse-names" : false, "suffix" : "" }, { "dropping-particle" : "", "family" : "McClure", "given" : "Philip", "non-dropping-particle" : "", "parse-names" : false, "suffix" : "" }, { "dropping-particle" : "", "family" : "Lori Michener", "given" : "Ocsz", "non-dropping-particle" : "", "parse-names" : false, "suffix" : "" }, { "dropping-particle" : "", "family" : "Praff", "given" : "Neal", "non-dropping-particle" : "", "parse-names" : false, "suffix" : "" }, { "dropping-particle" : "", "family" : "Senneff", "given" : "Brian", "non-dropping-particle" : "", "parse-names" : false, "suffix" : "" }, { "dropping-particle" : "", "family" : "Mawr Spom Medicine", "given" : "Bryn", "non-dropping-particle" : "", "parse-names" : false, "suffix" : "" }, { "dropping-particle" : "", "family" : "Maw", "given" : "Bryn", "non-dropping-particle" : "", "parse-names" : false, "suffix" : "" } ], "container-title" : "Journal of Orthopaedic &amp; Sports Physical Therapy", "id" : "ITEM-1", "issue" : "10", "issued" : { "date-parts" : [ [ "1999" ] ] }, "page" : "574-586", "title" : "Comparison of 3-Dimensional Scapular position and Orientation Between subjects With and Without Shoulder Impingement", "type" : "article-journal", "volume" : "29" }, "uris" : [ "http://www.mendeley.com/documents/?uuid=47ca4feb-a7ca-4588-abb6-8aea3eeee1ac" ] }, { "id" : "ITEM-2", "itemData" : { "author" : [ { "dropping-particle" : "", "family" : "Endo, K., Ikata", "given" : "T.;", "non-dropping-particle" : "", "parse-names" : false, "suffix" : "" } ], "container-title" : "Journal of Orthopaedic Science", "id" : "ITEM-2", "issued" : { "date-parts" : [ [ "2001" ] ] }, "page" : "248-259", "title" : "Radiographic assessment of scapular rotational title in chronic shoulder impingement syndrome", "type" : "article-journal", "volume" : "32" }, "uris" : [ "http://www.mendeley.com/documents/?uuid=d13433c1-5822-40b9-8603-18d74659d449" ] }, { "id" : "ITEM-3", "itemData" : { "author" : [ { "dropping-particle" : "", "family" : "Ludewig", "given" : "Paula M.", "non-dropping-particle" : "", "parse-names" : false, "suffix" : "" }, { "dropping-particle" : "", "family" : "Cook", "given" : "Thomas M", "non-dropping-particle" : "", "parse-names" : false, "suffix" : "" } ], "container-title" : "Physical Therapy", "id" : "ITEM-3", "issue" : "3", "issued" : { "date-parts" : [ [ "2000" ] ] }, "page" : "276-291", "title" : "Alterations in Shoulder Kinematics and Associated Muscle Activity in People With Symptoms of Shoulder Impingement", "type" : "article-journal", "volume" : "80" }, "uris" : [ "http://www.mendeley.com/documents/?uuid=40ce98da-3644-4309-86fe-5238c5c7b01b" ] } ], "mendeley" : { "formattedCitation" : "(Cole Lukasiewicz et al., 1999; Endo, K., Ikata, 2001; Ludewig &amp; Cook, 2000)", "plainTextFormattedCitation" : "(Cole Lukasiewicz et al., 1999; Endo, K., Ikata, 2001; Ludewig &amp; Cook, 2000)", "previouslyFormattedCitation" : "(Cole Lukasiewicz et al., 1999; Endo, K., Ikata, 2001; Ludewig &amp; Cook, 2000)" }, "properties" : { "noteIndex" : 0 }, "schema" : "https://github.com/citation-style-language/schema/raw/master/csl-citation.json" }</w:instrText>
      </w:r>
      <w:r w:rsidR="003A607F" w:rsidRPr="00091957">
        <w:rPr>
          <w:sz w:val="24"/>
          <w:szCs w:val="24"/>
        </w:rPr>
        <w:fldChar w:fldCharType="separate"/>
      </w:r>
      <w:r w:rsidR="0008674D" w:rsidRPr="00091957">
        <w:rPr>
          <w:noProof/>
          <w:sz w:val="24"/>
          <w:szCs w:val="24"/>
        </w:rPr>
        <w:t>(Cole Lukasiewicz et al., 1999; Endo, K., Ikata, 2001; Ludewig &amp; Cook, 2000)</w:t>
      </w:r>
      <w:r w:rsidR="003A607F" w:rsidRPr="00091957">
        <w:rPr>
          <w:sz w:val="24"/>
          <w:szCs w:val="24"/>
        </w:rPr>
        <w:fldChar w:fldCharType="end"/>
      </w:r>
      <w:r w:rsidRPr="00091957">
        <w:rPr>
          <w:sz w:val="24"/>
          <w:szCs w:val="24"/>
        </w:rPr>
        <w:t xml:space="preserve">. </w:t>
      </w:r>
      <w:r w:rsidRPr="00091957">
        <w:rPr>
          <w:noProof/>
          <w:sz w:val="24"/>
          <w:szCs w:val="24"/>
        </w:rPr>
        <w:t xml:space="preserve">The cause and effect relationship between kinematic changes and shoulder pain is unclear, but during the stroke in swimming the posterior tilt of the scapula is required during the phase that occurs maximal external rotation and elevation of the shoulder joint, and the decrease in posterior tilt may overload the GH joint </w:t>
      </w:r>
      <w:r w:rsidR="003A607F" w:rsidRPr="00091957">
        <w:rPr>
          <w:noProof/>
          <w:sz w:val="24"/>
          <w:szCs w:val="24"/>
        </w:rPr>
        <w:fldChar w:fldCharType="begin" w:fldLock="1"/>
      </w:r>
      <w:r w:rsidR="00E170D9" w:rsidRPr="00091957">
        <w:rPr>
          <w:noProof/>
          <w:sz w:val="24"/>
          <w:szCs w:val="24"/>
        </w:rPr>
        <w:instrText>ADDIN CSL_CITATION { "citationItems" : [ { "id" : "ITEM-1", "itemData" : { "DOI" : "10.1177/1941738114527056", "ISBN" : "19417381", "ISSN" : "1941-7381", "PMID" : "24790691", "abstract" : "Background: Poor freestyle stroke biomechanics is a suggested risk factor for shoulder pain and pathology, but this has not been proven in biomechanical or clinical studies. Furthermore, the prevalence of these theoretical errors has not been identified, which would help coaches, athletic trainers, and researchers determine the most appropriate errors to focus on and develop interventions. Hypothesis: The majority of swimmers will present with at least 1 freestyle stroke error. Study Design: Cross-sectional study. Level of Evidence: Level 4. Methods: Stroke biomechanics for 31 swimmers from a collegiate swimming team were captured using underwater/above- water cameras. Each video was evaluated for biomechanical errors: a dropped elbow during the pull-through phase, a dropped elbow during the recovery phase, an eyes-forward head-carrying angle, incorrect hand position during hand entry, incorrect hand entry angle, incorrect pull-through pattern, and inadequate body roll. Error prevalence was calculated, and relationships among the errors were evaluated using chi-square statistics. Results: A dropped elbow during the pull-through phase (61.3%) and a dropped elbow during the recovery phase (53.2%) had the highest prevalence. A dropped elbow during the recovery phase was significantly associated with a thumb-first hand entry angle (P = 0.027) and incorrect hand entry position (P = 0.009). An eyes-forward head-carrying angle was associated with an incorrect pull-through pattern (P = 0.047). Conclusion: Biomechanical errors potentially detrimental to the shoulder are prevalent among swimmers. Many of the errors were interrelated, suggesting that one error may lead to other errors. Clinical Relevance: These errors highlight the need for proper stroke instruction and evaluation to decrease the risk of shoulder injury in competitive swimmers.", "author" : [ { "dropping-particle" : "", "family" : "Virag", "given" : "B.", "non-dropping-particle" : "", "parse-names" : false, "suffix" : "" }, { "dropping-particle" : "", "family" : "Hibberd", "given" : "E. E.", "non-dropping-particle" : "", "parse-names" : false, "suffix" : "" }, { "dropping-particle" : "", "family" : "Oyama", "given" : "S.", "non-dropping-particle" : "", "parse-names" : false, "suffix" : "" }, { "dropping-particle" : "", "family" : "Padua", "given" : "D. A.", "non-dropping-particle" : "", "parse-names" : false, "suffix" : "" }, { "dropping-particle" : "", "family" : "Myers", "given" : "J. B.", "non-dropping-particle" : "", "parse-names" : false, "suffix" : "" } ], "container-title" : "Sports Health: A Multidisciplinary Approach", "id" : "ITEM-1", "issue" : "3", "issued" : { "date-parts" : [ [ "2014" ] ] }, "page" : "218-224", "title" : "Prevalence of Freestyle Biomechanical Errors in Elite Competitive Swimmers", "type" : "article-journal", "volume" : "6" }, "uris" : [ "http://www.mendeley.com/documents/?uuid=6d237a95-99ed-484f-8806-a50992534722" ] } ], "mendeley" : { "formattedCitation" : "(Virag, Hibberd, Oyama, Padua, &amp; Myers, 2014)", "plainTextFormattedCitation" : "(Virag, Hibberd, Oyama, Padua, &amp; Myers, 2014)", "previouslyFormattedCitation" : "(Virag, Hibberd, Oyama, Padua, &amp; Myers, 2014)" }, "properties" : { "noteIndex" : 0 }, "schema" : "https://github.com/citation-style-language/schema/raw/master/csl-citation.json" }</w:instrText>
      </w:r>
      <w:r w:rsidR="003A607F" w:rsidRPr="00091957">
        <w:rPr>
          <w:noProof/>
          <w:sz w:val="24"/>
          <w:szCs w:val="24"/>
        </w:rPr>
        <w:fldChar w:fldCharType="separate"/>
      </w:r>
      <w:r w:rsidR="00E170D9" w:rsidRPr="00091957">
        <w:rPr>
          <w:noProof/>
          <w:sz w:val="24"/>
          <w:szCs w:val="24"/>
        </w:rPr>
        <w:t>(Virag, Hibberd, Oyama, Padua, &amp; Myers, 2014)</w:t>
      </w:r>
      <w:r w:rsidR="003A607F" w:rsidRPr="00091957">
        <w:rPr>
          <w:noProof/>
          <w:sz w:val="24"/>
          <w:szCs w:val="24"/>
        </w:rPr>
        <w:fldChar w:fldCharType="end"/>
      </w:r>
      <w:r w:rsidRPr="00091957">
        <w:rPr>
          <w:noProof/>
          <w:sz w:val="24"/>
          <w:szCs w:val="24"/>
        </w:rPr>
        <w:t>.</w:t>
      </w:r>
    </w:p>
    <w:p w:rsidR="00C97B88" w:rsidRPr="00091957" w:rsidRDefault="00034B04">
      <w:pPr>
        <w:spacing w:line="480" w:lineRule="auto"/>
        <w:ind w:firstLine="720"/>
        <w:jc w:val="both"/>
        <w:rPr>
          <w:sz w:val="24"/>
          <w:szCs w:val="24"/>
        </w:rPr>
      </w:pPr>
      <w:r w:rsidRPr="00091957">
        <w:rPr>
          <w:sz w:val="24"/>
          <w:szCs w:val="24"/>
        </w:rPr>
        <w:t xml:space="preserve">In this work, an increase the </w:t>
      </w:r>
      <w:r w:rsidRPr="00091957">
        <w:rPr>
          <w:noProof/>
          <w:sz w:val="24"/>
          <w:szCs w:val="24"/>
        </w:rPr>
        <w:t>internal</w:t>
      </w:r>
      <w:r w:rsidRPr="00091957">
        <w:rPr>
          <w:sz w:val="24"/>
          <w:szCs w:val="24"/>
        </w:rPr>
        <w:t xml:space="preserve"> scapular rotation </w:t>
      </w:r>
      <w:r w:rsidRPr="00091957">
        <w:rPr>
          <w:noProof/>
          <w:sz w:val="24"/>
          <w:szCs w:val="24"/>
        </w:rPr>
        <w:t>was observed</w:t>
      </w:r>
      <w:r w:rsidRPr="00091957">
        <w:rPr>
          <w:sz w:val="24"/>
          <w:szCs w:val="24"/>
        </w:rPr>
        <w:t xml:space="preserve"> throughout the ROM. The consequence of increased internal rotation of the scapula in shoulder kinematics is uncertain due to the variability of the magnitude of this movement between subjects and the measurement errors</w:t>
      </w:r>
      <w:r w:rsidR="00C97B88" w:rsidRPr="00091957">
        <w:rPr>
          <w:sz w:val="24"/>
          <w:szCs w:val="24"/>
        </w:rPr>
        <w:t xml:space="preserve"> </w:t>
      </w:r>
      <w:r w:rsidR="003A607F" w:rsidRPr="00091957">
        <w:rPr>
          <w:sz w:val="24"/>
          <w:szCs w:val="24"/>
        </w:rPr>
        <w:fldChar w:fldCharType="begin" w:fldLock="1"/>
      </w:r>
      <w:r w:rsidR="00C31D22" w:rsidRPr="00091957">
        <w:rPr>
          <w:sz w:val="24"/>
          <w:szCs w:val="24"/>
        </w:rPr>
        <w:instrText>ADDIN CSL_CITATION { "citationItems" : [ { "id" : "ITEM-1", "itemData" : { "DOI" : "10.3791/51717", "ISSN" : "1940-087X", "abstract" : "The measurement of dynamic scapular kinematics is complex due to the sliding nature of the scapula beneath the skin surface. The aim of the study was to clearly describe the acromion marker cluster (AMC) method of determining scapular kinematics when using a passive marker motion capture system, with consideration for the sources of error which could affect the validity and reliability of measurements. The AMC method involves placing a cluster of markers over the posterior acromion, and through calibration of anatomical landmarks with respect to the marker cluster it is possible to obtain valid measurements of scapular kinematics. The reliability of the method was examined between two days in a group of 15 healthy individuals (aged 19-38 years, eight males) as they performed arm elevation, to 120\u00b0, and lowering in the frontal, scapular and sagittal planes. Results showed that between-day reliability was good for upward scapular rotation (Coefficient of Multiple Correlation; CMC = 0.92) and posterior tilt (CMC = 0.70) but fair for internal rotation (CMC = 0.53) during the arm elevation phase. The waveform error was lower for upward rotation (2.7\u00b0 to 4.4\u00b0) and posterior tilt (1.3\u00b0 to 2.8\u00b0), compared to internal rotation (5.4\u00b0 to 7.3\u00b0). The reliability during the lowering phase was comparable to results observed during the elevation phase. If the protocol outlined in this study is adhered to, the AMC provides a reliable measurement of upward rotation and posterior tilt during the elevation and lowering phases of arm movement.", "author" : [ { "dropping-particle" : "", "family" : "Warner", "given" : "Martin B.", "non-dropping-particle" : "", "parse-names" : false, "suffix" : "" }, { "dropping-particle" : "", "family" : "Chappell", "given" : "Paul H.", "non-dropping-particle" : "", "parse-names" : false, "suffix" : "" }, { "dropping-particle" : "", "family" : "Stokes", "given" : "Maria J.", "non-dropping-particle" : "", "parse-names" : false, "suffix" : "" } ], "container-title" : "Journal of Visualized Experiments", "id" : "ITEM-1", "issue" : "96", "issued" : { "date-parts" : [ [ "2015" ] ] }, "page" : "1-14", "title" : "Measurement of Dynamic Scapular Kinematics Using an Acromion Marker Cluster to Minimize Skin Movement Artifact", "type" : "article-journal" }, "uris" : [ "http://www.mendeley.com/documents/?uuid=0dabc6b8-cb2f-4ca1-a603-4661f58ac701" ] } ], "mendeley" : { "formattedCitation" : "(Warner et al., 2015)", "plainTextFormattedCitation" : "(Warner et al., 2015)", "previouslyFormattedCitation" : "(Warner et al., 2015)" }, "properties" : { "noteIndex" : 0 }, "schema" : "https://github.com/citation-style-language/schema/raw/master/csl-citation.json" }</w:instrText>
      </w:r>
      <w:r w:rsidR="003A607F" w:rsidRPr="00091957">
        <w:rPr>
          <w:sz w:val="24"/>
          <w:szCs w:val="24"/>
        </w:rPr>
        <w:fldChar w:fldCharType="separate"/>
      </w:r>
      <w:r w:rsidR="00ED7DB3" w:rsidRPr="00091957">
        <w:rPr>
          <w:noProof/>
          <w:sz w:val="24"/>
          <w:szCs w:val="24"/>
        </w:rPr>
        <w:t>(Warner et al., 2015)</w:t>
      </w:r>
      <w:r w:rsidR="003A607F" w:rsidRPr="00091957">
        <w:rPr>
          <w:sz w:val="24"/>
          <w:szCs w:val="24"/>
        </w:rPr>
        <w:fldChar w:fldCharType="end"/>
      </w:r>
      <w:r w:rsidRPr="00091957">
        <w:rPr>
          <w:sz w:val="24"/>
          <w:szCs w:val="24"/>
        </w:rPr>
        <w:t xml:space="preserve">. With increased internal rotation of scapula, there would be a relative increase in the external rotation of the GH joint during overhead movement, which is anatomically positive because it increases the space for the greater humeral tubercle during arm lift movements. However, this increase generates </w:t>
      </w:r>
      <w:r w:rsidRPr="00091957">
        <w:rPr>
          <w:noProof/>
          <w:sz w:val="24"/>
          <w:szCs w:val="24"/>
        </w:rPr>
        <w:t>impact</w:t>
      </w:r>
      <w:r w:rsidRPr="00091957">
        <w:rPr>
          <w:sz w:val="24"/>
          <w:szCs w:val="24"/>
        </w:rPr>
        <w:t xml:space="preserve"> of RC tendons between the posterior aspect of the humeral head and the glenoid in movements that combine external rotation and GH abduction, as in the stroke of swimming </w:t>
      </w:r>
      <w:r w:rsidR="003A607F" w:rsidRPr="00091957">
        <w:rPr>
          <w:sz w:val="24"/>
          <w:szCs w:val="24"/>
        </w:rPr>
        <w:fldChar w:fldCharType="begin" w:fldLock="1"/>
      </w:r>
      <w:r w:rsidR="00A24EA2" w:rsidRPr="00091957">
        <w:rPr>
          <w:sz w:val="24"/>
          <w:szCs w:val="24"/>
        </w:rPr>
        <w:instrText>ADDIN CSL_CITATION { "citationItems" : [ { "id" : "ITEM-1", "itemData" : { "DOI" : "10.2519/jospt.2009.2808.The", "ISSN" : "0190-6011", "author" : [ { "dropping-particle" : "", "family" : "Ludewig", "given" : "Paula M", "non-dropping-particle" : "", "parse-names" : false, "suffix" : "" }, { "dropping-particle" : "", "family" : "Reynolds", "given" : "Jonathan F", "non-dropping-particle" : "", "parse-names" : false, "suffix" : "" } ], "container-title" : "Journal orthopedics Sports Physical Therapy", "id" : "ITEM-1", "issue" : "2", "issued" : { "date-parts" : [ [ "2009" ] ] }, "page" : "90-104", "title" : "The Association of scapulair Kinematics and Glenohumeral Joint Pathologies", "type" : "article-journal", "volume" : "39" }, "uris" : [ "http://www.mendeley.com/documents/?uuid=d9621fcc-9d67-4cba-ab54-50d28aebc70a" ] }, { "id" : "ITEM-2", "itemData" : { "DOI" : "10.1016/S0749-8063(00)90125-7", "ISBN" : "0749-8063", "ISSN" : "0749-8063", "PMID" : "10627343", "abstract" : "SUMMARY: The purpose of this article is to describe the outcome of an arthroscopic examination and the pathology in symptomatic shoulders of 41 professional overhand throwing athletes. With the arm in the position of the relocation test, 100% of the subjects had either contact between the rotator cuff undersurface and the posterosuperior glenoid rim or osteochondral lesions. Other key findings included undersurface cuff fraying in 93%, posterosuperior labral fraying in 88%, and anterior labral fraying in 36% of the subjects. This study supports the concept of impingement of the posterior cuff undersurface with the posterosuperior glenoid rim in the overhand throwing athlete with shoulder pain.", "author" : [ { "dropping-particle" : "", "family" : "Paley", "given" : "K J", "non-dropping-particle" : "", "parse-names" : false, "suffix" : "" }, { "dropping-particle" : "", "family" : "Jobe", "given" : "F W", "non-dropping-particle" : "", "parse-names" : false, "suffix" : "" }, { "dropping-particle" : "", "family" : "Pink", "given" : "M M", "non-dropping-particle" : "", "parse-names" : false, "suffix" : "" }, { "dropping-particle" : "", "family" : "Kvitne", "given" : "R S", "non-dropping-particle" : "", "parse-names" : false, "suffix" : "" }, { "dropping-particle" : "", "family" : "ElAttrache", "given" : "N S", "non-dropping-particle" : "", "parse-names" : false, "suffix" : "" } ], "container-title" : "Arthroscopy : the journal of arthroscopic &amp; related surgery : official publication of the Arthroscopy Association of North America and the International Arthroscopy Association", "id" : "ITEM-2", "issue" : "1", "issued" : { "date-parts" : [ [ "2000" ] ] }, "page" : "35-40", "title" : "Arthroscopic findings in the overhand throwing athlete: evidence for posterior internal impingement of the rotator cuff.", "type" : "article-journal", "volume" : "16" }, "uris" : [ "http://www.mendeley.com/documents/?uuid=76a90d61-4893-4c46-bddf-36d0c1fc478a" ] } ], "mendeley" : { "formattedCitation" : "(Ludewig &amp; Reynolds, 2009; Paley, Jobe, Pink, Kvitne, &amp; ElAttrache, 2000)", "plainTextFormattedCitation" : "(Ludewig &amp; Reynolds, 2009; Paley, Jobe, Pink, Kvitne, &amp; ElAttrache, 2000)", "previouslyFormattedCitation" : "(Ludewig &amp; Reynolds, 2009; Paley, Jobe, Pink, Kvitne, &amp; ElAttrache, 2000)" }, "properties" : { "noteIndex" : 0 }, "schema" : "https://github.com/citation-style-language/schema/raw/master/csl-citation.json" }</w:instrText>
      </w:r>
      <w:r w:rsidR="003A607F" w:rsidRPr="00091957">
        <w:rPr>
          <w:sz w:val="24"/>
          <w:szCs w:val="24"/>
        </w:rPr>
        <w:fldChar w:fldCharType="separate"/>
      </w:r>
      <w:r w:rsidR="0008674D" w:rsidRPr="00091957">
        <w:rPr>
          <w:noProof/>
          <w:sz w:val="24"/>
          <w:szCs w:val="24"/>
        </w:rPr>
        <w:t>(Ludewig &amp; Reynolds, 2009; Paley, Jobe, Pink, Kvitne, &amp; ElAttrache, 2000)</w:t>
      </w:r>
      <w:r w:rsidR="003A607F" w:rsidRPr="00091957">
        <w:rPr>
          <w:sz w:val="24"/>
          <w:szCs w:val="24"/>
        </w:rPr>
        <w:fldChar w:fldCharType="end"/>
      </w:r>
      <w:r w:rsidR="00C97B88" w:rsidRPr="00091957">
        <w:rPr>
          <w:sz w:val="24"/>
          <w:szCs w:val="24"/>
        </w:rPr>
        <w:t>.</w:t>
      </w:r>
    </w:p>
    <w:p w:rsidR="005C4F7B" w:rsidRPr="00091957" w:rsidRDefault="00C97B88">
      <w:pPr>
        <w:spacing w:line="480" w:lineRule="auto"/>
        <w:ind w:firstLine="720"/>
        <w:jc w:val="both"/>
        <w:rPr>
          <w:sz w:val="24"/>
          <w:szCs w:val="24"/>
        </w:rPr>
      </w:pPr>
      <w:r w:rsidRPr="00091957">
        <w:rPr>
          <w:color w:val="auto"/>
          <w:sz w:val="24"/>
          <w:szCs w:val="24"/>
        </w:rPr>
        <w:lastRenderedPageBreak/>
        <w:t xml:space="preserve"> </w:t>
      </w:r>
      <w:r w:rsidR="00034B04" w:rsidRPr="00091957">
        <w:rPr>
          <w:color w:val="auto"/>
          <w:sz w:val="24"/>
          <w:szCs w:val="24"/>
        </w:rPr>
        <w:t>Biomechanical changes found in this work may be due to several sources. One plausible hypothesis would be shoulder muscle fatigue</w:t>
      </w:r>
      <w:r w:rsidR="008E1B0F" w:rsidRPr="00091957">
        <w:rPr>
          <w:color w:val="auto"/>
          <w:sz w:val="24"/>
          <w:szCs w:val="24"/>
        </w:rPr>
        <w:t>,</w:t>
      </w:r>
      <w:r w:rsidR="00D35766" w:rsidRPr="00091957">
        <w:rPr>
          <w:color w:val="auto"/>
          <w:sz w:val="24"/>
          <w:szCs w:val="24"/>
        </w:rPr>
        <w:t xml:space="preserve"> which has been previously been associated with biomechanical change</w:t>
      </w:r>
      <w:r w:rsidR="008E1B0F" w:rsidRPr="00091957">
        <w:rPr>
          <w:color w:val="auto"/>
          <w:sz w:val="24"/>
          <w:szCs w:val="24"/>
        </w:rPr>
        <w:t>s</w:t>
      </w:r>
      <w:r w:rsidR="00A24EA2" w:rsidRPr="00091957">
        <w:rPr>
          <w:color w:val="auto"/>
          <w:sz w:val="24"/>
          <w:szCs w:val="24"/>
        </w:rPr>
        <w:t xml:space="preserve"> </w:t>
      </w:r>
      <w:r w:rsidR="003A607F" w:rsidRPr="00091957">
        <w:rPr>
          <w:color w:val="auto"/>
          <w:sz w:val="24"/>
          <w:szCs w:val="24"/>
        </w:rPr>
        <w:fldChar w:fldCharType="begin" w:fldLock="1"/>
      </w:r>
      <w:r w:rsidR="00A24EA2" w:rsidRPr="00091957">
        <w:rPr>
          <w:color w:val="auto"/>
          <w:sz w:val="24"/>
          <w:szCs w:val="24"/>
        </w:rPr>
        <w:instrText>ADDIN CSL_CITATION { "citationItems" : [ { "id" : "ITEM-1", "itemData" : { "DOI" : "10.1016/j.jelekin.2005.06.015", "ISBN" : "1050-6411 (Print)", "ISSN" : "10506411", "PMID" : "16125416", "abstract" : "The purpose of this study was to determine the effects of shoulder muscle fatigue on three dimensional scapulothoracic and glenohumeral kinematics. Twenty healthy subjects participated in this study. Three-dimensional scapulothoracic and glenohumeral kinematics were determined from electromagnetic sensors attached to the scapula, humerus, and thorax. Surface electromyographic (EMG) data were collected from the upper and lower trapezius, serratus anterior, anterior and posterior deltoid, and infraspinatus muscles. Median power frequency (MPF) values were derived from the raw EMG data and were used to indicate the degree of local muscle fatigue. Kinematic and EMG measures were collected prior to and immediately following the performance of a shoulder elevation fatigue protocol. Following the performance of the fatigue protocol subjects demonstrated more upward and external rotation of the scapula, more clavicular retraction, and less humeral external rotation during arm elevation. All muscles with the exception of the lower trapezius showed EMG signs of fatigue, the most notable being the infraspinatus and deltoid muscles. In general, greater scapulothoracic motion and less glenohumeral motion was observed following muscle fatigue. Further studies are needed to determine what effects these changes have on the soft tissues and mechanics of the shoulder complex. ?? 2005 Elsevier Ltd. All rights reserved.", "author" : [ { "dropping-particle" : "", "family" : "Ebaugh", "given" : "D. David", "non-dropping-particle" : "", "parse-names" : false, "suffix" : "" }, { "dropping-particle" : "", "family" : "McClure", "given" : "Philip W.", "non-dropping-particle" : "", "parse-names" : false, "suffix" : "" }, { "dropping-particle" : "", "family" : "Karduna", "given" : "Andrew R.", "non-dropping-particle" : "", "parse-names" : false, "suffix" : "" } ], "container-title" : "Journal of Electromyography and Kinesiology", "id" : "ITEM-1", "issue" : "3", "issued" : { "date-parts" : [ [ "2006" ] ] }, "page" : "224-235", "title" : "Effects of shoulder muscle fatigue caused by repetitive overhead activities on scapulothoracic and glenohumeral kinematics", "type" : "article-journal", "volume" : "16" }, "uris" : [ "http://www.mendeley.com/documents/?uuid=d2799ad3-ac51-4200-a6ca-4afdf66e08c1" ] } ], "mendeley" : { "formattedCitation" : "(Ebaugh, McClure, &amp; Karduna, 2006)", "plainTextFormattedCitation" : "(Ebaugh, McClure, &amp; Karduna, 2006)" }, "properties" : { "noteIndex" : 0 }, "schema" : "https://github.com/citation-style-language/schema/raw/master/csl-citation.json" }</w:instrText>
      </w:r>
      <w:r w:rsidR="003A607F" w:rsidRPr="00091957">
        <w:rPr>
          <w:color w:val="auto"/>
          <w:sz w:val="24"/>
          <w:szCs w:val="24"/>
        </w:rPr>
        <w:fldChar w:fldCharType="separate"/>
      </w:r>
      <w:r w:rsidR="00A24EA2" w:rsidRPr="00091957">
        <w:rPr>
          <w:noProof/>
          <w:color w:val="auto"/>
          <w:sz w:val="24"/>
          <w:szCs w:val="24"/>
        </w:rPr>
        <w:t>(Ebaugh, McClure, &amp; Karduna, 2006)</w:t>
      </w:r>
      <w:r w:rsidR="003A607F" w:rsidRPr="00091957">
        <w:rPr>
          <w:color w:val="auto"/>
          <w:sz w:val="24"/>
          <w:szCs w:val="24"/>
        </w:rPr>
        <w:fldChar w:fldCharType="end"/>
      </w:r>
      <w:r w:rsidR="003A607F" w:rsidRPr="00091957">
        <w:rPr>
          <w:noProof/>
          <w:color w:val="auto"/>
          <w:sz w:val="24"/>
          <w:szCs w:val="24"/>
        </w:rPr>
        <w:fldChar w:fldCharType="begin" w:fldLock="1"/>
      </w:r>
      <w:r w:rsidRPr="00091957">
        <w:rPr>
          <w:noProof/>
          <w:color w:val="auto"/>
          <w:sz w:val="24"/>
          <w:szCs w:val="24"/>
        </w:rPr>
        <w:instrText>ADDIN CSL_CITATION { "citationItems" : [ { "id" : "ITEM-1", "itemData" : { "DOI" : "10.1016/j.jelekin.2005.06.015", "ISBN" : "1050-6411 (Print)", "ISSN" : "10506411", "PMID" : "16125416", "abstract" : "The purpose of this study was to determine the effects of shoulder muscle fatigue on three dimensional scapulothoracic and glenohumeral kinematics. Twenty healthy subjects participated in this study. Three-dimensional scapulothoracic and glenohumeral kinematics were determined from electromagnetic sensors attached to the scapula, humerus, and thorax. Surface electromyographic (EMG) data were collected from the upper and lower trapezius, serratus anterior, anterior and posterior deltoid, and infraspinatus muscles. Median power frequency (MPF) values were derived from the raw EMG data and were used to indicate the degree of local muscle fatigue. Kinematic and EMG measures were collected prior to and immediately following the performance of a shoulder elevation fatigue protocol. Following the performance of the fatigue protocol subjects demonstrated more upward and external rotation of the scapula, more clavicular retraction, and less humeral external rotation during arm elevation. All muscles with the exception of the lower trapezius showed EMG signs of fatigue, the most notable being the infraspinatus and deltoid muscles. In general, greater scapulothoracic motion and less glenohumeral motion was observed following muscle fatigue. Further studies are needed to determine what effects these changes have on the soft tissues and mechanics of the shoulder complex. ?? 2005 Elsevier Ltd. All rights reserved.", "author" : [ { "dropping-particle" : "", "family" : "Ebaugh", "given" : "D. David", "non-dropping-particle" : "", "parse-names" : false, "suffix" : "" }, { "dropping-particle" : "", "family" : "McClure", "given" : "Philip W.", "non-dropping-particle" : "", "parse-names" : false, "suffix" : "" }, { "dropping-particle" : "", "family" : "Karduna", "given" : "Andrew R.", "non-dropping-particle" : "", "parse-names" : false, "suffix" : "" } ], "container-title" : "Journal of Electromyography and Kinesiology", "id" : "ITEM-1", "issue" : "3", "issued" : { "date-parts" : [ [ "2006" ] ] }, "page" : "224-235", "title" : "Effects of shoulder muscle fatigue caused by repetitive overhead activities on scapulothoracic and glenohumeral kinematics", "type" : "article-journal", "volume" : "16" }, "uris" : [ "http://www.mendeley.com/documents/?uuid=d2799ad3-ac51-4200-a6ca-4afdf66e08c1" ] }, { "id" : "ITEM-2", "itemData" : { "ISBN" : "1062-6050", "ISSN" : "10626050", "PMID" : "21944066", "abstract" : "CONTEXT Glenohumeral external rotation (GH ER) muscle fatigue might contribute to shoulder injuries in overhead athletes. Few researchers have examined the effect of such fatigue on scapular kinematics and muscle activation during a functional movement pattern. OBJECTIVE To examine the effects of GH ER muscle fatigue on upper trapezius, lower trapezius, serratus anterior, and infraspinatus muscle activation and to examine scapular kinematics during a diagonal movement task in overhead athletes. SETTING Human performance research laboratory. DESIGN Descriptive laboratory study. PATIENTS OR OTHER PARTICIPANTS Our study included 25 overhead athletes (15 men, 10 women; age = 20 \u00b1 2 years, height = 180 \u00b1 11 cm, mass = 80 \u00b1 11 kg) without a history of shoulder pain on the dominant side. INTERVENTION(S) We tested the healthy, dominant shoulder through a diagonal movement task before and after a fatiguing exercise involving low-resistance, high-repetition, prone GH ER from 0\u00b0 to 75\u00b0 with the shoulder in 90\u00b0 of abduction. MAIN OUTCOME MEASURE(S) Surface electromyography was used to measure muscle activity for the upper trapezius, lower trapezius, serratus anterior, and infraspinatus. An electromyographic motion analysis system was used to assess 3-dimensional scapular kinematics. Repeated-measures analyses of variance (phase \u00d7 condition) were used to test for differences. RESULTS We found a decrease in ascending-phase and descending-phase lower trapezius activity (F(1,25) = 5.098, P = .03) and an increase in descending-phase infraspinatus activity (F(1,25) = 5.534, P = .03) after the fatigue protocol. We also found an increase in scapular upward rotation (F(1,24) = 3.7, P = .04) postfatigue. CONCLUSIONS The GH ER muscle fatigue protocol used in this study caused decreased lower trapezius and increased infraspinatus activation concurrent with increased scapular upward rotation range of motion during the functional task. This highlights the interdependence of scapular and glenohumeral force couples. Fatigue-induced alterations in the lower trapezius might predispose the infraspinatus to injury through chronically increased activation.", "author" : [ { "dropping-particle" : "", "family" : "Joshi", "given" : "Mithun", "non-dropping-particle" : "", "parse-names" : false, "suffix" : "" }, { "dropping-particle" : "", "family" : "Thigpen", "given" : "Charles A.", "non-dropping-particle" : "", "parse-names" : false, "suffix" : "" }, { "dropping-particle" : "", "family" : "Bunn", "given" : "Kevin", "non-dropping-particle" : "", "parse-names" : false, "suffix" : "" }, { "dropping-particle" : "", "family" : "Karas", "given" : "Spero G.", "non-dropping-particle" : "", "parse-names" : false, "suffix" : "" }, { "dropping-particle" : "", "family" : "Padua", "given" : "Darin A.", "non-dropping-particle" : "", "parse-names" : false, "suffix" : "" } ], "container-title" : "Journal of Athletic Training", "id" : "ITEM-2", "issue" : "4", "issued" : { "date-parts" : [ [ "2011" ] ] }, "page" : "349-357", "title" : "Shoulder external rotation fatigue and scapular muscle activation and kinematics in overhead athletes", "type" : "article-journal", "volume" : "46" }, "uris" : [ "http://www.mendeley.com/documents/?uuid=360cd901-214a-4842-849a-d6e9e8532de4" ] }, { "id" : "ITEM-3", "itemData" : { "DOI" : "10.1016/j.clinbiomech.2010.09.001", "ISSN" : "02680033", "PMID" : "20926168", "abstract" : "Background: Shoulder impairments are often associated with altered scapular kinematics. As muscles control scapular movement, functionally altering muscle performance through fatigue may produce scapular kinematics that mimic those of injured patients. The aim of this study was to examine if changes in scapular tilt, rotation and pro/retraction following two different upper extremity fatiguing protocols have any implications with respect to subacromial impingement. Methods: Scapular orientation was monitored during posturally constrained static holds (at 0??, 45?? and 90?? of humeral elevation) before and after two fatiguing protocols, one global and one local. Both protocols are associated with producing changes in shoulder skeletal arrangement. Findings: Following the global fatiguing protocol, there was significantly more scapular posterior tilt (P &lt; 0.01) and upward rotation (P &lt; 0.02), particularly at 90?? humeral elevation. No changes in scapular orientation occurred following the local fatiguing protocol. Interpretation: Scapular orientation changes following muscle fatigue acted to increase the subacromial space. Thus, the rotator cuff muscles, not the scapular stabilizers, have more influence on actively preventing mechanical subacromial impingement. The lack of evidence of reduction of the subacromial space thus implicates superior humeral head translation as a more likely primary mechanism of the initiation of subacromial impingement. ?? 2010 Elsevier Ltd.", "author" : [ { "dropping-particle" : "", "family" : "Chopp Hurley", "given" : "Jaclyn N.", "non-dropping-particle" : "", "parse-names" : false, "suffix" : "" }, { "dropping-particle" : "", "family" : "Fischer", "given" : "Steven L.", "non-dropping-particle" : "", "parse-names" : false, "suffix" : "" }, { "dropping-particle" : "", "family" : "Dickerson", "given" : "Clark R.", "non-dropping-particle" : "", "parse-names" : false, "suffix" : "" } ], "container-title" : "Clinical Biomechanics", "id" : "ITEM-3", "issue" : "1", "issued" : { "date-parts" : [ [ "2011" ] ] }, "page" : "40-45", "publisher" : "Elsevier Ltd", "title" : "The specificity of fatiguing protocols affects scapular orientation: Implications for subacromial impingement", "type" : "article-journal", "volume" : "26" }, "uris" : [ "http://www.mendeley.com/documents/?uuid=22b0242f-c6e8-41ea-8b6b-b8beac86b8b3" ] } ], "mendeley" : { "formattedCitation" : "(Chopp Hurley et al., 2011; Ebaugh et al., 2006; Joshi et al., 2011)", "plainTextFormattedCitation" : "(Chopp Hurley et al., 2011; Ebaugh et al., 2006; Joshi et al., 2011)", "previouslyFormattedCitation" : "(Chopp Hurley et al., 2011; Ebaugh et al., 2006; Joshi et al., 2011)" }, "properties" : { "noteIndex" : 0 }, "schema" : "https://github.com/citation-style-language/schema/raw/master/csl-citation.json" }</w:instrText>
      </w:r>
      <w:r w:rsidR="003A607F" w:rsidRPr="00091957">
        <w:rPr>
          <w:noProof/>
          <w:color w:val="auto"/>
          <w:sz w:val="24"/>
          <w:szCs w:val="24"/>
        </w:rPr>
        <w:fldChar w:fldCharType="end"/>
      </w:r>
      <w:r w:rsidR="00034B04" w:rsidRPr="00091957">
        <w:rPr>
          <w:color w:val="auto"/>
          <w:sz w:val="24"/>
          <w:szCs w:val="24"/>
        </w:rPr>
        <w:t>.</w:t>
      </w:r>
      <w:r w:rsidR="00034B04" w:rsidRPr="00091957">
        <w:rPr>
          <w:color w:val="FF0000"/>
          <w:sz w:val="24"/>
          <w:szCs w:val="24"/>
        </w:rPr>
        <w:t xml:space="preserve"> </w:t>
      </w:r>
      <w:r w:rsidR="00034B04" w:rsidRPr="00091957">
        <w:rPr>
          <w:sz w:val="24"/>
          <w:szCs w:val="24"/>
        </w:rPr>
        <w:t xml:space="preserve">The increase of the anterior tilt of the scapula found in this work differs from the results found by Chopp Hurley et al., 2011. Although the protocols performed were global for shoulder musculature, only in the present </w:t>
      </w:r>
      <w:r w:rsidR="00034B04" w:rsidRPr="00091957">
        <w:rPr>
          <w:noProof/>
          <w:sz w:val="24"/>
          <w:szCs w:val="24"/>
        </w:rPr>
        <w:t>study,</w:t>
      </w:r>
      <w:r w:rsidR="00034B04" w:rsidRPr="00091957">
        <w:rPr>
          <w:sz w:val="24"/>
          <w:szCs w:val="24"/>
        </w:rPr>
        <w:t xml:space="preserve"> there was a decrease in SA activation. Among its functions, SA performs the posterior tilt and external rotation of the scapula and a decrease in its activation justifies the increase of the anterior tilt and the internal rotation of the scapula.</w:t>
      </w:r>
    </w:p>
    <w:p w:rsidR="005C4F7B" w:rsidRPr="00091957" w:rsidRDefault="00034B04">
      <w:pPr>
        <w:spacing w:line="480" w:lineRule="auto"/>
        <w:ind w:firstLine="720"/>
        <w:jc w:val="both"/>
        <w:rPr>
          <w:sz w:val="24"/>
          <w:szCs w:val="24"/>
        </w:rPr>
      </w:pPr>
      <w:r w:rsidRPr="00091957">
        <w:rPr>
          <w:sz w:val="24"/>
          <w:szCs w:val="24"/>
        </w:rPr>
        <w:t>The exhaustive protocol performed in this study involved several muscle groups including the RC. The literature demonstrates that RC fatigue leads to an increase in the anterior tilt of the scapula</w:t>
      </w:r>
      <w:r w:rsidR="00C97B88" w:rsidRPr="00091957">
        <w:rPr>
          <w:sz w:val="24"/>
          <w:szCs w:val="24"/>
        </w:rPr>
        <w:t xml:space="preserve"> </w:t>
      </w:r>
      <w:r w:rsidR="003A607F" w:rsidRPr="00091957">
        <w:rPr>
          <w:sz w:val="24"/>
          <w:szCs w:val="24"/>
        </w:rPr>
        <w:fldChar w:fldCharType="begin" w:fldLock="1"/>
      </w:r>
      <w:r w:rsidR="00C97B88" w:rsidRPr="00091957">
        <w:rPr>
          <w:sz w:val="24"/>
          <w:szCs w:val="24"/>
        </w:rPr>
        <w:instrText>ADDIN CSL_CITATION { "citationItems" : [ { "id" : "ITEM-1", "itemData" : { "DOI" : "10.1016/j.jelekin.2005.06.015", "ISBN" : "1050-6411 (Print)", "ISSN" : "10506411", "PMID" : "16125416", "abstract" : "The purpose of this study was to determine the effects of shoulder muscle fatigue on three dimensional scapulothoracic and glenohumeral kinematics. Twenty healthy subjects participated in this study. Three-dimensional scapulothoracic and glenohumeral kinematics were determined from electromagnetic sensors attached to the scapula, humerus, and thorax. Surface electromyographic (EMG) data were collected from the upper and lower trapezius, serratus anterior, anterior and posterior deltoid, and infraspinatus muscles. Median power frequency (MPF) values were derived from the raw EMG data and were used to indicate the degree of local muscle fatigue. Kinematic and EMG measures were collected prior to and immediately following the performance of a shoulder elevation fatigue protocol. Following the performance of the fatigue protocol subjects demonstrated more upward and external rotation of the scapula, more clavicular retraction, and less humeral external rotation during arm elevation. All muscles with the exception of the lower trapezius showed EMG signs of fatigue, the most notable being the infraspinatus and deltoid muscles. In general, greater scapulothoracic motion and less glenohumeral motion was observed following muscle fatigue. Further studies are needed to determine what effects these changes have on the soft tissues and mechanics of the shoulder complex. ?? 2005 Elsevier Ltd. All rights reserved.", "author" : [ { "dropping-particle" : "", "family" : "Ebaugh", "given" : "D. David", "non-dropping-particle" : "", "parse-names" : false, "suffix" : "" }, { "dropping-particle" : "", "family" : "McClure", "given" : "Philip W.", "non-dropping-particle" : "", "parse-names" : false, "suffix" : "" }, { "dropping-particle" : "", "family" : "Karduna", "given" : "Andrew R.", "non-dropping-particle" : "", "parse-names" : false, "suffix" : "" } ], "container-title" : "Journal of Electromyography and Kinesiology", "id" : "ITEM-1", "issue" : "3", "issued" : { "date-parts" : [ [ "2006" ] ] }, "page" : "224-235", "title" : "Effects of shoulder muscle fatigue caused by repetitive overhead activities on scapulothoracic and glenohumeral kinematics", "type" : "article-journal", "volume" : "16" }, "uris" : [ "http://www.mendeley.com/documents/?uuid=d2799ad3-ac51-4200-a6ca-4afdf66e08c1" ] }, { "id" : "ITEM-2", "itemData" : { "DOI" : "10.1016/S0003-9993(03)00127-8", "ISBN" : "0003-9993", "ISSN" : "00039993", "PMID" : "12881824", "abstract" : "Objective: To determine the effects of fatigue during an external rotation task on 3-dimensional scapular kinematics. Design: A single-group, pretest-posttest measurement design. Setting: Research laboratory. Participants: Thirty healthy subjects. Interventions: Not applicable. Main Outcome Measures: Three-dimensional scapular kinematics were recorded with a Polhemus magnetic tracking device during arm elevation in the scapular plane. Results: There was a significant fatigue effect for all scapular rotations in the early to middle phases of humeral elevation. Significantly less posterior tilting (up to 90?? of elevation), external rotation (up to 120?? of elevation), and upward rotation (up to 60?? of elevation) were observed. Additionally, there were fair to good correlations (r range, .39-.60) between the changes in scapular posterior tilting and the amount of muscle fatigue. Conclusions: Fatigue in shoulder external rotation altered the scapular resting position and the movement of posterior tilting in the early range during arm elevation in the scapular plane. Observed changes in scapular kinematics may affect the amount of area in the subacromial space and facilitate impingement. Data regarding changes produced by fatigue of the external rotators may also help with the development of a model of diminished rotator cuff function. ?? 2003 by the American Congress of Rehabilitation Medicine and the American Academy of Physical Medicine and Rehabilitation.", "author" : [ { "dropping-particle" : "", "family" : "Tsai", "given" : "Nian Tuen", "non-dropping-particle" : "", "parse-names" : false, "suffix" : "" }, { "dropping-particle" : "", "family" : "McClure", "given" : "Phil W.", "non-dropping-particle" : "", "parse-names" : false, "suffix" : "" }, { "dropping-particle" : "", "family" : "Karduna", "given" : "Andrew R.", "non-dropping-particle" : "", "parse-names" : false, "suffix" : "" } ], "container-title" : "Archives of Physical Medicine and Rehabilitation", "id" : "ITEM-2", "issue" : "7", "issued" : { "date-parts" : [ [ "2003" ] ] }, "page" : "1000-1005", "title" : "Effects of muscle fatigue on 3-dimensional scapular kinematics", "type" : "article-journal", "volume" : "84" }, "uris" : [ "http://www.mendeley.com/documents/?uuid=3b5d45f3-78a3-4fa3-afd4-9fbe836ac405" ] } ], "mendeley" : { "formattedCitation" : "(Ebaugh et al., 2006; Tsai et al., 2003)", "plainTextFormattedCitation" : "(Ebaugh et al., 2006; Tsai et al., 2003)", "previouslyFormattedCitation" : "(Ebaugh et al., 2006; Tsai et al., 2003)" }, "properties" : { "noteIndex" : 0 }, "schema" : "https://github.com/citation-style-language/schema/raw/master/csl-citation.json" }</w:instrText>
      </w:r>
      <w:r w:rsidR="003A607F" w:rsidRPr="00091957">
        <w:rPr>
          <w:sz w:val="24"/>
          <w:szCs w:val="24"/>
        </w:rPr>
        <w:fldChar w:fldCharType="separate"/>
      </w:r>
      <w:r w:rsidR="00C97B88" w:rsidRPr="00091957">
        <w:rPr>
          <w:noProof/>
          <w:sz w:val="24"/>
          <w:szCs w:val="24"/>
        </w:rPr>
        <w:t>(Ebaugh et al., 2006; Tsai et al., 2003)</w:t>
      </w:r>
      <w:r w:rsidR="003A607F" w:rsidRPr="00091957">
        <w:rPr>
          <w:sz w:val="24"/>
          <w:szCs w:val="24"/>
        </w:rPr>
        <w:fldChar w:fldCharType="end"/>
      </w:r>
      <w:r w:rsidRPr="00091957">
        <w:rPr>
          <w:sz w:val="24"/>
          <w:szCs w:val="24"/>
        </w:rPr>
        <w:t>. Therefore, it is not possible to discard RC fatigue as the cause of the kinematic changes in this work.</w:t>
      </w:r>
    </w:p>
    <w:p w:rsidR="005C4F7B" w:rsidRPr="00091957" w:rsidRDefault="00034B04">
      <w:pPr>
        <w:spacing w:line="480" w:lineRule="auto"/>
        <w:ind w:firstLine="720"/>
        <w:jc w:val="both"/>
        <w:rPr>
          <w:color w:val="auto"/>
          <w:sz w:val="24"/>
          <w:szCs w:val="24"/>
        </w:rPr>
      </w:pPr>
      <w:r w:rsidRPr="00091957">
        <w:rPr>
          <w:sz w:val="24"/>
          <w:szCs w:val="24"/>
        </w:rPr>
        <w:t xml:space="preserve">Of the muscles analyzed in this study, SA was the only one to present a decrease in electromyographic activity after the effort test. During the </w:t>
      </w:r>
      <w:r w:rsidRPr="00091957">
        <w:rPr>
          <w:color w:val="auto"/>
          <w:sz w:val="24"/>
          <w:szCs w:val="24"/>
        </w:rPr>
        <w:t>maximal effort test,</w:t>
      </w:r>
      <w:r w:rsidRPr="00091957">
        <w:rPr>
          <w:color w:val="FF0000"/>
          <w:sz w:val="24"/>
          <w:szCs w:val="24"/>
        </w:rPr>
        <w:t xml:space="preserve"> </w:t>
      </w:r>
      <w:r w:rsidRPr="00091957">
        <w:rPr>
          <w:sz w:val="24"/>
          <w:szCs w:val="24"/>
        </w:rPr>
        <w:t xml:space="preserve">the shoulder flexion movement </w:t>
      </w:r>
      <w:r w:rsidRPr="00091957">
        <w:rPr>
          <w:noProof/>
          <w:sz w:val="24"/>
          <w:szCs w:val="24"/>
        </w:rPr>
        <w:t>was performed</w:t>
      </w:r>
      <w:r w:rsidRPr="00091957">
        <w:rPr>
          <w:sz w:val="24"/>
          <w:szCs w:val="24"/>
        </w:rPr>
        <w:t xml:space="preserve"> in favor of the elastic </w:t>
      </w:r>
      <w:r w:rsidRPr="00091957">
        <w:rPr>
          <w:noProof/>
          <w:sz w:val="24"/>
          <w:szCs w:val="24"/>
        </w:rPr>
        <w:t>resistance,</w:t>
      </w:r>
      <w:r w:rsidRPr="00091957">
        <w:rPr>
          <w:sz w:val="24"/>
          <w:szCs w:val="24"/>
        </w:rPr>
        <w:t xml:space="preserve"> and thus the force required for the muscles to rotate the scapula superiorly was minimized. In the shoulder extension phase, which occurred against elastic resistance, because the muscles studied were primarily the superior rotators of the scapula, they did not have to perform primary torque, only synergistic activation. However, the SA, besides rotating superiorly to the scapula, acts as the main ST joint stabilizer in the thoracic wall. In this way the SA was required in the two phases of the movement, rotating the scapula superiorly during flexion of the arm and stabilizing the medial border of the scapula during extension. Thus, among the analyzed muscles, SA was the one that spent the </w:t>
      </w:r>
      <w:r w:rsidRPr="00091957">
        <w:rPr>
          <w:sz w:val="24"/>
          <w:szCs w:val="24"/>
        </w:rPr>
        <w:lastRenderedPageBreak/>
        <w:t xml:space="preserve">most time activated during the test, consequently more exposed to fatigue, </w:t>
      </w:r>
      <w:r w:rsidRPr="00091957">
        <w:rPr>
          <w:color w:val="auto"/>
          <w:sz w:val="24"/>
          <w:szCs w:val="24"/>
        </w:rPr>
        <w:t>although we can</w:t>
      </w:r>
      <w:r w:rsidR="00891135" w:rsidRPr="00091957">
        <w:rPr>
          <w:color w:val="auto"/>
          <w:sz w:val="24"/>
          <w:szCs w:val="24"/>
        </w:rPr>
        <w:t>’t</w:t>
      </w:r>
      <w:r w:rsidRPr="00091957">
        <w:rPr>
          <w:color w:val="auto"/>
          <w:sz w:val="24"/>
          <w:szCs w:val="24"/>
        </w:rPr>
        <w:t xml:space="preserve"> </w:t>
      </w:r>
      <w:r w:rsidR="00891135" w:rsidRPr="00091957">
        <w:rPr>
          <w:noProof/>
          <w:color w:val="auto"/>
          <w:sz w:val="24"/>
          <w:szCs w:val="24"/>
        </w:rPr>
        <w:t>ensure</w:t>
      </w:r>
      <w:r w:rsidRPr="00091957">
        <w:rPr>
          <w:color w:val="auto"/>
          <w:sz w:val="24"/>
          <w:szCs w:val="24"/>
        </w:rPr>
        <w:t xml:space="preserve"> this information.</w:t>
      </w:r>
    </w:p>
    <w:p w:rsidR="005C4F7B" w:rsidRPr="00091957" w:rsidRDefault="00034B04">
      <w:pPr>
        <w:spacing w:line="480" w:lineRule="auto"/>
        <w:ind w:firstLine="720"/>
        <w:jc w:val="both"/>
        <w:rPr>
          <w:color w:val="auto"/>
          <w:sz w:val="24"/>
          <w:szCs w:val="24"/>
        </w:rPr>
      </w:pPr>
      <w:r w:rsidRPr="00091957">
        <w:rPr>
          <w:color w:val="auto"/>
          <w:sz w:val="24"/>
          <w:szCs w:val="24"/>
        </w:rPr>
        <w:t xml:space="preserve">Another possible source of biomechanical changes is proprioceptive deficits, which can be found after exhaustive tasks </w:t>
      </w:r>
      <w:r w:rsidR="003A607F" w:rsidRPr="00091957">
        <w:rPr>
          <w:color w:val="auto"/>
          <w:sz w:val="24"/>
          <w:szCs w:val="24"/>
        </w:rPr>
        <w:fldChar w:fldCharType="begin" w:fldLock="1"/>
      </w:r>
      <w:r w:rsidR="005718A3" w:rsidRPr="00091957">
        <w:rPr>
          <w:color w:val="auto"/>
          <w:sz w:val="24"/>
          <w:szCs w:val="24"/>
        </w:rPr>
        <w:instrText>ADDIN CSL_CITATION { "citationItems" : [ { "id" : "ITEM-1", "itemData" : { "ISSN" : "1056-6716", "author" : [ { "dropping-particle" : "", "family" : "Chang", "given" : "Hsiao-yun", "non-dropping-particle" : "", "parse-names" : false, "suffix" : "" }, { "dropping-particle" : "", "family" : "Chen", "given" : "Chen-sheng", "non-dropping-particle" : "", "parse-names" : false, "suffix" : "" }, { "dropping-particle" : "", "family" : "Wei", "given" : "Shun-hwa", "non-dropping-particle" : "", "parse-names" : false, "suffix" : "" }, { "dropping-particle" : "", "family" : "Huang", "given" : "Chi-Huang", "non-dropping-particle" : "", "parse-names" : false, "suffix" : "" } ], "container-title" : "J Sport Rehabil.", "id" : "ITEM-1", "issued" : { "date-parts" : [ [ "2006" ] ] }, "page" : "312-325", "title" : "Recovery of Joint Position Sense in the Shoulder After Muscle Fatigue", "type" : "article-journal", "volume" : "15" }, "uris" : [ "http://www.mendeley.com/documents/?uuid=2639cc86-e3f2-4607-afb4-05692b657da4" ] } ], "mendeley" : { "formattedCitation" : "(Chang, Chen, Wei, &amp; Huang, 2006)", "plainTextFormattedCitation" : "(Chang, Chen, Wei, &amp; Huang, 2006)", "previouslyFormattedCitation" : "(Chang, Chen, Wei, &amp; Huang, 2006)" }, "properties" : { "noteIndex" : 0 }, "schema" : "https://github.com/citation-style-language/schema/raw/master/csl-citation.json" }</w:instrText>
      </w:r>
      <w:r w:rsidR="003A607F" w:rsidRPr="00091957">
        <w:rPr>
          <w:color w:val="auto"/>
          <w:sz w:val="24"/>
          <w:szCs w:val="24"/>
        </w:rPr>
        <w:fldChar w:fldCharType="separate"/>
      </w:r>
      <w:r w:rsidR="005718A3" w:rsidRPr="00091957">
        <w:rPr>
          <w:noProof/>
          <w:color w:val="auto"/>
          <w:sz w:val="24"/>
          <w:szCs w:val="24"/>
        </w:rPr>
        <w:t>(Chang, Chen, Wei, &amp; Huang, 2006)</w:t>
      </w:r>
      <w:r w:rsidR="003A607F" w:rsidRPr="00091957">
        <w:rPr>
          <w:color w:val="auto"/>
          <w:sz w:val="24"/>
          <w:szCs w:val="24"/>
        </w:rPr>
        <w:fldChar w:fldCharType="end"/>
      </w:r>
      <w:r w:rsidR="00C97B88" w:rsidRPr="00091957">
        <w:rPr>
          <w:color w:val="auto"/>
          <w:sz w:val="24"/>
          <w:szCs w:val="24"/>
        </w:rPr>
        <w:t>.</w:t>
      </w:r>
      <w:r w:rsidRPr="00091957">
        <w:rPr>
          <w:color w:val="auto"/>
          <w:sz w:val="24"/>
          <w:szCs w:val="24"/>
        </w:rPr>
        <w:t xml:space="preserve">  The deterioration of the</w:t>
      </w:r>
      <w:r w:rsidR="008E1B0F" w:rsidRPr="00091957">
        <w:rPr>
          <w:color w:val="auto"/>
          <w:sz w:val="24"/>
          <w:szCs w:val="24"/>
        </w:rPr>
        <w:t xml:space="preserve"> positional</w:t>
      </w:r>
      <w:r w:rsidRPr="00091957">
        <w:rPr>
          <w:color w:val="auto"/>
          <w:sz w:val="24"/>
          <w:szCs w:val="24"/>
        </w:rPr>
        <w:t xml:space="preserve"> joint sense in the shoulder of swimmers can interfere in the muscular recruitment and cause modifications in the patterns of movement</w:t>
      </w:r>
      <w:r w:rsidR="00C97B88" w:rsidRPr="00091957">
        <w:rPr>
          <w:color w:val="auto"/>
          <w:sz w:val="24"/>
          <w:szCs w:val="24"/>
        </w:rPr>
        <w:t xml:space="preserve"> </w:t>
      </w:r>
      <w:r w:rsidR="003A607F" w:rsidRPr="00091957">
        <w:rPr>
          <w:color w:val="auto"/>
          <w:sz w:val="24"/>
          <w:szCs w:val="24"/>
        </w:rPr>
        <w:fldChar w:fldCharType="begin" w:fldLock="1"/>
      </w:r>
      <w:r w:rsidR="00C97B88" w:rsidRPr="00091957">
        <w:rPr>
          <w:color w:val="auto"/>
          <w:sz w:val="24"/>
          <w:szCs w:val="24"/>
        </w:rPr>
        <w:instrText>ADDIN CSL_CITATION { "citationItems" : [ { "id" : "ITEM-1", "itemData" : { "author" : [ { "dropping-particle" : "", "family" : "Matthews", "given" : "Martyn J", "non-dropping-particle" : "", "parse-names" : false, "suffix" : "" }, { "dropping-particle" : "", "family" : "Green", "given" : "Daniel", "non-dropping-particle" : "", "parse-names" : false, "suffix" : "" }, { "dropping-particle" : "", "family" : "Matthews", "given" : "Helen", "non-dropping-particle" : "", "parse-names" : false, "suffix" : "" }, { "dropping-particle" : "", "family" : "Swanwick", "given" : "Emma", "non-dropping-particle" : "", "parse-names" : false, "suffix" : "" } ], "container-title" : "Physical Therapy in Sport", "id" : "ITEM-1", "issued" : { "date-parts" : [ [ "2017" ] ] }, "page" : "118-122", "title" : "The effects of swimming fatigue on shoulder strength , range of motion , joint control , and performance in swimmers", "type" : "article-journal", "volume" : "23" }, "uris" : [ "http://www.mendeley.com/documents/?uuid=35605705-5a77-4563-b80e-0e3d18cee1ec" ] } ], "mendeley" : { "formattedCitation" : "(Matthews et al., 2017)", "plainTextFormattedCitation" : "(Matthews et al., 2017)", "previouslyFormattedCitation" : "(Matthews et al., 2017)" }, "properties" : { "noteIndex" : 0 }, "schema" : "https://github.com/citation-style-language/schema/raw/master/csl-citation.json" }</w:instrText>
      </w:r>
      <w:r w:rsidR="003A607F" w:rsidRPr="00091957">
        <w:rPr>
          <w:color w:val="auto"/>
          <w:sz w:val="24"/>
          <w:szCs w:val="24"/>
        </w:rPr>
        <w:fldChar w:fldCharType="separate"/>
      </w:r>
      <w:r w:rsidR="00C97B88" w:rsidRPr="00091957">
        <w:rPr>
          <w:noProof/>
          <w:color w:val="auto"/>
          <w:sz w:val="24"/>
          <w:szCs w:val="24"/>
        </w:rPr>
        <w:t>(Matthews et al., 2017)</w:t>
      </w:r>
      <w:r w:rsidR="003A607F" w:rsidRPr="00091957">
        <w:rPr>
          <w:color w:val="auto"/>
          <w:sz w:val="24"/>
          <w:szCs w:val="24"/>
        </w:rPr>
        <w:fldChar w:fldCharType="end"/>
      </w:r>
      <w:r w:rsidR="00C97B88" w:rsidRPr="00091957">
        <w:rPr>
          <w:color w:val="auto"/>
          <w:sz w:val="24"/>
          <w:szCs w:val="24"/>
        </w:rPr>
        <w:t>.</w:t>
      </w:r>
    </w:p>
    <w:p w:rsidR="005C4F7B" w:rsidRPr="00091957" w:rsidRDefault="00034B04">
      <w:pPr>
        <w:spacing w:line="480" w:lineRule="auto"/>
        <w:ind w:firstLine="720"/>
        <w:jc w:val="both"/>
        <w:rPr>
          <w:sz w:val="24"/>
          <w:szCs w:val="24"/>
        </w:rPr>
      </w:pPr>
      <w:r w:rsidRPr="00091957">
        <w:rPr>
          <w:sz w:val="24"/>
          <w:szCs w:val="24"/>
        </w:rPr>
        <w:t xml:space="preserve">Regarding the explanatory power of muscular activation variation in the kinematics, this study showed that volunteers with increased anterior tilt had a greater increase in LT muscle activity. In the same sense, the increase in the internal rotation of the scapula was accompanied by an increase in the muscular activity of the TT in the angulations 120°-90° and of the SA in angulations 60-30°. As the force output of </w:t>
      </w:r>
      <w:r w:rsidRPr="00091957">
        <w:rPr>
          <w:strike/>
          <w:noProof/>
          <w:sz w:val="24"/>
          <w:szCs w:val="24"/>
        </w:rPr>
        <w:t>a</w:t>
      </w:r>
      <w:r w:rsidRPr="00091957">
        <w:rPr>
          <w:noProof/>
          <w:sz w:val="24"/>
          <w:szCs w:val="24"/>
        </w:rPr>
        <w:t xml:space="preserve"> muscle increases</w:t>
      </w:r>
      <w:r w:rsidRPr="00091957">
        <w:rPr>
          <w:sz w:val="24"/>
          <w:szCs w:val="24"/>
        </w:rPr>
        <w:t xml:space="preserve">, the firing rate </w:t>
      </w:r>
      <w:r w:rsidRPr="00091957">
        <w:rPr>
          <w:noProof/>
          <w:sz w:val="24"/>
          <w:szCs w:val="24"/>
        </w:rPr>
        <w:t>in</w:t>
      </w:r>
      <w:r w:rsidRPr="00091957">
        <w:rPr>
          <w:sz w:val="24"/>
          <w:szCs w:val="24"/>
        </w:rPr>
        <w:t xml:space="preserve"> the motor units increases. However, if the increase is even greater, the contribution force from the motor unit is saturated, and thus each motor unit continues to provide energy for the EMG signal while the contribution to force remains at a constant value. This </w:t>
      </w:r>
      <w:r w:rsidRPr="00091957">
        <w:rPr>
          <w:noProof/>
          <w:sz w:val="24"/>
          <w:szCs w:val="24"/>
        </w:rPr>
        <w:t>non-linear</w:t>
      </w:r>
      <w:r w:rsidRPr="00091957">
        <w:rPr>
          <w:sz w:val="24"/>
          <w:szCs w:val="24"/>
        </w:rPr>
        <w:t xml:space="preserve"> relationship causes a greater increase </w:t>
      </w:r>
      <w:r w:rsidRPr="00091957">
        <w:rPr>
          <w:noProof/>
          <w:sz w:val="24"/>
          <w:szCs w:val="24"/>
        </w:rPr>
        <w:t>of</w:t>
      </w:r>
      <w:r w:rsidRPr="00091957">
        <w:rPr>
          <w:sz w:val="24"/>
          <w:szCs w:val="24"/>
        </w:rPr>
        <w:t xml:space="preserve"> the EMG signal </w:t>
      </w:r>
      <w:r w:rsidRPr="00091957">
        <w:rPr>
          <w:noProof/>
          <w:sz w:val="24"/>
          <w:szCs w:val="24"/>
        </w:rPr>
        <w:t>that</w:t>
      </w:r>
      <w:r w:rsidRPr="00091957">
        <w:rPr>
          <w:sz w:val="24"/>
          <w:szCs w:val="24"/>
        </w:rPr>
        <w:t xml:space="preserve"> of the force produced </w:t>
      </w:r>
      <w:r w:rsidR="003A607F" w:rsidRPr="00091957">
        <w:rPr>
          <w:sz w:val="24"/>
          <w:szCs w:val="24"/>
        </w:rPr>
        <w:fldChar w:fldCharType="begin" w:fldLock="1"/>
      </w:r>
      <w:r w:rsidR="00C97B88" w:rsidRPr="00091957">
        <w:rPr>
          <w:sz w:val="24"/>
          <w:szCs w:val="24"/>
        </w:rPr>
        <w:instrText>ADDIN CSL_CITATION { "citationItems" : [ { "id" : "ITEM-1", "itemData" : { "ISBN" : "0161-7567 (Print)\\r0161-7567 (Linking)", "ISSN" : "0161-7567", "PMID" : "6874489", "abstract" : "An analytic study was initiated to investigate whether the normalized surface myoelectric signal vs. normalized force relationship varies in different human muscles and whether it is dependent on training level and rate of force production. The data were obtained from experiments that involved the biceps, deltoid, and first dorsal interosseous of three pianists, four long-distance swimmers, three power lifters, and six normal subjects. The elite performers (among the world's best) were chosen because they exhibited varying degrees of fine motor control, endurance training, and power training in different muscles. Approximately 200 isometric linearly force-varying contractions peaking at 80% of the maximal voluntary contraction level were processed. The results indicated that the myoelectric signal-force relationship was primarily determined by the muscle under investigation and was generally independent of the subject group and the force rate. Whereas this relationship was quasilinear for the first dorsal interosseous, it was nonlinear for the biceps and deltoid. Several possible physiological causes of the observed behavior of the myoelectric signal-force relationship are discussed.", "author" : [ { "dropping-particle" : "", "family" : "Lawrence", "given" : "J H", "non-dropping-particle" : "", "parse-names" : false, "suffix" : "" }, { "dropping-particle" : "", "family" : "Luca", "given" : "C J", "non-dropping-particle" : "De", "parse-names" : false, "suffix" : "" } ], "container-title" : "Journal of applied physiology (Bethesda, Md. : 1985)", "id" : "ITEM-1", "issue" : "6", "issued" : { "date-parts" : [ [ "1983" ] ] }, "page" : "1653-1659", "title" : "Myoelectric signal versus force relationship in different human muscles.", "type" : "article-journal", "volume" : "54" }, "uris" : [ "http://www.mendeley.com/documents/?uuid=a517c13a-1396-45a1-81fd-fb986c7fb55b" ] } ], "mendeley" : { "formattedCitation" : "(Lawrence &amp; De Luca, 1983)", "plainTextFormattedCitation" : "(Lawrence &amp; De Luca, 1983)", "previouslyFormattedCitation" : "(Lawrence &amp; De Luca, 1983)" }, "properties" : { "noteIndex" : 0 }, "schema" : "https://github.com/citation-style-language/schema/raw/master/csl-citation.json" }</w:instrText>
      </w:r>
      <w:r w:rsidR="003A607F" w:rsidRPr="00091957">
        <w:rPr>
          <w:sz w:val="24"/>
          <w:szCs w:val="24"/>
        </w:rPr>
        <w:fldChar w:fldCharType="separate"/>
      </w:r>
      <w:r w:rsidR="00C97B88" w:rsidRPr="00091957">
        <w:rPr>
          <w:noProof/>
          <w:sz w:val="24"/>
          <w:szCs w:val="24"/>
        </w:rPr>
        <w:t>(Lawrence &amp; De Luca, 1983)</w:t>
      </w:r>
      <w:r w:rsidR="003A607F" w:rsidRPr="00091957">
        <w:rPr>
          <w:sz w:val="24"/>
          <w:szCs w:val="24"/>
        </w:rPr>
        <w:fldChar w:fldCharType="end"/>
      </w:r>
      <w:r w:rsidRPr="00091957">
        <w:rPr>
          <w:sz w:val="24"/>
          <w:szCs w:val="24"/>
        </w:rPr>
        <w:t xml:space="preserve">. </w:t>
      </w:r>
      <w:r w:rsidRPr="00091957">
        <w:rPr>
          <w:noProof/>
          <w:sz w:val="24"/>
          <w:szCs w:val="24"/>
        </w:rPr>
        <w:t>The 42% relationship between the increase in anterior lift and increase in LT activation shows that in athletes with the greatest changes there was an attempt by the central nervous system to increase the LT muscle activity as a compensatory strategy to supply the reduction in the activity of the SA and control the increase of the anterior tilt.</w:t>
      </w:r>
      <w:r w:rsidRPr="00091957">
        <w:rPr>
          <w:sz w:val="24"/>
          <w:szCs w:val="24"/>
        </w:rPr>
        <w:t xml:space="preserve"> However, the muscular activation variation increase of the LT was not able to compensate for the decrease in the SA. Interestingly, despite the fact that there was no statistical difference, the LT obtained higher values in all the angulations in before and after the test.</w:t>
      </w:r>
    </w:p>
    <w:p w:rsidR="005C4F7B" w:rsidRPr="00091957" w:rsidRDefault="00034B04">
      <w:pPr>
        <w:spacing w:line="480" w:lineRule="auto"/>
        <w:ind w:firstLine="720"/>
        <w:jc w:val="both"/>
        <w:rPr>
          <w:color w:val="auto"/>
          <w:sz w:val="24"/>
          <w:szCs w:val="24"/>
        </w:rPr>
      </w:pPr>
      <w:r w:rsidRPr="00091957">
        <w:rPr>
          <w:color w:val="auto"/>
          <w:sz w:val="24"/>
          <w:szCs w:val="24"/>
        </w:rPr>
        <w:lastRenderedPageBreak/>
        <w:t xml:space="preserve">Finally, another possible cause of biomechanical changes is central or metabolic fatigue. </w:t>
      </w:r>
      <w:r w:rsidR="003A607F" w:rsidRPr="00091957">
        <w:rPr>
          <w:color w:val="auto"/>
          <w:sz w:val="24"/>
          <w:szCs w:val="24"/>
        </w:rPr>
        <w:fldChar w:fldCharType="begin" w:fldLock="1"/>
      </w:r>
      <w:r w:rsidR="00C97B88" w:rsidRPr="00091957">
        <w:rPr>
          <w:color w:val="auto"/>
          <w:sz w:val="24"/>
          <w:szCs w:val="24"/>
        </w:rPr>
        <w:instrText>ADDIN CSL_CITATION { "citationItems" : [ { "id" : "ITEM-1", "itemData" : { "DOI" : "10.1055/s-0043-101914", "ISSN" : "14393964", "author" : [ { "dropping-particle" : "", "family" : "Kalva-Filho", "given" : "Carlos Augusto", "non-dropping-particle" : "", "parse-names" : false, "suffix" : "" }, { "dropping-particle" : "", "family" : "Zagatto", "given" : "Alessandro Moura", "non-dropping-particle" : "", "parse-names" : false, "suffix" : "" }, { "dropping-particle" : "", "family" : "Silva", "given" : "Adelino S.R.", "non-dropping-particle" : "Da", "parse-names" : false, "suffix" : "" }, { "dropping-particle" : "", "family" : "Castanho", "given" : "Monique Yndawe", "non-dropping-particle" : "", "parse-names" : false, "suffix" : "" }, { "dropping-particle" : "", "family" : "Gobbi", "given" : "Ronaldo Bucken", "non-dropping-particle" : "", "parse-names" : false, "suffix" : "" }, { "dropping-particle" : "", "family" : "Gobatto", "given" : "Claudio Alexandre", "non-dropping-particle" : "", "parse-names" : false, "suffix" : "" }, { "dropping-particle" : "", "family" : "Papoti", "given" : "Marcelo", "non-dropping-particle" : "", "parse-names" : false, "suffix" : "" } ], "container-title" : "International Journal of Sports Medicine", "id" : "ITEM-1", "issue" : "5", "issued" : { "date-parts" : [ [ "2017" ] ] }, "page" : "353-358", "title" : "Relationships among the Tethered 3-min All-Out Test, MAOD and Swimming Performance", "type" : "article-journal", "volume" : "38" }, "uris" : [ "http://www.mendeley.com/documents/?uuid=45937183-0e4f-4bc7-938d-4465981b7a65" ] } ], "mendeley" : { "formattedCitation" : "(Kalva-Filho et al., 2017)", "manualFormatting" : "Kalva-Filho et al., 2017", "plainTextFormattedCitation" : "(Kalva-Filho et al., 2017)", "previouslyFormattedCitation" : "(Kalva-Filho et al., 2017)" }, "properties" : { "noteIndex" : 0 }, "schema" : "https://github.com/citation-style-language/schema/raw/master/csl-citation.json" }</w:instrText>
      </w:r>
      <w:r w:rsidR="003A607F" w:rsidRPr="00091957">
        <w:rPr>
          <w:color w:val="auto"/>
          <w:sz w:val="24"/>
          <w:szCs w:val="24"/>
        </w:rPr>
        <w:fldChar w:fldCharType="separate"/>
      </w:r>
      <w:r w:rsidR="00C97B88" w:rsidRPr="00091957">
        <w:rPr>
          <w:noProof/>
          <w:color w:val="auto"/>
          <w:sz w:val="24"/>
          <w:szCs w:val="24"/>
        </w:rPr>
        <w:t>Kalva-Filho et al., 2017</w:t>
      </w:r>
      <w:r w:rsidR="003A607F" w:rsidRPr="00091957">
        <w:rPr>
          <w:color w:val="auto"/>
          <w:sz w:val="24"/>
          <w:szCs w:val="24"/>
        </w:rPr>
        <w:fldChar w:fldCharType="end"/>
      </w:r>
      <w:r w:rsidRPr="00091957">
        <w:rPr>
          <w:color w:val="auto"/>
          <w:sz w:val="24"/>
          <w:szCs w:val="24"/>
        </w:rPr>
        <w:t xml:space="preserve"> found that after a maximum effort of 3 minutes with tethered swimming, the volunteers showed diminished strength due to fatigue. Obviously</w:t>
      </w:r>
      <w:r w:rsidR="00713EAD" w:rsidRPr="00091957">
        <w:rPr>
          <w:color w:val="auto"/>
          <w:sz w:val="24"/>
          <w:szCs w:val="24"/>
        </w:rPr>
        <w:t>,</w:t>
      </w:r>
      <w:r w:rsidRPr="00091957">
        <w:rPr>
          <w:color w:val="auto"/>
          <w:sz w:val="24"/>
          <w:szCs w:val="24"/>
        </w:rPr>
        <w:t xml:space="preserve"> the extrapolation of the tethered </w:t>
      </w:r>
      <w:r w:rsidRPr="00091957">
        <w:rPr>
          <w:noProof/>
          <w:color w:val="auto"/>
          <w:sz w:val="24"/>
          <w:szCs w:val="24"/>
        </w:rPr>
        <w:t>swimming to</w:t>
      </w:r>
      <w:r w:rsidRPr="00091957">
        <w:rPr>
          <w:color w:val="auto"/>
          <w:sz w:val="24"/>
          <w:szCs w:val="24"/>
        </w:rPr>
        <w:t xml:space="preserve"> the test performed in this work is </w:t>
      </w:r>
      <w:r w:rsidRPr="00091957">
        <w:rPr>
          <w:noProof/>
          <w:color w:val="auto"/>
          <w:sz w:val="24"/>
          <w:szCs w:val="24"/>
        </w:rPr>
        <w:t>limited</w:t>
      </w:r>
      <w:r w:rsidR="004F16E6" w:rsidRPr="00091957">
        <w:rPr>
          <w:noProof/>
          <w:color w:val="auto"/>
          <w:sz w:val="24"/>
          <w:szCs w:val="24"/>
        </w:rPr>
        <w:t>.</w:t>
      </w:r>
      <w:r w:rsidRPr="00091957">
        <w:rPr>
          <w:noProof/>
          <w:color w:val="auto"/>
          <w:sz w:val="24"/>
          <w:szCs w:val="24"/>
        </w:rPr>
        <w:t xml:space="preserve"> </w:t>
      </w:r>
      <w:r w:rsidR="00713EAD" w:rsidRPr="00091957">
        <w:rPr>
          <w:noProof/>
          <w:color w:val="auto"/>
          <w:sz w:val="24"/>
          <w:szCs w:val="24"/>
        </w:rPr>
        <w:t xml:space="preserve">The test applied in the present study focused on the movement of the shoulder, while the tethered swimming used the entire body including the lower limbs and trunk. </w:t>
      </w:r>
      <w:r w:rsidR="004F16E6" w:rsidRPr="00091957">
        <w:rPr>
          <w:noProof/>
          <w:color w:val="auto"/>
          <w:sz w:val="24"/>
          <w:szCs w:val="24"/>
        </w:rPr>
        <w:t>H</w:t>
      </w:r>
      <w:r w:rsidRPr="00091957">
        <w:rPr>
          <w:noProof/>
          <w:color w:val="auto"/>
          <w:sz w:val="24"/>
          <w:szCs w:val="24"/>
        </w:rPr>
        <w:t>owever</w:t>
      </w:r>
      <w:r w:rsidRPr="00091957">
        <w:rPr>
          <w:color w:val="auto"/>
          <w:sz w:val="24"/>
          <w:szCs w:val="24"/>
        </w:rPr>
        <w:t>, the level of training of the athletes and the duration of the tests are identical, as well as their objective.</w:t>
      </w:r>
    </w:p>
    <w:p w:rsidR="005C4F7B" w:rsidRPr="00091957" w:rsidRDefault="00034B04">
      <w:pPr>
        <w:spacing w:line="480" w:lineRule="auto"/>
        <w:ind w:firstLine="720"/>
        <w:jc w:val="both"/>
        <w:rPr>
          <w:color w:val="auto"/>
          <w:sz w:val="24"/>
          <w:szCs w:val="24"/>
        </w:rPr>
      </w:pPr>
      <w:r w:rsidRPr="00091957">
        <w:rPr>
          <w:color w:val="auto"/>
          <w:sz w:val="24"/>
          <w:szCs w:val="24"/>
        </w:rPr>
        <w:t xml:space="preserve">There are some limitations of our study that should be acknowledged. </w:t>
      </w:r>
      <w:r w:rsidR="009701CB" w:rsidRPr="00091957">
        <w:rPr>
          <w:color w:val="auto"/>
          <w:sz w:val="24"/>
          <w:szCs w:val="24"/>
        </w:rPr>
        <w:t>First, the maximal effort test was realized with volunteer lying prone and the swim bench afforded stability for the trunk and pelvis. Second, the movement of the test was a bilateral synchronous task, whereas front crawl is an alternating, asynchronous task, which may have contributed to altered recruitment patterns within the shoulder during the test.</w:t>
      </w:r>
    </w:p>
    <w:p w:rsidR="00156964" w:rsidRPr="00091957" w:rsidRDefault="00156964">
      <w:pPr>
        <w:spacing w:line="480" w:lineRule="auto"/>
        <w:ind w:firstLine="720"/>
        <w:jc w:val="both"/>
        <w:rPr>
          <w:color w:val="auto"/>
          <w:sz w:val="24"/>
          <w:szCs w:val="24"/>
        </w:rPr>
      </w:pPr>
    </w:p>
    <w:p w:rsidR="005C4F7B" w:rsidRPr="00091957" w:rsidRDefault="00034B04">
      <w:pPr>
        <w:spacing w:line="480" w:lineRule="auto"/>
        <w:jc w:val="center"/>
        <w:rPr>
          <w:b/>
          <w:sz w:val="24"/>
          <w:szCs w:val="24"/>
          <w:u w:val="single"/>
        </w:rPr>
      </w:pPr>
      <w:r w:rsidRPr="00091957">
        <w:rPr>
          <w:b/>
          <w:sz w:val="24"/>
          <w:szCs w:val="24"/>
          <w:u w:val="single"/>
        </w:rPr>
        <w:t xml:space="preserve">CONCLUSION </w:t>
      </w:r>
    </w:p>
    <w:p w:rsidR="005C4F7B" w:rsidRPr="00091957" w:rsidRDefault="00034B04">
      <w:pPr>
        <w:spacing w:line="480" w:lineRule="auto"/>
        <w:ind w:firstLine="720"/>
        <w:jc w:val="both"/>
        <w:rPr>
          <w:color w:val="auto"/>
          <w:sz w:val="24"/>
          <w:szCs w:val="24"/>
        </w:rPr>
      </w:pPr>
      <w:r w:rsidRPr="00091957">
        <w:rPr>
          <w:color w:val="auto"/>
          <w:sz w:val="24"/>
          <w:szCs w:val="24"/>
        </w:rPr>
        <w:t xml:space="preserve">Swimming athletes submitted a maximal 3-minute effort test </w:t>
      </w:r>
      <w:r w:rsidRPr="00091957">
        <w:rPr>
          <w:noProof/>
          <w:color w:val="auto"/>
          <w:sz w:val="24"/>
          <w:szCs w:val="24"/>
        </w:rPr>
        <w:t>had</w:t>
      </w:r>
      <w:r w:rsidRPr="00091957">
        <w:rPr>
          <w:color w:val="auto"/>
          <w:sz w:val="24"/>
          <w:szCs w:val="24"/>
        </w:rPr>
        <w:t xml:space="preserve"> altered scapular kinematics and declined the SA muscle activity. Although the results were statistically significant, the differences found were </w:t>
      </w:r>
      <w:r w:rsidRPr="00091957">
        <w:rPr>
          <w:noProof/>
          <w:color w:val="auto"/>
          <w:sz w:val="24"/>
          <w:szCs w:val="24"/>
        </w:rPr>
        <w:t>small</w:t>
      </w:r>
      <w:r w:rsidR="004F16E6" w:rsidRPr="00091957">
        <w:rPr>
          <w:noProof/>
          <w:color w:val="auto"/>
          <w:sz w:val="24"/>
          <w:szCs w:val="24"/>
        </w:rPr>
        <w:t>,</w:t>
      </w:r>
      <w:r w:rsidRPr="00091957">
        <w:rPr>
          <w:color w:val="auto"/>
          <w:sz w:val="24"/>
          <w:szCs w:val="24"/>
        </w:rPr>
        <w:t xml:space="preserve"> and the clinical repercussions </w:t>
      </w:r>
      <w:r w:rsidR="005B545A" w:rsidRPr="00091957">
        <w:rPr>
          <w:color w:val="auto"/>
          <w:sz w:val="24"/>
          <w:szCs w:val="24"/>
        </w:rPr>
        <w:t xml:space="preserve">are </w:t>
      </w:r>
      <w:r w:rsidRPr="00091957">
        <w:rPr>
          <w:color w:val="auto"/>
          <w:sz w:val="24"/>
          <w:szCs w:val="24"/>
        </w:rPr>
        <w:t xml:space="preserve">uncertain. Longitudinal studies are needed to verify the implications of these findings over time, to </w:t>
      </w:r>
      <w:r w:rsidR="005B545A" w:rsidRPr="00091957">
        <w:rPr>
          <w:color w:val="auto"/>
          <w:sz w:val="24"/>
          <w:szCs w:val="24"/>
        </w:rPr>
        <w:t xml:space="preserve">determine </w:t>
      </w:r>
      <w:r w:rsidRPr="00091957">
        <w:rPr>
          <w:color w:val="auto"/>
          <w:sz w:val="24"/>
          <w:szCs w:val="24"/>
        </w:rPr>
        <w:t>if the changes are only acute neuromuscular adaptations of exhaustive exercise and whether their presence corresponds to a risk factor for injuries to the shoulder of swimmers.</w:t>
      </w:r>
    </w:p>
    <w:p w:rsidR="00C72839" w:rsidRPr="00091957" w:rsidRDefault="00C72839">
      <w:pPr>
        <w:spacing w:line="480" w:lineRule="auto"/>
        <w:ind w:firstLine="720"/>
        <w:jc w:val="both"/>
        <w:rPr>
          <w:color w:val="auto"/>
          <w:sz w:val="24"/>
          <w:szCs w:val="24"/>
        </w:rPr>
      </w:pPr>
    </w:p>
    <w:p w:rsidR="00C72839" w:rsidRPr="00091957" w:rsidRDefault="00C72839">
      <w:pPr>
        <w:spacing w:line="480" w:lineRule="auto"/>
        <w:ind w:firstLine="720"/>
        <w:jc w:val="both"/>
        <w:rPr>
          <w:color w:val="auto"/>
          <w:sz w:val="24"/>
          <w:szCs w:val="24"/>
        </w:rPr>
      </w:pPr>
    </w:p>
    <w:p w:rsidR="00A24EA2" w:rsidRPr="00091957" w:rsidRDefault="00034B04" w:rsidP="007D5A96">
      <w:pPr>
        <w:spacing w:line="480" w:lineRule="auto"/>
        <w:jc w:val="center"/>
        <w:rPr>
          <w:b/>
          <w:sz w:val="24"/>
          <w:szCs w:val="24"/>
          <w:u w:val="single"/>
        </w:rPr>
      </w:pPr>
      <w:r w:rsidRPr="00091957">
        <w:rPr>
          <w:b/>
          <w:sz w:val="24"/>
          <w:szCs w:val="24"/>
          <w:u w:val="single"/>
        </w:rPr>
        <w:lastRenderedPageBreak/>
        <w:t>References</w:t>
      </w:r>
      <w:r w:rsidR="003A607F" w:rsidRPr="00091957">
        <w:rPr>
          <w:b/>
          <w:sz w:val="24"/>
          <w:szCs w:val="24"/>
          <w:u w:val="single"/>
        </w:rPr>
        <w:fldChar w:fldCharType="begin" w:fldLock="1"/>
      </w:r>
      <w:r w:rsidR="00C97B88" w:rsidRPr="00091957">
        <w:rPr>
          <w:b/>
          <w:sz w:val="24"/>
          <w:szCs w:val="24"/>
          <w:u w:val="single"/>
        </w:rPr>
        <w:instrText xml:space="preserve">ADDIN Mendeley Bibliography CSL_BIBLIOGRAPHY </w:instrText>
      </w:r>
      <w:r w:rsidR="003A607F" w:rsidRPr="00091957">
        <w:rPr>
          <w:b/>
          <w:sz w:val="24"/>
          <w:szCs w:val="24"/>
          <w:u w:val="single"/>
        </w:rPr>
        <w:fldChar w:fldCharType="separate"/>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Chang, H., Chen, C., Wei, S., &amp; Huang, C.-H. (2006). Recovery of Joint Position Sense in the Shoulder After Muscle Fatigue. </w:t>
      </w:r>
      <w:r w:rsidRPr="00091957">
        <w:rPr>
          <w:i/>
          <w:iCs/>
          <w:noProof/>
          <w:sz w:val="24"/>
          <w:szCs w:val="24"/>
        </w:rPr>
        <w:t>J Sport Rehabil.</w:t>
      </w:r>
      <w:r w:rsidRPr="00091957">
        <w:rPr>
          <w:noProof/>
          <w:sz w:val="24"/>
          <w:szCs w:val="24"/>
        </w:rPr>
        <w:t xml:space="preserve">, </w:t>
      </w:r>
      <w:r w:rsidRPr="00091957">
        <w:rPr>
          <w:i/>
          <w:iCs/>
          <w:noProof/>
          <w:sz w:val="24"/>
          <w:szCs w:val="24"/>
        </w:rPr>
        <w:t>15</w:t>
      </w:r>
      <w:r w:rsidRPr="00091957">
        <w:rPr>
          <w:noProof/>
          <w:sz w:val="24"/>
          <w:szCs w:val="24"/>
        </w:rPr>
        <w:t>, 312–325.</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Chopp-Hurley, J. N., O’Neill, J. M., McDonald, A. C., Maciukiewicz, J. M., &amp; Dickerson, C. R. (2016). Fatigue-induced glenohumeral and scapulothoracic kinematic variability: Implications for subacromial space reduction. </w:t>
      </w:r>
      <w:r w:rsidRPr="00091957">
        <w:rPr>
          <w:i/>
          <w:iCs/>
          <w:noProof/>
          <w:sz w:val="24"/>
          <w:szCs w:val="24"/>
        </w:rPr>
        <w:t>Journal of Electromyography and Kinesiology</w:t>
      </w:r>
      <w:r w:rsidRPr="00091957">
        <w:rPr>
          <w:noProof/>
          <w:sz w:val="24"/>
          <w:szCs w:val="24"/>
        </w:rPr>
        <w:t xml:space="preserve">, </w:t>
      </w:r>
      <w:r w:rsidRPr="00091957">
        <w:rPr>
          <w:i/>
          <w:iCs/>
          <w:noProof/>
          <w:sz w:val="24"/>
          <w:szCs w:val="24"/>
        </w:rPr>
        <w:t>29</w:t>
      </w:r>
      <w:r w:rsidRPr="00091957">
        <w:rPr>
          <w:noProof/>
          <w:sz w:val="24"/>
          <w:szCs w:val="24"/>
        </w:rPr>
        <w:t>, 55–63. https://doi.org/10.1016/j.jelekin.2015.08.001</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Chopp Hurley, J. N., Fischer, S. L., &amp; Dickerson, C. R. (2011). The specificity of fatiguing protocols affects scapular orientation: Implications for subacromial impingement. </w:t>
      </w:r>
      <w:r w:rsidRPr="00091957">
        <w:rPr>
          <w:i/>
          <w:iCs/>
          <w:noProof/>
          <w:sz w:val="24"/>
          <w:szCs w:val="24"/>
        </w:rPr>
        <w:t>Clinical Biomechanics</w:t>
      </w:r>
      <w:r w:rsidRPr="00091957">
        <w:rPr>
          <w:noProof/>
          <w:sz w:val="24"/>
          <w:szCs w:val="24"/>
        </w:rPr>
        <w:t xml:space="preserve">, </w:t>
      </w:r>
      <w:r w:rsidRPr="00091957">
        <w:rPr>
          <w:i/>
          <w:iCs/>
          <w:noProof/>
          <w:sz w:val="24"/>
          <w:szCs w:val="24"/>
        </w:rPr>
        <w:t>26</w:t>
      </w:r>
      <w:r w:rsidRPr="00091957">
        <w:rPr>
          <w:noProof/>
          <w:sz w:val="24"/>
          <w:szCs w:val="24"/>
        </w:rPr>
        <w:t>(1), 40–45. https://doi.org/10.1016/j.clinbiomech.2010.09.001</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Cohen, J. (1992). Statistical Power Analysis. </w:t>
      </w:r>
      <w:r w:rsidRPr="00091957">
        <w:rPr>
          <w:i/>
          <w:iCs/>
          <w:noProof/>
          <w:sz w:val="24"/>
          <w:szCs w:val="24"/>
        </w:rPr>
        <w:t>Current Directions in Psychological Science (Wiley-Blackwell)</w:t>
      </w:r>
      <w:r w:rsidRPr="00091957">
        <w:rPr>
          <w:noProof/>
          <w:sz w:val="24"/>
          <w:szCs w:val="24"/>
        </w:rPr>
        <w:t xml:space="preserve">, </w:t>
      </w:r>
      <w:r w:rsidRPr="00091957">
        <w:rPr>
          <w:i/>
          <w:iCs/>
          <w:noProof/>
          <w:sz w:val="24"/>
          <w:szCs w:val="24"/>
        </w:rPr>
        <w:t>1</w:t>
      </w:r>
      <w:r w:rsidRPr="00091957">
        <w:rPr>
          <w:noProof/>
          <w:sz w:val="24"/>
          <w:szCs w:val="24"/>
        </w:rPr>
        <w:t>, 98–101. https://doi.org/10.1111/1467-8721.ep10768783</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Cole Lukasiewicz, A., McClure, P., Lori Michener, O., Praff, N., Senneff, B., Mawr Spom Medicine, B., &amp; Maw, B. (1999). Comparison of 3-Dimensional Scapular position and Orientation Between subjects With and Without Shoulder Impingement. </w:t>
      </w:r>
      <w:r w:rsidRPr="00091957">
        <w:rPr>
          <w:i/>
          <w:iCs/>
          <w:noProof/>
          <w:sz w:val="24"/>
          <w:szCs w:val="24"/>
        </w:rPr>
        <w:t>Journal of Orthopaedic &amp; Sports Physical Therapy</w:t>
      </w:r>
      <w:r w:rsidRPr="00091957">
        <w:rPr>
          <w:noProof/>
          <w:sz w:val="24"/>
          <w:szCs w:val="24"/>
        </w:rPr>
        <w:t xml:space="preserve">, </w:t>
      </w:r>
      <w:r w:rsidRPr="00091957">
        <w:rPr>
          <w:i/>
          <w:iCs/>
          <w:noProof/>
          <w:sz w:val="24"/>
          <w:szCs w:val="24"/>
        </w:rPr>
        <w:t>29</w:t>
      </w:r>
      <w:r w:rsidRPr="00091957">
        <w:rPr>
          <w:noProof/>
          <w:sz w:val="24"/>
          <w:szCs w:val="24"/>
        </w:rPr>
        <w:t>(10), 574–586. https://doi.org/10.2519/jospt.1999.29.10.574</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Ebaugh, D. D., McClure, P. W., &amp; Karduna, A. R. (2006). Effects of shoulder muscle fatigue caused by repetitive overhead activities on scapulothoracic and glenohumeral kinematics. </w:t>
      </w:r>
      <w:r w:rsidRPr="00091957">
        <w:rPr>
          <w:i/>
          <w:iCs/>
          <w:noProof/>
          <w:sz w:val="24"/>
          <w:szCs w:val="24"/>
        </w:rPr>
        <w:t>Journal of Electromyography and Kinesiology</w:t>
      </w:r>
      <w:r w:rsidRPr="00091957">
        <w:rPr>
          <w:noProof/>
          <w:sz w:val="24"/>
          <w:szCs w:val="24"/>
        </w:rPr>
        <w:t xml:space="preserve">, </w:t>
      </w:r>
      <w:r w:rsidRPr="00091957">
        <w:rPr>
          <w:i/>
          <w:iCs/>
          <w:noProof/>
          <w:sz w:val="24"/>
          <w:szCs w:val="24"/>
        </w:rPr>
        <w:t>16</w:t>
      </w:r>
      <w:r w:rsidRPr="00091957">
        <w:rPr>
          <w:noProof/>
          <w:sz w:val="24"/>
          <w:szCs w:val="24"/>
        </w:rPr>
        <w:t>(3), 224–235. https://doi.org/10.1016/j.jelekin.2005.06.015</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Ekstrom, R. A., Soderberg, G. L., &amp; Donatelli, R. A. (2005). Normalization procedures </w:t>
      </w:r>
      <w:r w:rsidRPr="00091957">
        <w:rPr>
          <w:noProof/>
          <w:sz w:val="24"/>
          <w:szCs w:val="24"/>
        </w:rPr>
        <w:lastRenderedPageBreak/>
        <w:t xml:space="preserve">using maximum voluntary isometric contractions for the serratus anterior and trapezius muscles during surface EMG analysis. </w:t>
      </w:r>
      <w:r w:rsidRPr="00091957">
        <w:rPr>
          <w:i/>
          <w:iCs/>
          <w:noProof/>
          <w:sz w:val="24"/>
          <w:szCs w:val="24"/>
        </w:rPr>
        <w:t>Journal of Electromyography and Kinesiology</w:t>
      </w:r>
      <w:r w:rsidRPr="00091957">
        <w:rPr>
          <w:noProof/>
          <w:sz w:val="24"/>
          <w:szCs w:val="24"/>
        </w:rPr>
        <w:t xml:space="preserve">, </w:t>
      </w:r>
      <w:r w:rsidRPr="00091957">
        <w:rPr>
          <w:i/>
          <w:iCs/>
          <w:noProof/>
          <w:sz w:val="24"/>
          <w:szCs w:val="24"/>
        </w:rPr>
        <w:t>15</w:t>
      </w:r>
      <w:r w:rsidRPr="00091957">
        <w:rPr>
          <w:noProof/>
          <w:sz w:val="24"/>
          <w:szCs w:val="24"/>
        </w:rPr>
        <w:t>(4), 418–428. https://doi.org/10.1016/j.jelekin.2004.09.006</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Endo, K., Ikata, T. . (2001). Radiographic assessment of scapular rotational title in chronic shoulder impingement syndrome. </w:t>
      </w:r>
      <w:r w:rsidRPr="00091957">
        <w:rPr>
          <w:i/>
          <w:iCs/>
          <w:noProof/>
          <w:sz w:val="24"/>
          <w:szCs w:val="24"/>
        </w:rPr>
        <w:t>Journal of Orthopaedic Science</w:t>
      </w:r>
      <w:r w:rsidRPr="00091957">
        <w:rPr>
          <w:noProof/>
          <w:sz w:val="24"/>
          <w:szCs w:val="24"/>
        </w:rPr>
        <w:t xml:space="preserve">, </w:t>
      </w:r>
      <w:r w:rsidRPr="00091957">
        <w:rPr>
          <w:i/>
          <w:iCs/>
          <w:noProof/>
          <w:sz w:val="24"/>
          <w:szCs w:val="24"/>
        </w:rPr>
        <w:t>32</w:t>
      </w:r>
      <w:r w:rsidRPr="00091957">
        <w:rPr>
          <w:noProof/>
          <w:sz w:val="24"/>
          <w:szCs w:val="24"/>
        </w:rPr>
        <w:t>, 248–259.</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Flatow, E. L., Soslowsky, L. J., Ticker, J. B., Pawluk, R. J., Hepler, M., Ark, J., … Bigliani, L. U. (1994). Excursion of the rotator cuff under the acromion. Patterns of subacromial contact. </w:t>
      </w:r>
      <w:r w:rsidRPr="00091957">
        <w:rPr>
          <w:i/>
          <w:iCs/>
          <w:noProof/>
          <w:sz w:val="24"/>
          <w:szCs w:val="24"/>
        </w:rPr>
        <w:t>The American Journal of Sports Medicine</w:t>
      </w:r>
      <w:r w:rsidRPr="00091957">
        <w:rPr>
          <w:noProof/>
          <w:sz w:val="24"/>
          <w:szCs w:val="24"/>
        </w:rPr>
        <w:t xml:space="preserve">, </w:t>
      </w:r>
      <w:r w:rsidRPr="00091957">
        <w:rPr>
          <w:i/>
          <w:iCs/>
          <w:noProof/>
          <w:sz w:val="24"/>
          <w:szCs w:val="24"/>
        </w:rPr>
        <w:t>22</w:t>
      </w:r>
      <w:r w:rsidRPr="00091957">
        <w:rPr>
          <w:noProof/>
          <w:sz w:val="24"/>
          <w:szCs w:val="24"/>
        </w:rPr>
        <w:t>(6), 779–788. https://doi.org/10.1177/036354659402200609</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Heinlein, S. A., &amp; Cosgarea, A. J. (2010). Biomechanical Considerations in the Competitive Swimmer’s Shoulder. </w:t>
      </w:r>
      <w:r w:rsidRPr="00091957">
        <w:rPr>
          <w:i/>
          <w:iCs/>
          <w:noProof/>
          <w:sz w:val="24"/>
          <w:szCs w:val="24"/>
        </w:rPr>
        <w:t>Sports Health</w:t>
      </w:r>
      <w:r w:rsidRPr="00091957">
        <w:rPr>
          <w:noProof/>
          <w:sz w:val="24"/>
          <w:szCs w:val="24"/>
        </w:rPr>
        <w:t xml:space="preserve">, </w:t>
      </w:r>
      <w:r w:rsidRPr="00091957">
        <w:rPr>
          <w:i/>
          <w:iCs/>
          <w:noProof/>
          <w:sz w:val="24"/>
          <w:szCs w:val="24"/>
        </w:rPr>
        <w:t>2</w:t>
      </w:r>
      <w:r w:rsidRPr="00091957">
        <w:rPr>
          <w:noProof/>
          <w:sz w:val="24"/>
          <w:szCs w:val="24"/>
        </w:rPr>
        <w:t>(6), 519–25. https://doi.org/10.1177/1941738110377611</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Hermens, H. J. (2000). Development of recommendations for SEMG sensors and sensor placement procedures . J Electromyogr Kinesiol Development of recommendations for SEMG sensors and sensor placement procedures. </w:t>
      </w:r>
      <w:r w:rsidRPr="00091957">
        <w:rPr>
          <w:i/>
          <w:iCs/>
          <w:noProof/>
          <w:sz w:val="24"/>
          <w:szCs w:val="24"/>
        </w:rPr>
        <w:t>Journal of Electromyography and Kinesiology: Official Journal of the International Society of Electrophysiological Kinesiology</w:t>
      </w:r>
      <w:r w:rsidRPr="00091957">
        <w:rPr>
          <w:noProof/>
          <w:sz w:val="24"/>
          <w:szCs w:val="24"/>
        </w:rPr>
        <w:t xml:space="preserve">, </w:t>
      </w:r>
      <w:r w:rsidRPr="00091957">
        <w:rPr>
          <w:i/>
          <w:iCs/>
          <w:noProof/>
          <w:sz w:val="24"/>
          <w:szCs w:val="24"/>
        </w:rPr>
        <w:t>10</w:t>
      </w:r>
      <w:r w:rsidRPr="00091957">
        <w:rPr>
          <w:noProof/>
          <w:sz w:val="24"/>
          <w:szCs w:val="24"/>
        </w:rPr>
        <w:t>(July 2016), 361–374. https://doi.org/10.1016/S1050-6411(00)00027-4</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Huang, T. S., Ou, H. L., Huang, C. Y., &amp; Lin, J. J. (2015). Specific kinematics and associated muscle activation in individuals with scapular dyskinesis. </w:t>
      </w:r>
      <w:r w:rsidRPr="00091957">
        <w:rPr>
          <w:i/>
          <w:iCs/>
          <w:noProof/>
          <w:sz w:val="24"/>
          <w:szCs w:val="24"/>
        </w:rPr>
        <w:t>Journal of Shoulder and Elbow Surgery</w:t>
      </w:r>
      <w:r w:rsidRPr="00091957">
        <w:rPr>
          <w:noProof/>
          <w:sz w:val="24"/>
          <w:szCs w:val="24"/>
        </w:rPr>
        <w:t xml:space="preserve">, </w:t>
      </w:r>
      <w:r w:rsidRPr="00091957">
        <w:rPr>
          <w:i/>
          <w:iCs/>
          <w:noProof/>
          <w:sz w:val="24"/>
          <w:szCs w:val="24"/>
        </w:rPr>
        <w:t>24</w:t>
      </w:r>
      <w:r w:rsidRPr="00091957">
        <w:rPr>
          <w:noProof/>
          <w:sz w:val="24"/>
          <w:szCs w:val="24"/>
        </w:rPr>
        <w:t>(8), 1227–1234. https://doi.org/10.1016/j.jse.2014.12.022</w:t>
      </w:r>
    </w:p>
    <w:p w:rsidR="00A24EA2" w:rsidRPr="00091957" w:rsidRDefault="00A24EA2" w:rsidP="00A24EA2">
      <w:pPr>
        <w:widowControl w:val="0"/>
        <w:autoSpaceDE w:val="0"/>
        <w:autoSpaceDN w:val="0"/>
        <w:adjustRightInd w:val="0"/>
        <w:spacing w:line="480" w:lineRule="auto"/>
        <w:ind w:left="480" w:hanging="480"/>
        <w:rPr>
          <w:noProof/>
          <w:sz w:val="24"/>
          <w:szCs w:val="24"/>
          <w:lang w:val="pt-BR"/>
        </w:rPr>
      </w:pPr>
      <w:r w:rsidRPr="00091957">
        <w:rPr>
          <w:noProof/>
          <w:sz w:val="24"/>
          <w:szCs w:val="24"/>
        </w:rPr>
        <w:t xml:space="preserve">Joshi, M., Thigpen, C. A., Bunn, K., Karas, S. G., &amp; Padua, D. A. (2011). Shoulder external rotation fatigue and scapular muscle activation and kinematics in overhead </w:t>
      </w:r>
      <w:r w:rsidRPr="00091957">
        <w:rPr>
          <w:noProof/>
          <w:sz w:val="24"/>
          <w:szCs w:val="24"/>
        </w:rPr>
        <w:lastRenderedPageBreak/>
        <w:t xml:space="preserve">athletes. </w:t>
      </w:r>
      <w:r w:rsidRPr="00091957">
        <w:rPr>
          <w:i/>
          <w:iCs/>
          <w:noProof/>
          <w:sz w:val="24"/>
          <w:szCs w:val="24"/>
          <w:lang w:val="pt-BR"/>
        </w:rPr>
        <w:t>Journal of Athletic Training</w:t>
      </w:r>
      <w:r w:rsidRPr="00091957">
        <w:rPr>
          <w:noProof/>
          <w:sz w:val="24"/>
          <w:szCs w:val="24"/>
          <w:lang w:val="pt-BR"/>
        </w:rPr>
        <w:t xml:space="preserve">, </w:t>
      </w:r>
      <w:r w:rsidRPr="00091957">
        <w:rPr>
          <w:i/>
          <w:iCs/>
          <w:noProof/>
          <w:sz w:val="24"/>
          <w:szCs w:val="24"/>
          <w:lang w:val="pt-BR"/>
        </w:rPr>
        <w:t>46</w:t>
      </w:r>
      <w:r w:rsidRPr="00091957">
        <w:rPr>
          <w:noProof/>
          <w:sz w:val="24"/>
          <w:szCs w:val="24"/>
          <w:lang w:val="pt-BR"/>
        </w:rPr>
        <w:t>(4), 349–357.</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lang w:val="pt-BR"/>
        </w:rPr>
        <w:t xml:space="preserve">Kalva-Filho, C. A., Zagatto, A. M., Da Silva, A. S. R., Castanho, M. Y., Gobbi, R. B., Gobatto, C. A., &amp; Papoti, M. (2017). </w:t>
      </w:r>
      <w:r w:rsidRPr="00091957">
        <w:rPr>
          <w:noProof/>
          <w:sz w:val="24"/>
          <w:szCs w:val="24"/>
        </w:rPr>
        <w:t xml:space="preserve">Relationships among the Tethered 3-min All-Out Test, MAOD and Swimming Performance. </w:t>
      </w:r>
      <w:r w:rsidRPr="00091957">
        <w:rPr>
          <w:i/>
          <w:iCs/>
          <w:noProof/>
          <w:sz w:val="24"/>
          <w:szCs w:val="24"/>
        </w:rPr>
        <w:t>International Journal of Sports Medicine</w:t>
      </w:r>
      <w:r w:rsidRPr="00091957">
        <w:rPr>
          <w:noProof/>
          <w:sz w:val="24"/>
          <w:szCs w:val="24"/>
        </w:rPr>
        <w:t xml:space="preserve">, </w:t>
      </w:r>
      <w:r w:rsidRPr="00091957">
        <w:rPr>
          <w:i/>
          <w:iCs/>
          <w:noProof/>
          <w:sz w:val="24"/>
          <w:szCs w:val="24"/>
        </w:rPr>
        <w:t>38</w:t>
      </w:r>
      <w:r w:rsidRPr="00091957">
        <w:rPr>
          <w:noProof/>
          <w:sz w:val="24"/>
          <w:szCs w:val="24"/>
        </w:rPr>
        <w:t>(5), 353–358. https://doi.org/10.1055/s-0043-101914</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Karduna, A. R., McClure, P. W., Michener, L. A., &amp; Sennett, B. (2001). Dynamic measurements of three-dimensional kinematics: A validation study. </w:t>
      </w:r>
      <w:r w:rsidRPr="00091957">
        <w:rPr>
          <w:i/>
          <w:iCs/>
          <w:noProof/>
          <w:sz w:val="24"/>
          <w:szCs w:val="24"/>
        </w:rPr>
        <w:t>Journal of Biomechanical Engineering</w:t>
      </w:r>
      <w:r w:rsidRPr="00091957">
        <w:rPr>
          <w:noProof/>
          <w:sz w:val="24"/>
          <w:szCs w:val="24"/>
        </w:rPr>
        <w:t xml:space="preserve">, </w:t>
      </w:r>
      <w:r w:rsidRPr="00091957">
        <w:rPr>
          <w:i/>
          <w:iCs/>
          <w:noProof/>
          <w:sz w:val="24"/>
          <w:szCs w:val="24"/>
        </w:rPr>
        <w:t>123</w:t>
      </w:r>
      <w:r w:rsidRPr="00091957">
        <w:rPr>
          <w:noProof/>
          <w:sz w:val="24"/>
          <w:szCs w:val="24"/>
        </w:rPr>
        <w:t>(April), 184–190. https://doi.org/10.1115/1.1351892</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lang w:val="pt-BR"/>
        </w:rPr>
        <w:t xml:space="preserve">Lawrence, J. H., &amp; De Luca, C. J. (1983). </w:t>
      </w:r>
      <w:r w:rsidRPr="00091957">
        <w:rPr>
          <w:noProof/>
          <w:sz w:val="24"/>
          <w:szCs w:val="24"/>
        </w:rPr>
        <w:t xml:space="preserve">Myoelectric signal versus force relationship in different human muscles. </w:t>
      </w:r>
      <w:r w:rsidRPr="00091957">
        <w:rPr>
          <w:i/>
          <w:iCs/>
          <w:noProof/>
          <w:sz w:val="24"/>
          <w:szCs w:val="24"/>
        </w:rPr>
        <w:t>Journal of Applied Physiology (Bethesda, Md. : 1985)</w:t>
      </w:r>
      <w:r w:rsidRPr="00091957">
        <w:rPr>
          <w:noProof/>
          <w:sz w:val="24"/>
          <w:szCs w:val="24"/>
        </w:rPr>
        <w:t xml:space="preserve">, </w:t>
      </w:r>
      <w:r w:rsidRPr="00091957">
        <w:rPr>
          <w:i/>
          <w:iCs/>
          <w:noProof/>
          <w:sz w:val="24"/>
          <w:szCs w:val="24"/>
        </w:rPr>
        <w:t>54</w:t>
      </w:r>
      <w:r w:rsidRPr="00091957">
        <w:rPr>
          <w:noProof/>
          <w:sz w:val="24"/>
          <w:szCs w:val="24"/>
        </w:rPr>
        <w:t>(6), 1653–1659.</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López-Pascual, J., Cáceres, M. L., De Rosario, H., &amp; Page, Á. (2016). The reliability of humerothoracic angles during arm elevation depends on the representation of rotations. </w:t>
      </w:r>
      <w:r w:rsidRPr="00091957">
        <w:rPr>
          <w:i/>
          <w:iCs/>
          <w:noProof/>
          <w:sz w:val="24"/>
          <w:szCs w:val="24"/>
        </w:rPr>
        <w:t>Journal of Biomechanics</w:t>
      </w:r>
      <w:r w:rsidRPr="00091957">
        <w:rPr>
          <w:noProof/>
          <w:sz w:val="24"/>
          <w:szCs w:val="24"/>
        </w:rPr>
        <w:t xml:space="preserve">, </w:t>
      </w:r>
      <w:r w:rsidRPr="00091957">
        <w:rPr>
          <w:i/>
          <w:iCs/>
          <w:noProof/>
          <w:sz w:val="24"/>
          <w:szCs w:val="24"/>
        </w:rPr>
        <w:t>49</w:t>
      </w:r>
      <w:r w:rsidRPr="00091957">
        <w:rPr>
          <w:noProof/>
          <w:sz w:val="24"/>
          <w:szCs w:val="24"/>
        </w:rPr>
        <w:t>(3), 502–506. https://doi.org/10.1016/j.jbiomech.2015.12.045</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Ludewig, P. M., &amp; Cook, T. M. (2000). Alterations in Shoulder Kinematics and Associated Muscle Activity in People With Symptoms of Shoulder Impingement. </w:t>
      </w:r>
      <w:r w:rsidRPr="00091957">
        <w:rPr>
          <w:i/>
          <w:iCs/>
          <w:noProof/>
          <w:sz w:val="24"/>
          <w:szCs w:val="24"/>
        </w:rPr>
        <w:t>Physical Therapy</w:t>
      </w:r>
      <w:r w:rsidRPr="00091957">
        <w:rPr>
          <w:noProof/>
          <w:sz w:val="24"/>
          <w:szCs w:val="24"/>
        </w:rPr>
        <w:t xml:space="preserve">, </w:t>
      </w:r>
      <w:r w:rsidRPr="00091957">
        <w:rPr>
          <w:i/>
          <w:iCs/>
          <w:noProof/>
          <w:sz w:val="24"/>
          <w:szCs w:val="24"/>
        </w:rPr>
        <w:t>80</w:t>
      </w:r>
      <w:r w:rsidRPr="00091957">
        <w:rPr>
          <w:noProof/>
          <w:sz w:val="24"/>
          <w:szCs w:val="24"/>
        </w:rPr>
        <w:t>(3), 276–291.</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Ludewig, P. M., Cook, T. M., &amp; Nawoczenski, D. A. (1996). Three-dimensional scapular orientation and muscle activity at selected positions of humeral elevation. </w:t>
      </w:r>
      <w:r w:rsidRPr="00091957">
        <w:rPr>
          <w:i/>
          <w:iCs/>
          <w:noProof/>
          <w:sz w:val="24"/>
          <w:szCs w:val="24"/>
        </w:rPr>
        <w:t>The Journal of Orthopaedic and Sports Physical Therapy</w:t>
      </w:r>
      <w:r w:rsidRPr="00091957">
        <w:rPr>
          <w:noProof/>
          <w:sz w:val="24"/>
          <w:szCs w:val="24"/>
        </w:rPr>
        <w:t xml:space="preserve">, </w:t>
      </w:r>
      <w:r w:rsidRPr="00091957">
        <w:rPr>
          <w:i/>
          <w:iCs/>
          <w:noProof/>
          <w:sz w:val="24"/>
          <w:szCs w:val="24"/>
        </w:rPr>
        <w:t>24</w:t>
      </w:r>
      <w:r w:rsidRPr="00091957">
        <w:rPr>
          <w:noProof/>
          <w:sz w:val="24"/>
          <w:szCs w:val="24"/>
        </w:rPr>
        <w:t>(2), 57–65. https://doi.org/10.2519/jospt.1996.24.2.57</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Ludewig, P. M., &amp; Reynolds, J. F. (2009). The Association of scapulair Kinematics and Glenohumeral Joint Pathologies. </w:t>
      </w:r>
      <w:r w:rsidRPr="00091957">
        <w:rPr>
          <w:i/>
          <w:iCs/>
          <w:noProof/>
          <w:sz w:val="24"/>
          <w:szCs w:val="24"/>
        </w:rPr>
        <w:t>Journal Orthopedics Sports Physical Therapy</w:t>
      </w:r>
      <w:r w:rsidRPr="00091957">
        <w:rPr>
          <w:noProof/>
          <w:sz w:val="24"/>
          <w:szCs w:val="24"/>
        </w:rPr>
        <w:t xml:space="preserve">, </w:t>
      </w:r>
      <w:r w:rsidRPr="00091957">
        <w:rPr>
          <w:i/>
          <w:iCs/>
          <w:noProof/>
          <w:sz w:val="24"/>
          <w:szCs w:val="24"/>
        </w:rPr>
        <w:lastRenderedPageBreak/>
        <w:t>39</w:t>
      </w:r>
      <w:r w:rsidRPr="00091957">
        <w:rPr>
          <w:noProof/>
          <w:sz w:val="24"/>
          <w:szCs w:val="24"/>
        </w:rPr>
        <w:t>(2), 90–104. https://doi.org/10.2519/jospt.2009.2808.The</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Madsen, P. H., Bak, K., Jensen, S., &amp; Welter, U. (2011). Training induces scapular dyskinesis in pain-free competitive swimmers: a reliability and observational study. </w:t>
      </w:r>
      <w:r w:rsidRPr="00091957">
        <w:rPr>
          <w:i/>
          <w:iCs/>
          <w:noProof/>
          <w:sz w:val="24"/>
          <w:szCs w:val="24"/>
        </w:rPr>
        <w:t>Clinical Journal of Sport Medicine : Official Journal of the Canadian Academy of Sport Medicine</w:t>
      </w:r>
      <w:r w:rsidRPr="00091957">
        <w:rPr>
          <w:noProof/>
          <w:sz w:val="24"/>
          <w:szCs w:val="24"/>
        </w:rPr>
        <w:t xml:space="preserve">, </w:t>
      </w:r>
      <w:r w:rsidRPr="00091957">
        <w:rPr>
          <w:i/>
          <w:iCs/>
          <w:noProof/>
          <w:sz w:val="24"/>
          <w:szCs w:val="24"/>
        </w:rPr>
        <w:t>21</w:t>
      </w:r>
      <w:r w:rsidRPr="00091957">
        <w:rPr>
          <w:noProof/>
          <w:sz w:val="24"/>
          <w:szCs w:val="24"/>
        </w:rPr>
        <w:t>(2), 109–113. https://doi.org/10.1097/JSM.0b013e3182041de0</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Matthews, M. J., Green, D., Matthews, H., &amp; Swanwick, E. (2017). The effects of swimming fatigue on shoulder strength , range of motion , joint control , and performance in swimmers. </w:t>
      </w:r>
      <w:r w:rsidRPr="00091957">
        <w:rPr>
          <w:i/>
          <w:iCs/>
          <w:noProof/>
          <w:sz w:val="24"/>
          <w:szCs w:val="24"/>
        </w:rPr>
        <w:t>Physical Therapy in Sport</w:t>
      </w:r>
      <w:r w:rsidRPr="00091957">
        <w:rPr>
          <w:noProof/>
          <w:sz w:val="24"/>
          <w:szCs w:val="24"/>
        </w:rPr>
        <w:t xml:space="preserve">, </w:t>
      </w:r>
      <w:r w:rsidRPr="00091957">
        <w:rPr>
          <w:i/>
          <w:iCs/>
          <w:noProof/>
          <w:sz w:val="24"/>
          <w:szCs w:val="24"/>
        </w:rPr>
        <w:t>23</w:t>
      </w:r>
      <w:r w:rsidRPr="00091957">
        <w:rPr>
          <w:noProof/>
          <w:sz w:val="24"/>
          <w:szCs w:val="24"/>
        </w:rPr>
        <w:t>, 118–122.</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McLean, L., Chislett, M., Keith, M., Murphy, M., &amp; Walton, P. (2003). The effect of head position, electrode site, movement and smoothing window in the determination of a reliable maximum voluntary activation of the upper trapezius muscle. </w:t>
      </w:r>
      <w:r w:rsidRPr="00091957">
        <w:rPr>
          <w:i/>
          <w:iCs/>
          <w:noProof/>
          <w:sz w:val="24"/>
          <w:szCs w:val="24"/>
        </w:rPr>
        <w:t>Journal of Electromyography and Kinesiology</w:t>
      </w:r>
      <w:r w:rsidRPr="00091957">
        <w:rPr>
          <w:noProof/>
          <w:sz w:val="24"/>
          <w:szCs w:val="24"/>
        </w:rPr>
        <w:t xml:space="preserve">, </w:t>
      </w:r>
      <w:r w:rsidRPr="00091957">
        <w:rPr>
          <w:i/>
          <w:iCs/>
          <w:noProof/>
          <w:sz w:val="24"/>
          <w:szCs w:val="24"/>
        </w:rPr>
        <w:t>13</w:t>
      </w:r>
      <w:r w:rsidRPr="00091957">
        <w:rPr>
          <w:noProof/>
          <w:sz w:val="24"/>
          <w:szCs w:val="24"/>
        </w:rPr>
        <w:t>(2), 169–180. https://doi.org/10.1016/S1050-6411(02)00051-2</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Meskers, C. G. M., van de Sande, M. A. J., &amp; de Groot, J. H. (2007). Comparison between tripod and skin-fixed recording of scapular motion. </w:t>
      </w:r>
      <w:r w:rsidRPr="00091957">
        <w:rPr>
          <w:i/>
          <w:iCs/>
          <w:noProof/>
          <w:sz w:val="24"/>
          <w:szCs w:val="24"/>
        </w:rPr>
        <w:t>Journal of Biomechanics</w:t>
      </w:r>
      <w:r w:rsidRPr="00091957">
        <w:rPr>
          <w:noProof/>
          <w:sz w:val="24"/>
          <w:szCs w:val="24"/>
        </w:rPr>
        <w:t xml:space="preserve">, </w:t>
      </w:r>
      <w:r w:rsidRPr="00091957">
        <w:rPr>
          <w:i/>
          <w:iCs/>
          <w:noProof/>
          <w:sz w:val="24"/>
          <w:szCs w:val="24"/>
        </w:rPr>
        <w:t>40</w:t>
      </w:r>
      <w:r w:rsidRPr="00091957">
        <w:rPr>
          <w:noProof/>
          <w:sz w:val="24"/>
          <w:szCs w:val="24"/>
        </w:rPr>
        <w:t>(4), 941–946. https://doi.org/10.1016/j.jbiomech.2006.02.011</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Paley, K. J., Jobe, F. W., Pink, M. M., Kvitne, R. S., &amp; ElAttrache, N. S. (2000). Arthroscopic findings in the overhand throwing athlete: evidence for posterior internal impingement of the rotator cuff. </w:t>
      </w:r>
      <w:r w:rsidRPr="00091957">
        <w:rPr>
          <w:i/>
          <w:iCs/>
          <w:noProof/>
          <w:sz w:val="24"/>
          <w:szCs w:val="24"/>
        </w:rPr>
        <w:t>Arthroscopy : The Journal of Arthroscopic &amp; Related Surgery : Official Publication of the Arthroscopy Association of North America and the International Arthroscopy Association</w:t>
      </w:r>
      <w:r w:rsidRPr="00091957">
        <w:rPr>
          <w:noProof/>
          <w:sz w:val="24"/>
          <w:szCs w:val="24"/>
        </w:rPr>
        <w:t xml:space="preserve">, </w:t>
      </w:r>
      <w:r w:rsidRPr="00091957">
        <w:rPr>
          <w:i/>
          <w:iCs/>
          <w:noProof/>
          <w:sz w:val="24"/>
          <w:szCs w:val="24"/>
        </w:rPr>
        <w:t>16</w:t>
      </w:r>
      <w:r w:rsidRPr="00091957">
        <w:rPr>
          <w:noProof/>
          <w:sz w:val="24"/>
          <w:szCs w:val="24"/>
        </w:rPr>
        <w:t>(1), 35–40. https://doi.org/10.1016/S0749-8063(00)90125-7</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Pink, M., &amp; Tibone, J. (2000). The Painful Shoulder in the Swimming Athlete. </w:t>
      </w:r>
      <w:r w:rsidRPr="00091957">
        <w:rPr>
          <w:i/>
          <w:iCs/>
          <w:noProof/>
          <w:sz w:val="24"/>
          <w:szCs w:val="24"/>
        </w:rPr>
        <w:t>Orthop Clin North Am</w:t>
      </w:r>
      <w:r w:rsidRPr="00091957">
        <w:rPr>
          <w:noProof/>
          <w:sz w:val="24"/>
          <w:szCs w:val="24"/>
        </w:rPr>
        <w:t xml:space="preserve">, </w:t>
      </w:r>
      <w:r w:rsidRPr="00091957">
        <w:rPr>
          <w:i/>
          <w:iCs/>
          <w:noProof/>
          <w:sz w:val="24"/>
          <w:szCs w:val="24"/>
        </w:rPr>
        <w:t>31</w:t>
      </w:r>
      <w:r w:rsidRPr="00091957">
        <w:rPr>
          <w:noProof/>
          <w:sz w:val="24"/>
          <w:szCs w:val="24"/>
        </w:rPr>
        <w:t>(2), 246–261. https://doi.org/10.1016/S0030-5898(05)70145-0</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lastRenderedPageBreak/>
        <w:t xml:space="preserve">Reed, D., Cathers, I., Halaki, M., &amp; Ginn, K. A. (2016). Does load influence shoulder muscle recruitment patterns during scapular plane abduction? </w:t>
      </w:r>
      <w:r w:rsidRPr="00091957">
        <w:rPr>
          <w:i/>
          <w:iCs/>
          <w:noProof/>
          <w:sz w:val="24"/>
          <w:szCs w:val="24"/>
        </w:rPr>
        <w:t>Journal of Science and Medicine in Sport</w:t>
      </w:r>
      <w:r w:rsidRPr="00091957">
        <w:rPr>
          <w:noProof/>
          <w:sz w:val="24"/>
          <w:szCs w:val="24"/>
        </w:rPr>
        <w:t xml:space="preserve">, </w:t>
      </w:r>
      <w:r w:rsidRPr="00091957">
        <w:rPr>
          <w:i/>
          <w:iCs/>
          <w:noProof/>
          <w:sz w:val="24"/>
          <w:szCs w:val="24"/>
        </w:rPr>
        <w:t>19</w:t>
      </w:r>
      <w:r w:rsidRPr="00091957">
        <w:rPr>
          <w:noProof/>
          <w:sz w:val="24"/>
          <w:szCs w:val="24"/>
        </w:rPr>
        <w:t>(9), 755–760. https://doi.org/10.1016/j.jsams.2015.10.007</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Stirn, I., Jarm, T., Kapus, V., &amp; Strojnik, V. (2011). Evaluation of muscle fatigue during 100-m front crawl. </w:t>
      </w:r>
      <w:r w:rsidRPr="00091957">
        <w:rPr>
          <w:i/>
          <w:iCs/>
          <w:noProof/>
          <w:sz w:val="24"/>
          <w:szCs w:val="24"/>
        </w:rPr>
        <w:t>European Journal of Applied Physiology</w:t>
      </w:r>
      <w:r w:rsidRPr="00091957">
        <w:rPr>
          <w:noProof/>
          <w:sz w:val="24"/>
          <w:szCs w:val="24"/>
        </w:rPr>
        <w:t xml:space="preserve">, </w:t>
      </w:r>
      <w:r w:rsidRPr="00091957">
        <w:rPr>
          <w:i/>
          <w:iCs/>
          <w:noProof/>
          <w:sz w:val="24"/>
          <w:szCs w:val="24"/>
        </w:rPr>
        <w:t>111</w:t>
      </w:r>
      <w:r w:rsidRPr="00091957">
        <w:rPr>
          <w:noProof/>
          <w:sz w:val="24"/>
          <w:szCs w:val="24"/>
        </w:rPr>
        <w:t>(1), 101–113. https://doi.org/10.1007/s00421-010-1624-2</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Struyf, F., Meeus, M., Fransen, E., Roussel, N., Jansen, N., Truijen, S., &amp; Nijs, J. (2014). Interrater and intrarater reliability of the pectoralis minor muscle length measurement in subjects with and without shoulder impingement symptoms. </w:t>
      </w:r>
      <w:r w:rsidRPr="00091957">
        <w:rPr>
          <w:i/>
          <w:iCs/>
          <w:noProof/>
          <w:sz w:val="24"/>
          <w:szCs w:val="24"/>
        </w:rPr>
        <w:t>Manual Therapy</w:t>
      </w:r>
      <w:r w:rsidRPr="00091957">
        <w:rPr>
          <w:noProof/>
          <w:sz w:val="24"/>
          <w:szCs w:val="24"/>
        </w:rPr>
        <w:t xml:space="preserve">, </w:t>
      </w:r>
      <w:r w:rsidRPr="00091957">
        <w:rPr>
          <w:i/>
          <w:iCs/>
          <w:noProof/>
          <w:sz w:val="24"/>
          <w:szCs w:val="24"/>
        </w:rPr>
        <w:t>19</w:t>
      </w:r>
      <w:r w:rsidRPr="00091957">
        <w:rPr>
          <w:noProof/>
          <w:sz w:val="24"/>
          <w:szCs w:val="24"/>
        </w:rPr>
        <w:t>(4), 294–298. https://doi.org/10.1016/j.math.2014.04.005</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Tsai, N. T., McClure, P. W., &amp; Karduna, A. R. (2003). Effects of muscle fatigue on 3-dimensional scapular kinematics. </w:t>
      </w:r>
      <w:r w:rsidRPr="00091957">
        <w:rPr>
          <w:i/>
          <w:iCs/>
          <w:noProof/>
          <w:sz w:val="24"/>
          <w:szCs w:val="24"/>
        </w:rPr>
        <w:t>Archives of Physical Medicine and Rehabilitation</w:t>
      </w:r>
      <w:r w:rsidRPr="00091957">
        <w:rPr>
          <w:noProof/>
          <w:sz w:val="24"/>
          <w:szCs w:val="24"/>
        </w:rPr>
        <w:t xml:space="preserve">, </w:t>
      </w:r>
      <w:r w:rsidRPr="00091957">
        <w:rPr>
          <w:i/>
          <w:iCs/>
          <w:noProof/>
          <w:sz w:val="24"/>
          <w:szCs w:val="24"/>
        </w:rPr>
        <w:t>84</w:t>
      </w:r>
      <w:r w:rsidRPr="00091957">
        <w:rPr>
          <w:noProof/>
          <w:sz w:val="24"/>
          <w:szCs w:val="24"/>
        </w:rPr>
        <w:t>(7), 1000–1005. https://doi.org/10.1016/S0003-9993(03)00127-8</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Veeger, H. E. J. (2000). The position of the rotation center of the glenohumeral joint. </w:t>
      </w:r>
      <w:r w:rsidRPr="00091957">
        <w:rPr>
          <w:i/>
          <w:iCs/>
          <w:noProof/>
          <w:sz w:val="24"/>
          <w:szCs w:val="24"/>
        </w:rPr>
        <w:t>Journal of Biomechanics</w:t>
      </w:r>
      <w:r w:rsidRPr="00091957">
        <w:rPr>
          <w:noProof/>
          <w:sz w:val="24"/>
          <w:szCs w:val="24"/>
        </w:rPr>
        <w:t xml:space="preserve">, </w:t>
      </w:r>
      <w:r w:rsidRPr="00091957">
        <w:rPr>
          <w:i/>
          <w:iCs/>
          <w:noProof/>
          <w:sz w:val="24"/>
          <w:szCs w:val="24"/>
        </w:rPr>
        <w:t>33</w:t>
      </w:r>
      <w:r w:rsidRPr="00091957">
        <w:rPr>
          <w:noProof/>
          <w:sz w:val="24"/>
          <w:szCs w:val="24"/>
        </w:rPr>
        <w:t>(12), 1711–1715. https://doi.org/10.1016/S0021-9290(00)00141-X</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Virag, B., Hibberd, E. E., Oyama, S., Padua, D. A., &amp; Myers, J. B. (2014). Prevalence of Freestyle Biomechanical Errors in Elite Competitive Swimmers. </w:t>
      </w:r>
      <w:r w:rsidRPr="00091957">
        <w:rPr>
          <w:i/>
          <w:iCs/>
          <w:noProof/>
          <w:sz w:val="24"/>
          <w:szCs w:val="24"/>
        </w:rPr>
        <w:t>Sports Health: A Multidisciplinary Approach</w:t>
      </w:r>
      <w:r w:rsidRPr="00091957">
        <w:rPr>
          <w:noProof/>
          <w:sz w:val="24"/>
          <w:szCs w:val="24"/>
        </w:rPr>
        <w:t xml:space="preserve">, </w:t>
      </w:r>
      <w:r w:rsidRPr="00091957">
        <w:rPr>
          <w:i/>
          <w:iCs/>
          <w:noProof/>
          <w:sz w:val="24"/>
          <w:szCs w:val="24"/>
        </w:rPr>
        <w:t>6</w:t>
      </w:r>
      <w:r w:rsidRPr="00091957">
        <w:rPr>
          <w:noProof/>
          <w:sz w:val="24"/>
          <w:szCs w:val="24"/>
        </w:rPr>
        <w:t>(3), 218–224. https://doi.org/10.1177/1941738114527056</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Warner, M. B., Chappell, P. H., &amp; Stokes, M. J. (2012). Measuring scapular kinematics during arm lowering using the acromion marker cluster. </w:t>
      </w:r>
      <w:r w:rsidRPr="00091957">
        <w:rPr>
          <w:i/>
          <w:iCs/>
          <w:noProof/>
          <w:sz w:val="24"/>
          <w:szCs w:val="24"/>
        </w:rPr>
        <w:t>Human Movement Science</w:t>
      </w:r>
      <w:r w:rsidRPr="00091957">
        <w:rPr>
          <w:noProof/>
          <w:sz w:val="24"/>
          <w:szCs w:val="24"/>
        </w:rPr>
        <w:t xml:space="preserve">, </w:t>
      </w:r>
      <w:r w:rsidRPr="00091957">
        <w:rPr>
          <w:i/>
          <w:iCs/>
          <w:noProof/>
          <w:sz w:val="24"/>
          <w:szCs w:val="24"/>
        </w:rPr>
        <w:t>31</w:t>
      </w:r>
      <w:r w:rsidRPr="00091957">
        <w:rPr>
          <w:noProof/>
          <w:sz w:val="24"/>
          <w:szCs w:val="24"/>
        </w:rPr>
        <w:t>(2), 386–396. https://doi.org/10.1016/j.humov.2011.07.004</w:t>
      </w:r>
    </w:p>
    <w:p w:rsidR="00A24EA2" w:rsidRPr="00091957" w:rsidRDefault="00A24EA2" w:rsidP="00A24EA2">
      <w:pPr>
        <w:widowControl w:val="0"/>
        <w:autoSpaceDE w:val="0"/>
        <w:autoSpaceDN w:val="0"/>
        <w:adjustRightInd w:val="0"/>
        <w:spacing w:line="480" w:lineRule="auto"/>
        <w:ind w:left="480" w:hanging="480"/>
        <w:rPr>
          <w:noProof/>
          <w:sz w:val="24"/>
          <w:szCs w:val="24"/>
        </w:rPr>
      </w:pPr>
      <w:r w:rsidRPr="00091957">
        <w:rPr>
          <w:noProof/>
          <w:sz w:val="24"/>
          <w:szCs w:val="24"/>
        </w:rPr>
        <w:t xml:space="preserve">Warner, M. B., Chappell, P. H., &amp; Stokes, M. J. (2015). Measurement of Dynamic </w:t>
      </w:r>
      <w:r w:rsidRPr="00091957">
        <w:rPr>
          <w:noProof/>
          <w:sz w:val="24"/>
          <w:szCs w:val="24"/>
        </w:rPr>
        <w:lastRenderedPageBreak/>
        <w:t xml:space="preserve">Scapular Kinematics Using an Acromion Marker Cluster to Minimize Skin Movement Artifact. </w:t>
      </w:r>
      <w:r w:rsidRPr="00091957">
        <w:rPr>
          <w:i/>
          <w:iCs/>
          <w:noProof/>
          <w:sz w:val="24"/>
          <w:szCs w:val="24"/>
        </w:rPr>
        <w:t>Journal of Visualized Experiments</w:t>
      </w:r>
      <w:r w:rsidRPr="00091957">
        <w:rPr>
          <w:noProof/>
          <w:sz w:val="24"/>
          <w:szCs w:val="24"/>
        </w:rPr>
        <w:t>, (96), 1–14. https://doi.org/10.3791/51717</w:t>
      </w:r>
    </w:p>
    <w:p w:rsidR="00A24EA2" w:rsidRPr="00091957" w:rsidRDefault="00A24EA2" w:rsidP="00A24EA2">
      <w:pPr>
        <w:widowControl w:val="0"/>
        <w:autoSpaceDE w:val="0"/>
        <w:autoSpaceDN w:val="0"/>
        <w:adjustRightInd w:val="0"/>
        <w:spacing w:line="480" w:lineRule="auto"/>
        <w:ind w:left="480" w:hanging="480"/>
        <w:rPr>
          <w:noProof/>
          <w:sz w:val="24"/>
        </w:rPr>
      </w:pPr>
      <w:r w:rsidRPr="00091957">
        <w:rPr>
          <w:noProof/>
          <w:sz w:val="24"/>
          <w:szCs w:val="24"/>
        </w:rPr>
        <w:t xml:space="preserve">Wu, G., Van Der Helm, F. C. T., Veeger, H. E. J., Makhsous, M., Van Roy, P., Anglin, C., … Buchholz, B. (2005). ISB recommendation on definitions of joint coordinate systems of various joints for the reporting of human joint motion - Part II: Shoulder, elbow, wrist and hand. </w:t>
      </w:r>
      <w:r w:rsidRPr="00091957">
        <w:rPr>
          <w:i/>
          <w:iCs/>
          <w:noProof/>
          <w:sz w:val="24"/>
          <w:szCs w:val="24"/>
        </w:rPr>
        <w:t>Journal of Biomechanics</w:t>
      </w:r>
      <w:r w:rsidRPr="00091957">
        <w:rPr>
          <w:noProof/>
          <w:sz w:val="24"/>
          <w:szCs w:val="24"/>
        </w:rPr>
        <w:t xml:space="preserve">, </w:t>
      </w:r>
      <w:r w:rsidRPr="00091957">
        <w:rPr>
          <w:i/>
          <w:iCs/>
          <w:noProof/>
          <w:sz w:val="24"/>
          <w:szCs w:val="24"/>
        </w:rPr>
        <w:t>38</w:t>
      </w:r>
      <w:r w:rsidRPr="00091957">
        <w:rPr>
          <w:noProof/>
          <w:sz w:val="24"/>
          <w:szCs w:val="24"/>
        </w:rPr>
        <w:t>(5), 981–992. https://doi.org/10.1016/j.jbiomech.2004.05.042</w:t>
      </w:r>
    </w:p>
    <w:p w:rsidR="00344BCC" w:rsidRPr="00091957" w:rsidRDefault="003A607F" w:rsidP="00A24EA2">
      <w:pPr>
        <w:widowControl w:val="0"/>
        <w:autoSpaceDE w:val="0"/>
        <w:autoSpaceDN w:val="0"/>
        <w:adjustRightInd w:val="0"/>
        <w:spacing w:line="480" w:lineRule="auto"/>
        <w:ind w:left="480" w:hanging="480"/>
        <w:rPr>
          <w:b/>
          <w:sz w:val="24"/>
          <w:szCs w:val="24"/>
          <w:u w:val="single"/>
        </w:rPr>
      </w:pPr>
      <w:r w:rsidRPr="00091957">
        <w:rPr>
          <w:b/>
          <w:sz w:val="24"/>
          <w:szCs w:val="24"/>
          <w:u w:val="single"/>
        </w:rPr>
        <w:fldChar w:fldCharType="end"/>
      </w:r>
    </w:p>
    <w:p w:rsidR="00344BCC" w:rsidRPr="00091957" w:rsidRDefault="00344BCC">
      <w:pPr>
        <w:spacing w:line="480" w:lineRule="auto"/>
        <w:jc w:val="center"/>
        <w:rPr>
          <w:b/>
          <w:sz w:val="24"/>
          <w:szCs w:val="24"/>
          <w:u w:val="single"/>
        </w:rPr>
      </w:pPr>
    </w:p>
    <w:p w:rsidR="00344BCC" w:rsidRPr="00091957" w:rsidRDefault="00344BCC">
      <w:pPr>
        <w:spacing w:line="480" w:lineRule="auto"/>
        <w:jc w:val="center"/>
        <w:rPr>
          <w:b/>
          <w:sz w:val="24"/>
          <w:szCs w:val="24"/>
          <w:u w:val="single"/>
        </w:rPr>
      </w:pPr>
    </w:p>
    <w:p w:rsidR="00344BCC" w:rsidRPr="00091957" w:rsidRDefault="00344BCC">
      <w:pPr>
        <w:spacing w:line="480" w:lineRule="auto"/>
        <w:jc w:val="center"/>
        <w:rPr>
          <w:b/>
          <w:sz w:val="24"/>
          <w:szCs w:val="24"/>
          <w:u w:val="single"/>
        </w:rPr>
      </w:pPr>
    </w:p>
    <w:p w:rsidR="00344BCC" w:rsidRPr="00091957" w:rsidRDefault="00344BCC">
      <w:pPr>
        <w:spacing w:line="480" w:lineRule="auto"/>
        <w:jc w:val="center"/>
        <w:rPr>
          <w:b/>
          <w:sz w:val="24"/>
          <w:szCs w:val="24"/>
          <w:u w:val="single"/>
        </w:rPr>
      </w:pPr>
    </w:p>
    <w:p w:rsidR="00344BCC" w:rsidRPr="00091957" w:rsidRDefault="00344BCC">
      <w:pPr>
        <w:spacing w:line="480" w:lineRule="auto"/>
        <w:jc w:val="center"/>
        <w:rPr>
          <w:b/>
          <w:sz w:val="24"/>
          <w:szCs w:val="24"/>
          <w:u w:val="single"/>
        </w:rPr>
      </w:pPr>
    </w:p>
    <w:p w:rsidR="00344BCC" w:rsidRPr="00091957" w:rsidRDefault="00344BCC">
      <w:pPr>
        <w:spacing w:line="480" w:lineRule="auto"/>
        <w:jc w:val="center"/>
        <w:rPr>
          <w:b/>
          <w:sz w:val="24"/>
          <w:szCs w:val="24"/>
          <w:u w:val="single"/>
        </w:rPr>
      </w:pPr>
    </w:p>
    <w:p w:rsidR="00344BCC" w:rsidRPr="00091957" w:rsidRDefault="00344BCC">
      <w:pPr>
        <w:spacing w:line="480" w:lineRule="auto"/>
        <w:jc w:val="center"/>
        <w:rPr>
          <w:b/>
          <w:sz w:val="24"/>
          <w:szCs w:val="24"/>
          <w:u w:val="single"/>
        </w:rPr>
      </w:pPr>
    </w:p>
    <w:p w:rsidR="00344BCC" w:rsidRPr="00091957" w:rsidRDefault="00344BCC">
      <w:pPr>
        <w:spacing w:line="480" w:lineRule="auto"/>
        <w:jc w:val="center"/>
        <w:rPr>
          <w:b/>
          <w:sz w:val="24"/>
          <w:szCs w:val="24"/>
          <w:u w:val="single"/>
        </w:rPr>
      </w:pPr>
    </w:p>
    <w:p w:rsidR="00344BCC" w:rsidRPr="00091957" w:rsidRDefault="00344BCC">
      <w:pPr>
        <w:spacing w:line="480" w:lineRule="auto"/>
        <w:jc w:val="center"/>
        <w:rPr>
          <w:b/>
          <w:sz w:val="24"/>
          <w:szCs w:val="24"/>
          <w:u w:val="single"/>
        </w:rPr>
      </w:pPr>
    </w:p>
    <w:p w:rsidR="00344BCC" w:rsidRPr="00091957" w:rsidRDefault="00344BCC">
      <w:pPr>
        <w:spacing w:line="480" w:lineRule="auto"/>
        <w:jc w:val="center"/>
        <w:rPr>
          <w:b/>
          <w:sz w:val="24"/>
          <w:szCs w:val="24"/>
          <w:u w:val="single"/>
        </w:rPr>
      </w:pPr>
    </w:p>
    <w:p w:rsidR="00344BCC" w:rsidRPr="00091957" w:rsidRDefault="00344BCC">
      <w:pPr>
        <w:spacing w:line="480" w:lineRule="auto"/>
        <w:jc w:val="center"/>
        <w:rPr>
          <w:b/>
          <w:sz w:val="24"/>
          <w:szCs w:val="24"/>
          <w:u w:val="single"/>
        </w:rPr>
      </w:pPr>
    </w:p>
    <w:p w:rsidR="00F2681A" w:rsidRPr="00091957" w:rsidRDefault="00F2681A">
      <w:pPr>
        <w:spacing w:line="480" w:lineRule="auto"/>
        <w:jc w:val="center"/>
        <w:rPr>
          <w:b/>
          <w:sz w:val="24"/>
          <w:szCs w:val="24"/>
          <w:u w:val="single"/>
        </w:rPr>
      </w:pPr>
    </w:p>
    <w:p w:rsidR="00F2681A" w:rsidRPr="00091957" w:rsidRDefault="00F2681A">
      <w:pPr>
        <w:spacing w:line="480" w:lineRule="auto"/>
        <w:jc w:val="center"/>
        <w:rPr>
          <w:b/>
          <w:sz w:val="24"/>
          <w:szCs w:val="24"/>
          <w:u w:val="single"/>
        </w:rPr>
      </w:pPr>
    </w:p>
    <w:p w:rsidR="007D5A96" w:rsidRPr="00091957" w:rsidRDefault="007D5A96">
      <w:pPr>
        <w:spacing w:line="480" w:lineRule="auto"/>
        <w:jc w:val="center"/>
        <w:rPr>
          <w:b/>
          <w:sz w:val="24"/>
          <w:szCs w:val="24"/>
          <w:u w:val="single"/>
        </w:rPr>
      </w:pPr>
    </w:p>
    <w:p w:rsidR="00F2681A" w:rsidRPr="00091957" w:rsidRDefault="00F2681A">
      <w:pPr>
        <w:spacing w:line="480" w:lineRule="auto"/>
        <w:jc w:val="center"/>
        <w:rPr>
          <w:b/>
          <w:sz w:val="24"/>
          <w:szCs w:val="24"/>
          <w:u w:val="single"/>
        </w:rPr>
      </w:pPr>
    </w:p>
    <w:p w:rsidR="00F2681A" w:rsidRPr="00091957" w:rsidRDefault="00F2681A">
      <w:pPr>
        <w:spacing w:line="480" w:lineRule="auto"/>
        <w:jc w:val="center"/>
        <w:rPr>
          <w:b/>
          <w:sz w:val="24"/>
          <w:szCs w:val="24"/>
          <w:u w:val="single"/>
        </w:rPr>
      </w:pPr>
    </w:p>
    <w:p w:rsidR="005C4F7B" w:rsidRPr="00091957" w:rsidRDefault="00034B04">
      <w:pPr>
        <w:widowControl w:val="0"/>
        <w:spacing w:line="480" w:lineRule="auto"/>
        <w:ind w:left="480" w:hanging="480"/>
        <w:rPr>
          <w:b/>
          <w:sz w:val="24"/>
          <w:szCs w:val="24"/>
        </w:rPr>
      </w:pPr>
      <w:r w:rsidRPr="00091957">
        <w:rPr>
          <w:b/>
          <w:sz w:val="24"/>
          <w:szCs w:val="24"/>
        </w:rPr>
        <w:lastRenderedPageBreak/>
        <w:t>List of Figures</w:t>
      </w:r>
    </w:p>
    <w:p w:rsidR="005C4F7B" w:rsidRPr="00091957" w:rsidRDefault="005C4F7B">
      <w:pPr>
        <w:spacing w:line="480" w:lineRule="auto"/>
        <w:jc w:val="both"/>
        <w:rPr>
          <w:color w:val="FF0000"/>
          <w:sz w:val="24"/>
          <w:szCs w:val="24"/>
        </w:rPr>
      </w:pPr>
    </w:p>
    <w:p w:rsidR="005C4F7B" w:rsidRPr="00091957" w:rsidRDefault="00091957">
      <w:pPr>
        <w:spacing w:line="480" w:lineRule="auto"/>
        <w:jc w:val="both"/>
        <w:rPr>
          <w:sz w:val="24"/>
          <w:szCs w:val="24"/>
        </w:rPr>
      </w:pPr>
      <w:r w:rsidRPr="00091957">
        <w:rPr>
          <w:noProof/>
          <w:lang w:val="en-GB" w:eastAsia="en-GB"/>
        </w:rPr>
        <w:pict w14:anchorId="672B482A">
          <v:shape id="Forma livre 9" o:spid="_x0000_s1026" style="position:absolute;left:0;text-align:left;margin-left:-4pt;margin-top:324pt;width:462pt;height:47pt;z-index:251658240;visibility:visible;mso-position-horizontal-relative:margin" coordsize="5865495,5949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" adj="-11796480,,5400" path="m,l,594995r5865495,l5865495,,,xe" stroked="f">
            <v:stroke joinstyle="miter"/>
            <v:formulas/>
            <v:path arrowok="t" o:extrusionok="f" o:connecttype="segments" textboxrect="0,0,5865495,594995"/>
            <v:textbox inset="7pt,3pt,7pt,3pt">
              <w:txbxContent>
                <w:p w:rsidR="00034B04" w:rsidRDefault="00034B04">
                  <w:pPr>
                    <w:spacing w:line="275" w:lineRule="auto"/>
                    <w:textDirection w:val="btLr"/>
                  </w:pPr>
                  <w:r>
                    <w:rPr>
                      <w:b/>
                    </w:rPr>
                    <w:t>Figure-1</w:t>
                  </w:r>
                  <w:r>
                    <w:t>: 3-minute maximal effort test. A= Starting position, B= Mid-position and C= Final position.</w:t>
                  </w:r>
                </w:p>
              </w:txbxContent>
            </v:textbox>
            <w10:wrap anchorx="margin"/>
          </v:shape>
        </w:pict>
      </w:r>
      <w:r w:rsidR="00034B04" w:rsidRPr="00091957">
        <w:rPr>
          <w:color w:val="FFFFFF"/>
          <w:sz w:val="2"/>
          <w:szCs w:val="2"/>
        </w:rPr>
        <w:t xml:space="preserve"> </w:t>
      </w:r>
      <w:r w:rsidR="00034B04" w:rsidRPr="00091957">
        <w:rPr>
          <w:rFonts w:ascii="Arial" w:eastAsia="Arial" w:hAnsi="Arial" w:cs="Arial"/>
          <w:b/>
          <w:noProof/>
          <w:sz w:val="24"/>
          <w:szCs w:val="24"/>
          <w:lang w:val="en-GB" w:eastAsia="en-GB"/>
        </w:rPr>
        <w:drawing>
          <wp:inline distT="0" distB="0" distL="0" distR="0">
            <wp:extent cx="2764255" cy="415266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cstate="print"/>
                    <a:srcRect/>
                    <a:stretch>
                      <a:fillRect/>
                    </a:stretch>
                  </pic:blipFill>
                  <pic:spPr>
                    <a:xfrm>
                      <a:off x="0" y="0"/>
                      <a:ext cx="2764255" cy="4152663"/>
                    </a:xfrm>
                    <a:prstGeom prst="rect">
                      <a:avLst/>
                    </a:prstGeom>
                    <a:ln/>
                  </pic:spPr>
                </pic:pic>
              </a:graphicData>
            </a:graphic>
          </wp:inline>
        </w:drawing>
      </w:r>
    </w:p>
    <w:p w:rsidR="005C4F7B" w:rsidRPr="00091957" w:rsidRDefault="005C4F7B">
      <w:pPr>
        <w:spacing w:line="480" w:lineRule="auto"/>
        <w:jc w:val="center"/>
        <w:rPr>
          <w:color w:val="FF0000"/>
          <w:sz w:val="24"/>
          <w:szCs w:val="24"/>
        </w:rPr>
      </w:pPr>
    </w:p>
    <w:p w:rsidR="005C4F7B" w:rsidRPr="00091957" w:rsidRDefault="005C4F7B">
      <w:pPr>
        <w:spacing w:line="480" w:lineRule="auto"/>
        <w:jc w:val="both"/>
        <w:rPr>
          <w:color w:val="FF0000"/>
          <w:sz w:val="24"/>
          <w:szCs w:val="24"/>
        </w:rPr>
      </w:pPr>
    </w:p>
    <w:p w:rsidR="005C4F7B" w:rsidRPr="00091957" w:rsidRDefault="00091957">
      <w:pPr>
        <w:spacing w:line="480" w:lineRule="auto"/>
        <w:jc w:val="both"/>
        <w:rPr>
          <w:color w:val="FF0000"/>
          <w:sz w:val="24"/>
          <w:szCs w:val="24"/>
        </w:rPr>
      </w:pPr>
      <w:r w:rsidRPr="00091957">
        <w:rPr>
          <w:noProof/>
          <w:lang w:val="en-GB" w:eastAsia="en-GB"/>
        </w:rPr>
        <w:pict w14:anchorId="3617A6D7">
          <v:shape id="Forma livre 10" o:spid="_x0000_s1027" style="position:absolute;left:0;text-align:left;margin-left:-6.6pt;margin-top:198.65pt;width:431.9pt;height:34pt;z-index:251659264;visibility:visible;mso-position-horizontal-relative:margin" coordsize="5327650,4273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" adj="-11796480,,5400" path="m,l,427355r5327650,l5327650,,,xe" stroked="f">
            <v:stroke joinstyle="miter"/>
            <v:formulas/>
            <v:path arrowok="t" o:extrusionok="f" o:connecttype="segments" textboxrect="0,0,5327650,427355"/>
            <v:textbox inset="7pt,3pt,7pt,3pt">
              <w:txbxContent>
                <w:p w:rsidR="00034B04" w:rsidRDefault="00034B04">
                  <w:pPr>
                    <w:spacing w:line="275" w:lineRule="auto"/>
                    <w:jc w:val="both"/>
                    <w:textDirection w:val="btLr"/>
                  </w:pPr>
                  <w:r>
                    <w:rPr>
                      <w:b/>
                    </w:rPr>
                    <w:t>Figure-2</w:t>
                  </w:r>
                  <w:r>
                    <w:t>. Pre and post 3-minute maximal effort test. Scapular internal/external rotation angles in the ascending and descending phases. Error bars represent the SE of the mean. *P&lt;.05.</w:t>
                  </w:r>
                </w:p>
              </w:txbxContent>
            </v:textbox>
            <w10:wrap anchorx="margin"/>
          </v:shape>
        </w:pict>
      </w:r>
      <w:r w:rsidR="00034B04" w:rsidRPr="00091957">
        <w:rPr>
          <w:noProof/>
          <w:color w:val="FF0000"/>
          <w:sz w:val="24"/>
          <w:szCs w:val="24"/>
          <w:lang w:val="en-GB" w:eastAsia="en-GB"/>
        </w:rPr>
        <w:drawing>
          <wp:inline distT="0" distB="0" distL="0" distR="0">
            <wp:extent cx="4320000" cy="2519916"/>
            <wp:effectExtent l="0" t="0" r="0" b="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cstate="print"/>
                    <a:srcRect/>
                    <a:stretch>
                      <a:fillRect/>
                    </a:stretch>
                  </pic:blipFill>
                  <pic:spPr>
                    <a:xfrm>
                      <a:off x="0" y="0"/>
                      <a:ext cx="4320000" cy="2519916"/>
                    </a:xfrm>
                    <a:prstGeom prst="rect">
                      <a:avLst/>
                    </a:prstGeom>
                    <a:ln/>
                  </pic:spPr>
                </pic:pic>
              </a:graphicData>
            </a:graphic>
          </wp:inline>
        </w:drawing>
      </w:r>
    </w:p>
    <w:p w:rsidR="005C4F7B" w:rsidRPr="00091957" w:rsidRDefault="00091957">
      <w:pPr>
        <w:spacing w:line="480" w:lineRule="auto"/>
        <w:jc w:val="both"/>
        <w:rPr>
          <w:color w:val="FF0000"/>
          <w:sz w:val="24"/>
          <w:szCs w:val="24"/>
        </w:rPr>
      </w:pPr>
      <w:r w:rsidRPr="00091957">
        <w:rPr>
          <w:noProof/>
          <w:lang w:val="en-GB" w:eastAsia="en-GB"/>
        </w:rPr>
        <w:lastRenderedPageBreak/>
        <w:pict w14:anchorId="6BD60F19">
          <v:shape id="Forma livre 11" o:spid="_x0000_s1028" style="position:absolute;left:0;text-align:left;margin-left:-5.4pt;margin-top:199.2pt;width:420pt;height:34pt;z-index:251660288;visibility:visible;mso-position-horizontal-relative:margin" coordsize="5327650,4273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" adj="-11796480,,5400" path="m,l,427355r5327650,l5327650,,,xe" stroked="f">
            <v:stroke joinstyle="miter"/>
            <v:formulas/>
            <v:path arrowok="t" o:extrusionok="f" o:connecttype="segments" textboxrect="0,0,5327650,427355"/>
            <v:textbox inset="7pt,3pt,7pt,3pt">
              <w:txbxContent>
                <w:p w:rsidR="00034B04" w:rsidRDefault="00034B04">
                  <w:pPr>
                    <w:spacing w:line="275" w:lineRule="auto"/>
                    <w:jc w:val="both"/>
                    <w:textDirection w:val="btLr"/>
                  </w:pPr>
                  <w:r>
                    <w:rPr>
                      <w:b/>
                    </w:rPr>
                    <w:t>Figure-3</w:t>
                  </w:r>
                  <w:r>
                    <w:t>. Pre and post 3-minute maximal effort test. Scapular Upward/downward rotation angles in the ascending and descending phases. Error bars represent the SE of the mean. *P&lt;.05.</w:t>
                  </w:r>
                </w:p>
              </w:txbxContent>
            </v:textbox>
            <w10:wrap anchorx="margin"/>
          </v:shape>
        </w:pict>
      </w:r>
      <w:r w:rsidR="00034B04" w:rsidRPr="00091957">
        <w:rPr>
          <w:noProof/>
          <w:color w:val="FF0000"/>
          <w:sz w:val="24"/>
          <w:szCs w:val="24"/>
          <w:lang w:val="en-GB" w:eastAsia="en-GB"/>
        </w:rPr>
        <w:drawing>
          <wp:inline distT="0" distB="0" distL="0" distR="0">
            <wp:extent cx="4320000" cy="2519917"/>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cstate="print"/>
                    <a:srcRect/>
                    <a:stretch>
                      <a:fillRect/>
                    </a:stretch>
                  </pic:blipFill>
                  <pic:spPr>
                    <a:xfrm>
                      <a:off x="0" y="0"/>
                      <a:ext cx="4320000" cy="2519917"/>
                    </a:xfrm>
                    <a:prstGeom prst="rect">
                      <a:avLst/>
                    </a:prstGeom>
                    <a:ln/>
                  </pic:spPr>
                </pic:pic>
              </a:graphicData>
            </a:graphic>
          </wp:inline>
        </w:drawing>
      </w:r>
    </w:p>
    <w:p w:rsidR="005C4F7B" w:rsidRPr="00091957" w:rsidRDefault="005C4F7B">
      <w:pPr>
        <w:spacing w:line="480" w:lineRule="auto"/>
        <w:jc w:val="both"/>
        <w:rPr>
          <w:color w:val="FF0000"/>
          <w:sz w:val="24"/>
          <w:szCs w:val="24"/>
        </w:rPr>
      </w:pPr>
    </w:p>
    <w:p w:rsidR="005C4F7B" w:rsidRPr="00091957" w:rsidRDefault="005C4F7B">
      <w:pPr>
        <w:spacing w:line="480" w:lineRule="auto"/>
        <w:jc w:val="both"/>
        <w:rPr>
          <w:color w:val="FF0000"/>
          <w:sz w:val="24"/>
          <w:szCs w:val="24"/>
        </w:rPr>
      </w:pPr>
    </w:p>
    <w:p w:rsidR="005C4F7B" w:rsidRPr="00091957" w:rsidRDefault="00091957">
      <w:pPr>
        <w:spacing w:line="480" w:lineRule="auto"/>
        <w:jc w:val="both"/>
        <w:rPr>
          <w:color w:val="FF0000"/>
          <w:sz w:val="24"/>
          <w:szCs w:val="24"/>
        </w:rPr>
      </w:pPr>
      <w:r w:rsidRPr="00091957">
        <w:rPr>
          <w:noProof/>
          <w:lang w:val="en-GB" w:eastAsia="en-GB"/>
        </w:rPr>
        <w:pict w14:anchorId="2796BEDB">
          <v:shape id="Forma livre 15" o:spid="_x0000_s1029" style="position:absolute;left:0;text-align:left;margin-left:-5.5pt;margin-top:199.2pt;width:420pt;height:34pt;z-index:251661312;visibility:visible;mso-position-horizontal-relative:margin" coordsize="5327650,4273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" adj="-11796480,,5400" path="m,l,427355r5327650,l5327650,,,xe" stroked="f">
            <v:stroke joinstyle="miter"/>
            <v:formulas/>
            <v:path arrowok="t" o:extrusionok="f" o:connecttype="segments" textboxrect="0,0,5327650,427355"/>
            <v:textbox inset="7pt,3pt,7pt,3pt">
              <w:txbxContent>
                <w:p w:rsidR="00034B04" w:rsidRDefault="00034B04">
                  <w:pPr>
                    <w:spacing w:line="275" w:lineRule="auto"/>
                    <w:jc w:val="both"/>
                    <w:textDirection w:val="btLr"/>
                  </w:pPr>
                  <w:r>
                    <w:rPr>
                      <w:b/>
                    </w:rPr>
                    <w:t>Figure-4</w:t>
                  </w:r>
                  <w:r>
                    <w:t>. Pre and post 3-minute maximal effort test. Scapular anterior/posterior tilt angles in the ascending and descending phases. Error bars represent the SE of the mean. *P&lt;.05.</w:t>
                  </w:r>
                </w:p>
              </w:txbxContent>
            </v:textbox>
            <w10:wrap anchorx="margin"/>
          </v:shape>
        </w:pict>
      </w:r>
      <w:r w:rsidR="00034B04" w:rsidRPr="00091957">
        <w:rPr>
          <w:noProof/>
          <w:color w:val="FF0000"/>
          <w:sz w:val="24"/>
          <w:szCs w:val="24"/>
          <w:lang w:val="en-GB" w:eastAsia="en-GB"/>
        </w:rPr>
        <w:drawing>
          <wp:inline distT="0" distB="0" distL="0" distR="0">
            <wp:extent cx="4320000" cy="2519916"/>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cstate="print"/>
                    <a:srcRect/>
                    <a:stretch>
                      <a:fillRect/>
                    </a:stretch>
                  </pic:blipFill>
                  <pic:spPr>
                    <a:xfrm>
                      <a:off x="0" y="0"/>
                      <a:ext cx="4320000" cy="2519916"/>
                    </a:xfrm>
                    <a:prstGeom prst="rect">
                      <a:avLst/>
                    </a:prstGeom>
                    <a:ln/>
                  </pic:spPr>
                </pic:pic>
              </a:graphicData>
            </a:graphic>
          </wp:inline>
        </w:drawing>
      </w:r>
    </w:p>
    <w:p w:rsidR="005C4F7B" w:rsidRPr="00091957" w:rsidRDefault="005C4F7B">
      <w:pPr>
        <w:spacing w:line="480" w:lineRule="auto"/>
        <w:jc w:val="both"/>
        <w:rPr>
          <w:color w:val="FF0000"/>
          <w:sz w:val="24"/>
          <w:szCs w:val="24"/>
        </w:rPr>
      </w:pPr>
    </w:p>
    <w:p w:rsidR="005C4F7B" w:rsidRPr="00091957" w:rsidRDefault="00091957">
      <w:pPr>
        <w:spacing w:line="480" w:lineRule="auto"/>
        <w:jc w:val="both"/>
        <w:rPr>
          <w:color w:val="FF0000"/>
          <w:sz w:val="24"/>
          <w:szCs w:val="24"/>
        </w:rPr>
      </w:pPr>
      <w:r w:rsidRPr="00091957">
        <w:rPr>
          <w:noProof/>
          <w:lang w:val="en-GB" w:eastAsia="en-GB"/>
        </w:rPr>
        <w:lastRenderedPageBreak/>
        <w:pict w14:anchorId="44DEBD09">
          <v:shape id="Forma livre 12" o:spid="_x0000_s1030" style="position:absolute;left:0;text-align:left;margin-left:0;margin-top:203.2pt;width:413.2pt;height:34pt;z-index:251662336;visibility:visible;mso-position-horizontal-relative:margin" coordsize="4907915,4273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" adj="-11796480,,5400" path="m,l,427355r4907915,l4907915,,,xe" stroked="f">
            <v:stroke joinstyle="miter"/>
            <v:formulas/>
            <v:path arrowok="t" o:extrusionok="f" o:connecttype="segments" textboxrect="0,0,4907915,427355"/>
            <v:textbox inset="7pt,3pt,7pt,3pt">
              <w:txbxContent>
                <w:p w:rsidR="00034B04" w:rsidRDefault="00034B04">
                  <w:pPr>
                    <w:spacing w:line="275" w:lineRule="auto"/>
                    <w:jc w:val="both"/>
                    <w:textDirection w:val="btLr"/>
                  </w:pPr>
                  <w:r>
                    <w:rPr>
                      <w:b/>
                    </w:rPr>
                    <w:t>Figure-5</w:t>
                  </w:r>
                  <w:r>
                    <w:t>. Electromyographic activity normalized by the MVIC during the intervals of humeral elevation  60°-30° in the descending phase of arm movement.</w:t>
                  </w:r>
                </w:p>
              </w:txbxContent>
            </v:textbox>
            <w10:wrap anchorx="margin"/>
          </v:shape>
        </w:pict>
      </w:r>
      <w:r w:rsidR="003E6D17" w:rsidRPr="00091957">
        <w:rPr>
          <w:rFonts w:ascii="Arial" w:eastAsia="Arial" w:hAnsi="Arial" w:cs="Arial"/>
          <w:noProof/>
          <w:sz w:val="22"/>
          <w:szCs w:val="22"/>
          <w:lang w:val="en-GB" w:eastAsia="en-GB"/>
        </w:rPr>
        <w:drawing>
          <wp:inline distT="0" distB="0" distL="0" distR="0">
            <wp:extent cx="4258752" cy="2560905"/>
            <wp:effectExtent l="19050" t="0" r="8448" b="0"/>
            <wp:docPr id="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262769" cy="2563321"/>
                    </a:xfrm>
                    <a:prstGeom prst="rect">
                      <a:avLst/>
                    </a:prstGeom>
                    <a:noFill/>
                    <a:ln w="9525">
                      <a:noFill/>
                      <a:miter lim="800000"/>
                      <a:headEnd/>
                      <a:tailEnd/>
                    </a:ln>
                  </pic:spPr>
                </pic:pic>
              </a:graphicData>
            </a:graphic>
          </wp:inline>
        </w:drawing>
      </w:r>
    </w:p>
    <w:p w:rsidR="005C4F7B" w:rsidRPr="00091957" w:rsidRDefault="005C4F7B">
      <w:pPr>
        <w:spacing w:line="480" w:lineRule="auto"/>
        <w:jc w:val="both"/>
        <w:rPr>
          <w:color w:val="FF0000"/>
          <w:sz w:val="24"/>
          <w:szCs w:val="24"/>
        </w:rPr>
      </w:pPr>
    </w:p>
    <w:p w:rsidR="005C4F7B" w:rsidRPr="00091957" w:rsidRDefault="005C4F7B">
      <w:pPr>
        <w:spacing w:line="480" w:lineRule="auto"/>
        <w:jc w:val="both"/>
        <w:rPr>
          <w:color w:val="FF0000"/>
          <w:sz w:val="24"/>
          <w:szCs w:val="24"/>
        </w:rPr>
      </w:pPr>
    </w:p>
    <w:p w:rsidR="005C4F7B" w:rsidRPr="00091957" w:rsidRDefault="00091957">
      <w:pPr>
        <w:spacing w:line="480" w:lineRule="auto"/>
        <w:jc w:val="both"/>
        <w:rPr>
          <w:color w:val="FF0000"/>
          <w:sz w:val="24"/>
          <w:szCs w:val="24"/>
        </w:rPr>
      </w:pPr>
      <w:r w:rsidRPr="00091957">
        <w:rPr>
          <w:noProof/>
          <w:lang w:val="en-GB" w:eastAsia="en-GB"/>
        </w:rPr>
        <w:pict w14:anchorId="5C6A4DD1">
          <v:shape id="Forma livre 13" o:spid="_x0000_s1031" style="position:absolute;left:0;text-align:left;margin-left:-1pt;margin-top:202pt;width:411.3pt;height:34pt;z-index:251663360;visibility:visible;mso-position-horizontal-relative:margin" coordsize="4907915,4273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" adj="-11796480,,5400" path="m,l,427355r4907915,l4907915,,,xe" stroked="f">
            <v:stroke joinstyle="miter"/>
            <v:formulas/>
            <v:path arrowok="t" o:extrusionok="f" o:connecttype="segments" textboxrect="0,0,4907915,427355"/>
            <v:textbox inset="7pt,3pt,7pt,3pt">
              <w:txbxContent>
                <w:p w:rsidR="00034B04" w:rsidRDefault="00034B04">
                  <w:pPr>
                    <w:spacing w:line="275" w:lineRule="auto"/>
                    <w:jc w:val="both"/>
                    <w:textDirection w:val="btLr"/>
                  </w:pPr>
                  <w:r>
                    <w:rPr>
                      <w:b/>
                    </w:rPr>
                    <w:t>Figure-6</w:t>
                  </w:r>
                  <w:r>
                    <w:t>. Electromyographic activity normalized by the MVIC during the intervals of humeral elevation  120°-90° in the descending phase of arm movement.</w:t>
                  </w:r>
                </w:p>
              </w:txbxContent>
            </v:textbox>
            <w10:wrap anchorx="margin"/>
          </v:shape>
        </w:pict>
      </w:r>
      <w:r w:rsidR="003E6D17" w:rsidRPr="00091957">
        <w:rPr>
          <w:noProof/>
          <w:color w:val="FF0000"/>
          <w:sz w:val="24"/>
          <w:szCs w:val="24"/>
          <w:lang w:val="en-GB" w:eastAsia="en-GB"/>
        </w:rPr>
        <w:drawing>
          <wp:inline distT="0" distB="0" distL="0" distR="0">
            <wp:extent cx="4258448" cy="2560721"/>
            <wp:effectExtent l="19050" t="0" r="8752" b="0"/>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4262465" cy="2563137"/>
                    </a:xfrm>
                    <a:prstGeom prst="rect">
                      <a:avLst/>
                    </a:prstGeom>
                    <a:noFill/>
                    <a:ln w="9525">
                      <a:noFill/>
                      <a:miter lim="800000"/>
                      <a:headEnd/>
                      <a:tailEnd/>
                    </a:ln>
                  </pic:spPr>
                </pic:pic>
              </a:graphicData>
            </a:graphic>
          </wp:inline>
        </w:drawing>
      </w:r>
    </w:p>
    <w:p w:rsidR="005C4F7B" w:rsidRPr="00091957" w:rsidRDefault="005C4F7B">
      <w:pPr>
        <w:spacing w:line="480" w:lineRule="auto"/>
        <w:jc w:val="both"/>
        <w:rPr>
          <w:color w:val="FF0000"/>
          <w:sz w:val="24"/>
          <w:szCs w:val="24"/>
        </w:rPr>
      </w:pPr>
    </w:p>
    <w:p w:rsidR="005C4F7B" w:rsidRPr="00091957" w:rsidRDefault="005C4F7B">
      <w:pPr>
        <w:spacing w:line="480" w:lineRule="auto"/>
        <w:jc w:val="both"/>
        <w:rPr>
          <w:color w:val="FF0000"/>
          <w:sz w:val="24"/>
          <w:szCs w:val="24"/>
        </w:rPr>
      </w:pPr>
    </w:p>
    <w:p w:rsidR="005C4F7B" w:rsidRPr="00091957" w:rsidRDefault="005C4F7B">
      <w:pPr>
        <w:spacing w:line="480" w:lineRule="auto"/>
        <w:jc w:val="both"/>
        <w:rPr>
          <w:color w:val="FF0000"/>
          <w:sz w:val="24"/>
          <w:szCs w:val="24"/>
        </w:rPr>
      </w:pPr>
    </w:p>
    <w:p w:rsidR="005C4F7B" w:rsidRPr="00091957" w:rsidRDefault="005C4F7B">
      <w:pPr>
        <w:spacing w:line="480" w:lineRule="auto"/>
        <w:jc w:val="both"/>
        <w:rPr>
          <w:color w:val="FF0000"/>
          <w:sz w:val="24"/>
          <w:szCs w:val="24"/>
        </w:rPr>
      </w:pPr>
    </w:p>
    <w:p w:rsidR="005C4F7B" w:rsidRPr="00091957" w:rsidRDefault="005C4F7B">
      <w:pPr>
        <w:spacing w:line="480" w:lineRule="auto"/>
      </w:pPr>
    </w:p>
    <w:p w:rsidR="005C4F7B" w:rsidRPr="00091957" w:rsidRDefault="005C4F7B">
      <w:pPr>
        <w:spacing w:line="480" w:lineRule="auto"/>
      </w:pPr>
    </w:p>
    <w:p w:rsidR="005C4F7B" w:rsidRPr="00091957" w:rsidRDefault="005C4F7B">
      <w:pPr>
        <w:spacing w:line="480" w:lineRule="auto"/>
      </w:pPr>
    </w:p>
    <w:p w:rsidR="005C4F7B" w:rsidRPr="00091957" w:rsidRDefault="00034B04">
      <w:pPr>
        <w:spacing w:line="480" w:lineRule="auto"/>
      </w:pPr>
      <w:r w:rsidRPr="00091957">
        <w:rPr>
          <w:noProof/>
          <w:lang w:val="en-GB" w:eastAsia="en-GB"/>
        </w:rPr>
        <w:lastRenderedPageBreak/>
        <w:drawing>
          <wp:inline distT="0" distB="0" distL="0" distR="0">
            <wp:extent cx="5400040" cy="2080565"/>
            <wp:effectExtent l="0" t="0" r="0" b="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3" cstate="print"/>
                    <a:srcRect/>
                    <a:stretch>
                      <a:fillRect/>
                    </a:stretch>
                  </pic:blipFill>
                  <pic:spPr>
                    <a:xfrm>
                      <a:off x="0" y="0"/>
                      <a:ext cx="5400040" cy="2080565"/>
                    </a:xfrm>
                    <a:prstGeom prst="rect">
                      <a:avLst/>
                    </a:prstGeom>
                    <a:ln/>
                  </pic:spPr>
                </pic:pic>
              </a:graphicData>
            </a:graphic>
          </wp:inline>
        </w:drawing>
      </w:r>
      <w:r w:rsidR="00091957" w:rsidRPr="00091957">
        <w:rPr>
          <w:noProof/>
          <w:lang w:val="en-GB" w:eastAsia="en-GB"/>
        </w:rPr>
        <w:pict w14:anchorId="5506FBAE">
          <v:shape id="Forma livre 16" o:spid="_x0000_s1032" style="position:absolute;margin-left:4pt;margin-top:162pt;width:421pt;height:47pt;z-index:251664384;visibility:visible;mso-position-horizontal-relative:margin;mso-position-vertical-relative:text" coordsize="5347335,5949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" adj="-11796480,,5400" path="m,l,594995r5347335,l5347335,,,xe" stroked="f">
            <v:stroke joinstyle="miter"/>
            <v:formulas/>
            <v:path arrowok="t" o:extrusionok="f" o:connecttype="segments" textboxrect="0,0,5347335,594995"/>
            <v:textbox inset="7pt,3pt,7pt,3pt">
              <w:txbxContent>
                <w:p w:rsidR="00034B04" w:rsidRDefault="00034B04">
                  <w:pPr>
                    <w:spacing w:line="275" w:lineRule="auto"/>
                    <w:jc w:val="both"/>
                    <w:textDirection w:val="btLr"/>
                  </w:pPr>
                  <w:r>
                    <w:rPr>
                      <w:b/>
                    </w:rPr>
                    <w:t>Figure-7:</w:t>
                  </w:r>
                  <w:r>
                    <w:t xml:space="preserve"> Kinematics variation scatter plot of the anterior tilt at 90° and 60° in relation to the muscular activation variation of the TT 120°-90° and LT 60°-30°. R² = coefficient of determination, p &lt;0.05.</w:t>
                  </w:r>
                </w:p>
              </w:txbxContent>
            </v:textbox>
            <w10:wrap anchorx="margin"/>
          </v:shape>
        </w:pict>
      </w:r>
    </w:p>
    <w:p w:rsidR="005C4F7B" w:rsidRPr="00091957" w:rsidRDefault="005C4F7B">
      <w:pPr>
        <w:spacing w:line="480" w:lineRule="auto"/>
      </w:pPr>
    </w:p>
    <w:p w:rsidR="005C4F7B" w:rsidRPr="00091957" w:rsidRDefault="005C4F7B">
      <w:pPr>
        <w:spacing w:line="480" w:lineRule="auto"/>
      </w:pPr>
    </w:p>
    <w:p w:rsidR="005C4F7B" w:rsidRPr="00091957" w:rsidRDefault="00034B04">
      <w:pPr>
        <w:widowControl w:val="0"/>
        <w:sectPr w:rsidR="005C4F7B" w:rsidRPr="00091957" w:rsidSect="00F2681A">
          <w:headerReference w:type="default" r:id="rId24"/>
          <w:footerReference w:type="default" r:id="rId25"/>
          <w:pgSz w:w="11906" w:h="16838"/>
          <w:pgMar w:top="1417" w:right="1701" w:bottom="1417" w:left="1701" w:header="0" w:footer="720" w:gutter="0"/>
          <w:lnNumType w:countBy="1" w:restart="continuous"/>
          <w:pgNumType w:start="1"/>
          <w:cols w:space="720"/>
          <w:docGrid w:linePitch="272"/>
        </w:sectPr>
      </w:pPr>
      <w:r w:rsidRPr="00091957">
        <w:br w:type="page"/>
      </w:r>
    </w:p>
    <w:p w:rsidR="005C4F7B" w:rsidRPr="00091957" w:rsidRDefault="005C4F7B">
      <w:pPr>
        <w:spacing w:line="480" w:lineRule="auto"/>
        <w:sectPr w:rsidR="005C4F7B" w:rsidRPr="00091957">
          <w:type w:val="continuous"/>
          <w:pgSz w:w="11906" w:h="16838"/>
          <w:pgMar w:top="1417" w:right="1701" w:bottom="1417" w:left="1701" w:header="0" w:footer="720" w:gutter="0"/>
          <w:cols w:num="2" w:space="720" w:equalWidth="0">
            <w:col w:w="3897" w:space="708"/>
            <w:col w:w="3897" w:space="0"/>
          </w:cols>
        </w:sectPr>
      </w:pPr>
    </w:p>
    <w:p w:rsidR="005C4F7B" w:rsidRPr="00091957" w:rsidRDefault="00034B04">
      <w:pPr>
        <w:spacing w:line="480" w:lineRule="auto"/>
        <w:rPr>
          <w:sz w:val="24"/>
          <w:szCs w:val="24"/>
        </w:rPr>
      </w:pPr>
      <w:r w:rsidRPr="00091957">
        <w:rPr>
          <w:noProof/>
          <w:sz w:val="24"/>
          <w:szCs w:val="24"/>
          <w:lang w:val="en-GB" w:eastAsia="en-GB"/>
        </w:rPr>
        <w:drawing>
          <wp:inline distT="0" distB="0" distL="0" distR="0">
            <wp:extent cx="5400040" cy="3917479"/>
            <wp:effectExtent l="0" t="0" r="0" b="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6" cstate="print"/>
                    <a:srcRect/>
                    <a:stretch>
                      <a:fillRect/>
                    </a:stretch>
                  </pic:blipFill>
                  <pic:spPr>
                    <a:xfrm>
                      <a:off x="0" y="0"/>
                      <a:ext cx="5400040" cy="3917479"/>
                    </a:xfrm>
                    <a:prstGeom prst="rect">
                      <a:avLst/>
                    </a:prstGeom>
                    <a:ln/>
                  </pic:spPr>
                </pic:pic>
              </a:graphicData>
            </a:graphic>
          </wp:inline>
        </w:drawing>
      </w:r>
      <w:r w:rsidRPr="00091957">
        <w:rPr>
          <w:sz w:val="24"/>
          <w:szCs w:val="24"/>
        </w:rPr>
        <w:t>1</w:t>
      </w:r>
      <w:r w:rsidR="00091957" w:rsidRPr="00091957">
        <w:rPr>
          <w:noProof/>
          <w:lang w:val="en-GB" w:eastAsia="en-GB"/>
        </w:rPr>
        <w:pict w14:anchorId="41B74B74">
          <v:shape id="Forma livre 14" o:spid="_x0000_s1033" style="position:absolute;margin-left:-1pt;margin-top:309pt;width:443pt;height:47pt;z-index:251665408;visibility:visible;mso-position-horizontal-relative:margin;mso-position-vertical-relative:text" coordsize="5617210,5949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" adj="-11796480,,5400" path="m,l,594995r5617210,l5617210,,,xe" stroked="f">
            <v:stroke joinstyle="miter"/>
            <v:formulas/>
            <v:path arrowok="t" o:extrusionok="f" o:connecttype="segments" textboxrect="0,0,5617210,594995"/>
            <v:textbox inset="7pt,3pt,7pt,3pt">
              <w:txbxContent>
                <w:p w:rsidR="00034B04" w:rsidRDefault="00034B04">
                  <w:pPr>
                    <w:spacing w:line="275" w:lineRule="auto"/>
                    <w:jc w:val="both"/>
                    <w:textDirection w:val="btLr"/>
                  </w:pPr>
                  <w:r>
                    <w:rPr>
                      <w:b/>
                    </w:rPr>
                    <w:t>Figure-8:</w:t>
                  </w:r>
                  <w:r>
                    <w:t xml:space="preserve"> Kinematics variation scatter plot of internal rotation at 120°, 90°, 60° and 30°  in relation to the muscular activation variation of TT 120°-90 ° and LT 60°-30°. R² = coefficient of determination, p &lt;0.05.</w:t>
                  </w:r>
                </w:p>
              </w:txbxContent>
            </v:textbox>
            <w10:wrap anchorx="margin"/>
          </v:shape>
        </w:pict>
      </w:r>
    </w:p>
    <w:p w:rsidR="005C4F7B" w:rsidRPr="00091957" w:rsidRDefault="005C4F7B">
      <w:pPr>
        <w:spacing w:line="480" w:lineRule="auto"/>
        <w:rPr>
          <w:sz w:val="24"/>
          <w:szCs w:val="24"/>
        </w:rPr>
      </w:pPr>
    </w:p>
    <w:p w:rsidR="005C4F7B" w:rsidRPr="00091957" w:rsidRDefault="005C4F7B">
      <w:pPr>
        <w:spacing w:line="480" w:lineRule="auto"/>
        <w:rPr>
          <w:sz w:val="24"/>
          <w:szCs w:val="24"/>
        </w:rPr>
      </w:pPr>
    </w:p>
    <w:p w:rsidR="005C4F7B" w:rsidRPr="00091957" w:rsidRDefault="005C4F7B">
      <w:pPr>
        <w:spacing w:line="480" w:lineRule="auto"/>
        <w:rPr>
          <w:sz w:val="24"/>
          <w:szCs w:val="24"/>
        </w:rPr>
      </w:pPr>
    </w:p>
    <w:p w:rsidR="005C4F7B" w:rsidRPr="00091957" w:rsidRDefault="005C4F7B">
      <w:pPr>
        <w:spacing w:line="480" w:lineRule="auto"/>
        <w:sectPr w:rsidR="005C4F7B" w:rsidRPr="00091957">
          <w:type w:val="continuous"/>
          <w:pgSz w:w="11906" w:h="16838"/>
          <w:pgMar w:top="1417" w:right="1701" w:bottom="1417" w:left="1701" w:header="0" w:footer="720" w:gutter="0"/>
          <w:cols w:space="720"/>
        </w:sectPr>
      </w:pPr>
    </w:p>
    <w:p w:rsidR="005C4F7B" w:rsidRPr="00091957" w:rsidRDefault="00034B04">
      <w:pPr>
        <w:spacing w:line="480" w:lineRule="auto"/>
      </w:pPr>
      <w:r w:rsidRPr="00091957">
        <w:t xml:space="preserve">    </w:t>
      </w:r>
    </w:p>
    <w:p w:rsidR="005C4F7B" w:rsidRPr="00091957" w:rsidRDefault="005C4F7B">
      <w:pPr>
        <w:spacing w:line="480" w:lineRule="auto"/>
        <w:rPr>
          <w:sz w:val="24"/>
          <w:szCs w:val="24"/>
        </w:rPr>
        <w:sectPr w:rsidR="005C4F7B" w:rsidRPr="00091957">
          <w:type w:val="continuous"/>
          <w:pgSz w:w="11906" w:h="16838"/>
          <w:pgMar w:top="1417" w:right="1701" w:bottom="1417" w:left="1701" w:header="0" w:footer="720" w:gutter="0"/>
          <w:cols w:space="720"/>
        </w:sectPr>
      </w:pPr>
    </w:p>
    <w:p w:rsidR="005C4F7B" w:rsidRPr="00091957" w:rsidRDefault="005C4F7B">
      <w:pPr>
        <w:spacing w:line="480" w:lineRule="auto"/>
        <w:rPr>
          <w:sz w:val="24"/>
          <w:szCs w:val="24"/>
        </w:rPr>
      </w:pPr>
    </w:p>
    <w:p w:rsidR="005C4F7B" w:rsidRPr="00091957" w:rsidRDefault="005C4F7B">
      <w:pPr>
        <w:spacing w:line="480" w:lineRule="auto"/>
        <w:rPr>
          <w:sz w:val="24"/>
          <w:szCs w:val="24"/>
        </w:rPr>
      </w:pPr>
    </w:p>
    <w:p w:rsidR="005C4F7B" w:rsidRPr="00091957" w:rsidRDefault="005C4F7B">
      <w:pPr>
        <w:spacing w:line="480" w:lineRule="auto"/>
        <w:rPr>
          <w:sz w:val="24"/>
          <w:szCs w:val="24"/>
        </w:rPr>
      </w:pPr>
    </w:p>
    <w:p w:rsidR="005C4F7B" w:rsidRPr="00091957" w:rsidRDefault="005C4F7B">
      <w:pPr>
        <w:spacing w:line="480" w:lineRule="auto"/>
        <w:rPr>
          <w:sz w:val="24"/>
          <w:szCs w:val="24"/>
        </w:rPr>
      </w:pPr>
    </w:p>
    <w:p w:rsidR="005C4F7B" w:rsidRPr="00091957" w:rsidRDefault="005C4F7B">
      <w:pPr>
        <w:spacing w:line="480" w:lineRule="auto"/>
        <w:rPr>
          <w:sz w:val="24"/>
          <w:szCs w:val="24"/>
        </w:rPr>
      </w:pPr>
    </w:p>
    <w:p w:rsidR="005C4F7B" w:rsidRPr="00091957" w:rsidRDefault="005C4F7B">
      <w:pPr>
        <w:spacing w:line="480" w:lineRule="auto"/>
        <w:rPr>
          <w:sz w:val="24"/>
          <w:szCs w:val="24"/>
        </w:rPr>
      </w:pPr>
    </w:p>
    <w:p w:rsidR="005C4F7B" w:rsidRPr="00091957" w:rsidRDefault="005C4F7B">
      <w:pPr>
        <w:spacing w:line="480" w:lineRule="auto"/>
        <w:rPr>
          <w:sz w:val="24"/>
          <w:szCs w:val="24"/>
        </w:rPr>
      </w:pPr>
    </w:p>
    <w:p w:rsidR="005C4F7B" w:rsidRPr="00091957" w:rsidRDefault="005C4F7B">
      <w:pPr>
        <w:spacing w:line="480" w:lineRule="auto"/>
        <w:rPr>
          <w:sz w:val="24"/>
          <w:szCs w:val="24"/>
        </w:rPr>
      </w:pPr>
    </w:p>
    <w:p w:rsidR="005C4F7B" w:rsidRPr="00091957" w:rsidRDefault="00034B04">
      <w:pPr>
        <w:spacing w:line="480" w:lineRule="auto"/>
        <w:rPr>
          <w:b/>
          <w:sz w:val="24"/>
          <w:szCs w:val="24"/>
        </w:rPr>
      </w:pPr>
      <w:r w:rsidRPr="00091957">
        <w:rPr>
          <w:b/>
          <w:sz w:val="24"/>
          <w:szCs w:val="24"/>
        </w:rPr>
        <w:lastRenderedPageBreak/>
        <w:t>List of tables</w:t>
      </w:r>
    </w:p>
    <w:tbl>
      <w:tblPr>
        <w:tblStyle w:val="a"/>
        <w:tblW w:w="4644" w:type="dxa"/>
        <w:tblInd w:w="0" w:type="dxa"/>
        <w:tblLayout w:type="fixed"/>
        <w:tblLook w:val="0400" w:firstRow="0" w:lastRow="0" w:firstColumn="0" w:lastColumn="0" w:noHBand="0" w:noVBand="1"/>
      </w:tblPr>
      <w:tblGrid>
        <w:gridCol w:w="3227"/>
        <w:gridCol w:w="1417"/>
      </w:tblGrid>
      <w:tr w:rsidR="005C4F7B" w:rsidRPr="00091957">
        <w:tc>
          <w:tcPr>
            <w:tcW w:w="4644" w:type="dxa"/>
            <w:gridSpan w:val="2"/>
            <w:tcBorders>
              <w:top w:val="nil"/>
              <w:left w:val="nil"/>
              <w:bottom w:val="nil"/>
              <w:right w:val="nil"/>
            </w:tcBorders>
          </w:tcPr>
          <w:p w:rsidR="005C4F7B" w:rsidRPr="00091957" w:rsidRDefault="00034B04" w:rsidP="009853D9">
            <w:pPr>
              <w:spacing w:after="120" w:line="240" w:lineRule="auto"/>
              <w:jc w:val="both"/>
              <w:rPr>
                <w:sz w:val="24"/>
                <w:szCs w:val="24"/>
              </w:rPr>
            </w:pPr>
            <w:r w:rsidRPr="00091957">
              <w:rPr>
                <w:b/>
                <w:sz w:val="24"/>
                <w:szCs w:val="24"/>
              </w:rPr>
              <w:t>Table 1</w:t>
            </w:r>
            <w:r w:rsidRPr="00091957">
              <w:rPr>
                <w:sz w:val="24"/>
                <w:szCs w:val="24"/>
              </w:rPr>
              <w:t>- Characteristics of participants</w:t>
            </w:r>
            <w:r w:rsidR="009853D9" w:rsidRPr="00091957">
              <w:rPr>
                <w:sz w:val="24"/>
                <w:szCs w:val="24"/>
              </w:rPr>
              <w:t>.</w:t>
            </w:r>
          </w:p>
        </w:tc>
      </w:tr>
      <w:tr w:rsidR="005C4F7B" w:rsidRPr="00091957">
        <w:tc>
          <w:tcPr>
            <w:tcW w:w="3227" w:type="dxa"/>
            <w:tcBorders>
              <w:top w:val="single" w:sz="4" w:space="0" w:color="000000"/>
              <w:left w:val="nil"/>
              <w:bottom w:val="nil"/>
              <w:right w:val="nil"/>
            </w:tcBorders>
            <w:vAlign w:val="center"/>
          </w:tcPr>
          <w:p w:rsidR="005C4F7B" w:rsidRPr="00091957" w:rsidRDefault="00034B04" w:rsidP="009853D9">
            <w:pPr>
              <w:spacing w:after="120" w:line="240" w:lineRule="auto"/>
              <w:rPr>
                <w:sz w:val="24"/>
                <w:szCs w:val="24"/>
              </w:rPr>
            </w:pPr>
            <w:r w:rsidRPr="00091957">
              <w:rPr>
                <w:sz w:val="24"/>
                <w:szCs w:val="24"/>
              </w:rPr>
              <w:t>Age (years)</w:t>
            </w:r>
          </w:p>
        </w:tc>
        <w:tc>
          <w:tcPr>
            <w:tcW w:w="1417" w:type="dxa"/>
            <w:tcBorders>
              <w:top w:val="single" w:sz="4" w:space="0" w:color="000000"/>
              <w:left w:val="nil"/>
              <w:bottom w:val="nil"/>
              <w:right w:val="nil"/>
            </w:tcBorders>
            <w:vAlign w:val="center"/>
          </w:tcPr>
          <w:p w:rsidR="005C4F7B" w:rsidRPr="00091957" w:rsidRDefault="00034B04" w:rsidP="009853D9">
            <w:pPr>
              <w:spacing w:after="120" w:line="240" w:lineRule="auto"/>
              <w:rPr>
                <w:sz w:val="24"/>
                <w:szCs w:val="24"/>
              </w:rPr>
            </w:pPr>
            <w:r w:rsidRPr="00091957">
              <w:rPr>
                <w:sz w:val="24"/>
                <w:szCs w:val="24"/>
              </w:rPr>
              <w:t>18.6 ±4.1</w:t>
            </w:r>
          </w:p>
        </w:tc>
      </w:tr>
      <w:tr w:rsidR="005C4F7B" w:rsidRPr="00091957">
        <w:tc>
          <w:tcPr>
            <w:tcW w:w="3227" w:type="dxa"/>
            <w:tcBorders>
              <w:top w:val="nil"/>
              <w:left w:val="nil"/>
              <w:bottom w:val="nil"/>
              <w:right w:val="nil"/>
            </w:tcBorders>
            <w:vAlign w:val="center"/>
          </w:tcPr>
          <w:p w:rsidR="005C4F7B" w:rsidRPr="00091957" w:rsidRDefault="00034B04" w:rsidP="009853D9">
            <w:pPr>
              <w:spacing w:after="120" w:line="240" w:lineRule="auto"/>
              <w:rPr>
                <w:sz w:val="24"/>
                <w:szCs w:val="24"/>
              </w:rPr>
            </w:pPr>
            <w:r w:rsidRPr="00091957">
              <w:rPr>
                <w:sz w:val="24"/>
                <w:szCs w:val="24"/>
              </w:rPr>
              <w:t>Weight (kg)</w:t>
            </w:r>
          </w:p>
        </w:tc>
        <w:tc>
          <w:tcPr>
            <w:tcW w:w="1417" w:type="dxa"/>
            <w:tcBorders>
              <w:top w:val="nil"/>
              <w:left w:val="nil"/>
              <w:bottom w:val="nil"/>
              <w:right w:val="nil"/>
            </w:tcBorders>
            <w:vAlign w:val="center"/>
          </w:tcPr>
          <w:p w:rsidR="005C4F7B" w:rsidRPr="00091957" w:rsidRDefault="00034B04" w:rsidP="009853D9">
            <w:pPr>
              <w:spacing w:after="120" w:line="240" w:lineRule="auto"/>
              <w:rPr>
                <w:sz w:val="24"/>
                <w:szCs w:val="24"/>
              </w:rPr>
            </w:pPr>
            <w:r w:rsidRPr="00091957">
              <w:rPr>
                <w:sz w:val="24"/>
                <w:szCs w:val="24"/>
              </w:rPr>
              <w:t>71 ±9.5</w:t>
            </w:r>
          </w:p>
        </w:tc>
      </w:tr>
      <w:tr w:rsidR="005C4F7B" w:rsidRPr="00091957">
        <w:tc>
          <w:tcPr>
            <w:tcW w:w="3227" w:type="dxa"/>
            <w:tcBorders>
              <w:top w:val="nil"/>
              <w:left w:val="nil"/>
              <w:bottom w:val="nil"/>
              <w:right w:val="nil"/>
            </w:tcBorders>
            <w:vAlign w:val="center"/>
          </w:tcPr>
          <w:p w:rsidR="005C4F7B" w:rsidRPr="00091957" w:rsidRDefault="00034B04" w:rsidP="009853D9">
            <w:pPr>
              <w:spacing w:after="120" w:line="240" w:lineRule="auto"/>
              <w:rPr>
                <w:sz w:val="24"/>
                <w:szCs w:val="24"/>
              </w:rPr>
            </w:pPr>
            <w:r w:rsidRPr="00091957">
              <w:rPr>
                <w:sz w:val="24"/>
                <w:szCs w:val="24"/>
              </w:rPr>
              <w:t>Height (m)</w:t>
            </w:r>
          </w:p>
        </w:tc>
        <w:tc>
          <w:tcPr>
            <w:tcW w:w="1417" w:type="dxa"/>
            <w:tcBorders>
              <w:top w:val="nil"/>
              <w:left w:val="nil"/>
              <w:bottom w:val="nil"/>
              <w:right w:val="nil"/>
            </w:tcBorders>
            <w:vAlign w:val="center"/>
          </w:tcPr>
          <w:p w:rsidR="005C4F7B" w:rsidRPr="00091957" w:rsidRDefault="00034B04" w:rsidP="009853D9">
            <w:pPr>
              <w:spacing w:after="120" w:line="240" w:lineRule="auto"/>
              <w:rPr>
                <w:sz w:val="24"/>
                <w:szCs w:val="24"/>
              </w:rPr>
            </w:pPr>
            <w:r w:rsidRPr="00091957">
              <w:rPr>
                <w:sz w:val="24"/>
                <w:szCs w:val="24"/>
              </w:rPr>
              <w:t>1.78 ±4.1</w:t>
            </w:r>
          </w:p>
        </w:tc>
      </w:tr>
      <w:tr w:rsidR="005C4F7B" w:rsidRPr="00091957">
        <w:tc>
          <w:tcPr>
            <w:tcW w:w="3227" w:type="dxa"/>
            <w:tcBorders>
              <w:top w:val="nil"/>
              <w:left w:val="nil"/>
              <w:right w:val="nil"/>
            </w:tcBorders>
            <w:vAlign w:val="center"/>
          </w:tcPr>
          <w:p w:rsidR="005C4F7B" w:rsidRPr="00091957" w:rsidRDefault="00034B04" w:rsidP="009853D9">
            <w:pPr>
              <w:spacing w:after="120" w:line="240" w:lineRule="auto"/>
              <w:rPr>
                <w:sz w:val="24"/>
                <w:szCs w:val="24"/>
              </w:rPr>
            </w:pPr>
            <w:r w:rsidRPr="00091957">
              <w:rPr>
                <w:sz w:val="24"/>
                <w:szCs w:val="24"/>
              </w:rPr>
              <w:t>Time of practice (years)</w:t>
            </w:r>
          </w:p>
        </w:tc>
        <w:tc>
          <w:tcPr>
            <w:tcW w:w="1417" w:type="dxa"/>
            <w:tcBorders>
              <w:top w:val="nil"/>
              <w:left w:val="nil"/>
              <w:right w:val="nil"/>
            </w:tcBorders>
            <w:vAlign w:val="center"/>
          </w:tcPr>
          <w:p w:rsidR="005C4F7B" w:rsidRPr="00091957" w:rsidRDefault="00034B04" w:rsidP="009853D9">
            <w:pPr>
              <w:spacing w:after="120" w:line="240" w:lineRule="auto"/>
              <w:rPr>
                <w:sz w:val="24"/>
                <w:szCs w:val="24"/>
              </w:rPr>
            </w:pPr>
            <w:r w:rsidRPr="00091957">
              <w:rPr>
                <w:sz w:val="24"/>
                <w:szCs w:val="24"/>
              </w:rPr>
              <w:t>7.3 ±3.1</w:t>
            </w:r>
          </w:p>
        </w:tc>
      </w:tr>
      <w:tr w:rsidR="005C4F7B" w:rsidRPr="00091957">
        <w:tc>
          <w:tcPr>
            <w:tcW w:w="3227" w:type="dxa"/>
            <w:tcBorders>
              <w:top w:val="nil"/>
              <w:left w:val="nil"/>
              <w:bottom w:val="single" w:sz="4" w:space="0" w:color="000000"/>
              <w:right w:val="nil"/>
            </w:tcBorders>
            <w:vAlign w:val="center"/>
          </w:tcPr>
          <w:p w:rsidR="005C4F7B" w:rsidRPr="00091957" w:rsidRDefault="00034B04" w:rsidP="009853D9">
            <w:pPr>
              <w:spacing w:after="120" w:line="240" w:lineRule="auto"/>
              <w:rPr>
                <w:sz w:val="24"/>
                <w:szCs w:val="24"/>
              </w:rPr>
            </w:pPr>
            <w:r w:rsidRPr="00091957">
              <w:rPr>
                <w:sz w:val="24"/>
                <w:szCs w:val="24"/>
              </w:rPr>
              <w:t xml:space="preserve">Hours of training per week </w:t>
            </w:r>
          </w:p>
        </w:tc>
        <w:tc>
          <w:tcPr>
            <w:tcW w:w="1417" w:type="dxa"/>
            <w:tcBorders>
              <w:top w:val="nil"/>
              <w:left w:val="nil"/>
              <w:bottom w:val="single" w:sz="4" w:space="0" w:color="000000"/>
              <w:right w:val="nil"/>
            </w:tcBorders>
            <w:vAlign w:val="center"/>
          </w:tcPr>
          <w:p w:rsidR="005C4F7B" w:rsidRPr="00091957" w:rsidRDefault="00034B04" w:rsidP="009853D9">
            <w:pPr>
              <w:spacing w:after="120" w:line="240" w:lineRule="auto"/>
              <w:rPr>
                <w:sz w:val="24"/>
                <w:szCs w:val="24"/>
              </w:rPr>
            </w:pPr>
            <w:r w:rsidRPr="00091957">
              <w:rPr>
                <w:sz w:val="24"/>
                <w:szCs w:val="24"/>
              </w:rPr>
              <w:t>11.6 ±3.8</w:t>
            </w:r>
          </w:p>
        </w:tc>
      </w:tr>
    </w:tbl>
    <w:p w:rsidR="005C4F7B" w:rsidRPr="00091957" w:rsidRDefault="00034B04">
      <w:pPr>
        <w:spacing w:line="480" w:lineRule="auto"/>
        <w:jc w:val="both"/>
      </w:pPr>
      <w:r w:rsidRPr="00091957">
        <w:t>Results: mean ± standard deviation.</w:t>
      </w:r>
    </w:p>
    <w:p w:rsidR="00522F2B" w:rsidRPr="00091957" w:rsidRDefault="00522F2B">
      <w:pPr>
        <w:spacing w:line="480" w:lineRule="auto"/>
        <w:jc w:val="both"/>
      </w:pPr>
    </w:p>
    <w:tbl>
      <w:tblPr>
        <w:tblW w:w="8613" w:type="dxa"/>
        <w:tblLayout w:type="fixed"/>
        <w:tblLook w:val="0400" w:firstRow="0" w:lastRow="0" w:firstColumn="0" w:lastColumn="0" w:noHBand="0" w:noVBand="1"/>
      </w:tblPr>
      <w:tblGrid>
        <w:gridCol w:w="675"/>
        <w:gridCol w:w="7938"/>
      </w:tblGrid>
      <w:tr w:rsidR="00522F2B" w:rsidRPr="00091957" w:rsidTr="004E4F70">
        <w:trPr>
          <w:trHeight w:val="420"/>
        </w:trPr>
        <w:tc>
          <w:tcPr>
            <w:tcW w:w="8613" w:type="dxa"/>
            <w:gridSpan w:val="2"/>
            <w:tcBorders>
              <w:top w:val="nil"/>
              <w:left w:val="nil"/>
              <w:bottom w:val="nil"/>
              <w:right w:val="nil"/>
            </w:tcBorders>
            <w:vAlign w:val="center"/>
          </w:tcPr>
          <w:p w:rsidR="00522F2B" w:rsidRPr="00091957" w:rsidRDefault="00522F2B" w:rsidP="004E4F70">
            <w:pPr>
              <w:spacing w:line="240" w:lineRule="auto"/>
              <w:rPr>
                <w:sz w:val="24"/>
                <w:szCs w:val="24"/>
              </w:rPr>
            </w:pPr>
            <w:r w:rsidRPr="00091957">
              <w:rPr>
                <w:b/>
                <w:sz w:val="24"/>
                <w:szCs w:val="24"/>
              </w:rPr>
              <w:t>Table 2</w:t>
            </w:r>
            <w:r w:rsidRPr="00091957">
              <w:rPr>
                <w:sz w:val="24"/>
                <w:szCs w:val="24"/>
              </w:rPr>
              <w:t>- Electromyography sensors placement.</w:t>
            </w:r>
          </w:p>
        </w:tc>
      </w:tr>
      <w:tr w:rsidR="00522F2B" w:rsidRPr="00091957" w:rsidTr="004E4F70">
        <w:tc>
          <w:tcPr>
            <w:tcW w:w="675" w:type="dxa"/>
            <w:tcBorders>
              <w:top w:val="single" w:sz="4" w:space="0" w:color="000000"/>
              <w:left w:val="nil"/>
              <w:bottom w:val="nil"/>
              <w:right w:val="nil"/>
            </w:tcBorders>
            <w:vAlign w:val="center"/>
          </w:tcPr>
          <w:p w:rsidR="00522F2B" w:rsidRPr="00091957" w:rsidRDefault="00522F2B" w:rsidP="004E4F70">
            <w:pPr>
              <w:spacing w:line="240" w:lineRule="auto"/>
              <w:rPr>
                <w:sz w:val="24"/>
                <w:szCs w:val="24"/>
              </w:rPr>
            </w:pPr>
            <w:r w:rsidRPr="00091957">
              <w:rPr>
                <w:sz w:val="24"/>
                <w:szCs w:val="24"/>
              </w:rPr>
              <w:t>SA</w:t>
            </w:r>
          </w:p>
        </w:tc>
        <w:tc>
          <w:tcPr>
            <w:tcW w:w="7938" w:type="dxa"/>
            <w:tcBorders>
              <w:top w:val="single" w:sz="4" w:space="0" w:color="000000"/>
              <w:left w:val="nil"/>
              <w:bottom w:val="nil"/>
              <w:right w:val="nil"/>
            </w:tcBorders>
            <w:vAlign w:val="center"/>
          </w:tcPr>
          <w:p w:rsidR="00522F2B" w:rsidRPr="00091957" w:rsidRDefault="00522F2B" w:rsidP="004E4F70">
            <w:pPr>
              <w:spacing w:after="120" w:line="240" w:lineRule="auto"/>
              <w:jc w:val="both"/>
              <w:rPr>
                <w:sz w:val="24"/>
                <w:szCs w:val="24"/>
              </w:rPr>
            </w:pPr>
            <w:r w:rsidRPr="00091957">
              <w:rPr>
                <w:noProof/>
                <w:sz w:val="24"/>
                <w:szCs w:val="24"/>
              </w:rPr>
              <w:t>Anterior to the fibers of the latissimus dorsi muscle in the seventh intercostal space with the abducted shoulder at 90°.</w:t>
            </w:r>
          </w:p>
        </w:tc>
      </w:tr>
      <w:tr w:rsidR="00522F2B" w:rsidRPr="00091957" w:rsidTr="004E4F70">
        <w:tc>
          <w:tcPr>
            <w:tcW w:w="675" w:type="dxa"/>
            <w:tcBorders>
              <w:top w:val="nil"/>
              <w:left w:val="nil"/>
              <w:bottom w:val="nil"/>
              <w:right w:val="nil"/>
            </w:tcBorders>
            <w:vAlign w:val="center"/>
          </w:tcPr>
          <w:p w:rsidR="00522F2B" w:rsidRPr="00091957" w:rsidRDefault="00522F2B" w:rsidP="004E4F70">
            <w:pPr>
              <w:spacing w:line="240" w:lineRule="auto"/>
              <w:rPr>
                <w:sz w:val="24"/>
                <w:szCs w:val="24"/>
              </w:rPr>
            </w:pPr>
            <w:r w:rsidRPr="00091957">
              <w:rPr>
                <w:sz w:val="24"/>
                <w:szCs w:val="24"/>
              </w:rPr>
              <w:t>LT</w:t>
            </w:r>
          </w:p>
        </w:tc>
        <w:tc>
          <w:tcPr>
            <w:tcW w:w="7938" w:type="dxa"/>
            <w:tcBorders>
              <w:top w:val="nil"/>
              <w:left w:val="nil"/>
              <w:bottom w:val="nil"/>
              <w:right w:val="nil"/>
            </w:tcBorders>
            <w:vAlign w:val="center"/>
          </w:tcPr>
          <w:p w:rsidR="00522F2B" w:rsidRPr="00091957" w:rsidRDefault="00522F2B" w:rsidP="004E4F70">
            <w:pPr>
              <w:spacing w:after="120" w:line="240" w:lineRule="auto"/>
              <w:jc w:val="both"/>
              <w:rPr>
                <w:sz w:val="24"/>
                <w:szCs w:val="24"/>
              </w:rPr>
            </w:pPr>
            <w:r w:rsidRPr="00091957">
              <w:rPr>
                <w:noProof/>
                <w:sz w:val="24"/>
                <w:szCs w:val="24"/>
              </w:rPr>
              <w:t>2/3 of a line drawn between the root of medial spine and the eighth thoracic vertebra.</w:t>
            </w:r>
          </w:p>
        </w:tc>
      </w:tr>
      <w:tr w:rsidR="00522F2B" w:rsidRPr="00091957" w:rsidTr="004E4F70">
        <w:tc>
          <w:tcPr>
            <w:tcW w:w="675" w:type="dxa"/>
            <w:tcBorders>
              <w:top w:val="nil"/>
              <w:left w:val="nil"/>
              <w:right w:val="nil"/>
            </w:tcBorders>
            <w:vAlign w:val="center"/>
          </w:tcPr>
          <w:p w:rsidR="00522F2B" w:rsidRPr="00091957" w:rsidRDefault="00522F2B" w:rsidP="004E4F70">
            <w:pPr>
              <w:spacing w:line="240" w:lineRule="auto"/>
              <w:rPr>
                <w:sz w:val="24"/>
                <w:szCs w:val="24"/>
              </w:rPr>
            </w:pPr>
            <w:r w:rsidRPr="00091957">
              <w:rPr>
                <w:sz w:val="24"/>
                <w:szCs w:val="24"/>
              </w:rPr>
              <w:t>UT</w:t>
            </w:r>
          </w:p>
        </w:tc>
        <w:tc>
          <w:tcPr>
            <w:tcW w:w="7938" w:type="dxa"/>
            <w:tcBorders>
              <w:top w:val="nil"/>
              <w:left w:val="nil"/>
              <w:right w:val="nil"/>
            </w:tcBorders>
            <w:vAlign w:val="center"/>
          </w:tcPr>
          <w:p w:rsidR="00522F2B" w:rsidRPr="00091957" w:rsidRDefault="00522F2B" w:rsidP="004E4F70">
            <w:pPr>
              <w:spacing w:after="120" w:line="240" w:lineRule="auto"/>
              <w:jc w:val="both"/>
              <w:rPr>
                <w:sz w:val="24"/>
                <w:szCs w:val="24"/>
              </w:rPr>
            </w:pPr>
            <w:r w:rsidRPr="00091957">
              <w:rPr>
                <w:noProof/>
                <w:sz w:val="24"/>
                <w:szCs w:val="24"/>
              </w:rPr>
              <w:t>Midpoint of a line between the spinous process of the seventh cervical vertebra to the AA.</w:t>
            </w:r>
          </w:p>
        </w:tc>
      </w:tr>
      <w:tr w:rsidR="00522F2B" w:rsidRPr="00091957" w:rsidTr="004E4F70">
        <w:tc>
          <w:tcPr>
            <w:tcW w:w="675" w:type="dxa"/>
            <w:tcBorders>
              <w:top w:val="nil"/>
              <w:left w:val="nil"/>
              <w:bottom w:val="single" w:sz="4" w:space="0" w:color="auto"/>
              <w:right w:val="nil"/>
            </w:tcBorders>
            <w:vAlign w:val="center"/>
          </w:tcPr>
          <w:p w:rsidR="00522F2B" w:rsidRPr="00091957" w:rsidRDefault="00522F2B" w:rsidP="004E4F70">
            <w:pPr>
              <w:spacing w:line="240" w:lineRule="auto"/>
              <w:rPr>
                <w:sz w:val="24"/>
                <w:szCs w:val="24"/>
              </w:rPr>
            </w:pPr>
            <w:r w:rsidRPr="00091957">
              <w:rPr>
                <w:sz w:val="24"/>
                <w:szCs w:val="24"/>
              </w:rPr>
              <w:t>TT</w:t>
            </w:r>
          </w:p>
        </w:tc>
        <w:tc>
          <w:tcPr>
            <w:tcW w:w="7938" w:type="dxa"/>
            <w:tcBorders>
              <w:top w:val="nil"/>
              <w:left w:val="nil"/>
              <w:bottom w:val="single" w:sz="4" w:space="0" w:color="auto"/>
              <w:right w:val="nil"/>
            </w:tcBorders>
            <w:vAlign w:val="center"/>
          </w:tcPr>
          <w:p w:rsidR="00522F2B" w:rsidRPr="00091957" w:rsidRDefault="00522F2B" w:rsidP="004E4F70">
            <w:pPr>
              <w:spacing w:line="240" w:lineRule="auto"/>
              <w:jc w:val="both"/>
              <w:rPr>
                <w:sz w:val="24"/>
                <w:szCs w:val="24"/>
              </w:rPr>
            </w:pPr>
            <w:r w:rsidRPr="00091957">
              <w:rPr>
                <w:noProof/>
                <w:sz w:val="24"/>
                <w:szCs w:val="24"/>
              </w:rPr>
              <w:t>Midpoint between the medial border of the scapula and the spinous process of T3.</w:t>
            </w:r>
          </w:p>
        </w:tc>
      </w:tr>
    </w:tbl>
    <w:p w:rsidR="00522F2B" w:rsidRPr="00C53E1E" w:rsidRDefault="00522F2B" w:rsidP="00522F2B">
      <w:pPr>
        <w:spacing w:line="240" w:lineRule="auto"/>
        <w:jc w:val="both"/>
      </w:pPr>
      <w:r w:rsidRPr="00091957">
        <w:t>SA: serratus anterior; LT: lower trapezius, UT: Upper trapezius; TT: transverse trapezius</w:t>
      </w:r>
      <w:r w:rsidR="00D1178D" w:rsidRPr="00091957">
        <w:t>.</w:t>
      </w:r>
    </w:p>
    <w:p w:rsidR="00522F2B" w:rsidRDefault="00522F2B">
      <w:pPr>
        <w:spacing w:line="480" w:lineRule="auto"/>
        <w:jc w:val="both"/>
      </w:pPr>
    </w:p>
    <w:sectPr w:rsidR="00522F2B" w:rsidSect="00A7000D">
      <w:type w:val="continuous"/>
      <w:pgSz w:w="11906" w:h="16838"/>
      <w:pgMar w:top="1417" w:right="1701" w:bottom="1417"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F15" w:rsidRDefault="003B2F15">
      <w:pPr>
        <w:spacing w:line="240" w:lineRule="auto"/>
      </w:pPr>
      <w:r>
        <w:separator/>
      </w:r>
    </w:p>
  </w:endnote>
  <w:endnote w:type="continuationSeparator" w:id="0">
    <w:p w:rsidR="003B2F15" w:rsidRDefault="003B2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04" w:rsidRDefault="003A607F">
    <w:pPr>
      <w:tabs>
        <w:tab w:val="center" w:pos="4252"/>
        <w:tab w:val="right" w:pos="8504"/>
      </w:tabs>
      <w:spacing w:line="240" w:lineRule="auto"/>
      <w:jc w:val="right"/>
    </w:pPr>
    <w:r>
      <w:fldChar w:fldCharType="begin"/>
    </w:r>
    <w:r w:rsidR="00034B04">
      <w:instrText>PAGE</w:instrText>
    </w:r>
    <w:r>
      <w:fldChar w:fldCharType="separate"/>
    </w:r>
    <w:r w:rsidR="00091957">
      <w:rPr>
        <w:noProof/>
      </w:rPr>
      <w:t>1</w:t>
    </w:r>
    <w:r>
      <w:fldChar w:fldCharType="end"/>
    </w:r>
  </w:p>
  <w:p w:rsidR="00034B04" w:rsidRDefault="00034B04">
    <w:pPr>
      <w:tabs>
        <w:tab w:val="center" w:pos="4252"/>
        <w:tab w:val="right" w:pos="8504"/>
      </w:tabs>
      <w:spacing w:after="709"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F15" w:rsidRDefault="003B2F15">
      <w:pPr>
        <w:spacing w:line="240" w:lineRule="auto"/>
      </w:pPr>
      <w:r>
        <w:separator/>
      </w:r>
    </w:p>
  </w:footnote>
  <w:footnote w:type="continuationSeparator" w:id="0">
    <w:p w:rsidR="003B2F15" w:rsidRDefault="003B2F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04" w:rsidRDefault="00034B04">
    <w:pPr>
      <w:tabs>
        <w:tab w:val="center" w:pos="4252"/>
        <w:tab w:val="right" w:pos="8504"/>
      </w:tabs>
      <w:spacing w:before="709" w:line="240" w:lineRule="auto"/>
      <w:jc w:val="right"/>
    </w:pPr>
  </w:p>
  <w:p w:rsidR="00034B04" w:rsidRDefault="00034B04">
    <w:pPr>
      <w:tabs>
        <w:tab w:val="center" w:pos="4252"/>
        <w:tab w:val="right" w:pos="8504"/>
      </w:tabs>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TO3NDEzszAwMLQwNDVR0lEKTi0uzszPAykwrAUATbGl6ywAAAA="/>
  </w:docVars>
  <w:rsids>
    <w:rsidRoot w:val="005C4F7B"/>
    <w:rsid w:val="00030C5F"/>
    <w:rsid w:val="00033AC9"/>
    <w:rsid w:val="00034B04"/>
    <w:rsid w:val="0008674D"/>
    <w:rsid w:val="00091957"/>
    <w:rsid w:val="00156964"/>
    <w:rsid w:val="00161A61"/>
    <w:rsid w:val="00196979"/>
    <w:rsid w:val="001C6DFD"/>
    <w:rsid w:val="00241727"/>
    <w:rsid w:val="002A0F2E"/>
    <w:rsid w:val="002A1006"/>
    <w:rsid w:val="002B343C"/>
    <w:rsid w:val="002C2162"/>
    <w:rsid w:val="002E38D6"/>
    <w:rsid w:val="00337FA4"/>
    <w:rsid w:val="00344BCC"/>
    <w:rsid w:val="00367096"/>
    <w:rsid w:val="00370B31"/>
    <w:rsid w:val="003910B9"/>
    <w:rsid w:val="003A607F"/>
    <w:rsid w:val="003B2F15"/>
    <w:rsid w:val="003E06A6"/>
    <w:rsid w:val="003E563A"/>
    <w:rsid w:val="003E6D17"/>
    <w:rsid w:val="0040744B"/>
    <w:rsid w:val="0042798A"/>
    <w:rsid w:val="00486FF4"/>
    <w:rsid w:val="004C0B04"/>
    <w:rsid w:val="004C6CB8"/>
    <w:rsid w:val="004E4F70"/>
    <w:rsid w:val="004F16E6"/>
    <w:rsid w:val="00503B4C"/>
    <w:rsid w:val="00522F2B"/>
    <w:rsid w:val="00567611"/>
    <w:rsid w:val="005718A3"/>
    <w:rsid w:val="005B545A"/>
    <w:rsid w:val="005C4F7B"/>
    <w:rsid w:val="005C74B8"/>
    <w:rsid w:val="00644F98"/>
    <w:rsid w:val="00677BD9"/>
    <w:rsid w:val="006D08D1"/>
    <w:rsid w:val="00713EAD"/>
    <w:rsid w:val="00726514"/>
    <w:rsid w:val="007345DB"/>
    <w:rsid w:val="00753510"/>
    <w:rsid w:val="007B1039"/>
    <w:rsid w:val="007B5ACC"/>
    <w:rsid w:val="007C7D5E"/>
    <w:rsid w:val="007D5A96"/>
    <w:rsid w:val="008028A8"/>
    <w:rsid w:val="00835CD7"/>
    <w:rsid w:val="00840E6A"/>
    <w:rsid w:val="00845CA0"/>
    <w:rsid w:val="00850374"/>
    <w:rsid w:val="00891135"/>
    <w:rsid w:val="008C49C5"/>
    <w:rsid w:val="008E1B0F"/>
    <w:rsid w:val="00933B11"/>
    <w:rsid w:val="00956D2C"/>
    <w:rsid w:val="009701CB"/>
    <w:rsid w:val="009853D9"/>
    <w:rsid w:val="009856B8"/>
    <w:rsid w:val="009B3390"/>
    <w:rsid w:val="00A24EA2"/>
    <w:rsid w:val="00A6450E"/>
    <w:rsid w:val="00A7000D"/>
    <w:rsid w:val="00AA5102"/>
    <w:rsid w:val="00AB00A6"/>
    <w:rsid w:val="00AC7441"/>
    <w:rsid w:val="00AC7495"/>
    <w:rsid w:val="00B73906"/>
    <w:rsid w:val="00BA117B"/>
    <w:rsid w:val="00BA5208"/>
    <w:rsid w:val="00C057EF"/>
    <w:rsid w:val="00C13011"/>
    <w:rsid w:val="00C31D22"/>
    <w:rsid w:val="00C72839"/>
    <w:rsid w:val="00C97B88"/>
    <w:rsid w:val="00CB3979"/>
    <w:rsid w:val="00D1178D"/>
    <w:rsid w:val="00D35766"/>
    <w:rsid w:val="00D56DB0"/>
    <w:rsid w:val="00E170D9"/>
    <w:rsid w:val="00E25974"/>
    <w:rsid w:val="00E3720F"/>
    <w:rsid w:val="00E61246"/>
    <w:rsid w:val="00EA0EB2"/>
    <w:rsid w:val="00EC3356"/>
    <w:rsid w:val="00ED7DB3"/>
    <w:rsid w:val="00F2681A"/>
    <w:rsid w:val="00F959B7"/>
    <w:rsid w:val="00FB293C"/>
    <w:rsid w:val="00FF16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9586FE6B-AA96-4DFE-91D9-3FC4731D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pt-B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7FA4"/>
  </w:style>
  <w:style w:type="paragraph" w:styleId="Heading1">
    <w:name w:val="heading 1"/>
    <w:basedOn w:val="Normal"/>
    <w:next w:val="Normal"/>
    <w:rsid w:val="00337FA4"/>
    <w:pPr>
      <w:keepNext/>
      <w:keepLines/>
      <w:spacing w:before="400" w:after="120"/>
      <w:contextualSpacing/>
      <w:outlineLvl w:val="0"/>
    </w:pPr>
    <w:rPr>
      <w:rFonts w:ascii="Arial" w:eastAsia="Arial" w:hAnsi="Arial" w:cs="Arial"/>
      <w:sz w:val="40"/>
      <w:szCs w:val="40"/>
    </w:rPr>
  </w:style>
  <w:style w:type="paragraph" w:styleId="Heading2">
    <w:name w:val="heading 2"/>
    <w:basedOn w:val="Normal"/>
    <w:next w:val="Normal"/>
    <w:rsid w:val="00337FA4"/>
    <w:pPr>
      <w:keepNext/>
      <w:keepLines/>
      <w:spacing w:before="360" w:after="120"/>
      <w:contextualSpacing/>
      <w:outlineLvl w:val="1"/>
    </w:pPr>
    <w:rPr>
      <w:rFonts w:ascii="Arial" w:eastAsia="Arial" w:hAnsi="Arial" w:cs="Arial"/>
      <w:sz w:val="32"/>
      <w:szCs w:val="32"/>
    </w:rPr>
  </w:style>
  <w:style w:type="paragraph" w:styleId="Heading3">
    <w:name w:val="heading 3"/>
    <w:basedOn w:val="Normal"/>
    <w:next w:val="Normal"/>
    <w:rsid w:val="00337FA4"/>
    <w:pPr>
      <w:keepNext/>
      <w:keepLines/>
      <w:spacing w:before="320" w:after="80"/>
      <w:contextualSpacing/>
      <w:outlineLvl w:val="2"/>
    </w:pPr>
    <w:rPr>
      <w:rFonts w:ascii="Arial" w:eastAsia="Arial" w:hAnsi="Arial" w:cs="Arial"/>
      <w:color w:val="434343"/>
      <w:sz w:val="28"/>
      <w:szCs w:val="28"/>
    </w:rPr>
  </w:style>
  <w:style w:type="paragraph" w:styleId="Heading4">
    <w:name w:val="heading 4"/>
    <w:basedOn w:val="Normal"/>
    <w:next w:val="Normal"/>
    <w:rsid w:val="00337FA4"/>
    <w:pPr>
      <w:keepNext/>
      <w:keepLines/>
      <w:spacing w:before="280" w:after="80"/>
      <w:contextualSpacing/>
      <w:outlineLvl w:val="3"/>
    </w:pPr>
    <w:rPr>
      <w:rFonts w:ascii="Arial" w:eastAsia="Arial" w:hAnsi="Arial" w:cs="Arial"/>
      <w:color w:val="666666"/>
      <w:sz w:val="24"/>
      <w:szCs w:val="24"/>
    </w:rPr>
  </w:style>
  <w:style w:type="paragraph" w:styleId="Heading5">
    <w:name w:val="heading 5"/>
    <w:basedOn w:val="Normal"/>
    <w:next w:val="Normal"/>
    <w:rsid w:val="00337FA4"/>
    <w:pPr>
      <w:keepNext/>
      <w:keepLines/>
      <w:spacing w:before="240" w:after="80"/>
      <w:contextualSpacing/>
      <w:outlineLvl w:val="4"/>
    </w:pPr>
    <w:rPr>
      <w:rFonts w:ascii="Arial" w:eastAsia="Arial" w:hAnsi="Arial" w:cs="Arial"/>
      <w:color w:val="666666"/>
      <w:sz w:val="22"/>
      <w:szCs w:val="22"/>
    </w:rPr>
  </w:style>
  <w:style w:type="paragraph" w:styleId="Heading6">
    <w:name w:val="heading 6"/>
    <w:basedOn w:val="Normal"/>
    <w:next w:val="Normal"/>
    <w:rsid w:val="00337FA4"/>
    <w:pPr>
      <w:keepNext/>
      <w:keepLines/>
      <w:spacing w:before="240" w:after="80"/>
      <w:contextualSpacing/>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337FA4"/>
    <w:tblPr>
      <w:tblCellMar>
        <w:top w:w="0" w:type="dxa"/>
        <w:left w:w="0" w:type="dxa"/>
        <w:bottom w:w="0" w:type="dxa"/>
        <w:right w:w="0" w:type="dxa"/>
      </w:tblCellMar>
    </w:tblPr>
  </w:style>
  <w:style w:type="paragraph" w:styleId="Title">
    <w:name w:val="Title"/>
    <w:basedOn w:val="Normal"/>
    <w:next w:val="Normal"/>
    <w:rsid w:val="00337FA4"/>
    <w:pPr>
      <w:keepNext/>
      <w:keepLines/>
      <w:spacing w:after="60"/>
      <w:contextualSpacing/>
    </w:pPr>
    <w:rPr>
      <w:rFonts w:ascii="Arial" w:eastAsia="Arial" w:hAnsi="Arial" w:cs="Arial"/>
      <w:sz w:val="52"/>
      <w:szCs w:val="52"/>
    </w:rPr>
  </w:style>
  <w:style w:type="paragraph" w:styleId="Subtitle">
    <w:name w:val="Subtitle"/>
    <w:basedOn w:val="Normal"/>
    <w:next w:val="Normal"/>
    <w:rsid w:val="00337FA4"/>
    <w:pPr>
      <w:keepNext/>
      <w:keepLines/>
      <w:spacing w:after="320"/>
      <w:contextualSpacing/>
    </w:pPr>
    <w:rPr>
      <w:rFonts w:ascii="Arial" w:eastAsia="Arial" w:hAnsi="Arial" w:cs="Arial"/>
      <w:color w:val="666666"/>
      <w:sz w:val="30"/>
      <w:szCs w:val="30"/>
    </w:rPr>
  </w:style>
  <w:style w:type="table" w:customStyle="1" w:styleId="a">
    <w:basedOn w:val="TableNormal1"/>
    <w:rsid w:val="00337FA4"/>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677BD9"/>
    <w:rPr>
      <w:sz w:val="16"/>
      <w:szCs w:val="16"/>
    </w:rPr>
  </w:style>
  <w:style w:type="paragraph" w:styleId="CommentText">
    <w:name w:val="annotation text"/>
    <w:basedOn w:val="Normal"/>
    <w:link w:val="CommentTextChar"/>
    <w:uiPriority w:val="99"/>
    <w:semiHidden/>
    <w:unhideWhenUsed/>
    <w:rsid w:val="00677BD9"/>
    <w:pPr>
      <w:spacing w:line="240" w:lineRule="auto"/>
    </w:pPr>
  </w:style>
  <w:style w:type="character" w:customStyle="1" w:styleId="CommentTextChar">
    <w:name w:val="Comment Text Char"/>
    <w:basedOn w:val="DefaultParagraphFont"/>
    <w:link w:val="CommentText"/>
    <w:uiPriority w:val="99"/>
    <w:semiHidden/>
    <w:rsid w:val="00677BD9"/>
  </w:style>
  <w:style w:type="paragraph" w:styleId="CommentSubject">
    <w:name w:val="annotation subject"/>
    <w:basedOn w:val="CommentText"/>
    <w:next w:val="CommentText"/>
    <w:link w:val="CommentSubjectChar"/>
    <w:uiPriority w:val="99"/>
    <w:semiHidden/>
    <w:unhideWhenUsed/>
    <w:rsid w:val="00677BD9"/>
    <w:rPr>
      <w:b/>
      <w:bCs/>
    </w:rPr>
  </w:style>
  <w:style w:type="character" w:customStyle="1" w:styleId="CommentSubjectChar">
    <w:name w:val="Comment Subject Char"/>
    <w:basedOn w:val="CommentTextChar"/>
    <w:link w:val="CommentSubject"/>
    <w:uiPriority w:val="99"/>
    <w:semiHidden/>
    <w:rsid w:val="00677BD9"/>
    <w:rPr>
      <w:b/>
      <w:bCs/>
    </w:rPr>
  </w:style>
  <w:style w:type="paragraph" w:styleId="BalloonText">
    <w:name w:val="Balloon Text"/>
    <w:basedOn w:val="Normal"/>
    <w:link w:val="BalloonTextChar"/>
    <w:uiPriority w:val="99"/>
    <w:semiHidden/>
    <w:unhideWhenUsed/>
    <w:rsid w:val="00677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BD9"/>
    <w:rPr>
      <w:rFonts w:ascii="Tahoma" w:hAnsi="Tahoma" w:cs="Tahoma"/>
      <w:sz w:val="16"/>
      <w:szCs w:val="16"/>
    </w:rPr>
  </w:style>
  <w:style w:type="character" w:styleId="LineNumber">
    <w:name w:val="line number"/>
    <w:basedOn w:val="DefaultParagraphFont"/>
    <w:uiPriority w:val="99"/>
    <w:semiHidden/>
    <w:unhideWhenUsed/>
    <w:rsid w:val="00F2681A"/>
  </w:style>
  <w:style w:type="character" w:customStyle="1" w:styleId="apple-converted-space">
    <w:name w:val="apple-converted-space"/>
    <w:basedOn w:val="DefaultParagraphFont"/>
    <w:rsid w:val="00C13011"/>
  </w:style>
  <w:style w:type="character" w:styleId="Hyperlink">
    <w:name w:val="Hyperlink"/>
    <w:basedOn w:val="DefaultParagraphFont"/>
    <w:uiPriority w:val="99"/>
    <w:unhideWhenUsed/>
    <w:rsid w:val="00C13011"/>
    <w:rPr>
      <w:color w:val="0000FF"/>
      <w:u w:val="single"/>
    </w:rPr>
  </w:style>
  <w:style w:type="character" w:customStyle="1" w:styleId="go">
    <w:name w:val="go"/>
    <w:basedOn w:val="DefaultParagraphFont"/>
    <w:rsid w:val="00C13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riani@fmrp.usp.br" TargetMode="External"/><Relationship Id="rId13" Type="http://schemas.openxmlformats.org/officeDocument/2006/relationships/hyperlink" Target="mailto:paulosantiago@usp.br" TargetMode="External"/><Relationship Id="rId18" Type="http://schemas.openxmlformats.org/officeDocument/2006/relationships/image" Target="media/image2.png"/><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hyperlink" Target="mailto:felipeserenza@usp.br" TargetMode="External"/><Relationship Id="rId12" Type="http://schemas.openxmlformats.org/officeDocument/2006/relationships/hyperlink" Target="mailto:M.Warner@soton.ac.uk"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t.wikipedia.org/wiki/%CE%A3"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odrigo.aquino@usp.b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t.wikipedia.org/wiki/%CE%A3"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mailto:fabiomariano@gmail.co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bruno.bedo92@gmail.com" TargetMode="External"/><Relationship Id="rId14" Type="http://schemas.openxmlformats.org/officeDocument/2006/relationships/hyperlink" Target="https://pt.wikipedia.org/wiki/%CE%A3" TargetMode="External"/><Relationship Id="rId22" Type="http://schemas.openxmlformats.org/officeDocument/2006/relationships/image" Target="media/image6.wmf"/><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30D85-B4C2-41E0-B73D-08CF024DF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22296</Words>
  <Characters>127090</Characters>
  <Application>Microsoft Office Word</Application>
  <DocSecurity>0</DocSecurity>
  <Lines>1059</Lines>
  <Paragraphs>298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Roberto Pereira Santiago</dc:creator>
  <cp:lastModifiedBy>Warner M.</cp:lastModifiedBy>
  <cp:revision>6</cp:revision>
  <dcterms:created xsi:type="dcterms:W3CDTF">2017-10-25T15:20:00Z</dcterms:created>
  <dcterms:modified xsi:type="dcterms:W3CDTF">2017-11-07T09:29:00Z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http://www.zotero.org/styles/associacao-brasileira-de-normas-tecnicas</vt:lpwstr>
  </property>
  <property fmtid="{D5CDD505-2E9C-101B-9397-08002B2CF9AE}" pid="5" name="Mendeley Recent Style Name 1_1">
    <vt:lpwstr>Associação Brasileira de Normas Técnicas (Portuguese - Brazil)</vt:lpwstr>
  </property>
  <property fmtid="{D5CDD505-2E9C-101B-9397-08002B2CF9AE}" pid="6" name="Mendeley Recent Style Id 2_1">
    <vt:lpwstr>http://www.zotero.org/styles/associacao-brasileira-de-normas-tecnicas-usp-fmvz</vt:lpwstr>
  </property>
  <property fmtid="{D5CDD505-2E9C-101B-9397-08002B2CF9AE}" pid="7" name="Mendeley Recent Style Name 2_1">
    <vt:lpwstr>Associação Brasileira de Normas Técnicas - Faculdade de Medicina Veterinária e Zootecnia - USP (Portuguese - Brazil)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http://www.zotero.org/styles/physical-therapy-in-sport</vt:lpwstr>
  </property>
  <property fmtid="{D5CDD505-2E9C-101B-9397-08002B2CF9AE}" pid="21" name="Mendeley Recent Style Name 9_1">
    <vt:lpwstr>Physical Therapy in Sport</vt:lpwstr>
  </property>
  <property fmtid="{D5CDD505-2E9C-101B-9397-08002B2CF9AE}" pid="22" name="Mendeley Document_1">
    <vt:lpwstr>True</vt:lpwstr>
  </property>
  <property fmtid="{D5CDD505-2E9C-101B-9397-08002B2CF9AE}" pid="23" name="Mendeley Unique User Id_1">
    <vt:lpwstr>002aa2b3-a539-3a0e-b89f-8dcdb2ebb37f</vt:lpwstr>
  </property>
  <property fmtid="{D5CDD505-2E9C-101B-9397-08002B2CF9AE}" pid="24" name="Mendeley Citation Style_1">
    <vt:lpwstr>http://www.zotero.org/styles/physical-therapy-in-sport</vt:lpwstr>
  </property>
</Properties>
</file>