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C8100" w14:textId="5D29C25D" w:rsidR="0070580A" w:rsidRPr="00A819CC" w:rsidRDefault="005419F3" w:rsidP="00BE579C">
      <w:pPr>
        <w:pStyle w:val="ListParagraph"/>
        <w:spacing w:before="0" w:line="360" w:lineRule="auto"/>
        <w:ind w:left="0"/>
        <w:contextualSpacing/>
        <w:outlineLvl w:val="0"/>
        <w:rPr>
          <w:rFonts w:ascii="Times New Roman" w:hAnsi="Times New Roman" w:cs="Times New Roman"/>
          <w:b/>
          <w:lang w:val="en-US"/>
        </w:rPr>
      </w:pPr>
      <w:bookmarkStart w:id="0" w:name="_GoBack"/>
      <w:bookmarkEnd w:id="0"/>
      <w:r w:rsidRPr="00A819CC">
        <w:rPr>
          <w:rFonts w:ascii="Times New Roman" w:hAnsi="Times New Roman" w:cs="Times New Roman"/>
          <w:b/>
          <w:lang w:val="en-US"/>
        </w:rPr>
        <w:t>The Impact of</w:t>
      </w:r>
      <w:r w:rsidR="0070580A" w:rsidRPr="00A819CC">
        <w:rPr>
          <w:rFonts w:ascii="Times New Roman" w:hAnsi="Times New Roman" w:cs="Times New Roman"/>
          <w:b/>
          <w:lang w:val="en-US"/>
        </w:rPr>
        <w:t xml:space="preserve"> </w:t>
      </w:r>
      <w:r w:rsidR="00D0297D" w:rsidRPr="00A819CC">
        <w:rPr>
          <w:rFonts w:ascii="Times New Roman" w:hAnsi="Times New Roman" w:cs="Times New Roman"/>
          <w:b/>
          <w:lang w:val="en-US"/>
        </w:rPr>
        <w:t>R</w:t>
      </w:r>
      <w:r w:rsidR="00005BFE" w:rsidRPr="00A819CC">
        <w:rPr>
          <w:rFonts w:ascii="Times New Roman" w:hAnsi="Times New Roman" w:cs="Times New Roman"/>
          <w:b/>
          <w:lang w:val="en-US"/>
        </w:rPr>
        <w:t>egulatory C</w:t>
      </w:r>
      <w:r w:rsidR="002E2FC0" w:rsidRPr="00A819CC">
        <w:rPr>
          <w:rFonts w:ascii="Times New Roman" w:hAnsi="Times New Roman" w:cs="Times New Roman"/>
          <w:b/>
          <w:lang w:val="en-US"/>
        </w:rPr>
        <w:t>omplexity</w:t>
      </w:r>
      <w:r w:rsidRPr="00A819CC">
        <w:rPr>
          <w:rFonts w:ascii="Times New Roman" w:hAnsi="Times New Roman" w:cs="Times New Roman"/>
          <w:b/>
          <w:lang w:val="en-US"/>
        </w:rPr>
        <w:t xml:space="preserve"> upon </w:t>
      </w:r>
      <w:r w:rsidR="00335AF6" w:rsidRPr="00A819CC">
        <w:rPr>
          <w:rFonts w:ascii="Times New Roman" w:hAnsi="Times New Roman" w:cs="Times New Roman"/>
          <w:b/>
          <w:lang w:val="en-US"/>
        </w:rPr>
        <w:t xml:space="preserve">Self-regulation: </w:t>
      </w:r>
    </w:p>
    <w:p w14:paraId="0DA6C806" w14:textId="2593C47B" w:rsidR="002E2FC0" w:rsidRDefault="00335AF6" w:rsidP="00BE579C">
      <w:pPr>
        <w:pStyle w:val="ListParagraph"/>
        <w:spacing w:before="0" w:line="360" w:lineRule="auto"/>
        <w:ind w:left="0"/>
        <w:contextualSpacing/>
        <w:outlineLvl w:val="0"/>
        <w:rPr>
          <w:rFonts w:ascii="Times New Roman" w:hAnsi="Times New Roman" w:cs="Times New Roman"/>
          <w:b/>
          <w:lang w:val="en-US"/>
        </w:rPr>
      </w:pPr>
      <w:r w:rsidRPr="00A819CC">
        <w:rPr>
          <w:rFonts w:ascii="Times New Roman" w:hAnsi="Times New Roman" w:cs="Times New Roman"/>
          <w:b/>
          <w:lang w:val="en-US"/>
        </w:rPr>
        <w:t xml:space="preserve">Evidence from </w:t>
      </w:r>
      <w:r w:rsidR="0070580A" w:rsidRPr="00A819CC">
        <w:rPr>
          <w:rFonts w:ascii="Times New Roman" w:hAnsi="Times New Roman" w:cs="Times New Roman"/>
          <w:b/>
          <w:lang w:val="en-US"/>
        </w:rPr>
        <w:t xml:space="preserve">the Adoption and Certification of </w:t>
      </w:r>
      <w:r w:rsidR="002213DA" w:rsidRPr="00A819CC">
        <w:rPr>
          <w:rFonts w:ascii="Times New Roman" w:hAnsi="Times New Roman" w:cs="Times New Roman"/>
          <w:b/>
          <w:lang w:val="en-US"/>
        </w:rPr>
        <w:t>Environmental Management Systems</w:t>
      </w:r>
    </w:p>
    <w:p w14:paraId="58D2D93D" w14:textId="77777777" w:rsidR="00B0786A" w:rsidRDefault="00B0786A" w:rsidP="00BE579C">
      <w:pPr>
        <w:pStyle w:val="ListParagraph"/>
        <w:spacing w:before="0" w:line="360" w:lineRule="auto"/>
        <w:ind w:left="0"/>
        <w:contextualSpacing/>
        <w:outlineLvl w:val="0"/>
        <w:rPr>
          <w:rFonts w:ascii="Times New Roman" w:hAnsi="Times New Roman" w:cs="Times New Roman"/>
          <w:b/>
          <w:lang w:val="en-US"/>
        </w:rPr>
      </w:pPr>
    </w:p>
    <w:p w14:paraId="2BE4EDD3" w14:textId="24F87634" w:rsidR="00B0786A" w:rsidRDefault="00B0786A" w:rsidP="00B0786A">
      <w:pPr>
        <w:pStyle w:val="ListParagraph"/>
        <w:spacing w:before="0" w:line="360" w:lineRule="auto"/>
        <w:ind w:left="0"/>
        <w:contextualSpacing/>
        <w:jc w:val="center"/>
        <w:outlineLvl w:val="0"/>
        <w:rPr>
          <w:rFonts w:ascii="Times New Roman" w:hAnsi="Times New Roman" w:cs="Times New Roman"/>
          <w:b/>
          <w:vertAlign w:val="superscript"/>
          <w:lang w:val="en-US"/>
        </w:rPr>
      </w:pPr>
      <w:r>
        <w:rPr>
          <w:rFonts w:ascii="Times New Roman" w:hAnsi="Times New Roman" w:cs="Times New Roman"/>
          <w:b/>
          <w:lang w:val="en-US"/>
        </w:rPr>
        <w:t>Pelin Demirel</w:t>
      </w:r>
      <w:r w:rsidRPr="00B0786A">
        <w:rPr>
          <w:rFonts w:ascii="Times New Roman" w:hAnsi="Times New Roman" w:cs="Times New Roman"/>
          <w:b/>
          <w:vertAlign w:val="superscript"/>
          <w:lang w:val="en-US"/>
        </w:rPr>
        <w:t>1</w:t>
      </w:r>
      <w:r>
        <w:rPr>
          <w:rFonts w:ascii="Times New Roman" w:hAnsi="Times New Roman" w:cs="Times New Roman"/>
          <w:b/>
          <w:lang w:val="en-US"/>
        </w:rPr>
        <w:t>, Konstantinos Iatridis</w:t>
      </w:r>
      <w:r w:rsidRPr="00B0786A">
        <w:rPr>
          <w:rFonts w:ascii="Times New Roman" w:hAnsi="Times New Roman" w:cs="Times New Roman"/>
          <w:b/>
          <w:vertAlign w:val="superscript"/>
          <w:lang w:val="en-US"/>
        </w:rPr>
        <w:t>2</w:t>
      </w:r>
      <w:r>
        <w:rPr>
          <w:rFonts w:ascii="Times New Roman" w:hAnsi="Times New Roman" w:cs="Times New Roman"/>
          <w:b/>
          <w:lang w:val="en-US"/>
        </w:rPr>
        <w:t>, Effie Kesidou</w:t>
      </w:r>
      <w:r w:rsidRPr="00B0786A">
        <w:rPr>
          <w:rFonts w:ascii="Times New Roman" w:hAnsi="Times New Roman" w:cs="Times New Roman"/>
          <w:b/>
          <w:vertAlign w:val="superscript"/>
          <w:lang w:val="en-US"/>
        </w:rPr>
        <w:t>3</w:t>
      </w:r>
    </w:p>
    <w:p w14:paraId="6ADB5E76" w14:textId="7F170DC3" w:rsidR="00B0786A" w:rsidRPr="00B0786A" w:rsidRDefault="00B0786A" w:rsidP="00B0786A">
      <w:pPr>
        <w:pStyle w:val="ListParagraph"/>
        <w:spacing w:before="0" w:line="360" w:lineRule="auto"/>
        <w:ind w:left="0"/>
        <w:contextualSpacing/>
        <w:jc w:val="center"/>
        <w:outlineLvl w:val="0"/>
        <w:rPr>
          <w:rFonts w:ascii="Times New Roman" w:hAnsi="Times New Roman" w:cs="Times New Roman"/>
          <w:vertAlign w:val="superscript"/>
          <w:lang w:val="en-US"/>
        </w:rPr>
      </w:pPr>
      <w:r w:rsidRPr="00B0786A">
        <w:rPr>
          <w:rFonts w:ascii="Times New Roman" w:hAnsi="Times New Roman" w:cs="Times New Roman"/>
          <w:vertAlign w:val="superscript"/>
          <w:lang w:val="en-US"/>
        </w:rPr>
        <w:t xml:space="preserve">1 </w:t>
      </w:r>
      <w:r w:rsidRPr="00B0786A">
        <w:rPr>
          <w:rFonts w:ascii="Times New Roman" w:hAnsi="Times New Roman" w:cs="Times New Roman"/>
          <w:lang w:val="en-US"/>
        </w:rPr>
        <w:t>University of Southampton, UK.</w:t>
      </w:r>
    </w:p>
    <w:p w14:paraId="7CC3D032" w14:textId="407BCB80" w:rsidR="00B0786A" w:rsidRPr="00B0786A" w:rsidRDefault="00B0786A" w:rsidP="00B0786A">
      <w:pPr>
        <w:pStyle w:val="ListParagraph"/>
        <w:spacing w:before="0" w:line="360" w:lineRule="auto"/>
        <w:ind w:left="0"/>
        <w:contextualSpacing/>
        <w:jc w:val="center"/>
        <w:outlineLvl w:val="0"/>
        <w:rPr>
          <w:rFonts w:ascii="Times New Roman" w:hAnsi="Times New Roman" w:cs="Times New Roman"/>
          <w:vertAlign w:val="superscript"/>
          <w:lang w:val="en-US"/>
        </w:rPr>
      </w:pPr>
      <w:r w:rsidRPr="00B0786A">
        <w:rPr>
          <w:rFonts w:ascii="Times New Roman" w:hAnsi="Times New Roman" w:cs="Times New Roman"/>
          <w:vertAlign w:val="superscript"/>
          <w:lang w:val="en-US"/>
        </w:rPr>
        <w:t xml:space="preserve">2 </w:t>
      </w:r>
      <w:r w:rsidRPr="00B0786A">
        <w:rPr>
          <w:rFonts w:ascii="Times New Roman" w:hAnsi="Times New Roman" w:cs="Times New Roman"/>
          <w:lang w:val="en-US"/>
        </w:rPr>
        <w:t>University of Bath, UK.</w:t>
      </w:r>
    </w:p>
    <w:p w14:paraId="3277FEEE" w14:textId="303ADA95" w:rsidR="00B0786A" w:rsidRPr="00B0786A" w:rsidRDefault="00B0786A" w:rsidP="00B0786A">
      <w:pPr>
        <w:pStyle w:val="ListParagraph"/>
        <w:spacing w:before="0" w:line="360" w:lineRule="auto"/>
        <w:ind w:left="0"/>
        <w:contextualSpacing/>
        <w:jc w:val="center"/>
        <w:outlineLvl w:val="0"/>
        <w:rPr>
          <w:rFonts w:ascii="Times New Roman" w:hAnsi="Times New Roman" w:cs="Times New Roman"/>
          <w:lang w:val="en-US"/>
        </w:rPr>
      </w:pPr>
      <w:r w:rsidRPr="00B0786A">
        <w:rPr>
          <w:rFonts w:ascii="Times New Roman" w:hAnsi="Times New Roman" w:cs="Times New Roman"/>
          <w:vertAlign w:val="superscript"/>
          <w:lang w:val="en-US"/>
        </w:rPr>
        <w:t xml:space="preserve">3 </w:t>
      </w:r>
      <w:r w:rsidRPr="00B0786A">
        <w:rPr>
          <w:rFonts w:ascii="Times New Roman" w:hAnsi="Times New Roman" w:cs="Times New Roman"/>
          <w:lang w:val="en-US"/>
        </w:rPr>
        <w:t>University of Leeds, UK</w:t>
      </w:r>
    </w:p>
    <w:p w14:paraId="0FCCE167" w14:textId="77777777" w:rsidR="00FF6E25" w:rsidRPr="00A819CC" w:rsidRDefault="00FF6E25" w:rsidP="00F17150">
      <w:pPr>
        <w:pStyle w:val="PlainText"/>
        <w:spacing w:line="360" w:lineRule="auto"/>
        <w:rPr>
          <w:rFonts w:ascii="Times New Roman" w:hAnsi="Times New Roman" w:cs="Times New Roman"/>
          <w:szCs w:val="24"/>
          <w:lang w:val="en-US"/>
        </w:rPr>
      </w:pPr>
    </w:p>
    <w:p w14:paraId="47F08D8A" w14:textId="77777777" w:rsidR="00340BD6" w:rsidRPr="00A819CC" w:rsidRDefault="00340BD6">
      <w:pPr>
        <w:pStyle w:val="PlainText"/>
        <w:spacing w:line="360" w:lineRule="auto"/>
        <w:rPr>
          <w:rFonts w:ascii="Times New Roman" w:hAnsi="Times New Roman" w:cs="Times New Roman"/>
          <w:szCs w:val="24"/>
          <w:lang w:val="en-US"/>
        </w:rPr>
      </w:pPr>
    </w:p>
    <w:p w14:paraId="7272C22B" w14:textId="77777777" w:rsidR="00340BD6" w:rsidRPr="00A819CC" w:rsidRDefault="00340BD6">
      <w:pPr>
        <w:pStyle w:val="PlainText"/>
        <w:spacing w:line="360" w:lineRule="auto"/>
        <w:rPr>
          <w:rFonts w:ascii="Times New Roman" w:hAnsi="Times New Roman" w:cs="Times New Roman"/>
          <w:szCs w:val="24"/>
          <w:lang w:val="en-US"/>
        </w:rPr>
      </w:pPr>
    </w:p>
    <w:p w14:paraId="6B14A4E4" w14:textId="376244D4" w:rsidR="00C21BDF" w:rsidRPr="00A819CC" w:rsidRDefault="00A47E43" w:rsidP="00BA1278">
      <w:pPr>
        <w:jc w:val="both"/>
        <w:rPr>
          <w:rFonts w:ascii="Times New Roman" w:hAnsi="Times New Roman" w:cs="Times New Roman"/>
          <w:lang w:val="en-US"/>
        </w:rPr>
      </w:pPr>
      <w:r w:rsidRPr="00A819CC">
        <w:rPr>
          <w:rFonts w:ascii="Times New Roman" w:hAnsi="Times New Roman" w:cs="Times New Roman"/>
          <w:lang w:val="en-US"/>
        </w:rPr>
        <w:t xml:space="preserve">This </w:t>
      </w:r>
      <w:r w:rsidR="001959D3">
        <w:rPr>
          <w:rFonts w:ascii="Times New Roman" w:hAnsi="Times New Roman" w:cs="Times New Roman"/>
          <w:lang w:val="en-US"/>
        </w:rPr>
        <w:t>article</w:t>
      </w:r>
      <w:r w:rsidRPr="00A819CC">
        <w:rPr>
          <w:rFonts w:ascii="Times New Roman" w:hAnsi="Times New Roman" w:cs="Times New Roman"/>
          <w:lang w:val="en-US"/>
        </w:rPr>
        <w:t xml:space="preserve"> </w:t>
      </w:r>
      <w:r w:rsidR="00E214C3" w:rsidRPr="00A819CC">
        <w:rPr>
          <w:rFonts w:ascii="Times New Roman" w:hAnsi="Times New Roman" w:cs="Times New Roman"/>
          <w:lang w:val="en-US"/>
        </w:rPr>
        <w:t xml:space="preserve">focuses on environmental management systems (EMS) and aims to </w:t>
      </w:r>
      <w:r w:rsidR="00C21BDF" w:rsidRPr="00A819CC">
        <w:rPr>
          <w:rFonts w:ascii="Times New Roman" w:hAnsi="Times New Roman" w:cs="Times New Roman"/>
          <w:lang w:val="en-US"/>
        </w:rPr>
        <w:t>e</w:t>
      </w:r>
      <w:r w:rsidR="00E214C3" w:rsidRPr="00A819CC">
        <w:rPr>
          <w:rFonts w:ascii="Times New Roman" w:hAnsi="Times New Roman" w:cs="Times New Roman"/>
          <w:lang w:val="en-US"/>
        </w:rPr>
        <w:t>nhance</w:t>
      </w:r>
      <w:r w:rsidR="00C21BDF" w:rsidRPr="00A819CC">
        <w:rPr>
          <w:rFonts w:ascii="Times New Roman" w:hAnsi="Times New Roman" w:cs="Times New Roman"/>
          <w:lang w:val="en-US"/>
        </w:rPr>
        <w:t xml:space="preserve"> our </w:t>
      </w:r>
      <w:r w:rsidR="00E214C3" w:rsidRPr="00A819CC">
        <w:rPr>
          <w:rFonts w:ascii="Times New Roman" w:hAnsi="Times New Roman" w:cs="Times New Roman"/>
          <w:lang w:val="en-US"/>
        </w:rPr>
        <w:t>understanding</w:t>
      </w:r>
      <w:r w:rsidR="00C21BDF" w:rsidRPr="00A819CC">
        <w:rPr>
          <w:rFonts w:ascii="Times New Roman" w:hAnsi="Times New Roman" w:cs="Times New Roman"/>
          <w:lang w:val="en-US"/>
        </w:rPr>
        <w:t xml:space="preserve"> of the relationship between environmental state</w:t>
      </w:r>
      <w:r w:rsidR="000428CA" w:rsidRPr="00A819CC">
        <w:rPr>
          <w:rFonts w:ascii="Times New Roman" w:hAnsi="Times New Roman" w:cs="Times New Roman"/>
          <w:lang w:val="en-US"/>
        </w:rPr>
        <w:t xml:space="preserve"> regulation and self-regulation</w:t>
      </w:r>
      <w:r w:rsidR="003200AF" w:rsidRPr="00A819CC">
        <w:rPr>
          <w:rFonts w:ascii="Times New Roman" w:hAnsi="Times New Roman" w:cs="Times New Roman"/>
          <w:lang w:val="en-US"/>
        </w:rPr>
        <w:t>.</w:t>
      </w:r>
      <w:r w:rsidR="00C21BDF" w:rsidRPr="00A819CC">
        <w:rPr>
          <w:rFonts w:ascii="Times New Roman" w:hAnsi="Times New Roman" w:cs="Times New Roman"/>
          <w:lang w:val="en-US"/>
        </w:rPr>
        <w:t xml:space="preserve"> </w:t>
      </w:r>
      <w:r w:rsidR="009E5BD5" w:rsidRPr="00A819CC">
        <w:rPr>
          <w:rFonts w:ascii="Times New Roman" w:hAnsi="Times New Roman" w:cs="Times New Roman"/>
          <w:lang w:val="en-US"/>
        </w:rPr>
        <w:t>Unlike</w:t>
      </w:r>
      <w:r w:rsidR="00C21BDF" w:rsidRPr="00A819CC">
        <w:rPr>
          <w:rFonts w:ascii="Times New Roman" w:hAnsi="Times New Roman" w:cs="Times New Roman"/>
          <w:lang w:val="en-US"/>
        </w:rPr>
        <w:t xml:space="preserve"> previous studies that treat state regulation </w:t>
      </w:r>
      <w:r w:rsidR="00C44D39" w:rsidRPr="00A819CC">
        <w:rPr>
          <w:rFonts w:ascii="Times New Roman" w:hAnsi="Times New Roman" w:cs="Times New Roman"/>
          <w:lang w:val="en-US"/>
        </w:rPr>
        <w:t>as uni</w:t>
      </w:r>
      <w:r w:rsidR="001B51AF" w:rsidRPr="00A819CC">
        <w:rPr>
          <w:rFonts w:ascii="Times New Roman" w:hAnsi="Times New Roman" w:cs="Times New Roman"/>
          <w:lang w:val="en-US"/>
        </w:rPr>
        <w:t>-</w:t>
      </w:r>
      <w:r w:rsidR="00C21BDF" w:rsidRPr="00A819CC">
        <w:rPr>
          <w:rFonts w:ascii="Times New Roman" w:hAnsi="Times New Roman" w:cs="Times New Roman"/>
          <w:lang w:val="en-US"/>
        </w:rPr>
        <w:t xml:space="preserve">dimensional and focus on externally certified forms of environmental self-regulation, this article takes a more </w:t>
      </w:r>
      <w:r w:rsidR="001B51AF" w:rsidRPr="00A819CC">
        <w:rPr>
          <w:rFonts w:ascii="Times New Roman" w:hAnsi="Times New Roman" w:cs="Times New Roman"/>
          <w:lang w:val="en-US"/>
        </w:rPr>
        <w:t>nuanced</w:t>
      </w:r>
      <w:r w:rsidR="00C21BDF" w:rsidRPr="00A819CC">
        <w:rPr>
          <w:rFonts w:ascii="Times New Roman" w:hAnsi="Times New Roman" w:cs="Times New Roman"/>
          <w:lang w:val="en-US"/>
        </w:rPr>
        <w:t xml:space="preserve"> approach</w:t>
      </w:r>
      <w:r w:rsidR="001B51AF" w:rsidRPr="00A819CC">
        <w:rPr>
          <w:rFonts w:ascii="Times New Roman" w:hAnsi="Times New Roman" w:cs="Times New Roman"/>
          <w:lang w:val="en-US"/>
        </w:rPr>
        <w:t xml:space="preserve">. </w:t>
      </w:r>
      <w:r w:rsidR="00C21BDF" w:rsidRPr="00A819CC">
        <w:rPr>
          <w:rFonts w:ascii="Times New Roman" w:hAnsi="Times New Roman" w:cs="Times New Roman"/>
          <w:lang w:val="en-US"/>
        </w:rPr>
        <w:t xml:space="preserve">It </w:t>
      </w:r>
      <w:r w:rsidR="004042EF" w:rsidRPr="00A819CC">
        <w:rPr>
          <w:rFonts w:ascii="Times New Roman" w:hAnsi="Times New Roman" w:cs="Times New Roman"/>
          <w:lang w:val="en-US"/>
        </w:rPr>
        <w:t>looks at</w:t>
      </w:r>
      <w:r w:rsidR="001B51AF" w:rsidRPr="00A819CC">
        <w:rPr>
          <w:rFonts w:ascii="Times New Roman" w:hAnsi="Times New Roman" w:cs="Times New Roman"/>
          <w:lang w:val="en-US"/>
        </w:rPr>
        <w:t xml:space="preserve"> how</w:t>
      </w:r>
      <w:r w:rsidR="00C21BDF" w:rsidRPr="00A819CC">
        <w:rPr>
          <w:rFonts w:ascii="Times New Roman" w:hAnsi="Times New Roman" w:cs="Times New Roman"/>
          <w:lang w:val="en-US"/>
        </w:rPr>
        <w:t xml:space="preserve"> direct and indirect </w:t>
      </w:r>
      <w:r w:rsidR="000428CA" w:rsidRPr="00A819CC">
        <w:rPr>
          <w:rFonts w:ascii="Times New Roman" w:hAnsi="Times New Roman" w:cs="Times New Roman"/>
          <w:lang w:val="en-US"/>
        </w:rPr>
        <w:t xml:space="preserve">state regulation </w:t>
      </w:r>
      <w:r w:rsidR="00C21BDF" w:rsidRPr="00A819CC">
        <w:rPr>
          <w:rFonts w:ascii="Times New Roman" w:hAnsi="Times New Roman" w:cs="Times New Roman"/>
          <w:lang w:val="en-US"/>
        </w:rPr>
        <w:t xml:space="preserve">and </w:t>
      </w:r>
      <w:r w:rsidR="000428CA" w:rsidRPr="00A819CC">
        <w:rPr>
          <w:rFonts w:ascii="Times New Roman" w:hAnsi="Times New Roman" w:cs="Times New Roman"/>
          <w:lang w:val="en-US"/>
        </w:rPr>
        <w:t>its</w:t>
      </w:r>
      <w:r w:rsidR="00C21BDF" w:rsidRPr="00A819CC">
        <w:rPr>
          <w:rFonts w:ascii="Times New Roman" w:hAnsi="Times New Roman" w:cs="Times New Roman"/>
          <w:lang w:val="en-US"/>
        </w:rPr>
        <w:t xml:space="preserve"> stringency influence</w:t>
      </w:r>
      <w:r w:rsidR="001B51AF" w:rsidRPr="00A819CC">
        <w:rPr>
          <w:rFonts w:ascii="Times New Roman" w:hAnsi="Times New Roman" w:cs="Times New Roman"/>
          <w:lang w:val="en-US"/>
        </w:rPr>
        <w:t xml:space="preserve"> </w:t>
      </w:r>
      <w:r w:rsidR="00C21BDF" w:rsidRPr="00A819CC">
        <w:rPr>
          <w:rFonts w:ascii="Times New Roman" w:hAnsi="Times New Roman" w:cs="Times New Roman"/>
          <w:lang w:val="en-US"/>
        </w:rPr>
        <w:t xml:space="preserve">both non-certified in-house and externally certified adoption of </w:t>
      </w:r>
      <w:r w:rsidR="00E214C3" w:rsidRPr="00A819CC">
        <w:rPr>
          <w:rFonts w:ascii="Times New Roman" w:hAnsi="Times New Roman" w:cs="Times New Roman"/>
          <w:lang w:val="en-US"/>
        </w:rPr>
        <w:t>EMS</w:t>
      </w:r>
      <w:r w:rsidR="00C21BDF" w:rsidRPr="00A819CC">
        <w:rPr>
          <w:rFonts w:ascii="Times New Roman" w:hAnsi="Times New Roman" w:cs="Times New Roman"/>
          <w:lang w:val="en-US"/>
        </w:rPr>
        <w:t>.</w:t>
      </w:r>
      <w:r w:rsidR="004042EF" w:rsidRPr="00A819CC">
        <w:rPr>
          <w:rFonts w:ascii="Times New Roman" w:hAnsi="Times New Roman" w:cs="Times New Roman"/>
          <w:lang w:val="en-US"/>
        </w:rPr>
        <w:t xml:space="preserve"> </w:t>
      </w:r>
      <w:r w:rsidR="004D6826" w:rsidRPr="00A819CC">
        <w:rPr>
          <w:rFonts w:ascii="Times New Roman" w:hAnsi="Times New Roman" w:cs="Times New Roman"/>
          <w:lang w:val="en-US"/>
        </w:rPr>
        <w:t>Methodologically</w:t>
      </w:r>
      <w:r w:rsidR="004042EF" w:rsidRPr="00A819CC">
        <w:rPr>
          <w:rFonts w:ascii="Times New Roman" w:hAnsi="Times New Roman" w:cs="Times New Roman"/>
          <w:lang w:val="en-US"/>
        </w:rPr>
        <w:t>,</w:t>
      </w:r>
      <w:r w:rsidR="004D6826" w:rsidRPr="00A819CC">
        <w:rPr>
          <w:rFonts w:ascii="Times New Roman" w:hAnsi="Times New Roman" w:cs="Times New Roman"/>
          <w:lang w:val="en-US"/>
        </w:rPr>
        <w:t xml:space="preserve"> the study differentiates from previous research by acknowledging the interconnected nature of in-house and external certification decisions</w:t>
      </w:r>
      <w:r w:rsidR="004042EF" w:rsidRPr="00A819CC">
        <w:rPr>
          <w:rFonts w:ascii="Times New Roman" w:hAnsi="Times New Roman" w:cs="Times New Roman"/>
          <w:lang w:val="en-US"/>
        </w:rPr>
        <w:t>,</w:t>
      </w:r>
      <w:r w:rsidR="00FA4C64" w:rsidRPr="00A819CC">
        <w:rPr>
          <w:rFonts w:ascii="Times New Roman" w:hAnsi="Times New Roman" w:cs="Times New Roman"/>
          <w:lang w:val="en-US"/>
        </w:rPr>
        <w:t xml:space="preserve"> viewing the</w:t>
      </w:r>
      <w:r w:rsidR="004D6826" w:rsidRPr="00A819CC">
        <w:rPr>
          <w:rFonts w:ascii="Times New Roman" w:hAnsi="Times New Roman" w:cs="Times New Roman"/>
          <w:lang w:val="en-US"/>
        </w:rPr>
        <w:t xml:space="preserve">se decisions as sequential. </w:t>
      </w:r>
      <w:r w:rsidR="00C32C75" w:rsidRPr="00A819CC">
        <w:rPr>
          <w:rFonts w:ascii="Times New Roman" w:hAnsi="Times New Roman" w:cs="Times New Roman"/>
          <w:lang w:val="en-US"/>
        </w:rPr>
        <w:t>Based on a survey of 2</w:t>
      </w:r>
      <w:r w:rsidR="00A819CC">
        <w:rPr>
          <w:rFonts w:ascii="Times New Roman" w:hAnsi="Times New Roman" w:cs="Times New Roman"/>
          <w:lang w:val="en-US"/>
        </w:rPr>
        <w:t>,</w:t>
      </w:r>
      <w:r w:rsidR="00C32C75" w:rsidRPr="00A819CC">
        <w:rPr>
          <w:rFonts w:ascii="Times New Roman" w:hAnsi="Times New Roman" w:cs="Times New Roman"/>
          <w:lang w:val="en-US"/>
        </w:rPr>
        <w:t xml:space="preserve">076 </w:t>
      </w:r>
      <w:r w:rsidR="00A47FB7" w:rsidRPr="00A819CC">
        <w:rPr>
          <w:rFonts w:ascii="Times New Roman" w:hAnsi="Times New Roman" w:cs="Times New Roman"/>
          <w:lang w:val="en-US"/>
        </w:rPr>
        <w:t xml:space="preserve">UK </w:t>
      </w:r>
      <w:r w:rsidR="00C32C75" w:rsidRPr="00A819CC">
        <w:rPr>
          <w:rFonts w:ascii="Times New Roman" w:hAnsi="Times New Roman" w:cs="Times New Roman"/>
          <w:lang w:val="en-US"/>
        </w:rPr>
        <w:t xml:space="preserve">firms, findings show that effective environmental protection entails collaboration between environmental state regulation and in-house adoption of EMS. </w:t>
      </w:r>
      <w:r w:rsidR="00A47FB7" w:rsidRPr="00A819CC">
        <w:rPr>
          <w:rFonts w:ascii="Times New Roman" w:hAnsi="Times New Roman" w:cs="Times New Roman"/>
          <w:lang w:val="en-US"/>
        </w:rPr>
        <w:t>Results</w:t>
      </w:r>
      <w:r w:rsidR="004042EF" w:rsidRPr="00A819CC">
        <w:rPr>
          <w:rFonts w:ascii="Times New Roman" w:hAnsi="Times New Roman" w:cs="Times New Roman"/>
          <w:lang w:val="en-US"/>
        </w:rPr>
        <w:t xml:space="preserve"> also</w:t>
      </w:r>
      <w:r w:rsidR="00C32C75" w:rsidRPr="00A819CC">
        <w:rPr>
          <w:rFonts w:ascii="Times New Roman" w:hAnsi="Times New Roman" w:cs="Times New Roman"/>
          <w:lang w:val="en-US"/>
        </w:rPr>
        <w:t xml:space="preserve"> reveal that externally certified EMS substitute for state environmental regulation, filling the void that results from weakening state regulation in the context of neoliberalism.</w:t>
      </w:r>
    </w:p>
    <w:p w14:paraId="354CA170" w14:textId="57CA9501" w:rsidR="00A47E43" w:rsidRPr="00A819CC" w:rsidRDefault="00A47E43" w:rsidP="00BA1278">
      <w:pPr>
        <w:jc w:val="both"/>
        <w:rPr>
          <w:rFonts w:ascii="Times New Roman" w:hAnsi="Times New Roman" w:cs="Times New Roman"/>
          <w:lang w:val="en-US"/>
        </w:rPr>
      </w:pPr>
    </w:p>
    <w:p w14:paraId="0F163716" w14:textId="41331448" w:rsidR="007D48FB" w:rsidRPr="00A819CC" w:rsidRDefault="007D48FB">
      <w:pPr>
        <w:spacing w:line="480" w:lineRule="auto"/>
        <w:rPr>
          <w:rFonts w:ascii="Times New Roman" w:hAnsi="Times New Roman" w:cs="Times New Roman"/>
          <w:b/>
          <w:lang w:val="en-US"/>
        </w:rPr>
      </w:pPr>
    </w:p>
    <w:p w14:paraId="0BA826D0" w14:textId="77777777" w:rsidR="00923D8E" w:rsidRPr="00A819CC" w:rsidRDefault="00923D8E">
      <w:pPr>
        <w:spacing w:line="480" w:lineRule="auto"/>
        <w:rPr>
          <w:lang w:val="en-US"/>
        </w:rPr>
      </w:pPr>
    </w:p>
    <w:p w14:paraId="658AD82F" w14:textId="77777777" w:rsidR="008B180D" w:rsidRPr="00A819CC" w:rsidRDefault="008B180D">
      <w:pPr>
        <w:pStyle w:val="PlainText"/>
        <w:spacing w:line="480" w:lineRule="auto"/>
        <w:rPr>
          <w:rFonts w:ascii="Times New Roman" w:hAnsi="Times New Roman" w:cs="Times New Roman"/>
          <w:szCs w:val="24"/>
          <w:lang w:val="en-US"/>
        </w:rPr>
      </w:pPr>
    </w:p>
    <w:p w14:paraId="4A301DFF" w14:textId="77777777" w:rsidR="008B180D" w:rsidRPr="00A819CC" w:rsidRDefault="008B180D">
      <w:pPr>
        <w:pStyle w:val="PlainText"/>
        <w:spacing w:line="480" w:lineRule="auto"/>
        <w:rPr>
          <w:rFonts w:ascii="Times New Roman" w:hAnsi="Times New Roman" w:cs="Times New Roman"/>
          <w:szCs w:val="24"/>
          <w:lang w:val="en-US"/>
        </w:rPr>
      </w:pPr>
    </w:p>
    <w:p w14:paraId="32FB9E7F" w14:textId="77777777" w:rsidR="008B180D" w:rsidRPr="00A819CC" w:rsidRDefault="008B180D">
      <w:pPr>
        <w:pStyle w:val="PlainText"/>
        <w:spacing w:line="480" w:lineRule="auto"/>
        <w:rPr>
          <w:rFonts w:ascii="Times New Roman" w:hAnsi="Times New Roman" w:cs="Times New Roman"/>
          <w:szCs w:val="24"/>
          <w:lang w:val="en-US"/>
        </w:rPr>
      </w:pPr>
    </w:p>
    <w:p w14:paraId="05096670" w14:textId="77777777" w:rsidR="00BE579C" w:rsidRPr="00A819CC" w:rsidRDefault="00BE579C">
      <w:pPr>
        <w:pStyle w:val="PlainText"/>
        <w:spacing w:line="480" w:lineRule="auto"/>
        <w:rPr>
          <w:rFonts w:ascii="Times New Roman" w:hAnsi="Times New Roman" w:cs="Times New Roman"/>
          <w:szCs w:val="24"/>
          <w:lang w:val="en-US"/>
        </w:rPr>
      </w:pPr>
      <w:r w:rsidRPr="00A819CC">
        <w:rPr>
          <w:rFonts w:ascii="Times New Roman" w:hAnsi="Times New Roman" w:cs="Times New Roman"/>
          <w:b/>
          <w:szCs w:val="24"/>
          <w:lang w:val="en-US"/>
        </w:rPr>
        <w:t>Keywords</w:t>
      </w:r>
    </w:p>
    <w:p w14:paraId="4F027A3B" w14:textId="11C31FA2" w:rsidR="00EC1E1F" w:rsidRPr="00A819CC" w:rsidRDefault="002C654B">
      <w:pPr>
        <w:pStyle w:val="PlainText"/>
        <w:spacing w:line="480" w:lineRule="auto"/>
        <w:rPr>
          <w:rFonts w:ascii="Times New Roman" w:hAnsi="Times New Roman" w:cs="Times New Roman"/>
          <w:b/>
          <w:szCs w:val="24"/>
          <w:lang w:val="en-US"/>
        </w:rPr>
      </w:pPr>
      <w:r w:rsidRPr="00A819CC">
        <w:rPr>
          <w:rFonts w:ascii="Times New Roman" w:hAnsi="Times New Roman" w:cs="Times New Roman"/>
          <w:szCs w:val="24"/>
          <w:lang w:val="en-US"/>
        </w:rPr>
        <w:t>E</w:t>
      </w:r>
      <w:r w:rsidR="00FE2154" w:rsidRPr="00A819CC">
        <w:rPr>
          <w:rFonts w:ascii="Times New Roman" w:hAnsi="Times New Roman" w:cs="Times New Roman"/>
          <w:szCs w:val="24"/>
          <w:lang w:val="en-US"/>
        </w:rPr>
        <w:t xml:space="preserve">nvironmental regulation, self-regulation, </w:t>
      </w:r>
      <w:r w:rsidR="00630DCC" w:rsidRPr="00A819CC">
        <w:rPr>
          <w:rFonts w:ascii="Times New Roman" w:hAnsi="Times New Roman" w:cs="Times New Roman"/>
          <w:szCs w:val="24"/>
          <w:lang w:val="en-US"/>
        </w:rPr>
        <w:t>e</w:t>
      </w:r>
      <w:r w:rsidR="00530B53" w:rsidRPr="00A819CC">
        <w:rPr>
          <w:rFonts w:ascii="Times New Roman" w:hAnsi="Times New Roman" w:cs="Times New Roman"/>
          <w:szCs w:val="24"/>
          <w:lang w:val="en-US"/>
        </w:rPr>
        <w:t xml:space="preserve">nvironmental </w:t>
      </w:r>
      <w:r w:rsidR="00630DCC" w:rsidRPr="00A819CC">
        <w:rPr>
          <w:rFonts w:ascii="Times New Roman" w:hAnsi="Times New Roman" w:cs="Times New Roman"/>
          <w:szCs w:val="24"/>
          <w:lang w:val="en-US"/>
        </w:rPr>
        <w:t>m</w:t>
      </w:r>
      <w:r w:rsidR="00530B53" w:rsidRPr="00A819CC">
        <w:rPr>
          <w:rFonts w:ascii="Times New Roman" w:hAnsi="Times New Roman" w:cs="Times New Roman"/>
          <w:szCs w:val="24"/>
          <w:lang w:val="en-US"/>
        </w:rPr>
        <w:t xml:space="preserve">anagement </w:t>
      </w:r>
      <w:r w:rsidR="00630DCC" w:rsidRPr="00A819CC">
        <w:rPr>
          <w:rFonts w:ascii="Times New Roman" w:hAnsi="Times New Roman" w:cs="Times New Roman"/>
          <w:szCs w:val="24"/>
          <w:lang w:val="en-US"/>
        </w:rPr>
        <w:t>s</w:t>
      </w:r>
      <w:r w:rsidR="00530B53" w:rsidRPr="00A819CC">
        <w:rPr>
          <w:rFonts w:ascii="Times New Roman" w:hAnsi="Times New Roman" w:cs="Times New Roman"/>
          <w:szCs w:val="24"/>
          <w:lang w:val="en-US"/>
        </w:rPr>
        <w:t>ystems</w:t>
      </w:r>
      <w:r w:rsidR="007A61A3" w:rsidRPr="00A819CC">
        <w:rPr>
          <w:rFonts w:ascii="Times New Roman" w:hAnsi="Times New Roman" w:cs="Times New Roman"/>
          <w:szCs w:val="24"/>
          <w:lang w:val="en-US"/>
        </w:rPr>
        <w:t xml:space="preserve"> (EMS)</w:t>
      </w:r>
      <w:r w:rsidR="00310727" w:rsidRPr="00A819CC">
        <w:rPr>
          <w:rFonts w:ascii="Times New Roman" w:hAnsi="Times New Roman" w:cs="Times New Roman"/>
          <w:szCs w:val="24"/>
          <w:lang w:val="en-US"/>
        </w:rPr>
        <w:t>, corporate environmental responsibility</w:t>
      </w:r>
      <w:r w:rsidR="00A47FB7" w:rsidRPr="00A819CC">
        <w:rPr>
          <w:rFonts w:ascii="Times New Roman" w:hAnsi="Times New Roman" w:cs="Times New Roman"/>
          <w:szCs w:val="24"/>
          <w:lang w:val="en-US"/>
        </w:rPr>
        <w:t>.</w:t>
      </w:r>
    </w:p>
    <w:p w14:paraId="0AE807E6" w14:textId="26E1E7DE" w:rsidR="00630DCC" w:rsidRPr="00A819CC" w:rsidRDefault="00630DCC">
      <w:pPr>
        <w:spacing w:before="0" w:line="240" w:lineRule="auto"/>
        <w:rPr>
          <w:rFonts w:ascii="Times New Roman" w:hAnsi="Times New Roman" w:cs="Times New Roman"/>
          <w:b/>
          <w:lang w:val="en-US"/>
        </w:rPr>
      </w:pPr>
      <w:r w:rsidRPr="00A819CC">
        <w:rPr>
          <w:rFonts w:ascii="Times New Roman" w:hAnsi="Times New Roman" w:cs="Times New Roman"/>
          <w:b/>
          <w:lang w:val="en-US"/>
        </w:rPr>
        <w:br w:type="page"/>
      </w:r>
    </w:p>
    <w:p w14:paraId="0B33E6C6" w14:textId="06B1B9A8" w:rsidR="004557CA" w:rsidRPr="00A819CC" w:rsidRDefault="009F6A2F" w:rsidP="00EC1E1F">
      <w:pPr>
        <w:spacing w:line="480" w:lineRule="auto"/>
        <w:jc w:val="both"/>
        <w:rPr>
          <w:rFonts w:ascii="Times New Roman" w:hAnsi="Times New Roman" w:cs="Times New Roman"/>
          <w:b/>
          <w:lang w:val="en-US"/>
        </w:rPr>
      </w:pPr>
      <w:r w:rsidRPr="00A819CC">
        <w:rPr>
          <w:rFonts w:ascii="Times New Roman" w:hAnsi="Times New Roman" w:cs="Times New Roman"/>
          <w:b/>
          <w:lang w:val="en-US"/>
        </w:rPr>
        <w:lastRenderedPageBreak/>
        <w:t>1. Introduction</w:t>
      </w:r>
    </w:p>
    <w:p w14:paraId="79BAC4F6" w14:textId="7834AF72" w:rsidR="00EC1E1F" w:rsidRPr="00A819CC" w:rsidRDefault="00A33F0E" w:rsidP="003F694C">
      <w:pPr>
        <w:spacing w:line="480" w:lineRule="auto"/>
        <w:jc w:val="both"/>
        <w:rPr>
          <w:rFonts w:ascii="Times New Roman" w:hAnsi="Times New Roman" w:cs="Times New Roman"/>
          <w:lang w:val="en-US"/>
        </w:rPr>
      </w:pPr>
      <w:r w:rsidRPr="00A819CC">
        <w:rPr>
          <w:rFonts w:ascii="Times New Roman" w:hAnsi="Times New Roman" w:cs="Times New Roman"/>
          <w:lang w:val="en-US"/>
        </w:rPr>
        <w:t xml:space="preserve">This </w:t>
      </w:r>
      <w:r w:rsidR="00466999">
        <w:rPr>
          <w:rFonts w:ascii="Times New Roman" w:hAnsi="Times New Roman" w:cs="Times New Roman"/>
          <w:lang w:val="en-US"/>
        </w:rPr>
        <w:t>article</w:t>
      </w:r>
      <w:r w:rsidRPr="00A819CC">
        <w:rPr>
          <w:rFonts w:ascii="Times New Roman" w:hAnsi="Times New Roman" w:cs="Times New Roman"/>
          <w:lang w:val="en-US"/>
        </w:rPr>
        <w:t xml:space="preserve"> aims to u</w:t>
      </w:r>
      <w:r w:rsidR="003F694C" w:rsidRPr="00A819CC">
        <w:rPr>
          <w:rFonts w:ascii="Times New Roman" w:hAnsi="Times New Roman" w:cs="Times New Roman"/>
          <w:lang w:val="en-US"/>
        </w:rPr>
        <w:t>nveil</w:t>
      </w:r>
      <w:r w:rsidRPr="00A819CC">
        <w:rPr>
          <w:rFonts w:ascii="Times New Roman" w:hAnsi="Times New Roman" w:cs="Times New Roman"/>
          <w:lang w:val="en-US"/>
        </w:rPr>
        <w:t xml:space="preserve"> the relationship between environmental state regulation and self-regulation</w:t>
      </w:r>
      <w:r w:rsidR="00EA50D6" w:rsidRPr="00A819CC">
        <w:rPr>
          <w:rFonts w:ascii="Times New Roman" w:hAnsi="Times New Roman" w:cs="Times New Roman"/>
          <w:lang w:val="en-US"/>
        </w:rPr>
        <w:t xml:space="preserve"> (both in-house and externally certified forms of self-regulation)</w:t>
      </w:r>
      <w:r w:rsidRPr="00A819CC">
        <w:rPr>
          <w:rFonts w:ascii="Times New Roman" w:hAnsi="Times New Roman" w:cs="Times New Roman"/>
          <w:lang w:val="en-US"/>
        </w:rPr>
        <w:t xml:space="preserve">. This relationship is </w:t>
      </w:r>
      <w:r w:rsidR="00EC1E1F" w:rsidRPr="00A819CC">
        <w:rPr>
          <w:rFonts w:ascii="Times New Roman" w:hAnsi="Times New Roman" w:cs="Times New Roman"/>
          <w:lang w:val="en-US"/>
        </w:rPr>
        <w:t xml:space="preserve">increasingly important for policymakers </w:t>
      </w:r>
      <w:r w:rsidR="00914E0C" w:rsidRPr="00A819CC">
        <w:rPr>
          <w:rFonts w:ascii="Times New Roman" w:hAnsi="Times New Roman" w:cs="Times New Roman"/>
          <w:lang w:val="en-US"/>
        </w:rPr>
        <w:t>who are looking to improve environmental performance with limited public resources.</w:t>
      </w:r>
      <w:r w:rsidR="00EC1E1F" w:rsidRPr="00A819CC">
        <w:rPr>
          <w:rFonts w:ascii="Times New Roman" w:hAnsi="Times New Roman" w:cs="Times New Roman"/>
          <w:lang w:val="en-US"/>
        </w:rPr>
        <w:t xml:space="preserve"> Yet</w:t>
      </w:r>
      <w:r w:rsidR="00914E0C" w:rsidRPr="00A819CC">
        <w:rPr>
          <w:rFonts w:ascii="Times New Roman" w:hAnsi="Times New Roman" w:cs="Times New Roman"/>
          <w:lang w:val="en-US"/>
        </w:rPr>
        <w:t>,</w:t>
      </w:r>
      <w:r w:rsidR="00EC1E1F" w:rsidRPr="00A819CC">
        <w:rPr>
          <w:rFonts w:ascii="Times New Roman" w:hAnsi="Times New Roman" w:cs="Times New Roman"/>
          <w:lang w:val="en-US"/>
        </w:rPr>
        <w:t xml:space="preserve"> the </w:t>
      </w:r>
      <w:r w:rsidRPr="00A819CC">
        <w:rPr>
          <w:rFonts w:ascii="Times New Roman" w:hAnsi="Times New Roman" w:cs="Times New Roman"/>
          <w:lang w:val="en-US"/>
        </w:rPr>
        <w:t>way</w:t>
      </w:r>
      <w:r w:rsidR="00EC1E1F" w:rsidRPr="00A819CC">
        <w:rPr>
          <w:rFonts w:ascii="Times New Roman" w:hAnsi="Times New Roman" w:cs="Times New Roman"/>
          <w:lang w:val="en-US"/>
        </w:rPr>
        <w:t xml:space="preserve"> </w:t>
      </w:r>
      <w:r w:rsidR="0037238F" w:rsidRPr="00A819CC">
        <w:rPr>
          <w:rFonts w:ascii="Times New Roman" w:hAnsi="Times New Roman" w:cs="Times New Roman"/>
          <w:lang w:val="en-US"/>
        </w:rPr>
        <w:t>state regulation</w:t>
      </w:r>
      <w:r w:rsidRPr="00A819CC">
        <w:rPr>
          <w:rFonts w:ascii="Times New Roman" w:hAnsi="Times New Roman" w:cs="Times New Roman"/>
          <w:lang w:val="en-US"/>
        </w:rPr>
        <w:t xml:space="preserve"> interacts with</w:t>
      </w:r>
      <w:r w:rsidR="0037238F" w:rsidRPr="00A819CC">
        <w:rPr>
          <w:rFonts w:ascii="Times New Roman" w:hAnsi="Times New Roman" w:cs="Times New Roman"/>
          <w:lang w:val="en-US"/>
        </w:rPr>
        <w:t xml:space="preserve"> </w:t>
      </w:r>
      <w:r w:rsidRPr="00A819CC">
        <w:rPr>
          <w:rFonts w:ascii="Times New Roman" w:hAnsi="Times New Roman" w:cs="Times New Roman"/>
          <w:lang w:val="en-US"/>
        </w:rPr>
        <w:t>self-regulation</w:t>
      </w:r>
      <w:r w:rsidR="00EC1E1F" w:rsidRPr="00A819CC">
        <w:rPr>
          <w:rFonts w:ascii="Times New Roman" w:hAnsi="Times New Roman" w:cs="Times New Roman"/>
          <w:lang w:val="en-US"/>
        </w:rPr>
        <w:t xml:space="preserve"> is not clear, </w:t>
      </w:r>
      <w:r w:rsidR="00914E0C" w:rsidRPr="00A819CC">
        <w:rPr>
          <w:rFonts w:ascii="Times New Roman" w:hAnsi="Times New Roman" w:cs="Times New Roman"/>
          <w:lang w:val="en-US"/>
        </w:rPr>
        <w:t>impeding</w:t>
      </w:r>
      <w:r w:rsidR="00EC1E1F" w:rsidRPr="00A819CC">
        <w:rPr>
          <w:rFonts w:ascii="Times New Roman" w:hAnsi="Times New Roman" w:cs="Times New Roman"/>
          <w:lang w:val="en-US"/>
        </w:rPr>
        <w:t xml:space="preserve"> policymakers</w:t>
      </w:r>
      <w:r w:rsidR="00AF78B7" w:rsidRPr="00A819CC">
        <w:rPr>
          <w:rFonts w:ascii="Times New Roman" w:hAnsi="Times New Roman" w:cs="Times New Roman"/>
          <w:lang w:val="en-US"/>
        </w:rPr>
        <w:t>’</w:t>
      </w:r>
      <w:r w:rsidR="00EC1E1F" w:rsidRPr="00A819CC">
        <w:rPr>
          <w:rFonts w:ascii="Times New Roman" w:hAnsi="Times New Roman" w:cs="Times New Roman"/>
          <w:lang w:val="en-US"/>
        </w:rPr>
        <w:t xml:space="preserve"> ability to enhance corporate environmental performance through </w:t>
      </w:r>
      <w:r w:rsidR="0085299B" w:rsidRPr="00A819CC">
        <w:rPr>
          <w:rFonts w:ascii="Times New Roman" w:hAnsi="Times New Roman" w:cs="Times New Roman"/>
          <w:lang w:val="en-US"/>
        </w:rPr>
        <w:t>self-regulatory tools</w:t>
      </w:r>
      <w:r w:rsidR="00EC1E1F" w:rsidRPr="00A819CC">
        <w:rPr>
          <w:rFonts w:ascii="Times New Roman" w:hAnsi="Times New Roman" w:cs="Times New Roman"/>
          <w:lang w:val="en-US"/>
        </w:rPr>
        <w:t xml:space="preserve">. </w:t>
      </w:r>
      <w:r w:rsidR="00EF0802" w:rsidRPr="00A819CC">
        <w:rPr>
          <w:rFonts w:ascii="Times New Roman" w:hAnsi="Times New Roman" w:cs="Times New Roman"/>
          <w:lang w:val="en-US"/>
        </w:rPr>
        <w:t>On</w:t>
      </w:r>
      <w:r w:rsidR="00EC1E1F" w:rsidRPr="00A819CC">
        <w:rPr>
          <w:rFonts w:ascii="Times New Roman" w:hAnsi="Times New Roman" w:cs="Times New Roman"/>
          <w:lang w:val="en-US"/>
        </w:rPr>
        <w:t xml:space="preserve"> one hand, studies in</w:t>
      </w:r>
      <w:r w:rsidR="003A2137" w:rsidRPr="00A819CC">
        <w:rPr>
          <w:rFonts w:ascii="Times New Roman" w:hAnsi="Times New Roman" w:cs="Times New Roman"/>
          <w:lang w:val="en-US"/>
        </w:rPr>
        <w:t xml:space="preserve"> </w:t>
      </w:r>
      <w:r w:rsidR="00EC1E1F" w:rsidRPr="00A819CC">
        <w:rPr>
          <w:rFonts w:ascii="Times New Roman" w:hAnsi="Times New Roman" w:cs="Times New Roman"/>
          <w:lang w:val="en-US"/>
        </w:rPr>
        <w:t>line with Porter hypothesis (Porter</w:t>
      </w:r>
      <w:r w:rsidR="00EB7EBF" w:rsidRPr="00A819CC">
        <w:rPr>
          <w:rFonts w:ascii="Times New Roman" w:hAnsi="Times New Roman" w:cs="Times New Roman"/>
          <w:lang w:val="en-US"/>
        </w:rPr>
        <w:t xml:space="preserve"> and van der Linde</w:t>
      </w:r>
      <w:r w:rsidR="00EC1E1F" w:rsidRPr="00A819CC">
        <w:rPr>
          <w:rFonts w:ascii="Times New Roman" w:hAnsi="Times New Roman" w:cs="Times New Roman"/>
          <w:lang w:val="en-US"/>
        </w:rPr>
        <w:t>, 199</w:t>
      </w:r>
      <w:r w:rsidR="00EB7EBF" w:rsidRPr="00A819CC">
        <w:rPr>
          <w:rFonts w:ascii="Times New Roman" w:hAnsi="Times New Roman" w:cs="Times New Roman"/>
          <w:lang w:val="en-US"/>
        </w:rPr>
        <w:t>5</w:t>
      </w:r>
      <w:r w:rsidR="00EC1E1F" w:rsidRPr="00A819CC">
        <w:rPr>
          <w:rFonts w:ascii="Times New Roman" w:hAnsi="Times New Roman" w:cs="Times New Roman"/>
          <w:lang w:val="en-US"/>
        </w:rPr>
        <w:t xml:space="preserve">), indicate that strict </w:t>
      </w:r>
      <w:r w:rsidR="0037238F" w:rsidRPr="00A819CC">
        <w:rPr>
          <w:rFonts w:ascii="Times New Roman" w:hAnsi="Times New Roman" w:cs="Times New Roman"/>
          <w:lang w:val="en-US"/>
        </w:rPr>
        <w:t xml:space="preserve">state </w:t>
      </w:r>
      <w:r w:rsidR="00EC1E1F" w:rsidRPr="00A819CC">
        <w:rPr>
          <w:rFonts w:ascii="Times New Roman" w:hAnsi="Times New Roman" w:cs="Times New Roman"/>
          <w:lang w:val="en-US"/>
        </w:rPr>
        <w:t xml:space="preserve">regulation </w:t>
      </w:r>
      <w:r w:rsidR="00B576FA" w:rsidRPr="00A819CC">
        <w:rPr>
          <w:rFonts w:ascii="Times New Roman" w:hAnsi="Times New Roman" w:cs="Times New Roman"/>
          <w:lang w:val="en-US"/>
        </w:rPr>
        <w:t xml:space="preserve">complements self-regulation by </w:t>
      </w:r>
      <w:r w:rsidR="00EC1E1F" w:rsidRPr="00A819CC">
        <w:rPr>
          <w:rFonts w:ascii="Times New Roman" w:hAnsi="Times New Roman" w:cs="Times New Roman"/>
          <w:lang w:val="en-US"/>
        </w:rPr>
        <w:t>trigger</w:t>
      </w:r>
      <w:r w:rsidR="00B576FA" w:rsidRPr="00A819CC">
        <w:rPr>
          <w:rFonts w:ascii="Times New Roman" w:hAnsi="Times New Roman" w:cs="Times New Roman"/>
          <w:lang w:val="en-US"/>
        </w:rPr>
        <w:t>ing</w:t>
      </w:r>
      <w:r w:rsidR="00EC1E1F" w:rsidRPr="00A819CC">
        <w:rPr>
          <w:rFonts w:ascii="Times New Roman" w:hAnsi="Times New Roman" w:cs="Times New Roman"/>
          <w:lang w:val="en-US"/>
        </w:rPr>
        <w:t xml:space="preserve"> the adoption of </w:t>
      </w:r>
      <w:r w:rsidR="00DA586D" w:rsidRPr="00A819CC">
        <w:rPr>
          <w:rFonts w:ascii="Times New Roman" w:hAnsi="Times New Roman" w:cs="Times New Roman"/>
          <w:lang w:val="en-US"/>
        </w:rPr>
        <w:t xml:space="preserve">voluntary </w:t>
      </w:r>
      <w:r w:rsidR="00EC1E1F" w:rsidRPr="00A819CC">
        <w:rPr>
          <w:rFonts w:ascii="Times New Roman" w:hAnsi="Times New Roman" w:cs="Times New Roman"/>
          <w:lang w:val="en-US"/>
        </w:rPr>
        <w:t xml:space="preserve">self-regulatory </w:t>
      </w:r>
      <w:r w:rsidR="00B576FA" w:rsidRPr="00A819CC">
        <w:rPr>
          <w:rFonts w:ascii="Times New Roman" w:hAnsi="Times New Roman" w:cs="Times New Roman"/>
          <w:lang w:val="en-US"/>
        </w:rPr>
        <w:t>tools for</w:t>
      </w:r>
      <w:r w:rsidR="00EC1E1F" w:rsidRPr="00A819CC">
        <w:rPr>
          <w:rFonts w:ascii="Times New Roman" w:hAnsi="Times New Roman" w:cs="Times New Roman"/>
          <w:lang w:val="en-US"/>
        </w:rPr>
        <w:t xml:space="preserve"> environmental protection (Berrone</w:t>
      </w:r>
      <w:r w:rsidR="00D342B2" w:rsidRPr="00A819CC">
        <w:rPr>
          <w:rFonts w:ascii="Times New Roman" w:hAnsi="Times New Roman" w:cs="Times New Roman"/>
          <w:lang w:val="en-US"/>
        </w:rPr>
        <w:t xml:space="preserve">, </w:t>
      </w:r>
      <w:r w:rsidR="00FF3138" w:rsidRPr="00A819CC">
        <w:rPr>
          <w:rFonts w:ascii="Times New Roman" w:hAnsi="Times New Roman" w:cs="Times New Roman"/>
          <w:lang w:val="en-US"/>
        </w:rPr>
        <w:t>et al.</w:t>
      </w:r>
      <w:r w:rsidR="00EC1E1F" w:rsidRPr="00A819CC">
        <w:rPr>
          <w:rFonts w:ascii="Times New Roman" w:hAnsi="Times New Roman" w:cs="Times New Roman"/>
          <w:lang w:val="en-US"/>
        </w:rPr>
        <w:t>, 2013</w:t>
      </w:r>
      <w:r w:rsidR="00055EB8" w:rsidRPr="00A819CC">
        <w:rPr>
          <w:rFonts w:ascii="Times New Roman" w:hAnsi="Times New Roman" w:cs="Times New Roman"/>
          <w:lang w:val="en-US"/>
        </w:rPr>
        <w:t xml:space="preserve">; </w:t>
      </w:r>
      <w:r w:rsidRPr="00A819CC">
        <w:rPr>
          <w:rFonts w:ascii="Times New Roman" w:hAnsi="Times New Roman" w:cs="Times New Roman"/>
          <w:lang w:val="en-US"/>
        </w:rPr>
        <w:t>Börzel</w:t>
      </w:r>
      <w:r w:rsidR="001F4A00" w:rsidRPr="00A819CC">
        <w:rPr>
          <w:rFonts w:ascii="Times New Roman" w:hAnsi="Times New Roman" w:cs="Times New Roman"/>
          <w:lang w:val="en-US"/>
        </w:rPr>
        <w:t xml:space="preserve">, 2009; </w:t>
      </w:r>
      <w:r w:rsidR="00055EB8" w:rsidRPr="00A819CC">
        <w:rPr>
          <w:rFonts w:ascii="Times New Roman" w:hAnsi="Times New Roman" w:cs="Times New Roman"/>
          <w:lang w:val="en-US"/>
        </w:rPr>
        <w:t xml:space="preserve">Short </w:t>
      </w:r>
      <w:r w:rsidR="00726FD8" w:rsidRPr="00A819CC">
        <w:rPr>
          <w:rFonts w:ascii="Times New Roman" w:hAnsi="Times New Roman" w:cs="Times New Roman"/>
          <w:lang w:val="en-US"/>
        </w:rPr>
        <w:t>and</w:t>
      </w:r>
      <w:r w:rsidR="0078232E" w:rsidRPr="00A819CC">
        <w:rPr>
          <w:rFonts w:ascii="Times New Roman" w:hAnsi="Times New Roman" w:cs="Times New Roman"/>
          <w:lang w:val="en-US"/>
        </w:rPr>
        <w:t xml:space="preserve"> </w:t>
      </w:r>
      <w:r w:rsidR="00055EB8" w:rsidRPr="00A819CC">
        <w:rPr>
          <w:rFonts w:ascii="Times New Roman" w:hAnsi="Times New Roman" w:cs="Times New Roman"/>
          <w:lang w:val="en-US"/>
        </w:rPr>
        <w:t>Toffel, 2010</w:t>
      </w:r>
      <w:r w:rsidR="00391983" w:rsidRPr="00A819CC">
        <w:rPr>
          <w:rFonts w:ascii="Times New Roman" w:hAnsi="Times New Roman" w:cs="Times New Roman"/>
          <w:lang w:val="en-US"/>
        </w:rPr>
        <w:t>; Testa et al., 2011</w:t>
      </w:r>
      <w:r w:rsidR="00EC1E1F" w:rsidRPr="00A819CC">
        <w:rPr>
          <w:rFonts w:ascii="Times New Roman" w:hAnsi="Times New Roman" w:cs="Times New Roman"/>
          <w:lang w:val="en-US"/>
        </w:rPr>
        <w:t xml:space="preserve">). On the other hand, scholars view the rise in the adoption of </w:t>
      </w:r>
      <w:r w:rsidR="0050277C" w:rsidRPr="00A819CC">
        <w:rPr>
          <w:rFonts w:ascii="Times New Roman" w:hAnsi="Times New Roman" w:cs="Times New Roman"/>
          <w:lang w:val="en-US"/>
        </w:rPr>
        <w:t xml:space="preserve">environmental </w:t>
      </w:r>
      <w:r w:rsidR="0013202D" w:rsidRPr="00A819CC">
        <w:rPr>
          <w:rFonts w:ascii="Times New Roman" w:hAnsi="Times New Roman" w:cs="Times New Roman"/>
          <w:lang w:val="en-US"/>
        </w:rPr>
        <w:t xml:space="preserve">self-regulatory </w:t>
      </w:r>
      <w:r w:rsidR="00EC1E1F" w:rsidRPr="00A819CC">
        <w:rPr>
          <w:rFonts w:ascii="Times New Roman" w:hAnsi="Times New Roman" w:cs="Times New Roman"/>
          <w:lang w:val="en-US"/>
        </w:rPr>
        <w:t xml:space="preserve">tools as a shift from </w:t>
      </w:r>
      <w:r w:rsidR="00EC1E1F" w:rsidRPr="00A819CC">
        <w:rPr>
          <w:rFonts w:ascii="Times New Roman" w:hAnsi="Times New Roman" w:cs="Times New Roman"/>
          <w:i/>
          <w:lang w:val="en-US"/>
        </w:rPr>
        <w:t>government</w:t>
      </w:r>
      <w:r w:rsidR="005A4A10">
        <w:rPr>
          <w:rFonts w:ascii="Times New Roman" w:hAnsi="Times New Roman" w:cs="Times New Roman"/>
          <w:lang w:val="en-US"/>
        </w:rPr>
        <w:t xml:space="preserve"> </w:t>
      </w:r>
      <w:r w:rsidR="00EC1E1F" w:rsidRPr="00A819CC">
        <w:rPr>
          <w:rFonts w:ascii="Times New Roman" w:hAnsi="Times New Roman" w:cs="Times New Roman"/>
          <w:lang w:val="en-US"/>
        </w:rPr>
        <w:t xml:space="preserve">to </w:t>
      </w:r>
      <w:r w:rsidR="00EC1E1F" w:rsidRPr="00A819CC">
        <w:rPr>
          <w:rFonts w:ascii="Times New Roman" w:hAnsi="Times New Roman" w:cs="Times New Roman"/>
          <w:i/>
          <w:lang w:val="en-US"/>
        </w:rPr>
        <w:t>governance</w:t>
      </w:r>
      <w:r w:rsidR="00EC1E1F" w:rsidRPr="00A819CC">
        <w:rPr>
          <w:rFonts w:ascii="Times New Roman" w:hAnsi="Times New Roman" w:cs="Times New Roman"/>
          <w:lang w:val="en-US"/>
        </w:rPr>
        <w:t xml:space="preserve"> where non-state actors, such as corporations, increase their participation in regulatory actions (</w:t>
      </w:r>
      <w:r w:rsidR="00687F4D" w:rsidRPr="00A819CC">
        <w:rPr>
          <w:rFonts w:ascii="Times New Roman" w:hAnsi="Times New Roman" w:cs="Times New Roman"/>
          <w:lang w:val="en-US"/>
        </w:rPr>
        <w:t xml:space="preserve">Albareda, 2008; </w:t>
      </w:r>
      <w:r w:rsidR="00F711D2" w:rsidRPr="00A819CC">
        <w:rPr>
          <w:rFonts w:ascii="Times New Roman" w:hAnsi="Times New Roman" w:cs="Times New Roman"/>
          <w:lang w:val="en-US"/>
        </w:rPr>
        <w:t>Balleisen</w:t>
      </w:r>
      <w:r w:rsidR="001F4A00" w:rsidRPr="00A819CC">
        <w:rPr>
          <w:rFonts w:ascii="Times New Roman" w:hAnsi="Times New Roman" w:cs="Times New Roman"/>
          <w:lang w:val="en-US"/>
        </w:rPr>
        <w:t xml:space="preserve"> </w:t>
      </w:r>
      <w:r w:rsidR="00726FD8" w:rsidRPr="00A819CC">
        <w:rPr>
          <w:rFonts w:ascii="Times New Roman" w:hAnsi="Times New Roman" w:cs="Times New Roman"/>
          <w:lang w:val="en-US"/>
        </w:rPr>
        <w:t>and</w:t>
      </w:r>
      <w:r w:rsidR="001F4A00" w:rsidRPr="00A819CC">
        <w:rPr>
          <w:rFonts w:ascii="Times New Roman" w:hAnsi="Times New Roman" w:cs="Times New Roman"/>
          <w:lang w:val="en-US"/>
        </w:rPr>
        <w:t xml:space="preserve"> Eisner, 2009; </w:t>
      </w:r>
      <w:r w:rsidR="00EC1E1F" w:rsidRPr="00A819CC">
        <w:rPr>
          <w:rFonts w:ascii="Times New Roman" w:hAnsi="Times New Roman" w:cs="Times New Roman"/>
          <w:lang w:val="en-US"/>
        </w:rPr>
        <w:t xml:space="preserve">Hysing, 2009). In this context, </w:t>
      </w:r>
      <w:r w:rsidR="00D53C9D" w:rsidRPr="00A819CC">
        <w:rPr>
          <w:rFonts w:ascii="Times New Roman" w:hAnsi="Times New Roman" w:cs="Times New Roman"/>
          <w:lang w:val="en-US"/>
        </w:rPr>
        <w:t>state</w:t>
      </w:r>
      <w:r w:rsidR="00DA586D" w:rsidRPr="00A819CC">
        <w:rPr>
          <w:rFonts w:ascii="Times New Roman" w:hAnsi="Times New Roman" w:cs="Times New Roman"/>
          <w:lang w:val="en-US"/>
        </w:rPr>
        <w:t xml:space="preserve"> environmental regulation </w:t>
      </w:r>
      <w:r w:rsidR="00EC1E1F" w:rsidRPr="00A819CC">
        <w:rPr>
          <w:rFonts w:ascii="Times New Roman" w:hAnsi="Times New Roman" w:cs="Times New Roman"/>
          <w:lang w:val="en-US"/>
        </w:rPr>
        <w:t xml:space="preserve">and </w:t>
      </w:r>
      <w:r w:rsidR="00DA586D" w:rsidRPr="00A819CC">
        <w:rPr>
          <w:rFonts w:ascii="Times New Roman" w:hAnsi="Times New Roman" w:cs="Times New Roman"/>
          <w:lang w:val="en-US"/>
        </w:rPr>
        <w:t xml:space="preserve">voluntary </w:t>
      </w:r>
      <w:r w:rsidR="00EC1E1F" w:rsidRPr="00A819CC">
        <w:rPr>
          <w:rFonts w:ascii="Times New Roman" w:hAnsi="Times New Roman" w:cs="Times New Roman"/>
          <w:lang w:val="en-US"/>
        </w:rPr>
        <w:t>self-regulation</w:t>
      </w:r>
      <w:r w:rsidR="00B576FA" w:rsidRPr="00A819CC">
        <w:rPr>
          <w:rFonts w:ascii="Times New Roman" w:hAnsi="Times New Roman" w:cs="Times New Roman"/>
          <w:lang w:val="en-US"/>
        </w:rPr>
        <w:t xml:space="preserve"> </w:t>
      </w:r>
      <w:r w:rsidR="00EC1E1F" w:rsidRPr="00A819CC">
        <w:rPr>
          <w:rFonts w:ascii="Times New Roman" w:hAnsi="Times New Roman" w:cs="Times New Roman"/>
          <w:lang w:val="en-US"/>
        </w:rPr>
        <w:t>are conceptuali</w:t>
      </w:r>
      <w:r w:rsidR="00BC1BFD" w:rsidRPr="00A819CC">
        <w:rPr>
          <w:rFonts w:ascii="Times New Roman" w:hAnsi="Times New Roman" w:cs="Times New Roman"/>
          <w:lang w:val="en-US"/>
        </w:rPr>
        <w:t>z</w:t>
      </w:r>
      <w:r w:rsidR="00EC1E1F" w:rsidRPr="00A819CC">
        <w:rPr>
          <w:rFonts w:ascii="Times New Roman" w:hAnsi="Times New Roman" w:cs="Times New Roman"/>
          <w:lang w:val="en-US"/>
        </w:rPr>
        <w:t>ed as adversaries</w:t>
      </w:r>
      <w:r w:rsidR="00C83976" w:rsidRPr="00A819CC">
        <w:rPr>
          <w:rFonts w:ascii="Times New Roman" w:hAnsi="Times New Roman" w:cs="Times New Roman"/>
          <w:lang w:val="en-US"/>
        </w:rPr>
        <w:t xml:space="preserve"> or substitutes</w:t>
      </w:r>
      <w:r w:rsidR="00EC1E1F" w:rsidRPr="00A819CC">
        <w:rPr>
          <w:rFonts w:ascii="Times New Roman" w:hAnsi="Times New Roman" w:cs="Times New Roman"/>
          <w:lang w:val="en-US"/>
        </w:rPr>
        <w:t xml:space="preserve"> (</w:t>
      </w:r>
      <w:r w:rsidR="004D3802" w:rsidRPr="00A819CC">
        <w:rPr>
          <w:rFonts w:ascii="Times New Roman" w:hAnsi="Times New Roman" w:cs="Times New Roman"/>
          <w:lang w:val="en-US"/>
        </w:rPr>
        <w:t xml:space="preserve">Berliner </w:t>
      </w:r>
      <w:r w:rsidR="00726FD8" w:rsidRPr="00A819CC">
        <w:rPr>
          <w:rFonts w:ascii="Times New Roman" w:hAnsi="Times New Roman" w:cs="Times New Roman"/>
          <w:lang w:val="en-US"/>
        </w:rPr>
        <w:t>and</w:t>
      </w:r>
      <w:r w:rsidR="004D3802" w:rsidRPr="00A819CC">
        <w:rPr>
          <w:rFonts w:ascii="Times New Roman" w:hAnsi="Times New Roman" w:cs="Times New Roman"/>
          <w:lang w:val="en-US"/>
        </w:rPr>
        <w:t xml:space="preserve"> Prakash, 2013; </w:t>
      </w:r>
      <w:r w:rsidR="006017BA" w:rsidRPr="00A819CC">
        <w:rPr>
          <w:rFonts w:ascii="Times New Roman" w:hAnsi="Times New Roman" w:cs="Times New Roman"/>
          <w:lang w:val="en-US"/>
        </w:rPr>
        <w:t xml:space="preserve">De La Cuesta Gonzalez </w:t>
      </w:r>
      <w:r w:rsidR="00726FD8" w:rsidRPr="00A819CC">
        <w:rPr>
          <w:rFonts w:ascii="Times New Roman" w:hAnsi="Times New Roman" w:cs="Times New Roman"/>
          <w:lang w:val="en-US"/>
        </w:rPr>
        <w:t>and</w:t>
      </w:r>
      <w:r w:rsidR="006017BA" w:rsidRPr="00A819CC">
        <w:rPr>
          <w:rFonts w:ascii="Times New Roman" w:hAnsi="Times New Roman" w:cs="Times New Roman"/>
          <w:lang w:val="en-US"/>
        </w:rPr>
        <w:t xml:space="preserve"> Martinez, 2004</w:t>
      </w:r>
      <w:r w:rsidR="008753CE" w:rsidRPr="00A819CC">
        <w:rPr>
          <w:rFonts w:ascii="Times New Roman" w:hAnsi="Times New Roman" w:cs="Times New Roman"/>
          <w:lang w:val="en-US"/>
        </w:rPr>
        <w:t xml:space="preserve">; </w:t>
      </w:r>
      <w:r w:rsidR="00390BAE" w:rsidRPr="00A819CC">
        <w:rPr>
          <w:rFonts w:ascii="Times New Roman" w:hAnsi="Times New Roman" w:cs="Times New Roman"/>
          <w:lang w:val="en-US"/>
        </w:rPr>
        <w:t xml:space="preserve">Gupta </w:t>
      </w:r>
      <w:r w:rsidR="00726FD8" w:rsidRPr="00A819CC">
        <w:rPr>
          <w:rFonts w:ascii="Times New Roman" w:hAnsi="Times New Roman" w:cs="Times New Roman"/>
          <w:lang w:val="en-US"/>
        </w:rPr>
        <w:t>and</w:t>
      </w:r>
      <w:r w:rsidR="00390BAE" w:rsidRPr="00A819CC">
        <w:rPr>
          <w:rFonts w:ascii="Times New Roman" w:hAnsi="Times New Roman" w:cs="Times New Roman"/>
          <w:lang w:val="en-US"/>
        </w:rPr>
        <w:t xml:space="preserve"> Innes, 2014; </w:t>
      </w:r>
      <w:r w:rsidR="00EC1E1F" w:rsidRPr="00A819CC">
        <w:rPr>
          <w:rFonts w:ascii="Times New Roman" w:hAnsi="Times New Roman" w:cs="Times New Roman"/>
          <w:lang w:val="en-US"/>
        </w:rPr>
        <w:t xml:space="preserve">Potoski </w:t>
      </w:r>
      <w:r w:rsidR="00726FD8" w:rsidRPr="00A819CC">
        <w:rPr>
          <w:rFonts w:ascii="Times New Roman" w:hAnsi="Times New Roman" w:cs="Times New Roman"/>
          <w:lang w:val="en-US"/>
        </w:rPr>
        <w:t>and</w:t>
      </w:r>
      <w:r w:rsidR="00EC1E1F" w:rsidRPr="00A819CC">
        <w:rPr>
          <w:rFonts w:ascii="Times New Roman" w:hAnsi="Times New Roman" w:cs="Times New Roman"/>
          <w:lang w:val="en-US"/>
        </w:rPr>
        <w:t xml:space="preserve"> Prakash, 2013).</w:t>
      </w:r>
      <w:r w:rsidR="007F1C9D" w:rsidRPr="00A819CC">
        <w:rPr>
          <w:rFonts w:ascii="Times New Roman" w:hAnsi="Times New Roman" w:cs="Times New Roman"/>
          <w:lang w:val="en-US"/>
        </w:rPr>
        <w:t xml:space="preserve"> </w:t>
      </w:r>
    </w:p>
    <w:p w14:paraId="01B7D637" w14:textId="15C46DC4" w:rsidR="0062573E" w:rsidRPr="00A819CC" w:rsidRDefault="00EC1E1F" w:rsidP="0062573E">
      <w:pPr>
        <w:spacing w:line="480" w:lineRule="auto"/>
        <w:ind w:firstLine="720"/>
        <w:jc w:val="both"/>
        <w:rPr>
          <w:rFonts w:ascii="Times New Roman" w:hAnsi="Times New Roman" w:cs="Times New Roman"/>
          <w:lang w:val="en-US"/>
        </w:rPr>
      </w:pPr>
      <w:r w:rsidRPr="00A819CC">
        <w:rPr>
          <w:rFonts w:ascii="Times New Roman" w:hAnsi="Times New Roman" w:cs="Times New Roman"/>
          <w:lang w:val="en-US"/>
        </w:rPr>
        <w:t xml:space="preserve">Despite the significance of this debate, theoretical and empirical insights on </w:t>
      </w:r>
      <w:r w:rsidRPr="00A819CC">
        <w:rPr>
          <w:rFonts w:ascii="Times New Roman" w:hAnsi="Times New Roman" w:cs="Times New Roman"/>
          <w:i/>
          <w:lang w:val="en-US"/>
        </w:rPr>
        <w:t>whether</w:t>
      </w:r>
      <w:r w:rsidR="003A2137" w:rsidRPr="00A819CC">
        <w:rPr>
          <w:rFonts w:ascii="Times New Roman" w:hAnsi="Times New Roman" w:cs="Times New Roman"/>
          <w:lang w:val="en-US"/>
        </w:rPr>
        <w:t>,</w:t>
      </w:r>
      <w:r w:rsidRPr="00A819CC">
        <w:rPr>
          <w:rFonts w:ascii="Times New Roman" w:hAnsi="Times New Roman" w:cs="Times New Roman"/>
          <w:lang w:val="en-US"/>
        </w:rPr>
        <w:t xml:space="preserve"> and</w:t>
      </w:r>
      <w:r w:rsidRPr="00A819CC">
        <w:rPr>
          <w:rFonts w:ascii="Times New Roman" w:hAnsi="Times New Roman" w:cs="Times New Roman"/>
          <w:i/>
          <w:lang w:val="en-US"/>
        </w:rPr>
        <w:t xml:space="preserve"> how</w:t>
      </w:r>
      <w:r w:rsidR="003A2137" w:rsidRPr="00A819CC">
        <w:rPr>
          <w:rFonts w:ascii="Times New Roman" w:hAnsi="Times New Roman" w:cs="Times New Roman"/>
          <w:lang w:val="en-US"/>
        </w:rPr>
        <w:t>,</w:t>
      </w:r>
      <w:r w:rsidRPr="00A819CC">
        <w:rPr>
          <w:rFonts w:ascii="Times New Roman" w:hAnsi="Times New Roman" w:cs="Times New Roman"/>
          <w:lang w:val="en-US"/>
        </w:rPr>
        <w:t xml:space="preserve"> </w:t>
      </w:r>
      <w:r w:rsidR="00D53C9D" w:rsidRPr="00A819CC">
        <w:rPr>
          <w:rFonts w:ascii="Times New Roman" w:hAnsi="Times New Roman" w:cs="Times New Roman"/>
          <w:lang w:val="en-US"/>
        </w:rPr>
        <w:t>state</w:t>
      </w:r>
      <w:r w:rsidR="00A44DF0" w:rsidRPr="00A819CC">
        <w:rPr>
          <w:rFonts w:ascii="Times New Roman" w:hAnsi="Times New Roman" w:cs="Times New Roman"/>
          <w:lang w:val="en-US"/>
        </w:rPr>
        <w:t xml:space="preserve"> </w:t>
      </w:r>
      <w:r w:rsidRPr="00A819CC">
        <w:rPr>
          <w:rFonts w:ascii="Times New Roman" w:hAnsi="Times New Roman" w:cs="Times New Roman"/>
          <w:lang w:val="en-US"/>
        </w:rPr>
        <w:t>regulat</w:t>
      </w:r>
      <w:r w:rsidR="00875138" w:rsidRPr="00A819CC">
        <w:rPr>
          <w:rFonts w:ascii="Times New Roman" w:hAnsi="Times New Roman" w:cs="Times New Roman"/>
          <w:lang w:val="en-US"/>
        </w:rPr>
        <w:t>ion</w:t>
      </w:r>
      <w:r w:rsidRPr="00A819CC">
        <w:rPr>
          <w:rFonts w:ascii="Times New Roman" w:hAnsi="Times New Roman" w:cs="Times New Roman"/>
          <w:lang w:val="en-US"/>
        </w:rPr>
        <w:t xml:space="preserve"> affect</w:t>
      </w:r>
      <w:r w:rsidR="00875138" w:rsidRPr="00A819CC">
        <w:rPr>
          <w:rFonts w:ascii="Times New Roman" w:hAnsi="Times New Roman" w:cs="Times New Roman"/>
          <w:lang w:val="en-US"/>
        </w:rPr>
        <w:t>s</w:t>
      </w:r>
      <w:r w:rsidRPr="00A819CC">
        <w:rPr>
          <w:rFonts w:ascii="Times New Roman" w:hAnsi="Times New Roman" w:cs="Times New Roman"/>
          <w:lang w:val="en-US"/>
        </w:rPr>
        <w:t xml:space="preserve"> firms</w:t>
      </w:r>
      <w:r w:rsidR="00AF78B7" w:rsidRPr="00A819CC">
        <w:rPr>
          <w:rFonts w:ascii="Times New Roman" w:hAnsi="Times New Roman" w:cs="Times New Roman"/>
          <w:lang w:val="en-US"/>
        </w:rPr>
        <w:t>’</w:t>
      </w:r>
      <w:r w:rsidRPr="00A819CC">
        <w:rPr>
          <w:rFonts w:ascii="Times New Roman" w:hAnsi="Times New Roman" w:cs="Times New Roman"/>
          <w:lang w:val="en-US"/>
        </w:rPr>
        <w:t xml:space="preserve"> decisions to </w:t>
      </w:r>
      <w:r w:rsidR="00C07576" w:rsidRPr="00A819CC">
        <w:rPr>
          <w:rFonts w:ascii="Times New Roman" w:hAnsi="Times New Roman" w:cs="Times New Roman"/>
          <w:lang w:val="en-US"/>
        </w:rPr>
        <w:t>adopt</w:t>
      </w:r>
      <w:r w:rsidRPr="00A819CC">
        <w:rPr>
          <w:rFonts w:ascii="Times New Roman" w:hAnsi="Times New Roman" w:cs="Times New Roman"/>
          <w:lang w:val="en-US"/>
        </w:rPr>
        <w:t xml:space="preserve"> self-regulatory</w:t>
      </w:r>
      <w:r w:rsidR="00C07576" w:rsidRPr="00A819CC">
        <w:rPr>
          <w:rFonts w:ascii="Times New Roman" w:hAnsi="Times New Roman" w:cs="Times New Roman"/>
          <w:lang w:val="en-US"/>
        </w:rPr>
        <w:t xml:space="preserve"> environmental</w:t>
      </w:r>
      <w:r w:rsidRPr="00A819CC">
        <w:rPr>
          <w:rFonts w:ascii="Times New Roman" w:hAnsi="Times New Roman" w:cs="Times New Roman"/>
          <w:lang w:val="en-US"/>
        </w:rPr>
        <w:t xml:space="preserve"> tools (e.g. </w:t>
      </w:r>
      <w:r w:rsidR="00993A91" w:rsidRPr="00A819CC">
        <w:rPr>
          <w:rFonts w:ascii="Times New Roman" w:hAnsi="Times New Roman" w:cs="Times New Roman"/>
          <w:lang w:val="en-US"/>
        </w:rPr>
        <w:t>in-house E</w:t>
      </w:r>
      <w:r w:rsidR="00071089" w:rsidRPr="00A819CC">
        <w:rPr>
          <w:rFonts w:ascii="Times New Roman" w:hAnsi="Times New Roman" w:cs="Times New Roman"/>
          <w:lang w:val="en-US"/>
        </w:rPr>
        <w:t xml:space="preserve">nvironmental </w:t>
      </w:r>
      <w:r w:rsidR="00993A91" w:rsidRPr="00A819CC">
        <w:rPr>
          <w:rFonts w:ascii="Times New Roman" w:hAnsi="Times New Roman" w:cs="Times New Roman"/>
          <w:lang w:val="en-US"/>
        </w:rPr>
        <w:t>M</w:t>
      </w:r>
      <w:r w:rsidR="00071089" w:rsidRPr="00A819CC">
        <w:rPr>
          <w:rFonts w:ascii="Times New Roman" w:hAnsi="Times New Roman" w:cs="Times New Roman"/>
          <w:lang w:val="en-US"/>
        </w:rPr>
        <w:t xml:space="preserve">anagement </w:t>
      </w:r>
      <w:r w:rsidR="00993A91" w:rsidRPr="00A819CC">
        <w:rPr>
          <w:rFonts w:ascii="Times New Roman" w:hAnsi="Times New Roman" w:cs="Times New Roman"/>
          <w:lang w:val="en-US"/>
        </w:rPr>
        <w:t>S</w:t>
      </w:r>
      <w:r w:rsidR="00071089" w:rsidRPr="00A819CC">
        <w:rPr>
          <w:rFonts w:ascii="Times New Roman" w:hAnsi="Times New Roman" w:cs="Times New Roman"/>
          <w:lang w:val="en-US"/>
        </w:rPr>
        <w:t>ystems (EMS)</w:t>
      </w:r>
      <w:r w:rsidR="00993A91" w:rsidRPr="00A819CC">
        <w:rPr>
          <w:rFonts w:ascii="Times New Roman" w:hAnsi="Times New Roman" w:cs="Times New Roman"/>
          <w:lang w:val="en-US"/>
        </w:rPr>
        <w:t xml:space="preserve">, </w:t>
      </w:r>
      <w:r w:rsidR="00E77563" w:rsidRPr="00A819CC">
        <w:rPr>
          <w:rFonts w:ascii="Times New Roman" w:hAnsi="Times New Roman" w:cs="Times New Roman"/>
          <w:lang w:val="en-US"/>
        </w:rPr>
        <w:t>ISO14001</w:t>
      </w:r>
      <w:r w:rsidR="005428D4" w:rsidRPr="00A819CC">
        <w:rPr>
          <w:rFonts w:ascii="Times New Roman" w:hAnsi="Times New Roman" w:cs="Times New Roman"/>
          <w:lang w:val="en-US"/>
        </w:rPr>
        <w:t xml:space="preserve">, </w:t>
      </w:r>
      <w:r w:rsidR="003B782A" w:rsidRPr="00A819CC">
        <w:rPr>
          <w:rFonts w:ascii="Times New Roman" w:hAnsi="Times New Roman" w:cs="Times New Roman"/>
          <w:lang w:val="en-US"/>
        </w:rPr>
        <w:t>Eco-Management Audit Scheme</w:t>
      </w:r>
      <w:r w:rsidR="00C83976" w:rsidRPr="00A819CC">
        <w:rPr>
          <w:rFonts w:ascii="Times New Roman" w:hAnsi="Times New Roman" w:cs="Times New Roman"/>
          <w:lang w:val="en-US"/>
        </w:rPr>
        <w:t xml:space="preserve"> (</w:t>
      </w:r>
      <w:r w:rsidRPr="00A819CC">
        <w:rPr>
          <w:rFonts w:ascii="Times New Roman" w:hAnsi="Times New Roman" w:cs="Times New Roman"/>
          <w:lang w:val="en-US"/>
        </w:rPr>
        <w:t>EMAS)</w:t>
      </w:r>
      <w:r w:rsidR="00C83976" w:rsidRPr="00A819CC">
        <w:rPr>
          <w:rFonts w:ascii="Times New Roman" w:hAnsi="Times New Roman" w:cs="Times New Roman"/>
          <w:lang w:val="en-US"/>
        </w:rPr>
        <w:t>)</w:t>
      </w:r>
      <w:r w:rsidRPr="00A819CC">
        <w:rPr>
          <w:rFonts w:ascii="Times New Roman" w:hAnsi="Times New Roman" w:cs="Times New Roman"/>
          <w:lang w:val="en-US"/>
        </w:rPr>
        <w:t xml:space="preserve"> remain </w:t>
      </w:r>
      <w:r w:rsidR="00B576FA" w:rsidRPr="00A819CC">
        <w:rPr>
          <w:rFonts w:ascii="Times New Roman" w:hAnsi="Times New Roman" w:cs="Times New Roman"/>
          <w:lang w:val="en-US"/>
        </w:rPr>
        <w:t>non-coherent</w:t>
      </w:r>
      <w:r w:rsidRPr="00A819CC">
        <w:rPr>
          <w:rFonts w:ascii="Times New Roman" w:hAnsi="Times New Roman" w:cs="Times New Roman"/>
          <w:lang w:val="en-US"/>
        </w:rPr>
        <w:t xml:space="preserve">. </w:t>
      </w:r>
      <w:r w:rsidR="00FF1A96" w:rsidRPr="00A819CC">
        <w:rPr>
          <w:rFonts w:ascii="Times New Roman" w:hAnsi="Times New Roman" w:cs="Times New Roman"/>
          <w:lang w:val="en-US"/>
        </w:rPr>
        <w:t xml:space="preserve">Two </w:t>
      </w:r>
      <w:r w:rsidR="002733A4" w:rsidRPr="00A819CC">
        <w:rPr>
          <w:rFonts w:ascii="Times New Roman" w:hAnsi="Times New Roman" w:cs="Times New Roman"/>
          <w:lang w:val="en-US"/>
        </w:rPr>
        <w:t>particular</w:t>
      </w:r>
      <w:r w:rsidR="00C07576" w:rsidRPr="00A819CC">
        <w:rPr>
          <w:rFonts w:ascii="Times New Roman" w:hAnsi="Times New Roman" w:cs="Times New Roman"/>
          <w:lang w:val="en-US"/>
        </w:rPr>
        <w:t xml:space="preserve"> shortcomings in the literature lead to </w:t>
      </w:r>
      <w:r w:rsidR="0032269B" w:rsidRPr="00A819CC">
        <w:rPr>
          <w:rFonts w:ascii="Times New Roman" w:hAnsi="Times New Roman" w:cs="Times New Roman"/>
          <w:lang w:val="en-US"/>
        </w:rPr>
        <w:t>this</w:t>
      </w:r>
      <w:r w:rsidR="002733A4" w:rsidRPr="00A819CC">
        <w:rPr>
          <w:rFonts w:ascii="Times New Roman" w:hAnsi="Times New Roman" w:cs="Times New Roman"/>
          <w:lang w:val="en-US"/>
        </w:rPr>
        <w:t xml:space="preserve"> </w:t>
      </w:r>
      <w:r w:rsidR="00C07576" w:rsidRPr="00A819CC">
        <w:rPr>
          <w:rFonts w:ascii="Times New Roman" w:hAnsi="Times New Roman" w:cs="Times New Roman"/>
          <w:lang w:val="en-US"/>
        </w:rPr>
        <w:t>confusion</w:t>
      </w:r>
      <w:r w:rsidR="00C83976" w:rsidRPr="00A819CC">
        <w:rPr>
          <w:rFonts w:ascii="Times New Roman" w:hAnsi="Times New Roman" w:cs="Times New Roman"/>
          <w:lang w:val="en-US"/>
        </w:rPr>
        <w:t>.</w:t>
      </w:r>
    </w:p>
    <w:p w14:paraId="0D22F94C" w14:textId="6B68A706" w:rsidR="00EC1E1F" w:rsidRPr="00A819CC" w:rsidRDefault="00EC1E1F" w:rsidP="0062573E">
      <w:pPr>
        <w:spacing w:line="480" w:lineRule="auto"/>
        <w:ind w:firstLine="720"/>
        <w:jc w:val="both"/>
        <w:rPr>
          <w:rFonts w:ascii="Times New Roman" w:hAnsi="Times New Roman" w:cs="Times New Roman"/>
          <w:lang w:val="en-US"/>
        </w:rPr>
      </w:pPr>
      <w:r w:rsidRPr="00A819CC">
        <w:rPr>
          <w:rFonts w:ascii="Times New Roman" w:hAnsi="Times New Roman" w:cs="Times New Roman"/>
          <w:lang w:val="en-US"/>
        </w:rPr>
        <w:t xml:space="preserve">First, with </w:t>
      </w:r>
      <w:r w:rsidR="00C83976" w:rsidRPr="00A819CC">
        <w:rPr>
          <w:rFonts w:ascii="Times New Roman" w:hAnsi="Times New Roman" w:cs="Times New Roman"/>
          <w:lang w:val="en-US"/>
        </w:rPr>
        <w:t xml:space="preserve">few exceptions </w:t>
      </w:r>
      <w:r w:rsidRPr="00EF7A32">
        <w:rPr>
          <w:rFonts w:ascii="Times New Roman" w:hAnsi="Times New Roman" w:cs="Times New Roman"/>
          <w:iCs/>
          <w:lang w:val="en-US" w:eastAsia="zh-CN"/>
        </w:rPr>
        <w:t xml:space="preserve">(Potoski </w:t>
      </w:r>
      <w:r w:rsidR="00726FD8" w:rsidRPr="00EF7A32">
        <w:rPr>
          <w:rFonts w:ascii="Times New Roman" w:hAnsi="Times New Roman" w:cs="Times New Roman"/>
          <w:iCs/>
          <w:lang w:val="en-US" w:eastAsia="zh-CN"/>
        </w:rPr>
        <w:t>and</w:t>
      </w:r>
      <w:r w:rsidRPr="00EF7A32">
        <w:rPr>
          <w:rFonts w:ascii="Times New Roman" w:hAnsi="Times New Roman" w:cs="Times New Roman"/>
          <w:iCs/>
          <w:lang w:val="en-US" w:eastAsia="zh-CN"/>
        </w:rPr>
        <w:t xml:space="preserve"> Prakash, 2005; Prakash </w:t>
      </w:r>
      <w:r w:rsidR="00726FD8" w:rsidRPr="00EF7A32">
        <w:rPr>
          <w:rFonts w:ascii="Times New Roman" w:hAnsi="Times New Roman" w:cs="Times New Roman"/>
          <w:iCs/>
          <w:lang w:val="en-US" w:eastAsia="zh-CN"/>
        </w:rPr>
        <w:t>and</w:t>
      </w:r>
      <w:r w:rsidR="008130BA" w:rsidRPr="00EF7A32">
        <w:rPr>
          <w:rFonts w:ascii="Times New Roman" w:hAnsi="Times New Roman" w:cs="Times New Roman"/>
          <w:iCs/>
          <w:lang w:val="en-US" w:eastAsia="zh-CN"/>
        </w:rPr>
        <w:t xml:space="preserve"> </w:t>
      </w:r>
      <w:r w:rsidRPr="00EF7A32">
        <w:rPr>
          <w:rFonts w:ascii="Times New Roman" w:hAnsi="Times New Roman" w:cs="Times New Roman"/>
          <w:iCs/>
          <w:lang w:val="en-US" w:eastAsia="zh-CN"/>
        </w:rPr>
        <w:t>Potoski, 2012)</w:t>
      </w:r>
      <w:r w:rsidR="00C81529" w:rsidRPr="00A819CC">
        <w:rPr>
          <w:rFonts w:ascii="Times New Roman" w:hAnsi="Times New Roman" w:cs="Times New Roman"/>
          <w:lang w:val="en-US"/>
        </w:rPr>
        <w:t xml:space="preserve">, </w:t>
      </w:r>
      <w:r w:rsidR="00B576FA" w:rsidRPr="00A819CC">
        <w:rPr>
          <w:rFonts w:ascii="Times New Roman" w:hAnsi="Times New Roman" w:cs="Times New Roman"/>
          <w:lang w:val="en-US"/>
        </w:rPr>
        <w:t>prior</w:t>
      </w:r>
      <w:r w:rsidR="004C2F88" w:rsidRPr="00A819CC">
        <w:rPr>
          <w:rFonts w:ascii="Times New Roman" w:hAnsi="Times New Roman" w:cs="Times New Roman"/>
          <w:lang w:val="en-US"/>
        </w:rPr>
        <w:t xml:space="preserve"> </w:t>
      </w:r>
      <w:r w:rsidRPr="00A819CC">
        <w:rPr>
          <w:rFonts w:ascii="Times New Roman" w:hAnsi="Times New Roman" w:cs="Times New Roman"/>
          <w:lang w:val="en-US"/>
        </w:rPr>
        <w:t xml:space="preserve">literature treats </w:t>
      </w:r>
      <w:r w:rsidR="00D53C9D" w:rsidRPr="00A819CC">
        <w:rPr>
          <w:rFonts w:ascii="Times New Roman" w:hAnsi="Times New Roman" w:cs="Times New Roman"/>
          <w:lang w:val="en-US"/>
        </w:rPr>
        <w:t>state</w:t>
      </w:r>
      <w:r w:rsidR="00A44DF0" w:rsidRPr="00A819CC">
        <w:rPr>
          <w:rFonts w:ascii="Times New Roman" w:hAnsi="Times New Roman" w:cs="Times New Roman"/>
          <w:lang w:val="en-US"/>
        </w:rPr>
        <w:t xml:space="preserve"> environmental </w:t>
      </w:r>
      <w:r w:rsidRPr="00A819CC">
        <w:rPr>
          <w:rFonts w:ascii="Times New Roman" w:hAnsi="Times New Roman" w:cs="Times New Roman"/>
          <w:lang w:val="en-US"/>
        </w:rPr>
        <w:t>regulation as a key, yet one-dimensional</w:t>
      </w:r>
      <w:r w:rsidR="00830A47" w:rsidRPr="00A819CC">
        <w:rPr>
          <w:rFonts w:ascii="Times New Roman" w:hAnsi="Times New Roman" w:cs="Times New Roman"/>
          <w:lang w:val="en-US"/>
        </w:rPr>
        <w:t>,</w:t>
      </w:r>
      <w:r w:rsidRPr="00A819CC">
        <w:rPr>
          <w:rFonts w:ascii="Times New Roman" w:hAnsi="Times New Roman" w:cs="Times New Roman"/>
          <w:lang w:val="en-US"/>
        </w:rPr>
        <w:t xml:space="preserve"> determinant of </w:t>
      </w:r>
      <w:r w:rsidR="00A44DF0" w:rsidRPr="00A819CC">
        <w:rPr>
          <w:rFonts w:ascii="Times New Roman" w:hAnsi="Times New Roman" w:cs="Times New Roman"/>
          <w:lang w:val="en-US"/>
        </w:rPr>
        <w:t>voluntary self-regulation</w:t>
      </w:r>
      <w:r w:rsidRPr="00A819CC">
        <w:rPr>
          <w:rFonts w:ascii="Times New Roman" w:hAnsi="Times New Roman" w:cs="Times New Roman"/>
          <w:lang w:val="en-US"/>
        </w:rPr>
        <w:t xml:space="preserve">. </w:t>
      </w:r>
      <w:r w:rsidR="0032269B" w:rsidRPr="00A819CC">
        <w:rPr>
          <w:rFonts w:ascii="Times New Roman" w:hAnsi="Times New Roman" w:cs="Times New Roman"/>
          <w:lang w:val="en-US"/>
        </w:rPr>
        <w:t>Hence</w:t>
      </w:r>
      <w:r w:rsidRPr="00A819CC">
        <w:rPr>
          <w:rFonts w:ascii="Times New Roman" w:hAnsi="Times New Roman" w:cs="Times New Roman"/>
          <w:lang w:val="en-US"/>
        </w:rPr>
        <w:t xml:space="preserve">, little attention is given to understanding </w:t>
      </w:r>
      <w:r w:rsidRPr="00A819CC">
        <w:rPr>
          <w:rFonts w:ascii="Times New Roman" w:hAnsi="Times New Roman" w:cs="Times New Roman"/>
          <w:lang w:val="en-US"/>
        </w:rPr>
        <w:lastRenderedPageBreak/>
        <w:t xml:space="preserve">which types of environmental </w:t>
      </w:r>
      <w:r w:rsidR="00DB53C9" w:rsidRPr="00A819CC">
        <w:rPr>
          <w:rFonts w:ascii="Times New Roman" w:hAnsi="Times New Roman" w:cs="Times New Roman"/>
          <w:lang w:val="en-US"/>
        </w:rPr>
        <w:t xml:space="preserve">regulation </w:t>
      </w:r>
      <w:r w:rsidRPr="00A819CC">
        <w:rPr>
          <w:rFonts w:ascii="Times New Roman" w:hAnsi="Times New Roman" w:cs="Times New Roman"/>
          <w:lang w:val="en-US"/>
        </w:rPr>
        <w:t xml:space="preserve">can stimulate </w:t>
      </w:r>
      <w:r w:rsidR="00A44DF0" w:rsidRPr="00A819CC">
        <w:rPr>
          <w:rFonts w:ascii="Times New Roman" w:hAnsi="Times New Roman" w:cs="Times New Roman"/>
          <w:lang w:val="en-US"/>
        </w:rPr>
        <w:t xml:space="preserve">voluntary </w:t>
      </w:r>
      <w:r w:rsidR="00C83976" w:rsidRPr="00A819CC">
        <w:rPr>
          <w:rFonts w:ascii="Times New Roman" w:hAnsi="Times New Roman" w:cs="Times New Roman"/>
          <w:lang w:val="en-US"/>
        </w:rPr>
        <w:t xml:space="preserve">environmental </w:t>
      </w:r>
      <w:r w:rsidRPr="00A819CC">
        <w:rPr>
          <w:rFonts w:ascii="Times New Roman" w:hAnsi="Times New Roman" w:cs="Times New Roman"/>
          <w:lang w:val="en-US"/>
        </w:rPr>
        <w:t xml:space="preserve">self-regulatory approaches. </w:t>
      </w:r>
      <w:r w:rsidR="004B4954" w:rsidRPr="00A819CC">
        <w:rPr>
          <w:rFonts w:ascii="Times New Roman" w:hAnsi="Times New Roman" w:cs="Times New Roman"/>
          <w:lang w:val="en-US"/>
        </w:rPr>
        <w:t>Nevertheless, i</w:t>
      </w:r>
      <w:r w:rsidRPr="00A819CC">
        <w:rPr>
          <w:rFonts w:ascii="Times New Roman" w:hAnsi="Times New Roman" w:cs="Times New Roman"/>
          <w:lang w:val="en-US"/>
        </w:rPr>
        <w:t>n a globali</w:t>
      </w:r>
      <w:r w:rsidR="00BC1BFD" w:rsidRPr="00A819CC">
        <w:rPr>
          <w:rFonts w:ascii="Times New Roman" w:hAnsi="Times New Roman" w:cs="Times New Roman"/>
          <w:lang w:val="en-US"/>
        </w:rPr>
        <w:t>z</w:t>
      </w:r>
      <w:r w:rsidRPr="00A819CC">
        <w:rPr>
          <w:rFonts w:ascii="Times New Roman" w:hAnsi="Times New Roman" w:cs="Times New Roman"/>
          <w:lang w:val="en-US"/>
        </w:rPr>
        <w:t>ed business environment, characteri</w:t>
      </w:r>
      <w:r w:rsidR="00BC1BFD" w:rsidRPr="00A819CC">
        <w:rPr>
          <w:rFonts w:ascii="Times New Roman" w:hAnsi="Times New Roman" w:cs="Times New Roman"/>
          <w:lang w:val="en-US"/>
        </w:rPr>
        <w:t>z</w:t>
      </w:r>
      <w:r w:rsidRPr="00A819CC">
        <w:rPr>
          <w:rFonts w:ascii="Times New Roman" w:hAnsi="Times New Roman" w:cs="Times New Roman"/>
          <w:lang w:val="en-US"/>
        </w:rPr>
        <w:t>ed by neoliberal deregulation</w:t>
      </w:r>
      <w:r w:rsidR="00E73B97" w:rsidRPr="00A819CC">
        <w:rPr>
          <w:rFonts w:ascii="Times New Roman" w:hAnsi="Times New Roman" w:cs="Times New Roman"/>
          <w:lang w:val="en-US"/>
        </w:rPr>
        <w:t xml:space="preserve"> attempts</w:t>
      </w:r>
      <w:r w:rsidRPr="00A819CC">
        <w:rPr>
          <w:rFonts w:ascii="Times New Roman" w:hAnsi="Times New Roman" w:cs="Times New Roman"/>
          <w:lang w:val="en-US"/>
        </w:rPr>
        <w:t xml:space="preserve"> </w:t>
      </w:r>
      <w:r w:rsidR="001170BC" w:rsidRPr="00A819CC">
        <w:rPr>
          <w:rFonts w:ascii="Times New Roman" w:hAnsi="Times New Roman" w:cs="Times New Roman"/>
          <w:lang w:val="en-US"/>
        </w:rPr>
        <w:t>(</w:t>
      </w:r>
      <w:r w:rsidR="00672FD1" w:rsidRPr="00A819CC">
        <w:rPr>
          <w:rFonts w:ascii="Times New Roman" w:hAnsi="Times New Roman" w:cs="Times New Roman"/>
          <w:lang w:val="en-US"/>
        </w:rPr>
        <w:t xml:space="preserve">Arsel </w:t>
      </w:r>
      <w:r w:rsidR="00726FD8" w:rsidRPr="00A819CC">
        <w:rPr>
          <w:rFonts w:ascii="Times New Roman" w:hAnsi="Times New Roman" w:cs="Times New Roman"/>
          <w:lang w:val="en-US"/>
        </w:rPr>
        <w:t>and</w:t>
      </w:r>
      <w:r w:rsidR="00672FD1" w:rsidRPr="00A819CC">
        <w:rPr>
          <w:rFonts w:ascii="Times New Roman" w:hAnsi="Times New Roman" w:cs="Times New Roman"/>
          <w:lang w:val="en-US"/>
        </w:rPr>
        <w:t xml:space="preserve"> Büscher, 2012; Merino et al, 2010; </w:t>
      </w:r>
      <w:r w:rsidR="008B0CE0" w:rsidRPr="00A819CC">
        <w:rPr>
          <w:rFonts w:ascii="Times New Roman" w:hAnsi="Times New Roman" w:cs="Times New Roman"/>
          <w:lang w:val="en-US"/>
        </w:rPr>
        <w:t>Vogel, 2009</w:t>
      </w:r>
      <w:r w:rsidRPr="00A819CC">
        <w:rPr>
          <w:rFonts w:ascii="Times New Roman" w:hAnsi="Times New Roman" w:cs="Times New Roman"/>
          <w:lang w:val="en-US"/>
        </w:rPr>
        <w:t xml:space="preserve">), </w:t>
      </w:r>
      <w:r w:rsidR="00BD6AD4" w:rsidRPr="00A819CC">
        <w:rPr>
          <w:rFonts w:ascii="Times New Roman" w:hAnsi="Times New Roman" w:cs="Times New Roman"/>
          <w:lang w:val="en-US"/>
        </w:rPr>
        <w:t>clarifying</w:t>
      </w:r>
      <w:r w:rsidR="00892D98" w:rsidRPr="00A819CC">
        <w:rPr>
          <w:rFonts w:ascii="Times New Roman" w:hAnsi="Times New Roman" w:cs="Times New Roman"/>
          <w:lang w:val="en-US"/>
        </w:rPr>
        <w:t xml:space="preserve"> this relationship is crucial to ensure effective corporate environmental performance.</w:t>
      </w:r>
      <w:r w:rsidR="00D307C7" w:rsidRPr="00A819CC">
        <w:rPr>
          <w:rFonts w:ascii="Times New Roman" w:hAnsi="Times New Roman" w:cs="Times New Roman"/>
          <w:lang w:val="en-US"/>
        </w:rPr>
        <w:t xml:space="preserve">  </w:t>
      </w:r>
    </w:p>
    <w:p w14:paraId="2152D5A1" w14:textId="1293F5AB" w:rsidR="00C1311E" w:rsidRPr="00A819CC" w:rsidRDefault="00EC1E1F" w:rsidP="004A0CBF">
      <w:pPr>
        <w:spacing w:line="480" w:lineRule="auto"/>
        <w:ind w:firstLine="720"/>
        <w:jc w:val="both"/>
        <w:rPr>
          <w:rFonts w:ascii="Times New Roman" w:hAnsi="Times New Roman" w:cs="Times New Roman"/>
          <w:lang w:val="en-US"/>
        </w:rPr>
      </w:pPr>
      <w:r w:rsidRPr="00A819CC">
        <w:rPr>
          <w:rFonts w:ascii="Times New Roman" w:hAnsi="Times New Roman" w:cs="Times New Roman"/>
          <w:lang w:val="en-US"/>
        </w:rPr>
        <w:t xml:space="preserve">Second, </w:t>
      </w:r>
      <w:r w:rsidR="00270647" w:rsidRPr="00A819CC">
        <w:rPr>
          <w:rFonts w:ascii="Times New Roman" w:hAnsi="Times New Roman" w:cs="Times New Roman"/>
          <w:lang w:val="en-US"/>
        </w:rPr>
        <w:t xml:space="preserve">previous </w:t>
      </w:r>
      <w:r w:rsidRPr="00A819CC">
        <w:rPr>
          <w:rFonts w:ascii="Times New Roman" w:hAnsi="Times New Roman" w:cs="Times New Roman"/>
          <w:lang w:val="en-US"/>
        </w:rPr>
        <w:t xml:space="preserve">research </w:t>
      </w:r>
      <w:r w:rsidR="0032269B" w:rsidRPr="00A819CC">
        <w:rPr>
          <w:rFonts w:ascii="Times New Roman" w:hAnsi="Times New Roman" w:cs="Times New Roman"/>
          <w:lang w:val="en-US"/>
        </w:rPr>
        <w:t>examining</w:t>
      </w:r>
      <w:r w:rsidRPr="00A819CC">
        <w:rPr>
          <w:rFonts w:ascii="Times New Roman" w:hAnsi="Times New Roman" w:cs="Times New Roman"/>
          <w:lang w:val="en-US"/>
        </w:rPr>
        <w:t xml:space="preserve"> the relationship between</w:t>
      </w:r>
      <w:r w:rsidR="00D307C7" w:rsidRPr="00A819CC">
        <w:rPr>
          <w:rFonts w:ascii="Times New Roman" w:hAnsi="Times New Roman"/>
          <w:lang w:val="en-US"/>
        </w:rPr>
        <w:t xml:space="preserve"> </w:t>
      </w:r>
      <w:r w:rsidR="00D53C9D" w:rsidRPr="00A819CC">
        <w:rPr>
          <w:rFonts w:ascii="Times New Roman" w:hAnsi="Times New Roman" w:cs="Times New Roman"/>
          <w:lang w:val="en-US"/>
        </w:rPr>
        <w:t>state</w:t>
      </w:r>
      <w:r w:rsidR="00D307C7" w:rsidRPr="00A819CC">
        <w:rPr>
          <w:rFonts w:ascii="Times New Roman" w:hAnsi="Times New Roman" w:cs="Times New Roman"/>
          <w:lang w:val="en-US"/>
        </w:rPr>
        <w:t xml:space="preserve"> environmental</w:t>
      </w:r>
      <w:r w:rsidRPr="00A819CC">
        <w:rPr>
          <w:rFonts w:ascii="Times New Roman" w:hAnsi="Times New Roman" w:cs="Times New Roman"/>
          <w:lang w:val="en-US"/>
        </w:rPr>
        <w:t xml:space="preserve"> regulation and</w:t>
      </w:r>
      <w:r w:rsidR="00BE68A7" w:rsidRPr="00A819CC">
        <w:rPr>
          <w:rFonts w:ascii="Times New Roman" w:hAnsi="Times New Roman" w:cs="Times New Roman"/>
          <w:lang w:val="en-US"/>
        </w:rPr>
        <w:t xml:space="preserve"> </w:t>
      </w:r>
      <w:r w:rsidR="00D307C7" w:rsidRPr="00A819CC">
        <w:rPr>
          <w:rFonts w:ascii="Times New Roman" w:hAnsi="Times New Roman" w:cs="Times New Roman"/>
          <w:lang w:val="en-US"/>
        </w:rPr>
        <w:t xml:space="preserve">voluntary self-regulation </w:t>
      </w:r>
      <w:r w:rsidRPr="00A819CC">
        <w:rPr>
          <w:rFonts w:ascii="Times New Roman" w:hAnsi="Times New Roman" w:cs="Times New Roman"/>
          <w:lang w:val="en-US"/>
        </w:rPr>
        <w:t>(</w:t>
      </w:r>
      <w:r w:rsidR="00C1311E" w:rsidRPr="00A819CC">
        <w:rPr>
          <w:rFonts w:ascii="Times New Roman" w:hAnsi="Times New Roman" w:cs="Times New Roman"/>
          <w:lang w:val="en-US"/>
        </w:rPr>
        <w:t xml:space="preserve">e.g. </w:t>
      </w:r>
      <w:r w:rsidRPr="00A819CC">
        <w:rPr>
          <w:rFonts w:ascii="Times New Roman" w:hAnsi="Times New Roman" w:cs="Times New Roman"/>
          <w:lang w:val="en-US"/>
        </w:rPr>
        <w:t xml:space="preserve">González-Benito </w:t>
      </w:r>
      <w:r w:rsidR="00726FD8" w:rsidRPr="00A819CC">
        <w:rPr>
          <w:rFonts w:ascii="Times New Roman" w:hAnsi="Times New Roman" w:cs="Times New Roman"/>
          <w:lang w:val="en-US"/>
        </w:rPr>
        <w:t>and</w:t>
      </w:r>
      <w:r w:rsidRPr="00A819CC">
        <w:rPr>
          <w:rFonts w:ascii="Times New Roman" w:hAnsi="Times New Roman"/>
          <w:lang w:val="en-US"/>
        </w:rPr>
        <w:t xml:space="preserve"> </w:t>
      </w:r>
      <w:r w:rsidRPr="00A819CC">
        <w:rPr>
          <w:rFonts w:ascii="Times New Roman" w:hAnsi="Times New Roman" w:cs="Times New Roman"/>
          <w:lang w:val="en-US"/>
        </w:rPr>
        <w:t xml:space="preserve">González-Benito, 2008; Russo, 2009) rarely </w:t>
      </w:r>
      <w:r w:rsidR="00270647" w:rsidRPr="00A819CC">
        <w:rPr>
          <w:rFonts w:ascii="Times New Roman" w:hAnsi="Times New Roman" w:cs="Times New Roman"/>
          <w:lang w:val="en-US"/>
        </w:rPr>
        <w:t>differentiates</w:t>
      </w:r>
      <w:r w:rsidRPr="00A819CC">
        <w:rPr>
          <w:rFonts w:ascii="Times New Roman" w:hAnsi="Times New Roman" w:cs="Times New Roman"/>
          <w:lang w:val="en-US"/>
        </w:rPr>
        <w:t xml:space="preserve"> between in-house and externally certified </w:t>
      </w:r>
      <w:r w:rsidR="00B24EFE" w:rsidRPr="00A819CC">
        <w:rPr>
          <w:rFonts w:ascii="Times New Roman" w:hAnsi="Times New Roman" w:cs="Times New Roman"/>
          <w:lang w:val="en-US"/>
        </w:rPr>
        <w:t xml:space="preserve">forms of </w:t>
      </w:r>
      <w:r w:rsidR="00D307C7" w:rsidRPr="00A819CC">
        <w:rPr>
          <w:rFonts w:ascii="Times New Roman" w:hAnsi="Times New Roman" w:cs="Times New Roman"/>
          <w:lang w:val="en-US"/>
        </w:rPr>
        <w:t>self-regulation</w:t>
      </w:r>
      <w:r w:rsidRPr="00A819CC">
        <w:rPr>
          <w:rFonts w:ascii="Times New Roman" w:hAnsi="Times New Roman" w:cs="Times New Roman"/>
          <w:lang w:val="en-US"/>
        </w:rPr>
        <w:t xml:space="preserve">. </w:t>
      </w:r>
      <w:r w:rsidR="00E4302E" w:rsidRPr="00A819CC">
        <w:rPr>
          <w:rFonts w:ascii="Times New Roman" w:hAnsi="Times New Roman" w:cs="Times New Roman"/>
          <w:lang w:val="en-US"/>
        </w:rPr>
        <w:t xml:space="preserve">Although </w:t>
      </w:r>
      <w:r w:rsidR="00B1198A" w:rsidRPr="00A819CC">
        <w:rPr>
          <w:rFonts w:ascii="Times New Roman" w:hAnsi="Times New Roman" w:cs="Times New Roman"/>
          <w:lang w:val="en-US"/>
        </w:rPr>
        <w:t xml:space="preserve">the former </w:t>
      </w:r>
      <w:r w:rsidR="00E4302E" w:rsidRPr="00A819CC">
        <w:rPr>
          <w:rFonts w:ascii="Times New Roman" w:hAnsi="Times New Roman" w:cs="Times New Roman"/>
          <w:lang w:val="en-US"/>
        </w:rPr>
        <w:t xml:space="preserve">is not new (Bansal </w:t>
      </w:r>
      <w:r w:rsidR="00726FD8" w:rsidRPr="00A819CC">
        <w:rPr>
          <w:rFonts w:ascii="Times New Roman" w:hAnsi="Times New Roman" w:cs="Times New Roman"/>
          <w:lang w:val="en-US"/>
        </w:rPr>
        <w:t>and</w:t>
      </w:r>
      <w:r w:rsidR="00E4302E" w:rsidRPr="00A819CC">
        <w:rPr>
          <w:rFonts w:ascii="Times New Roman" w:hAnsi="Times New Roman" w:cs="Times New Roman"/>
          <w:lang w:val="en-US"/>
        </w:rPr>
        <w:t xml:space="preserve"> Bogner, 2002; </w:t>
      </w:r>
      <w:r w:rsidR="00CA647A" w:rsidRPr="00A819CC">
        <w:rPr>
          <w:rFonts w:ascii="Times New Roman" w:hAnsi="Times New Roman" w:cs="Times New Roman"/>
          <w:lang w:val="en-US"/>
        </w:rPr>
        <w:t>J</w:t>
      </w:r>
      <w:r w:rsidR="003C731C" w:rsidRPr="00A819CC">
        <w:rPr>
          <w:rFonts w:ascii="Times New Roman" w:hAnsi="Times New Roman" w:cs="Times New Roman"/>
          <w:lang w:val="en-US"/>
        </w:rPr>
        <w:t xml:space="preserve">iang </w:t>
      </w:r>
      <w:r w:rsidR="00726FD8" w:rsidRPr="00A819CC">
        <w:rPr>
          <w:rFonts w:ascii="Times New Roman" w:hAnsi="Times New Roman" w:cs="Times New Roman"/>
          <w:lang w:val="en-US"/>
        </w:rPr>
        <w:t>and</w:t>
      </w:r>
      <w:r w:rsidR="00FF3138" w:rsidRPr="00A819CC">
        <w:rPr>
          <w:rFonts w:ascii="Times New Roman" w:hAnsi="Times New Roman" w:cs="Times New Roman"/>
          <w:lang w:val="en-US"/>
        </w:rPr>
        <w:t xml:space="preserve"> </w:t>
      </w:r>
      <w:r w:rsidR="003C731C" w:rsidRPr="00A819CC">
        <w:rPr>
          <w:rFonts w:ascii="Times New Roman" w:hAnsi="Times New Roman" w:cs="Times New Roman"/>
          <w:lang w:val="en-US"/>
        </w:rPr>
        <w:t>Bansal, 2003</w:t>
      </w:r>
      <w:r w:rsidR="007D10FB" w:rsidRPr="00A819CC">
        <w:rPr>
          <w:rFonts w:ascii="Times New Roman" w:hAnsi="Times New Roman" w:cs="Times New Roman"/>
          <w:lang w:val="en-US"/>
        </w:rPr>
        <w:t>)</w:t>
      </w:r>
      <w:r w:rsidR="005846BB" w:rsidRPr="00A819CC">
        <w:rPr>
          <w:rFonts w:ascii="Times New Roman" w:hAnsi="Times New Roman" w:cs="Times New Roman"/>
          <w:lang w:val="en-US"/>
        </w:rPr>
        <w:t>,</w:t>
      </w:r>
      <w:r w:rsidR="007D10FB" w:rsidRPr="00A819CC">
        <w:rPr>
          <w:rFonts w:ascii="Times New Roman" w:hAnsi="Times New Roman" w:cs="Times New Roman"/>
          <w:lang w:val="en-US"/>
        </w:rPr>
        <w:t xml:space="preserve"> and features in previous</w:t>
      </w:r>
      <w:r w:rsidR="00E4302E" w:rsidRPr="00A819CC">
        <w:rPr>
          <w:rFonts w:ascii="Times New Roman" w:hAnsi="Times New Roman" w:cs="Times New Roman"/>
          <w:lang w:val="en-US"/>
        </w:rPr>
        <w:t xml:space="preserve"> studies (Aravind </w:t>
      </w:r>
      <w:r w:rsidR="00726FD8" w:rsidRPr="00A819CC">
        <w:rPr>
          <w:rFonts w:ascii="Times New Roman" w:hAnsi="Times New Roman" w:cs="Times New Roman"/>
          <w:lang w:val="en-US"/>
        </w:rPr>
        <w:t>and</w:t>
      </w:r>
      <w:r w:rsidR="00E4302E" w:rsidRPr="00A819CC">
        <w:rPr>
          <w:rFonts w:ascii="Times New Roman" w:hAnsi="Times New Roman" w:cs="Times New Roman"/>
          <w:lang w:val="en-US"/>
        </w:rPr>
        <w:t xml:space="preserve"> Christmann, 2011; Boiral, 2011; Demirel </w:t>
      </w:r>
      <w:r w:rsidR="00726FD8" w:rsidRPr="00A819CC">
        <w:rPr>
          <w:rFonts w:ascii="Times New Roman" w:hAnsi="Times New Roman" w:cs="Times New Roman"/>
          <w:lang w:val="en-US"/>
        </w:rPr>
        <w:t>and</w:t>
      </w:r>
      <w:r w:rsidR="00E4302E" w:rsidRPr="00A819CC">
        <w:rPr>
          <w:rFonts w:ascii="Times New Roman" w:hAnsi="Times New Roman" w:cs="Times New Roman"/>
          <w:lang w:val="en-US"/>
        </w:rPr>
        <w:t xml:space="preserve"> Kesidou, 2011; Wiengarten et al, 2013)</w:t>
      </w:r>
      <w:r w:rsidR="003C731C" w:rsidRPr="00A819CC">
        <w:rPr>
          <w:rFonts w:ascii="Times New Roman" w:hAnsi="Times New Roman" w:cs="Times New Roman"/>
          <w:lang w:val="en-US"/>
        </w:rPr>
        <w:t>,</w:t>
      </w:r>
      <w:r w:rsidR="00E4302E" w:rsidRPr="00A819CC">
        <w:rPr>
          <w:rFonts w:ascii="Times New Roman" w:hAnsi="Times New Roman" w:cs="Times New Roman"/>
          <w:lang w:val="en-US"/>
        </w:rPr>
        <w:t xml:space="preserve"> with evidence suggesting that </w:t>
      </w:r>
      <w:r w:rsidR="00CD0534" w:rsidRPr="00A819CC">
        <w:rPr>
          <w:rFonts w:ascii="Times New Roman" w:hAnsi="Times New Roman" w:cs="Times New Roman"/>
          <w:lang w:val="en-US"/>
        </w:rPr>
        <w:t>significant</w:t>
      </w:r>
      <w:r w:rsidR="00E4302E" w:rsidRPr="00A819CC">
        <w:rPr>
          <w:rFonts w:ascii="Times New Roman" w:hAnsi="Times New Roman" w:cs="Times New Roman"/>
          <w:lang w:val="en-US"/>
        </w:rPr>
        <w:t xml:space="preserve"> proportions of firms might opt for </w:t>
      </w:r>
      <w:r w:rsidR="00B1198A" w:rsidRPr="00A819CC">
        <w:rPr>
          <w:rFonts w:ascii="Times New Roman" w:hAnsi="Times New Roman" w:cs="Times New Roman"/>
          <w:lang w:val="en-US"/>
        </w:rPr>
        <w:t>in-house self-regulation</w:t>
      </w:r>
      <w:r w:rsidR="00E4302E" w:rsidRPr="00A819CC">
        <w:rPr>
          <w:rFonts w:ascii="Times New Roman" w:hAnsi="Times New Roman" w:cs="Times New Roman"/>
          <w:lang w:val="en-US"/>
        </w:rPr>
        <w:t xml:space="preserve"> (Lannelongue </w:t>
      </w:r>
      <w:r w:rsidR="00726FD8" w:rsidRPr="00A819CC">
        <w:rPr>
          <w:rFonts w:ascii="Times New Roman" w:hAnsi="Times New Roman" w:cs="Times New Roman"/>
          <w:lang w:val="en-US"/>
        </w:rPr>
        <w:t>and</w:t>
      </w:r>
      <w:r w:rsidR="00E4302E" w:rsidRPr="00A819CC">
        <w:rPr>
          <w:rFonts w:ascii="Times New Roman" w:hAnsi="Times New Roman" w:cs="Times New Roman"/>
          <w:lang w:val="en-US"/>
        </w:rPr>
        <w:t xml:space="preserve"> González-Benito, 2012; Johnstone </w:t>
      </w:r>
      <w:r w:rsidR="00726FD8" w:rsidRPr="00A819CC">
        <w:rPr>
          <w:rFonts w:ascii="Times New Roman" w:hAnsi="Times New Roman" w:cs="Times New Roman"/>
          <w:lang w:val="en-US"/>
        </w:rPr>
        <w:t>and</w:t>
      </w:r>
      <w:r w:rsidR="00E4302E" w:rsidRPr="00A819CC">
        <w:rPr>
          <w:rFonts w:ascii="Times New Roman" w:hAnsi="Times New Roman" w:cs="Times New Roman"/>
          <w:lang w:val="en-US"/>
        </w:rPr>
        <w:t xml:space="preserve"> Labonne, 20</w:t>
      </w:r>
      <w:r w:rsidR="00FF3138" w:rsidRPr="00A819CC">
        <w:rPr>
          <w:rFonts w:ascii="Times New Roman" w:hAnsi="Times New Roman" w:cs="Times New Roman"/>
          <w:lang w:val="en-US"/>
        </w:rPr>
        <w:t>09</w:t>
      </w:r>
      <w:r w:rsidR="00E4302E" w:rsidRPr="00A819CC">
        <w:rPr>
          <w:rFonts w:ascii="Times New Roman" w:hAnsi="Times New Roman" w:cs="Times New Roman"/>
          <w:lang w:val="en-US"/>
        </w:rPr>
        <w:t xml:space="preserve">), most research focuses </w:t>
      </w:r>
      <w:r w:rsidR="0032269B" w:rsidRPr="00A819CC">
        <w:rPr>
          <w:rFonts w:ascii="Times New Roman" w:hAnsi="Times New Roman" w:cs="Times New Roman"/>
          <w:lang w:val="en-US"/>
        </w:rPr>
        <w:t xml:space="preserve">solely </w:t>
      </w:r>
      <w:r w:rsidR="00E4302E" w:rsidRPr="00A819CC">
        <w:rPr>
          <w:rFonts w:ascii="Times New Roman" w:hAnsi="Times New Roman" w:cs="Times New Roman"/>
          <w:lang w:val="en-US"/>
        </w:rPr>
        <w:t>on externally certified forms of environmental self-regulation</w:t>
      </w:r>
      <w:r w:rsidR="00A3114C" w:rsidRPr="00A819CC">
        <w:rPr>
          <w:rFonts w:ascii="Times New Roman" w:hAnsi="Times New Roman" w:cs="Times New Roman"/>
          <w:lang w:val="en-US"/>
        </w:rPr>
        <w:t xml:space="preserve">. </w:t>
      </w:r>
    </w:p>
    <w:p w14:paraId="74AAA5FE" w14:textId="45FB1CEB" w:rsidR="003F694C" w:rsidRPr="00A819CC" w:rsidRDefault="00A3114C" w:rsidP="004A0CBF">
      <w:pPr>
        <w:spacing w:line="480" w:lineRule="auto"/>
        <w:ind w:firstLine="720"/>
        <w:jc w:val="both"/>
        <w:rPr>
          <w:rFonts w:ascii="Times New Roman" w:hAnsi="Times New Roman" w:cs="Times New Roman"/>
          <w:lang w:val="en-US"/>
        </w:rPr>
      </w:pPr>
      <w:r w:rsidRPr="00A819CC">
        <w:rPr>
          <w:rFonts w:ascii="Times New Roman" w:hAnsi="Times New Roman" w:cs="Times New Roman"/>
          <w:lang w:val="en-US"/>
        </w:rPr>
        <w:t xml:space="preserve">Both the in-house and externally certified environmental self-regulation entail the development of an </w:t>
      </w:r>
      <w:r w:rsidR="005846BB" w:rsidRPr="00A819CC">
        <w:rPr>
          <w:rFonts w:ascii="Times New Roman" w:hAnsi="Times New Roman" w:cs="Times New Roman"/>
          <w:lang w:val="en-US"/>
        </w:rPr>
        <w:t>EMS</w:t>
      </w:r>
      <w:r w:rsidRPr="00A819CC">
        <w:rPr>
          <w:rFonts w:ascii="Times New Roman" w:hAnsi="Times New Roman" w:cs="Times New Roman"/>
          <w:lang w:val="en-US"/>
        </w:rPr>
        <w:t xml:space="preserve"> consis</w:t>
      </w:r>
      <w:r w:rsidR="00C83976" w:rsidRPr="00A819CC">
        <w:rPr>
          <w:rFonts w:ascii="Times New Roman" w:hAnsi="Times New Roman" w:cs="Times New Roman"/>
          <w:lang w:val="en-US"/>
        </w:rPr>
        <w:t>ting</w:t>
      </w:r>
      <w:r w:rsidRPr="00A819CC">
        <w:rPr>
          <w:rFonts w:ascii="Times New Roman" w:hAnsi="Times New Roman" w:cs="Times New Roman"/>
          <w:lang w:val="en-US"/>
        </w:rPr>
        <w:t xml:space="preserve"> of management procedures that aim to improve the environmental performance of an organization by changing the organizational structure, procedures, and routines (Netherwood, 1998). The difference between in-house and externally certified forms of self-regulation is that in the former, organi</w:t>
      </w:r>
      <w:r w:rsidR="00B1198A" w:rsidRPr="00A819CC">
        <w:rPr>
          <w:rFonts w:ascii="Times New Roman" w:hAnsi="Times New Roman" w:cs="Times New Roman"/>
          <w:lang w:val="en-US"/>
        </w:rPr>
        <w:t>z</w:t>
      </w:r>
      <w:r w:rsidRPr="00A819CC">
        <w:rPr>
          <w:rFonts w:ascii="Times New Roman" w:hAnsi="Times New Roman" w:cs="Times New Roman"/>
          <w:lang w:val="en-US"/>
        </w:rPr>
        <w:t xml:space="preserve">ations develop their own </w:t>
      </w:r>
      <w:r w:rsidR="005846BB" w:rsidRPr="00A819CC">
        <w:rPr>
          <w:rFonts w:ascii="Times New Roman" w:hAnsi="Times New Roman" w:cs="Times New Roman"/>
          <w:lang w:val="en-US"/>
        </w:rPr>
        <w:t>EMS</w:t>
      </w:r>
      <w:r w:rsidRPr="00A819CC">
        <w:rPr>
          <w:rFonts w:ascii="Times New Roman" w:hAnsi="Times New Roman" w:cs="Times New Roman"/>
          <w:lang w:val="en-US"/>
        </w:rPr>
        <w:t xml:space="preserve"> and do not seek </w:t>
      </w:r>
      <w:r w:rsidR="003867A2" w:rsidRPr="00A819CC">
        <w:rPr>
          <w:rFonts w:ascii="Times New Roman" w:hAnsi="Times New Roman" w:cs="Times New Roman"/>
          <w:lang w:val="en-US"/>
        </w:rPr>
        <w:t>external</w:t>
      </w:r>
      <w:r w:rsidRPr="00A819CC">
        <w:rPr>
          <w:rFonts w:ascii="Times New Roman" w:hAnsi="Times New Roman" w:cs="Times New Roman"/>
          <w:lang w:val="en-US"/>
        </w:rPr>
        <w:t xml:space="preserve"> certification. In turn, externally certified forms of self-regulation entail audits from accredited third party auditors to ensure that the</w:t>
      </w:r>
      <w:r w:rsidR="003867A2" w:rsidRPr="00A819CC">
        <w:rPr>
          <w:rFonts w:ascii="Times New Roman" w:hAnsi="Times New Roman" w:cs="Times New Roman"/>
          <w:lang w:val="en-US"/>
        </w:rPr>
        <w:t>ir</w:t>
      </w:r>
      <w:r w:rsidRPr="00A819CC">
        <w:rPr>
          <w:rFonts w:ascii="Times New Roman" w:hAnsi="Times New Roman" w:cs="Times New Roman"/>
          <w:lang w:val="en-US"/>
        </w:rPr>
        <w:t xml:space="preserve"> EMS is </w:t>
      </w:r>
      <w:r w:rsidR="003867A2" w:rsidRPr="00A819CC">
        <w:rPr>
          <w:rFonts w:ascii="Times New Roman" w:hAnsi="Times New Roman" w:cs="Times New Roman"/>
          <w:lang w:val="en-US"/>
        </w:rPr>
        <w:t xml:space="preserve">aligned </w:t>
      </w:r>
      <w:r w:rsidRPr="00A819CC">
        <w:rPr>
          <w:rFonts w:ascii="Times New Roman" w:hAnsi="Times New Roman" w:cs="Times New Roman"/>
          <w:lang w:val="en-US"/>
        </w:rPr>
        <w:t>with the requirements of the standard</w:t>
      </w:r>
      <w:r w:rsidR="003F694C" w:rsidRPr="00A819CC">
        <w:rPr>
          <w:rFonts w:ascii="Times New Roman" w:hAnsi="Times New Roman" w:cs="Times New Roman"/>
          <w:lang w:val="en-US"/>
        </w:rPr>
        <w:t xml:space="preserve"> </w:t>
      </w:r>
      <w:r w:rsidR="00A11572" w:rsidRPr="00A819CC">
        <w:rPr>
          <w:rFonts w:ascii="Times New Roman" w:hAnsi="Times New Roman" w:cs="Times New Roman"/>
          <w:lang w:val="en-US"/>
        </w:rPr>
        <w:t>(</w:t>
      </w:r>
      <w:r w:rsidR="003F694C" w:rsidRPr="00A819CC">
        <w:rPr>
          <w:rFonts w:ascii="Times New Roman" w:hAnsi="Times New Roman" w:cs="Times New Roman"/>
          <w:lang w:val="en-US"/>
        </w:rPr>
        <w:t>usually</w:t>
      </w:r>
      <w:r w:rsidR="00A11572" w:rsidRPr="00A819CC">
        <w:rPr>
          <w:rFonts w:ascii="Times New Roman" w:hAnsi="Times New Roman" w:cs="Times New Roman"/>
          <w:lang w:val="en-US"/>
        </w:rPr>
        <w:t xml:space="preserve"> ISO 14001 or EMAS).</w:t>
      </w:r>
      <w:r w:rsidR="002926C9" w:rsidRPr="00A819CC">
        <w:rPr>
          <w:rFonts w:ascii="Times New Roman" w:hAnsi="Times New Roman" w:cs="Times New Roman"/>
          <w:lang w:val="en-US"/>
        </w:rPr>
        <w:t xml:space="preserve"> </w:t>
      </w:r>
    </w:p>
    <w:p w14:paraId="432F22B0" w14:textId="1CD7B180" w:rsidR="008250B8" w:rsidRPr="00A819CC" w:rsidRDefault="00EC1E1F" w:rsidP="00AE4048">
      <w:pPr>
        <w:spacing w:line="480" w:lineRule="auto"/>
        <w:ind w:firstLine="720"/>
        <w:jc w:val="both"/>
        <w:rPr>
          <w:rFonts w:ascii="Times New Roman" w:hAnsi="Times New Roman" w:cs="Times New Roman"/>
          <w:lang w:val="en-US"/>
        </w:rPr>
      </w:pPr>
      <w:r w:rsidRPr="00A819CC">
        <w:rPr>
          <w:rFonts w:ascii="Times New Roman" w:hAnsi="Times New Roman" w:cs="Times New Roman"/>
          <w:lang w:val="en-US"/>
        </w:rPr>
        <w:t xml:space="preserve">The distinction between </w:t>
      </w:r>
      <w:r w:rsidR="00D307C7" w:rsidRPr="00A819CC">
        <w:rPr>
          <w:rFonts w:ascii="Times New Roman" w:hAnsi="Times New Roman" w:cs="Times New Roman"/>
          <w:lang w:val="en-US"/>
        </w:rPr>
        <w:t xml:space="preserve">in-house </w:t>
      </w:r>
      <w:r w:rsidRPr="00A819CC">
        <w:rPr>
          <w:rFonts w:ascii="Times New Roman" w:hAnsi="Times New Roman" w:cs="Times New Roman"/>
          <w:lang w:val="en-US"/>
        </w:rPr>
        <w:t xml:space="preserve">adoption and certification </w:t>
      </w:r>
      <w:r w:rsidR="00D307C7" w:rsidRPr="00A819CC">
        <w:rPr>
          <w:rFonts w:ascii="Times New Roman" w:hAnsi="Times New Roman" w:cs="Times New Roman"/>
          <w:lang w:val="en-US"/>
        </w:rPr>
        <w:t xml:space="preserve">of environmental self-regulation </w:t>
      </w:r>
      <w:r w:rsidRPr="00A819CC">
        <w:rPr>
          <w:rFonts w:ascii="Times New Roman" w:hAnsi="Times New Roman" w:cs="Times New Roman"/>
          <w:lang w:val="en-US"/>
        </w:rPr>
        <w:t xml:space="preserve">is </w:t>
      </w:r>
      <w:r w:rsidR="002F6C6D" w:rsidRPr="00A819CC">
        <w:rPr>
          <w:rFonts w:ascii="Times New Roman" w:hAnsi="Times New Roman" w:cs="Times New Roman"/>
          <w:lang w:val="en-US"/>
        </w:rPr>
        <w:t>vital</w:t>
      </w:r>
      <w:r w:rsidRPr="00A819CC">
        <w:rPr>
          <w:rFonts w:ascii="Times New Roman" w:hAnsi="Times New Roman" w:cs="Times New Roman"/>
          <w:lang w:val="en-US"/>
        </w:rPr>
        <w:t xml:space="preserve"> </w:t>
      </w:r>
      <w:r w:rsidR="009F0D51" w:rsidRPr="00A819CC">
        <w:rPr>
          <w:rFonts w:ascii="Times New Roman" w:hAnsi="Times New Roman" w:cs="Times New Roman"/>
          <w:lang w:val="en-US"/>
        </w:rPr>
        <w:t xml:space="preserve">because </w:t>
      </w:r>
      <w:r w:rsidRPr="00A819CC">
        <w:rPr>
          <w:rFonts w:ascii="Times New Roman" w:hAnsi="Times New Roman" w:cs="Times New Roman"/>
          <w:lang w:val="en-US"/>
        </w:rPr>
        <w:t>th</w:t>
      </w:r>
      <w:r w:rsidR="002F6C6D" w:rsidRPr="00A819CC">
        <w:rPr>
          <w:rFonts w:ascii="Times New Roman" w:hAnsi="Times New Roman" w:cs="Times New Roman"/>
          <w:lang w:val="en-US"/>
        </w:rPr>
        <w:t>ose</w:t>
      </w:r>
      <w:r w:rsidRPr="00A819CC">
        <w:rPr>
          <w:rFonts w:ascii="Times New Roman" w:hAnsi="Times New Roman" w:cs="Times New Roman"/>
          <w:lang w:val="en-US"/>
        </w:rPr>
        <w:t xml:space="preserve"> firms that </w:t>
      </w:r>
      <w:r w:rsidR="00875138" w:rsidRPr="00A819CC">
        <w:rPr>
          <w:rFonts w:ascii="Times New Roman" w:hAnsi="Times New Roman" w:cs="Times New Roman"/>
          <w:lang w:val="en-US"/>
        </w:rPr>
        <w:t>choose</w:t>
      </w:r>
      <w:r w:rsidRPr="00A819CC">
        <w:rPr>
          <w:rFonts w:ascii="Times New Roman" w:hAnsi="Times New Roman" w:cs="Times New Roman"/>
          <w:lang w:val="en-US"/>
        </w:rPr>
        <w:t xml:space="preserve"> in-house </w:t>
      </w:r>
      <w:r w:rsidR="00875138" w:rsidRPr="00A819CC">
        <w:rPr>
          <w:rFonts w:ascii="Times New Roman" w:hAnsi="Times New Roman" w:cs="Times New Roman"/>
          <w:lang w:val="en-US"/>
        </w:rPr>
        <w:t xml:space="preserve">adoption </w:t>
      </w:r>
      <w:r w:rsidR="002F6C6D" w:rsidRPr="00A819CC">
        <w:rPr>
          <w:rFonts w:ascii="Times New Roman" w:hAnsi="Times New Roman" w:cs="Times New Roman"/>
          <w:lang w:val="en-US"/>
        </w:rPr>
        <w:t xml:space="preserve">are </w:t>
      </w:r>
      <w:r w:rsidRPr="00A819CC">
        <w:rPr>
          <w:rFonts w:ascii="Times New Roman" w:hAnsi="Times New Roman" w:cs="Times New Roman"/>
          <w:lang w:val="en-US"/>
        </w:rPr>
        <w:t xml:space="preserve">primarily seeking to reduce their production costs and </w:t>
      </w:r>
      <w:r w:rsidR="002F6C6D" w:rsidRPr="00A819CC">
        <w:rPr>
          <w:rFonts w:ascii="Times New Roman" w:hAnsi="Times New Roman" w:cs="Times New Roman"/>
          <w:lang w:val="en-US"/>
        </w:rPr>
        <w:t xml:space="preserve">to </w:t>
      </w:r>
      <w:r w:rsidRPr="00A819CC">
        <w:rPr>
          <w:rFonts w:ascii="Times New Roman" w:hAnsi="Times New Roman" w:cs="Times New Roman"/>
          <w:lang w:val="en-US"/>
        </w:rPr>
        <w:t>improve efficiency (Darnall</w:t>
      </w:r>
      <w:r w:rsidR="00FF3138" w:rsidRPr="00EF7A32">
        <w:rPr>
          <w:rFonts w:ascii="Times New Roman" w:hAnsi="Times New Roman" w:cs="Times New Roman"/>
          <w:lang w:val="en-US"/>
        </w:rPr>
        <w:t xml:space="preserve"> et al.</w:t>
      </w:r>
      <w:r w:rsidRPr="00EF7A32">
        <w:rPr>
          <w:rFonts w:ascii="Times New Roman" w:hAnsi="Times New Roman" w:cs="Times New Roman"/>
          <w:lang w:val="en-US"/>
        </w:rPr>
        <w:t>, 2008</w:t>
      </w:r>
      <w:r w:rsidR="0003102E" w:rsidRPr="00EF7A32">
        <w:rPr>
          <w:rFonts w:ascii="Times New Roman" w:hAnsi="Times New Roman" w:cs="Times New Roman"/>
          <w:lang w:val="en-US"/>
        </w:rPr>
        <w:t xml:space="preserve">; King </w:t>
      </w:r>
      <w:r w:rsidR="00726FD8" w:rsidRPr="00EF7A32">
        <w:rPr>
          <w:rFonts w:ascii="Times New Roman" w:hAnsi="Times New Roman" w:cs="Times New Roman"/>
          <w:lang w:val="en-US"/>
        </w:rPr>
        <w:t>and</w:t>
      </w:r>
      <w:r w:rsidR="0003102E" w:rsidRPr="00EF7A32">
        <w:rPr>
          <w:rFonts w:ascii="Times New Roman" w:hAnsi="Times New Roman" w:cs="Times New Roman"/>
          <w:lang w:val="en-US"/>
        </w:rPr>
        <w:t xml:space="preserve"> Lenox, 2001</w:t>
      </w:r>
      <w:r w:rsidRPr="00A819CC">
        <w:rPr>
          <w:rFonts w:ascii="Times New Roman" w:hAnsi="Times New Roman" w:cs="Times New Roman"/>
          <w:lang w:val="en-US"/>
        </w:rPr>
        <w:t>), whil</w:t>
      </w:r>
      <w:r w:rsidR="002F6C6D" w:rsidRPr="00A819CC">
        <w:rPr>
          <w:rFonts w:ascii="Times New Roman" w:hAnsi="Times New Roman" w:cs="Times New Roman"/>
          <w:lang w:val="en-US"/>
        </w:rPr>
        <w:t>st</w:t>
      </w:r>
      <w:r w:rsidRPr="00A819CC">
        <w:rPr>
          <w:rFonts w:ascii="Times New Roman" w:hAnsi="Times New Roman" w:cs="Times New Roman"/>
          <w:lang w:val="en-US"/>
        </w:rPr>
        <w:t xml:space="preserve"> firms that opt for certification</w:t>
      </w:r>
      <w:r w:rsidR="0068623A" w:rsidRPr="00A819CC">
        <w:rPr>
          <w:rFonts w:ascii="Times New Roman" w:hAnsi="Times New Roman" w:cs="Times New Roman"/>
          <w:lang w:val="en-US"/>
        </w:rPr>
        <w:t xml:space="preserve"> are</w:t>
      </w:r>
      <w:r w:rsidRPr="00A819CC">
        <w:rPr>
          <w:rFonts w:ascii="Times New Roman" w:hAnsi="Times New Roman" w:cs="Times New Roman"/>
          <w:lang w:val="en-US"/>
        </w:rPr>
        <w:t xml:space="preserve"> </w:t>
      </w:r>
      <w:r w:rsidR="00CB5481" w:rsidRPr="00A819CC">
        <w:rPr>
          <w:rFonts w:ascii="Times New Roman" w:hAnsi="Times New Roman" w:cs="Times New Roman"/>
          <w:lang w:val="en-US"/>
        </w:rPr>
        <w:t xml:space="preserve">oftentimes </w:t>
      </w:r>
      <w:r w:rsidRPr="00A819CC">
        <w:rPr>
          <w:rFonts w:ascii="Times New Roman" w:hAnsi="Times New Roman" w:cs="Times New Roman"/>
          <w:lang w:val="en-US"/>
        </w:rPr>
        <w:t xml:space="preserve">strategically </w:t>
      </w:r>
      <w:r w:rsidR="00650C76" w:rsidRPr="00A819CC">
        <w:rPr>
          <w:rFonts w:ascii="Times New Roman" w:hAnsi="Times New Roman" w:cs="Times New Roman"/>
          <w:lang w:val="en-US"/>
        </w:rPr>
        <w:t>aim</w:t>
      </w:r>
      <w:r w:rsidR="0068623A" w:rsidRPr="00A819CC">
        <w:rPr>
          <w:rFonts w:ascii="Times New Roman" w:hAnsi="Times New Roman" w:cs="Times New Roman"/>
          <w:lang w:val="en-US"/>
        </w:rPr>
        <w:t>ing</w:t>
      </w:r>
      <w:r w:rsidRPr="00A819CC">
        <w:rPr>
          <w:rFonts w:ascii="Times New Roman" w:hAnsi="Times New Roman" w:cs="Times New Roman"/>
          <w:lang w:val="en-US"/>
        </w:rPr>
        <w:t xml:space="preserve"> to enhance their legitimacy by </w:t>
      </w:r>
      <w:r w:rsidR="00BD0772" w:rsidRPr="00EF7A32">
        <w:rPr>
          <w:rFonts w:ascii="Times New Roman" w:hAnsi="Times New Roman" w:cs="Times New Roman"/>
          <w:lang w:val="en-US"/>
        </w:rPr>
        <w:t>signaling</w:t>
      </w:r>
      <w:r w:rsidRPr="00A819CC">
        <w:rPr>
          <w:rFonts w:ascii="Times New Roman" w:hAnsi="Times New Roman" w:cs="Times New Roman"/>
          <w:lang w:val="en-US"/>
        </w:rPr>
        <w:t xml:space="preserve"> improved environmental performance to stakeholders (Castka </w:t>
      </w:r>
      <w:r w:rsidR="00726FD8" w:rsidRPr="00A819CC">
        <w:rPr>
          <w:rFonts w:ascii="Times New Roman" w:hAnsi="Times New Roman" w:cs="Times New Roman"/>
          <w:lang w:val="en-US"/>
        </w:rPr>
        <w:t>and</w:t>
      </w:r>
      <w:r w:rsidRPr="00A819CC">
        <w:rPr>
          <w:rFonts w:ascii="Times New Roman" w:hAnsi="Times New Roman" w:cs="Times New Roman"/>
          <w:lang w:val="en-US"/>
        </w:rPr>
        <w:t xml:space="preserve"> Prajogo, 2013). </w:t>
      </w:r>
      <w:r w:rsidR="008A5289" w:rsidRPr="00A819CC">
        <w:rPr>
          <w:rFonts w:ascii="Times New Roman" w:hAnsi="Times New Roman" w:cs="Times New Roman"/>
          <w:lang w:val="en-US"/>
        </w:rPr>
        <w:t>C</w:t>
      </w:r>
      <w:r w:rsidR="008250B8" w:rsidRPr="00A819CC">
        <w:rPr>
          <w:rFonts w:ascii="Times New Roman" w:hAnsi="Times New Roman" w:cs="Times New Roman"/>
          <w:lang w:val="en-US"/>
        </w:rPr>
        <w:t>ertification</w:t>
      </w:r>
      <w:r w:rsidR="00230E26" w:rsidRPr="00A819CC">
        <w:rPr>
          <w:rFonts w:ascii="Times New Roman" w:hAnsi="Times New Roman" w:cs="Times New Roman"/>
          <w:lang w:val="en-US"/>
        </w:rPr>
        <w:t xml:space="preserve"> </w:t>
      </w:r>
      <w:r w:rsidR="008250B8" w:rsidRPr="00A819CC">
        <w:rPr>
          <w:rFonts w:ascii="Times New Roman" w:hAnsi="Times New Roman" w:cs="Times New Roman"/>
          <w:lang w:val="en-US"/>
        </w:rPr>
        <w:t>is not simply a marketing device</w:t>
      </w:r>
      <w:r w:rsidR="002909F9" w:rsidRPr="00A819CC">
        <w:rPr>
          <w:rFonts w:ascii="Times New Roman" w:hAnsi="Times New Roman" w:cs="Times New Roman"/>
          <w:lang w:val="en-US"/>
        </w:rPr>
        <w:t>,</w:t>
      </w:r>
      <w:r w:rsidR="008250B8" w:rsidRPr="00A819CC">
        <w:rPr>
          <w:rFonts w:ascii="Times New Roman" w:hAnsi="Times New Roman" w:cs="Times New Roman"/>
          <w:lang w:val="en-US"/>
        </w:rPr>
        <w:t xml:space="preserve"> but</w:t>
      </w:r>
      <w:r w:rsidR="001170BC" w:rsidRPr="00A819CC">
        <w:rPr>
          <w:rFonts w:ascii="Times New Roman" w:hAnsi="Times New Roman" w:cs="Times New Roman"/>
          <w:lang w:val="en-US"/>
        </w:rPr>
        <w:t xml:space="preserve"> </w:t>
      </w:r>
      <w:r w:rsidR="002909F9" w:rsidRPr="00A819CC">
        <w:rPr>
          <w:rFonts w:ascii="Times New Roman" w:hAnsi="Times New Roman" w:cs="Times New Roman"/>
          <w:lang w:val="en-US"/>
        </w:rPr>
        <w:t xml:space="preserve">it </w:t>
      </w:r>
      <w:r w:rsidR="008250B8" w:rsidRPr="00A819CC">
        <w:rPr>
          <w:rFonts w:ascii="Times New Roman" w:hAnsi="Times New Roman" w:cs="Times New Roman"/>
          <w:lang w:val="en-US"/>
        </w:rPr>
        <w:t xml:space="preserve">has become a </w:t>
      </w:r>
      <w:r w:rsidR="00E42EED" w:rsidRPr="00A819CC">
        <w:rPr>
          <w:rFonts w:ascii="Times New Roman" w:hAnsi="Times New Roman" w:cs="Times New Roman"/>
          <w:lang w:val="en-US"/>
        </w:rPr>
        <w:t xml:space="preserve">prominent </w:t>
      </w:r>
      <w:r w:rsidR="008250B8" w:rsidRPr="00A819CC">
        <w:rPr>
          <w:rFonts w:ascii="Times New Roman" w:hAnsi="Times New Roman" w:cs="Times New Roman"/>
          <w:lang w:val="en-US"/>
        </w:rPr>
        <w:t xml:space="preserve">mode of </w:t>
      </w:r>
      <w:r w:rsidR="00A271BA" w:rsidRPr="00A819CC">
        <w:rPr>
          <w:rFonts w:ascii="Times New Roman" w:hAnsi="Times New Roman" w:cs="Times New Roman"/>
          <w:lang w:val="en-US"/>
        </w:rPr>
        <w:t xml:space="preserve">social and </w:t>
      </w:r>
      <w:r w:rsidR="00E42EED" w:rsidRPr="00A819CC">
        <w:rPr>
          <w:rFonts w:ascii="Times New Roman" w:hAnsi="Times New Roman" w:cs="Times New Roman"/>
          <w:lang w:val="en-US"/>
        </w:rPr>
        <w:t xml:space="preserve">environmental </w:t>
      </w:r>
      <w:r w:rsidR="0068623A" w:rsidRPr="00A819CC">
        <w:rPr>
          <w:rFonts w:ascii="Times New Roman" w:hAnsi="Times New Roman" w:cs="Times New Roman"/>
          <w:lang w:val="en-US"/>
        </w:rPr>
        <w:t>self-</w:t>
      </w:r>
      <w:r w:rsidR="008250B8" w:rsidRPr="00A819CC">
        <w:rPr>
          <w:rFonts w:ascii="Times New Roman" w:hAnsi="Times New Roman" w:cs="Times New Roman"/>
          <w:lang w:val="en-US"/>
        </w:rPr>
        <w:t>regulation</w:t>
      </w:r>
      <w:r w:rsidR="001170BC" w:rsidRPr="00A819CC">
        <w:rPr>
          <w:rFonts w:ascii="Times New Roman" w:hAnsi="Times New Roman" w:cs="Times New Roman"/>
          <w:lang w:val="en-US"/>
        </w:rPr>
        <w:t xml:space="preserve"> (</w:t>
      </w:r>
      <w:r w:rsidR="00E42EED" w:rsidRPr="00A819CC">
        <w:rPr>
          <w:rFonts w:ascii="Times New Roman" w:hAnsi="Times New Roman" w:cs="Times New Roman"/>
          <w:lang w:val="en-US"/>
        </w:rPr>
        <w:t xml:space="preserve">Schneiberg </w:t>
      </w:r>
      <w:r w:rsidR="00726FD8" w:rsidRPr="00A819CC">
        <w:rPr>
          <w:rFonts w:ascii="Times New Roman" w:hAnsi="Times New Roman" w:cs="Times New Roman"/>
          <w:lang w:val="en-US"/>
        </w:rPr>
        <w:t>and</w:t>
      </w:r>
      <w:r w:rsidR="00E42EED" w:rsidRPr="00A819CC">
        <w:rPr>
          <w:rFonts w:ascii="Times New Roman" w:hAnsi="Times New Roman" w:cs="Times New Roman"/>
          <w:lang w:val="en-US"/>
        </w:rPr>
        <w:t xml:space="preserve"> Bartley, 2008</w:t>
      </w:r>
      <w:r w:rsidR="001170BC" w:rsidRPr="00A819CC">
        <w:rPr>
          <w:rFonts w:ascii="Times New Roman" w:hAnsi="Times New Roman" w:cs="Times New Roman"/>
          <w:lang w:val="en-US"/>
        </w:rPr>
        <w:t>)</w:t>
      </w:r>
      <w:r w:rsidR="002909F9" w:rsidRPr="00A819CC">
        <w:rPr>
          <w:rFonts w:ascii="Times New Roman" w:hAnsi="Times New Roman" w:cs="Times New Roman"/>
          <w:lang w:val="en-US"/>
        </w:rPr>
        <w:t>.</w:t>
      </w:r>
      <w:r w:rsidR="005428D4" w:rsidRPr="00A819CC">
        <w:rPr>
          <w:rFonts w:ascii="Times New Roman" w:hAnsi="Times New Roman" w:cs="Times New Roman"/>
          <w:lang w:val="en-US"/>
        </w:rPr>
        <w:t xml:space="preserve"> </w:t>
      </w:r>
      <w:r w:rsidR="002909F9" w:rsidRPr="00A819CC">
        <w:rPr>
          <w:rFonts w:ascii="Times New Roman" w:hAnsi="Times New Roman" w:cs="Times New Roman"/>
          <w:lang w:val="en-US"/>
        </w:rPr>
        <w:t xml:space="preserve">It is </w:t>
      </w:r>
      <w:r w:rsidR="008250B8" w:rsidRPr="00A819CC">
        <w:rPr>
          <w:rFonts w:ascii="Times New Roman" w:hAnsi="Times New Roman" w:cs="Times New Roman"/>
          <w:lang w:val="en-US"/>
        </w:rPr>
        <w:t>used by various stakeholder</w:t>
      </w:r>
      <w:r w:rsidR="00E73B97" w:rsidRPr="00A819CC">
        <w:rPr>
          <w:rFonts w:ascii="Times New Roman" w:hAnsi="Times New Roman" w:cs="Times New Roman"/>
          <w:lang w:val="en-US"/>
        </w:rPr>
        <w:t>s to tackle</w:t>
      </w:r>
      <w:r w:rsidR="008250B8" w:rsidRPr="00A819CC">
        <w:rPr>
          <w:rFonts w:ascii="Times New Roman" w:hAnsi="Times New Roman" w:cs="Times New Roman"/>
          <w:lang w:val="en-US"/>
        </w:rPr>
        <w:t xml:space="preserve"> </w:t>
      </w:r>
      <w:r w:rsidR="00EF768B" w:rsidRPr="00A819CC">
        <w:rPr>
          <w:rFonts w:ascii="Times New Roman" w:hAnsi="Times New Roman" w:cs="Times New Roman"/>
          <w:lang w:val="en-US"/>
        </w:rPr>
        <w:t xml:space="preserve">information </w:t>
      </w:r>
      <w:r w:rsidR="008250B8" w:rsidRPr="00A819CC">
        <w:rPr>
          <w:rFonts w:ascii="Times New Roman" w:hAnsi="Times New Roman" w:cs="Times New Roman"/>
          <w:lang w:val="en-US"/>
        </w:rPr>
        <w:t>asymmetries</w:t>
      </w:r>
      <w:r w:rsidR="00EF768B" w:rsidRPr="00A819CC">
        <w:rPr>
          <w:rFonts w:ascii="Times New Roman" w:hAnsi="Times New Roman" w:cs="Times New Roman"/>
          <w:lang w:val="en-US"/>
        </w:rPr>
        <w:t xml:space="preserve"> and collective action </w:t>
      </w:r>
      <w:r w:rsidR="0068623A" w:rsidRPr="00A819CC">
        <w:rPr>
          <w:rFonts w:ascii="Times New Roman" w:hAnsi="Times New Roman" w:cs="Times New Roman"/>
          <w:lang w:val="en-US"/>
        </w:rPr>
        <w:t>problems</w:t>
      </w:r>
      <w:r w:rsidR="00EF768B" w:rsidRPr="00A819CC">
        <w:rPr>
          <w:rFonts w:ascii="Times New Roman" w:hAnsi="Times New Roman" w:cs="Times New Roman"/>
          <w:lang w:val="en-US"/>
        </w:rPr>
        <w:t xml:space="preserve"> </w:t>
      </w:r>
      <w:r w:rsidR="008250B8" w:rsidRPr="00A819CC">
        <w:rPr>
          <w:rFonts w:ascii="Times New Roman" w:hAnsi="Times New Roman" w:cs="Times New Roman"/>
          <w:lang w:val="en-US"/>
        </w:rPr>
        <w:t xml:space="preserve">(Potoski </w:t>
      </w:r>
      <w:r w:rsidR="00726FD8" w:rsidRPr="00A819CC">
        <w:rPr>
          <w:rFonts w:ascii="Times New Roman" w:hAnsi="Times New Roman" w:cs="Times New Roman"/>
          <w:lang w:val="en-US"/>
        </w:rPr>
        <w:t>and</w:t>
      </w:r>
      <w:r w:rsidR="008250B8" w:rsidRPr="00A819CC">
        <w:rPr>
          <w:rFonts w:ascii="Times New Roman" w:hAnsi="Times New Roman" w:cs="Times New Roman"/>
          <w:lang w:val="en-US"/>
        </w:rPr>
        <w:t xml:space="preserve"> Prakash, 2009)</w:t>
      </w:r>
      <w:r w:rsidR="0070580A" w:rsidRPr="00A819CC">
        <w:rPr>
          <w:rFonts w:ascii="Times New Roman" w:hAnsi="Times New Roman" w:cs="Times New Roman"/>
          <w:lang w:val="en-US"/>
        </w:rPr>
        <w:t>,</w:t>
      </w:r>
      <w:r w:rsidR="008250B8" w:rsidRPr="00A819CC">
        <w:rPr>
          <w:rFonts w:ascii="Times New Roman" w:hAnsi="Times New Roman" w:cs="Times New Roman"/>
          <w:lang w:val="en-US"/>
        </w:rPr>
        <w:t xml:space="preserve"> </w:t>
      </w:r>
      <w:r w:rsidR="00EF768B" w:rsidRPr="00A819CC">
        <w:rPr>
          <w:rFonts w:ascii="Times New Roman" w:hAnsi="Times New Roman" w:cs="Times New Roman"/>
          <w:lang w:val="en-US"/>
        </w:rPr>
        <w:t xml:space="preserve">regulate global supply chains </w:t>
      </w:r>
      <w:r w:rsidR="009A25A5" w:rsidRPr="00A819CC">
        <w:rPr>
          <w:rFonts w:ascii="Times New Roman" w:hAnsi="Times New Roman" w:cs="Times New Roman"/>
          <w:lang w:val="en-US"/>
        </w:rPr>
        <w:t xml:space="preserve">and </w:t>
      </w:r>
      <w:r w:rsidR="00970BA5" w:rsidRPr="00A819CC">
        <w:rPr>
          <w:rFonts w:ascii="Times New Roman" w:hAnsi="Times New Roman" w:cs="Times New Roman"/>
          <w:lang w:val="en-US"/>
        </w:rPr>
        <w:t>correct</w:t>
      </w:r>
      <w:r w:rsidR="009A25A5" w:rsidRPr="00A819CC">
        <w:rPr>
          <w:rFonts w:ascii="Times New Roman" w:hAnsi="Times New Roman" w:cs="Times New Roman"/>
          <w:lang w:val="en-US"/>
        </w:rPr>
        <w:t xml:space="preserve"> market failures </w:t>
      </w:r>
      <w:r w:rsidR="00EF768B" w:rsidRPr="00A819CC">
        <w:rPr>
          <w:rFonts w:ascii="Times New Roman" w:hAnsi="Times New Roman" w:cs="Times New Roman"/>
          <w:lang w:val="en-US"/>
        </w:rPr>
        <w:t xml:space="preserve">(Guthman, 2007). </w:t>
      </w:r>
      <w:r w:rsidR="002909F9" w:rsidRPr="00A819CC">
        <w:rPr>
          <w:rFonts w:ascii="Times New Roman" w:hAnsi="Times New Roman" w:cs="Times New Roman"/>
          <w:lang w:val="en-US"/>
        </w:rPr>
        <w:t>G</w:t>
      </w:r>
      <w:r w:rsidR="009B0175" w:rsidRPr="00A819CC">
        <w:rPr>
          <w:rFonts w:ascii="Times New Roman" w:hAnsi="Times New Roman" w:cs="Times New Roman"/>
          <w:lang w:val="en-US"/>
        </w:rPr>
        <w:t xml:space="preserve">iven the different positioning and objectives of in-house and certified environmental self-regulation, the literature needs to tackle these </w:t>
      </w:r>
      <w:r w:rsidR="00AE4048" w:rsidRPr="00A819CC">
        <w:rPr>
          <w:rFonts w:ascii="Times New Roman" w:hAnsi="Times New Roman" w:cs="Times New Roman"/>
          <w:lang w:val="en-US"/>
        </w:rPr>
        <w:t>separately</w:t>
      </w:r>
      <w:r w:rsidR="00680D4B" w:rsidRPr="00A819CC">
        <w:rPr>
          <w:rFonts w:ascii="Times New Roman" w:hAnsi="Times New Roman" w:cs="Times New Roman"/>
          <w:lang w:val="en-US"/>
        </w:rPr>
        <w:t xml:space="preserve"> (Bartley, 201</w:t>
      </w:r>
      <w:r w:rsidR="00A271BA" w:rsidRPr="00A819CC">
        <w:rPr>
          <w:rFonts w:ascii="Times New Roman" w:hAnsi="Times New Roman" w:cs="Times New Roman"/>
          <w:lang w:val="en-US"/>
        </w:rPr>
        <w:t>1</w:t>
      </w:r>
      <w:r w:rsidR="00680D4B" w:rsidRPr="00A819CC">
        <w:rPr>
          <w:rFonts w:ascii="Times New Roman" w:hAnsi="Times New Roman" w:cs="Times New Roman"/>
          <w:lang w:val="en-US"/>
        </w:rPr>
        <w:t>)</w:t>
      </w:r>
      <w:r w:rsidR="009A25A5" w:rsidRPr="00A819CC">
        <w:rPr>
          <w:rFonts w:ascii="Times New Roman" w:hAnsi="Times New Roman" w:cs="Times New Roman"/>
          <w:lang w:val="en-US"/>
        </w:rPr>
        <w:t>.</w:t>
      </w:r>
    </w:p>
    <w:p w14:paraId="0A78624E" w14:textId="41D315CF" w:rsidR="00F7456D" w:rsidRPr="00A819CC" w:rsidRDefault="0094156F" w:rsidP="00F7456D">
      <w:pPr>
        <w:spacing w:line="480" w:lineRule="auto"/>
        <w:ind w:firstLine="720"/>
        <w:jc w:val="both"/>
        <w:rPr>
          <w:rFonts w:ascii="Times New Roman" w:hAnsi="Times New Roman" w:cs="Times New Roman"/>
          <w:szCs w:val="21"/>
          <w:lang w:val="en-US"/>
        </w:rPr>
      </w:pPr>
      <w:r w:rsidRPr="00A819CC">
        <w:rPr>
          <w:rFonts w:ascii="Times New Roman" w:hAnsi="Times New Roman" w:cs="Times New Roman"/>
          <w:lang w:val="en-US"/>
        </w:rPr>
        <w:t xml:space="preserve">This article </w:t>
      </w:r>
      <w:r w:rsidR="00C5570C" w:rsidRPr="00A819CC">
        <w:rPr>
          <w:rFonts w:ascii="Times New Roman" w:hAnsi="Times New Roman" w:cs="Times New Roman"/>
          <w:lang w:val="en-US"/>
        </w:rPr>
        <w:t xml:space="preserve">makes a theoretical contribution </w:t>
      </w:r>
      <w:r w:rsidR="00EC1E1F" w:rsidRPr="00A819CC">
        <w:rPr>
          <w:rFonts w:ascii="Times New Roman" w:hAnsi="Times New Roman" w:cs="Times New Roman"/>
          <w:lang w:val="en-US"/>
        </w:rPr>
        <w:t xml:space="preserve">to the corporate environmental responsibility </w:t>
      </w:r>
      <w:r w:rsidR="002860A0" w:rsidRPr="00A819CC">
        <w:rPr>
          <w:rFonts w:ascii="Times New Roman" w:hAnsi="Times New Roman" w:cs="Times New Roman"/>
          <w:lang w:val="en-US"/>
        </w:rPr>
        <w:t>literature</w:t>
      </w:r>
      <w:r w:rsidR="0068623A" w:rsidRPr="00A819CC">
        <w:rPr>
          <w:rFonts w:ascii="Times New Roman" w:hAnsi="Times New Roman" w:cs="Times New Roman"/>
          <w:lang w:val="en-US"/>
        </w:rPr>
        <w:t xml:space="preserve"> </w:t>
      </w:r>
      <w:r w:rsidR="00EC1E1F" w:rsidRPr="00A819CC">
        <w:rPr>
          <w:rFonts w:ascii="Times New Roman" w:hAnsi="Times New Roman" w:cs="Times New Roman"/>
          <w:lang w:val="en-US"/>
        </w:rPr>
        <w:t xml:space="preserve">by </w:t>
      </w:r>
      <w:r w:rsidR="000250E2" w:rsidRPr="00A819CC">
        <w:rPr>
          <w:rFonts w:ascii="Times New Roman" w:hAnsi="Times New Roman" w:cs="Times New Roman"/>
          <w:szCs w:val="21"/>
          <w:lang w:val="en-US"/>
        </w:rPr>
        <w:t>examining the role</w:t>
      </w:r>
      <w:r w:rsidR="0022658F" w:rsidRPr="00A819CC">
        <w:rPr>
          <w:rFonts w:ascii="Times New Roman" w:hAnsi="Times New Roman" w:cs="Times New Roman"/>
          <w:szCs w:val="21"/>
          <w:lang w:val="en-US"/>
        </w:rPr>
        <w:t xml:space="preserve"> of</w:t>
      </w:r>
      <w:r w:rsidR="000250E2" w:rsidRPr="00A819CC">
        <w:rPr>
          <w:rFonts w:ascii="Times New Roman" w:hAnsi="Times New Roman" w:cs="Times New Roman"/>
          <w:szCs w:val="21"/>
          <w:lang w:val="en-US"/>
        </w:rPr>
        <w:t xml:space="preserve"> </w:t>
      </w:r>
      <w:r w:rsidR="00EC1E1F" w:rsidRPr="00A819CC">
        <w:rPr>
          <w:rFonts w:ascii="Times New Roman" w:hAnsi="Times New Roman" w:cs="Times New Roman"/>
          <w:szCs w:val="21"/>
          <w:lang w:val="en-US"/>
        </w:rPr>
        <w:t xml:space="preserve">different </w:t>
      </w:r>
      <w:r w:rsidR="003867A2" w:rsidRPr="00A819CC">
        <w:rPr>
          <w:rFonts w:ascii="Times New Roman" w:hAnsi="Times New Roman" w:cs="Times New Roman"/>
          <w:szCs w:val="21"/>
          <w:lang w:val="en-US"/>
        </w:rPr>
        <w:t>state</w:t>
      </w:r>
      <w:r w:rsidR="00EC1E1F" w:rsidRPr="00A819CC">
        <w:rPr>
          <w:rFonts w:ascii="Times New Roman" w:hAnsi="Times New Roman" w:cs="Times New Roman"/>
          <w:szCs w:val="21"/>
          <w:lang w:val="en-US"/>
        </w:rPr>
        <w:t xml:space="preserve"> environmental regulation</w:t>
      </w:r>
      <w:r w:rsidR="000B339C" w:rsidRPr="00A819CC">
        <w:rPr>
          <w:rFonts w:ascii="Times New Roman" w:hAnsi="Times New Roman" w:cs="Times New Roman"/>
          <w:szCs w:val="21"/>
          <w:lang w:val="en-US"/>
        </w:rPr>
        <w:t>s</w:t>
      </w:r>
      <w:r w:rsidR="00EC1E1F" w:rsidRPr="00A819CC">
        <w:rPr>
          <w:rFonts w:ascii="Times New Roman" w:hAnsi="Times New Roman" w:cs="Times New Roman"/>
          <w:szCs w:val="21"/>
          <w:lang w:val="en-US"/>
        </w:rPr>
        <w:t xml:space="preserve"> </w:t>
      </w:r>
      <w:r w:rsidR="009F0D51" w:rsidRPr="00A819CC">
        <w:rPr>
          <w:rFonts w:ascii="Times New Roman" w:hAnsi="Times New Roman" w:cs="Times New Roman"/>
          <w:szCs w:val="21"/>
          <w:lang w:val="en-US"/>
        </w:rPr>
        <w:t xml:space="preserve">in </w:t>
      </w:r>
      <w:r w:rsidR="0022658F" w:rsidRPr="00A819CC">
        <w:rPr>
          <w:rFonts w:ascii="Times New Roman" w:hAnsi="Times New Roman" w:cs="Times New Roman"/>
          <w:szCs w:val="21"/>
          <w:lang w:val="en-US"/>
        </w:rPr>
        <w:t xml:space="preserve">determining </w:t>
      </w:r>
      <w:r w:rsidR="0070580A" w:rsidRPr="00A819CC">
        <w:rPr>
          <w:rFonts w:ascii="Times New Roman" w:hAnsi="Times New Roman" w:cs="Times New Roman"/>
          <w:szCs w:val="21"/>
          <w:lang w:val="en-US"/>
        </w:rPr>
        <w:t>firms</w:t>
      </w:r>
      <w:r w:rsidR="00AF78B7" w:rsidRPr="00A819CC">
        <w:rPr>
          <w:rFonts w:ascii="Times New Roman" w:hAnsi="Times New Roman" w:cs="Times New Roman"/>
          <w:szCs w:val="21"/>
          <w:lang w:val="en-US"/>
        </w:rPr>
        <w:t>’</w:t>
      </w:r>
      <w:r w:rsidR="0070580A" w:rsidRPr="00A819CC">
        <w:rPr>
          <w:rFonts w:ascii="Times New Roman" w:hAnsi="Times New Roman" w:cs="Times New Roman"/>
          <w:szCs w:val="21"/>
          <w:lang w:val="en-US"/>
        </w:rPr>
        <w:t xml:space="preserve"> choice</w:t>
      </w:r>
      <w:r w:rsidR="000250E2" w:rsidRPr="00A819CC">
        <w:rPr>
          <w:rFonts w:ascii="Times New Roman" w:hAnsi="Times New Roman" w:cs="Times New Roman"/>
          <w:szCs w:val="21"/>
          <w:lang w:val="en-US"/>
        </w:rPr>
        <w:t xml:space="preserve"> </w:t>
      </w:r>
      <w:r w:rsidR="00EC1E1F" w:rsidRPr="00A819CC">
        <w:rPr>
          <w:rFonts w:ascii="Times New Roman" w:hAnsi="Times New Roman" w:cs="Times New Roman"/>
          <w:szCs w:val="21"/>
          <w:lang w:val="en-US"/>
        </w:rPr>
        <w:t>of</w:t>
      </w:r>
      <w:r w:rsidR="0022658F" w:rsidRPr="00A819CC">
        <w:rPr>
          <w:rFonts w:ascii="Times New Roman" w:hAnsi="Times New Roman" w:cs="Times New Roman"/>
          <w:szCs w:val="21"/>
          <w:lang w:val="en-US"/>
        </w:rPr>
        <w:t xml:space="preserve"> </w:t>
      </w:r>
      <w:r w:rsidR="000B339C" w:rsidRPr="00A819CC">
        <w:rPr>
          <w:rFonts w:ascii="Times New Roman" w:hAnsi="Times New Roman" w:cs="Times New Roman"/>
          <w:szCs w:val="21"/>
          <w:lang w:val="en-US"/>
        </w:rPr>
        <w:t xml:space="preserve">voluntary </w:t>
      </w:r>
      <w:r w:rsidR="0022658F" w:rsidRPr="00A819CC">
        <w:rPr>
          <w:rFonts w:ascii="Times New Roman" w:hAnsi="Times New Roman" w:cs="Times New Roman"/>
          <w:szCs w:val="21"/>
          <w:lang w:val="en-US"/>
        </w:rPr>
        <w:t xml:space="preserve">environmental </w:t>
      </w:r>
      <w:r w:rsidR="00974D5E" w:rsidRPr="00A819CC">
        <w:rPr>
          <w:rFonts w:ascii="Times New Roman" w:hAnsi="Times New Roman" w:cs="Times New Roman"/>
          <w:szCs w:val="21"/>
          <w:lang w:val="en-US"/>
        </w:rPr>
        <w:t>self-regulatory tools</w:t>
      </w:r>
      <w:r w:rsidR="0068623A" w:rsidRPr="00A819CC">
        <w:rPr>
          <w:rFonts w:ascii="Times New Roman" w:hAnsi="Times New Roman" w:cs="Times New Roman"/>
          <w:szCs w:val="21"/>
          <w:lang w:val="en-US"/>
        </w:rPr>
        <w:t>.</w:t>
      </w:r>
      <w:r w:rsidR="0070580A" w:rsidRPr="00A819CC">
        <w:rPr>
          <w:rFonts w:ascii="Times New Roman" w:hAnsi="Times New Roman" w:cs="Times New Roman"/>
          <w:szCs w:val="21"/>
          <w:lang w:val="en-US"/>
        </w:rPr>
        <w:t xml:space="preserve"> </w:t>
      </w:r>
      <w:r w:rsidR="003B1E2E">
        <w:rPr>
          <w:rFonts w:ascii="Times New Roman" w:hAnsi="Times New Roman" w:cs="Times New Roman"/>
          <w:szCs w:val="21"/>
          <w:lang w:val="en-US"/>
        </w:rPr>
        <w:t>In doing so, the paper teases out how the diverse dimensions of the regulatory regime</w:t>
      </w:r>
      <w:r w:rsidR="00552D06">
        <w:rPr>
          <w:rFonts w:ascii="Times New Roman" w:hAnsi="Times New Roman" w:cs="Times New Roman"/>
          <w:szCs w:val="21"/>
          <w:lang w:val="en-US"/>
        </w:rPr>
        <w:t>,</w:t>
      </w:r>
      <w:r w:rsidR="003B1E2E">
        <w:rPr>
          <w:rFonts w:ascii="Times New Roman" w:hAnsi="Times New Roman" w:cs="Times New Roman"/>
          <w:szCs w:val="21"/>
          <w:lang w:val="en-US"/>
        </w:rPr>
        <w:t xml:space="preserve"> consisting of multiple regulatory tools</w:t>
      </w:r>
      <w:r w:rsidR="00A60045">
        <w:rPr>
          <w:rFonts w:ascii="Times New Roman" w:hAnsi="Times New Roman" w:cs="Times New Roman"/>
          <w:szCs w:val="21"/>
          <w:lang w:val="en-US"/>
        </w:rPr>
        <w:t>,</w:t>
      </w:r>
      <w:r w:rsidR="003B1E2E">
        <w:rPr>
          <w:rFonts w:ascii="Times New Roman" w:hAnsi="Times New Roman" w:cs="Times New Roman"/>
          <w:szCs w:val="21"/>
          <w:lang w:val="en-US"/>
        </w:rPr>
        <w:t xml:space="preserve"> can generate diverse </w:t>
      </w:r>
      <w:r w:rsidR="00A60045">
        <w:rPr>
          <w:rFonts w:ascii="Times New Roman" w:hAnsi="Times New Roman" w:cs="Times New Roman"/>
          <w:szCs w:val="21"/>
          <w:lang w:val="en-US"/>
        </w:rPr>
        <w:t>environ</w:t>
      </w:r>
      <w:r w:rsidR="00172842">
        <w:rPr>
          <w:rFonts w:ascii="Times New Roman" w:hAnsi="Times New Roman" w:cs="Times New Roman"/>
          <w:szCs w:val="21"/>
          <w:lang w:val="en-US"/>
        </w:rPr>
        <w:t>men</w:t>
      </w:r>
      <w:r w:rsidR="00A60045">
        <w:rPr>
          <w:rFonts w:ascii="Times New Roman" w:hAnsi="Times New Roman" w:cs="Times New Roman"/>
          <w:szCs w:val="21"/>
          <w:lang w:val="en-US"/>
        </w:rPr>
        <w:t xml:space="preserve">tal </w:t>
      </w:r>
      <w:r w:rsidR="003B1E2E">
        <w:rPr>
          <w:rFonts w:ascii="Times New Roman" w:hAnsi="Times New Roman" w:cs="Times New Roman"/>
          <w:szCs w:val="21"/>
          <w:lang w:val="en-US"/>
        </w:rPr>
        <w:t xml:space="preserve">self-regulation responses among corporations. </w:t>
      </w:r>
      <w:r w:rsidR="00BF7E15" w:rsidRPr="00A819CC">
        <w:rPr>
          <w:rFonts w:ascii="Times New Roman" w:hAnsi="Times New Roman" w:cs="Times New Roman"/>
          <w:szCs w:val="21"/>
          <w:lang w:val="en-US"/>
        </w:rPr>
        <w:t>We</w:t>
      </w:r>
      <w:r w:rsidR="007F123E" w:rsidRPr="00A819CC">
        <w:rPr>
          <w:rFonts w:ascii="Times New Roman" w:hAnsi="Times New Roman" w:cs="Times New Roman"/>
          <w:lang w:val="en-US"/>
        </w:rPr>
        <w:t xml:space="preserve"> focus</w:t>
      </w:r>
      <w:r w:rsidR="0081555E" w:rsidRPr="00A819CC">
        <w:rPr>
          <w:rFonts w:ascii="Times New Roman" w:hAnsi="Times New Roman" w:cs="Times New Roman"/>
          <w:lang w:val="en-US"/>
        </w:rPr>
        <w:t xml:space="preserve"> </w:t>
      </w:r>
      <w:r w:rsidR="00BF7E15" w:rsidRPr="00A819CC">
        <w:rPr>
          <w:rFonts w:ascii="Times New Roman" w:hAnsi="Times New Roman" w:cs="Times New Roman"/>
          <w:lang w:val="en-US"/>
        </w:rPr>
        <w:t xml:space="preserve">on the three most important dimensions of an environmental regulatory regime according to literature (Frondel et al., 2007; Jiménez, 2005; OECD, 2010; Johnstone, 2007; Khanna et al., 2009) namely, (a) </w:t>
      </w:r>
      <w:r w:rsidR="00BF7E15" w:rsidRPr="00A819CC">
        <w:rPr>
          <w:rFonts w:ascii="Times New Roman" w:hAnsi="Times New Roman" w:cs="Times New Roman"/>
          <w:i/>
          <w:lang w:val="en-US"/>
        </w:rPr>
        <w:t>direct instruments</w:t>
      </w:r>
      <w:r w:rsidR="00BF7E15" w:rsidRPr="00A819CC">
        <w:rPr>
          <w:rFonts w:ascii="Times New Roman" w:hAnsi="Times New Roman" w:cs="Times New Roman"/>
          <w:lang w:val="en-US"/>
        </w:rPr>
        <w:t xml:space="preserve"> (i.e. environmental regulations), (b) </w:t>
      </w:r>
      <w:r w:rsidR="00BF7E15" w:rsidRPr="00A819CC">
        <w:rPr>
          <w:rFonts w:ascii="Times New Roman" w:hAnsi="Times New Roman" w:cs="Times New Roman"/>
          <w:i/>
          <w:lang w:val="en-US"/>
        </w:rPr>
        <w:t>indirect instruments</w:t>
      </w:r>
      <w:r w:rsidR="00BF7E15" w:rsidRPr="00A819CC">
        <w:rPr>
          <w:rFonts w:ascii="Times New Roman" w:hAnsi="Times New Roman" w:cs="Times New Roman"/>
          <w:lang w:val="en-US"/>
        </w:rPr>
        <w:t xml:space="preserve"> (i.e. environmental taxes), and (c) the </w:t>
      </w:r>
      <w:r w:rsidR="00BF7E15" w:rsidRPr="00A819CC">
        <w:rPr>
          <w:rFonts w:ascii="Times New Roman" w:hAnsi="Times New Roman" w:cs="Times New Roman"/>
          <w:i/>
          <w:lang w:val="en-US"/>
        </w:rPr>
        <w:t>stringency of environmental policies</w:t>
      </w:r>
      <w:r w:rsidR="00BF7E15" w:rsidRPr="00A819CC">
        <w:rPr>
          <w:rFonts w:ascii="Times New Roman" w:hAnsi="Times New Roman" w:cs="Times New Roman"/>
          <w:lang w:val="en-US"/>
        </w:rPr>
        <w:t xml:space="preserve">, and </w:t>
      </w:r>
      <w:r w:rsidR="007F123E" w:rsidRPr="00A819CC">
        <w:rPr>
          <w:rFonts w:ascii="Times New Roman" w:hAnsi="Times New Roman" w:cs="Times New Roman"/>
          <w:lang w:val="en-US"/>
        </w:rPr>
        <w:t>on</w:t>
      </w:r>
      <w:r w:rsidR="0081555E" w:rsidRPr="00A819CC">
        <w:rPr>
          <w:rFonts w:ascii="Times New Roman" w:hAnsi="Times New Roman" w:cs="Times New Roman"/>
          <w:lang w:val="en-US"/>
        </w:rPr>
        <w:t xml:space="preserve"> </w:t>
      </w:r>
      <w:r w:rsidR="0022658F" w:rsidRPr="00A819CC">
        <w:rPr>
          <w:rFonts w:ascii="Times New Roman" w:hAnsi="Times New Roman" w:cs="Times New Roman"/>
          <w:i/>
          <w:lang w:val="en-US"/>
        </w:rPr>
        <w:t>EMS</w:t>
      </w:r>
      <w:r w:rsidR="0022658F" w:rsidRPr="00A819CC">
        <w:rPr>
          <w:rFonts w:ascii="Times New Roman" w:hAnsi="Times New Roman" w:cs="Times New Roman"/>
          <w:lang w:val="en-US"/>
        </w:rPr>
        <w:t xml:space="preserve"> </w:t>
      </w:r>
      <w:r w:rsidR="0022658F" w:rsidRPr="00A819CC">
        <w:rPr>
          <w:rFonts w:ascii="Times New Roman" w:hAnsi="Times New Roman" w:cs="Times New Roman"/>
          <w:szCs w:val="21"/>
          <w:lang w:val="en-US"/>
        </w:rPr>
        <w:t>(</w:t>
      </w:r>
      <w:r w:rsidR="00AE4048" w:rsidRPr="00A819CC">
        <w:rPr>
          <w:rFonts w:ascii="Times New Roman" w:hAnsi="Times New Roman" w:cs="Times New Roman"/>
          <w:szCs w:val="21"/>
          <w:lang w:val="en-US"/>
        </w:rPr>
        <w:t>both</w:t>
      </w:r>
      <w:r w:rsidR="0022658F" w:rsidRPr="00A819CC">
        <w:rPr>
          <w:rFonts w:ascii="Times New Roman" w:hAnsi="Times New Roman" w:cs="Times New Roman"/>
          <w:szCs w:val="21"/>
          <w:lang w:val="en-US"/>
        </w:rPr>
        <w:t xml:space="preserve"> in-house and certified EMS)</w:t>
      </w:r>
      <w:r w:rsidR="00BF7E15" w:rsidRPr="00A819CC">
        <w:rPr>
          <w:rFonts w:ascii="Times New Roman" w:hAnsi="Times New Roman" w:cs="Times New Roman"/>
          <w:szCs w:val="21"/>
          <w:lang w:val="en-US"/>
        </w:rPr>
        <w:t xml:space="preserve">, i.e. </w:t>
      </w:r>
      <w:r w:rsidR="0081555E" w:rsidRPr="00A819CC">
        <w:rPr>
          <w:rFonts w:ascii="Times New Roman" w:hAnsi="Times New Roman" w:cs="Times New Roman"/>
          <w:lang w:val="en-US"/>
        </w:rPr>
        <w:t xml:space="preserve">the most widely used self-regulatory tool for environmental protection </w:t>
      </w:r>
      <w:r w:rsidR="000D1A0D" w:rsidRPr="00A819CC">
        <w:rPr>
          <w:rFonts w:ascii="Times New Roman" w:hAnsi="Times New Roman" w:cs="Times New Roman"/>
          <w:lang w:val="en-US"/>
        </w:rPr>
        <w:t>(Figure 1)</w:t>
      </w:r>
      <w:r w:rsidR="007F123E" w:rsidRPr="00A819CC">
        <w:rPr>
          <w:rFonts w:ascii="Times New Roman" w:hAnsi="Times New Roman" w:cs="Times New Roman"/>
          <w:lang w:val="en-US"/>
        </w:rPr>
        <w:t>.</w:t>
      </w:r>
      <w:r w:rsidR="0081555E" w:rsidRPr="00A819CC">
        <w:rPr>
          <w:rFonts w:ascii="Times New Roman" w:hAnsi="Times New Roman" w:cs="Times New Roman"/>
          <w:szCs w:val="21"/>
          <w:lang w:val="en-US"/>
        </w:rPr>
        <w:t xml:space="preserve"> </w:t>
      </w:r>
    </w:p>
    <w:p w14:paraId="3A9F6BBB" w14:textId="61D7F1E7" w:rsidR="000D1A0D" w:rsidRDefault="000D1A0D" w:rsidP="00C9218E">
      <w:pPr>
        <w:autoSpaceDE w:val="0"/>
        <w:autoSpaceDN w:val="0"/>
        <w:adjustRightInd w:val="0"/>
        <w:spacing w:before="0" w:line="480" w:lineRule="auto"/>
        <w:rPr>
          <w:rFonts w:ascii="Times New Roman" w:hAnsi="Times New Roman" w:cs="Times New Roman"/>
          <w:color w:val="000000"/>
          <w:lang w:val="en-US"/>
        </w:rPr>
      </w:pPr>
      <w:r w:rsidRPr="00A819CC">
        <w:rPr>
          <w:rFonts w:ascii="Times New Roman" w:hAnsi="Times New Roman" w:cs="Times New Roman"/>
          <w:color w:val="000000"/>
          <w:lang w:val="en-US"/>
        </w:rPr>
        <w:t>--------------------------</w:t>
      </w:r>
      <w:r w:rsidR="00C9218E" w:rsidRPr="00A819CC">
        <w:rPr>
          <w:rFonts w:ascii="Times New Roman" w:hAnsi="Times New Roman" w:cs="Times New Roman"/>
          <w:color w:val="000000"/>
          <w:lang w:val="en-US"/>
        </w:rPr>
        <w:t xml:space="preserve"> </w:t>
      </w:r>
      <w:r w:rsidRPr="00A819CC">
        <w:rPr>
          <w:rFonts w:ascii="Times New Roman" w:hAnsi="Times New Roman" w:cs="Times New Roman"/>
          <w:color w:val="000000"/>
          <w:lang w:val="en-US"/>
        </w:rPr>
        <w:t>FIGURE 1 ABOUT HERE</w:t>
      </w:r>
      <w:r w:rsidR="00C9218E" w:rsidRPr="00A819CC">
        <w:rPr>
          <w:rFonts w:ascii="Times New Roman" w:hAnsi="Times New Roman" w:cs="Times New Roman"/>
          <w:color w:val="000000"/>
          <w:lang w:val="en-US"/>
        </w:rPr>
        <w:t xml:space="preserve"> </w:t>
      </w:r>
      <w:r w:rsidRPr="00A819CC">
        <w:rPr>
          <w:rFonts w:ascii="Times New Roman" w:hAnsi="Times New Roman" w:cs="Times New Roman"/>
          <w:color w:val="000000"/>
          <w:lang w:val="en-US"/>
        </w:rPr>
        <w:t>---------------------------------</w:t>
      </w:r>
    </w:p>
    <w:p w14:paraId="13BA308A" w14:textId="77777777" w:rsidR="003D74D6" w:rsidRPr="00A819CC" w:rsidRDefault="003D74D6" w:rsidP="00C9218E">
      <w:pPr>
        <w:autoSpaceDE w:val="0"/>
        <w:autoSpaceDN w:val="0"/>
        <w:adjustRightInd w:val="0"/>
        <w:spacing w:before="0" w:line="480" w:lineRule="auto"/>
        <w:rPr>
          <w:rFonts w:ascii="Times New Roman" w:hAnsi="Times New Roman" w:cs="Times New Roman"/>
          <w:color w:val="000000"/>
          <w:lang w:val="en-US"/>
        </w:rPr>
      </w:pPr>
    </w:p>
    <w:p w14:paraId="06F4E583" w14:textId="41E5A70C" w:rsidR="00DF4EE7" w:rsidRPr="00A819CC" w:rsidRDefault="000B339C" w:rsidP="00355721">
      <w:pPr>
        <w:spacing w:line="480" w:lineRule="auto"/>
        <w:ind w:firstLine="720"/>
        <w:jc w:val="both"/>
        <w:rPr>
          <w:rFonts w:ascii="Times New Roman" w:hAnsi="Times New Roman" w:cs="Times New Roman"/>
          <w:lang w:val="en-US"/>
        </w:rPr>
      </w:pPr>
      <w:r w:rsidRPr="00A819CC">
        <w:rPr>
          <w:rFonts w:ascii="Times New Roman" w:hAnsi="Times New Roman" w:cs="Times New Roman"/>
          <w:szCs w:val="21"/>
          <w:lang w:val="en-US"/>
        </w:rPr>
        <w:t xml:space="preserve">Drawing on the theoretical lenses of </w:t>
      </w:r>
      <w:r w:rsidRPr="00A819CC">
        <w:rPr>
          <w:rFonts w:ascii="Times New Roman" w:hAnsi="Times New Roman" w:cs="Times New Roman"/>
          <w:lang w:val="en-US"/>
        </w:rPr>
        <w:t xml:space="preserve">institutional economics </w:t>
      </w:r>
      <w:r w:rsidRPr="00A819CC">
        <w:rPr>
          <w:rFonts w:ascii="Times New Roman" w:hAnsi="Times New Roman" w:cs="Times New Roman"/>
          <w:szCs w:val="21"/>
          <w:lang w:val="en-US"/>
        </w:rPr>
        <w:t>(</w:t>
      </w:r>
      <w:r w:rsidRPr="00A819CC">
        <w:rPr>
          <w:rFonts w:ascii="Times New Roman" w:hAnsi="Times New Roman" w:cs="Times New Roman"/>
          <w:iCs/>
          <w:lang w:val="en-US"/>
        </w:rPr>
        <w:t>Bartley, 2011; Potoski</w:t>
      </w:r>
      <w:r w:rsidRPr="00A819CC">
        <w:rPr>
          <w:rFonts w:ascii="Times New Roman" w:hAnsi="Times New Roman" w:cs="Times New Roman"/>
          <w:lang w:val="en-US"/>
        </w:rPr>
        <w:t xml:space="preserve"> and Prakash, 2009) and political theory (Abbott and Snidal, 2009; Eberlein et al., 2014), </w:t>
      </w:r>
      <w:r w:rsidR="00DF4EE7" w:rsidRPr="00A819CC">
        <w:rPr>
          <w:rFonts w:ascii="Times New Roman" w:hAnsi="Times New Roman" w:cs="Times New Roman"/>
          <w:szCs w:val="21"/>
          <w:lang w:val="en-US"/>
        </w:rPr>
        <w:t xml:space="preserve">the </w:t>
      </w:r>
      <w:r w:rsidR="002C20F6" w:rsidRPr="00A819CC">
        <w:rPr>
          <w:rFonts w:ascii="Times New Roman" w:hAnsi="Times New Roman" w:cs="Times New Roman"/>
          <w:szCs w:val="21"/>
          <w:lang w:val="en-US"/>
        </w:rPr>
        <w:t>article</w:t>
      </w:r>
      <w:r w:rsidR="00F432E9" w:rsidRPr="00A819CC">
        <w:rPr>
          <w:rFonts w:ascii="Times New Roman" w:hAnsi="Times New Roman" w:cs="Times New Roman"/>
          <w:szCs w:val="21"/>
          <w:lang w:val="en-US"/>
        </w:rPr>
        <w:t xml:space="preserve"> </w:t>
      </w:r>
      <w:r w:rsidR="00DF4EE7" w:rsidRPr="00A819CC">
        <w:rPr>
          <w:rFonts w:ascii="Times New Roman" w:hAnsi="Times New Roman" w:cs="Times New Roman"/>
          <w:szCs w:val="21"/>
          <w:lang w:val="en-US"/>
        </w:rPr>
        <w:t xml:space="preserve">develops </w:t>
      </w:r>
      <w:r w:rsidR="00F432E9" w:rsidRPr="00A819CC">
        <w:rPr>
          <w:rFonts w:ascii="Times New Roman" w:hAnsi="Times New Roman" w:cs="Times New Roman"/>
          <w:szCs w:val="21"/>
          <w:lang w:val="en-US"/>
        </w:rPr>
        <w:t>a conceptual</w:t>
      </w:r>
      <w:r w:rsidR="0068623A" w:rsidRPr="00A819CC">
        <w:rPr>
          <w:rFonts w:ascii="Times New Roman" w:hAnsi="Times New Roman" w:cs="Times New Roman"/>
          <w:szCs w:val="21"/>
          <w:lang w:val="en-US"/>
        </w:rPr>
        <w:t xml:space="preserve"> framework </w:t>
      </w:r>
      <w:r w:rsidR="00CF0BC2" w:rsidRPr="00A819CC">
        <w:rPr>
          <w:rFonts w:ascii="Times New Roman" w:hAnsi="Times New Roman" w:cs="Times New Roman"/>
          <w:szCs w:val="21"/>
          <w:lang w:val="en-US"/>
        </w:rPr>
        <w:t>where</w:t>
      </w:r>
      <w:r w:rsidR="00F432E9" w:rsidRPr="00A819CC">
        <w:rPr>
          <w:rFonts w:ascii="Times New Roman" w:hAnsi="Times New Roman" w:cs="Times New Roman"/>
          <w:lang w:val="en-US"/>
        </w:rPr>
        <w:t xml:space="preserve"> </w:t>
      </w:r>
      <w:r w:rsidR="00CF0BC2" w:rsidRPr="00A819CC">
        <w:rPr>
          <w:rFonts w:ascii="Times New Roman" w:hAnsi="Times New Roman" w:cs="Times New Roman"/>
          <w:lang w:val="en-US"/>
        </w:rPr>
        <w:t>corporate</w:t>
      </w:r>
      <w:r w:rsidR="00F432E9" w:rsidRPr="00A819CC">
        <w:rPr>
          <w:rFonts w:ascii="Times New Roman" w:hAnsi="Times New Roman" w:cs="Times New Roman"/>
          <w:lang w:val="en-US"/>
        </w:rPr>
        <w:t xml:space="preserve"> </w:t>
      </w:r>
      <w:r w:rsidR="00F7456D" w:rsidRPr="00A819CC">
        <w:rPr>
          <w:rFonts w:ascii="Times New Roman" w:hAnsi="Times New Roman" w:cs="Times New Roman"/>
          <w:lang w:val="en-US"/>
        </w:rPr>
        <w:t>voluntar</w:t>
      </w:r>
      <w:r w:rsidR="00F027CB" w:rsidRPr="00A819CC">
        <w:rPr>
          <w:rFonts w:ascii="Times New Roman" w:hAnsi="Times New Roman" w:cs="Times New Roman"/>
          <w:lang w:val="en-US"/>
        </w:rPr>
        <w:t>il</w:t>
      </w:r>
      <w:r w:rsidR="00F7456D" w:rsidRPr="00A819CC">
        <w:rPr>
          <w:rFonts w:ascii="Times New Roman" w:hAnsi="Times New Roman" w:cs="Times New Roman"/>
          <w:lang w:val="en-US"/>
        </w:rPr>
        <w:t xml:space="preserve">y </w:t>
      </w:r>
      <w:r w:rsidR="00F432E9" w:rsidRPr="00A819CC">
        <w:rPr>
          <w:rFonts w:ascii="Times New Roman" w:hAnsi="Times New Roman" w:cs="Times New Roman"/>
          <w:lang w:val="en-US"/>
        </w:rPr>
        <w:t>adopt</w:t>
      </w:r>
      <w:r w:rsidR="00CF0BC2" w:rsidRPr="00A819CC">
        <w:rPr>
          <w:rFonts w:ascii="Times New Roman" w:hAnsi="Times New Roman" w:cs="Times New Roman"/>
          <w:lang w:val="en-US"/>
        </w:rPr>
        <w:t>ion</w:t>
      </w:r>
      <w:r w:rsidR="00F432E9" w:rsidRPr="00A819CC">
        <w:rPr>
          <w:rFonts w:ascii="Times New Roman" w:hAnsi="Times New Roman" w:cs="Times New Roman"/>
          <w:lang w:val="en-US"/>
        </w:rPr>
        <w:t xml:space="preserve"> and certi</w:t>
      </w:r>
      <w:r w:rsidR="00CF0BC2" w:rsidRPr="00A819CC">
        <w:rPr>
          <w:rFonts w:ascii="Times New Roman" w:hAnsi="Times New Roman" w:cs="Times New Roman"/>
          <w:lang w:val="en-US"/>
        </w:rPr>
        <w:t>fication of</w:t>
      </w:r>
      <w:r w:rsidR="00F432E9" w:rsidRPr="00A819CC">
        <w:rPr>
          <w:rFonts w:ascii="Times New Roman" w:hAnsi="Times New Roman" w:cs="Times New Roman"/>
          <w:lang w:val="en-US"/>
        </w:rPr>
        <w:t xml:space="preserve"> </w:t>
      </w:r>
      <w:r w:rsidR="00F7456D" w:rsidRPr="00A819CC">
        <w:rPr>
          <w:rFonts w:ascii="Times New Roman" w:hAnsi="Times New Roman" w:cs="Times New Roman"/>
          <w:lang w:val="en-US"/>
        </w:rPr>
        <w:t xml:space="preserve">environmental self-regulatory tools </w:t>
      </w:r>
      <w:r w:rsidR="0021016E" w:rsidRPr="00A819CC">
        <w:rPr>
          <w:rFonts w:ascii="Times New Roman" w:hAnsi="Times New Roman" w:cs="Times New Roman"/>
          <w:lang w:val="en-US"/>
        </w:rPr>
        <w:t>are influenced by public</w:t>
      </w:r>
      <w:r w:rsidR="00F432E9" w:rsidRPr="00A819CC">
        <w:rPr>
          <w:rFonts w:ascii="Times New Roman" w:hAnsi="Times New Roman" w:cs="Times New Roman"/>
          <w:lang w:val="en-US"/>
        </w:rPr>
        <w:t xml:space="preserve"> regulation in different ways.</w:t>
      </w:r>
      <w:r w:rsidR="00C5570C" w:rsidRPr="00A819CC">
        <w:rPr>
          <w:rFonts w:ascii="Times New Roman" w:hAnsi="Times New Roman" w:cs="Times New Roman"/>
          <w:lang w:val="en-US"/>
        </w:rPr>
        <w:t xml:space="preserve"> </w:t>
      </w:r>
      <w:r w:rsidR="00F432E9" w:rsidRPr="00A819CC">
        <w:rPr>
          <w:rFonts w:ascii="Times New Roman" w:hAnsi="Times New Roman" w:cs="Times New Roman"/>
          <w:lang w:val="en-US"/>
        </w:rPr>
        <w:t>First</w:t>
      </w:r>
      <w:r w:rsidR="00500DA3" w:rsidRPr="00A819CC">
        <w:rPr>
          <w:rFonts w:ascii="Times New Roman" w:hAnsi="Times New Roman" w:cs="Times New Roman"/>
          <w:lang w:val="en-US"/>
        </w:rPr>
        <w:t>,</w:t>
      </w:r>
      <w:r w:rsidR="00666A75" w:rsidRPr="00A819CC">
        <w:rPr>
          <w:rFonts w:ascii="Times New Roman" w:hAnsi="Times New Roman" w:cs="Times New Roman"/>
          <w:lang w:val="en-US"/>
        </w:rPr>
        <w:t xml:space="preserve"> we </w:t>
      </w:r>
      <w:r w:rsidR="00C5570C" w:rsidRPr="00A819CC">
        <w:rPr>
          <w:rFonts w:ascii="Times New Roman" w:hAnsi="Times New Roman" w:cs="Times New Roman"/>
          <w:lang w:val="en-US"/>
        </w:rPr>
        <w:t>argue</w:t>
      </w:r>
      <w:r w:rsidR="00666A75" w:rsidRPr="00A819CC">
        <w:rPr>
          <w:rFonts w:ascii="Times New Roman" w:hAnsi="Times New Roman" w:cs="Times New Roman"/>
          <w:lang w:val="en-US"/>
        </w:rPr>
        <w:t xml:space="preserve"> that </w:t>
      </w:r>
      <w:r w:rsidR="00CF0BC2" w:rsidRPr="00A819CC">
        <w:rPr>
          <w:rFonts w:ascii="Times New Roman" w:hAnsi="Times New Roman" w:cs="Times New Roman"/>
          <w:lang w:val="en-US"/>
        </w:rPr>
        <w:t>state</w:t>
      </w:r>
      <w:r w:rsidR="0021016E" w:rsidRPr="00A819CC">
        <w:rPr>
          <w:rFonts w:ascii="Times New Roman" w:hAnsi="Times New Roman" w:cs="Times New Roman"/>
          <w:lang w:val="en-US"/>
        </w:rPr>
        <w:t xml:space="preserve"> regulation complements some forms of self-regulation</w:t>
      </w:r>
      <w:r w:rsidR="00DF4EE7" w:rsidRPr="00A819CC">
        <w:rPr>
          <w:rFonts w:ascii="Times New Roman" w:hAnsi="Times New Roman" w:cs="Times New Roman"/>
          <w:lang w:val="en-US"/>
        </w:rPr>
        <w:t>,</w:t>
      </w:r>
      <w:r w:rsidR="0021016E" w:rsidRPr="00A819CC">
        <w:rPr>
          <w:rFonts w:ascii="Times New Roman" w:hAnsi="Times New Roman" w:cs="Times New Roman"/>
          <w:lang w:val="en-US"/>
        </w:rPr>
        <w:t xml:space="preserve"> such as </w:t>
      </w:r>
      <w:r w:rsidR="00666A75" w:rsidRPr="00A819CC">
        <w:rPr>
          <w:rFonts w:ascii="Times New Roman" w:hAnsi="Times New Roman" w:cs="Times New Roman"/>
          <w:lang w:val="en-US"/>
        </w:rPr>
        <w:t>in-house EMS.</w:t>
      </w:r>
      <w:r w:rsidR="00C5570C" w:rsidRPr="00A819CC">
        <w:rPr>
          <w:rFonts w:ascii="Times New Roman" w:hAnsi="Times New Roman" w:cs="Times New Roman"/>
          <w:lang w:val="en-US"/>
        </w:rPr>
        <w:t xml:space="preserve"> </w:t>
      </w:r>
      <w:r w:rsidR="00715557" w:rsidRPr="00A819CC">
        <w:rPr>
          <w:rFonts w:ascii="Times New Roman" w:hAnsi="Times New Roman" w:cs="Times New Roman"/>
          <w:lang w:val="en-US"/>
        </w:rPr>
        <w:t>Whil</w:t>
      </w:r>
      <w:r w:rsidR="00BF7E15" w:rsidRPr="00A819CC">
        <w:rPr>
          <w:rFonts w:ascii="Times New Roman" w:hAnsi="Times New Roman" w:cs="Times New Roman"/>
          <w:lang w:val="en-US"/>
        </w:rPr>
        <w:t>st</w:t>
      </w:r>
      <w:r w:rsidR="00666A75" w:rsidRPr="00A819CC">
        <w:rPr>
          <w:rFonts w:ascii="Times New Roman" w:hAnsi="Times New Roman" w:cs="Times New Roman"/>
          <w:lang w:val="en-US"/>
        </w:rPr>
        <w:t xml:space="preserve"> </w:t>
      </w:r>
      <w:r w:rsidR="00D53C9D" w:rsidRPr="00A819CC">
        <w:rPr>
          <w:rFonts w:ascii="Times New Roman" w:hAnsi="Times New Roman" w:cs="Times New Roman"/>
          <w:lang w:val="en-US"/>
        </w:rPr>
        <w:t>state</w:t>
      </w:r>
      <w:r w:rsidR="00C91592" w:rsidRPr="00A819CC">
        <w:rPr>
          <w:rFonts w:ascii="Times New Roman" w:hAnsi="Times New Roman" w:cs="Times New Roman"/>
          <w:lang w:val="en-US"/>
        </w:rPr>
        <w:t xml:space="preserve"> </w:t>
      </w:r>
      <w:r w:rsidR="00715557" w:rsidRPr="00A819CC">
        <w:rPr>
          <w:rFonts w:ascii="Times New Roman" w:hAnsi="Times New Roman" w:cs="Times New Roman"/>
          <w:lang w:val="en-US"/>
        </w:rPr>
        <w:t xml:space="preserve">environmental </w:t>
      </w:r>
      <w:r w:rsidR="00666A75" w:rsidRPr="00A819CC">
        <w:rPr>
          <w:rFonts w:ascii="Times New Roman" w:hAnsi="Times New Roman" w:cs="Times New Roman"/>
          <w:lang w:val="en-US"/>
        </w:rPr>
        <w:t>r</w:t>
      </w:r>
      <w:r w:rsidR="0056746F" w:rsidRPr="00A819CC">
        <w:rPr>
          <w:rFonts w:ascii="Times New Roman" w:hAnsi="Times New Roman" w:cs="Times New Roman"/>
          <w:lang w:val="en-US"/>
        </w:rPr>
        <w:t xml:space="preserve">egulation </w:t>
      </w:r>
      <w:r w:rsidR="00666A75" w:rsidRPr="00A819CC">
        <w:rPr>
          <w:rFonts w:ascii="Times New Roman" w:hAnsi="Times New Roman" w:cs="Times New Roman"/>
          <w:lang w:val="en-US"/>
        </w:rPr>
        <w:t>corrects</w:t>
      </w:r>
      <w:r w:rsidR="0056746F" w:rsidRPr="00A819CC">
        <w:rPr>
          <w:rFonts w:ascii="Times New Roman" w:hAnsi="Times New Roman" w:cs="Times New Roman"/>
          <w:lang w:val="en-US"/>
        </w:rPr>
        <w:t xml:space="preserve"> failures in markets of responsible products an</w:t>
      </w:r>
      <w:r w:rsidR="00666A75" w:rsidRPr="00A819CC">
        <w:rPr>
          <w:rFonts w:ascii="Times New Roman" w:hAnsi="Times New Roman" w:cs="Times New Roman"/>
          <w:lang w:val="en-US"/>
        </w:rPr>
        <w:t>d services (</w:t>
      </w:r>
      <w:r w:rsidR="0003102E" w:rsidRPr="00A819CC">
        <w:rPr>
          <w:rFonts w:ascii="Times New Roman" w:hAnsi="Times New Roman" w:cs="Times New Roman"/>
          <w:lang w:val="en-US"/>
        </w:rPr>
        <w:t>Akerlof, 1970</w:t>
      </w:r>
      <w:r w:rsidR="00666A75" w:rsidRPr="00A819CC">
        <w:rPr>
          <w:rFonts w:ascii="Times New Roman" w:hAnsi="Times New Roman" w:cs="Times New Roman"/>
          <w:lang w:val="en-US"/>
        </w:rPr>
        <w:t xml:space="preserve">), </w:t>
      </w:r>
      <w:r w:rsidR="00CF0BC2" w:rsidRPr="00A819CC">
        <w:rPr>
          <w:rFonts w:ascii="Times New Roman" w:hAnsi="Times New Roman" w:cs="Times New Roman"/>
          <w:lang w:val="en-US"/>
        </w:rPr>
        <w:t>it</w:t>
      </w:r>
      <w:r w:rsidR="00F869FA" w:rsidRPr="00A819CC">
        <w:rPr>
          <w:rFonts w:ascii="Times New Roman" w:hAnsi="Times New Roman" w:cs="Times New Roman"/>
          <w:lang w:val="en-US"/>
        </w:rPr>
        <w:t xml:space="preserve"> </w:t>
      </w:r>
      <w:r w:rsidR="004D4F44" w:rsidRPr="00A819CC">
        <w:rPr>
          <w:rFonts w:ascii="Times New Roman" w:hAnsi="Times New Roman" w:cs="Times New Roman"/>
          <w:lang w:val="en-US"/>
        </w:rPr>
        <w:t xml:space="preserve">might not be able to address market failures </w:t>
      </w:r>
      <w:r w:rsidR="00CF0BC2" w:rsidRPr="00A819CC">
        <w:rPr>
          <w:rFonts w:ascii="Times New Roman" w:hAnsi="Times New Roman" w:cs="Times New Roman"/>
          <w:lang w:val="en-US"/>
        </w:rPr>
        <w:t>fully</w:t>
      </w:r>
      <w:r w:rsidR="00F869FA" w:rsidRPr="00A819CC">
        <w:rPr>
          <w:rFonts w:ascii="Times New Roman" w:hAnsi="Times New Roman" w:cs="Times New Roman"/>
          <w:lang w:val="en-US"/>
        </w:rPr>
        <w:t>,</w:t>
      </w:r>
      <w:r w:rsidR="004D4F44" w:rsidRPr="00A819CC">
        <w:rPr>
          <w:rFonts w:ascii="Times New Roman" w:hAnsi="Times New Roman" w:cs="Times New Roman"/>
          <w:lang w:val="en-US"/>
        </w:rPr>
        <w:t xml:space="preserve"> as no single governance actor</w:t>
      </w:r>
      <w:r w:rsidR="00F869FA" w:rsidRPr="00A819CC">
        <w:rPr>
          <w:rFonts w:ascii="Times New Roman" w:hAnsi="Times New Roman" w:cs="Times New Roman"/>
          <w:lang w:val="en-US"/>
        </w:rPr>
        <w:t>,</w:t>
      </w:r>
      <w:r w:rsidR="004D4F44" w:rsidRPr="00A819CC">
        <w:rPr>
          <w:rFonts w:ascii="Times New Roman" w:hAnsi="Times New Roman" w:cs="Times New Roman"/>
          <w:lang w:val="en-US"/>
        </w:rPr>
        <w:t xml:space="preserve"> either public or private</w:t>
      </w:r>
      <w:r w:rsidR="00F869FA" w:rsidRPr="00A819CC">
        <w:rPr>
          <w:rFonts w:ascii="Times New Roman" w:hAnsi="Times New Roman" w:cs="Times New Roman"/>
          <w:lang w:val="en-US"/>
        </w:rPr>
        <w:t>,</w:t>
      </w:r>
      <w:r w:rsidR="004D4F44" w:rsidRPr="00A819CC">
        <w:rPr>
          <w:rFonts w:ascii="Times New Roman" w:hAnsi="Times New Roman" w:cs="Times New Roman"/>
          <w:lang w:val="en-US"/>
        </w:rPr>
        <w:t xml:space="preserve"> has all </w:t>
      </w:r>
      <w:r w:rsidR="00F869FA" w:rsidRPr="00A819CC">
        <w:rPr>
          <w:rFonts w:ascii="Times New Roman" w:hAnsi="Times New Roman" w:cs="Times New Roman"/>
          <w:lang w:val="en-US"/>
        </w:rPr>
        <w:t xml:space="preserve">the </w:t>
      </w:r>
      <w:r w:rsidR="004D4F44" w:rsidRPr="00A819CC">
        <w:rPr>
          <w:rFonts w:ascii="Times New Roman" w:hAnsi="Times New Roman" w:cs="Times New Roman"/>
          <w:lang w:val="en-US"/>
        </w:rPr>
        <w:t xml:space="preserve">competencies </w:t>
      </w:r>
      <w:r w:rsidR="00F869FA" w:rsidRPr="00A819CC">
        <w:rPr>
          <w:rFonts w:ascii="Times New Roman" w:hAnsi="Times New Roman" w:cs="Times New Roman"/>
          <w:lang w:val="en-US"/>
        </w:rPr>
        <w:t xml:space="preserve">required </w:t>
      </w:r>
      <w:r w:rsidR="004D4F44" w:rsidRPr="00A819CC">
        <w:rPr>
          <w:rFonts w:ascii="Times New Roman" w:hAnsi="Times New Roman" w:cs="Times New Roman"/>
          <w:lang w:val="en-US"/>
        </w:rPr>
        <w:t>to enact effective common-interest regulation (</w:t>
      </w:r>
      <w:r w:rsidR="0003102E" w:rsidRPr="00A819CC">
        <w:rPr>
          <w:rFonts w:ascii="Times New Roman" w:hAnsi="Times New Roman" w:cs="Times New Roman"/>
          <w:lang w:val="en-US"/>
        </w:rPr>
        <w:t>Eberlein</w:t>
      </w:r>
      <w:r w:rsidR="00FF3138" w:rsidRPr="00A819CC">
        <w:rPr>
          <w:rFonts w:ascii="Times New Roman" w:hAnsi="Times New Roman" w:cs="Times New Roman"/>
          <w:lang w:val="en-US"/>
        </w:rPr>
        <w:t xml:space="preserve"> et al.</w:t>
      </w:r>
      <w:r w:rsidR="0003102E" w:rsidRPr="00A819CC">
        <w:rPr>
          <w:rFonts w:ascii="Times New Roman" w:hAnsi="Times New Roman" w:cs="Times New Roman"/>
          <w:lang w:val="en-US"/>
        </w:rPr>
        <w:t>, 2014</w:t>
      </w:r>
      <w:r w:rsidR="004D4F44" w:rsidRPr="00A819CC">
        <w:rPr>
          <w:rFonts w:ascii="Times New Roman" w:hAnsi="Times New Roman" w:cs="Times New Roman"/>
          <w:lang w:val="en-US"/>
        </w:rPr>
        <w:t xml:space="preserve">). </w:t>
      </w:r>
      <w:r w:rsidR="00F432E9" w:rsidRPr="00A819CC">
        <w:rPr>
          <w:rFonts w:ascii="Times New Roman" w:hAnsi="Times New Roman" w:cs="Times New Roman"/>
          <w:lang w:val="en-US"/>
        </w:rPr>
        <w:t xml:space="preserve">The results of this study </w:t>
      </w:r>
      <w:r w:rsidR="00993A91" w:rsidRPr="00A819CC">
        <w:rPr>
          <w:rFonts w:ascii="Times New Roman" w:hAnsi="Times New Roman" w:cs="Times New Roman"/>
          <w:lang w:val="en-US"/>
        </w:rPr>
        <w:t xml:space="preserve">show that effective environmental protection entails collaboration between </w:t>
      </w:r>
      <w:r w:rsidR="00D53C9D" w:rsidRPr="00A819CC">
        <w:rPr>
          <w:rFonts w:ascii="Times New Roman" w:hAnsi="Times New Roman" w:cs="Times New Roman"/>
          <w:lang w:val="en-US"/>
        </w:rPr>
        <w:t>state</w:t>
      </w:r>
      <w:r w:rsidR="00AA3F1E" w:rsidRPr="00A819CC">
        <w:rPr>
          <w:rFonts w:ascii="Times New Roman" w:hAnsi="Times New Roman" w:cs="Times New Roman"/>
          <w:lang w:val="en-US"/>
        </w:rPr>
        <w:t xml:space="preserve"> </w:t>
      </w:r>
      <w:r w:rsidR="00993A91" w:rsidRPr="00A819CC">
        <w:rPr>
          <w:rFonts w:ascii="Times New Roman" w:hAnsi="Times New Roman" w:cs="Times New Roman"/>
          <w:lang w:val="en-US"/>
        </w:rPr>
        <w:t>regulation</w:t>
      </w:r>
      <w:r w:rsidR="00F432E9" w:rsidRPr="00A819CC">
        <w:rPr>
          <w:rFonts w:ascii="Times New Roman" w:hAnsi="Times New Roman" w:cs="Times New Roman"/>
          <w:lang w:val="en-US"/>
        </w:rPr>
        <w:t xml:space="preserve"> </w:t>
      </w:r>
      <w:r w:rsidR="00993A91" w:rsidRPr="00A819CC">
        <w:rPr>
          <w:rFonts w:ascii="Times New Roman" w:hAnsi="Times New Roman" w:cs="Times New Roman"/>
          <w:lang w:val="en-US"/>
        </w:rPr>
        <w:t xml:space="preserve">and </w:t>
      </w:r>
      <w:r w:rsidR="00AA3F1E" w:rsidRPr="00A819CC">
        <w:rPr>
          <w:rFonts w:ascii="Times New Roman" w:hAnsi="Times New Roman" w:cs="Times New Roman"/>
          <w:lang w:val="en-US"/>
        </w:rPr>
        <w:t xml:space="preserve">voluntary </w:t>
      </w:r>
      <w:r w:rsidR="00993A91" w:rsidRPr="00A819CC">
        <w:rPr>
          <w:rFonts w:ascii="Times New Roman" w:hAnsi="Times New Roman" w:cs="Times New Roman"/>
          <w:lang w:val="en-US"/>
        </w:rPr>
        <w:t>self-regulat</w:t>
      </w:r>
      <w:r w:rsidR="00F432E9" w:rsidRPr="00A819CC">
        <w:rPr>
          <w:rFonts w:ascii="Times New Roman" w:hAnsi="Times New Roman" w:cs="Times New Roman"/>
          <w:lang w:val="en-US"/>
        </w:rPr>
        <w:t>ory tools</w:t>
      </w:r>
      <w:r w:rsidR="00C91592" w:rsidRPr="00A819CC">
        <w:rPr>
          <w:rFonts w:ascii="Times New Roman" w:hAnsi="Times New Roman" w:cs="Times New Roman"/>
          <w:lang w:val="en-US"/>
        </w:rPr>
        <w:t xml:space="preserve"> </w:t>
      </w:r>
      <w:r w:rsidR="00C91592" w:rsidRPr="00A819CC">
        <w:rPr>
          <w:rFonts w:ascii="Times New Roman" w:hAnsi="Times New Roman" w:cs="Times New Roman"/>
          <w:szCs w:val="21"/>
          <w:lang w:val="en-US"/>
        </w:rPr>
        <w:t>(i.e. the in-house EMS)</w:t>
      </w:r>
      <w:r w:rsidR="00993A91" w:rsidRPr="00A819CC">
        <w:rPr>
          <w:rFonts w:ascii="Times New Roman" w:hAnsi="Times New Roman" w:cs="Times New Roman"/>
          <w:lang w:val="en-US"/>
        </w:rPr>
        <w:t>.</w:t>
      </w:r>
      <w:r w:rsidR="00C5570C" w:rsidRPr="00A819CC">
        <w:rPr>
          <w:rFonts w:ascii="Times New Roman" w:hAnsi="Times New Roman" w:cs="Times New Roman"/>
          <w:lang w:val="en-US"/>
        </w:rPr>
        <w:t xml:space="preserve"> </w:t>
      </w:r>
      <w:r w:rsidR="00F432E9" w:rsidRPr="00A819CC">
        <w:rPr>
          <w:rFonts w:ascii="Times New Roman" w:hAnsi="Times New Roman" w:cs="Times New Roman"/>
          <w:lang w:val="en-US"/>
        </w:rPr>
        <w:t>Second</w:t>
      </w:r>
      <w:r w:rsidR="0021016E" w:rsidRPr="00A819CC">
        <w:rPr>
          <w:rFonts w:ascii="Times New Roman" w:hAnsi="Times New Roman" w:cs="Times New Roman"/>
          <w:lang w:val="en-US"/>
        </w:rPr>
        <w:t xml:space="preserve">, we </w:t>
      </w:r>
      <w:r w:rsidR="00C5570C" w:rsidRPr="00A819CC">
        <w:rPr>
          <w:rFonts w:ascii="Times New Roman" w:hAnsi="Times New Roman" w:cs="Times New Roman"/>
          <w:lang w:val="en-US"/>
        </w:rPr>
        <w:t>posit</w:t>
      </w:r>
      <w:r w:rsidR="0021016E" w:rsidRPr="00A819CC">
        <w:rPr>
          <w:rFonts w:ascii="Times New Roman" w:hAnsi="Times New Roman" w:cs="Times New Roman"/>
          <w:lang w:val="en-US"/>
        </w:rPr>
        <w:t xml:space="preserve"> that other forms of </w:t>
      </w:r>
      <w:r w:rsidR="00F7456D" w:rsidRPr="00A819CC">
        <w:rPr>
          <w:rFonts w:ascii="Times New Roman" w:hAnsi="Times New Roman" w:cs="Times New Roman"/>
          <w:lang w:val="en-US"/>
        </w:rPr>
        <w:t xml:space="preserve">environmental </w:t>
      </w:r>
      <w:r w:rsidR="0021016E" w:rsidRPr="00A819CC">
        <w:rPr>
          <w:rFonts w:ascii="Times New Roman" w:hAnsi="Times New Roman" w:cs="Times New Roman"/>
          <w:lang w:val="en-US"/>
        </w:rPr>
        <w:t>self-regulation</w:t>
      </w:r>
      <w:r w:rsidR="00DF4EE7" w:rsidRPr="00A819CC">
        <w:rPr>
          <w:rFonts w:ascii="Times New Roman" w:hAnsi="Times New Roman" w:cs="Times New Roman"/>
          <w:lang w:val="en-US"/>
        </w:rPr>
        <w:t>,</w:t>
      </w:r>
      <w:r w:rsidR="0021016E" w:rsidRPr="00A819CC">
        <w:rPr>
          <w:rFonts w:ascii="Times New Roman" w:hAnsi="Times New Roman" w:cs="Times New Roman"/>
          <w:lang w:val="en-US"/>
        </w:rPr>
        <w:t xml:space="preserve"> such as certified</w:t>
      </w:r>
      <w:r w:rsidR="0098298E" w:rsidRPr="00A819CC">
        <w:rPr>
          <w:rFonts w:ascii="Times New Roman" w:hAnsi="Times New Roman" w:cs="Times New Roman"/>
          <w:lang w:val="en-US"/>
        </w:rPr>
        <w:t xml:space="preserve"> EMS</w:t>
      </w:r>
      <w:r w:rsidR="00DF4EE7" w:rsidRPr="00A819CC">
        <w:rPr>
          <w:rFonts w:ascii="Times New Roman" w:hAnsi="Times New Roman" w:cs="Times New Roman"/>
          <w:lang w:val="en-US"/>
        </w:rPr>
        <w:t>,</w:t>
      </w:r>
      <w:r w:rsidR="0098298E" w:rsidRPr="00A819CC">
        <w:rPr>
          <w:rFonts w:ascii="Times New Roman" w:hAnsi="Times New Roman" w:cs="Times New Roman"/>
          <w:lang w:val="en-US"/>
        </w:rPr>
        <w:t xml:space="preserve"> substitute</w:t>
      </w:r>
      <w:r w:rsidR="0021016E" w:rsidRPr="00A819CC">
        <w:rPr>
          <w:rFonts w:ascii="Times New Roman" w:hAnsi="Times New Roman" w:cs="Times New Roman"/>
          <w:lang w:val="en-US"/>
        </w:rPr>
        <w:t xml:space="preserve"> </w:t>
      </w:r>
      <w:r w:rsidR="00F869FA" w:rsidRPr="00A819CC">
        <w:rPr>
          <w:rFonts w:ascii="Times New Roman" w:hAnsi="Times New Roman" w:cs="Times New Roman"/>
          <w:lang w:val="en-US"/>
        </w:rPr>
        <w:t xml:space="preserve">for </w:t>
      </w:r>
      <w:r w:rsidR="00D53C9D" w:rsidRPr="00A819CC">
        <w:rPr>
          <w:rFonts w:ascii="Times New Roman" w:hAnsi="Times New Roman" w:cs="Times New Roman"/>
          <w:lang w:val="en-US"/>
        </w:rPr>
        <w:t>state</w:t>
      </w:r>
      <w:r w:rsidR="00AA3F1E" w:rsidRPr="00A819CC">
        <w:rPr>
          <w:rFonts w:ascii="Times New Roman" w:hAnsi="Times New Roman" w:cs="Times New Roman"/>
          <w:lang w:val="en-US"/>
        </w:rPr>
        <w:t xml:space="preserve"> </w:t>
      </w:r>
      <w:r w:rsidR="0021016E" w:rsidRPr="00A819CC">
        <w:rPr>
          <w:rFonts w:ascii="Times New Roman" w:hAnsi="Times New Roman" w:cs="Times New Roman"/>
          <w:lang w:val="en-US"/>
        </w:rPr>
        <w:t xml:space="preserve">regulation. </w:t>
      </w:r>
      <w:r w:rsidR="0098298E" w:rsidRPr="00A819CC">
        <w:rPr>
          <w:rFonts w:ascii="Times New Roman" w:hAnsi="Times New Roman" w:cs="Times New Roman"/>
          <w:lang w:val="en-US"/>
        </w:rPr>
        <w:t xml:space="preserve">This might be due to the diminishing role of the state resulting from the prevalence of </w:t>
      </w:r>
      <w:r w:rsidR="003F5EC5" w:rsidRPr="00A819CC">
        <w:rPr>
          <w:rFonts w:ascii="Times New Roman" w:hAnsi="Times New Roman" w:cs="Times New Roman"/>
          <w:lang w:val="en-US"/>
        </w:rPr>
        <w:t>neoliberal</w:t>
      </w:r>
      <w:r w:rsidR="0098298E" w:rsidRPr="00A819CC">
        <w:rPr>
          <w:rFonts w:ascii="Times New Roman" w:hAnsi="Times New Roman" w:cs="Times New Roman"/>
          <w:lang w:val="en-US"/>
        </w:rPr>
        <w:t xml:space="preserve"> policies</w:t>
      </w:r>
      <w:r w:rsidR="00545BC6" w:rsidRPr="00A819CC">
        <w:rPr>
          <w:rFonts w:ascii="Times New Roman" w:hAnsi="Times New Roman" w:cs="Times New Roman"/>
          <w:lang w:val="en-US"/>
        </w:rPr>
        <w:t xml:space="preserve"> (</w:t>
      </w:r>
      <w:r w:rsidR="00545BC6" w:rsidRPr="00A819CC">
        <w:rPr>
          <w:rFonts w:ascii="Times New Roman" w:hAnsi="Times New Roman" w:cs="Times New Roman"/>
          <w:iCs/>
          <w:lang w:val="en-US"/>
        </w:rPr>
        <w:t>Bartley, 2011)</w:t>
      </w:r>
      <w:r w:rsidR="00AE1994" w:rsidRPr="00A819CC">
        <w:rPr>
          <w:rFonts w:ascii="Times New Roman" w:hAnsi="Times New Roman" w:cs="Times New Roman"/>
          <w:lang w:val="en-US"/>
        </w:rPr>
        <w:t>.</w:t>
      </w:r>
      <w:r w:rsidR="00DF2120" w:rsidRPr="00A819CC">
        <w:rPr>
          <w:rFonts w:ascii="Times New Roman" w:hAnsi="Times New Roman" w:cs="Times New Roman"/>
          <w:lang w:val="en-US"/>
        </w:rPr>
        <w:t xml:space="preserve"> </w:t>
      </w:r>
      <w:r w:rsidR="006C28EC" w:rsidRPr="00A819CC">
        <w:rPr>
          <w:rFonts w:ascii="Times New Roman" w:hAnsi="Times New Roman" w:cs="Times New Roman"/>
          <w:lang w:val="en-US"/>
        </w:rPr>
        <w:t>As a consequence, t</w:t>
      </w:r>
      <w:r w:rsidR="0098298E" w:rsidRPr="00A819CC">
        <w:rPr>
          <w:rFonts w:ascii="Times New Roman" w:hAnsi="Times New Roman" w:cs="Times New Roman"/>
          <w:lang w:val="en-US"/>
        </w:rPr>
        <w:t xml:space="preserve">he </w:t>
      </w:r>
      <w:r w:rsidR="006C28EC" w:rsidRPr="00A819CC">
        <w:rPr>
          <w:rFonts w:ascii="Times New Roman" w:hAnsi="Times New Roman" w:cs="Times New Roman"/>
          <w:lang w:val="en-US"/>
        </w:rPr>
        <w:t xml:space="preserve">resulting </w:t>
      </w:r>
      <w:r w:rsidR="0098298E" w:rsidRPr="00A819CC">
        <w:rPr>
          <w:rFonts w:ascii="Times New Roman" w:hAnsi="Times New Roman" w:cs="Times New Roman"/>
          <w:lang w:val="en-US"/>
        </w:rPr>
        <w:t xml:space="preserve">regulatory void is </w:t>
      </w:r>
      <w:r w:rsidR="00BD24F9" w:rsidRPr="00A819CC">
        <w:rPr>
          <w:rFonts w:ascii="Times New Roman" w:hAnsi="Times New Roman" w:cs="Times New Roman"/>
          <w:lang w:val="en-US"/>
        </w:rPr>
        <w:t xml:space="preserve">often </w:t>
      </w:r>
      <w:r w:rsidR="0098298E" w:rsidRPr="00A819CC">
        <w:rPr>
          <w:rFonts w:ascii="Times New Roman" w:hAnsi="Times New Roman" w:cs="Times New Roman"/>
          <w:lang w:val="en-US"/>
        </w:rPr>
        <w:t>filled by some</w:t>
      </w:r>
      <w:r w:rsidR="00AE1994" w:rsidRPr="00A819CC">
        <w:rPr>
          <w:rFonts w:ascii="Times New Roman" w:hAnsi="Times New Roman" w:cs="Times New Roman"/>
          <w:lang w:val="en-US"/>
        </w:rPr>
        <w:t xml:space="preserve"> form of self-regulation </w:t>
      </w:r>
      <w:r w:rsidR="003F5EC5" w:rsidRPr="00A819CC">
        <w:rPr>
          <w:rFonts w:ascii="Times New Roman" w:hAnsi="Times New Roman" w:cs="Times New Roman"/>
          <w:lang w:val="en-US"/>
        </w:rPr>
        <w:t xml:space="preserve">(Potoski </w:t>
      </w:r>
      <w:r w:rsidR="00726FD8" w:rsidRPr="00A819CC">
        <w:rPr>
          <w:rFonts w:ascii="Times New Roman" w:hAnsi="Times New Roman" w:cs="Times New Roman"/>
          <w:lang w:val="en-US"/>
        </w:rPr>
        <w:t>and</w:t>
      </w:r>
      <w:r w:rsidR="003303CD" w:rsidRPr="00A819CC">
        <w:rPr>
          <w:rFonts w:ascii="Times New Roman" w:hAnsi="Times New Roman" w:cs="Times New Roman"/>
          <w:lang w:val="en-US"/>
        </w:rPr>
        <w:t xml:space="preserve"> </w:t>
      </w:r>
      <w:r w:rsidR="003F5EC5" w:rsidRPr="00A819CC">
        <w:rPr>
          <w:rFonts w:ascii="Times New Roman" w:hAnsi="Times New Roman" w:cs="Times New Roman"/>
          <w:lang w:val="en-US"/>
        </w:rPr>
        <w:t>Prakash, 2009</w:t>
      </w:r>
      <w:r w:rsidR="00FC1499" w:rsidRPr="00A819CC">
        <w:rPr>
          <w:rFonts w:ascii="Times New Roman" w:hAnsi="Times New Roman" w:cs="Times New Roman"/>
          <w:lang w:val="en-US"/>
        </w:rPr>
        <w:t>)</w:t>
      </w:r>
      <w:r w:rsidR="003F5EC5" w:rsidRPr="00A819CC">
        <w:rPr>
          <w:rFonts w:ascii="Times New Roman" w:hAnsi="Times New Roman" w:cs="Times New Roman"/>
          <w:lang w:val="en-US"/>
        </w:rPr>
        <w:t xml:space="preserve">. </w:t>
      </w:r>
    </w:p>
    <w:p w14:paraId="410D7E2A" w14:textId="24EEBDE7" w:rsidR="005F0E67" w:rsidRPr="00A819CC" w:rsidRDefault="005F0E67" w:rsidP="004A0CBF">
      <w:pPr>
        <w:spacing w:line="480" w:lineRule="auto"/>
        <w:ind w:firstLine="720"/>
        <w:jc w:val="both"/>
        <w:rPr>
          <w:rFonts w:ascii="Times New Roman" w:hAnsi="Times New Roman" w:cs="Times New Roman"/>
          <w:szCs w:val="21"/>
          <w:lang w:val="en-US"/>
        </w:rPr>
      </w:pPr>
      <w:r w:rsidRPr="00A819CC">
        <w:rPr>
          <w:rFonts w:ascii="Times New Roman" w:hAnsi="Times New Roman" w:cs="Times New Roman"/>
          <w:szCs w:val="21"/>
          <w:lang w:val="en-US"/>
        </w:rPr>
        <w:t xml:space="preserve">Methodologically, the </w:t>
      </w:r>
      <w:r w:rsidR="002C20F6" w:rsidRPr="00A819CC">
        <w:rPr>
          <w:rFonts w:ascii="Times New Roman" w:hAnsi="Times New Roman" w:cs="Times New Roman"/>
          <w:szCs w:val="21"/>
          <w:lang w:val="en-US"/>
        </w:rPr>
        <w:t>article</w:t>
      </w:r>
      <w:r w:rsidRPr="00A819CC">
        <w:rPr>
          <w:rFonts w:ascii="Times New Roman" w:hAnsi="Times New Roman" w:cs="Times New Roman"/>
          <w:szCs w:val="21"/>
          <w:lang w:val="en-US"/>
        </w:rPr>
        <w:t xml:space="preserve"> applies a </w:t>
      </w:r>
      <w:r w:rsidR="004C57F6" w:rsidRPr="00A819CC">
        <w:rPr>
          <w:rFonts w:ascii="Times New Roman" w:hAnsi="Times New Roman" w:cs="Times New Roman"/>
          <w:szCs w:val="21"/>
          <w:lang w:val="en-US"/>
        </w:rPr>
        <w:t xml:space="preserve">novel </w:t>
      </w:r>
      <w:r w:rsidRPr="00A819CC">
        <w:rPr>
          <w:rFonts w:ascii="Times New Roman" w:hAnsi="Times New Roman" w:cs="Times New Roman"/>
          <w:szCs w:val="21"/>
          <w:lang w:val="en-US"/>
        </w:rPr>
        <w:t xml:space="preserve">technique in the </w:t>
      </w:r>
      <w:r w:rsidR="00AA3F1E" w:rsidRPr="00A819CC">
        <w:rPr>
          <w:rFonts w:ascii="Times New Roman" w:hAnsi="Times New Roman" w:cs="Times New Roman"/>
          <w:szCs w:val="21"/>
          <w:lang w:val="en-US"/>
        </w:rPr>
        <w:t>environmental self-regulation</w:t>
      </w:r>
      <w:r w:rsidRPr="00A819CC">
        <w:rPr>
          <w:rFonts w:ascii="Times New Roman" w:hAnsi="Times New Roman" w:cs="Times New Roman"/>
          <w:szCs w:val="21"/>
          <w:lang w:val="en-US"/>
        </w:rPr>
        <w:t xml:space="preserve"> literature</w:t>
      </w:r>
      <w:r w:rsidR="004C57F6" w:rsidRPr="00A819CC">
        <w:rPr>
          <w:rFonts w:ascii="Times New Roman" w:hAnsi="Times New Roman" w:cs="Times New Roman"/>
          <w:szCs w:val="21"/>
          <w:lang w:val="en-US"/>
        </w:rPr>
        <w:t xml:space="preserve"> by employing</w:t>
      </w:r>
      <w:r w:rsidRPr="00A819CC">
        <w:rPr>
          <w:rFonts w:ascii="Times New Roman" w:hAnsi="Times New Roman" w:cs="Times New Roman"/>
          <w:szCs w:val="21"/>
          <w:lang w:val="en-US"/>
        </w:rPr>
        <w:t xml:space="preserve"> a two-stage nested econometric model</w:t>
      </w:r>
      <w:r w:rsidR="00CF0BC2" w:rsidRPr="00A819CC">
        <w:rPr>
          <w:rFonts w:ascii="Times New Roman" w:hAnsi="Times New Roman" w:cs="Times New Roman"/>
          <w:szCs w:val="21"/>
          <w:lang w:val="en-US"/>
        </w:rPr>
        <w:t xml:space="preserve">, namely </w:t>
      </w:r>
      <w:r w:rsidR="00FC1499" w:rsidRPr="00A819CC">
        <w:rPr>
          <w:rFonts w:ascii="Times New Roman" w:hAnsi="Times New Roman" w:cs="Times New Roman"/>
          <w:szCs w:val="21"/>
          <w:lang w:val="en-US"/>
        </w:rPr>
        <w:t>a b</w:t>
      </w:r>
      <w:r w:rsidRPr="00A819CC">
        <w:rPr>
          <w:rFonts w:ascii="Times New Roman" w:hAnsi="Times New Roman" w:cs="Times New Roman"/>
          <w:szCs w:val="21"/>
          <w:lang w:val="en-US"/>
        </w:rPr>
        <w:t xml:space="preserve">ivariate </w:t>
      </w:r>
      <w:r w:rsidR="00FC1499" w:rsidRPr="00A819CC">
        <w:rPr>
          <w:rFonts w:ascii="Times New Roman" w:hAnsi="Times New Roman" w:cs="Times New Roman"/>
          <w:szCs w:val="21"/>
          <w:lang w:val="en-US"/>
        </w:rPr>
        <w:t>p</w:t>
      </w:r>
      <w:r w:rsidRPr="00A819CC">
        <w:rPr>
          <w:rFonts w:ascii="Times New Roman" w:hAnsi="Times New Roman" w:cs="Times New Roman"/>
          <w:szCs w:val="21"/>
          <w:lang w:val="en-US"/>
        </w:rPr>
        <w:t>robit with sample selection model</w:t>
      </w:r>
      <w:r w:rsidR="00CF0BC2" w:rsidRPr="00A819CC">
        <w:rPr>
          <w:rFonts w:ascii="Times New Roman" w:hAnsi="Times New Roman" w:cs="Times New Roman"/>
          <w:szCs w:val="21"/>
          <w:lang w:val="en-US"/>
        </w:rPr>
        <w:t>,</w:t>
      </w:r>
      <w:r w:rsidRPr="00A819CC">
        <w:rPr>
          <w:rFonts w:ascii="Times New Roman" w:hAnsi="Times New Roman" w:cs="Times New Roman"/>
          <w:szCs w:val="21"/>
          <w:lang w:val="en-US"/>
        </w:rPr>
        <w:t xml:space="preserve"> to estimate the determinants of firms</w:t>
      </w:r>
      <w:r w:rsidR="00AF78B7" w:rsidRPr="00A819CC">
        <w:rPr>
          <w:rFonts w:ascii="Times New Roman" w:hAnsi="Times New Roman" w:cs="Times New Roman"/>
          <w:szCs w:val="21"/>
          <w:lang w:val="en-US"/>
        </w:rPr>
        <w:t>’</w:t>
      </w:r>
      <w:r w:rsidRPr="00A819CC">
        <w:rPr>
          <w:rFonts w:ascii="Times New Roman" w:hAnsi="Times New Roman" w:cs="Times New Roman"/>
          <w:szCs w:val="21"/>
          <w:lang w:val="en-US"/>
        </w:rPr>
        <w:t xml:space="preserve"> EMS in-house adoption and EMS certification. We follow </w:t>
      </w:r>
      <w:r w:rsidR="00F17F26" w:rsidRPr="00A819CC">
        <w:rPr>
          <w:rFonts w:ascii="Times New Roman" w:hAnsi="Times New Roman" w:cs="Times New Roman"/>
          <w:szCs w:val="21"/>
          <w:lang w:val="en-US"/>
        </w:rPr>
        <w:t>i</w:t>
      </w:r>
      <w:r w:rsidR="000B339C" w:rsidRPr="00A819CC">
        <w:rPr>
          <w:rFonts w:ascii="Times New Roman" w:hAnsi="Times New Roman" w:cs="Times New Roman"/>
          <w:szCs w:val="21"/>
          <w:lang w:val="en-US"/>
        </w:rPr>
        <w:t>nnovation</w:t>
      </w:r>
      <w:r w:rsidRPr="00A819CC">
        <w:rPr>
          <w:rFonts w:ascii="Times New Roman" w:hAnsi="Times New Roman" w:cs="Times New Roman"/>
          <w:szCs w:val="21"/>
          <w:lang w:val="en-US"/>
        </w:rPr>
        <w:t xml:space="preserve"> </w:t>
      </w:r>
      <w:r w:rsidR="00F17F26" w:rsidRPr="00A819CC">
        <w:rPr>
          <w:rFonts w:ascii="Times New Roman" w:hAnsi="Times New Roman" w:cs="Times New Roman"/>
          <w:szCs w:val="21"/>
          <w:lang w:val="en-US"/>
        </w:rPr>
        <w:t>l</w:t>
      </w:r>
      <w:r w:rsidRPr="00A819CC">
        <w:rPr>
          <w:rFonts w:ascii="Times New Roman" w:hAnsi="Times New Roman" w:cs="Times New Roman"/>
          <w:szCs w:val="21"/>
          <w:lang w:val="en-US"/>
        </w:rPr>
        <w:t xml:space="preserve">iterature (Piga </w:t>
      </w:r>
      <w:r w:rsidR="00726FD8" w:rsidRPr="00A819CC">
        <w:rPr>
          <w:rFonts w:ascii="Times New Roman" w:hAnsi="Times New Roman" w:cs="Times New Roman"/>
          <w:szCs w:val="21"/>
          <w:lang w:val="en-US"/>
        </w:rPr>
        <w:t>and</w:t>
      </w:r>
      <w:r w:rsidRPr="00A819CC">
        <w:rPr>
          <w:rFonts w:ascii="Times New Roman" w:hAnsi="Times New Roman" w:cs="Times New Roman"/>
          <w:szCs w:val="21"/>
          <w:lang w:val="en-US"/>
        </w:rPr>
        <w:t xml:space="preserve"> Vivarelli, 2004) and model EMS in-house adoption and certification decisions in sequential order</w:t>
      </w:r>
      <w:r w:rsidR="00FE2BE9" w:rsidRPr="00A819CC">
        <w:rPr>
          <w:rFonts w:ascii="Times New Roman" w:hAnsi="Times New Roman" w:cs="Times New Roman"/>
          <w:szCs w:val="21"/>
          <w:lang w:val="en-US"/>
        </w:rPr>
        <w:t>,</w:t>
      </w:r>
      <w:r w:rsidRPr="00A819CC">
        <w:rPr>
          <w:rFonts w:ascii="Times New Roman" w:hAnsi="Times New Roman" w:cs="Times New Roman"/>
          <w:szCs w:val="21"/>
          <w:lang w:val="en-US"/>
        </w:rPr>
        <w:t xml:space="preserve"> using simultaneous econometric estimation methods</w:t>
      </w:r>
      <w:r w:rsidR="004C57F6" w:rsidRPr="00A819CC">
        <w:rPr>
          <w:rFonts w:ascii="Times New Roman" w:hAnsi="Times New Roman" w:cs="Times New Roman"/>
          <w:szCs w:val="21"/>
          <w:lang w:val="en-US"/>
        </w:rPr>
        <w:t xml:space="preserve"> (</w:t>
      </w:r>
      <w:r w:rsidR="00461D23" w:rsidRPr="00A819CC">
        <w:rPr>
          <w:rFonts w:ascii="Times New Roman" w:hAnsi="Times New Roman" w:cs="Times New Roman"/>
          <w:szCs w:val="21"/>
          <w:lang w:val="en-US"/>
        </w:rPr>
        <w:t>Berinsky, 2004</w:t>
      </w:r>
      <w:r w:rsidR="004C57F6" w:rsidRPr="00A819CC">
        <w:rPr>
          <w:rFonts w:ascii="Times New Roman" w:hAnsi="Times New Roman" w:cs="Times New Roman"/>
          <w:szCs w:val="21"/>
          <w:lang w:val="en-US"/>
        </w:rPr>
        <w:t>)</w:t>
      </w:r>
      <w:r w:rsidRPr="00A819CC">
        <w:rPr>
          <w:rFonts w:ascii="Times New Roman" w:hAnsi="Times New Roman" w:cs="Times New Roman"/>
          <w:szCs w:val="21"/>
          <w:lang w:val="en-US"/>
        </w:rPr>
        <w:t xml:space="preserve">. </w:t>
      </w:r>
      <w:r w:rsidR="000B339C" w:rsidRPr="00A819CC">
        <w:rPr>
          <w:rFonts w:ascii="Times New Roman" w:hAnsi="Times New Roman" w:cs="Times New Roman"/>
          <w:szCs w:val="21"/>
          <w:lang w:val="en-US"/>
        </w:rPr>
        <w:t>Consequently</w:t>
      </w:r>
      <w:r w:rsidRPr="00A819CC">
        <w:rPr>
          <w:rFonts w:ascii="Times New Roman" w:hAnsi="Times New Roman" w:cs="Times New Roman"/>
          <w:szCs w:val="21"/>
          <w:lang w:val="en-US"/>
        </w:rPr>
        <w:t>, determinants of these two interlinked decisions</w:t>
      </w:r>
      <w:r w:rsidR="004C57F6" w:rsidRPr="00A819CC">
        <w:rPr>
          <w:rFonts w:ascii="Times New Roman" w:hAnsi="Times New Roman" w:cs="Times New Roman"/>
          <w:szCs w:val="21"/>
          <w:lang w:val="en-US"/>
        </w:rPr>
        <w:t xml:space="preserve"> can</w:t>
      </w:r>
      <w:r w:rsidRPr="00A819CC">
        <w:rPr>
          <w:rFonts w:ascii="Times New Roman" w:hAnsi="Times New Roman" w:cs="Times New Roman"/>
          <w:szCs w:val="21"/>
          <w:lang w:val="en-US"/>
        </w:rPr>
        <w:t xml:space="preserve"> </w:t>
      </w:r>
      <w:r w:rsidR="004C57F6" w:rsidRPr="00A819CC">
        <w:rPr>
          <w:rFonts w:ascii="Times New Roman" w:hAnsi="Times New Roman" w:cs="Times New Roman"/>
          <w:szCs w:val="21"/>
          <w:lang w:val="en-US"/>
        </w:rPr>
        <w:t xml:space="preserve">be estimated more accurately </w:t>
      </w:r>
      <w:r w:rsidRPr="00A819CC">
        <w:rPr>
          <w:rFonts w:ascii="Times New Roman" w:hAnsi="Times New Roman" w:cs="Times New Roman"/>
          <w:szCs w:val="21"/>
          <w:lang w:val="en-US"/>
        </w:rPr>
        <w:t xml:space="preserve">compared </w:t>
      </w:r>
      <w:r w:rsidR="004C57F6" w:rsidRPr="00A819CC">
        <w:rPr>
          <w:rFonts w:ascii="Times New Roman" w:hAnsi="Times New Roman" w:cs="Times New Roman"/>
          <w:szCs w:val="21"/>
          <w:lang w:val="en-US"/>
        </w:rPr>
        <w:t>to</w:t>
      </w:r>
      <w:r w:rsidR="00FC1499" w:rsidRPr="00A819CC">
        <w:rPr>
          <w:rFonts w:ascii="Times New Roman" w:hAnsi="Times New Roman" w:cs="Times New Roman"/>
          <w:szCs w:val="21"/>
          <w:lang w:val="en-US"/>
        </w:rPr>
        <w:t xml:space="preserve"> </w:t>
      </w:r>
      <w:r w:rsidRPr="00A819CC">
        <w:rPr>
          <w:rFonts w:ascii="Times New Roman" w:hAnsi="Times New Roman" w:cs="Times New Roman"/>
          <w:szCs w:val="21"/>
          <w:lang w:val="en-US"/>
        </w:rPr>
        <w:t>earlier literature</w:t>
      </w:r>
      <w:r w:rsidR="00085FFC" w:rsidRPr="00A819CC">
        <w:rPr>
          <w:rFonts w:ascii="Times New Roman" w:hAnsi="Times New Roman" w:cs="Times New Roman"/>
          <w:szCs w:val="21"/>
          <w:lang w:val="en-US"/>
        </w:rPr>
        <w:t xml:space="preserve"> </w:t>
      </w:r>
      <w:r w:rsidRPr="00A819CC">
        <w:rPr>
          <w:rFonts w:ascii="Times New Roman" w:hAnsi="Times New Roman" w:cs="Times New Roman"/>
          <w:szCs w:val="21"/>
          <w:lang w:val="en-US"/>
        </w:rPr>
        <w:t>that treats these decisions as exogenous in distinct probit models</w:t>
      </w:r>
      <w:r w:rsidR="00F17F26" w:rsidRPr="00A819CC">
        <w:rPr>
          <w:rFonts w:ascii="Times New Roman" w:hAnsi="Times New Roman" w:cs="Times New Roman"/>
          <w:szCs w:val="21"/>
          <w:lang w:val="en-US"/>
        </w:rPr>
        <w:t>.</w:t>
      </w:r>
      <w:r w:rsidR="00950259" w:rsidRPr="00A819CC">
        <w:rPr>
          <w:rStyle w:val="FootnoteReference"/>
          <w:rFonts w:ascii="Times New Roman" w:hAnsi="Times New Roman" w:cs="Times New Roman"/>
          <w:szCs w:val="21"/>
          <w:lang w:val="en-US"/>
        </w:rPr>
        <w:footnoteReference w:id="2"/>
      </w:r>
      <w:r w:rsidR="004C57F6" w:rsidRPr="00A819CC">
        <w:rPr>
          <w:rFonts w:ascii="Times New Roman" w:hAnsi="Times New Roman" w:cs="Times New Roman"/>
          <w:szCs w:val="21"/>
          <w:lang w:val="en-US"/>
        </w:rPr>
        <w:t xml:space="preserve"> Our </w:t>
      </w:r>
      <w:r w:rsidR="00BD0772" w:rsidRPr="00EF7A32">
        <w:rPr>
          <w:rFonts w:ascii="Times New Roman" w:hAnsi="Times New Roman" w:cs="Times New Roman"/>
          <w:szCs w:val="21"/>
          <w:lang w:val="en-US"/>
        </w:rPr>
        <w:t>modeling</w:t>
      </w:r>
      <w:r w:rsidR="004C57F6" w:rsidRPr="00A819CC">
        <w:rPr>
          <w:rFonts w:ascii="Times New Roman" w:hAnsi="Times New Roman" w:cs="Times New Roman"/>
          <w:szCs w:val="21"/>
          <w:lang w:val="en-US"/>
        </w:rPr>
        <w:t xml:space="preserve"> strategy acknowledges the interconnected nature of the two decisions and views them as sequential</w:t>
      </w:r>
      <w:r w:rsidR="000B339C" w:rsidRPr="00A819CC">
        <w:rPr>
          <w:rFonts w:ascii="Times New Roman" w:hAnsi="Times New Roman" w:cs="Times New Roman"/>
          <w:szCs w:val="21"/>
          <w:lang w:val="en-US"/>
        </w:rPr>
        <w:t>;</w:t>
      </w:r>
      <w:r w:rsidR="004C57F6" w:rsidRPr="00A819CC">
        <w:rPr>
          <w:rFonts w:ascii="Times New Roman" w:hAnsi="Times New Roman" w:cs="Times New Roman"/>
          <w:szCs w:val="21"/>
          <w:lang w:val="en-US"/>
        </w:rPr>
        <w:t xml:space="preserve"> minimizing the risks of sample selection bias.</w:t>
      </w:r>
      <w:r w:rsidR="003A09B8" w:rsidRPr="00A819CC">
        <w:rPr>
          <w:rFonts w:ascii="Times New Roman" w:hAnsi="Times New Roman" w:cs="Times New Roman"/>
          <w:szCs w:val="21"/>
          <w:lang w:val="en-US"/>
        </w:rPr>
        <w:t xml:space="preserve"> Detailed</w:t>
      </w:r>
      <w:r w:rsidR="00CF0BC2" w:rsidRPr="00A819CC">
        <w:rPr>
          <w:rFonts w:ascii="Times New Roman" w:hAnsi="Times New Roman" w:cs="Times New Roman"/>
          <w:szCs w:val="21"/>
          <w:lang w:val="en-US"/>
        </w:rPr>
        <w:t xml:space="preserve"> econometric methodolog</w:t>
      </w:r>
      <w:r w:rsidR="003A09B8" w:rsidRPr="00A819CC">
        <w:rPr>
          <w:rFonts w:ascii="Times New Roman" w:hAnsi="Times New Roman" w:cs="Times New Roman"/>
          <w:szCs w:val="21"/>
          <w:lang w:val="en-US"/>
        </w:rPr>
        <w:t>y is</w:t>
      </w:r>
      <w:r w:rsidR="00CF0BC2" w:rsidRPr="00A819CC">
        <w:rPr>
          <w:rFonts w:ascii="Times New Roman" w:hAnsi="Times New Roman" w:cs="Times New Roman"/>
          <w:szCs w:val="21"/>
          <w:lang w:val="en-US"/>
        </w:rPr>
        <w:t xml:space="preserve"> </w:t>
      </w:r>
      <w:r w:rsidR="000B339C" w:rsidRPr="00A819CC">
        <w:rPr>
          <w:rFonts w:ascii="Times New Roman" w:hAnsi="Times New Roman" w:cs="Times New Roman"/>
          <w:szCs w:val="21"/>
          <w:lang w:val="en-US"/>
        </w:rPr>
        <w:t>discussed</w:t>
      </w:r>
      <w:r w:rsidR="00CF0BC2" w:rsidRPr="00A819CC">
        <w:rPr>
          <w:rFonts w:ascii="Times New Roman" w:hAnsi="Times New Roman" w:cs="Times New Roman"/>
          <w:szCs w:val="21"/>
          <w:lang w:val="en-US"/>
        </w:rPr>
        <w:t xml:space="preserve"> in Section 3.</w:t>
      </w:r>
    </w:p>
    <w:p w14:paraId="3DADF463" w14:textId="63C0EE30" w:rsidR="005F0E67" w:rsidRPr="00A819CC" w:rsidRDefault="005F0E67" w:rsidP="00BE4A14">
      <w:pPr>
        <w:spacing w:line="480" w:lineRule="auto"/>
        <w:ind w:firstLine="720"/>
        <w:jc w:val="both"/>
        <w:rPr>
          <w:rFonts w:ascii="Times New Roman" w:hAnsi="Times New Roman" w:cs="Times New Roman"/>
          <w:lang w:val="en-US"/>
        </w:rPr>
      </w:pPr>
      <w:r w:rsidRPr="00A819CC">
        <w:rPr>
          <w:rFonts w:ascii="Times New Roman" w:hAnsi="Times New Roman" w:cs="Times New Roman"/>
          <w:lang w:val="en-US"/>
        </w:rPr>
        <w:t>Empirically, we</w:t>
      </w:r>
      <w:r w:rsidR="004C2F88" w:rsidRPr="00A819CC">
        <w:rPr>
          <w:rFonts w:ascii="Times New Roman" w:hAnsi="Times New Roman" w:cs="Times New Roman"/>
          <w:lang w:val="en-US"/>
        </w:rPr>
        <w:t xml:space="preserve"> contribute to the literature by introducing</w:t>
      </w:r>
      <w:r w:rsidRPr="00A819CC">
        <w:rPr>
          <w:rFonts w:ascii="Times New Roman" w:hAnsi="Times New Roman" w:cs="Times New Roman"/>
          <w:lang w:val="en-US"/>
        </w:rPr>
        <w:t xml:space="preserve"> new firm</w:t>
      </w:r>
      <w:r w:rsidR="00FC1499" w:rsidRPr="00A819CC">
        <w:rPr>
          <w:rFonts w:ascii="Times New Roman" w:hAnsi="Times New Roman" w:cs="Times New Roman"/>
          <w:lang w:val="en-US"/>
        </w:rPr>
        <w:t>-</w:t>
      </w:r>
      <w:r w:rsidRPr="00A819CC">
        <w:rPr>
          <w:rFonts w:ascii="Times New Roman" w:hAnsi="Times New Roman" w:cs="Times New Roman"/>
          <w:lang w:val="en-US"/>
        </w:rPr>
        <w:t>level data from the UK. We utili</w:t>
      </w:r>
      <w:r w:rsidR="00BC1BFD" w:rsidRPr="00A819CC">
        <w:rPr>
          <w:rFonts w:ascii="Times New Roman" w:hAnsi="Times New Roman" w:cs="Times New Roman"/>
          <w:lang w:val="en-US"/>
        </w:rPr>
        <w:t>z</w:t>
      </w:r>
      <w:r w:rsidRPr="00A819CC">
        <w:rPr>
          <w:rFonts w:ascii="Times New Roman" w:hAnsi="Times New Roman" w:cs="Times New Roman"/>
          <w:lang w:val="en-US"/>
        </w:rPr>
        <w:t>e a dataset based on the UK</w:t>
      </w:r>
      <w:r w:rsidR="00AF78B7" w:rsidRPr="00A819CC">
        <w:rPr>
          <w:rFonts w:ascii="Times New Roman" w:hAnsi="Times New Roman" w:cs="Times New Roman"/>
          <w:lang w:val="en-US"/>
        </w:rPr>
        <w:t>’</w:t>
      </w:r>
      <w:r w:rsidRPr="00A819CC">
        <w:rPr>
          <w:rFonts w:ascii="Times New Roman" w:hAnsi="Times New Roman" w:cs="Times New Roman"/>
          <w:lang w:val="en-US"/>
        </w:rPr>
        <w:t xml:space="preserve">s official Environmental Protection Expenditure survey. In doing so, this study becomes the first large-scale investigation of </w:t>
      </w:r>
      <w:r w:rsidR="00781FCC" w:rsidRPr="00A819CC">
        <w:rPr>
          <w:rFonts w:ascii="Times New Roman" w:hAnsi="Times New Roman" w:cs="Times New Roman"/>
          <w:lang w:val="en-US"/>
        </w:rPr>
        <w:t xml:space="preserve">the </w:t>
      </w:r>
      <w:r w:rsidRPr="00A819CC">
        <w:rPr>
          <w:rFonts w:ascii="Times New Roman" w:hAnsi="Times New Roman" w:cs="Times New Roman"/>
          <w:lang w:val="en-US"/>
        </w:rPr>
        <w:t xml:space="preserve">in-house adoption and certification </w:t>
      </w:r>
      <w:r w:rsidR="008F1C06" w:rsidRPr="00A819CC">
        <w:rPr>
          <w:rFonts w:ascii="Times New Roman" w:hAnsi="Times New Roman" w:cs="Times New Roman"/>
          <w:lang w:val="en-US"/>
        </w:rPr>
        <w:t>of self-regulatory tools for environmental responsibility</w:t>
      </w:r>
      <w:r w:rsidRPr="00A819CC">
        <w:rPr>
          <w:rFonts w:ascii="Times New Roman" w:hAnsi="Times New Roman" w:cs="Times New Roman"/>
          <w:lang w:val="en-US"/>
        </w:rPr>
        <w:t xml:space="preserve"> in the UK and one of the few large-scale empirical studies </w:t>
      </w:r>
      <w:r w:rsidR="000B339C" w:rsidRPr="00A819CC">
        <w:rPr>
          <w:rFonts w:ascii="Times New Roman" w:hAnsi="Times New Roman" w:cs="Times New Roman"/>
          <w:lang w:val="en-US"/>
        </w:rPr>
        <w:t>related to EMS</w:t>
      </w:r>
      <w:r w:rsidRPr="00A819CC">
        <w:rPr>
          <w:rFonts w:ascii="Times New Roman" w:hAnsi="Times New Roman" w:cs="Times New Roman"/>
          <w:lang w:val="en-US"/>
        </w:rPr>
        <w:t xml:space="preserve">. </w:t>
      </w:r>
    </w:p>
    <w:p w14:paraId="4EAAF764" w14:textId="77777777" w:rsidR="00046FF3" w:rsidRPr="00A819CC" w:rsidRDefault="00046FF3" w:rsidP="00F965F2">
      <w:pPr>
        <w:spacing w:line="480" w:lineRule="auto"/>
        <w:jc w:val="both"/>
        <w:rPr>
          <w:rFonts w:ascii="Times New Roman" w:hAnsi="Times New Roman" w:cs="Times New Roman"/>
          <w:lang w:val="en-US"/>
        </w:rPr>
      </w:pPr>
    </w:p>
    <w:p w14:paraId="6694CB64" w14:textId="6A2786AC" w:rsidR="00CA4448" w:rsidRPr="00A819CC" w:rsidRDefault="004557CA" w:rsidP="005E722A">
      <w:pPr>
        <w:pStyle w:val="PlainText"/>
        <w:spacing w:line="480" w:lineRule="auto"/>
        <w:outlineLvl w:val="0"/>
        <w:rPr>
          <w:rFonts w:ascii="Times New Roman" w:hAnsi="Times New Roman" w:cs="Times New Roman"/>
          <w:b/>
          <w:szCs w:val="24"/>
          <w:lang w:val="en-US"/>
        </w:rPr>
      </w:pPr>
      <w:r w:rsidRPr="00A819CC">
        <w:rPr>
          <w:rFonts w:ascii="Times New Roman" w:hAnsi="Times New Roman" w:cs="Times New Roman"/>
          <w:b/>
          <w:szCs w:val="24"/>
          <w:lang w:val="en-US"/>
        </w:rPr>
        <w:t xml:space="preserve">2. </w:t>
      </w:r>
      <w:r w:rsidR="005E722A" w:rsidRPr="00A819CC">
        <w:rPr>
          <w:rFonts w:ascii="Times New Roman" w:hAnsi="Times New Roman" w:cs="Times New Roman"/>
          <w:b/>
          <w:szCs w:val="24"/>
          <w:lang w:val="en-US"/>
        </w:rPr>
        <w:t xml:space="preserve">Theoretical Framework and </w:t>
      </w:r>
      <w:r w:rsidR="00BC4E1F" w:rsidRPr="00A819CC">
        <w:rPr>
          <w:rFonts w:ascii="Times New Roman" w:hAnsi="Times New Roman" w:cs="Times New Roman"/>
          <w:b/>
          <w:szCs w:val="24"/>
          <w:lang w:val="en-US"/>
        </w:rPr>
        <w:t>Literature Review</w:t>
      </w:r>
    </w:p>
    <w:p w14:paraId="208BD3CC" w14:textId="7BD50A84" w:rsidR="00DF4EE7" w:rsidRPr="00EF7A32" w:rsidRDefault="004557CA" w:rsidP="0057312D">
      <w:pPr>
        <w:spacing w:line="480" w:lineRule="auto"/>
        <w:jc w:val="both"/>
        <w:rPr>
          <w:rFonts w:ascii="Times New Roman" w:hAnsi="Times New Roman"/>
          <w:i/>
          <w:lang w:val="en-US"/>
        </w:rPr>
      </w:pPr>
      <w:r w:rsidRPr="00EF7A32">
        <w:rPr>
          <w:rFonts w:ascii="Times New Roman" w:hAnsi="Times New Roman"/>
          <w:i/>
          <w:lang w:val="en-US"/>
        </w:rPr>
        <w:t xml:space="preserve">2.1. </w:t>
      </w:r>
      <w:r w:rsidR="004B6F92" w:rsidRPr="00EF7A32">
        <w:rPr>
          <w:rFonts w:ascii="Times New Roman" w:hAnsi="Times New Roman"/>
          <w:i/>
          <w:lang w:val="en-US"/>
        </w:rPr>
        <w:t xml:space="preserve">Understanding the </w:t>
      </w:r>
      <w:r w:rsidR="008F6A3E" w:rsidRPr="00EF7A32">
        <w:rPr>
          <w:rFonts w:ascii="Times New Roman" w:hAnsi="Times New Roman"/>
          <w:i/>
          <w:lang w:val="en-US"/>
        </w:rPr>
        <w:t>Relationship between</w:t>
      </w:r>
      <w:r w:rsidR="004B6F92" w:rsidRPr="00EF7A32">
        <w:rPr>
          <w:rFonts w:ascii="Times New Roman" w:hAnsi="Times New Roman"/>
          <w:i/>
          <w:lang w:val="en-US"/>
        </w:rPr>
        <w:t xml:space="preserve"> </w:t>
      </w:r>
      <w:r w:rsidR="00D53C9D" w:rsidRPr="00EF7A32">
        <w:rPr>
          <w:rFonts w:ascii="Times New Roman" w:hAnsi="Times New Roman"/>
          <w:i/>
          <w:lang w:val="en-US"/>
        </w:rPr>
        <w:t>State</w:t>
      </w:r>
      <w:r w:rsidR="00AA3F1E" w:rsidRPr="00EF7A32">
        <w:rPr>
          <w:rFonts w:ascii="Times New Roman" w:hAnsi="Times New Roman"/>
          <w:i/>
          <w:lang w:val="en-US"/>
        </w:rPr>
        <w:t xml:space="preserve"> Environmental </w:t>
      </w:r>
      <w:r w:rsidR="004F6754" w:rsidRPr="00EF7A32">
        <w:rPr>
          <w:rFonts w:ascii="Times New Roman" w:hAnsi="Times New Roman"/>
          <w:i/>
          <w:lang w:val="en-US"/>
        </w:rPr>
        <w:t xml:space="preserve">Regulation </w:t>
      </w:r>
      <w:r w:rsidR="008F6A3E" w:rsidRPr="00EF7A32">
        <w:rPr>
          <w:rFonts w:ascii="Times New Roman" w:hAnsi="Times New Roman"/>
          <w:i/>
          <w:lang w:val="en-US"/>
        </w:rPr>
        <w:t xml:space="preserve">and </w:t>
      </w:r>
      <w:r w:rsidR="00024381" w:rsidRPr="00EF7A32">
        <w:rPr>
          <w:rFonts w:ascii="Times New Roman" w:hAnsi="Times New Roman"/>
          <w:i/>
          <w:lang w:val="en-US"/>
        </w:rPr>
        <w:t xml:space="preserve">Environmental </w:t>
      </w:r>
      <w:r w:rsidR="004F6754" w:rsidRPr="00EF7A32">
        <w:rPr>
          <w:rFonts w:ascii="Times New Roman" w:hAnsi="Times New Roman"/>
          <w:i/>
          <w:lang w:val="en-US"/>
        </w:rPr>
        <w:t>Self-regulation</w:t>
      </w:r>
    </w:p>
    <w:p w14:paraId="2D474C14" w14:textId="42CAC045" w:rsidR="0068417F" w:rsidRPr="00A819CC" w:rsidRDefault="00862849" w:rsidP="001C4C98">
      <w:pPr>
        <w:spacing w:line="480" w:lineRule="auto"/>
        <w:jc w:val="both"/>
        <w:rPr>
          <w:rFonts w:ascii="Times New Roman" w:hAnsi="Times New Roman" w:cs="Times New Roman"/>
          <w:lang w:val="en-US"/>
        </w:rPr>
      </w:pPr>
      <w:r w:rsidRPr="00A819CC">
        <w:rPr>
          <w:rFonts w:ascii="Times New Roman" w:hAnsi="Times New Roman" w:cs="Times New Roman"/>
          <w:lang w:val="en-US"/>
        </w:rPr>
        <w:t xml:space="preserve">The literature highlights </w:t>
      </w:r>
      <w:r w:rsidR="00703A00" w:rsidRPr="00A819CC">
        <w:rPr>
          <w:rFonts w:ascii="Times New Roman" w:hAnsi="Times New Roman" w:cs="Times New Roman"/>
          <w:lang w:val="en-US"/>
        </w:rPr>
        <w:t xml:space="preserve">that </w:t>
      </w:r>
      <w:r w:rsidRPr="00A819CC">
        <w:rPr>
          <w:rFonts w:ascii="Times New Roman" w:hAnsi="Times New Roman" w:cs="Times New Roman"/>
          <w:lang w:val="en-US"/>
        </w:rPr>
        <w:t>g</w:t>
      </w:r>
      <w:r w:rsidR="006017BA" w:rsidRPr="00A819CC">
        <w:rPr>
          <w:rFonts w:ascii="Times New Roman" w:hAnsi="Times New Roman" w:cs="Times New Roman"/>
          <w:lang w:val="en-US"/>
        </w:rPr>
        <w:t>lobali</w:t>
      </w:r>
      <w:r w:rsidR="00282F23" w:rsidRPr="00A819CC">
        <w:rPr>
          <w:rFonts w:ascii="Times New Roman" w:hAnsi="Times New Roman" w:cs="Times New Roman"/>
          <w:lang w:val="en-US"/>
        </w:rPr>
        <w:t>z</w:t>
      </w:r>
      <w:r w:rsidR="006017BA" w:rsidRPr="00A819CC">
        <w:rPr>
          <w:rFonts w:ascii="Times New Roman" w:hAnsi="Times New Roman" w:cs="Times New Roman"/>
          <w:lang w:val="en-US"/>
        </w:rPr>
        <w:t>ation, the demise of the state</w:t>
      </w:r>
      <w:r w:rsidR="004E42CB" w:rsidRPr="00A819CC">
        <w:rPr>
          <w:rFonts w:ascii="Times New Roman" w:hAnsi="Times New Roman" w:cs="Times New Roman"/>
          <w:lang w:val="en-US"/>
        </w:rPr>
        <w:t>,</w:t>
      </w:r>
      <w:r w:rsidR="006017BA" w:rsidRPr="00A819CC">
        <w:rPr>
          <w:rFonts w:ascii="Times New Roman" w:hAnsi="Times New Roman" w:cs="Times New Roman"/>
          <w:lang w:val="en-US"/>
        </w:rPr>
        <w:t xml:space="preserve"> </w:t>
      </w:r>
      <w:r w:rsidR="0068417F" w:rsidRPr="00A819CC">
        <w:rPr>
          <w:rFonts w:ascii="Times New Roman" w:hAnsi="Times New Roman" w:cs="Times New Roman"/>
          <w:lang w:val="en-US"/>
        </w:rPr>
        <w:t xml:space="preserve">and </w:t>
      </w:r>
      <w:r w:rsidR="006017BA" w:rsidRPr="00A819CC">
        <w:rPr>
          <w:rFonts w:ascii="Times New Roman" w:hAnsi="Times New Roman" w:cs="Times New Roman"/>
          <w:lang w:val="en-US"/>
        </w:rPr>
        <w:t xml:space="preserve">societal demands for </w:t>
      </w:r>
      <w:r w:rsidR="000F7298" w:rsidRPr="00A819CC">
        <w:rPr>
          <w:rFonts w:ascii="Times New Roman" w:hAnsi="Times New Roman" w:cs="Times New Roman"/>
          <w:lang w:val="en-US"/>
        </w:rPr>
        <w:t>environmentally friendly</w:t>
      </w:r>
      <w:r w:rsidR="0068417F" w:rsidRPr="00A819CC">
        <w:rPr>
          <w:rFonts w:ascii="Times New Roman" w:hAnsi="Times New Roman" w:cs="Times New Roman"/>
          <w:lang w:val="en-US"/>
        </w:rPr>
        <w:t xml:space="preserve"> practices</w:t>
      </w:r>
      <w:r w:rsidR="00703A00" w:rsidRPr="00A819CC">
        <w:rPr>
          <w:rFonts w:ascii="Times New Roman" w:hAnsi="Times New Roman" w:cs="Times New Roman"/>
          <w:lang w:val="en-US"/>
        </w:rPr>
        <w:t xml:space="preserve"> are</w:t>
      </w:r>
      <w:r w:rsidR="001C416B" w:rsidRPr="00A819CC">
        <w:rPr>
          <w:rFonts w:ascii="Times New Roman" w:hAnsi="Times New Roman" w:cs="Times New Roman"/>
          <w:lang w:val="en-US"/>
        </w:rPr>
        <w:t xml:space="preserve"> key </w:t>
      </w:r>
      <w:r w:rsidR="00C24523" w:rsidRPr="00A819CC">
        <w:rPr>
          <w:rFonts w:ascii="Times New Roman" w:hAnsi="Times New Roman" w:cs="Times New Roman"/>
          <w:lang w:val="en-US"/>
        </w:rPr>
        <w:t xml:space="preserve">socio-political </w:t>
      </w:r>
      <w:r w:rsidR="001C416B" w:rsidRPr="00A819CC">
        <w:rPr>
          <w:rFonts w:ascii="Times New Roman" w:hAnsi="Times New Roman" w:cs="Times New Roman"/>
          <w:lang w:val="en-US"/>
        </w:rPr>
        <w:t xml:space="preserve">developments </w:t>
      </w:r>
      <w:r w:rsidR="006017BA" w:rsidRPr="00A819CC">
        <w:rPr>
          <w:rFonts w:ascii="Times New Roman" w:hAnsi="Times New Roman" w:cs="Times New Roman"/>
          <w:lang w:val="en-US"/>
        </w:rPr>
        <w:t xml:space="preserve">in promoting voluntary </w:t>
      </w:r>
      <w:r w:rsidR="00B13037" w:rsidRPr="00A819CC">
        <w:rPr>
          <w:rFonts w:ascii="Times New Roman" w:hAnsi="Times New Roman" w:cs="Times New Roman"/>
          <w:lang w:val="en-US"/>
        </w:rPr>
        <w:t xml:space="preserve">environmental </w:t>
      </w:r>
      <w:r w:rsidR="000F7298" w:rsidRPr="00A819CC">
        <w:rPr>
          <w:rFonts w:ascii="Times New Roman" w:hAnsi="Times New Roman" w:cs="Times New Roman"/>
          <w:lang w:val="en-US"/>
        </w:rPr>
        <w:t xml:space="preserve">self-regulation </w:t>
      </w:r>
      <w:r w:rsidR="006017BA" w:rsidRPr="00A819CC">
        <w:rPr>
          <w:rFonts w:ascii="Times New Roman" w:hAnsi="Times New Roman" w:cs="Times New Roman"/>
          <w:lang w:val="en-US"/>
        </w:rPr>
        <w:t>(</w:t>
      </w:r>
      <w:r w:rsidR="00687F4D" w:rsidRPr="00A819CC">
        <w:rPr>
          <w:rFonts w:ascii="Times New Roman" w:hAnsi="Times New Roman" w:cs="Times New Roman"/>
          <w:lang w:val="en-US"/>
        </w:rPr>
        <w:t>Vogel, 2005</w:t>
      </w:r>
      <w:r w:rsidR="006017BA" w:rsidRPr="00A819CC">
        <w:rPr>
          <w:rFonts w:ascii="Times New Roman" w:hAnsi="Times New Roman" w:cs="Times New Roman"/>
          <w:lang w:val="en-US"/>
        </w:rPr>
        <w:t xml:space="preserve">). </w:t>
      </w:r>
      <w:r w:rsidR="004E42CB" w:rsidRPr="00A819CC">
        <w:rPr>
          <w:rFonts w:ascii="Times New Roman" w:hAnsi="Times New Roman" w:cs="Times New Roman"/>
          <w:lang w:val="en-US"/>
        </w:rPr>
        <w:t xml:space="preserve">These trends have created a complex regulatory environment in which the relationship between </w:t>
      </w:r>
      <w:r w:rsidR="007F452E" w:rsidRPr="00A819CC">
        <w:rPr>
          <w:rFonts w:ascii="Times New Roman" w:hAnsi="Times New Roman" w:cs="Times New Roman"/>
          <w:lang w:val="en-US"/>
        </w:rPr>
        <w:t xml:space="preserve">state </w:t>
      </w:r>
      <w:r w:rsidR="004E42CB" w:rsidRPr="00A819CC">
        <w:rPr>
          <w:rFonts w:ascii="Times New Roman" w:hAnsi="Times New Roman" w:cs="Times New Roman"/>
          <w:lang w:val="en-US"/>
        </w:rPr>
        <w:t xml:space="preserve">environmental regulation and self-regulation is opaque. Previous studies have documented </w:t>
      </w:r>
      <w:r w:rsidR="00C843B4" w:rsidRPr="00A819CC">
        <w:rPr>
          <w:rFonts w:ascii="Times New Roman" w:hAnsi="Times New Roman" w:cs="Times New Roman"/>
          <w:lang w:val="en-US"/>
        </w:rPr>
        <w:t xml:space="preserve">the political shift towards economic liberalism </w:t>
      </w:r>
      <w:r w:rsidR="006017BA" w:rsidRPr="00A819CC">
        <w:rPr>
          <w:rFonts w:ascii="Times New Roman" w:hAnsi="Times New Roman" w:cs="Times New Roman"/>
          <w:lang w:val="en-US"/>
        </w:rPr>
        <w:t xml:space="preserve">and </w:t>
      </w:r>
      <w:r w:rsidR="00282F23" w:rsidRPr="00A819CC">
        <w:rPr>
          <w:rFonts w:ascii="Times New Roman" w:hAnsi="Times New Roman" w:cs="Times New Roman"/>
          <w:lang w:val="en-US"/>
        </w:rPr>
        <w:t xml:space="preserve">the </w:t>
      </w:r>
      <w:r w:rsidR="006017BA" w:rsidRPr="00A819CC">
        <w:rPr>
          <w:rFonts w:ascii="Times New Roman" w:hAnsi="Times New Roman" w:cs="Times New Roman"/>
          <w:lang w:val="en-US"/>
        </w:rPr>
        <w:t xml:space="preserve">relevant </w:t>
      </w:r>
      <w:r w:rsidR="00C843B4" w:rsidRPr="00A819CC">
        <w:rPr>
          <w:rFonts w:ascii="Times New Roman" w:hAnsi="Times New Roman" w:cs="Times New Roman"/>
          <w:lang w:val="en-US"/>
        </w:rPr>
        <w:t>support</w:t>
      </w:r>
      <w:r w:rsidR="006017BA" w:rsidRPr="00A819CC">
        <w:rPr>
          <w:rFonts w:ascii="Times New Roman" w:hAnsi="Times New Roman" w:cs="Times New Roman"/>
          <w:lang w:val="en-US"/>
        </w:rPr>
        <w:t xml:space="preserve"> f</w:t>
      </w:r>
      <w:r w:rsidR="00282F23" w:rsidRPr="00A819CC">
        <w:rPr>
          <w:rFonts w:ascii="Times New Roman" w:hAnsi="Times New Roman" w:cs="Times New Roman"/>
          <w:lang w:val="en-US"/>
        </w:rPr>
        <w:t>or</w:t>
      </w:r>
      <w:r w:rsidR="00C843B4" w:rsidRPr="00A819CC">
        <w:rPr>
          <w:rFonts w:ascii="Times New Roman" w:hAnsi="Times New Roman" w:cs="Times New Roman"/>
          <w:lang w:val="en-US"/>
        </w:rPr>
        <w:t xml:space="preserve"> the autonomy of the market in solving environmental problems</w:t>
      </w:r>
      <w:r w:rsidR="00FB6A01" w:rsidRPr="00A819CC">
        <w:rPr>
          <w:rFonts w:ascii="Times New Roman" w:hAnsi="Times New Roman" w:cs="Times New Roman"/>
          <w:lang w:val="en-US"/>
        </w:rPr>
        <w:t xml:space="preserve">. </w:t>
      </w:r>
      <w:r w:rsidR="001E1E10" w:rsidRPr="00A819CC">
        <w:rPr>
          <w:rFonts w:ascii="Times New Roman" w:hAnsi="Times New Roman" w:cs="Times New Roman"/>
          <w:lang w:val="en-US"/>
        </w:rPr>
        <w:t>Main theoretical perspectives in this literature</w:t>
      </w:r>
      <w:r w:rsidR="00C010E9" w:rsidRPr="00A819CC">
        <w:rPr>
          <w:rFonts w:ascii="Times New Roman" w:hAnsi="Times New Roman" w:cs="Times New Roman"/>
          <w:lang w:val="en-US"/>
        </w:rPr>
        <w:t xml:space="preserve"> </w:t>
      </w:r>
      <w:r w:rsidR="00CB5372" w:rsidRPr="00A819CC">
        <w:rPr>
          <w:rFonts w:ascii="Times New Roman" w:hAnsi="Times New Roman" w:cs="Times New Roman"/>
          <w:lang w:val="en-US"/>
        </w:rPr>
        <w:t xml:space="preserve">include </w:t>
      </w:r>
      <w:r w:rsidR="001E1E10" w:rsidRPr="00A819CC">
        <w:rPr>
          <w:rFonts w:ascii="Times New Roman" w:hAnsi="Times New Roman" w:cs="Times New Roman"/>
          <w:lang w:val="en-US"/>
        </w:rPr>
        <w:t>the</w:t>
      </w:r>
      <w:r w:rsidR="00C010E9" w:rsidRPr="00A819CC">
        <w:rPr>
          <w:rFonts w:ascii="Times New Roman" w:hAnsi="Times New Roman" w:cs="Times New Roman"/>
          <w:lang w:val="en-US"/>
        </w:rPr>
        <w:t xml:space="preserve"> conceptuali</w:t>
      </w:r>
      <w:r w:rsidR="00282F23" w:rsidRPr="00A819CC">
        <w:rPr>
          <w:rFonts w:ascii="Times New Roman" w:hAnsi="Times New Roman" w:cs="Times New Roman"/>
          <w:lang w:val="en-US"/>
        </w:rPr>
        <w:t>z</w:t>
      </w:r>
      <w:r w:rsidR="001E1E10" w:rsidRPr="00A819CC">
        <w:rPr>
          <w:rFonts w:ascii="Times New Roman" w:hAnsi="Times New Roman" w:cs="Times New Roman"/>
          <w:lang w:val="en-US"/>
        </w:rPr>
        <w:t>ation of environmental</w:t>
      </w:r>
      <w:r w:rsidR="00C010E9" w:rsidRPr="00A819CC">
        <w:rPr>
          <w:rFonts w:ascii="Times New Roman" w:hAnsi="Times New Roman" w:cs="Times New Roman"/>
          <w:lang w:val="en-US"/>
        </w:rPr>
        <w:t xml:space="preserve"> self-regulation as </w:t>
      </w:r>
      <w:r w:rsidR="002827A5" w:rsidRPr="00A819CC">
        <w:rPr>
          <w:rFonts w:ascii="Times New Roman" w:hAnsi="Times New Roman" w:cs="Times New Roman"/>
          <w:lang w:val="en-US"/>
        </w:rPr>
        <w:t xml:space="preserve">decentralized institutions </w:t>
      </w:r>
      <w:r w:rsidR="00C010E9" w:rsidRPr="00A819CC">
        <w:rPr>
          <w:rFonts w:ascii="Times New Roman" w:hAnsi="Times New Roman" w:cs="Times New Roman"/>
          <w:lang w:val="en-US"/>
        </w:rPr>
        <w:t>strategically use</w:t>
      </w:r>
      <w:r w:rsidR="00CB5372" w:rsidRPr="00A819CC">
        <w:rPr>
          <w:rFonts w:ascii="Times New Roman" w:hAnsi="Times New Roman" w:cs="Times New Roman"/>
          <w:lang w:val="en-US"/>
        </w:rPr>
        <w:t>d by firms</w:t>
      </w:r>
      <w:r w:rsidR="00C010E9" w:rsidRPr="00A819CC">
        <w:rPr>
          <w:rFonts w:ascii="Times New Roman" w:hAnsi="Times New Roman" w:cs="Times New Roman"/>
          <w:lang w:val="en-US"/>
        </w:rPr>
        <w:t xml:space="preserve"> for </w:t>
      </w:r>
      <w:r w:rsidR="001E1E10" w:rsidRPr="00A819CC">
        <w:rPr>
          <w:rFonts w:ascii="Times New Roman" w:hAnsi="Times New Roman" w:cs="Times New Roman"/>
          <w:lang w:val="en-US"/>
        </w:rPr>
        <w:t>own benefit (King</w:t>
      </w:r>
      <w:r w:rsidR="00FF3138" w:rsidRPr="00A819CC">
        <w:rPr>
          <w:rFonts w:ascii="Times New Roman" w:hAnsi="Times New Roman" w:cs="Times New Roman"/>
          <w:lang w:val="en-US"/>
        </w:rPr>
        <w:t xml:space="preserve"> et al.</w:t>
      </w:r>
      <w:r w:rsidR="001E1E10" w:rsidRPr="00A819CC">
        <w:rPr>
          <w:rFonts w:ascii="Times New Roman" w:hAnsi="Times New Roman" w:cs="Times New Roman"/>
          <w:lang w:val="en-US"/>
        </w:rPr>
        <w:t>, 2005); institutional and resource</w:t>
      </w:r>
      <w:r w:rsidR="00A45A58" w:rsidRPr="00A819CC">
        <w:rPr>
          <w:rFonts w:ascii="Times New Roman" w:hAnsi="Times New Roman" w:cs="Times New Roman"/>
          <w:lang w:val="en-US"/>
        </w:rPr>
        <w:t>-</w:t>
      </w:r>
      <w:r w:rsidR="001E1E10" w:rsidRPr="00A819CC">
        <w:rPr>
          <w:rFonts w:ascii="Times New Roman" w:hAnsi="Times New Roman" w:cs="Times New Roman"/>
          <w:lang w:val="en-US"/>
        </w:rPr>
        <w:t>based</w:t>
      </w:r>
      <w:r w:rsidR="00A45A58" w:rsidRPr="00A819CC">
        <w:rPr>
          <w:rFonts w:ascii="Times New Roman" w:hAnsi="Times New Roman" w:cs="Times New Roman"/>
          <w:lang w:val="en-US"/>
        </w:rPr>
        <w:t xml:space="preserve"> views</w:t>
      </w:r>
      <w:r w:rsidR="003A10FA" w:rsidRPr="00A819CC">
        <w:rPr>
          <w:rFonts w:ascii="Times New Roman" w:hAnsi="Times New Roman" w:cs="Times New Roman"/>
          <w:lang w:val="en-US"/>
        </w:rPr>
        <w:t xml:space="preserve"> to analy</w:t>
      </w:r>
      <w:r w:rsidR="005F44E9" w:rsidRPr="00A819CC">
        <w:rPr>
          <w:rFonts w:ascii="Times New Roman" w:hAnsi="Times New Roman" w:cs="Times New Roman"/>
          <w:lang w:val="en-US"/>
        </w:rPr>
        <w:t>z</w:t>
      </w:r>
      <w:r w:rsidR="003A10FA" w:rsidRPr="00A819CC">
        <w:rPr>
          <w:rFonts w:ascii="Times New Roman" w:hAnsi="Times New Roman" w:cs="Times New Roman"/>
          <w:lang w:val="en-US"/>
        </w:rPr>
        <w:t>e firms’ motives for adopting self-regulation</w:t>
      </w:r>
      <w:r w:rsidR="001E1E10" w:rsidRPr="00A819CC">
        <w:rPr>
          <w:rFonts w:ascii="Times New Roman" w:hAnsi="Times New Roman" w:cs="Times New Roman"/>
          <w:lang w:val="en-US"/>
        </w:rPr>
        <w:t xml:space="preserve"> (</w:t>
      </w:r>
      <w:r w:rsidR="00FF3138" w:rsidRPr="00A819CC">
        <w:rPr>
          <w:rFonts w:ascii="Times New Roman" w:hAnsi="Times New Roman" w:cs="Times New Roman"/>
          <w:lang w:val="en-US"/>
        </w:rPr>
        <w:t>Darnall et al.</w:t>
      </w:r>
      <w:r w:rsidR="00075650" w:rsidRPr="00A819CC">
        <w:rPr>
          <w:rFonts w:ascii="Times New Roman" w:hAnsi="Times New Roman" w:cs="Times New Roman"/>
          <w:lang w:val="en-US"/>
        </w:rPr>
        <w:t>,</w:t>
      </w:r>
      <w:r w:rsidR="00F711D2" w:rsidRPr="00A819CC">
        <w:rPr>
          <w:rFonts w:ascii="Times New Roman" w:hAnsi="Times New Roman" w:cs="Times New Roman"/>
          <w:lang w:val="en-US"/>
        </w:rPr>
        <w:t xml:space="preserve"> </w:t>
      </w:r>
      <w:r w:rsidR="00075650" w:rsidRPr="00A819CC">
        <w:rPr>
          <w:rFonts w:ascii="Times New Roman" w:hAnsi="Times New Roman" w:cs="Times New Roman"/>
          <w:lang w:val="en-US"/>
        </w:rPr>
        <w:t xml:space="preserve">2008; </w:t>
      </w:r>
      <w:r w:rsidR="00FF3138" w:rsidRPr="00A819CC">
        <w:rPr>
          <w:rFonts w:ascii="Times New Roman" w:hAnsi="Times New Roman" w:cs="Times New Roman"/>
          <w:lang w:val="en-US"/>
        </w:rPr>
        <w:t xml:space="preserve">Heras-Saizarbitoria et al., </w:t>
      </w:r>
      <w:r w:rsidR="00EC5703" w:rsidRPr="00A819CC">
        <w:rPr>
          <w:rFonts w:ascii="Times New Roman" w:hAnsi="Times New Roman" w:cs="Times New Roman"/>
          <w:lang w:val="en-US"/>
        </w:rPr>
        <w:t>2011</w:t>
      </w:r>
      <w:r w:rsidR="001E1E10" w:rsidRPr="00A819CC">
        <w:rPr>
          <w:rFonts w:ascii="Times New Roman" w:hAnsi="Times New Roman" w:cs="Times New Roman"/>
          <w:lang w:val="en-US"/>
        </w:rPr>
        <w:t>); institutional perspectives discussing firms’ commitment (Boiral, 2007</w:t>
      </w:r>
      <w:r w:rsidR="008F75E8" w:rsidRPr="00A819CC">
        <w:rPr>
          <w:rFonts w:ascii="Times New Roman" w:hAnsi="Times New Roman" w:cs="Times New Roman"/>
          <w:lang w:val="en-US"/>
        </w:rPr>
        <w:t>;</w:t>
      </w:r>
      <w:r w:rsidR="008F75E8" w:rsidRPr="00A819CC">
        <w:rPr>
          <w:lang w:val="en-US"/>
        </w:rPr>
        <w:t xml:space="preserve"> </w:t>
      </w:r>
      <w:r w:rsidR="006D7C58" w:rsidRPr="00A819CC">
        <w:rPr>
          <w:rFonts w:ascii="Times New Roman" w:hAnsi="Times New Roman" w:cs="Times New Roman"/>
          <w:lang w:val="en-US"/>
        </w:rPr>
        <w:t xml:space="preserve">Daddi et al., 2016; </w:t>
      </w:r>
      <w:r w:rsidR="008F75E8" w:rsidRPr="00A819CC">
        <w:rPr>
          <w:rFonts w:ascii="Times New Roman" w:hAnsi="Times New Roman" w:cs="Times New Roman"/>
          <w:lang w:val="en-US"/>
        </w:rPr>
        <w:t xml:space="preserve">Delmas </w:t>
      </w:r>
      <w:r w:rsidR="00726FD8" w:rsidRPr="00A819CC">
        <w:rPr>
          <w:rFonts w:ascii="Times New Roman" w:hAnsi="Times New Roman" w:cs="Times New Roman"/>
          <w:lang w:val="en-US"/>
        </w:rPr>
        <w:t>and</w:t>
      </w:r>
      <w:r w:rsidR="008F75E8" w:rsidRPr="00A819CC">
        <w:rPr>
          <w:rFonts w:ascii="Times New Roman" w:hAnsi="Times New Roman" w:cs="Times New Roman"/>
          <w:lang w:val="en-US"/>
        </w:rPr>
        <w:t xml:space="preserve"> Montes-Sancho, 2011;</w:t>
      </w:r>
      <w:r w:rsidR="00E07F90" w:rsidRPr="00A819CC">
        <w:rPr>
          <w:rFonts w:ascii="Times New Roman" w:hAnsi="Times New Roman" w:cs="Times New Roman"/>
          <w:lang w:val="en-US"/>
        </w:rPr>
        <w:t xml:space="preserve"> Phan </w:t>
      </w:r>
      <w:r w:rsidR="00726FD8" w:rsidRPr="00A819CC">
        <w:rPr>
          <w:rFonts w:ascii="Times New Roman" w:hAnsi="Times New Roman" w:cs="Times New Roman"/>
          <w:lang w:val="en-US"/>
        </w:rPr>
        <w:t>and</w:t>
      </w:r>
      <w:r w:rsidR="00E07F90" w:rsidRPr="00A819CC">
        <w:rPr>
          <w:rFonts w:ascii="Times New Roman" w:hAnsi="Times New Roman" w:cs="Times New Roman"/>
          <w:lang w:val="en-US"/>
        </w:rPr>
        <w:t xml:space="preserve"> Baird 2015</w:t>
      </w:r>
      <w:r w:rsidR="001E1E10" w:rsidRPr="00A819CC">
        <w:rPr>
          <w:rFonts w:ascii="Times New Roman" w:hAnsi="Times New Roman" w:cs="Times New Roman"/>
          <w:lang w:val="en-US"/>
        </w:rPr>
        <w:t>)</w:t>
      </w:r>
      <w:r w:rsidR="0068417F" w:rsidRPr="00A819CC">
        <w:rPr>
          <w:rFonts w:ascii="Times New Roman" w:hAnsi="Times New Roman" w:cs="Times New Roman"/>
          <w:lang w:val="en-US"/>
        </w:rPr>
        <w:t xml:space="preserve">; and </w:t>
      </w:r>
      <w:r w:rsidR="006B58A9" w:rsidRPr="00A819CC">
        <w:rPr>
          <w:rFonts w:ascii="Times New Roman" w:hAnsi="Times New Roman" w:cs="Times New Roman"/>
          <w:lang w:val="en-US"/>
        </w:rPr>
        <w:t xml:space="preserve">insights from club theory </w:t>
      </w:r>
      <w:r w:rsidR="0068417F" w:rsidRPr="00A819CC">
        <w:rPr>
          <w:rFonts w:ascii="Times New Roman" w:hAnsi="Times New Roman" w:cs="Times New Roman"/>
          <w:lang w:val="en-US"/>
        </w:rPr>
        <w:t xml:space="preserve">to discuss how governments can promote adoption of environmental self-regulation (Kolln </w:t>
      </w:r>
      <w:r w:rsidR="00726FD8" w:rsidRPr="00A819CC">
        <w:rPr>
          <w:rFonts w:ascii="Times New Roman" w:hAnsi="Times New Roman" w:cs="Times New Roman"/>
          <w:lang w:val="en-US"/>
        </w:rPr>
        <w:t>and</w:t>
      </w:r>
      <w:r w:rsidR="0068417F" w:rsidRPr="00A819CC">
        <w:rPr>
          <w:rFonts w:ascii="Times New Roman" w:hAnsi="Times New Roman" w:cs="Times New Roman"/>
          <w:lang w:val="en-US"/>
        </w:rPr>
        <w:t xml:space="preserve"> Prakash, 2002</w:t>
      </w:r>
      <w:r w:rsidR="006B58A9" w:rsidRPr="00A819CC">
        <w:rPr>
          <w:rFonts w:ascii="Times New Roman" w:hAnsi="Times New Roman" w:cs="Times New Roman"/>
          <w:lang w:val="en-US"/>
        </w:rPr>
        <w:t>;</w:t>
      </w:r>
      <w:r w:rsidR="00EC5703" w:rsidRPr="00A819CC">
        <w:rPr>
          <w:rFonts w:ascii="Times New Roman" w:hAnsi="Times New Roman" w:cs="Times New Roman"/>
          <w:lang w:val="en-US"/>
        </w:rPr>
        <w:t xml:space="preserve"> Prakash </w:t>
      </w:r>
      <w:r w:rsidR="00726FD8" w:rsidRPr="00A819CC">
        <w:rPr>
          <w:rFonts w:ascii="Times New Roman" w:hAnsi="Times New Roman" w:cs="Times New Roman"/>
          <w:lang w:val="en-US"/>
        </w:rPr>
        <w:t>and</w:t>
      </w:r>
      <w:r w:rsidR="00EC5703" w:rsidRPr="00A819CC">
        <w:rPr>
          <w:rFonts w:ascii="Times New Roman" w:hAnsi="Times New Roman" w:cs="Times New Roman"/>
          <w:lang w:val="en-US"/>
        </w:rPr>
        <w:t xml:space="preserve"> Potoski, 2007</w:t>
      </w:r>
      <w:r w:rsidR="003A10FA" w:rsidRPr="00A819CC">
        <w:rPr>
          <w:rFonts w:ascii="Times New Roman" w:hAnsi="Times New Roman" w:cs="Times New Roman"/>
          <w:lang w:val="en-US"/>
        </w:rPr>
        <w:t>).</w:t>
      </w:r>
      <w:r w:rsidR="00DA6B13" w:rsidRPr="00A819CC">
        <w:rPr>
          <w:rFonts w:ascii="Times New Roman" w:hAnsi="Times New Roman" w:cs="Times New Roman"/>
          <w:lang w:val="en-US"/>
        </w:rPr>
        <w:t xml:space="preserve"> </w:t>
      </w:r>
      <w:r w:rsidR="005F44E9" w:rsidRPr="00A819CC">
        <w:rPr>
          <w:rFonts w:ascii="Times New Roman" w:hAnsi="Times New Roman" w:cs="Times New Roman"/>
          <w:lang w:val="en-US"/>
        </w:rPr>
        <w:t>Additionally</w:t>
      </w:r>
      <w:r w:rsidR="00B66185" w:rsidRPr="00A819CC">
        <w:rPr>
          <w:rFonts w:ascii="Times New Roman" w:hAnsi="Times New Roman" w:cs="Times New Roman"/>
          <w:lang w:val="en-US"/>
        </w:rPr>
        <w:t xml:space="preserve">, various studies have looked into the corporate and environmental benefits of </w:t>
      </w:r>
      <w:r w:rsidR="007D4239" w:rsidRPr="00A819CC">
        <w:rPr>
          <w:rFonts w:ascii="Times New Roman" w:hAnsi="Times New Roman" w:cs="Times New Roman"/>
          <w:lang w:val="en-US"/>
        </w:rPr>
        <w:t xml:space="preserve">environmental self-regulation </w:t>
      </w:r>
      <w:r w:rsidR="00B66185" w:rsidRPr="00A819CC">
        <w:rPr>
          <w:rFonts w:ascii="Times New Roman" w:hAnsi="Times New Roman" w:cs="Times New Roman"/>
          <w:lang w:val="en-US"/>
        </w:rPr>
        <w:t xml:space="preserve">(Ferrón-Vílchez, 2016; Nishitani et al., 2012) </w:t>
      </w:r>
      <w:r w:rsidR="00CB5372" w:rsidRPr="00A819CC">
        <w:rPr>
          <w:rFonts w:ascii="Times New Roman" w:hAnsi="Times New Roman" w:cs="Times New Roman"/>
          <w:lang w:val="en-US"/>
        </w:rPr>
        <w:t>and</w:t>
      </w:r>
      <w:r w:rsidR="00B66185" w:rsidRPr="00A819CC">
        <w:rPr>
          <w:rFonts w:ascii="Times New Roman" w:hAnsi="Times New Roman" w:cs="Times New Roman"/>
          <w:lang w:val="en-US"/>
        </w:rPr>
        <w:t xml:space="preserve"> </w:t>
      </w:r>
      <w:r w:rsidR="003C73BA" w:rsidRPr="00A819CC">
        <w:rPr>
          <w:rFonts w:ascii="Times New Roman" w:hAnsi="Times New Roman" w:cs="Times New Roman"/>
          <w:lang w:val="en-US"/>
        </w:rPr>
        <w:t xml:space="preserve">the </w:t>
      </w:r>
      <w:r w:rsidR="00B66185" w:rsidRPr="00A819CC">
        <w:rPr>
          <w:rFonts w:ascii="Times New Roman" w:hAnsi="Times New Roman" w:cs="Times New Roman"/>
          <w:lang w:val="en-US"/>
        </w:rPr>
        <w:t xml:space="preserve">potential of </w:t>
      </w:r>
      <w:r w:rsidR="003C73BA" w:rsidRPr="00A819CC">
        <w:rPr>
          <w:rFonts w:ascii="Times New Roman" w:hAnsi="Times New Roman" w:cs="Times New Roman"/>
          <w:lang w:val="en-US"/>
        </w:rPr>
        <w:t>self-regulat</w:t>
      </w:r>
      <w:r w:rsidR="00B66185" w:rsidRPr="00A819CC">
        <w:rPr>
          <w:rFonts w:ascii="Times New Roman" w:hAnsi="Times New Roman" w:cs="Times New Roman"/>
          <w:lang w:val="en-US"/>
        </w:rPr>
        <w:t>ion in absence of state regulation</w:t>
      </w:r>
      <w:r w:rsidR="00FF3138" w:rsidRPr="00A819CC">
        <w:rPr>
          <w:rFonts w:ascii="Times New Roman" w:hAnsi="Times New Roman" w:cs="Times New Roman"/>
          <w:lang w:val="en-US"/>
        </w:rPr>
        <w:t xml:space="preserve"> (</w:t>
      </w:r>
      <w:r w:rsidR="00B66185" w:rsidRPr="00A819CC">
        <w:rPr>
          <w:rFonts w:ascii="Times New Roman" w:hAnsi="Times New Roman" w:cs="Times New Roman"/>
          <w:lang w:val="en-US"/>
        </w:rPr>
        <w:t xml:space="preserve">King and Toffel, 2009; </w:t>
      </w:r>
      <w:r w:rsidR="003C73BA" w:rsidRPr="00A819CC">
        <w:rPr>
          <w:rFonts w:ascii="Times New Roman" w:hAnsi="Times New Roman" w:cs="Times New Roman"/>
          <w:lang w:val="en-US"/>
        </w:rPr>
        <w:t xml:space="preserve">Shimshack </w:t>
      </w:r>
      <w:r w:rsidR="00726FD8" w:rsidRPr="00A819CC">
        <w:rPr>
          <w:rFonts w:ascii="Times New Roman" w:hAnsi="Times New Roman" w:cs="Times New Roman"/>
          <w:lang w:val="en-US"/>
        </w:rPr>
        <w:t>and</w:t>
      </w:r>
      <w:r w:rsidR="003C73BA" w:rsidRPr="00A819CC">
        <w:rPr>
          <w:rFonts w:ascii="Times New Roman" w:hAnsi="Times New Roman" w:cs="Times New Roman"/>
          <w:lang w:val="en-US"/>
        </w:rPr>
        <w:t xml:space="preserve"> Ward, 2005)</w:t>
      </w:r>
      <w:r w:rsidR="00A63D84" w:rsidRPr="00A819CC">
        <w:rPr>
          <w:rFonts w:ascii="Times New Roman" w:hAnsi="Times New Roman" w:cs="Times New Roman"/>
          <w:lang w:val="en-US"/>
        </w:rPr>
        <w:t xml:space="preserve">. </w:t>
      </w:r>
    </w:p>
    <w:p w14:paraId="669D161B" w14:textId="773EE24B" w:rsidR="006E6C35" w:rsidRPr="00A819CC" w:rsidRDefault="004E01CC" w:rsidP="00E270E6">
      <w:pPr>
        <w:spacing w:line="480" w:lineRule="auto"/>
        <w:ind w:firstLine="720"/>
        <w:jc w:val="both"/>
        <w:rPr>
          <w:rFonts w:ascii="Times New Roman" w:hAnsi="Times New Roman" w:cs="Times New Roman"/>
          <w:lang w:val="en-US"/>
        </w:rPr>
      </w:pPr>
      <w:r w:rsidRPr="00A819CC">
        <w:rPr>
          <w:rFonts w:ascii="Times New Roman" w:hAnsi="Times New Roman" w:cs="Times New Roman"/>
          <w:lang w:val="en-US"/>
        </w:rPr>
        <w:t xml:space="preserve">Overall, there is </w:t>
      </w:r>
      <w:r w:rsidR="00BD0772" w:rsidRPr="00EF7A32">
        <w:rPr>
          <w:rFonts w:ascii="Times New Roman" w:hAnsi="Times New Roman" w:cs="Times New Roman"/>
          <w:lang w:val="en-US"/>
        </w:rPr>
        <w:t>skepticism</w:t>
      </w:r>
      <w:r w:rsidRPr="00A819CC">
        <w:rPr>
          <w:rFonts w:ascii="Times New Roman" w:hAnsi="Times New Roman" w:cs="Times New Roman"/>
          <w:lang w:val="en-US"/>
        </w:rPr>
        <w:t xml:space="preserve"> in the literature about </w:t>
      </w:r>
      <w:r w:rsidR="00B66185" w:rsidRPr="00A819CC">
        <w:rPr>
          <w:rFonts w:ascii="Times New Roman" w:hAnsi="Times New Roman" w:cs="Times New Roman"/>
          <w:lang w:val="en-US"/>
        </w:rPr>
        <w:t xml:space="preserve">environmental </w:t>
      </w:r>
      <w:r w:rsidR="00887255" w:rsidRPr="00A819CC">
        <w:rPr>
          <w:rFonts w:ascii="Times New Roman" w:hAnsi="Times New Roman" w:cs="Times New Roman"/>
          <w:lang w:val="en-US"/>
        </w:rPr>
        <w:t>self-regulation’</w:t>
      </w:r>
      <w:r w:rsidR="003B4CB0" w:rsidRPr="00A819CC">
        <w:rPr>
          <w:rFonts w:ascii="Times New Roman" w:hAnsi="Times New Roman" w:cs="Times New Roman"/>
          <w:lang w:val="en-US"/>
        </w:rPr>
        <w:t>s</w:t>
      </w:r>
      <w:r w:rsidRPr="00A819CC">
        <w:rPr>
          <w:rFonts w:ascii="Times New Roman" w:hAnsi="Times New Roman" w:cs="Times New Roman"/>
          <w:lang w:val="en-US"/>
        </w:rPr>
        <w:t xml:space="preserve"> potential to </w:t>
      </w:r>
      <w:r w:rsidR="007921E3" w:rsidRPr="00A819CC">
        <w:rPr>
          <w:rFonts w:ascii="Times New Roman" w:hAnsi="Times New Roman" w:cs="Times New Roman"/>
          <w:lang w:val="en-US"/>
        </w:rPr>
        <w:t xml:space="preserve">substitute </w:t>
      </w:r>
      <w:r w:rsidR="00DA6B13" w:rsidRPr="00A819CC">
        <w:rPr>
          <w:rFonts w:ascii="Times New Roman" w:hAnsi="Times New Roman" w:cs="Times New Roman"/>
          <w:lang w:val="en-US"/>
        </w:rPr>
        <w:t xml:space="preserve">state </w:t>
      </w:r>
      <w:r w:rsidR="007921E3" w:rsidRPr="00A819CC">
        <w:rPr>
          <w:rFonts w:ascii="Times New Roman" w:hAnsi="Times New Roman" w:cs="Times New Roman"/>
          <w:lang w:val="en-US"/>
        </w:rPr>
        <w:t>regulation</w:t>
      </w:r>
      <w:r w:rsidR="00F6677E" w:rsidRPr="00A819CC">
        <w:rPr>
          <w:rFonts w:ascii="Times New Roman" w:hAnsi="Times New Roman" w:cs="Times New Roman"/>
          <w:lang w:val="en-US"/>
        </w:rPr>
        <w:t>,</w:t>
      </w:r>
      <w:r w:rsidR="00EB7950" w:rsidRPr="00A819CC">
        <w:rPr>
          <w:rFonts w:ascii="Times New Roman" w:hAnsi="Times New Roman" w:cs="Times New Roman"/>
          <w:lang w:val="en-US"/>
        </w:rPr>
        <w:t xml:space="preserve"> as m</w:t>
      </w:r>
      <w:r w:rsidR="00257D31" w:rsidRPr="00A819CC">
        <w:rPr>
          <w:rFonts w:ascii="Times New Roman" w:hAnsi="Times New Roman" w:cs="Times New Roman"/>
          <w:lang w:val="en-US"/>
        </w:rPr>
        <w:t xml:space="preserve">eta-analyses </w:t>
      </w:r>
      <w:r w:rsidR="007336C3" w:rsidRPr="00A819CC">
        <w:rPr>
          <w:rFonts w:ascii="Times New Roman" w:hAnsi="Times New Roman" w:cs="Times New Roman"/>
          <w:lang w:val="en-US"/>
        </w:rPr>
        <w:t>suggest</w:t>
      </w:r>
      <w:r w:rsidR="00257D31" w:rsidRPr="00A819CC">
        <w:rPr>
          <w:rFonts w:ascii="Times New Roman" w:hAnsi="Times New Roman" w:cs="Times New Roman"/>
          <w:lang w:val="en-US"/>
        </w:rPr>
        <w:t xml:space="preserve"> that adopters of s</w:t>
      </w:r>
      <w:r w:rsidR="00DA6B13" w:rsidRPr="00A819CC">
        <w:rPr>
          <w:rFonts w:ascii="Times New Roman" w:hAnsi="Times New Roman" w:cs="Times New Roman"/>
          <w:lang w:val="en-US"/>
        </w:rPr>
        <w:t>elf-</w:t>
      </w:r>
      <w:r w:rsidR="00257D31" w:rsidRPr="00A819CC">
        <w:rPr>
          <w:rFonts w:ascii="Times New Roman" w:hAnsi="Times New Roman" w:cs="Times New Roman"/>
          <w:lang w:val="en-US"/>
        </w:rPr>
        <w:t>regulation perform</w:t>
      </w:r>
      <w:r w:rsidR="00B13037" w:rsidRPr="00A819CC">
        <w:rPr>
          <w:rFonts w:ascii="Times New Roman" w:hAnsi="Times New Roman" w:cs="Times New Roman"/>
          <w:lang w:val="en-US"/>
        </w:rPr>
        <w:t xml:space="preserve"> </w:t>
      </w:r>
      <w:r w:rsidR="00257D31" w:rsidRPr="00A819CC">
        <w:rPr>
          <w:rFonts w:ascii="Times New Roman" w:hAnsi="Times New Roman" w:cs="Times New Roman"/>
          <w:lang w:val="en-US"/>
        </w:rPr>
        <w:t xml:space="preserve">no better than non-adopters (Lyon </w:t>
      </w:r>
      <w:r w:rsidR="00726FD8" w:rsidRPr="00A819CC">
        <w:rPr>
          <w:rFonts w:ascii="Times New Roman" w:hAnsi="Times New Roman" w:cs="Times New Roman"/>
          <w:lang w:val="en-US"/>
        </w:rPr>
        <w:t>and</w:t>
      </w:r>
      <w:r w:rsidR="00175DFE" w:rsidRPr="00A819CC">
        <w:rPr>
          <w:rFonts w:ascii="Times New Roman" w:hAnsi="Times New Roman" w:cs="Times New Roman"/>
          <w:lang w:val="en-US"/>
        </w:rPr>
        <w:t xml:space="preserve"> </w:t>
      </w:r>
      <w:r w:rsidR="00257D31" w:rsidRPr="00A819CC">
        <w:rPr>
          <w:rFonts w:ascii="Times New Roman" w:hAnsi="Times New Roman" w:cs="Times New Roman"/>
          <w:lang w:val="en-US"/>
        </w:rPr>
        <w:t xml:space="preserve">Maxwell, 2007; Darnall </w:t>
      </w:r>
      <w:r w:rsidR="00726FD8" w:rsidRPr="00A819CC">
        <w:rPr>
          <w:rFonts w:ascii="Times New Roman" w:hAnsi="Times New Roman" w:cs="Times New Roman"/>
          <w:lang w:val="en-US"/>
        </w:rPr>
        <w:t>and</w:t>
      </w:r>
      <w:r w:rsidR="00257D31" w:rsidRPr="00A819CC">
        <w:rPr>
          <w:rFonts w:ascii="Times New Roman" w:hAnsi="Times New Roman" w:cs="Times New Roman"/>
          <w:lang w:val="en-US"/>
        </w:rPr>
        <w:t xml:space="preserve"> Sides, 2008). </w:t>
      </w:r>
      <w:r w:rsidR="005C3588" w:rsidRPr="00A819CC">
        <w:rPr>
          <w:rFonts w:ascii="Times New Roman" w:hAnsi="Times New Roman" w:cs="Times New Roman"/>
          <w:lang w:val="en-US"/>
        </w:rPr>
        <w:t>It is argued</w:t>
      </w:r>
      <w:r w:rsidRPr="00A819CC">
        <w:rPr>
          <w:rFonts w:ascii="Times New Roman" w:hAnsi="Times New Roman" w:cs="Times New Roman"/>
          <w:lang w:val="en-US"/>
        </w:rPr>
        <w:t xml:space="preserve"> that environmental self-regulatory initiatives are not merely </w:t>
      </w:r>
      <w:r w:rsidR="00CB5372" w:rsidRPr="00A819CC">
        <w:rPr>
          <w:rFonts w:ascii="Times New Roman" w:hAnsi="Times New Roman" w:cs="Times New Roman"/>
          <w:lang w:val="en-US"/>
        </w:rPr>
        <w:t xml:space="preserve">for </w:t>
      </w:r>
      <w:r w:rsidRPr="00A819CC">
        <w:rPr>
          <w:rFonts w:ascii="Times New Roman" w:hAnsi="Times New Roman" w:cs="Times New Roman"/>
          <w:lang w:val="en-US"/>
        </w:rPr>
        <w:t>harmless window-dressing but they can significantly</w:t>
      </w:r>
      <w:r w:rsidR="00887255" w:rsidRPr="00A819CC">
        <w:rPr>
          <w:rFonts w:ascii="Times New Roman" w:hAnsi="Times New Roman" w:cs="Times New Roman"/>
          <w:lang w:val="en-US"/>
        </w:rPr>
        <w:t xml:space="preserve"> undermine the effectiveness of </w:t>
      </w:r>
      <w:r w:rsidR="00405822" w:rsidRPr="00A819CC">
        <w:rPr>
          <w:rFonts w:ascii="Times New Roman" w:hAnsi="Times New Roman" w:cs="Times New Roman"/>
          <w:lang w:val="en-US"/>
        </w:rPr>
        <w:t xml:space="preserve">environmental </w:t>
      </w:r>
      <w:r w:rsidR="00887255" w:rsidRPr="00A819CC">
        <w:rPr>
          <w:rFonts w:ascii="Times New Roman" w:hAnsi="Times New Roman" w:cs="Times New Roman"/>
          <w:lang w:val="en-US"/>
        </w:rPr>
        <w:t xml:space="preserve">state laws </w:t>
      </w:r>
      <w:r w:rsidRPr="00A819CC">
        <w:rPr>
          <w:rFonts w:ascii="Times New Roman" w:hAnsi="Times New Roman" w:cs="Times New Roman"/>
          <w:lang w:val="en-US"/>
        </w:rPr>
        <w:t xml:space="preserve">(Short </w:t>
      </w:r>
      <w:r w:rsidR="00726FD8" w:rsidRPr="00A819CC">
        <w:rPr>
          <w:rFonts w:ascii="Times New Roman" w:hAnsi="Times New Roman" w:cs="Times New Roman"/>
          <w:lang w:val="en-US"/>
        </w:rPr>
        <w:t>and</w:t>
      </w:r>
      <w:r w:rsidRPr="00A819CC">
        <w:rPr>
          <w:rFonts w:ascii="Times New Roman" w:hAnsi="Times New Roman" w:cs="Times New Roman"/>
          <w:lang w:val="en-US"/>
        </w:rPr>
        <w:t xml:space="preserve"> Toffel, 2010).</w:t>
      </w:r>
      <w:r w:rsidR="00887255" w:rsidRPr="00A819CC">
        <w:rPr>
          <w:rFonts w:ascii="Times New Roman" w:hAnsi="Times New Roman" w:cs="Times New Roman"/>
          <w:lang w:val="en-US"/>
        </w:rPr>
        <w:t xml:space="preserve"> </w:t>
      </w:r>
      <w:r w:rsidR="007921E3" w:rsidRPr="00A819CC">
        <w:rPr>
          <w:rFonts w:ascii="Times New Roman" w:hAnsi="Times New Roman" w:cs="Times New Roman"/>
          <w:lang w:val="en-US"/>
        </w:rPr>
        <w:t xml:space="preserve">In this context, the </w:t>
      </w:r>
      <w:r w:rsidR="004D1F6F" w:rsidRPr="00A819CC">
        <w:rPr>
          <w:rFonts w:ascii="Times New Roman" w:hAnsi="Times New Roman" w:cs="Times New Roman"/>
          <w:lang w:val="en-US"/>
        </w:rPr>
        <w:t>i</w:t>
      </w:r>
      <w:r w:rsidR="00630D48" w:rsidRPr="00A819CC">
        <w:rPr>
          <w:rFonts w:ascii="Times New Roman" w:hAnsi="Times New Roman" w:cs="Times New Roman"/>
          <w:lang w:val="en-US"/>
        </w:rPr>
        <w:t>nstitutional economics</w:t>
      </w:r>
      <w:r w:rsidR="004D1F6F" w:rsidRPr="00A819CC">
        <w:rPr>
          <w:rFonts w:ascii="Times New Roman" w:hAnsi="Times New Roman" w:cs="Times New Roman"/>
          <w:lang w:val="en-US"/>
        </w:rPr>
        <w:t xml:space="preserve"> literature</w:t>
      </w:r>
      <w:r w:rsidR="00015E50" w:rsidRPr="00A819CC">
        <w:rPr>
          <w:rFonts w:ascii="Times New Roman" w:hAnsi="Times New Roman" w:cs="Times New Roman"/>
          <w:lang w:val="en-US"/>
        </w:rPr>
        <w:t xml:space="preserve"> </w:t>
      </w:r>
      <w:r w:rsidR="00405822" w:rsidRPr="00A819CC">
        <w:rPr>
          <w:rFonts w:ascii="Times New Roman" w:hAnsi="Times New Roman" w:cs="Times New Roman"/>
          <w:lang w:val="en-US"/>
        </w:rPr>
        <w:t>has</w:t>
      </w:r>
      <w:r w:rsidR="007921E3" w:rsidRPr="00A819CC">
        <w:rPr>
          <w:rFonts w:ascii="Times New Roman" w:hAnsi="Times New Roman" w:cs="Times New Roman"/>
          <w:lang w:val="en-US"/>
        </w:rPr>
        <w:t xml:space="preserve"> </w:t>
      </w:r>
      <w:r w:rsidR="008B0383" w:rsidRPr="00A819CC">
        <w:rPr>
          <w:rFonts w:ascii="Times New Roman" w:hAnsi="Times New Roman" w:cs="Times New Roman"/>
          <w:lang w:val="en-US"/>
        </w:rPr>
        <w:t>highlight</w:t>
      </w:r>
      <w:r w:rsidR="007921E3" w:rsidRPr="00A819CC">
        <w:rPr>
          <w:rFonts w:ascii="Times New Roman" w:hAnsi="Times New Roman" w:cs="Times New Roman"/>
          <w:lang w:val="en-US"/>
        </w:rPr>
        <w:t>ed</w:t>
      </w:r>
      <w:r w:rsidR="00630D48" w:rsidRPr="00A819CC">
        <w:rPr>
          <w:rFonts w:ascii="Times New Roman" w:hAnsi="Times New Roman" w:cs="Times New Roman"/>
          <w:lang w:val="en-US"/>
        </w:rPr>
        <w:t xml:space="preserve"> the importance of </w:t>
      </w:r>
      <w:r w:rsidR="005C3588" w:rsidRPr="00A819CC">
        <w:rPr>
          <w:rFonts w:ascii="Times New Roman" w:hAnsi="Times New Roman" w:cs="Times New Roman"/>
          <w:lang w:val="en-US"/>
        </w:rPr>
        <w:t xml:space="preserve">state </w:t>
      </w:r>
      <w:r w:rsidR="00630D48" w:rsidRPr="00A819CC">
        <w:rPr>
          <w:rFonts w:ascii="Times New Roman" w:hAnsi="Times New Roman" w:cs="Times New Roman"/>
          <w:lang w:val="en-US"/>
        </w:rPr>
        <w:t>regulation in the context of environmental</w:t>
      </w:r>
      <w:r w:rsidR="00AB5DA4" w:rsidRPr="00A819CC">
        <w:rPr>
          <w:rFonts w:ascii="Times New Roman" w:hAnsi="Times New Roman" w:cs="Times New Roman"/>
          <w:lang w:val="en-US"/>
        </w:rPr>
        <w:t>ly</w:t>
      </w:r>
      <w:r w:rsidR="00630D48" w:rsidRPr="00A819CC">
        <w:rPr>
          <w:rFonts w:ascii="Times New Roman" w:hAnsi="Times New Roman" w:cs="Times New Roman"/>
          <w:lang w:val="en-US"/>
        </w:rPr>
        <w:t xml:space="preserve"> responsible businesses </w:t>
      </w:r>
      <w:r w:rsidR="006E6C35" w:rsidRPr="00A819CC">
        <w:rPr>
          <w:rFonts w:ascii="Times New Roman" w:hAnsi="Times New Roman" w:cs="Times New Roman"/>
          <w:lang w:val="en-US"/>
        </w:rPr>
        <w:t>(Bartley, 2011).</w:t>
      </w:r>
      <w:r w:rsidR="00BD3908" w:rsidRPr="00A819CC">
        <w:rPr>
          <w:rFonts w:ascii="Times New Roman" w:hAnsi="Times New Roman" w:cs="Times New Roman"/>
          <w:lang w:val="en-US"/>
        </w:rPr>
        <w:t xml:space="preserve"> </w:t>
      </w:r>
      <w:r w:rsidR="006E6C35" w:rsidRPr="00A819CC">
        <w:rPr>
          <w:rFonts w:ascii="Times New Roman" w:hAnsi="Times New Roman" w:cs="Times New Roman"/>
          <w:lang w:val="en-US"/>
        </w:rPr>
        <w:t xml:space="preserve">The main argument here is that since environmental self-regulation does not </w:t>
      </w:r>
      <w:r w:rsidR="005350C6" w:rsidRPr="00A819CC">
        <w:rPr>
          <w:rFonts w:ascii="Times New Roman" w:hAnsi="Times New Roman" w:cs="Times New Roman"/>
          <w:lang w:val="en-US"/>
        </w:rPr>
        <w:t xml:space="preserve">fully </w:t>
      </w:r>
      <w:r w:rsidR="006E6C35" w:rsidRPr="00A819CC">
        <w:rPr>
          <w:rFonts w:ascii="Times New Roman" w:hAnsi="Times New Roman" w:cs="Times New Roman"/>
          <w:lang w:val="en-US"/>
        </w:rPr>
        <w:t xml:space="preserve">allow the market to control the negative externalities </w:t>
      </w:r>
      <w:r w:rsidR="007336C3" w:rsidRPr="00A819CC">
        <w:rPr>
          <w:rFonts w:ascii="Times New Roman" w:hAnsi="Times New Roman" w:cs="Times New Roman"/>
          <w:lang w:val="en-US"/>
        </w:rPr>
        <w:t>of</w:t>
      </w:r>
      <w:r w:rsidR="006E6C35" w:rsidRPr="00A819CC">
        <w:rPr>
          <w:rFonts w:ascii="Times New Roman" w:hAnsi="Times New Roman" w:cs="Times New Roman"/>
          <w:lang w:val="en-US"/>
        </w:rPr>
        <w:t xml:space="preserve"> economic activities</w:t>
      </w:r>
      <w:r w:rsidR="005C12C4" w:rsidRPr="00A819CC">
        <w:rPr>
          <w:rFonts w:ascii="Times New Roman" w:hAnsi="Times New Roman" w:cs="Times New Roman"/>
          <w:lang w:val="en-US"/>
        </w:rPr>
        <w:t>,</w:t>
      </w:r>
      <w:r w:rsidR="006E6C35" w:rsidRPr="00A819CC">
        <w:rPr>
          <w:rFonts w:ascii="Times New Roman" w:hAnsi="Times New Roman" w:cs="Times New Roman"/>
          <w:lang w:val="en-US"/>
        </w:rPr>
        <w:t xml:space="preserve"> it fails to maximize society’s welfare </w:t>
      </w:r>
      <w:r w:rsidR="005C3588" w:rsidRPr="00A819CC">
        <w:rPr>
          <w:rFonts w:ascii="Times New Roman" w:hAnsi="Times New Roman" w:cs="Times New Roman"/>
          <w:lang w:val="en-US"/>
        </w:rPr>
        <w:t xml:space="preserve">and corrective policy interventions may be deemed necessary </w:t>
      </w:r>
      <w:r w:rsidR="00FF3138" w:rsidRPr="00A819CC">
        <w:rPr>
          <w:rFonts w:ascii="Times New Roman" w:hAnsi="Times New Roman" w:cs="Times New Roman"/>
          <w:lang w:val="en-US"/>
        </w:rPr>
        <w:t>(Bowen et al.</w:t>
      </w:r>
      <w:r w:rsidR="006E6C35" w:rsidRPr="00A819CC">
        <w:rPr>
          <w:rFonts w:ascii="Times New Roman" w:hAnsi="Times New Roman" w:cs="Times New Roman"/>
          <w:lang w:val="en-US"/>
        </w:rPr>
        <w:t xml:space="preserve">, 2012). </w:t>
      </w:r>
    </w:p>
    <w:p w14:paraId="7F9F73AD" w14:textId="3390526D" w:rsidR="00A45A58" w:rsidRPr="00A819CC" w:rsidRDefault="00A45A58" w:rsidP="00A973C0">
      <w:pPr>
        <w:spacing w:line="480" w:lineRule="auto"/>
        <w:ind w:firstLine="720"/>
        <w:jc w:val="both"/>
        <w:rPr>
          <w:rFonts w:ascii="Times New Roman" w:hAnsi="Times New Roman" w:cs="Times New Roman"/>
          <w:lang w:val="en-US"/>
        </w:rPr>
      </w:pPr>
      <w:r w:rsidRPr="00A819CC">
        <w:rPr>
          <w:rFonts w:ascii="Times New Roman" w:hAnsi="Times New Roman" w:cs="Times New Roman"/>
          <w:lang w:val="en-US"/>
        </w:rPr>
        <w:t>Yet, the political theory literature on transnational governance argues that state regulation alone is not effective in correcting market failures, because in a neoliberal and globalized economy, the state retreats from issues pertinent to corporate responsibility (Bauman, 2007). The argument is that globali</w:t>
      </w:r>
      <w:r w:rsidR="00B04F9B" w:rsidRPr="00A819CC">
        <w:rPr>
          <w:rFonts w:ascii="Times New Roman" w:hAnsi="Times New Roman" w:cs="Times New Roman"/>
          <w:lang w:val="en-US"/>
        </w:rPr>
        <w:t>z</w:t>
      </w:r>
      <w:r w:rsidRPr="00A819CC">
        <w:rPr>
          <w:rFonts w:ascii="Times New Roman" w:hAnsi="Times New Roman" w:cs="Times New Roman"/>
          <w:lang w:val="en-US"/>
        </w:rPr>
        <w:t>ation of the economy has downgraded the role of the state as political sovereignty</w:t>
      </w:r>
      <w:r w:rsidR="00B40902" w:rsidRPr="00A819CC">
        <w:rPr>
          <w:rFonts w:ascii="Times New Roman" w:hAnsi="Times New Roman" w:cs="Times New Roman"/>
          <w:lang w:val="en-US"/>
        </w:rPr>
        <w:t>. T</w:t>
      </w:r>
      <w:r w:rsidRPr="00A819CC">
        <w:rPr>
          <w:rFonts w:ascii="Times New Roman" w:hAnsi="Times New Roman" w:cs="Times New Roman"/>
          <w:lang w:val="en-US"/>
        </w:rPr>
        <w:t>he state is expected to free capital and corporations from regulation and allow them to operate unfettered (Stiglitz, 2003). Some authors have gone as far as arguing that state no longer functions and that it is thoroughly appropriated by transnational corporations (Miyoshi, 1996</w:t>
      </w:r>
      <w:r w:rsidR="00AB1E67" w:rsidRPr="00A819CC">
        <w:rPr>
          <w:rFonts w:ascii="Times New Roman" w:hAnsi="Times New Roman" w:cs="Times New Roman"/>
          <w:lang w:val="en-US"/>
        </w:rPr>
        <w:t>).</w:t>
      </w:r>
      <w:r w:rsidR="00E7062A" w:rsidRPr="00A819CC">
        <w:rPr>
          <w:rFonts w:ascii="Times New Roman" w:hAnsi="Times New Roman" w:cs="Times New Roman"/>
          <w:lang w:val="en-US"/>
        </w:rPr>
        <w:t xml:space="preserve"> </w:t>
      </w:r>
      <w:r w:rsidR="00F6677E" w:rsidRPr="00A819CC">
        <w:rPr>
          <w:rFonts w:ascii="Times New Roman" w:hAnsi="Times New Roman" w:cs="Times New Roman"/>
          <w:lang w:val="en-US"/>
        </w:rPr>
        <w:t>Others</w:t>
      </w:r>
      <w:r w:rsidR="001460BB" w:rsidRPr="00A819CC">
        <w:rPr>
          <w:rFonts w:ascii="Times New Roman" w:hAnsi="Times New Roman" w:cs="Times New Roman"/>
          <w:lang w:val="en-US"/>
        </w:rPr>
        <w:t xml:space="preserve"> </w:t>
      </w:r>
      <w:r w:rsidR="00A973C0" w:rsidRPr="00A819CC">
        <w:rPr>
          <w:rFonts w:ascii="Times New Roman" w:hAnsi="Times New Roman" w:cs="Times New Roman"/>
          <w:lang w:val="en-US"/>
        </w:rPr>
        <w:t>argue</w:t>
      </w:r>
      <w:r w:rsidR="001460BB" w:rsidRPr="00A819CC">
        <w:rPr>
          <w:rFonts w:ascii="Times New Roman" w:hAnsi="Times New Roman" w:cs="Times New Roman"/>
          <w:lang w:val="en-US"/>
        </w:rPr>
        <w:t xml:space="preserve"> that </w:t>
      </w:r>
      <w:r w:rsidRPr="00A819CC">
        <w:rPr>
          <w:rFonts w:ascii="Times New Roman" w:hAnsi="Times New Roman" w:cs="Times New Roman"/>
          <w:lang w:val="en-US"/>
        </w:rPr>
        <w:t>the role of governments has been limited to establishing a minimum legal framework to ensure the operation of the market (De La Cuesta Gonzalez and</w:t>
      </w:r>
      <w:r w:rsidR="00A973C0" w:rsidRPr="00A819CC">
        <w:rPr>
          <w:rFonts w:ascii="Times New Roman" w:hAnsi="Times New Roman" w:cs="Times New Roman"/>
          <w:lang w:val="en-US"/>
        </w:rPr>
        <w:t xml:space="preserve"> Martinez, 2004)</w:t>
      </w:r>
      <w:r w:rsidR="00255599" w:rsidRPr="00A819CC">
        <w:rPr>
          <w:rFonts w:ascii="Times New Roman" w:hAnsi="Times New Roman" w:cs="Times New Roman"/>
          <w:lang w:val="en-US"/>
        </w:rPr>
        <w:t>. G</w:t>
      </w:r>
      <w:r w:rsidRPr="00A819CC">
        <w:rPr>
          <w:rFonts w:ascii="Times New Roman" w:hAnsi="Times New Roman" w:cs="Times New Roman"/>
          <w:lang w:val="en-US"/>
        </w:rPr>
        <w:t>overnments, including m</w:t>
      </w:r>
      <w:r w:rsidR="00A973C0" w:rsidRPr="00A819CC">
        <w:rPr>
          <w:rFonts w:ascii="Times New Roman" w:hAnsi="Times New Roman" w:cs="Times New Roman"/>
          <w:lang w:val="en-US"/>
        </w:rPr>
        <w:t>any</w:t>
      </w:r>
      <w:r w:rsidR="00706750" w:rsidRPr="00A819CC">
        <w:rPr>
          <w:rFonts w:ascii="Times New Roman" w:hAnsi="Times New Roman" w:cs="Times New Roman"/>
          <w:lang w:val="en-US"/>
        </w:rPr>
        <w:t xml:space="preserve"> </w:t>
      </w:r>
      <w:r w:rsidRPr="00A819CC">
        <w:rPr>
          <w:rFonts w:ascii="Times New Roman" w:hAnsi="Times New Roman" w:cs="Times New Roman"/>
          <w:lang w:val="en-US"/>
        </w:rPr>
        <w:t xml:space="preserve">European ones, have </w:t>
      </w:r>
      <w:r w:rsidR="00BD0772" w:rsidRPr="00EF7A32">
        <w:rPr>
          <w:rFonts w:ascii="Times New Roman" w:hAnsi="Times New Roman" w:cs="Times New Roman"/>
          <w:lang w:val="en-US"/>
        </w:rPr>
        <w:t>favored</w:t>
      </w:r>
      <w:r w:rsidRPr="00A819CC">
        <w:rPr>
          <w:rFonts w:ascii="Times New Roman" w:hAnsi="Times New Roman" w:cs="Times New Roman"/>
          <w:lang w:val="en-US"/>
        </w:rPr>
        <w:t xml:space="preserve"> this position since it enabled them to minimize the financial and political risks state regulation enta</w:t>
      </w:r>
      <w:r w:rsidR="00FA6EAB" w:rsidRPr="00A819CC">
        <w:rPr>
          <w:rFonts w:ascii="Times New Roman" w:hAnsi="Times New Roman" w:cs="Times New Roman"/>
          <w:lang w:val="en-US"/>
        </w:rPr>
        <w:t>ils (</w:t>
      </w:r>
      <w:r w:rsidRPr="00A819CC">
        <w:rPr>
          <w:rFonts w:ascii="Times New Roman" w:hAnsi="Times New Roman" w:cs="Times New Roman"/>
          <w:lang w:val="en-US"/>
        </w:rPr>
        <w:t xml:space="preserve">Vogel, 2005). In many cases, governments have declared their incapacity in dealing with social and environmental issues and have encouraged the adoption of self-regulatory approaches by providing regulatory relief such as granting permits, reductions in financial guarantees and tax reductions (Testa et al., 2016). </w:t>
      </w:r>
      <w:r w:rsidR="007A1594" w:rsidRPr="00A819CC">
        <w:rPr>
          <w:rFonts w:ascii="Times New Roman" w:hAnsi="Times New Roman" w:cs="Times New Roman"/>
          <w:lang w:val="en-US"/>
        </w:rPr>
        <w:t>According to Eberlein et al. (2014) such incapacity</w:t>
      </w:r>
      <w:r w:rsidR="00BC4E1F" w:rsidRPr="00A819CC">
        <w:rPr>
          <w:rFonts w:ascii="Times New Roman" w:hAnsi="Times New Roman" w:cs="Times New Roman"/>
          <w:lang w:val="en-US"/>
        </w:rPr>
        <w:t xml:space="preserve"> to fully regulate</w:t>
      </w:r>
      <w:r w:rsidR="007A1594" w:rsidRPr="00A819CC">
        <w:rPr>
          <w:rFonts w:ascii="Times New Roman" w:hAnsi="Times New Roman" w:cs="Times New Roman"/>
          <w:lang w:val="en-US"/>
        </w:rPr>
        <w:t xml:space="preserve"> entails</w:t>
      </w:r>
      <w:r w:rsidRPr="00A819CC">
        <w:rPr>
          <w:rFonts w:ascii="Times New Roman" w:hAnsi="Times New Roman" w:cs="Times New Roman"/>
          <w:lang w:val="en-US"/>
        </w:rPr>
        <w:t xml:space="preserve"> cooperation between public and private governance actors</w:t>
      </w:r>
      <w:r w:rsidR="007A1594" w:rsidRPr="00A819CC">
        <w:rPr>
          <w:rFonts w:ascii="Times New Roman" w:hAnsi="Times New Roman" w:cs="Times New Roman"/>
          <w:lang w:val="en-US"/>
        </w:rPr>
        <w:t xml:space="preserve">. </w:t>
      </w:r>
      <w:r w:rsidR="00BC4E1F" w:rsidRPr="00A819CC">
        <w:rPr>
          <w:rFonts w:ascii="Times New Roman" w:hAnsi="Times New Roman" w:cs="Times New Roman"/>
          <w:lang w:val="en-US"/>
        </w:rPr>
        <w:t>Similarly</w:t>
      </w:r>
      <w:r w:rsidRPr="00A819CC">
        <w:rPr>
          <w:rFonts w:ascii="Times New Roman" w:hAnsi="Times New Roman" w:cs="Times New Roman"/>
          <w:lang w:val="en-US"/>
        </w:rPr>
        <w:t xml:space="preserve">, Abbott and Snidal (2009) </w:t>
      </w:r>
      <w:r w:rsidR="007A1594" w:rsidRPr="00A819CC">
        <w:rPr>
          <w:rFonts w:ascii="Times New Roman" w:hAnsi="Times New Roman" w:cs="Times New Roman"/>
          <w:lang w:val="en-US"/>
        </w:rPr>
        <w:t xml:space="preserve">emphasize the necessity of public and private governance actors to collaborate </w:t>
      </w:r>
      <w:r w:rsidRPr="00A819CC">
        <w:rPr>
          <w:rFonts w:ascii="Times New Roman" w:hAnsi="Times New Roman" w:cs="Times New Roman"/>
          <w:lang w:val="en-US"/>
        </w:rPr>
        <w:t xml:space="preserve">in order to pursue effective common-interest regulation, </w:t>
      </w:r>
      <w:r w:rsidR="007A1594" w:rsidRPr="00A819CC">
        <w:rPr>
          <w:rFonts w:ascii="Times New Roman" w:hAnsi="Times New Roman" w:cs="Times New Roman"/>
          <w:lang w:val="en-US"/>
        </w:rPr>
        <w:t xml:space="preserve">as </w:t>
      </w:r>
      <w:r w:rsidRPr="00A819CC">
        <w:rPr>
          <w:rFonts w:ascii="Times New Roman" w:hAnsi="Times New Roman" w:cs="Times New Roman"/>
          <w:lang w:val="en-US"/>
        </w:rPr>
        <w:t xml:space="preserve">governance actors need to have certain competencies </w:t>
      </w:r>
      <w:r w:rsidR="007A1594" w:rsidRPr="00A819CC">
        <w:rPr>
          <w:rFonts w:ascii="Times New Roman" w:hAnsi="Times New Roman" w:cs="Times New Roman"/>
          <w:lang w:val="en-US"/>
        </w:rPr>
        <w:t xml:space="preserve">(i.e. </w:t>
      </w:r>
      <w:r w:rsidRPr="00A819CC">
        <w:rPr>
          <w:rFonts w:ascii="Times New Roman" w:hAnsi="Times New Roman" w:cs="Times New Roman"/>
          <w:lang w:val="en-US"/>
        </w:rPr>
        <w:t>independence, representativeness, expertise and operational capacity</w:t>
      </w:r>
      <w:r w:rsidR="007A1594" w:rsidRPr="00A819CC">
        <w:rPr>
          <w:rFonts w:ascii="Times New Roman" w:hAnsi="Times New Roman" w:cs="Times New Roman"/>
          <w:lang w:val="en-US"/>
        </w:rPr>
        <w:t>)</w:t>
      </w:r>
      <w:r w:rsidR="00BC4E1F" w:rsidRPr="00A819CC">
        <w:rPr>
          <w:rFonts w:ascii="Times New Roman" w:hAnsi="Times New Roman" w:cs="Times New Roman"/>
          <w:lang w:val="en-US"/>
        </w:rPr>
        <w:t xml:space="preserve"> and</w:t>
      </w:r>
      <w:r w:rsidRPr="00A819CC">
        <w:rPr>
          <w:rFonts w:ascii="Times New Roman" w:hAnsi="Times New Roman" w:cs="Times New Roman"/>
          <w:lang w:val="en-US"/>
        </w:rPr>
        <w:t xml:space="preserve"> no single governance actor, either private or public, has all the competencies. </w:t>
      </w:r>
    </w:p>
    <w:p w14:paraId="49030C55" w14:textId="27886B63" w:rsidR="00126844" w:rsidRPr="00A819CC" w:rsidRDefault="007921E3" w:rsidP="00F965F2">
      <w:pPr>
        <w:spacing w:line="480" w:lineRule="auto"/>
        <w:ind w:firstLine="720"/>
        <w:jc w:val="both"/>
        <w:rPr>
          <w:rFonts w:ascii="Times New Roman" w:hAnsi="Times New Roman" w:cs="Times New Roman"/>
          <w:lang w:val="en-US"/>
        </w:rPr>
      </w:pPr>
      <w:r w:rsidRPr="00A819CC">
        <w:rPr>
          <w:rFonts w:ascii="Times New Roman" w:hAnsi="Times New Roman" w:cs="Times New Roman"/>
          <w:lang w:val="en-US"/>
        </w:rPr>
        <w:t xml:space="preserve">These accounts provide a rich framework for analysis but </w:t>
      </w:r>
      <w:r w:rsidR="007A1594" w:rsidRPr="00A819CC">
        <w:rPr>
          <w:rFonts w:ascii="Times New Roman" w:hAnsi="Times New Roman" w:cs="Times New Roman"/>
          <w:lang w:val="en-US"/>
        </w:rPr>
        <w:t>reveal</w:t>
      </w:r>
      <w:r w:rsidRPr="00A819CC">
        <w:rPr>
          <w:rFonts w:ascii="Times New Roman" w:hAnsi="Times New Roman" w:cs="Times New Roman"/>
          <w:lang w:val="en-US"/>
        </w:rPr>
        <w:t xml:space="preserve"> little about the relation</w:t>
      </w:r>
      <w:r w:rsidR="00A973C0" w:rsidRPr="00A819CC">
        <w:rPr>
          <w:rFonts w:ascii="Times New Roman" w:hAnsi="Times New Roman" w:cs="Times New Roman"/>
          <w:lang w:val="en-US"/>
        </w:rPr>
        <w:t>ship</w:t>
      </w:r>
      <w:r w:rsidRPr="00A819CC">
        <w:rPr>
          <w:rFonts w:ascii="Times New Roman" w:hAnsi="Times New Roman" w:cs="Times New Roman"/>
          <w:lang w:val="en-US"/>
        </w:rPr>
        <w:t xml:space="preserve"> between </w:t>
      </w:r>
      <w:r w:rsidR="00AF483F" w:rsidRPr="00A819CC">
        <w:rPr>
          <w:rFonts w:ascii="Times New Roman" w:hAnsi="Times New Roman" w:cs="Times New Roman"/>
          <w:lang w:val="en-US"/>
        </w:rPr>
        <w:t xml:space="preserve">state </w:t>
      </w:r>
      <w:r w:rsidRPr="00A819CC">
        <w:rPr>
          <w:rFonts w:ascii="Times New Roman" w:hAnsi="Times New Roman" w:cs="Times New Roman"/>
          <w:lang w:val="en-US"/>
        </w:rPr>
        <w:t>environmental regulation and self-regulation</w:t>
      </w:r>
      <w:r w:rsidR="0006302B" w:rsidRPr="00A819CC">
        <w:rPr>
          <w:rFonts w:ascii="Times New Roman" w:hAnsi="Times New Roman" w:cs="Times New Roman"/>
          <w:lang w:val="en-US"/>
        </w:rPr>
        <w:t>.</w:t>
      </w:r>
      <w:r w:rsidRPr="00A819CC">
        <w:rPr>
          <w:rFonts w:ascii="Times New Roman" w:hAnsi="Times New Roman" w:cs="Times New Roman"/>
          <w:lang w:val="en-US"/>
        </w:rPr>
        <w:t xml:space="preserve"> </w:t>
      </w:r>
      <w:r w:rsidR="0006302B" w:rsidRPr="00A819CC">
        <w:rPr>
          <w:rFonts w:ascii="Times New Roman" w:hAnsi="Times New Roman" w:cs="Times New Roman"/>
          <w:lang w:val="en-US"/>
        </w:rPr>
        <w:t>M</w:t>
      </w:r>
      <w:r w:rsidRPr="00A819CC">
        <w:rPr>
          <w:rFonts w:ascii="Times New Roman" w:hAnsi="Times New Roman" w:cs="Times New Roman"/>
          <w:lang w:val="en-US"/>
        </w:rPr>
        <w:t xml:space="preserve">ost studies treat state regulation as </w:t>
      </w:r>
      <w:r w:rsidR="00A973C0" w:rsidRPr="00A819CC">
        <w:rPr>
          <w:rFonts w:ascii="Times New Roman" w:hAnsi="Times New Roman" w:cs="Times New Roman"/>
          <w:lang w:val="en-US"/>
        </w:rPr>
        <w:t>uni</w:t>
      </w:r>
      <w:r w:rsidR="007A1594" w:rsidRPr="00A819CC">
        <w:rPr>
          <w:rFonts w:ascii="Times New Roman" w:hAnsi="Times New Roman" w:cs="Times New Roman"/>
          <w:lang w:val="en-US"/>
        </w:rPr>
        <w:t>-</w:t>
      </w:r>
      <w:r w:rsidRPr="00A819CC">
        <w:rPr>
          <w:rFonts w:ascii="Times New Roman" w:hAnsi="Times New Roman" w:cs="Times New Roman"/>
          <w:lang w:val="en-US"/>
        </w:rPr>
        <w:t xml:space="preserve">dimensional and focus mostly on externally certified forms of self-regulation ignoring </w:t>
      </w:r>
      <w:r w:rsidR="00BC4E1F" w:rsidRPr="00A819CC">
        <w:rPr>
          <w:rFonts w:ascii="Times New Roman" w:hAnsi="Times New Roman" w:cs="Times New Roman"/>
          <w:lang w:val="en-US"/>
        </w:rPr>
        <w:t xml:space="preserve">non-certified </w:t>
      </w:r>
      <w:r w:rsidRPr="00A819CC">
        <w:rPr>
          <w:rFonts w:ascii="Times New Roman" w:hAnsi="Times New Roman" w:cs="Times New Roman"/>
          <w:lang w:val="en-US"/>
        </w:rPr>
        <w:t xml:space="preserve">in-house </w:t>
      </w:r>
      <w:r w:rsidR="00BC4E1F" w:rsidRPr="00A819CC">
        <w:rPr>
          <w:rFonts w:ascii="Times New Roman" w:hAnsi="Times New Roman" w:cs="Times New Roman"/>
          <w:lang w:val="en-US"/>
        </w:rPr>
        <w:t>tools of self-regulation</w:t>
      </w:r>
      <w:r w:rsidRPr="00A819CC">
        <w:rPr>
          <w:rFonts w:ascii="Times New Roman" w:hAnsi="Times New Roman" w:cs="Times New Roman"/>
          <w:lang w:val="en-US"/>
        </w:rPr>
        <w:t xml:space="preserve">. To move beyond these tensions in the literature, we take a more detailed approach into regulation and self-regulation. Specifically, we focus on the policy </w:t>
      </w:r>
      <w:r w:rsidR="0006302B" w:rsidRPr="00A819CC">
        <w:rPr>
          <w:rFonts w:ascii="Times New Roman" w:hAnsi="Times New Roman" w:cs="Times New Roman"/>
          <w:lang w:val="en-US"/>
        </w:rPr>
        <w:t>instruments</w:t>
      </w:r>
      <w:r w:rsidRPr="00A819CC">
        <w:rPr>
          <w:rFonts w:ascii="Times New Roman" w:hAnsi="Times New Roman" w:cs="Times New Roman"/>
          <w:lang w:val="en-US"/>
        </w:rPr>
        <w:t xml:space="preserve"> governments use to regulate environmental issues and the stringency of these tools</w:t>
      </w:r>
      <w:r w:rsidR="0006302B" w:rsidRPr="00A819CC">
        <w:rPr>
          <w:rFonts w:ascii="Times New Roman" w:hAnsi="Times New Roman" w:cs="Times New Roman"/>
          <w:lang w:val="en-US"/>
        </w:rPr>
        <w:t xml:space="preserve">. </w:t>
      </w:r>
      <w:r w:rsidRPr="00A819CC">
        <w:rPr>
          <w:rFonts w:ascii="Times New Roman" w:hAnsi="Times New Roman" w:cs="Times New Roman"/>
          <w:lang w:val="en-US"/>
        </w:rPr>
        <w:t xml:space="preserve"> </w:t>
      </w:r>
      <w:r w:rsidR="0006302B" w:rsidRPr="00A819CC">
        <w:rPr>
          <w:rFonts w:ascii="Times New Roman" w:hAnsi="Times New Roman" w:cs="Times New Roman"/>
          <w:lang w:val="en-US"/>
        </w:rPr>
        <w:t>W</w:t>
      </w:r>
      <w:r w:rsidRPr="00A819CC">
        <w:rPr>
          <w:rFonts w:ascii="Times New Roman" w:hAnsi="Times New Roman" w:cs="Times New Roman"/>
          <w:lang w:val="en-US"/>
        </w:rPr>
        <w:t>e</w:t>
      </w:r>
      <w:r w:rsidR="0006302B" w:rsidRPr="00A819CC">
        <w:rPr>
          <w:rFonts w:ascii="Times New Roman" w:hAnsi="Times New Roman" w:cs="Times New Roman"/>
          <w:lang w:val="en-US"/>
        </w:rPr>
        <w:t xml:space="preserve"> also</w:t>
      </w:r>
      <w:r w:rsidRPr="00A819CC">
        <w:rPr>
          <w:rFonts w:ascii="Times New Roman" w:hAnsi="Times New Roman" w:cs="Times New Roman"/>
          <w:lang w:val="en-US"/>
        </w:rPr>
        <w:t xml:space="preserve"> take into account both types of adoption of self-regulation, namely in-house</w:t>
      </w:r>
      <w:r w:rsidR="009410EC" w:rsidRPr="00A819CC">
        <w:rPr>
          <w:rFonts w:ascii="Times New Roman" w:hAnsi="Times New Roman" w:cs="Times New Roman"/>
          <w:lang w:val="en-US"/>
        </w:rPr>
        <w:t xml:space="preserve"> and externally certified</w:t>
      </w:r>
      <w:r w:rsidRPr="00A819CC">
        <w:rPr>
          <w:rFonts w:ascii="Times New Roman" w:hAnsi="Times New Roman" w:cs="Times New Roman"/>
          <w:lang w:val="en-US"/>
        </w:rPr>
        <w:t>.</w:t>
      </w:r>
      <w:r w:rsidR="005C12C4" w:rsidRPr="00A819CC">
        <w:rPr>
          <w:rFonts w:ascii="Times New Roman" w:hAnsi="Times New Roman" w:cs="Times New Roman"/>
          <w:lang w:val="en-US"/>
        </w:rPr>
        <w:t xml:space="preserve"> </w:t>
      </w:r>
      <w:r w:rsidR="004B6F92" w:rsidRPr="00A819CC">
        <w:rPr>
          <w:rFonts w:ascii="Times New Roman" w:hAnsi="Times New Roman" w:cs="Times New Roman"/>
          <w:lang w:val="en-US"/>
        </w:rPr>
        <w:t xml:space="preserve">The discussion </w:t>
      </w:r>
      <w:r w:rsidR="0006302B" w:rsidRPr="00A819CC">
        <w:rPr>
          <w:rFonts w:ascii="Times New Roman" w:hAnsi="Times New Roman" w:cs="Times New Roman"/>
          <w:lang w:val="en-US"/>
        </w:rPr>
        <w:t>in</w:t>
      </w:r>
      <w:r w:rsidR="004B6F92" w:rsidRPr="00A819CC">
        <w:rPr>
          <w:rFonts w:ascii="Times New Roman" w:hAnsi="Times New Roman" w:cs="Times New Roman"/>
          <w:lang w:val="en-US"/>
        </w:rPr>
        <w:t xml:space="preserve"> the </w:t>
      </w:r>
      <w:r w:rsidR="005C12C4" w:rsidRPr="00A819CC">
        <w:rPr>
          <w:rFonts w:ascii="Times New Roman" w:hAnsi="Times New Roman" w:cs="Times New Roman"/>
          <w:lang w:val="en-US"/>
        </w:rPr>
        <w:t xml:space="preserve">next section </w:t>
      </w:r>
      <w:r w:rsidR="004B6F92" w:rsidRPr="00A819CC">
        <w:rPr>
          <w:rFonts w:ascii="Times New Roman" w:hAnsi="Times New Roman" w:cs="Times New Roman"/>
          <w:lang w:val="en-US"/>
        </w:rPr>
        <w:t>is organized to reflect the potentially different</w:t>
      </w:r>
      <w:r w:rsidR="00A973C0" w:rsidRPr="00A819CC">
        <w:rPr>
          <w:rFonts w:ascii="Times New Roman" w:hAnsi="Times New Roman" w:cs="Times New Roman"/>
          <w:lang w:val="en-US"/>
        </w:rPr>
        <w:t xml:space="preserve"> impact of</w:t>
      </w:r>
      <w:r w:rsidR="004C031F" w:rsidRPr="00A819CC">
        <w:rPr>
          <w:rFonts w:ascii="Times New Roman" w:hAnsi="Times New Roman" w:cs="Times New Roman"/>
          <w:lang w:val="en-US"/>
        </w:rPr>
        <w:t xml:space="preserve"> </w:t>
      </w:r>
      <w:r w:rsidR="00A973C0" w:rsidRPr="00A819CC">
        <w:rPr>
          <w:rFonts w:ascii="Times New Roman" w:hAnsi="Times New Roman" w:cs="Times New Roman"/>
          <w:lang w:val="en-US"/>
        </w:rPr>
        <w:t>state regulation</w:t>
      </w:r>
      <w:r w:rsidR="0006302B" w:rsidRPr="00A819CC">
        <w:rPr>
          <w:rFonts w:ascii="Times New Roman" w:hAnsi="Times New Roman" w:cs="Times New Roman"/>
          <w:lang w:val="en-US"/>
        </w:rPr>
        <w:t xml:space="preserve">s upon </w:t>
      </w:r>
      <w:r w:rsidR="00B01250" w:rsidRPr="00A819CC">
        <w:rPr>
          <w:rFonts w:ascii="Times New Roman" w:hAnsi="Times New Roman" w:cs="Times New Roman"/>
          <w:lang w:val="en-US"/>
        </w:rPr>
        <w:t>self-regulatory tools of</w:t>
      </w:r>
      <w:r w:rsidR="006320AA" w:rsidRPr="00A819CC">
        <w:rPr>
          <w:rFonts w:ascii="Times New Roman" w:hAnsi="Times New Roman" w:cs="Times New Roman"/>
          <w:lang w:val="en-US"/>
        </w:rPr>
        <w:t xml:space="preserve"> corporate environmental responsibility</w:t>
      </w:r>
      <w:r w:rsidR="00BC4E1F" w:rsidRPr="00A819CC">
        <w:rPr>
          <w:rFonts w:ascii="Times New Roman" w:hAnsi="Times New Roman" w:cs="Times New Roman"/>
          <w:lang w:val="en-US"/>
        </w:rPr>
        <w:t>.</w:t>
      </w:r>
    </w:p>
    <w:p w14:paraId="35185738" w14:textId="14C615FF" w:rsidR="00F32DE5" w:rsidRPr="00A819CC" w:rsidRDefault="00F32DE5" w:rsidP="001C4C98">
      <w:pPr>
        <w:spacing w:line="240" w:lineRule="auto"/>
        <w:jc w:val="both"/>
        <w:rPr>
          <w:rFonts w:ascii="Times New Roman" w:hAnsi="Times New Roman" w:cs="Times New Roman"/>
          <w:i/>
          <w:lang w:val="en-US"/>
        </w:rPr>
      </w:pPr>
    </w:p>
    <w:p w14:paraId="1F7D6822" w14:textId="4DAD767E" w:rsidR="0094156F" w:rsidRPr="00A819CC" w:rsidRDefault="004557CA" w:rsidP="00E90D22">
      <w:pPr>
        <w:spacing w:line="480" w:lineRule="auto"/>
        <w:outlineLvl w:val="0"/>
        <w:rPr>
          <w:rFonts w:ascii="Times New Roman" w:hAnsi="Times New Roman" w:cs="Times New Roman"/>
          <w:i/>
          <w:lang w:val="en-US"/>
        </w:rPr>
      </w:pPr>
      <w:r w:rsidRPr="00A819CC">
        <w:rPr>
          <w:rFonts w:ascii="Times New Roman" w:hAnsi="Times New Roman" w:cs="Times New Roman"/>
          <w:i/>
          <w:lang w:val="en-US"/>
        </w:rPr>
        <w:t xml:space="preserve">2.2. </w:t>
      </w:r>
      <w:r w:rsidR="00A3515D" w:rsidRPr="00A819CC">
        <w:rPr>
          <w:rFonts w:ascii="Times New Roman" w:hAnsi="Times New Roman" w:cs="Times New Roman"/>
          <w:i/>
          <w:lang w:val="en-US"/>
        </w:rPr>
        <w:t>State Environmental regulation: Direct instruments, Indirect instruments and Regulatory Stringency</w:t>
      </w:r>
    </w:p>
    <w:p w14:paraId="67906F9C" w14:textId="1EA8E2BB" w:rsidR="00A973C0" w:rsidRPr="00A819CC" w:rsidRDefault="00A973C0" w:rsidP="00F965F2">
      <w:pPr>
        <w:spacing w:line="480" w:lineRule="auto"/>
        <w:jc w:val="both"/>
        <w:rPr>
          <w:rFonts w:ascii="Times New Roman" w:hAnsi="Times New Roman" w:cs="Times New Roman"/>
          <w:lang w:val="en-US"/>
        </w:rPr>
      </w:pPr>
      <w:r w:rsidRPr="00A819CC">
        <w:rPr>
          <w:rFonts w:ascii="Times New Roman" w:hAnsi="Times New Roman" w:cs="Times New Roman"/>
          <w:lang w:val="en-US"/>
        </w:rPr>
        <w:t xml:space="preserve">The literature divides </w:t>
      </w:r>
      <w:r w:rsidR="00341C21" w:rsidRPr="00A819CC">
        <w:rPr>
          <w:rFonts w:ascii="Times New Roman" w:hAnsi="Times New Roman" w:cs="Times New Roman"/>
          <w:lang w:val="en-US"/>
        </w:rPr>
        <w:t xml:space="preserve">state </w:t>
      </w:r>
      <w:r w:rsidR="00BC4E1F" w:rsidRPr="00A819CC">
        <w:rPr>
          <w:rFonts w:ascii="Times New Roman" w:hAnsi="Times New Roman" w:cs="Times New Roman"/>
          <w:lang w:val="en-US"/>
        </w:rPr>
        <w:t>environmental</w:t>
      </w:r>
      <w:r w:rsidRPr="00A819CC">
        <w:rPr>
          <w:rFonts w:ascii="Times New Roman" w:hAnsi="Times New Roman" w:cs="Times New Roman"/>
          <w:lang w:val="en-US"/>
        </w:rPr>
        <w:t xml:space="preserve"> </w:t>
      </w:r>
      <w:r w:rsidR="00BC4E1F" w:rsidRPr="00A819CC">
        <w:rPr>
          <w:rFonts w:ascii="Times New Roman" w:hAnsi="Times New Roman" w:cs="Times New Roman"/>
          <w:lang w:val="en-US"/>
        </w:rPr>
        <w:t xml:space="preserve">regulation </w:t>
      </w:r>
      <w:r w:rsidRPr="00A819CC">
        <w:rPr>
          <w:rFonts w:ascii="Times New Roman" w:hAnsi="Times New Roman" w:cs="Times New Roman"/>
          <w:lang w:val="en-US"/>
        </w:rPr>
        <w:t xml:space="preserve">tools into two categories: </w:t>
      </w:r>
      <w:r w:rsidRPr="00A819CC">
        <w:rPr>
          <w:rFonts w:ascii="Times New Roman" w:hAnsi="Times New Roman" w:cs="Times New Roman"/>
          <w:i/>
          <w:lang w:val="en-US"/>
        </w:rPr>
        <w:t>direct instruments</w:t>
      </w:r>
      <w:r w:rsidRPr="00A819CC">
        <w:rPr>
          <w:rFonts w:ascii="Times New Roman" w:hAnsi="Times New Roman" w:cs="Times New Roman"/>
          <w:lang w:val="en-US"/>
        </w:rPr>
        <w:t xml:space="preserve"> (i.e. environmental regulations) and </w:t>
      </w:r>
      <w:r w:rsidRPr="00A819CC">
        <w:rPr>
          <w:rFonts w:ascii="Times New Roman" w:hAnsi="Times New Roman" w:cs="Times New Roman"/>
          <w:i/>
          <w:lang w:val="en-US"/>
        </w:rPr>
        <w:t>indirect instruments</w:t>
      </w:r>
      <w:r w:rsidRPr="00A819CC">
        <w:rPr>
          <w:rFonts w:ascii="Times New Roman" w:hAnsi="Times New Roman" w:cs="Times New Roman"/>
          <w:lang w:val="en-US"/>
        </w:rPr>
        <w:t xml:space="preserve"> (i.e. environmental taxes) (Jiménez, 2005; OECD, 2010). Direct regulation </w:t>
      </w:r>
      <w:r w:rsidR="007E3B03" w:rsidRPr="00A819CC">
        <w:rPr>
          <w:rFonts w:ascii="Times New Roman" w:hAnsi="Times New Roman" w:cs="Times New Roman"/>
          <w:lang w:val="en-US"/>
        </w:rPr>
        <w:t xml:space="preserve">is </w:t>
      </w:r>
      <w:r w:rsidRPr="00A819CC">
        <w:rPr>
          <w:rFonts w:ascii="Times New Roman" w:hAnsi="Times New Roman" w:cs="Times New Roman"/>
          <w:lang w:val="en-US"/>
        </w:rPr>
        <w:t>also referred as command-and-control</w:t>
      </w:r>
      <w:r w:rsidR="007E3B03" w:rsidRPr="00A819CC">
        <w:rPr>
          <w:rFonts w:ascii="Times New Roman" w:hAnsi="Times New Roman" w:cs="Times New Roman"/>
          <w:lang w:val="en-US"/>
        </w:rPr>
        <w:t xml:space="preserve">, </w:t>
      </w:r>
      <w:r w:rsidR="007A1594" w:rsidRPr="00A819CC">
        <w:rPr>
          <w:rFonts w:ascii="Times New Roman" w:hAnsi="Times New Roman" w:cs="Times New Roman"/>
          <w:lang w:val="en-US"/>
        </w:rPr>
        <w:t xml:space="preserve">where </w:t>
      </w:r>
      <w:r w:rsidR="007A1594" w:rsidRPr="00A819CC">
        <w:rPr>
          <w:rFonts w:ascii="Times New Roman" w:hAnsi="Times New Roman" w:cs="Times New Roman"/>
          <w:i/>
          <w:lang w:val="en-US"/>
        </w:rPr>
        <w:t>c</w:t>
      </w:r>
      <w:r w:rsidRPr="00A819CC">
        <w:rPr>
          <w:rFonts w:ascii="Times New Roman" w:hAnsi="Times New Roman" w:cs="Times New Roman"/>
          <w:i/>
          <w:lang w:val="en-US"/>
        </w:rPr>
        <w:t>ommand</w:t>
      </w:r>
      <w:r w:rsidRPr="00A819CC">
        <w:rPr>
          <w:rFonts w:ascii="Times New Roman" w:hAnsi="Times New Roman" w:cs="Times New Roman"/>
          <w:lang w:val="en-US"/>
        </w:rPr>
        <w:t xml:space="preserve"> denotes </w:t>
      </w:r>
      <w:r w:rsidR="007A1594" w:rsidRPr="00A819CC">
        <w:rPr>
          <w:rFonts w:ascii="Times New Roman" w:hAnsi="Times New Roman" w:cs="Times New Roman"/>
          <w:lang w:val="en-US"/>
        </w:rPr>
        <w:t>the specification of</w:t>
      </w:r>
      <w:r w:rsidRPr="00A819CC">
        <w:rPr>
          <w:rFonts w:ascii="Times New Roman" w:hAnsi="Times New Roman" w:cs="Times New Roman"/>
          <w:lang w:val="en-US"/>
        </w:rPr>
        <w:t xml:space="preserve"> direct and mandatory performance standards or technologies to abide by</w:t>
      </w:r>
      <w:r w:rsidR="007E3B03" w:rsidRPr="00A819CC">
        <w:rPr>
          <w:rFonts w:ascii="Times New Roman" w:hAnsi="Times New Roman" w:cs="Times New Roman"/>
          <w:lang w:val="en-US"/>
        </w:rPr>
        <w:t>,</w:t>
      </w:r>
      <w:r w:rsidR="007A1594" w:rsidRPr="00A819CC">
        <w:rPr>
          <w:rFonts w:ascii="Times New Roman" w:hAnsi="Times New Roman" w:cs="Times New Roman"/>
          <w:lang w:val="en-US"/>
        </w:rPr>
        <w:t xml:space="preserve"> and </w:t>
      </w:r>
      <w:r w:rsidR="007A1594" w:rsidRPr="00A819CC">
        <w:rPr>
          <w:rFonts w:ascii="Times New Roman" w:hAnsi="Times New Roman" w:cs="Times New Roman"/>
          <w:i/>
          <w:lang w:val="en-US"/>
        </w:rPr>
        <w:t>c</w:t>
      </w:r>
      <w:r w:rsidRPr="00A819CC">
        <w:rPr>
          <w:rFonts w:ascii="Times New Roman" w:hAnsi="Times New Roman" w:cs="Times New Roman"/>
          <w:i/>
          <w:lang w:val="en-US"/>
        </w:rPr>
        <w:t>ontrol</w:t>
      </w:r>
      <w:r w:rsidRPr="00A819CC">
        <w:rPr>
          <w:rFonts w:ascii="Times New Roman" w:hAnsi="Times New Roman" w:cs="Times New Roman"/>
          <w:lang w:val="en-US"/>
        </w:rPr>
        <w:t xml:space="preserve"> indicates that non-compliance is penaliz</w:t>
      </w:r>
      <w:r w:rsidR="00770182" w:rsidRPr="00A819CC">
        <w:rPr>
          <w:rFonts w:ascii="Times New Roman" w:hAnsi="Times New Roman" w:cs="Times New Roman"/>
          <w:lang w:val="en-US"/>
        </w:rPr>
        <w:t>ed (Baumol, 1988). D</w:t>
      </w:r>
      <w:r w:rsidRPr="00A819CC">
        <w:rPr>
          <w:rFonts w:ascii="Times New Roman" w:hAnsi="Times New Roman" w:cs="Times New Roman"/>
          <w:lang w:val="en-US"/>
        </w:rPr>
        <w:t>irect regulation policies utilize instruments such as ambient, technology-based and performance-based standards.</w:t>
      </w:r>
      <w:r w:rsidR="00770182" w:rsidRPr="00A819CC">
        <w:rPr>
          <w:rFonts w:ascii="Times New Roman" w:hAnsi="Times New Roman" w:cs="Times New Roman"/>
          <w:lang w:val="en-US"/>
        </w:rPr>
        <w:t xml:space="preserve"> I</w:t>
      </w:r>
      <w:r w:rsidRPr="00A819CC">
        <w:rPr>
          <w:rFonts w:ascii="Times New Roman" w:hAnsi="Times New Roman" w:cs="Times New Roman"/>
          <w:lang w:val="en-US"/>
        </w:rPr>
        <w:t>ndirect instruments include Pigouvian taxes, subsidies, deposit/refund systems and tradable permits</w:t>
      </w:r>
      <w:r w:rsidR="007E3B03" w:rsidRPr="00A819CC">
        <w:rPr>
          <w:rFonts w:ascii="Times New Roman" w:hAnsi="Times New Roman" w:cs="Times New Roman"/>
          <w:lang w:val="en-US"/>
        </w:rPr>
        <w:t>. They</w:t>
      </w:r>
      <w:r w:rsidRPr="00A819CC">
        <w:rPr>
          <w:rFonts w:ascii="Times New Roman" w:hAnsi="Times New Roman" w:cs="Times New Roman"/>
          <w:lang w:val="en-US"/>
        </w:rPr>
        <w:t xml:space="preserve"> </w:t>
      </w:r>
      <w:r w:rsidR="00CD38EE" w:rsidRPr="00A819CC">
        <w:rPr>
          <w:rFonts w:ascii="Times New Roman" w:hAnsi="Times New Roman" w:cs="Times New Roman"/>
          <w:lang w:val="en-US"/>
        </w:rPr>
        <w:t>provid</w:t>
      </w:r>
      <w:r w:rsidR="007E3B03" w:rsidRPr="00A819CC">
        <w:rPr>
          <w:rFonts w:ascii="Times New Roman" w:hAnsi="Times New Roman" w:cs="Times New Roman"/>
          <w:lang w:val="en-US"/>
        </w:rPr>
        <w:t>e</w:t>
      </w:r>
      <w:r w:rsidRPr="00A819CC">
        <w:rPr>
          <w:rFonts w:ascii="Times New Roman" w:hAnsi="Times New Roman" w:cs="Times New Roman"/>
          <w:lang w:val="en-US"/>
        </w:rPr>
        <w:t xml:space="preserve"> economic incentives to polluters </w:t>
      </w:r>
      <w:r w:rsidR="007E3B03" w:rsidRPr="00A819CC">
        <w:rPr>
          <w:rFonts w:ascii="Times New Roman" w:hAnsi="Times New Roman" w:cs="Times New Roman"/>
          <w:lang w:val="en-US"/>
        </w:rPr>
        <w:t xml:space="preserve">in order </w:t>
      </w:r>
      <w:r w:rsidRPr="00A819CC">
        <w:rPr>
          <w:rFonts w:ascii="Times New Roman" w:hAnsi="Times New Roman" w:cs="Times New Roman"/>
          <w:lang w:val="en-US"/>
        </w:rPr>
        <w:t xml:space="preserve">to make the best private choice </w:t>
      </w:r>
      <w:r w:rsidR="00CD38EE" w:rsidRPr="00A819CC">
        <w:rPr>
          <w:rFonts w:ascii="Times New Roman" w:hAnsi="Times New Roman" w:cs="Times New Roman"/>
          <w:lang w:val="en-US"/>
        </w:rPr>
        <w:t>t</w:t>
      </w:r>
      <w:r w:rsidR="002B41C2" w:rsidRPr="00A819CC">
        <w:rPr>
          <w:rFonts w:ascii="Times New Roman" w:hAnsi="Times New Roman" w:cs="Times New Roman"/>
          <w:lang w:val="en-US"/>
        </w:rPr>
        <w:t>o</w:t>
      </w:r>
      <w:r w:rsidR="00CD38EE" w:rsidRPr="00A819CC">
        <w:rPr>
          <w:rFonts w:ascii="Times New Roman" w:hAnsi="Times New Roman" w:cs="Times New Roman"/>
          <w:lang w:val="en-US"/>
        </w:rPr>
        <w:t xml:space="preserve"> </w:t>
      </w:r>
      <w:r w:rsidRPr="00A819CC">
        <w:rPr>
          <w:rFonts w:ascii="Times New Roman" w:hAnsi="Times New Roman" w:cs="Times New Roman"/>
          <w:lang w:val="en-US"/>
        </w:rPr>
        <w:t xml:space="preserve">coincide with the best social </w:t>
      </w:r>
      <w:r w:rsidR="00CD38EE" w:rsidRPr="00A819CC">
        <w:rPr>
          <w:rFonts w:ascii="Times New Roman" w:hAnsi="Times New Roman" w:cs="Times New Roman"/>
          <w:lang w:val="en-US"/>
        </w:rPr>
        <w:t xml:space="preserve">low-carbon </w:t>
      </w:r>
      <w:r w:rsidRPr="00A819CC">
        <w:rPr>
          <w:rFonts w:ascii="Times New Roman" w:hAnsi="Times New Roman" w:cs="Times New Roman"/>
          <w:lang w:val="en-US"/>
        </w:rPr>
        <w:t>choice (Milliman and Prince, 1989).</w:t>
      </w:r>
    </w:p>
    <w:p w14:paraId="56C4F98F" w14:textId="644FAF20" w:rsidR="00CD38EE" w:rsidRPr="00A819CC" w:rsidRDefault="00EF2D40" w:rsidP="001C4C98">
      <w:pPr>
        <w:spacing w:line="480" w:lineRule="auto"/>
        <w:ind w:firstLine="720"/>
        <w:jc w:val="both"/>
        <w:rPr>
          <w:rFonts w:ascii="Times New Roman" w:hAnsi="Times New Roman" w:cs="Times New Roman"/>
          <w:lang w:val="en-US"/>
        </w:rPr>
      </w:pPr>
      <w:r w:rsidRPr="00A819CC">
        <w:rPr>
          <w:rFonts w:ascii="Times New Roman" w:hAnsi="Times New Roman" w:cs="Times New Roman"/>
          <w:lang w:val="en-US"/>
        </w:rPr>
        <w:t xml:space="preserve">Here </w:t>
      </w:r>
      <w:r w:rsidR="002149AC" w:rsidRPr="00A819CC">
        <w:rPr>
          <w:rFonts w:ascii="Times New Roman" w:hAnsi="Times New Roman" w:cs="Times New Roman"/>
          <w:lang w:val="en-US"/>
        </w:rPr>
        <w:t xml:space="preserve">we also </w:t>
      </w:r>
      <w:r w:rsidRPr="00A819CC">
        <w:rPr>
          <w:rFonts w:ascii="Times New Roman" w:hAnsi="Times New Roman" w:cs="Times New Roman"/>
          <w:lang w:val="en-US"/>
        </w:rPr>
        <w:t>consider</w:t>
      </w:r>
      <w:r w:rsidR="002149AC" w:rsidRPr="00A819CC">
        <w:rPr>
          <w:rFonts w:ascii="Times New Roman" w:hAnsi="Times New Roman" w:cs="Times New Roman"/>
          <w:lang w:val="en-US"/>
        </w:rPr>
        <w:t xml:space="preserve"> the regulatory stringency</w:t>
      </w:r>
      <w:r w:rsidR="001E1FA1" w:rsidRPr="00A819CC">
        <w:rPr>
          <w:rFonts w:ascii="Times New Roman" w:hAnsi="Times New Roman" w:cs="Times New Roman"/>
          <w:lang w:val="en-US"/>
        </w:rPr>
        <w:t xml:space="preserve"> </w:t>
      </w:r>
      <w:r w:rsidR="002149AC" w:rsidRPr="00A819CC">
        <w:rPr>
          <w:rFonts w:ascii="Times New Roman" w:hAnsi="Times New Roman" w:cs="Times New Roman"/>
          <w:lang w:val="en-US"/>
        </w:rPr>
        <w:t>defined as “the explicit and implicit, policy-induced price of environmental externalities” (OECD, 2015: 22). Regulatory stringency might be more important than the choice of a single direct or indirect instrument in controlling environmental impact (Frondel et al., 2007; Johnstone, 2007; Khanna et al., 2009)</w:t>
      </w:r>
      <w:r w:rsidR="00EE7B1D" w:rsidRPr="00A819CC">
        <w:rPr>
          <w:rFonts w:ascii="Times New Roman" w:hAnsi="Times New Roman" w:cs="Times New Roman"/>
          <w:lang w:val="en-US"/>
        </w:rPr>
        <w:t>, as it can</w:t>
      </w:r>
      <w:r w:rsidR="002149AC" w:rsidRPr="00A819CC">
        <w:rPr>
          <w:rFonts w:ascii="Times New Roman" w:hAnsi="Times New Roman" w:cs="Times New Roman"/>
          <w:lang w:val="en-US"/>
        </w:rPr>
        <w:t xml:space="preserve"> enabl</w:t>
      </w:r>
      <w:r w:rsidR="00EE7B1D" w:rsidRPr="00A819CC">
        <w:rPr>
          <w:rFonts w:ascii="Times New Roman" w:hAnsi="Times New Roman" w:cs="Times New Roman"/>
          <w:lang w:val="en-US"/>
        </w:rPr>
        <w:t>e</w:t>
      </w:r>
      <w:r w:rsidR="002149AC" w:rsidRPr="00A819CC">
        <w:rPr>
          <w:rFonts w:ascii="Times New Roman" w:hAnsi="Times New Roman" w:cs="Times New Roman"/>
          <w:lang w:val="en-US"/>
        </w:rPr>
        <w:t xml:space="preserve"> cleaner alternatives to become more attractive than incumbent technologies or methods (Grubb et al., 2014).</w:t>
      </w:r>
    </w:p>
    <w:p w14:paraId="795ED502" w14:textId="77777777" w:rsidR="006D37F0" w:rsidRPr="00A819CC" w:rsidRDefault="006D37F0" w:rsidP="00F965F2">
      <w:pPr>
        <w:spacing w:line="480" w:lineRule="auto"/>
        <w:ind w:firstLine="720"/>
        <w:jc w:val="both"/>
        <w:rPr>
          <w:rFonts w:ascii="Times New Roman" w:hAnsi="Times New Roman" w:cs="Times New Roman"/>
          <w:lang w:val="en-US"/>
        </w:rPr>
      </w:pPr>
    </w:p>
    <w:p w14:paraId="4B44AC2B" w14:textId="7DEAEC5C" w:rsidR="00F5578A" w:rsidRPr="00A819CC" w:rsidRDefault="00F5578A" w:rsidP="00F5578A">
      <w:pPr>
        <w:spacing w:line="480" w:lineRule="auto"/>
        <w:outlineLvl w:val="0"/>
        <w:rPr>
          <w:rFonts w:ascii="Times New Roman" w:hAnsi="Times New Roman" w:cs="Times New Roman"/>
          <w:i/>
          <w:lang w:val="en-US"/>
        </w:rPr>
      </w:pPr>
      <w:r w:rsidRPr="00A819CC">
        <w:rPr>
          <w:rFonts w:ascii="Times New Roman" w:hAnsi="Times New Roman" w:cs="Times New Roman"/>
          <w:i/>
          <w:lang w:val="en-US"/>
        </w:rPr>
        <w:t>2.</w:t>
      </w:r>
      <w:r w:rsidR="00594439" w:rsidRPr="00A819CC">
        <w:rPr>
          <w:rFonts w:ascii="Times New Roman" w:hAnsi="Times New Roman" w:cs="Times New Roman"/>
          <w:i/>
          <w:lang w:val="en-US"/>
        </w:rPr>
        <w:t>2</w:t>
      </w:r>
      <w:r w:rsidRPr="00A819CC">
        <w:rPr>
          <w:rFonts w:ascii="Times New Roman" w:hAnsi="Times New Roman" w:cs="Times New Roman"/>
          <w:i/>
          <w:lang w:val="en-US"/>
        </w:rPr>
        <w:t>.</w:t>
      </w:r>
      <w:r w:rsidR="00594439" w:rsidRPr="00A819CC">
        <w:rPr>
          <w:rFonts w:ascii="Times New Roman" w:hAnsi="Times New Roman" w:cs="Times New Roman"/>
          <w:i/>
          <w:lang w:val="en-US"/>
        </w:rPr>
        <w:t>1</w:t>
      </w:r>
      <w:r w:rsidRPr="00A819CC">
        <w:rPr>
          <w:rFonts w:ascii="Times New Roman" w:hAnsi="Times New Roman" w:cs="Times New Roman"/>
          <w:i/>
          <w:lang w:val="en-US"/>
        </w:rPr>
        <w:t xml:space="preserve"> The Impact of Direct instruments upon In-house EMS and Externally Certified EMS</w:t>
      </w:r>
    </w:p>
    <w:p w14:paraId="4266DC3A" w14:textId="5FFE4281" w:rsidR="00855C0F" w:rsidRPr="00A819CC" w:rsidRDefault="00002F93" w:rsidP="00F965F2">
      <w:pPr>
        <w:spacing w:line="480" w:lineRule="auto"/>
        <w:jc w:val="both"/>
        <w:rPr>
          <w:rFonts w:ascii="Times New Roman" w:hAnsi="Times New Roman" w:cs="Times New Roman"/>
          <w:b/>
          <w:i/>
          <w:lang w:val="en-US"/>
        </w:rPr>
      </w:pPr>
      <w:r w:rsidRPr="00A819CC">
        <w:rPr>
          <w:rFonts w:ascii="Times New Roman" w:hAnsi="Times New Roman" w:cs="Times New Roman"/>
          <w:lang w:val="en-US"/>
        </w:rPr>
        <w:t xml:space="preserve">Previous </w:t>
      </w:r>
      <w:r w:rsidR="00C71B88" w:rsidRPr="00A819CC">
        <w:rPr>
          <w:rFonts w:ascii="Times New Roman" w:hAnsi="Times New Roman" w:cs="Times New Roman"/>
          <w:lang w:val="en-US"/>
        </w:rPr>
        <w:t>studies</w:t>
      </w:r>
      <w:r w:rsidR="00A354ED" w:rsidRPr="00A819CC">
        <w:rPr>
          <w:rFonts w:ascii="Times New Roman" w:hAnsi="Times New Roman" w:cs="Times New Roman"/>
          <w:lang w:val="en-US"/>
        </w:rPr>
        <w:t xml:space="preserve"> </w:t>
      </w:r>
      <w:r w:rsidR="002A0A02" w:rsidRPr="00A819CC">
        <w:rPr>
          <w:rFonts w:ascii="Times New Roman" w:hAnsi="Times New Roman" w:cs="Times New Roman"/>
          <w:lang w:val="en-US"/>
        </w:rPr>
        <w:t>analy</w:t>
      </w:r>
      <w:r w:rsidR="00EF7A32" w:rsidRPr="00A819CC">
        <w:rPr>
          <w:rFonts w:ascii="Times New Roman" w:hAnsi="Times New Roman" w:cs="Times New Roman"/>
          <w:lang w:val="en-US"/>
        </w:rPr>
        <w:t>z</w:t>
      </w:r>
      <w:r w:rsidR="002A0A02" w:rsidRPr="00A819CC">
        <w:rPr>
          <w:rFonts w:ascii="Times New Roman" w:hAnsi="Times New Roman" w:cs="Times New Roman"/>
          <w:lang w:val="en-US"/>
        </w:rPr>
        <w:t xml:space="preserve">ing </w:t>
      </w:r>
      <w:r w:rsidR="00A354ED" w:rsidRPr="00A819CC">
        <w:rPr>
          <w:rFonts w:ascii="Times New Roman" w:hAnsi="Times New Roman" w:cs="Times New Roman"/>
          <w:lang w:val="en-US"/>
        </w:rPr>
        <w:t xml:space="preserve">the </w:t>
      </w:r>
      <w:r w:rsidR="002A0A02" w:rsidRPr="00A819CC">
        <w:rPr>
          <w:rFonts w:ascii="Times New Roman" w:hAnsi="Times New Roman" w:cs="Times New Roman"/>
          <w:lang w:val="en-US"/>
        </w:rPr>
        <w:t xml:space="preserve">influence </w:t>
      </w:r>
      <w:r w:rsidR="00A354ED" w:rsidRPr="00A819CC">
        <w:rPr>
          <w:rFonts w:ascii="Times New Roman" w:hAnsi="Times New Roman" w:cs="Times New Roman"/>
          <w:lang w:val="en-US"/>
        </w:rPr>
        <w:t xml:space="preserve">of </w:t>
      </w:r>
      <w:r w:rsidR="00F02038" w:rsidRPr="00A819CC">
        <w:rPr>
          <w:rFonts w:ascii="Times New Roman" w:hAnsi="Times New Roman" w:cs="Times New Roman"/>
          <w:lang w:val="en-US"/>
        </w:rPr>
        <w:t>direct</w:t>
      </w:r>
      <w:r w:rsidR="005644A1" w:rsidRPr="00A819CC">
        <w:rPr>
          <w:rFonts w:ascii="Times New Roman" w:hAnsi="Times New Roman" w:cs="Times New Roman"/>
          <w:lang w:val="en-US"/>
        </w:rPr>
        <w:t xml:space="preserve"> </w:t>
      </w:r>
      <w:r w:rsidR="00F02038" w:rsidRPr="00A819CC">
        <w:rPr>
          <w:rFonts w:ascii="Times New Roman" w:hAnsi="Times New Roman" w:cs="Times New Roman"/>
          <w:lang w:val="en-US"/>
        </w:rPr>
        <w:t>instruments</w:t>
      </w:r>
      <w:r w:rsidR="005644A1" w:rsidRPr="00A819CC">
        <w:rPr>
          <w:rFonts w:ascii="Times New Roman" w:hAnsi="Times New Roman" w:cs="Times New Roman"/>
          <w:lang w:val="en-US"/>
        </w:rPr>
        <w:t xml:space="preserve"> </w:t>
      </w:r>
      <w:r w:rsidR="002A0A02" w:rsidRPr="00A819CC">
        <w:rPr>
          <w:rFonts w:ascii="Times New Roman" w:hAnsi="Times New Roman" w:cs="Times New Roman"/>
          <w:lang w:val="en-US"/>
        </w:rPr>
        <w:t>on</w:t>
      </w:r>
      <w:r w:rsidR="00400EE5" w:rsidRPr="00A819CC">
        <w:rPr>
          <w:rFonts w:ascii="Times New Roman" w:hAnsi="Times New Roman" w:cs="Times New Roman"/>
          <w:lang w:val="en-US"/>
        </w:rPr>
        <w:t xml:space="preserve"> firms</w:t>
      </w:r>
      <w:r w:rsidR="00AF78B7" w:rsidRPr="00A819CC">
        <w:rPr>
          <w:rFonts w:ascii="Times New Roman" w:hAnsi="Times New Roman" w:cs="Times New Roman"/>
          <w:lang w:val="en-US"/>
        </w:rPr>
        <w:t>’</w:t>
      </w:r>
      <w:r w:rsidR="00400EE5" w:rsidRPr="00A819CC">
        <w:rPr>
          <w:rFonts w:ascii="Times New Roman" w:hAnsi="Times New Roman" w:cs="Times New Roman"/>
          <w:lang w:val="en-US"/>
        </w:rPr>
        <w:t xml:space="preserve"> </w:t>
      </w:r>
      <w:r w:rsidR="002C5486" w:rsidRPr="00A819CC">
        <w:rPr>
          <w:rFonts w:ascii="Times New Roman" w:hAnsi="Times New Roman" w:cs="Times New Roman"/>
          <w:lang w:val="en-US"/>
        </w:rPr>
        <w:t>adoption of</w:t>
      </w:r>
      <w:r w:rsidR="002A0A02" w:rsidRPr="00A819CC">
        <w:rPr>
          <w:rFonts w:ascii="Times New Roman" w:hAnsi="Times New Roman" w:cs="Times New Roman"/>
          <w:lang w:val="en-US"/>
        </w:rPr>
        <w:t xml:space="preserve"> </w:t>
      </w:r>
      <w:r w:rsidR="002C5486" w:rsidRPr="00A819CC">
        <w:rPr>
          <w:rFonts w:ascii="Times New Roman" w:hAnsi="Times New Roman" w:cs="Times New Roman"/>
          <w:lang w:val="en-US"/>
        </w:rPr>
        <w:t>environmental self-regulatory tools</w:t>
      </w:r>
      <w:r w:rsidR="00DD1783" w:rsidRPr="00A819CC">
        <w:rPr>
          <w:rFonts w:ascii="Times New Roman" w:hAnsi="Times New Roman" w:cs="Times New Roman"/>
          <w:lang w:val="en-US"/>
        </w:rPr>
        <w:t xml:space="preserve"> </w:t>
      </w:r>
      <w:r w:rsidR="002A0A02" w:rsidRPr="00A819CC">
        <w:rPr>
          <w:rFonts w:ascii="Times New Roman" w:hAnsi="Times New Roman" w:cs="Times New Roman"/>
          <w:lang w:val="en-US"/>
        </w:rPr>
        <w:t xml:space="preserve">point out </w:t>
      </w:r>
      <w:r w:rsidR="00C76D2D" w:rsidRPr="00A819CC">
        <w:rPr>
          <w:rFonts w:ascii="Times New Roman" w:hAnsi="Times New Roman" w:cs="Times New Roman"/>
          <w:lang w:val="en-US"/>
        </w:rPr>
        <w:t xml:space="preserve">that </w:t>
      </w:r>
      <w:r w:rsidR="002A0A02" w:rsidRPr="00A819CC">
        <w:rPr>
          <w:rFonts w:ascii="Times New Roman" w:hAnsi="Times New Roman" w:cs="Times New Roman"/>
          <w:lang w:val="en-US"/>
        </w:rPr>
        <w:t xml:space="preserve">firms use </w:t>
      </w:r>
      <w:r w:rsidR="00770182" w:rsidRPr="00A819CC">
        <w:rPr>
          <w:rFonts w:ascii="Times New Roman" w:hAnsi="Times New Roman" w:cs="Times New Roman"/>
          <w:lang w:val="en-US"/>
        </w:rPr>
        <w:t>these</w:t>
      </w:r>
      <w:r w:rsidR="002A0A02" w:rsidRPr="00A819CC">
        <w:rPr>
          <w:rFonts w:ascii="Times New Roman" w:hAnsi="Times New Roman" w:cs="Times New Roman"/>
          <w:lang w:val="en-US"/>
        </w:rPr>
        <w:t xml:space="preserve"> tools </w:t>
      </w:r>
      <w:r w:rsidR="00400EE5" w:rsidRPr="00A819CC">
        <w:rPr>
          <w:rFonts w:ascii="Times New Roman" w:hAnsi="Times New Roman" w:cs="Times New Roman"/>
          <w:lang w:val="en-US"/>
        </w:rPr>
        <w:t>to avoid sanctions</w:t>
      </w:r>
      <w:r w:rsidR="000947A1" w:rsidRPr="00A819CC">
        <w:rPr>
          <w:rFonts w:ascii="Times New Roman" w:hAnsi="Times New Roman" w:cs="Times New Roman"/>
          <w:lang w:val="en-US"/>
        </w:rPr>
        <w:t xml:space="preserve"> </w:t>
      </w:r>
      <w:r w:rsidR="00182D9E" w:rsidRPr="00A819CC">
        <w:rPr>
          <w:rFonts w:ascii="Times New Roman" w:hAnsi="Times New Roman" w:cs="Times New Roman"/>
          <w:lang w:val="en-US"/>
        </w:rPr>
        <w:t>(</w:t>
      </w:r>
      <w:r w:rsidR="00C76D2D" w:rsidRPr="00A819CC">
        <w:rPr>
          <w:rFonts w:ascii="Times New Roman" w:hAnsi="Times New Roman" w:cs="Times New Roman"/>
          <w:lang w:val="en-US"/>
        </w:rPr>
        <w:t>Hackett, 2013</w:t>
      </w:r>
      <w:r w:rsidR="00F711D2" w:rsidRPr="00A819CC">
        <w:rPr>
          <w:rFonts w:ascii="Times New Roman" w:hAnsi="Times New Roman" w:cs="Times New Roman"/>
          <w:lang w:val="en-US"/>
        </w:rPr>
        <w:t>)</w:t>
      </w:r>
      <w:r w:rsidR="00C76D2D" w:rsidRPr="00A819CC">
        <w:rPr>
          <w:rFonts w:ascii="Times New Roman" w:hAnsi="Times New Roman" w:cs="Times New Roman"/>
          <w:lang w:val="en-US"/>
        </w:rPr>
        <w:t>. Most scholars</w:t>
      </w:r>
      <w:r w:rsidR="002A0A02" w:rsidRPr="00A819CC">
        <w:rPr>
          <w:rFonts w:ascii="Times New Roman" w:hAnsi="Times New Roman" w:cs="Times New Roman"/>
          <w:lang w:val="en-US"/>
        </w:rPr>
        <w:t xml:space="preserve"> </w:t>
      </w:r>
      <w:r w:rsidR="00543084" w:rsidRPr="00A819CC">
        <w:rPr>
          <w:rFonts w:ascii="Times New Roman" w:hAnsi="Times New Roman" w:cs="Times New Roman"/>
          <w:lang w:val="en-US"/>
        </w:rPr>
        <w:t xml:space="preserve">see </w:t>
      </w:r>
      <w:r w:rsidR="002A0A02" w:rsidRPr="00A819CC">
        <w:rPr>
          <w:rFonts w:ascii="Times New Roman" w:hAnsi="Times New Roman" w:cs="Times New Roman"/>
          <w:lang w:val="en-US"/>
        </w:rPr>
        <w:t>direct regulation as an enabler for the formation of corporate environmental governance regimes and</w:t>
      </w:r>
      <w:r w:rsidR="00594439" w:rsidRPr="00A819CC">
        <w:rPr>
          <w:rFonts w:ascii="Times New Roman" w:hAnsi="Times New Roman" w:cs="Times New Roman"/>
          <w:lang w:val="en-US"/>
        </w:rPr>
        <w:t>,</w:t>
      </w:r>
      <w:r w:rsidR="002A0A02" w:rsidRPr="00A819CC">
        <w:rPr>
          <w:rFonts w:ascii="Times New Roman" w:hAnsi="Times New Roman" w:cs="Times New Roman"/>
          <w:lang w:val="en-US"/>
        </w:rPr>
        <w:t xml:space="preserve"> therefore</w:t>
      </w:r>
      <w:r w:rsidR="00045732" w:rsidRPr="00A819CC">
        <w:rPr>
          <w:rFonts w:ascii="Times New Roman" w:hAnsi="Times New Roman" w:cs="Times New Roman"/>
          <w:lang w:val="en-US"/>
        </w:rPr>
        <w:t>,</w:t>
      </w:r>
      <w:r w:rsidR="002A0A02" w:rsidRPr="00A819CC">
        <w:rPr>
          <w:rFonts w:ascii="Times New Roman" w:hAnsi="Times New Roman" w:cs="Times New Roman"/>
          <w:lang w:val="en-US"/>
        </w:rPr>
        <w:t xml:space="preserve"> a driver for </w:t>
      </w:r>
      <w:r w:rsidR="00045732" w:rsidRPr="00A819CC">
        <w:rPr>
          <w:rFonts w:ascii="Times New Roman" w:hAnsi="Times New Roman" w:cs="Times New Roman"/>
          <w:lang w:val="en-US"/>
        </w:rPr>
        <w:t xml:space="preserve">environmental self-regulation </w:t>
      </w:r>
      <w:r w:rsidR="002A0A02" w:rsidRPr="00A819CC">
        <w:rPr>
          <w:rFonts w:ascii="Times New Roman" w:hAnsi="Times New Roman" w:cs="Times New Roman"/>
          <w:lang w:val="en-US"/>
        </w:rPr>
        <w:t>(Anton</w:t>
      </w:r>
      <w:r w:rsidR="00E07F90" w:rsidRPr="00A819CC">
        <w:rPr>
          <w:rFonts w:ascii="Times New Roman" w:hAnsi="Times New Roman" w:cs="Times New Roman"/>
          <w:lang w:val="en-US"/>
        </w:rPr>
        <w:t xml:space="preserve"> et al., </w:t>
      </w:r>
      <w:r w:rsidR="002A0A02" w:rsidRPr="00A819CC">
        <w:rPr>
          <w:rFonts w:ascii="Times New Roman" w:hAnsi="Times New Roman" w:cs="Times New Roman"/>
          <w:lang w:val="en-US"/>
        </w:rPr>
        <w:t>2004).</w:t>
      </w:r>
      <w:r w:rsidR="00156FF5" w:rsidRPr="00A819CC">
        <w:rPr>
          <w:rFonts w:ascii="Times New Roman" w:hAnsi="Times New Roman" w:cs="Times New Roman"/>
          <w:lang w:val="en-US"/>
        </w:rPr>
        <w:t xml:space="preserve"> </w:t>
      </w:r>
    </w:p>
    <w:p w14:paraId="541DA83A" w14:textId="384A2D93" w:rsidR="001F6A46" w:rsidRPr="00EF7A32" w:rsidRDefault="00080379" w:rsidP="009F3335">
      <w:pPr>
        <w:spacing w:line="480" w:lineRule="auto"/>
        <w:ind w:firstLine="720"/>
        <w:jc w:val="both"/>
        <w:rPr>
          <w:rFonts w:ascii="Times New Roman" w:hAnsi="Times New Roman"/>
          <w:lang w:val="en-US"/>
        </w:rPr>
      </w:pPr>
      <w:r w:rsidRPr="00EF7A32">
        <w:rPr>
          <w:rFonts w:ascii="Times New Roman" w:hAnsi="Times New Roman" w:cs="Times New Roman"/>
          <w:lang w:val="en-US"/>
        </w:rPr>
        <w:t xml:space="preserve">Institutional theory, the main theoretical framework adopted to investigate the role of environmental regulations in EMS </w:t>
      </w:r>
      <w:r w:rsidRPr="00EF7A32">
        <w:rPr>
          <w:rFonts w:ascii="Times New Roman" w:hAnsi="Times New Roman" w:cs="Times New Roman"/>
          <w:iCs/>
          <w:lang w:val="en-US" w:eastAsia="zh-CN"/>
        </w:rPr>
        <w:t>diffusion</w:t>
      </w:r>
      <w:r w:rsidR="00E76D34" w:rsidRPr="00EF7A32">
        <w:rPr>
          <w:rFonts w:ascii="Times New Roman" w:hAnsi="Times New Roman" w:cs="Times New Roman"/>
          <w:iCs/>
          <w:lang w:val="en-US" w:eastAsia="zh-CN"/>
        </w:rPr>
        <w:t>,</w:t>
      </w:r>
      <w:r w:rsidRPr="00EF7A32">
        <w:rPr>
          <w:rFonts w:ascii="Times New Roman" w:hAnsi="Times New Roman" w:cs="Times New Roman"/>
          <w:iCs/>
          <w:lang w:val="en-US" w:eastAsia="zh-CN"/>
        </w:rPr>
        <w:t xml:space="preserve"> </w:t>
      </w:r>
      <w:r w:rsidR="00AA3F1E" w:rsidRPr="00EF7A32">
        <w:rPr>
          <w:rFonts w:ascii="Times New Roman" w:hAnsi="Times New Roman" w:cs="Times New Roman"/>
          <w:iCs/>
          <w:lang w:val="en-US" w:eastAsia="zh-CN"/>
        </w:rPr>
        <w:t xml:space="preserve">does not </w:t>
      </w:r>
      <w:r w:rsidR="00A662C1" w:rsidRPr="00EF7A32">
        <w:rPr>
          <w:rFonts w:ascii="Times New Roman" w:hAnsi="Times New Roman" w:cs="Times New Roman"/>
          <w:iCs/>
          <w:lang w:val="en-US" w:eastAsia="zh-CN"/>
        </w:rPr>
        <w:t>fully</w:t>
      </w:r>
      <w:r w:rsidR="00AA3F1E" w:rsidRPr="00EF7A32">
        <w:rPr>
          <w:rFonts w:ascii="Times New Roman" w:hAnsi="Times New Roman" w:cs="Times New Roman"/>
          <w:iCs/>
          <w:lang w:val="en-US" w:eastAsia="zh-CN"/>
        </w:rPr>
        <w:t xml:space="preserve"> </w:t>
      </w:r>
      <w:r w:rsidR="006140F9" w:rsidRPr="00EF7A32">
        <w:rPr>
          <w:rFonts w:ascii="Times New Roman" w:hAnsi="Times New Roman" w:cs="Times New Roman"/>
          <w:iCs/>
          <w:lang w:val="en-US" w:eastAsia="zh-CN"/>
        </w:rPr>
        <w:t>uncover regulatory complexity</w:t>
      </w:r>
      <w:r w:rsidRPr="00EF7A32">
        <w:rPr>
          <w:rFonts w:ascii="Times New Roman" w:hAnsi="Times New Roman" w:cs="Times New Roman"/>
          <w:iCs/>
          <w:lang w:val="en-US" w:eastAsia="zh-CN"/>
        </w:rPr>
        <w:t xml:space="preserve">. </w:t>
      </w:r>
      <w:r w:rsidR="008D24BA" w:rsidRPr="00EF7A32">
        <w:rPr>
          <w:rFonts w:ascii="Times New Roman" w:hAnsi="Times New Roman" w:cs="Times New Roman"/>
          <w:iCs/>
          <w:lang w:val="en-US" w:eastAsia="zh-CN"/>
        </w:rPr>
        <w:t>Only a</w:t>
      </w:r>
      <w:r w:rsidR="00E76D34" w:rsidRPr="00EF7A32">
        <w:rPr>
          <w:rFonts w:ascii="Times New Roman" w:hAnsi="Times New Roman" w:cs="Times New Roman"/>
          <w:iCs/>
          <w:lang w:val="en-US" w:eastAsia="zh-CN"/>
        </w:rPr>
        <w:t xml:space="preserve"> minority of studies </w:t>
      </w:r>
      <w:r w:rsidRPr="00EF7A32">
        <w:rPr>
          <w:rFonts w:ascii="Times New Roman" w:hAnsi="Times New Roman" w:cs="Times New Roman"/>
          <w:iCs/>
          <w:lang w:val="en-US" w:eastAsia="zh-CN"/>
        </w:rPr>
        <w:t>recognize</w:t>
      </w:r>
      <w:r w:rsidR="000F4FAE" w:rsidRPr="00EF7A32">
        <w:rPr>
          <w:rFonts w:ascii="Times New Roman" w:hAnsi="Times New Roman" w:cs="Times New Roman"/>
          <w:iCs/>
          <w:lang w:val="en-US" w:eastAsia="zh-CN"/>
        </w:rPr>
        <w:t>s</w:t>
      </w:r>
      <w:r w:rsidRPr="00EF7A32">
        <w:rPr>
          <w:rFonts w:ascii="Times New Roman" w:hAnsi="Times New Roman" w:cs="Times New Roman"/>
          <w:iCs/>
          <w:lang w:val="en-US" w:eastAsia="zh-CN"/>
        </w:rPr>
        <w:t xml:space="preserve"> the complex nature of environmental </w:t>
      </w:r>
      <w:r w:rsidR="00AA3F1E" w:rsidRPr="00EF7A32">
        <w:rPr>
          <w:rFonts w:ascii="Times New Roman" w:hAnsi="Times New Roman" w:cs="Times New Roman"/>
          <w:iCs/>
          <w:lang w:val="en-US" w:eastAsia="zh-CN"/>
        </w:rPr>
        <w:t xml:space="preserve">regulation </w:t>
      </w:r>
      <w:r w:rsidRPr="00EF7A32">
        <w:rPr>
          <w:rFonts w:ascii="Times New Roman" w:hAnsi="Times New Roman" w:cs="Times New Roman"/>
          <w:iCs/>
          <w:lang w:val="en-US" w:eastAsia="zh-CN"/>
        </w:rPr>
        <w:t xml:space="preserve">and </w:t>
      </w:r>
      <w:r w:rsidR="00AA3F1E" w:rsidRPr="00EF7A32">
        <w:rPr>
          <w:rFonts w:ascii="Times New Roman" w:hAnsi="Times New Roman" w:cs="Times New Roman"/>
          <w:iCs/>
          <w:lang w:val="en-US" w:eastAsia="zh-CN"/>
        </w:rPr>
        <w:t xml:space="preserve">its </w:t>
      </w:r>
      <w:r w:rsidRPr="00EF7A32">
        <w:rPr>
          <w:rFonts w:ascii="Times New Roman" w:hAnsi="Times New Roman" w:cs="Times New Roman"/>
          <w:iCs/>
          <w:lang w:val="en-US" w:eastAsia="zh-CN"/>
        </w:rPr>
        <w:t>multidimensional</w:t>
      </w:r>
      <w:r w:rsidR="00CA1FC9" w:rsidRPr="00EF7A32">
        <w:rPr>
          <w:rFonts w:ascii="Times New Roman" w:hAnsi="Times New Roman" w:cs="Times New Roman"/>
          <w:iCs/>
          <w:lang w:val="en-US" w:eastAsia="zh-CN"/>
        </w:rPr>
        <w:t xml:space="preserve"> –</w:t>
      </w:r>
      <w:r w:rsidRPr="00EF7A32">
        <w:rPr>
          <w:rFonts w:ascii="Times New Roman" w:hAnsi="Times New Roman" w:cs="Times New Roman"/>
          <w:iCs/>
          <w:lang w:val="en-US" w:eastAsia="zh-CN"/>
        </w:rPr>
        <w:t xml:space="preserve"> and sometimes contradictory</w:t>
      </w:r>
      <w:r w:rsidR="00CA1FC9" w:rsidRPr="00EF7A32">
        <w:rPr>
          <w:rFonts w:ascii="Times New Roman" w:hAnsi="Times New Roman" w:cs="Times New Roman"/>
          <w:iCs/>
          <w:lang w:val="en-US" w:eastAsia="zh-CN"/>
        </w:rPr>
        <w:t xml:space="preserve"> –</w:t>
      </w:r>
      <w:r w:rsidRPr="00EF7A32">
        <w:rPr>
          <w:rFonts w:ascii="Times New Roman" w:hAnsi="Times New Roman" w:cs="Times New Roman"/>
          <w:iCs/>
          <w:lang w:val="en-US" w:eastAsia="zh-CN"/>
        </w:rPr>
        <w:t xml:space="preserve"> effects on the uptake of </w:t>
      </w:r>
      <w:r w:rsidR="00AA3F1E" w:rsidRPr="00EF7A32">
        <w:rPr>
          <w:rFonts w:ascii="Times New Roman" w:hAnsi="Times New Roman" w:cs="Times New Roman"/>
          <w:iCs/>
          <w:lang w:val="en-US" w:eastAsia="zh-CN"/>
        </w:rPr>
        <w:t xml:space="preserve">environmental self-regulation </w:t>
      </w:r>
      <w:r w:rsidRPr="00EF7A32">
        <w:rPr>
          <w:rFonts w:ascii="Times New Roman" w:hAnsi="Times New Roman" w:cs="Times New Roman"/>
          <w:iCs/>
          <w:lang w:val="en-US" w:eastAsia="zh-CN"/>
        </w:rPr>
        <w:t>(Lynch-</w:t>
      </w:r>
      <w:r w:rsidR="005145C8" w:rsidRPr="00EF7A32">
        <w:rPr>
          <w:rFonts w:ascii="Times New Roman" w:hAnsi="Times New Roman" w:cs="Times New Roman"/>
          <w:iCs/>
          <w:lang w:val="en-US" w:eastAsia="zh-CN"/>
        </w:rPr>
        <w:t>W</w:t>
      </w:r>
      <w:r w:rsidRPr="00EF7A32">
        <w:rPr>
          <w:rFonts w:ascii="Times New Roman" w:hAnsi="Times New Roman" w:cs="Times New Roman"/>
          <w:iCs/>
          <w:lang w:val="en-US" w:eastAsia="zh-CN"/>
        </w:rPr>
        <w:t xml:space="preserve">ood </w:t>
      </w:r>
      <w:r w:rsidR="00726FD8" w:rsidRPr="00EF7A32">
        <w:rPr>
          <w:rFonts w:ascii="Times New Roman" w:hAnsi="Times New Roman" w:cs="Times New Roman"/>
          <w:iCs/>
          <w:lang w:val="en-US" w:eastAsia="zh-CN"/>
        </w:rPr>
        <w:t>and</w:t>
      </w:r>
      <w:r w:rsidR="0003102E" w:rsidRPr="00EF7A32">
        <w:rPr>
          <w:rFonts w:ascii="Times New Roman" w:hAnsi="Times New Roman" w:cs="Times New Roman"/>
          <w:iCs/>
          <w:lang w:val="en-US" w:eastAsia="zh-CN"/>
        </w:rPr>
        <w:t xml:space="preserve"> </w:t>
      </w:r>
      <w:r w:rsidRPr="00EF7A32">
        <w:rPr>
          <w:rFonts w:ascii="Times New Roman" w:hAnsi="Times New Roman" w:cs="Times New Roman"/>
          <w:iCs/>
          <w:lang w:val="en-US" w:eastAsia="zh-CN"/>
        </w:rPr>
        <w:t>Williamson, 2011</w:t>
      </w:r>
      <w:r w:rsidR="00CC68FF" w:rsidRPr="00EF7A32">
        <w:rPr>
          <w:rFonts w:ascii="Times New Roman" w:hAnsi="Times New Roman" w:cs="Times New Roman"/>
          <w:iCs/>
          <w:lang w:val="en-US" w:eastAsia="zh-CN"/>
        </w:rPr>
        <w:t xml:space="preserve">). </w:t>
      </w:r>
      <w:r w:rsidRPr="00EF7A32">
        <w:rPr>
          <w:rFonts w:ascii="Times New Roman" w:hAnsi="Times New Roman" w:cs="Times New Roman"/>
          <w:iCs/>
          <w:lang w:val="en-US" w:eastAsia="zh-CN"/>
        </w:rPr>
        <w:t xml:space="preserve">Furthermore, </w:t>
      </w:r>
      <w:r w:rsidR="00C71B88" w:rsidRPr="00EF7A32">
        <w:rPr>
          <w:rFonts w:ascii="Times New Roman" w:hAnsi="Times New Roman"/>
          <w:lang w:val="en-US"/>
        </w:rPr>
        <w:t>past research</w:t>
      </w:r>
      <w:r w:rsidRPr="00EF7A32">
        <w:rPr>
          <w:rFonts w:ascii="Times New Roman" w:hAnsi="Times New Roman"/>
          <w:lang w:val="en-US"/>
        </w:rPr>
        <w:t xml:space="preserve"> </w:t>
      </w:r>
      <w:r w:rsidR="00C032BD" w:rsidRPr="00EF7A32">
        <w:rPr>
          <w:rFonts w:ascii="Times New Roman" w:hAnsi="Times New Roman"/>
          <w:lang w:val="en-US"/>
        </w:rPr>
        <w:t>does not always pay attention</w:t>
      </w:r>
      <w:r w:rsidR="001A2350" w:rsidRPr="00EF7A32">
        <w:rPr>
          <w:rFonts w:ascii="Times New Roman" w:hAnsi="Times New Roman"/>
          <w:lang w:val="en-US"/>
        </w:rPr>
        <w:t xml:space="preserve"> to</w:t>
      </w:r>
      <w:r w:rsidRPr="00EF7A32">
        <w:rPr>
          <w:rFonts w:ascii="Times New Roman" w:hAnsi="Times New Roman"/>
          <w:lang w:val="en-US"/>
        </w:rPr>
        <w:t xml:space="preserve"> important differences between certified and in-house forms of </w:t>
      </w:r>
      <w:r w:rsidR="00AA3F1E" w:rsidRPr="00EF7A32">
        <w:rPr>
          <w:rFonts w:ascii="Times New Roman" w:hAnsi="Times New Roman"/>
          <w:lang w:val="en-US"/>
        </w:rPr>
        <w:t>environmental self-regulation</w:t>
      </w:r>
      <w:r w:rsidRPr="00EF7A32">
        <w:rPr>
          <w:rFonts w:ascii="Times New Roman" w:hAnsi="Times New Roman"/>
          <w:lang w:val="en-US"/>
        </w:rPr>
        <w:t xml:space="preserve">; the two types are bundled under a single category to represent </w:t>
      </w:r>
      <w:r w:rsidR="00045732" w:rsidRPr="00EF7A32">
        <w:rPr>
          <w:rFonts w:ascii="Times New Roman" w:hAnsi="Times New Roman"/>
          <w:lang w:val="en-US"/>
        </w:rPr>
        <w:t>environmental self-regulation, overlooking the fact that motivations to adopt</w:t>
      </w:r>
      <w:r w:rsidR="00FA25F8" w:rsidRPr="00EF7A32">
        <w:rPr>
          <w:rFonts w:ascii="Times New Roman" w:hAnsi="Times New Roman"/>
          <w:lang w:val="en-US"/>
        </w:rPr>
        <w:t xml:space="preserve"> </w:t>
      </w:r>
      <w:r w:rsidR="00AD11C4" w:rsidRPr="00EF7A32">
        <w:rPr>
          <w:rFonts w:ascii="Times New Roman" w:hAnsi="Times New Roman"/>
          <w:lang w:val="en-US"/>
        </w:rPr>
        <w:t xml:space="preserve">in-house </w:t>
      </w:r>
      <w:r w:rsidR="00045732" w:rsidRPr="00EF7A32">
        <w:rPr>
          <w:rFonts w:ascii="Times New Roman" w:hAnsi="Times New Roman"/>
          <w:lang w:val="en-US"/>
        </w:rPr>
        <w:t xml:space="preserve">and externally certified EMS can be inherently different. </w:t>
      </w:r>
    </w:p>
    <w:p w14:paraId="60B3DEBD" w14:textId="1A1D1A51" w:rsidR="00FA25F8" w:rsidRPr="00EF7A32" w:rsidRDefault="001539C0" w:rsidP="009F3335">
      <w:pPr>
        <w:spacing w:line="480" w:lineRule="auto"/>
        <w:ind w:firstLine="720"/>
        <w:jc w:val="both"/>
        <w:rPr>
          <w:rFonts w:ascii="Times New Roman" w:hAnsi="Times New Roman"/>
          <w:lang w:val="en-US"/>
        </w:rPr>
      </w:pPr>
      <w:r>
        <w:rPr>
          <w:rFonts w:ascii="Times New Roman" w:hAnsi="Times New Roman"/>
          <w:lang w:val="en-US"/>
        </w:rPr>
        <w:t>The EMS literature argues that f</w:t>
      </w:r>
      <w:r w:rsidRPr="00EF7A32">
        <w:rPr>
          <w:rFonts w:ascii="Times New Roman" w:hAnsi="Times New Roman"/>
          <w:lang w:val="en-US"/>
        </w:rPr>
        <w:t>irms</w:t>
      </w:r>
      <w:r>
        <w:rPr>
          <w:rFonts w:ascii="Times New Roman" w:hAnsi="Times New Roman"/>
          <w:lang w:val="en-US"/>
        </w:rPr>
        <w:t xml:space="preserve"> choosing to adopt</w:t>
      </w:r>
      <w:r w:rsidRPr="00EF7A32">
        <w:rPr>
          <w:rFonts w:ascii="Times New Roman" w:hAnsi="Times New Roman"/>
          <w:lang w:val="en-US"/>
        </w:rPr>
        <w:t xml:space="preserve"> </w:t>
      </w:r>
      <w:r>
        <w:rPr>
          <w:rFonts w:ascii="Times New Roman" w:hAnsi="Times New Roman"/>
          <w:lang w:val="en-US"/>
        </w:rPr>
        <w:t>any form of EMS</w:t>
      </w:r>
      <w:r w:rsidRPr="00EF7A32">
        <w:rPr>
          <w:rFonts w:ascii="Times New Roman" w:hAnsi="Times New Roman"/>
          <w:lang w:val="en-US"/>
        </w:rPr>
        <w:t xml:space="preserve"> are mainly interested in reducing their production costs and improving </w:t>
      </w:r>
      <w:r>
        <w:rPr>
          <w:rFonts w:ascii="Times New Roman" w:hAnsi="Times New Roman"/>
          <w:lang w:val="en-US"/>
        </w:rPr>
        <w:t xml:space="preserve">operational </w:t>
      </w:r>
      <w:r w:rsidRPr="00EF7A32">
        <w:rPr>
          <w:rFonts w:ascii="Times New Roman" w:hAnsi="Times New Roman"/>
          <w:lang w:val="en-US"/>
        </w:rPr>
        <w:t>efficiency</w:t>
      </w:r>
      <w:r>
        <w:rPr>
          <w:rFonts w:ascii="Times New Roman" w:hAnsi="Times New Roman"/>
          <w:lang w:val="en-US"/>
        </w:rPr>
        <w:t xml:space="preserve"> as an adoption motivation</w:t>
      </w:r>
      <w:r w:rsidRPr="00EF7A32">
        <w:rPr>
          <w:rFonts w:ascii="Times New Roman" w:hAnsi="Times New Roman"/>
          <w:lang w:val="en-US"/>
        </w:rPr>
        <w:t xml:space="preserve"> (</w:t>
      </w:r>
      <w:r w:rsidRPr="00A819CC">
        <w:rPr>
          <w:rFonts w:ascii="Times New Roman" w:hAnsi="Times New Roman" w:cs="Times New Roman"/>
          <w:lang w:val="en-US"/>
        </w:rPr>
        <w:t>Darnall</w:t>
      </w:r>
      <w:r w:rsidRPr="00EF7A32">
        <w:rPr>
          <w:rFonts w:ascii="Times New Roman" w:hAnsi="Times New Roman" w:cs="Times New Roman"/>
          <w:lang w:val="en-US"/>
        </w:rPr>
        <w:t xml:space="preserve"> et al., 2008; </w:t>
      </w:r>
      <w:r w:rsidRPr="00EF7A32">
        <w:rPr>
          <w:rFonts w:ascii="Times New Roman" w:hAnsi="Times New Roman"/>
          <w:lang w:val="en-US"/>
        </w:rPr>
        <w:t>King and Lenox, 2001</w:t>
      </w:r>
      <w:r>
        <w:rPr>
          <w:rFonts w:ascii="Times New Roman" w:hAnsi="Times New Roman"/>
          <w:lang w:val="en-US"/>
        </w:rPr>
        <w:t>; Baek, 2017</w:t>
      </w:r>
      <w:r w:rsidRPr="00EF7A32">
        <w:rPr>
          <w:rFonts w:ascii="Times New Roman" w:hAnsi="Times New Roman"/>
          <w:lang w:val="en-US"/>
        </w:rPr>
        <w:t xml:space="preserve">), whereas certifying </w:t>
      </w:r>
      <w:r>
        <w:rPr>
          <w:rFonts w:ascii="Times New Roman" w:hAnsi="Times New Roman"/>
          <w:lang w:val="en-US"/>
        </w:rPr>
        <w:t xml:space="preserve">these </w:t>
      </w:r>
      <w:r w:rsidRPr="00EF7A32">
        <w:rPr>
          <w:rFonts w:ascii="Times New Roman" w:hAnsi="Times New Roman"/>
          <w:lang w:val="en-US"/>
        </w:rPr>
        <w:t>self-regulatory tools might be driven by the legitimacy</w:t>
      </w:r>
      <w:r w:rsidRPr="00EF7A32">
        <w:rPr>
          <w:rStyle w:val="FootnoteReference"/>
          <w:rFonts w:ascii="Times New Roman" w:hAnsi="Times New Roman"/>
          <w:lang w:val="en-US"/>
        </w:rPr>
        <w:footnoteReference w:id="3"/>
      </w:r>
      <w:r w:rsidRPr="00EF7A32">
        <w:rPr>
          <w:rFonts w:ascii="Times New Roman" w:hAnsi="Times New Roman"/>
          <w:lang w:val="en-US"/>
        </w:rPr>
        <w:t xml:space="preserve"> (Husted et al., 2017) and signaling benefits of certification (</w:t>
      </w:r>
      <w:r>
        <w:rPr>
          <w:rFonts w:ascii="Times New Roman" w:hAnsi="Times New Roman"/>
          <w:lang w:val="en-US"/>
        </w:rPr>
        <w:t xml:space="preserve">Kwon et al., 2002; </w:t>
      </w:r>
      <w:r w:rsidRPr="00EF7A32">
        <w:rPr>
          <w:rFonts w:ascii="Times New Roman" w:hAnsi="Times New Roman"/>
          <w:lang w:val="en-US"/>
        </w:rPr>
        <w:t xml:space="preserve">Castka and Prajogo, 2013). </w:t>
      </w:r>
      <w:r w:rsidR="00AD11C4" w:rsidRPr="00EF7A32">
        <w:rPr>
          <w:rFonts w:ascii="Times New Roman" w:hAnsi="Times New Roman"/>
          <w:lang w:val="en-US"/>
        </w:rPr>
        <w:t>Further</w:t>
      </w:r>
      <w:r w:rsidR="009F3335" w:rsidRPr="00EF7A32">
        <w:rPr>
          <w:rFonts w:ascii="Times New Roman" w:hAnsi="Times New Roman"/>
          <w:lang w:val="en-US"/>
        </w:rPr>
        <w:t>more</w:t>
      </w:r>
      <w:r w:rsidR="00AD11C4" w:rsidRPr="00EF7A32">
        <w:rPr>
          <w:rFonts w:ascii="Times New Roman" w:hAnsi="Times New Roman"/>
          <w:lang w:val="en-US"/>
        </w:rPr>
        <w:t xml:space="preserve">, </w:t>
      </w:r>
      <w:r w:rsidR="009F3335" w:rsidRPr="00EF7A32">
        <w:rPr>
          <w:rFonts w:ascii="Times New Roman" w:hAnsi="Times New Roman"/>
          <w:lang w:val="en-US"/>
        </w:rPr>
        <w:t>treating</w:t>
      </w:r>
      <w:r w:rsidR="00C032BD" w:rsidRPr="00EF7A32">
        <w:rPr>
          <w:rFonts w:ascii="Times New Roman" w:hAnsi="Times New Roman"/>
          <w:lang w:val="en-US"/>
        </w:rPr>
        <w:t xml:space="preserve"> </w:t>
      </w:r>
      <w:r w:rsidR="001B5F94" w:rsidRPr="00EF7A32">
        <w:rPr>
          <w:rFonts w:ascii="Times New Roman" w:hAnsi="Times New Roman"/>
          <w:lang w:val="en-US"/>
        </w:rPr>
        <w:t xml:space="preserve">the </w:t>
      </w:r>
      <w:r w:rsidR="00C032BD" w:rsidRPr="00EF7A32">
        <w:rPr>
          <w:rFonts w:ascii="Times New Roman" w:hAnsi="Times New Roman"/>
          <w:lang w:val="en-US"/>
        </w:rPr>
        <w:t xml:space="preserve">in-house and certified forms of environmental self-regulation </w:t>
      </w:r>
      <w:r w:rsidR="009F3335" w:rsidRPr="00EF7A32">
        <w:rPr>
          <w:rFonts w:ascii="Times New Roman" w:hAnsi="Times New Roman"/>
          <w:lang w:val="en-US"/>
        </w:rPr>
        <w:t>under one category</w:t>
      </w:r>
      <w:r w:rsidR="00C032BD" w:rsidRPr="00EF7A32">
        <w:rPr>
          <w:rFonts w:ascii="Times New Roman" w:hAnsi="Times New Roman"/>
          <w:lang w:val="en-US"/>
        </w:rPr>
        <w:t xml:space="preserve"> </w:t>
      </w:r>
      <w:r w:rsidR="009F3335" w:rsidRPr="00EF7A32">
        <w:rPr>
          <w:rFonts w:ascii="Times New Roman" w:hAnsi="Times New Roman"/>
          <w:lang w:val="en-US"/>
        </w:rPr>
        <w:t>overlooks</w:t>
      </w:r>
      <w:r w:rsidR="00C032BD" w:rsidRPr="00EF7A32">
        <w:rPr>
          <w:rFonts w:ascii="Times New Roman" w:hAnsi="Times New Roman"/>
          <w:lang w:val="en-US"/>
        </w:rPr>
        <w:t xml:space="preserve"> the sequential relationship that exists between th</w:t>
      </w:r>
      <w:r w:rsidR="009F3335" w:rsidRPr="00EF7A32">
        <w:rPr>
          <w:rFonts w:ascii="Times New Roman" w:hAnsi="Times New Roman"/>
          <w:lang w:val="en-US"/>
        </w:rPr>
        <w:t>e</w:t>
      </w:r>
      <w:r w:rsidR="00C032BD" w:rsidRPr="00EF7A32">
        <w:rPr>
          <w:rFonts w:ascii="Times New Roman" w:hAnsi="Times New Roman"/>
          <w:lang w:val="en-US"/>
        </w:rPr>
        <w:t xml:space="preserve"> two</w:t>
      </w:r>
      <w:r w:rsidR="00FA25F8" w:rsidRPr="00EF7A32">
        <w:rPr>
          <w:rFonts w:ascii="Times New Roman" w:hAnsi="Times New Roman"/>
          <w:lang w:val="en-US"/>
        </w:rPr>
        <w:t xml:space="preserve">. </w:t>
      </w:r>
      <w:r w:rsidR="009F3335" w:rsidRPr="00EF7A32">
        <w:rPr>
          <w:rFonts w:ascii="Times New Roman" w:hAnsi="Times New Roman"/>
          <w:lang w:val="en-US"/>
        </w:rPr>
        <w:t>Particularly for</w:t>
      </w:r>
      <w:r w:rsidR="001A2350" w:rsidRPr="00EF7A32">
        <w:rPr>
          <w:rFonts w:ascii="Times New Roman" w:hAnsi="Times New Roman"/>
          <w:lang w:val="en-US"/>
        </w:rPr>
        <w:t xml:space="preserve"> EMS, </w:t>
      </w:r>
      <w:r w:rsidR="00FA25F8" w:rsidRPr="00EF7A32">
        <w:rPr>
          <w:rFonts w:ascii="Times New Roman" w:hAnsi="Times New Roman"/>
          <w:lang w:val="en-US"/>
        </w:rPr>
        <w:t xml:space="preserve">the decision to adopt an </w:t>
      </w:r>
      <w:r w:rsidR="009F3335" w:rsidRPr="00EF7A32">
        <w:rPr>
          <w:rFonts w:ascii="Times New Roman" w:hAnsi="Times New Roman"/>
          <w:lang w:val="en-US"/>
        </w:rPr>
        <w:t xml:space="preserve">in-house </w:t>
      </w:r>
      <w:r w:rsidR="00FA25F8" w:rsidRPr="00EF7A32">
        <w:rPr>
          <w:rFonts w:ascii="Times New Roman" w:hAnsi="Times New Roman"/>
          <w:lang w:val="en-US"/>
        </w:rPr>
        <w:t>EMS precedes the certification decision</w:t>
      </w:r>
      <w:r w:rsidR="003B2F10" w:rsidRPr="00EF7A32">
        <w:rPr>
          <w:rFonts w:ascii="Times New Roman" w:hAnsi="Times New Roman"/>
          <w:lang w:val="en-US"/>
        </w:rPr>
        <w:t xml:space="preserve"> </w:t>
      </w:r>
      <w:r w:rsidR="00FA25F8" w:rsidRPr="00EF7A32">
        <w:rPr>
          <w:rFonts w:ascii="Times New Roman" w:hAnsi="Times New Roman"/>
          <w:lang w:val="en-US"/>
        </w:rPr>
        <w:t xml:space="preserve">(Jiang </w:t>
      </w:r>
      <w:r w:rsidR="00726FD8" w:rsidRPr="00EF7A32">
        <w:rPr>
          <w:rFonts w:ascii="Times New Roman" w:hAnsi="Times New Roman"/>
          <w:lang w:val="en-US"/>
        </w:rPr>
        <w:t>and</w:t>
      </w:r>
      <w:r w:rsidR="00FA25F8" w:rsidRPr="00EF7A32">
        <w:rPr>
          <w:rFonts w:ascii="Times New Roman" w:hAnsi="Times New Roman"/>
          <w:lang w:val="en-US"/>
        </w:rPr>
        <w:t xml:space="preserve"> Bansal, 2003).</w:t>
      </w:r>
    </w:p>
    <w:p w14:paraId="751D05DA" w14:textId="477C19D7" w:rsidR="003A09B8" w:rsidRPr="00EF7A32" w:rsidRDefault="006C5C31" w:rsidP="00F965F2">
      <w:pPr>
        <w:spacing w:line="480" w:lineRule="auto"/>
        <w:ind w:firstLine="720"/>
        <w:jc w:val="both"/>
        <w:rPr>
          <w:rFonts w:ascii="Times New Roman" w:hAnsi="Times New Roman"/>
          <w:lang w:val="en-US"/>
        </w:rPr>
      </w:pPr>
      <w:r w:rsidRPr="00EF7A32">
        <w:rPr>
          <w:rFonts w:ascii="Times New Roman" w:hAnsi="Times New Roman"/>
          <w:lang w:val="en-US"/>
        </w:rPr>
        <w:t>Given that i</w:t>
      </w:r>
      <w:r w:rsidR="00156FF5" w:rsidRPr="00EF7A32">
        <w:rPr>
          <w:rFonts w:ascii="Times New Roman" w:hAnsi="Times New Roman"/>
          <w:lang w:val="en-US"/>
        </w:rPr>
        <w:t xml:space="preserve">n-house </w:t>
      </w:r>
      <w:r w:rsidR="00337067" w:rsidRPr="00EF7A32">
        <w:rPr>
          <w:rFonts w:ascii="Times New Roman" w:hAnsi="Times New Roman"/>
          <w:lang w:val="en-US"/>
        </w:rPr>
        <w:t>adoption</w:t>
      </w:r>
      <w:r w:rsidRPr="00EF7A32">
        <w:rPr>
          <w:rFonts w:ascii="Times New Roman" w:hAnsi="Times New Roman"/>
          <w:lang w:val="en-US"/>
        </w:rPr>
        <w:t xml:space="preserve"> of </w:t>
      </w:r>
      <w:r w:rsidRPr="00EF7A32">
        <w:rPr>
          <w:rFonts w:ascii="Times New Roman" w:hAnsi="Times New Roman" w:cs="Times New Roman"/>
          <w:lang w:val="en-US"/>
        </w:rPr>
        <w:t>EMS</w:t>
      </w:r>
      <w:r w:rsidRPr="00EF7A32">
        <w:rPr>
          <w:rFonts w:ascii="Times New Roman" w:hAnsi="Times New Roman"/>
          <w:lang w:val="en-US"/>
        </w:rPr>
        <w:t xml:space="preserve"> generates efficiency gains</w:t>
      </w:r>
      <w:r w:rsidR="009A320F">
        <w:rPr>
          <w:rFonts w:ascii="Times New Roman" w:hAnsi="Times New Roman"/>
          <w:lang w:val="en-US"/>
        </w:rPr>
        <w:t xml:space="preserve"> and delivers environmental benefits through waste reduction</w:t>
      </w:r>
      <w:r w:rsidRPr="00EF7A32">
        <w:rPr>
          <w:rFonts w:ascii="Times New Roman" w:hAnsi="Times New Roman"/>
          <w:lang w:val="en-US"/>
        </w:rPr>
        <w:t xml:space="preserve"> (</w:t>
      </w:r>
      <w:r w:rsidR="009A320F">
        <w:rPr>
          <w:rFonts w:ascii="Times New Roman" w:hAnsi="Times New Roman"/>
          <w:lang w:val="en-US"/>
        </w:rPr>
        <w:t xml:space="preserve">Baek, 2017; </w:t>
      </w:r>
      <w:r w:rsidRPr="00EF7A32">
        <w:rPr>
          <w:rFonts w:ascii="Times New Roman" w:hAnsi="Times New Roman"/>
          <w:lang w:val="en-US"/>
        </w:rPr>
        <w:t>Darnall et al</w:t>
      </w:r>
      <w:r w:rsidR="0003102E" w:rsidRPr="00EF7A32">
        <w:rPr>
          <w:rFonts w:ascii="Times New Roman" w:hAnsi="Times New Roman"/>
          <w:lang w:val="en-US"/>
        </w:rPr>
        <w:t>.</w:t>
      </w:r>
      <w:r w:rsidRPr="00EF7A32">
        <w:rPr>
          <w:rFonts w:ascii="Times New Roman" w:hAnsi="Times New Roman"/>
          <w:lang w:val="en-US"/>
        </w:rPr>
        <w:t xml:space="preserve">, 2008), </w:t>
      </w:r>
      <w:r w:rsidR="001C3DF5" w:rsidRPr="00A819CC">
        <w:rPr>
          <w:rFonts w:ascii="Times New Roman" w:hAnsi="Times New Roman" w:cs="Times New Roman"/>
          <w:lang w:val="en-US"/>
        </w:rPr>
        <w:t>it</w:t>
      </w:r>
      <w:r w:rsidR="001C3DF5" w:rsidRPr="00EF7A32">
        <w:rPr>
          <w:rFonts w:ascii="Times New Roman" w:hAnsi="Times New Roman"/>
          <w:lang w:val="en-US"/>
        </w:rPr>
        <w:t xml:space="preserve"> </w:t>
      </w:r>
      <w:r w:rsidR="003A09B8" w:rsidRPr="00EF7A32">
        <w:rPr>
          <w:rFonts w:ascii="Times New Roman" w:hAnsi="Times New Roman" w:cs="Times New Roman"/>
          <w:lang w:val="en-US"/>
        </w:rPr>
        <w:t>can be</w:t>
      </w:r>
      <w:r w:rsidR="00337067" w:rsidRPr="00EF7A32">
        <w:rPr>
          <w:rFonts w:ascii="Times New Roman" w:hAnsi="Times New Roman"/>
          <w:lang w:val="en-US"/>
        </w:rPr>
        <w:t xml:space="preserve"> particularly effective </w:t>
      </w:r>
      <w:r w:rsidR="00A662C1" w:rsidRPr="00EF7A32">
        <w:rPr>
          <w:rFonts w:ascii="Times New Roman" w:hAnsi="Times New Roman"/>
          <w:lang w:val="en-US"/>
        </w:rPr>
        <w:t>in</w:t>
      </w:r>
      <w:r w:rsidR="00337067" w:rsidRPr="00EF7A32">
        <w:rPr>
          <w:rFonts w:ascii="Times New Roman" w:hAnsi="Times New Roman"/>
          <w:lang w:val="en-US"/>
        </w:rPr>
        <w:t xml:space="preserve"> </w:t>
      </w:r>
      <w:r w:rsidR="00FE35AA" w:rsidRPr="00EF7A32">
        <w:rPr>
          <w:rFonts w:ascii="Times New Roman" w:hAnsi="Times New Roman" w:cs="Times New Roman"/>
          <w:lang w:val="en-US"/>
        </w:rPr>
        <w:t>creating</w:t>
      </w:r>
      <w:r w:rsidR="00CA1FC9" w:rsidRPr="00EF7A32">
        <w:rPr>
          <w:rFonts w:ascii="Times New Roman" w:hAnsi="Times New Roman"/>
          <w:lang w:val="en-US"/>
        </w:rPr>
        <w:t xml:space="preserve"> </w:t>
      </w:r>
      <w:r w:rsidRPr="00EF7A32">
        <w:rPr>
          <w:rFonts w:ascii="Times New Roman" w:hAnsi="Times New Roman"/>
          <w:lang w:val="en-US"/>
        </w:rPr>
        <w:t xml:space="preserve">corporate environmental improvements and meeting </w:t>
      </w:r>
      <w:r w:rsidR="00337067" w:rsidRPr="00EF7A32">
        <w:rPr>
          <w:rFonts w:ascii="Times New Roman" w:hAnsi="Times New Roman"/>
          <w:lang w:val="en-US"/>
        </w:rPr>
        <w:t>regulatory demands</w:t>
      </w:r>
      <w:r w:rsidR="009A320F">
        <w:rPr>
          <w:rFonts w:ascii="Times New Roman" w:hAnsi="Times New Roman"/>
          <w:lang w:val="en-US"/>
        </w:rPr>
        <w:t xml:space="preserve"> (Anton et al., 2004; </w:t>
      </w:r>
      <w:r w:rsidR="009A320F" w:rsidRPr="00A819CC">
        <w:rPr>
          <w:rFonts w:ascii="Times New Roman" w:hAnsi="Times New Roman" w:cs="Times New Roman"/>
          <w:lang w:val="en-US"/>
        </w:rPr>
        <w:t>Khanna et al., 2009</w:t>
      </w:r>
      <w:r w:rsidR="00B8345E">
        <w:rPr>
          <w:rFonts w:ascii="Times New Roman" w:hAnsi="Times New Roman" w:cs="Times New Roman"/>
          <w:lang w:val="en-US"/>
        </w:rPr>
        <w:t xml:space="preserve">; Testa et al., 2016; </w:t>
      </w:r>
      <w:r w:rsidR="00B8345E" w:rsidRPr="00A819CC">
        <w:rPr>
          <w:rFonts w:ascii="Times New Roman" w:hAnsi="Times New Roman" w:cs="Times New Roman"/>
          <w:lang w:val="en-US"/>
        </w:rPr>
        <w:t>Wätzold et al., 2001</w:t>
      </w:r>
      <w:r w:rsidR="009A320F">
        <w:rPr>
          <w:rFonts w:ascii="Times New Roman" w:hAnsi="Times New Roman"/>
          <w:lang w:val="en-US"/>
        </w:rPr>
        <w:t>)</w:t>
      </w:r>
      <w:r w:rsidR="001A6519" w:rsidRPr="00EF7A32">
        <w:rPr>
          <w:rFonts w:ascii="Times New Roman" w:hAnsi="Times New Roman" w:cs="Times New Roman"/>
          <w:lang w:val="en-US"/>
        </w:rPr>
        <w:t xml:space="preserve">. </w:t>
      </w:r>
      <w:r w:rsidR="003979EA" w:rsidRPr="00EF7A32">
        <w:rPr>
          <w:rFonts w:ascii="Times New Roman" w:hAnsi="Times New Roman" w:cs="Times New Roman"/>
          <w:lang w:val="en-US"/>
        </w:rPr>
        <w:t>Thus</w:t>
      </w:r>
      <w:r w:rsidR="001A6519" w:rsidRPr="00EF7A32">
        <w:rPr>
          <w:rFonts w:ascii="Times New Roman" w:hAnsi="Times New Roman" w:cs="Times New Roman"/>
          <w:lang w:val="en-US"/>
        </w:rPr>
        <w:t xml:space="preserve">, in-house </w:t>
      </w:r>
      <w:r w:rsidR="003A09B8" w:rsidRPr="00EF7A32">
        <w:rPr>
          <w:rFonts w:ascii="Times New Roman" w:hAnsi="Times New Roman" w:cs="Times New Roman"/>
          <w:lang w:val="en-US"/>
        </w:rPr>
        <w:t xml:space="preserve">EMS </w:t>
      </w:r>
      <w:r w:rsidR="001A6519" w:rsidRPr="00EF7A32">
        <w:rPr>
          <w:rFonts w:ascii="Times New Roman" w:hAnsi="Times New Roman" w:cs="Times New Roman"/>
          <w:lang w:val="en-US"/>
        </w:rPr>
        <w:t xml:space="preserve">adoption </w:t>
      </w:r>
      <w:r w:rsidR="003979EA" w:rsidRPr="00EF7A32">
        <w:rPr>
          <w:rFonts w:ascii="Times New Roman" w:hAnsi="Times New Roman" w:cs="Times New Roman"/>
          <w:lang w:val="en-US"/>
        </w:rPr>
        <w:t>has the benefit of</w:t>
      </w:r>
      <w:r w:rsidR="001A6519" w:rsidRPr="00EF7A32">
        <w:rPr>
          <w:rFonts w:ascii="Times New Roman" w:hAnsi="Times New Roman" w:cs="Times New Roman"/>
          <w:lang w:val="en-US"/>
        </w:rPr>
        <w:t xml:space="preserve"> improv</w:t>
      </w:r>
      <w:r w:rsidR="003979EA" w:rsidRPr="00EF7A32">
        <w:rPr>
          <w:rFonts w:ascii="Times New Roman" w:hAnsi="Times New Roman" w:cs="Times New Roman"/>
          <w:lang w:val="en-US"/>
        </w:rPr>
        <w:t>ing corporate</w:t>
      </w:r>
      <w:r w:rsidR="001A6519" w:rsidRPr="00EF7A32">
        <w:rPr>
          <w:rFonts w:ascii="Times New Roman" w:hAnsi="Times New Roman" w:cs="Times New Roman"/>
          <w:lang w:val="en-US"/>
        </w:rPr>
        <w:t xml:space="preserve"> performance </w:t>
      </w:r>
      <w:r w:rsidR="003979EA" w:rsidRPr="00EF7A32">
        <w:rPr>
          <w:rFonts w:ascii="Times New Roman" w:hAnsi="Times New Roman" w:cs="Times New Roman"/>
          <w:lang w:val="en-US"/>
        </w:rPr>
        <w:t xml:space="preserve">and </w:t>
      </w:r>
      <w:r w:rsidR="001C3DF5" w:rsidRPr="00EF7A32">
        <w:rPr>
          <w:rFonts w:ascii="Times New Roman" w:hAnsi="Times New Roman" w:cs="Times New Roman"/>
          <w:lang w:val="en-US"/>
        </w:rPr>
        <w:t>of</w:t>
      </w:r>
      <w:r w:rsidR="00337067" w:rsidRPr="00EF7A32">
        <w:rPr>
          <w:rFonts w:ascii="Times New Roman" w:hAnsi="Times New Roman"/>
          <w:lang w:val="en-US"/>
        </w:rPr>
        <w:t xml:space="preserve"> </w:t>
      </w:r>
      <w:r w:rsidR="001C3DF5" w:rsidRPr="00EF7A32">
        <w:rPr>
          <w:rFonts w:ascii="Times New Roman" w:hAnsi="Times New Roman"/>
          <w:lang w:val="en-US"/>
        </w:rPr>
        <w:t>signaling</w:t>
      </w:r>
      <w:r w:rsidR="00400EE5" w:rsidRPr="00EF7A32">
        <w:rPr>
          <w:rFonts w:ascii="Times New Roman" w:hAnsi="Times New Roman"/>
          <w:lang w:val="en-US"/>
        </w:rPr>
        <w:t xml:space="preserve"> to the </w:t>
      </w:r>
      <w:r w:rsidR="00A662C1" w:rsidRPr="00EF7A32">
        <w:rPr>
          <w:rFonts w:ascii="Times New Roman" w:hAnsi="Times New Roman"/>
          <w:lang w:val="en-US"/>
        </w:rPr>
        <w:t>regulators</w:t>
      </w:r>
      <w:r w:rsidR="00400EE5" w:rsidRPr="00EF7A32">
        <w:rPr>
          <w:rFonts w:ascii="Times New Roman" w:hAnsi="Times New Roman"/>
          <w:lang w:val="en-US"/>
        </w:rPr>
        <w:t xml:space="preserve"> that </w:t>
      </w:r>
      <w:r w:rsidR="001F6A46" w:rsidRPr="00EF7A32">
        <w:rPr>
          <w:rFonts w:ascii="Times New Roman" w:hAnsi="Times New Roman"/>
          <w:lang w:val="en-US"/>
        </w:rPr>
        <w:t>a</w:t>
      </w:r>
      <w:r w:rsidR="00337067" w:rsidRPr="00EF7A32">
        <w:rPr>
          <w:rFonts w:ascii="Times New Roman" w:hAnsi="Times New Roman"/>
          <w:lang w:val="en-US"/>
        </w:rPr>
        <w:t xml:space="preserve"> firm</w:t>
      </w:r>
      <w:r w:rsidR="00530639" w:rsidRPr="00EF7A32">
        <w:rPr>
          <w:rFonts w:ascii="Times New Roman" w:hAnsi="Times New Roman"/>
          <w:lang w:val="en-US"/>
        </w:rPr>
        <w:t xml:space="preserve"> is </w:t>
      </w:r>
      <w:r w:rsidR="00CA1FC9" w:rsidRPr="00EF7A32">
        <w:rPr>
          <w:rFonts w:ascii="Times New Roman" w:hAnsi="Times New Roman"/>
          <w:lang w:val="en-US"/>
        </w:rPr>
        <w:t xml:space="preserve">en </w:t>
      </w:r>
      <w:r w:rsidR="00530639" w:rsidRPr="00EF7A32">
        <w:rPr>
          <w:rFonts w:ascii="Times New Roman" w:hAnsi="Times New Roman"/>
          <w:lang w:val="en-US"/>
        </w:rPr>
        <w:t>route to better environmental performance</w:t>
      </w:r>
      <w:r w:rsidR="00400EE5" w:rsidRPr="00EF7A32">
        <w:rPr>
          <w:rFonts w:ascii="Times New Roman" w:hAnsi="Times New Roman"/>
          <w:lang w:val="en-US"/>
        </w:rPr>
        <w:t xml:space="preserve">. </w:t>
      </w:r>
      <w:r w:rsidR="00413748" w:rsidRPr="00EF7A32">
        <w:rPr>
          <w:rFonts w:ascii="Times New Roman" w:hAnsi="Times New Roman"/>
          <w:lang w:val="en-US"/>
        </w:rPr>
        <w:t>Hence</w:t>
      </w:r>
      <w:r w:rsidR="00FE35AA" w:rsidRPr="00EF7A32">
        <w:rPr>
          <w:rFonts w:ascii="Times New Roman" w:hAnsi="Times New Roman" w:cs="Times New Roman"/>
          <w:lang w:val="en-US"/>
        </w:rPr>
        <w:t>,</w:t>
      </w:r>
      <w:r w:rsidR="00400EE5" w:rsidRPr="00EF7A32">
        <w:rPr>
          <w:rFonts w:ascii="Times New Roman" w:hAnsi="Times New Roman" w:cs="Times New Roman"/>
          <w:lang w:val="en-US"/>
        </w:rPr>
        <w:t xml:space="preserve"> </w:t>
      </w:r>
      <w:r w:rsidR="001C3DF5" w:rsidRPr="00EF7A32">
        <w:rPr>
          <w:rFonts w:ascii="Times New Roman" w:hAnsi="Times New Roman" w:cs="Times New Roman"/>
          <w:lang w:val="en-US"/>
        </w:rPr>
        <w:t xml:space="preserve">we would expect that </w:t>
      </w:r>
      <w:r w:rsidR="00400EE5" w:rsidRPr="00EF7A32">
        <w:rPr>
          <w:rFonts w:ascii="Times New Roman" w:hAnsi="Times New Roman"/>
          <w:lang w:val="en-US"/>
        </w:rPr>
        <w:t xml:space="preserve">regulatory compliance motivations </w:t>
      </w:r>
      <w:r w:rsidR="00137C53" w:rsidRPr="00EF7A32">
        <w:rPr>
          <w:rFonts w:ascii="Times New Roman" w:hAnsi="Times New Roman"/>
          <w:lang w:val="en-US"/>
        </w:rPr>
        <w:t xml:space="preserve">arising from </w:t>
      </w:r>
      <w:r w:rsidR="00413748" w:rsidRPr="00EF7A32">
        <w:rPr>
          <w:rFonts w:ascii="Times New Roman" w:hAnsi="Times New Roman"/>
          <w:i/>
          <w:lang w:val="en-US"/>
        </w:rPr>
        <w:t>direct</w:t>
      </w:r>
      <w:r w:rsidR="005644A1" w:rsidRPr="00EF7A32">
        <w:rPr>
          <w:rFonts w:ascii="Times New Roman" w:hAnsi="Times New Roman"/>
          <w:i/>
          <w:lang w:val="en-US"/>
        </w:rPr>
        <w:t xml:space="preserve"> </w:t>
      </w:r>
      <w:r w:rsidR="001C3DF5" w:rsidRPr="00EF7A32">
        <w:rPr>
          <w:rFonts w:ascii="Times New Roman" w:hAnsi="Times New Roman"/>
          <w:i/>
          <w:lang w:val="en-US"/>
        </w:rPr>
        <w:t xml:space="preserve">instruments </w:t>
      </w:r>
      <w:r w:rsidR="000B79FE" w:rsidRPr="00EF7A32">
        <w:rPr>
          <w:rFonts w:ascii="Times New Roman" w:hAnsi="Times New Roman" w:cs="Times New Roman"/>
          <w:i/>
          <w:lang w:val="en-US"/>
        </w:rPr>
        <w:t xml:space="preserve">might </w:t>
      </w:r>
      <w:r w:rsidR="00A662C1" w:rsidRPr="00EF7A32">
        <w:rPr>
          <w:rFonts w:ascii="Times New Roman" w:hAnsi="Times New Roman" w:cs="Times New Roman"/>
          <w:i/>
          <w:lang w:val="en-US"/>
        </w:rPr>
        <w:t>drive</w:t>
      </w:r>
      <w:r w:rsidR="000B79FE" w:rsidRPr="00EF7A32">
        <w:rPr>
          <w:rFonts w:ascii="Times New Roman" w:hAnsi="Times New Roman"/>
          <w:i/>
          <w:lang w:val="en-US"/>
        </w:rPr>
        <w:t xml:space="preserve"> </w:t>
      </w:r>
      <w:r w:rsidR="00A57F17" w:rsidRPr="00EF7A32">
        <w:rPr>
          <w:rFonts w:ascii="Times New Roman" w:hAnsi="Times New Roman"/>
          <w:i/>
          <w:lang w:val="en-US"/>
        </w:rPr>
        <w:t>in-house</w:t>
      </w:r>
      <w:r w:rsidR="001C3DF5" w:rsidRPr="00EF7A32">
        <w:rPr>
          <w:rFonts w:ascii="Times New Roman" w:hAnsi="Times New Roman"/>
          <w:i/>
          <w:lang w:val="en-US"/>
        </w:rPr>
        <w:t xml:space="preserve"> EMS</w:t>
      </w:r>
      <w:r w:rsidR="00A57F17" w:rsidRPr="00EF7A32">
        <w:rPr>
          <w:rFonts w:ascii="Times New Roman" w:hAnsi="Times New Roman"/>
          <w:i/>
          <w:lang w:val="en-US"/>
        </w:rPr>
        <w:t xml:space="preserve"> adoption</w:t>
      </w:r>
      <w:r w:rsidR="001C3DF5" w:rsidRPr="00EF7A32">
        <w:rPr>
          <w:rFonts w:ascii="Times New Roman" w:hAnsi="Times New Roman"/>
          <w:lang w:val="en-US"/>
        </w:rPr>
        <w:t>.</w:t>
      </w:r>
      <w:r w:rsidR="00A57F17" w:rsidRPr="00EF7A32">
        <w:rPr>
          <w:rFonts w:ascii="Times New Roman" w:hAnsi="Times New Roman"/>
          <w:lang w:val="en-US"/>
        </w:rPr>
        <w:t xml:space="preserve"> </w:t>
      </w:r>
    </w:p>
    <w:p w14:paraId="060B4BBC" w14:textId="1F51FA44" w:rsidR="006500B6" w:rsidRPr="00A819CC" w:rsidRDefault="0074671B" w:rsidP="00F965F2">
      <w:pPr>
        <w:spacing w:line="480" w:lineRule="auto"/>
        <w:ind w:firstLine="709"/>
        <w:jc w:val="both"/>
        <w:rPr>
          <w:rFonts w:ascii="Times New Roman" w:hAnsi="Times New Roman" w:cs="Times New Roman"/>
          <w:lang w:val="en-US"/>
        </w:rPr>
      </w:pPr>
      <w:r w:rsidRPr="00A819CC">
        <w:rPr>
          <w:rFonts w:ascii="Times New Roman" w:hAnsi="Times New Roman" w:cs="Times New Roman"/>
          <w:lang w:val="en-US"/>
        </w:rPr>
        <w:t xml:space="preserve"> </w:t>
      </w:r>
      <w:r w:rsidR="00D57CFB" w:rsidRPr="00A819CC">
        <w:rPr>
          <w:rFonts w:ascii="Times New Roman" w:hAnsi="Times New Roman" w:cs="Times New Roman"/>
          <w:lang w:val="en-US"/>
        </w:rPr>
        <w:t>In contrast</w:t>
      </w:r>
      <w:r w:rsidR="003A09B8" w:rsidRPr="00A819CC">
        <w:rPr>
          <w:rFonts w:ascii="Times New Roman" w:hAnsi="Times New Roman" w:cs="Times New Roman"/>
          <w:lang w:val="en-US"/>
        </w:rPr>
        <w:t xml:space="preserve">, </w:t>
      </w:r>
      <w:r w:rsidR="00834001" w:rsidRPr="00A819CC">
        <w:rPr>
          <w:rFonts w:ascii="Times New Roman" w:hAnsi="Times New Roman" w:cs="Times New Roman"/>
          <w:lang w:val="en-US"/>
        </w:rPr>
        <w:t xml:space="preserve">we would expect that </w:t>
      </w:r>
      <w:r w:rsidR="001F6A46" w:rsidRPr="00A819CC">
        <w:rPr>
          <w:rFonts w:ascii="Times New Roman" w:hAnsi="Times New Roman" w:cs="Times New Roman"/>
          <w:i/>
          <w:lang w:val="en-US"/>
        </w:rPr>
        <w:t>direct instruments</w:t>
      </w:r>
      <w:r w:rsidR="00F30D23" w:rsidRPr="00A819CC">
        <w:rPr>
          <w:rFonts w:ascii="Times New Roman" w:hAnsi="Times New Roman" w:cs="Times New Roman"/>
          <w:i/>
          <w:lang w:val="en-US"/>
        </w:rPr>
        <w:t xml:space="preserve"> would have a negative effect on</w:t>
      </w:r>
      <w:r w:rsidR="001F6A46" w:rsidRPr="00A819CC">
        <w:rPr>
          <w:rFonts w:ascii="Times New Roman" w:hAnsi="Times New Roman" w:cs="Times New Roman"/>
          <w:i/>
          <w:lang w:val="en-US"/>
        </w:rPr>
        <w:t xml:space="preserve"> externally certified EMS</w:t>
      </w:r>
      <w:r w:rsidR="001F6A46" w:rsidRPr="00A819CC">
        <w:rPr>
          <w:rFonts w:ascii="Times New Roman" w:hAnsi="Times New Roman" w:cs="Times New Roman"/>
          <w:lang w:val="en-US"/>
        </w:rPr>
        <w:t xml:space="preserve"> </w:t>
      </w:r>
      <w:r w:rsidR="00834001" w:rsidRPr="00A819CC">
        <w:rPr>
          <w:rFonts w:ascii="Times New Roman" w:hAnsi="Times New Roman" w:cs="Times New Roman"/>
          <w:lang w:val="en-US"/>
        </w:rPr>
        <w:t>as a number of recent studies (Berliner and Prakash, 2013; Prakash and Potoski, 2013) suggest that</w:t>
      </w:r>
      <w:r w:rsidR="001F6A46" w:rsidRPr="00A819CC">
        <w:rPr>
          <w:rFonts w:ascii="Times New Roman" w:hAnsi="Times New Roman" w:cs="Times New Roman"/>
          <w:lang w:val="en-US"/>
        </w:rPr>
        <w:t xml:space="preserve"> </w:t>
      </w:r>
      <w:r w:rsidR="00521490" w:rsidRPr="00A819CC">
        <w:rPr>
          <w:rFonts w:ascii="Times New Roman" w:hAnsi="Times New Roman" w:cs="Times New Roman"/>
          <w:lang w:val="en-US"/>
        </w:rPr>
        <w:t xml:space="preserve">corporate voluntarism has evolved as a substitute for government intervention </w:t>
      </w:r>
      <w:r w:rsidR="008F26AC" w:rsidRPr="00A819CC">
        <w:rPr>
          <w:rFonts w:ascii="Times New Roman" w:hAnsi="Times New Roman" w:cs="Times New Roman"/>
          <w:lang w:val="en-US"/>
        </w:rPr>
        <w:t xml:space="preserve">in the broader framework of neoliberal state policies. Accordingly, </w:t>
      </w:r>
      <w:r w:rsidR="003721A7" w:rsidRPr="00A819CC">
        <w:rPr>
          <w:rFonts w:ascii="Times New Roman" w:hAnsi="Times New Roman" w:cs="Times New Roman"/>
          <w:lang w:val="en-US"/>
        </w:rPr>
        <w:t xml:space="preserve">firms certify </w:t>
      </w:r>
      <w:r w:rsidRPr="00A819CC">
        <w:rPr>
          <w:rFonts w:ascii="Times New Roman" w:hAnsi="Times New Roman" w:cs="Times New Roman"/>
          <w:lang w:val="en-US"/>
        </w:rPr>
        <w:t xml:space="preserve">an </w:t>
      </w:r>
      <w:r w:rsidR="00240337" w:rsidRPr="00A819CC">
        <w:rPr>
          <w:rFonts w:ascii="Times New Roman" w:hAnsi="Times New Roman" w:cs="Times New Roman"/>
          <w:lang w:val="en-US"/>
        </w:rPr>
        <w:t>in-house</w:t>
      </w:r>
      <w:r w:rsidR="003721A7" w:rsidRPr="00A819CC">
        <w:rPr>
          <w:rFonts w:ascii="Times New Roman" w:hAnsi="Times New Roman" w:cs="Times New Roman"/>
          <w:lang w:val="en-US"/>
        </w:rPr>
        <w:t xml:space="preserve"> EMS </w:t>
      </w:r>
      <w:r w:rsidR="007941F3" w:rsidRPr="00A819CC">
        <w:rPr>
          <w:rFonts w:ascii="Times New Roman" w:hAnsi="Times New Roman" w:cs="Times New Roman"/>
          <w:lang w:val="en-US"/>
        </w:rPr>
        <w:t xml:space="preserve">externally </w:t>
      </w:r>
      <w:r w:rsidR="00834001" w:rsidRPr="00A819CC">
        <w:rPr>
          <w:rFonts w:ascii="Times New Roman" w:hAnsi="Times New Roman" w:cs="Times New Roman"/>
          <w:lang w:val="en-US"/>
        </w:rPr>
        <w:t xml:space="preserve">in order </w:t>
      </w:r>
      <w:r w:rsidR="003721A7" w:rsidRPr="00A819CC">
        <w:rPr>
          <w:rFonts w:ascii="Times New Roman" w:hAnsi="Times New Roman" w:cs="Times New Roman"/>
          <w:lang w:val="en-US"/>
        </w:rPr>
        <w:t xml:space="preserve">to address the void created by the </w:t>
      </w:r>
      <w:r w:rsidR="006168DB" w:rsidRPr="00A819CC">
        <w:rPr>
          <w:rFonts w:ascii="Times New Roman" w:hAnsi="Times New Roman" w:cs="Times New Roman"/>
          <w:lang w:val="en-US"/>
        </w:rPr>
        <w:t xml:space="preserve">insufficiency </w:t>
      </w:r>
      <w:r w:rsidR="008F26AC" w:rsidRPr="00A819CC">
        <w:rPr>
          <w:rFonts w:ascii="Times New Roman" w:hAnsi="Times New Roman" w:cs="Times New Roman"/>
          <w:lang w:val="en-US"/>
        </w:rPr>
        <w:t>of regulations</w:t>
      </w:r>
      <w:r w:rsidR="007941F3" w:rsidRPr="00A819CC">
        <w:rPr>
          <w:rFonts w:ascii="Times New Roman" w:hAnsi="Times New Roman" w:cs="Times New Roman"/>
          <w:lang w:val="en-US"/>
        </w:rPr>
        <w:t xml:space="preserve"> and </w:t>
      </w:r>
      <w:r w:rsidR="00834001" w:rsidRPr="00A819CC">
        <w:rPr>
          <w:rFonts w:ascii="Times New Roman" w:hAnsi="Times New Roman" w:cs="Times New Roman"/>
          <w:lang w:val="en-US"/>
        </w:rPr>
        <w:t>to</w:t>
      </w:r>
      <w:r w:rsidR="007941F3" w:rsidRPr="00A819CC">
        <w:rPr>
          <w:rFonts w:ascii="Times New Roman" w:hAnsi="Times New Roman" w:cs="Times New Roman"/>
          <w:lang w:val="en-US"/>
        </w:rPr>
        <w:t xml:space="preserve"> </w:t>
      </w:r>
      <w:r w:rsidR="008F26AC" w:rsidRPr="00A819CC">
        <w:rPr>
          <w:rFonts w:ascii="Times New Roman" w:hAnsi="Times New Roman" w:cs="Times New Roman"/>
          <w:lang w:val="en-US"/>
        </w:rPr>
        <w:t xml:space="preserve">signal their green credentials to stakeholders. </w:t>
      </w:r>
      <w:r w:rsidR="006F170A" w:rsidRPr="00A819CC">
        <w:rPr>
          <w:rFonts w:ascii="Times New Roman" w:hAnsi="Times New Roman" w:cs="Times New Roman"/>
          <w:lang w:val="en-US"/>
        </w:rPr>
        <w:t xml:space="preserve">Delmas and Montes-Sancho (2011) </w:t>
      </w:r>
      <w:r w:rsidR="009753E3" w:rsidRPr="00A819CC">
        <w:rPr>
          <w:rFonts w:ascii="Times New Roman" w:hAnsi="Times New Roman" w:cs="Times New Roman"/>
          <w:lang w:val="en-US"/>
        </w:rPr>
        <w:t>argue that</w:t>
      </w:r>
      <w:r w:rsidR="00F173E3" w:rsidRPr="00A819CC">
        <w:rPr>
          <w:rFonts w:ascii="Times New Roman" w:hAnsi="Times New Roman" w:cs="Times New Roman"/>
          <w:lang w:val="en-US"/>
        </w:rPr>
        <w:t xml:space="preserve"> the relationship between regulatory pressures and certification of </w:t>
      </w:r>
      <w:r w:rsidR="00A57F17" w:rsidRPr="00A819CC">
        <w:rPr>
          <w:rFonts w:ascii="Times New Roman" w:hAnsi="Times New Roman" w:cs="Times New Roman"/>
          <w:lang w:val="en-US"/>
        </w:rPr>
        <w:t>environmental self-regulation</w:t>
      </w:r>
      <w:r w:rsidR="00F173E3" w:rsidRPr="00A819CC">
        <w:rPr>
          <w:rFonts w:ascii="Times New Roman" w:hAnsi="Times New Roman" w:cs="Times New Roman"/>
          <w:lang w:val="en-US"/>
        </w:rPr>
        <w:t xml:space="preserve"> is highly contextual and depends on how certification mechanisms interact with institutional regulat</w:t>
      </w:r>
      <w:r w:rsidR="00240337" w:rsidRPr="00A819CC">
        <w:rPr>
          <w:rFonts w:ascii="Times New Roman" w:hAnsi="Times New Roman" w:cs="Times New Roman"/>
          <w:lang w:val="en-US"/>
        </w:rPr>
        <w:t>ions</w:t>
      </w:r>
      <w:r w:rsidR="00F173E3" w:rsidRPr="00A819CC">
        <w:rPr>
          <w:rFonts w:ascii="Times New Roman" w:hAnsi="Times New Roman" w:cs="Times New Roman"/>
          <w:lang w:val="en-US"/>
        </w:rPr>
        <w:t xml:space="preserve">. If </w:t>
      </w:r>
      <w:r w:rsidR="00835C12" w:rsidRPr="00A819CC">
        <w:rPr>
          <w:rFonts w:ascii="Times New Roman" w:hAnsi="Times New Roman" w:cs="Times New Roman"/>
          <w:lang w:val="en-US"/>
        </w:rPr>
        <w:t xml:space="preserve">EMS </w:t>
      </w:r>
      <w:r w:rsidR="00F173E3" w:rsidRPr="00A819CC">
        <w:rPr>
          <w:rFonts w:ascii="Times New Roman" w:hAnsi="Times New Roman" w:cs="Times New Roman"/>
          <w:lang w:val="en-US"/>
        </w:rPr>
        <w:t xml:space="preserve">certification has co-evolved with regulatory forces and firms receive significant regulatory relief </w:t>
      </w:r>
      <w:r w:rsidR="00835C12" w:rsidRPr="00A819CC">
        <w:rPr>
          <w:rFonts w:ascii="Times New Roman" w:hAnsi="Times New Roman" w:cs="Times New Roman"/>
          <w:lang w:val="en-US"/>
        </w:rPr>
        <w:t xml:space="preserve">for </w:t>
      </w:r>
      <w:r w:rsidR="00F173E3" w:rsidRPr="00A819CC">
        <w:rPr>
          <w:rFonts w:ascii="Times New Roman" w:hAnsi="Times New Roman" w:cs="Times New Roman"/>
          <w:lang w:val="en-US"/>
        </w:rPr>
        <w:t>certifying their EMS, then</w:t>
      </w:r>
      <w:r w:rsidR="00835C12" w:rsidRPr="00A819CC">
        <w:rPr>
          <w:rFonts w:ascii="Times New Roman" w:hAnsi="Times New Roman" w:cs="Times New Roman"/>
          <w:lang w:val="en-US"/>
        </w:rPr>
        <w:t xml:space="preserve"> such certification </w:t>
      </w:r>
      <w:r w:rsidR="00F173E3" w:rsidRPr="00A819CC">
        <w:rPr>
          <w:rFonts w:ascii="Times New Roman" w:hAnsi="Times New Roman" w:cs="Times New Roman"/>
          <w:lang w:val="en-US"/>
        </w:rPr>
        <w:t xml:space="preserve">would </w:t>
      </w:r>
      <w:r w:rsidR="00835C12" w:rsidRPr="00A819CC">
        <w:rPr>
          <w:rFonts w:ascii="Times New Roman" w:hAnsi="Times New Roman" w:cs="Times New Roman"/>
          <w:lang w:val="en-US"/>
        </w:rPr>
        <w:t xml:space="preserve">offer </w:t>
      </w:r>
      <w:r w:rsidR="00552CBE" w:rsidRPr="00A819CC">
        <w:rPr>
          <w:rFonts w:ascii="Times New Roman" w:hAnsi="Times New Roman" w:cs="Times New Roman"/>
          <w:lang w:val="en-US"/>
        </w:rPr>
        <w:t>additional</w:t>
      </w:r>
      <w:r w:rsidR="00F173E3" w:rsidRPr="00A819CC">
        <w:rPr>
          <w:rFonts w:ascii="Times New Roman" w:hAnsi="Times New Roman" w:cs="Times New Roman"/>
          <w:lang w:val="en-US"/>
        </w:rPr>
        <w:t xml:space="preserve"> benefits for firms that a</w:t>
      </w:r>
      <w:r w:rsidR="009753E3" w:rsidRPr="00A819CC">
        <w:rPr>
          <w:rFonts w:ascii="Times New Roman" w:hAnsi="Times New Roman" w:cs="Times New Roman"/>
          <w:lang w:val="en-US"/>
        </w:rPr>
        <w:t xml:space="preserve">lready have an in-house EMS. Only in </w:t>
      </w:r>
      <w:r w:rsidR="00F173E3" w:rsidRPr="00A819CC">
        <w:rPr>
          <w:rFonts w:ascii="Times New Roman" w:hAnsi="Times New Roman" w:cs="Times New Roman"/>
          <w:lang w:val="en-US"/>
        </w:rPr>
        <w:t>such cases</w:t>
      </w:r>
      <w:r w:rsidR="00835C12" w:rsidRPr="00A819CC">
        <w:rPr>
          <w:rFonts w:ascii="Times New Roman" w:hAnsi="Times New Roman" w:cs="Times New Roman"/>
          <w:lang w:val="en-US"/>
        </w:rPr>
        <w:t xml:space="preserve"> can</w:t>
      </w:r>
      <w:r w:rsidR="00F173E3" w:rsidRPr="00A819CC">
        <w:rPr>
          <w:rFonts w:ascii="Times New Roman" w:hAnsi="Times New Roman" w:cs="Times New Roman"/>
          <w:lang w:val="en-US"/>
        </w:rPr>
        <w:t xml:space="preserve"> direct regulations be expected to</w:t>
      </w:r>
      <w:r w:rsidR="00156FF5" w:rsidRPr="00A819CC">
        <w:rPr>
          <w:rFonts w:ascii="Times New Roman" w:hAnsi="Times New Roman" w:cs="Times New Roman"/>
          <w:lang w:val="en-US"/>
        </w:rPr>
        <w:t xml:space="preserve"> complement and</w:t>
      </w:r>
      <w:r w:rsidR="00F173E3" w:rsidRPr="00A819CC">
        <w:rPr>
          <w:rFonts w:ascii="Times New Roman" w:hAnsi="Times New Roman" w:cs="Times New Roman"/>
          <w:lang w:val="en-US"/>
        </w:rPr>
        <w:t xml:space="preserve"> boost certification decisions among </w:t>
      </w:r>
      <w:r w:rsidR="009753E3" w:rsidRPr="00A819CC">
        <w:rPr>
          <w:rFonts w:ascii="Times New Roman" w:hAnsi="Times New Roman" w:cs="Times New Roman"/>
          <w:lang w:val="en-US"/>
        </w:rPr>
        <w:t xml:space="preserve">firms that have adopted </w:t>
      </w:r>
      <w:r w:rsidR="00F173E3" w:rsidRPr="00A819CC">
        <w:rPr>
          <w:rFonts w:ascii="Times New Roman" w:hAnsi="Times New Roman" w:cs="Times New Roman"/>
          <w:lang w:val="en-US"/>
        </w:rPr>
        <w:t>in-house EMS</w:t>
      </w:r>
      <w:r w:rsidR="005570C5" w:rsidRPr="00A819CC">
        <w:rPr>
          <w:rFonts w:ascii="Times New Roman" w:hAnsi="Times New Roman" w:cs="Times New Roman"/>
          <w:lang w:val="en-US"/>
        </w:rPr>
        <w:t xml:space="preserve"> (</w:t>
      </w:r>
      <w:r w:rsidR="006500B6" w:rsidRPr="00A819CC">
        <w:rPr>
          <w:rFonts w:ascii="Times New Roman" w:hAnsi="Times New Roman" w:cs="Times New Roman"/>
          <w:lang w:val="en-US"/>
        </w:rPr>
        <w:t>Bansal and Bogner</w:t>
      </w:r>
      <w:r w:rsidR="005570C5" w:rsidRPr="00A819CC">
        <w:rPr>
          <w:rFonts w:ascii="Times New Roman" w:hAnsi="Times New Roman" w:cs="Times New Roman"/>
          <w:lang w:val="en-US"/>
        </w:rPr>
        <w:t xml:space="preserve">, </w:t>
      </w:r>
      <w:r w:rsidR="006500B6" w:rsidRPr="00A819CC">
        <w:rPr>
          <w:rFonts w:ascii="Times New Roman" w:hAnsi="Times New Roman" w:cs="Times New Roman"/>
          <w:lang w:val="en-US"/>
        </w:rPr>
        <w:t>2002</w:t>
      </w:r>
      <w:r w:rsidR="005570C5" w:rsidRPr="00A819CC">
        <w:rPr>
          <w:rFonts w:ascii="Times New Roman" w:hAnsi="Times New Roman" w:cs="Times New Roman"/>
          <w:lang w:val="en-US"/>
        </w:rPr>
        <w:t>).</w:t>
      </w:r>
    </w:p>
    <w:p w14:paraId="0B68AAEA" w14:textId="10C32AA9" w:rsidR="003D6176" w:rsidRPr="00A819CC" w:rsidRDefault="00240337" w:rsidP="00396BC2">
      <w:pPr>
        <w:spacing w:line="480" w:lineRule="auto"/>
        <w:ind w:firstLine="720"/>
        <w:jc w:val="both"/>
        <w:rPr>
          <w:rFonts w:ascii="Times New Roman" w:hAnsi="Times New Roman" w:cs="Times New Roman"/>
          <w:lang w:val="en-US"/>
        </w:rPr>
      </w:pPr>
      <w:r w:rsidRPr="00A819CC">
        <w:rPr>
          <w:rFonts w:ascii="Times New Roman" w:hAnsi="Times New Roman" w:cs="Times New Roman"/>
          <w:lang w:val="en-US"/>
        </w:rPr>
        <w:t>I</w:t>
      </w:r>
      <w:r w:rsidR="00F173E3" w:rsidRPr="00A819CC">
        <w:rPr>
          <w:rFonts w:ascii="Times New Roman" w:hAnsi="Times New Roman" w:cs="Times New Roman"/>
          <w:lang w:val="en-US"/>
        </w:rPr>
        <w:t xml:space="preserve">n </w:t>
      </w:r>
      <w:r w:rsidR="00C949E2" w:rsidRPr="00A819CC">
        <w:rPr>
          <w:rFonts w:ascii="Times New Roman" w:hAnsi="Times New Roman" w:cs="Times New Roman"/>
          <w:lang w:val="en-US"/>
        </w:rPr>
        <w:t>heavily regulated environments</w:t>
      </w:r>
      <w:r w:rsidR="000B79FE" w:rsidRPr="00A819CC">
        <w:rPr>
          <w:rFonts w:ascii="Times New Roman" w:hAnsi="Times New Roman" w:cs="Times New Roman"/>
          <w:lang w:val="en-US"/>
        </w:rPr>
        <w:t>,</w:t>
      </w:r>
      <w:r w:rsidRPr="00A819CC">
        <w:rPr>
          <w:rFonts w:ascii="Times New Roman" w:hAnsi="Times New Roman" w:cs="Times New Roman"/>
          <w:lang w:val="en-US"/>
        </w:rPr>
        <w:t xml:space="preserve"> </w:t>
      </w:r>
      <w:r w:rsidR="0097113B" w:rsidRPr="00A819CC">
        <w:rPr>
          <w:rFonts w:ascii="Times New Roman" w:hAnsi="Times New Roman" w:cs="Times New Roman"/>
          <w:lang w:val="en-US"/>
        </w:rPr>
        <w:t>such as the UK,</w:t>
      </w:r>
      <w:r w:rsidR="00F173E3" w:rsidRPr="00A819CC">
        <w:rPr>
          <w:rFonts w:ascii="Times New Roman" w:hAnsi="Times New Roman" w:cs="Times New Roman"/>
          <w:lang w:val="en-US"/>
        </w:rPr>
        <w:t xml:space="preserve"> external certification of </w:t>
      </w:r>
      <w:r w:rsidR="00A57F17" w:rsidRPr="00A819CC">
        <w:rPr>
          <w:rFonts w:ascii="Times New Roman" w:hAnsi="Times New Roman" w:cs="Times New Roman"/>
          <w:lang w:val="en-US"/>
        </w:rPr>
        <w:t xml:space="preserve">self-regulation </w:t>
      </w:r>
      <w:r w:rsidR="00F173E3" w:rsidRPr="00A819CC">
        <w:rPr>
          <w:rFonts w:ascii="Times New Roman" w:hAnsi="Times New Roman" w:cs="Times New Roman"/>
          <w:lang w:val="en-US"/>
        </w:rPr>
        <w:t>bring</w:t>
      </w:r>
      <w:r w:rsidRPr="00A819CC">
        <w:rPr>
          <w:rFonts w:ascii="Times New Roman" w:hAnsi="Times New Roman" w:cs="Times New Roman"/>
          <w:lang w:val="en-US"/>
        </w:rPr>
        <w:t>s</w:t>
      </w:r>
      <w:r w:rsidR="00F173E3" w:rsidRPr="00A819CC">
        <w:rPr>
          <w:rFonts w:ascii="Times New Roman" w:hAnsi="Times New Roman" w:cs="Times New Roman"/>
          <w:lang w:val="en-US"/>
        </w:rPr>
        <w:t xml:space="preserve"> little regulatory relief to certifying companies, </w:t>
      </w:r>
      <w:r w:rsidR="00B200F6">
        <w:rPr>
          <w:rFonts w:ascii="Times New Roman" w:hAnsi="Times New Roman" w:cs="Times New Roman"/>
          <w:lang w:val="en-US"/>
        </w:rPr>
        <w:t xml:space="preserve">and </w:t>
      </w:r>
      <w:r w:rsidR="00F173E3" w:rsidRPr="00A819CC">
        <w:rPr>
          <w:rFonts w:ascii="Times New Roman" w:hAnsi="Times New Roman" w:cs="Times New Roman"/>
          <w:lang w:val="en-US"/>
        </w:rPr>
        <w:t xml:space="preserve">result in rather low marginal benefits from </w:t>
      </w:r>
      <w:r w:rsidR="009753E3" w:rsidRPr="00A819CC">
        <w:rPr>
          <w:rFonts w:ascii="Times New Roman" w:hAnsi="Times New Roman" w:cs="Times New Roman"/>
          <w:lang w:val="en-US"/>
        </w:rPr>
        <w:t>certification</w:t>
      </w:r>
      <w:r w:rsidR="00F173E3" w:rsidRPr="00A819CC">
        <w:rPr>
          <w:rFonts w:ascii="Times New Roman" w:hAnsi="Times New Roman" w:cs="Times New Roman"/>
          <w:lang w:val="en-US"/>
        </w:rPr>
        <w:t xml:space="preserve"> (Glachant</w:t>
      </w:r>
      <w:r w:rsidR="00A0359E" w:rsidRPr="00A819CC">
        <w:rPr>
          <w:rFonts w:ascii="Times New Roman" w:hAnsi="Times New Roman" w:cs="Times New Roman"/>
          <w:lang w:val="en-US"/>
        </w:rPr>
        <w:t xml:space="preserve"> et al.</w:t>
      </w:r>
      <w:r w:rsidR="00F173E3" w:rsidRPr="00A819CC">
        <w:rPr>
          <w:rFonts w:ascii="Times New Roman" w:hAnsi="Times New Roman" w:cs="Times New Roman"/>
          <w:lang w:val="en-US"/>
        </w:rPr>
        <w:t>, 2002; Wätzold</w:t>
      </w:r>
      <w:r w:rsidR="00A0359E" w:rsidRPr="00A819CC">
        <w:rPr>
          <w:rFonts w:ascii="Times New Roman" w:hAnsi="Times New Roman" w:cs="Times New Roman"/>
          <w:lang w:val="en-US"/>
        </w:rPr>
        <w:t xml:space="preserve"> et al.</w:t>
      </w:r>
      <w:r w:rsidR="00F173E3" w:rsidRPr="00A819CC">
        <w:rPr>
          <w:rFonts w:ascii="Times New Roman" w:hAnsi="Times New Roman" w:cs="Times New Roman"/>
          <w:lang w:val="en-US"/>
        </w:rPr>
        <w:t>, 2001).</w:t>
      </w:r>
      <w:r w:rsidR="0097113B" w:rsidRPr="00A819CC">
        <w:rPr>
          <w:rFonts w:ascii="Times New Roman" w:hAnsi="Times New Roman" w:cs="Times New Roman"/>
          <w:lang w:val="en-US"/>
        </w:rPr>
        <w:t xml:space="preserve"> A</w:t>
      </w:r>
      <w:r w:rsidR="00F173E3" w:rsidRPr="00A819CC">
        <w:rPr>
          <w:rFonts w:ascii="Times New Roman" w:hAnsi="Times New Roman" w:cs="Times New Roman"/>
          <w:lang w:val="en-US"/>
        </w:rPr>
        <w:t>s certification costs are high</w:t>
      </w:r>
      <w:r w:rsidR="008D3B85" w:rsidRPr="00A819CC">
        <w:rPr>
          <w:rFonts w:ascii="Times New Roman" w:hAnsi="Times New Roman" w:cs="Times New Roman"/>
          <w:lang w:val="en-US"/>
        </w:rPr>
        <w:t xml:space="preserve"> (Curkovic </w:t>
      </w:r>
      <w:r w:rsidR="00726FD8" w:rsidRPr="00A819CC">
        <w:rPr>
          <w:rFonts w:ascii="Times New Roman" w:hAnsi="Times New Roman" w:cs="Times New Roman"/>
          <w:lang w:val="en-US"/>
        </w:rPr>
        <w:t>and</w:t>
      </w:r>
      <w:r w:rsidR="00C6270C" w:rsidRPr="00A819CC">
        <w:rPr>
          <w:rFonts w:ascii="Times New Roman" w:hAnsi="Times New Roman" w:cs="Times New Roman"/>
          <w:lang w:val="en-US"/>
        </w:rPr>
        <w:t xml:space="preserve"> </w:t>
      </w:r>
      <w:r w:rsidR="008D3B85" w:rsidRPr="00A819CC">
        <w:rPr>
          <w:rFonts w:ascii="Times New Roman" w:hAnsi="Times New Roman" w:cs="Times New Roman"/>
          <w:lang w:val="en-US"/>
        </w:rPr>
        <w:t>Sroufe, 2011</w:t>
      </w:r>
      <w:r w:rsidR="00C6270C" w:rsidRPr="00A819CC">
        <w:rPr>
          <w:rFonts w:ascii="Times New Roman" w:hAnsi="Times New Roman" w:cs="Times New Roman"/>
          <w:lang w:val="en-US"/>
        </w:rPr>
        <w:t>;</w:t>
      </w:r>
      <w:r w:rsidR="008D3B85" w:rsidRPr="00A819CC">
        <w:rPr>
          <w:rFonts w:ascii="Times New Roman" w:hAnsi="Times New Roman" w:cs="Times New Roman"/>
          <w:lang w:val="en-US"/>
        </w:rPr>
        <w:t xml:space="preserve"> Darnall </w:t>
      </w:r>
      <w:r w:rsidR="00726FD8" w:rsidRPr="00A819CC">
        <w:rPr>
          <w:rFonts w:ascii="Times New Roman" w:hAnsi="Times New Roman" w:cs="Times New Roman"/>
          <w:lang w:val="en-US"/>
        </w:rPr>
        <w:t>and</w:t>
      </w:r>
      <w:r w:rsidR="00C6270C" w:rsidRPr="00A819CC">
        <w:rPr>
          <w:rFonts w:ascii="Times New Roman" w:hAnsi="Times New Roman" w:cs="Times New Roman"/>
          <w:lang w:val="en-US"/>
        </w:rPr>
        <w:t xml:space="preserve"> </w:t>
      </w:r>
      <w:r w:rsidR="008D3B85" w:rsidRPr="00A819CC">
        <w:rPr>
          <w:rFonts w:ascii="Times New Roman" w:hAnsi="Times New Roman" w:cs="Times New Roman"/>
          <w:lang w:val="en-US"/>
        </w:rPr>
        <w:t>Edwards, 2006)</w:t>
      </w:r>
      <w:r w:rsidR="00F173E3" w:rsidRPr="00A819CC">
        <w:rPr>
          <w:rFonts w:ascii="Times New Roman" w:hAnsi="Times New Roman" w:cs="Times New Roman"/>
          <w:lang w:val="en-US"/>
        </w:rPr>
        <w:t xml:space="preserve"> and the marginal legitimacy benefits </w:t>
      </w:r>
      <w:r w:rsidR="0097113B" w:rsidRPr="00A819CC">
        <w:rPr>
          <w:rFonts w:ascii="Times New Roman" w:hAnsi="Times New Roman" w:cs="Times New Roman"/>
          <w:lang w:val="en-US"/>
        </w:rPr>
        <w:t xml:space="preserve">might be </w:t>
      </w:r>
      <w:r w:rsidR="00FF44FF" w:rsidRPr="00A819CC">
        <w:rPr>
          <w:rFonts w:ascii="Times New Roman" w:hAnsi="Times New Roman" w:cs="Times New Roman"/>
          <w:lang w:val="en-US"/>
        </w:rPr>
        <w:t>negligible</w:t>
      </w:r>
      <w:r w:rsidR="00F173E3" w:rsidRPr="00A819CC">
        <w:rPr>
          <w:rFonts w:ascii="Times New Roman" w:hAnsi="Times New Roman" w:cs="Times New Roman"/>
          <w:lang w:val="en-US"/>
        </w:rPr>
        <w:t>, one could expect the prevalence of regulations to deter certification</w:t>
      </w:r>
      <w:r w:rsidR="00485377" w:rsidRPr="00A819CC">
        <w:rPr>
          <w:rFonts w:ascii="Times New Roman" w:hAnsi="Times New Roman" w:cs="Times New Roman"/>
          <w:lang w:val="en-US"/>
        </w:rPr>
        <w:t>,</w:t>
      </w:r>
      <w:r w:rsidR="00F173E3" w:rsidRPr="00A819CC">
        <w:rPr>
          <w:rFonts w:ascii="Times New Roman" w:hAnsi="Times New Roman" w:cs="Times New Roman"/>
          <w:lang w:val="en-US"/>
        </w:rPr>
        <w:t xml:space="preserve"> particularly when firms face significant and urgent compliance pressures and certification has little </w:t>
      </w:r>
      <w:r w:rsidR="00485377" w:rsidRPr="00A819CC">
        <w:rPr>
          <w:rFonts w:ascii="Times New Roman" w:hAnsi="Times New Roman" w:cs="Times New Roman"/>
          <w:lang w:val="en-US"/>
        </w:rPr>
        <w:t xml:space="preserve">added </w:t>
      </w:r>
      <w:r w:rsidR="00F173E3" w:rsidRPr="00A819CC">
        <w:rPr>
          <w:rFonts w:ascii="Times New Roman" w:hAnsi="Times New Roman" w:cs="Times New Roman"/>
          <w:lang w:val="en-US"/>
        </w:rPr>
        <w:t xml:space="preserve">value to offer on top of in-house </w:t>
      </w:r>
      <w:r w:rsidR="00A57F17" w:rsidRPr="00A819CC">
        <w:rPr>
          <w:rFonts w:ascii="Times New Roman" w:hAnsi="Times New Roman" w:cs="Times New Roman"/>
          <w:lang w:val="en-US"/>
        </w:rPr>
        <w:t>adoption of environmental self-regulation</w:t>
      </w:r>
      <w:r w:rsidR="00F173E3" w:rsidRPr="00A819CC">
        <w:rPr>
          <w:rFonts w:ascii="Times New Roman" w:hAnsi="Times New Roman" w:cs="Times New Roman"/>
          <w:lang w:val="en-US"/>
        </w:rPr>
        <w:t>. In such cases firms may instead opt for alternative actions that more effectively serve their compliance needs.</w:t>
      </w:r>
    </w:p>
    <w:p w14:paraId="42CF8876" w14:textId="4E2D4E90" w:rsidR="00F5578A" w:rsidRPr="00A819CC" w:rsidRDefault="00F5578A" w:rsidP="00F5578A">
      <w:pPr>
        <w:spacing w:line="480" w:lineRule="auto"/>
        <w:outlineLvl w:val="0"/>
        <w:rPr>
          <w:rFonts w:ascii="Times New Roman" w:hAnsi="Times New Roman" w:cs="Times New Roman"/>
          <w:i/>
          <w:lang w:val="en-US"/>
        </w:rPr>
      </w:pPr>
    </w:p>
    <w:p w14:paraId="451C7B33" w14:textId="3975354F" w:rsidR="00F5578A" w:rsidRPr="00A819CC" w:rsidRDefault="00F5578A" w:rsidP="001C4C98">
      <w:pPr>
        <w:spacing w:line="480" w:lineRule="auto"/>
        <w:outlineLvl w:val="0"/>
        <w:rPr>
          <w:rFonts w:ascii="Times New Roman" w:hAnsi="Times New Roman" w:cs="Times New Roman"/>
          <w:i/>
          <w:lang w:val="en-US"/>
        </w:rPr>
      </w:pPr>
      <w:r w:rsidRPr="00A819CC">
        <w:rPr>
          <w:rFonts w:ascii="Times New Roman" w:hAnsi="Times New Roman" w:cs="Times New Roman"/>
          <w:i/>
          <w:lang w:val="en-US"/>
        </w:rPr>
        <w:t>2.</w:t>
      </w:r>
      <w:r w:rsidR="000B79FE" w:rsidRPr="00A819CC">
        <w:rPr>
          <w:rFonts w:ascii="Times New Roman" w:hAnsi="Times New Roman" w:cs="Times New Roman"/>
          <w:i/>
          <w:lang w:val="en-US"/>
        </w:rPr>
        <w:t>2</w:t>
      </w:r>
      <w:r w:rsidRPr="00A819CC">
        <w:rPr>
          <w:rFonts w:ascii="Times New Roman" w:hAnsi="Times New Roman" w:cs="Times New Roman"/>
          <w:i/>
          <w:lang w:val="en-US"/>
        </w:rPr>
        <w:t>.</w:t>
      </w:r>
      <w:r w:rsidR="000B79FE" w:rsidRPr="00A819CC">
        <w:rPr>
          <w:rFonts w:ascii="Times New Roman" w:hAnsi="Times New Roman" w:cs="Times New Roman"/>
          <w:i/>
          <w:lang w:val="en-US"/>
        </w:rPr>
        <w:t>2</w:t>
      </w:r>
      <w:r w:rsidRPr="00A819CC">
        <w:rPr>
          <w:rFonts w:ascii="Times New Roman" w:hAnsi="Times New Roman" w:cs="Times New Roman"/>
          <w:i/>
          <w:lang w:val="en-US"/>
        </w:rPr>
        <w:t xml:space="preserve"> The Impact of </w:t>
      </w:r>
      <w:r w:rsidRPr="00A819CC">
        <w:rPr>
          <w:rFonts w:ascii="Times New Roman" w:hAnsi="Times New Roman"/>
          <w:i/>
          <w:lang w:val="en-US"/>
        </w:rPr>
        <w:t>Indirect</w:t>
      </w:r>
      <w:r w:rsidRPr="00A819CC">
        <w:rPr>
          <w:rFonts w:ascii="Times New Roman" w:hAnsi="Times New Roman" w:cs="Times New Roman"/>
          <w:i/>
          <w:lang w:val="en-US"/>
        </w:rPr>
        <w:t xml:space="preserve"> instruments upon In-house EMS and Externally Certified EMS</w:t>
      </w:r>
    </w:p>
    <w:p w14:paraId="37A39F77" w14:textId="2A484919" w:rsidR="00400EE5" w:rsidRPr="00EF7A32" w:rsidRDefault="0036285C" w:rsidP="00F965F2">
      <w:pPr>
        <w:spacing w:line="480" w:lineRule="auto"/>
        <w:jc w:val="both"/>
        <w:rPr>
          <w:rFonts w:ascii="Times New Roman" w:hAnsi="Times New Roman" w:cs="Times New Roman"/>
          <w:szCs w:val="21"/>
          <w:lang w:val="en-US"/>
        </w:rPr>
      </w:pPr>
      <w:r w:rsidRPr="00A819CC">
        <w:rPr>
          <w:rFonts w:ascii="Times New Roman" w:hAnsi="Times New Roman" w:cs="Times New Roman"/>
          <w:lang w:val="en-US"/>
        </w:rPr>
        <w:t>T</w:t>
      </w:r>
      <w:r w:rsidR="009E40C4" w:rsidRPr="00A819CC">
        <w:rPr>
          <w:rFonts w:ascii="Times New Roman" w:hAnsi="Times New Roman" w:cs="Times New Roman"/>
          <w:lang w:val="en-US"/>
        </w:rPr>
        <w:t xml:space="preserve">he environmental economics </w:t>
      </w:r>
      <w:r w:rsidR="00240337" w:rsidRPr="00A819CC">
        <w:rPr>
          <w:rFonts w:ascii="Times New Roman" w:hAnsi="Times New Roman" w:cs="Times New Roman"/>
          <w:lang w:val="en-US"/>
        </w:rPr>
        <w:t xml:space="preserve">literature </w:t>
      </w:r>
      <w:r w:rsidR="009E40C4" w:rsidRPr="00A819CC">
        <w:rPr>
          <w:rFonts w:ascii="Times New Roman" w:hAnsi="Times New Roman" w:cs="Times New Roman"/>
          <w:lang w:val="en-US"/>
        </w:rPr>
        <w:t xml:space="preserve">argues that </w:t>
      </w:r>
      <w:r w:rsidR="002D00FF" w:rsidRPr="00A819CC">
        <w:rPr>
          <w:rFonts w:ascii="Times New Roman" w:hAnsi="Times New Roman" w:cs="Times New Roman"/>
          <w:lang w:val="en-US"/>
        </w:rPr>
        <w:t xml:space="preserve">indirect (i.e. </w:t>
      </w:r>
      <w:r w:rsidR="009E40C4" w:rsidRPr="00A819CC">
        <w:rPr>
          <w:rFonts w:ascii="Times New Roman" w:hAnsi="Times New Roman" w:cs="Times New Roman"/>
          <w:lang w:val="en-US"/>
        </w:rPr>
        <w:t>market-based</w:t>
      </w:r>
      <w:r w:rsidR="009F4C5A" w:rsidRPr="00A819CC">
        <w:rPr>
          <w:rFonts w:ascii="Times New Roman" w:hAnsi="Times New Roman" w:cs="Times New Roman"/>
          <w:lang w:val="en-US"/>
        </w:rPr>
        <w:t>)</w:t>
      </w:r>
      <w:r w:rsidR="009E40C4" w:rsidRPr="00A819CC">
        <w:rPr>
          <w:rFonts w:ascii="Times New Roman" w:hAnsi="Times New Roman" w:cs="Times New Roman"/>
          <w:lang w:val="en-US"/>
        </w:rPr>
        <w:t xml:space="preserve"> instrument</w:t>
      </w:r>
      <w:r w:rsidR="003355D4" w:rsidRPr="00A819CC">
        <w:rPr>
          <w:rFonts w:ascii="Times New Roman" w:hAnsi="Times New Roman" w:cs="Times New Roman"/>
          <w:lang w:val="en-US"/>
        </w:rPr>
        <w:t>s</w:t>
      </w:r>
      <w:r w:rsidR="009E40C4" w:rsidRPr="00A819CC">
        <w:rPr>
          <w:rFonts w:ascii="Times New Roman" w:hAnsi="Times New Roman" w:cs="Times New Roman"/>
          <w:lang w:val="en-US"/>
        </w:rPr>
        <w:t xml:space="preserve"> are </w:t>
      </w:r>
      <w:r w:rsidR="00F558D7" w:rsidRPr="00A819CC">
        <w:rPr>
          <w:rFonts w:ascii="Times New Roman" w:hAnsi="Times New Roman" w:cs="Times New Roman"/>
          <w:lang w:val="en-US"/>
        </w:rPr>
        <w:t xml:space="preserve">more </w:t>
      </w:r>
      <w:r w:rsidR="009E40C4" w:rsidRPr="00A819CC">
        <w:rPr>
          <w:rFonts w:ascii="Times New Roman" w:hAnsi="Times New Roman"/>
          <w:lang w:val="en-US"/>
        </w:rPr>
        <w:t>flexible</w:t>
      </w:r>
      <w:r w:rsidR="00F558D7" w:rsidRPr="00A819CC">
        <w:rPr>
          <w:rFonts w:ascii="Times New Roman" w:hAnsi="Times New Roman"/>
          <w:lang w:val="en-US"/>
        </w:rPr>
        <w:t xml:space="preserve"> than </w:t>
      </w:r>
      <w:r w:rsidR="00A06313" w:rsidRPr="00A819CC">
        <w:rPr>
          <w:rFonts w:ascii="Times New Roman" w:hAnsi="Times New Roman"/>
          <w:lang w:val="en-US"/>
        </w:rPr>
        <w:t>direct</w:t>
      </w:r>
      <w:r w:rsidR="00F558D7" w:rsidRPr="00A819CC">
        <w:rPr>
          <w:rFonts w:ascii="Times New Roman" w:hAnsi="Times New Roman"/>
          <w:lang w:val="en-US"/>
        </w:rPr>
        <w:t xml:space="preserve"> regulations</w:t>
      </w:r>
      <w:r w:rsidR="009E40C4" w:rsidRPr="00A819CC">
        <w:rPr>
          <w:rFonts w:ascii="Times New Roman" w:hAnsi="Times New Roman" w:cs="Times New Roman"/>
          <w:lang w:val="en-US"/>
        </w:rPr>
        <w:t xml:space="preserve"> (Baumol, 1988)</w:t>
      </w:r>
      <w:r w:rsidR="009E40C4" w:rsidRPr="00A819CC">
        <w:rPr>
          <w:rFonts w:ascii="Times New Roman" w:hAnsi="Times New Roman"/>
          <w:lang w:val="en-US"/>
        </w:rPr>
        <w:t xml:space="preserve"> </w:t>
      </w:r>
      <w:r w:rsidR="005A2269" w:rsidRPr="00EF7A32">
        <w:rPr>
          <w:rFonts w:ascii="Times New Roman" w:hAnsi="Times New Roman" w:cs="Times New Roman"/>
          <w:szCs w:val="21"/>
          <w:lang w:val="en-US"/>
        </w:rPr>
        <w:t>by</w:t>
      </w:r>
      <w:r w:rsidR="009B2F30" w:rsidRPr="00A819CC">
        <w:rPr>
          <w:rFonts w:ascii="Times New Roman" w:hAnsi="Times New Roman"/>
          <w:lang w:val="en-US"/>
        </w:rPr>
        <w:t xml:space="preserve"> </w:t>
      </w:r>
      <w:r w:rsidR="009E40C4" w:rsidRPr="00A819CC">
        <w:rPr>
          <w:rFonts w:ascii="Times New Roman" w:hAnsi="Times New Roman" w:cs="Times New Roman"/>
          <w:lang w:val="en-US"/>
        </w:rPr>
        <w:t>provid</w:t>
      </w:r>
      <w:r w:rsidR="005A2269" w:rsidRPr="00A819CC">
        <w:rPr>
          <w:rFonts w:ascii="Times New Roman" w:hAnsi="Times New Roman" w:cs="Times New Roman"/>
          <w:lang w:val="en-US"/>
        </w:rPr>
        <w:t>ing</w:t>
      </w:r>
      <w:r w:rsidR="009E40C4" w:rsidRPr="00A819CC">
        <w:rPr>
          <w:rFonts w:ascii="Times New Roman" w:hAnsi="Times New Roman" w:cs="Times New Roman"/>
          <w:lang w:val="en-US"/>
        </w:rPr>
        <w:t xml:space="preserve"> </w:t>
      </w:r>
      <w:r w:rsidR="004F3129" w:rsidRPr="00A819CC">
        <w:rPr>
          <w:rFonts w:ascii="Times New Roman" w:hAnsi="Times New Roman" w:cs="Times New Roman"/>
          <w:lang w:val="en-US"/>
        </w:rPr>
        <w:t xml:space="preserve">significant </w:t>
      </w:r>
      <w:r w:rsidR="003B2F10" w:rsidRPr="00A819CC">
        <w:rPr>
          <w:rFonts w:ascii="Times New Roman" w:hAnsi="Times New Roman" w:cs="Times New Roman"/>
          <w:lang w:val="en-US"/>
        </w:rPr>
        <w:t xml:space="preserve">opportunities </w:t>
      </w:r>
      <w:r w:rsidR="009E40C4" w:rsidRPr="00A819CC">
        <w:rPr>
          <w:rFonts w:ascii="Times New Roman" w:hAnsi="Times New Roman" w:cs="Times New Roman"/>
          <w:lang w:val="en-US"/>
        </w:rPr>
        <w:t xml:space="preserve">for </w:t>
      </w:r>
      <w:r w:rsidR="00201307" w:rsidRPr="00A819CC">
        <w:rPr>
          <w:rFonts w:ascii="Times New Roman" w:hAnsi="Times New Roman" w:cs="Times New Roman"/>
          <w:lang w:val="en-US"/>
        </w:rPr>
        <w:t>environmental corporate actions with a wide</w:t>
      </w:r>
      <w:r w:rsidR="00EC2346" w:rsidRPr="00A819CC">
        <w:rPr>
          <w:rFonts w:ascii="Times New Roman" w:hAnsi="Times New Roman" w:cs="Times New Roman"/>
          <w:lang w:val="en-US"/>
        </w:rPr>
        <w:t>r</w:t>
      </w:r>
      <w:r w:rsidR="00201307" w:rsidRPr="00A819CC">
        <w:rPr>
          <w:rFonts w:ascii="Times New Roman" w:hAnsi="Times New Roman" w:cs="Times New Roman"/>
          <w:lang w:val="en-US"/>
        </w:rPr>
        <w:t xml:space="preserve"> range of choices for the firm</w:t>
      </w:r>
      <w:r w:rsidR="00EC2346" w:rsidRPr="00A819CC">
        <w:rPr>
          <w:rFonts w:ascii="Times New Roman" w:hAnsi="Times New Roman" w:cs="Times New Roman"/>
          <w:lang w:val="en-US"/>
        </w:rPr>
        <w:t xml:space="preserve"> </w:t>
      </w:r>
      <w:r w:rsidR="009E40C4" w:rsidRPr="00A819CC">
        <w:rPr>
          <w:rFonts w:ascii="Times New Roman" w:hAnsi="Times New Roman" w:cs="Times New Roman"/>
          <w:lang w:val="en-US"/>
        </w:rPr>
        <w:t xml:space="preserve">(Andersen </w:t>
      </w:r>
      <w:r w:rsidR="00726FD8" w:rsidRPr="00A819CC">
        <w:rPr>
          <w:rFonts w:ascii="Times New Roman" w:hAnsi="Times New Roman" w:cs="Times New Roman"/>
          <w:lang w:val="en-US"/>
        </w:rPr>
        <w:t>and</w:t>
      </w:r>
      <w:r w:rsidR="00C6270C" w:rsidRPr="00A819CC">
        <w:rPr>
          <w:rFonts w:ascii="Times New Roman" w:hAnsi="Times New Roman" w:cs="Times New Roman"/>
          <w:lang w:val="en-US"/>
        </w:rPr>
        <w:t xml:space="preserve"> </w:t>
      </w:r>
      <w:r w:rsidR="009E40C4" w:rsidRPr="00A819CC">
        <w:rPr>
          <w:rFonts w:ascii="Times New Roman" w:hAnsi="Times New Roman" w:cs="Times New Roman"/>
          <w:lang w:val="en-US"/>
        </w:rPr>
        <w:t xml:space="preserve">Sprenger, 2000). However, </w:t>
      </w:r>
      <w:r w:rsidR="00C71B51" w:rsidRPr="00A819CC">
        <w:rPr>
          <w:rFonts w:ascii="Times New Roman" w:hAnsi="Times New Roman" w:cs="Times New Roman"/>
          <w:lang w:val="en-US"/>
        </w:rPr>
        <w:t xml:space="preserve">the </w:t>
      </w:r>
      <w:r w:rsidR="00400EE5" w:rsidRPr="00A819CC">
        <w:rPr>
          <w:rFonts w:ascii="Times New Roman" w:hAnsi="Times New Roman" w:cs="Times New Roman"/>
          <w:lang w:val="en-US"/>
        </w:rPr>
        <w:t xml:space="preserve">empirical </w:t>
      </w:r>
      <w:r w:rsidR="00A06313" w:rsidRPr="00A819CC">
        <w:rPr>
          <w:rFonts w:ascii="Times New Roman" w:hAnsi="Times New Roman" w:cs="Times New Roman"/>
          <w:lang w:val="en-US"/>
        </w:rPr>
        <w:t xml:space="preserve">literature </w:t>
      </w:r>
      <w:r w:rsidR="00400EE5" w:rsidRPr="00A819CC">
        <w:rPr>
          <w:rFonts w:ascii="Times New Roman" w:hAnsi="Times New Roman" w:cs="Times New Roman"/>
          <w:lang w:val="en-US"/>
        </w:rPr>
        <w:t>present</w:t>
      </w:r>
      <w:r w:rsidR="00BA6B1B" w:rsidRPr="00A819CC">
        <w:rPr>
          <w:rFonts w:ascii="Times New Roman" w:hAnsi="Times New Roman" w:cs="Times New Roman"/>
          <w:lang w:val="en-US"/>
        </w:rPr>
        <w:t>s</w:t>
      </w:r>
      <w:r w:rsidR="00400EE5" w:rsidRPr="00A819CC">
        <w:rPr>
          <w:rFonts w:ascii="Times New Roman" w:hAnsi="Times New Roman" w:cs="Times New Roman"/>
          <w:lang w:val="en-US"/>
        </w:rPr>
        <w:t xml:space="preserve"> mixed findings</w:t>
      </w:r>
      <w:r w:rsidR="00AE159A" w:rsidRPr="00A819CC">
        <w:rPr>
          <w:rFonts w:ascii="Times New Roman" w:hAnsi="Times New Roman" w:cs="Times New Roman"/>
          <w:lang w:val="en-US"/>
        </w:rPr>
        <w:t xml:space="preserve"> </w:t>
      </w:r>
      <w:r w:rsidR="00393B4B" w:rsidRPr="00A819CC">
        <w:rPr>
          <w:rFonts w:ascii="Times New Roman" w:hAnsi="Times New Roman" w:cs="Times New Roman"/>
          <w:lang w:val="en-US"/>
        </w:rPr>
        <w:t>that</w:t>
      </w:r>
      <w:r w:rsidR="00AE159A" w:rsidRPr="00A819CC">
        <w:rPr>
          <w:rFonts w:ascii="Times New Roman" w:hAnsi="Times New Roman" w:cs="Times New Roman"/>
          <w:lang w:val="en-US"/>
        </w:rPr>
        <w:t xml:space="preserve"> </w:t>
      </w:r>
      <w:r w:rsidR="00EB60FD" w:rsidRPr="00A819CC">
        <w:rPr>
          <w:rFonts w:ascii="Times New Roman" w:hAnsi="Times New Roman" w:cs="Times New Roman"/>
          <w:lang w:val="en-US"/>
        </w:rPr>
        <w:t xml:space="preserve">do not always </w:t>
      </w:r>
      <w:r w:rsidR="00AE159A" w:rsidRPr="00A819CC">
        <w:rPr>
          <w:rFonts w:ascii="Times New Roman" w:hAnsi="Times New Roman" w:cs="Times New Roman"/>
          <w:lang w:val="en-US"/>
        </w:rPr>
        <w:t>confirm the</w:t>
      </w:r>
      <w:r w:rsidR="00201307" w:rsidRPr="00A819CC">
        <w:rPr>
          <w:rFonts w:ascii="Times New Roman" w:hAnsi="Times New Roman" w:cs="Times New Roman"/>
          <w:lang w:val="en-US"/>
        </w:rPr>
        <w:t>se</w:t>
      </w:r>
      <w:r w:rsidR="00A06313" w:rsidRPr="00A819CC">
        <w:rPr>
          <w:rFonts w:ascii="Times New Roman" w:hAnsi="Times New Roman" w:cs="Times New Roman"/>
          <w:lang w:val="en-US"/>
        </w:rPr>
        <w:t xml:space="preserve"> theoretical </w:t>
      </w:r>
      <w:r w:rsidR="00201307" w:rsidRPr="00A819CC">
        <w:rPr>
          <w:rFonts w:ascii="Times New Roman" w:hAnsi="Times New Roman" w:cs="Times New Roman"/>
          <w:lang w:val="en-US"/>
        </w:rPr>
        <w:t>propositions</w:t>
      </w:r>
      <w:r w:rsidR="00784667" w:rsidRPr="00A819CC">
        <w:rPr>
          <w:rFonts w:ascii="Times New Roman" w:hAnsi="Times New Roman" w:cs="Times New Roman"/>
          <w:lang w:val="en-US"/>
        </w:rPr>
        <w:t xml:space="preserve"> (Arimura et al. 2011; </w:t>
      </w:r>
      <w:r w:rsidR="007C5DE5" w:rsidRPr="00A819CC">
        <w:rPr>
          <w:rFonts w:ascii="Times New Roman" w:hAnsi="Times New Roman" w:cs="Times New Roman"/>
          <w:lang w:val="en-US"/>
        </w:rPr>
        <w:t>Frondel</w:t>
      </w:r>
      <w:r w:rsidR="00A0359E" w:rsidRPr="00A819CC">
        <w:rPr>
          <w:rFonts w:ascii="Times New Roman" w:hAnsi="Times New Roman" w:cs="Times New Roman"/>
          <w:lang w:val="en-US"/>
        </w:rPr>
        <w:t xml:space="preserve"> et al</w:t>
      </w:r>
      <w:r w:rsidR="00784667" w:rsidRPr="00A819CC">
        <w:rPr>
          <w:rFonts w:ascii="Times New Roman" w:hAnsi="Times New Roman" w:cs="Times New Roman"/>
          <w:lang w:val="en-US"/>
        </w:rPr>
        <w:t xml:space="preserve">. </w:t>
      </w:r>
      <w:r w:rsidR="007C5DE5" w:rsidRPr="00A819CC">
        <w:rPr>
          <w:rFonts w:ascii="Times New Roman" w:hAnsi="Times New Roman" w:cs="Times New Roman"/>
          <w:lang w:val="en-US"/>
        </w:rPr>
        <w:t>2008)</w:t>
      </w:r>
      <w:r w:rsidR="00784667" w:rsidRPr="00A819CC">
        <w:rPr>
          <w:rFonts w:ascii="Times New Roman" w:hAnsi="Times New Roman" w:cs="Times New Roman"/>
          <w:lang w:val="en-US"/>
        </w:rPr>
        <w:t xml:space="preserve">. </w:t>
      </w:r>
      <w:r w:rsidR="00E31AE0" w:rsidRPr="00A819CC">
        <w:rPr>
          <w:rFonts w:ascii="Times New Roman" w:hAnsi="Times New Roman" w:cs="Times New Roman"/>
          <w:lang w:val="en-US"/>
        </w:rPr>
        <w:t>R</w:t>
      </w:r>
      <w:r w:rsidR="00F35EBB" w:rsidRPr="00A819CC">
        <w:rPr>
          <w:rFonts w:ascii="Times New Roman" w:hAnsi="Times New Roman" w:cs="Times New Roman"/>
          <w:lang w:val="en-US"/>
        </w:rPr>
        <w:t>eview</w:t>
      </w:r>
      <w:r w:rsidR="00E31AE0" w:rsidRPr="00A819CC">
        <w:rPr>
          <w:rFonts w:ascii="Times New Roman" w:hAnsi="Times New Roman" w:cs="Times New Roman"/>
          <w:lang w:val="en-US"/>
        </w:rPr>
        <w:t>ing</w:t>
      </w:r>
      <w:r w:rsidR="00F35EBB" w:rsidRPr="00A819CC">
        <w:rPr>
          <w:rFonts w:ascii="Times New Roman" w:hAnsi="Times New Roman" w:cs="Times New Roman"/>
          <w:lang w:val="en-US"/>
        </w:rPr>
        <w:t xml:space="preserve"> the</w:t>
      </w:r>
      <w:r w:rsidR="007C5DE5" w:rsidRPr="00A819CC">
        <w:rPr>
          <w:rFonts w:ascii="Times New Roman" w:hAnsi="Times New Roman" w:cs="Times New Roman"/>
          <w:lang w:val="en-US"/>
        </w:rPr>
        <w:t xml:space="preserve"> econometric and case-study</w:t>
      </w:r>
      <w:r w:rsidR="00E31AE0" w:rsidRPr="00A819CC">
        <w:rPr>
          <w:rFonts w:ascii="Times New Roman" w:hAnsi="Times New Roman" w:cs="Times New Roman"/>
          <w:lang w:val="en-US"/>
        </w:rPr>
        <w:t>-</w:t>
      </w:r>
      <w:r w:rsidR="007C5DE5" w:rsidRPr="00A819CC">
        <w:rPr>
          <w:rFonts w:ascii="Times New Roman" w:hAnsi="Times New Roman" w:cs="Times New Roman"/>
          <w:lang w:val="en-US"/>
        </w:rPr>
        <w:t>based literature</w:t>
      </w:r>
      <w:r w:rsidR="00E31AE0" w:rsidRPr="00A819CC">
        <w:rPr>
          <w:rFonts w:ascii="Times New Roman" w:hAnsi="Times New Roman" w:cs="Times New Roman"/>
          <w:lang w:val="en-US"/>
        </w:rPr>
        <w:t>,</w:t>
      </w:r>
      <w:r w:rsidR="00E31AE0" w:rsidRPr="00A819CC">
        <w:rPr>
          <w:rFonts w:ascii="Times New Roman" w:hAnsi="Times New Roman"/>
          <w:lang w:val="en-US"/>
        </w:rPr>
        <w:t xml:space="preserve"> </w:t>
      </w:r>
      <w:r w:rsidR="00E31AE0" w:rsidRPr="00A819CC">
        <w:rPr>
          <w:rFonts w:ascii="Times New Roman" w:hAnsi="Times New Roman" w:cs="Times New Roman"/>
          <w:lang w:val="en-US"/>
        </w:rPr>
        <w:t>Kemp and Pontoglio (2011)</w:t>
      </w:r>
      <w:r w:rsidR="007C5DE5" w:rsidRPr="00A819CC">
        <w:rPr>
          <w:rFonts w:ascii="Times New Roman" w:hAnsi="Times New Roman" w:cs="Times New Roman"/>
          <w:lang w:val="en-US"/>
        </w:rPr>
        <w:t xml:space="preserve"> </w:t>
      </w:r>
      <w:r w:rsidR="00E31AE0" w:rsidRPr="00A819CC">
        <w:rPr>
          <w:rFonts w:ascii="Times New Roman" w:hAnsi="Times New Roman" w:cs="Times New Roman"/>
          <w:lang w:val="en-US"/>
        </w:rPr>
        <w:t xml:space="preserve">conclude </w:t>
      </w:r>
      <w:r w:rsidR="00400EE5" w:rsidRPr="00A819CC">
        <w:rPr>
          <w:rFonts w:ascii="Times New Roman" w:hAnsi="Times New Roman" w:cs="Times New Roman"/>
          <w:lang w:val="en-US"/>
        </w:rPr>
        <w:t xml:space="preserve">that the impact of </w:t>
      </w:r>
      <w:r w:rsidR="00BF7530" w:rsidRPr="00A819CC">
        <w:rPr>
          <w:rFonts w:ascii="Times New Roman" w:hAnsi="Times New Roman" w:cs="Times New Roman"/>
          <w:lang w:val="en-US"/>
        </w:rPr>
        <w:t>indirect</w:t>
      </w:r>
      <w:r w:rsidR="00BF7530" w:rsidRPr="00A819CC" w:rsidDel="00393B4B">
        <w:rPr>
          <w:rFonts w:ascii="Times New Roman" w:hAnsi="Times New Roman" w:cs="Times New Roman"/>
          <w:lang w:val="en-US"/>
        </w:rPr>
        <w:t xml:space="preserve"> </w:t>
      </w:r>
      <w:r w:rsidR="00EB7A37" w:rsidRPr="00A819CC">
        <w:rPr>
          <w:rFonts w:ascii="Times New Roman" w:hAnsi="Times New Roman" w:cs="Times New Roman"/>
          <w:lang w:val="en-US"/>
        </w:rPr>
        <w:t xml:space="preserve">instruments on </w:t>
      </w:r>
      <w:r w:rsidR="008D3B85" w:rsidRPr="00A819CC">
        <w:rPr>
          <w:rFonts w:ascii="Times New Roman" w:hAnsi="Times New Roman" w:cs="Times New Roman"/>
          <w:lang w:val="en-US"/>
        </w:rPr>
        <w:t>self-</w:t>
      </w:r>
      <w:r w:rsidR="007C6677" w:rsidRPr="00A819CC">
        <w:rPr>
          <w:rFonts w:ascii="Times New Roman" w:hAnsi="Times New Roman" w:cs="Times New Roman"/>
          <w:lang w:val="en-US"/>
        </w:rPr>
        <w:t>regulatory</w:t>
      </w:r>
      <w:r w:rsidR="008D3B85" w:rsidRPr="00A819CC">
        <w:rPr>
          <w:rFonts w:ascii="Times New Roman" w:hAnsi="Times New Roman" w:cs="Times New Roman"/>
          <w:lang w:val="en-US"/>
        </w:rPr>
        <w:t xml:space="preserve"> tools of corporate environmental responsibility </w:t>
      </w:r>
      <w:r w:rsidR="00EB7A37" w:rsidRPr="00A819CC">
        <w:rPr>
          <w:rFonts w:ascii="Times New Roman" w:hAnsi="Times New Roman" w:cs="Times New Roman"/>
          <w:lang w:val="en-US"/>
        </w:rPr>
        <w:t>is</w:t>
      </w:r>
      <w:r w:rsidR="00400EE5" w:rsidRPr="00A819CC">
        <w:rPr>
          <w:rFonts w:ascii="Times New Roman" w:hAnsi="Times New Roman" w:cs="Times New Roman"/>
          <w:lang w:val="en-US"/>
        </w:rPr>
        <w:t xml:space="preserve"> significantly weaker than </w:t>
      </w:r>
      <w:r w:rsidR="00E31AE0" w:rsidRPr="00A819CC">
        <w:rPr>
          <w:rFonts w:ascii="Times New Roman" w:hAnsi="Times New Roman" w:cs="Times New Roman"/>
          <w:lang w:val="en-US"/>
        </w:rPr>
        <w:t xml:space="preserve">is asserted by </w:t>
      </w:r>
      <w:r w:rsidR="00400EE5" w:rsidRPr="00A819CC">
        <w:rPr>
          <w:rFonts w:ascii="Times New Roman" w:hAnsi="Times New Roman" w:cs="Times New Roman"/>
          <w:lang w:val="en-US"/>
        </w:rPr>
        <w:t xml:space="preserve">theoretical </w:t>
      </w:r>
      <w:r w:rsidR="00EB7A37" w:rsidRPr="00A819CC">
        <w:rPr>
          <w:rFonts w:ascii="Times New Roman" w:hAnsi="Times New Roman" w:cs="Times New Roman"/>
          <w:lang w:val="en-US"/>
        </w:rPr>
        <w:t>environmental economi</w:t>
      </w:r>
      <w:r w:rsidR="003F0AC8" w:rsidRPr="00A819CC">
        <w:rPr>
          <w:rFonts w:ascii="Times New Roman" w:hAnsi="Times New Roman" w:cs="Times New Roman"/>
          <w:lang w:val="en-US"/>
        </w:rPr>
        <w:t>st</w:t>
      </w:r>
      <w:r w:rsidR="00EB7A37" w:rsidRPr="00A819CC">
        <w:rPr>
          <w:rFonts w:ascii="Times New Roman" w:hAnsi="Times New Roman" w:cs="Times New Roman"/>
          <w:lang w:val="en-US"/>
        </w:rPr>
        <w:t>s</w:t>
      </w:r>
      <w:r w:rsidR="00400EE5" w:rsidRPr="00A819CC">
        <w:rPr>
          <w:rFonts w:ascii="Times New Roman" w:hAnsi="Times New Roman" w:cs="Times New Roman"/>
          <w:lang w:val="en-US"/>
        </w:rPr>
        <w:t xml:space="preserve">. </w:t>
      </w:r>
      <w:r w:rsidR="00DA2FD5" w:rsidRPr="00A819CC">
        <w:rPr>
          <w:rFonts w:ascii="Times New Roman" w:hAnsi="Times New Roman" w:cs="Times New Roman"/>
          <w:lang w:val="en-US"/>
        </w:rPr>
        <w:t>Other e</w:t>
      </w:r>
      <w:r w:rsidR="007C5DE5" w:rsidRPr="00A819CC">
        <w:rPr>
          <w:rFonts w:ascii="Times New Roman" w:hAnsi="Times New Roman" w:cs="Times New Roman"/>
          <w:lang w:val="en-US"/>
        </w:rPr>
        <w:t>mpirical studies</w:t>
      </w:r>
      <w:r w:rsidR="00FB2C08" w:rsidRPr="00A819CC">
        <w:rPr>
          <w:rFonts w:ascii="Times New Roman" w:hAnsi="Times New Roman" w:cs="Times New Roman"/>
          <w:lang w:val="en-US"/>
        </w:rPr>
        <w:t xml:space="preserve"> </w:t>
      </w:r>
      <w:r w:rsidR="00EC2346" w:rsidRPr="00A819CC">
        <w:rPr>
          <w:rFonts w:ascii="Times New Roman" w:hAnsi="Times New Roman" w:cs="Times New Roman"/>
          <w:lang w:val="en-US"/>
        </w:rPr>
        <w:t xml:space="preserve">support </w:t>
      </w:r>
      <w:r w:rsidR="00FB2C08" w:rsidRPr="00A819CC">
        <w:rPr>
          <w:rFonts w:ascii="Times New Roman" w:hAnsi="Times New Roman" w:cs="Times New Roman"/>
          <w:lang w:val="en-US"/>
        </w:rPr>
        <w:t>this conclusion</w:t>
      </w:r>
      <w:r w:rsidR="00E31AE0" w:rsidRPr="00A819CC">
        <w:rPr>
          <w:rFonts w:ascii="Times New Roman" w:hAnsi="Times New Roman" w:cs="Times New Roman"/>
          <w:lang w:val="en-US"/>
        </w:rPr>
        <w:t xml:space="preserve"> </w:t>
      </w:r>
      <w:r w:rsidR="00240337" w:rsidRPr="00A819CC">
        <w:rPr>
          <w:rFonts w:ascii="Times New Roman" w:hAnsi="Times New Roman" w:cs="Times New Roman"/>
          <w:lang w:val="en-US"/>
        </w:rPr>
        <w:t>(Demirel and Kesidou, 201</w:t>
      </w:r>
      <w:r w:rsidR="00784667" w:rsidRPr="00A819CC">
        <w:rPr>
          <w:rFonts w:ascii="Times New Roman" w:hAnsi="Times New Roman" w:cs="Times New Roman"/>
          <w:lang w:val="en-US"/>
        </w:rPr>
        <w:t>1</w:t>
      </w:r>
      <w:r w:rsidR="00240337" w:rsidRPr="00A819CC">
        <w:rPr>
          <w:rFonts w:ascii="Times New Roman" w:hAnsi="Times New Roman" w:cs="Times New Roman"/>
          <w:lang w:val="en-US"/>
        </w:rPr>
        <w:t>; T</w:t>
      </w:r>
      <w:r w:rsidR="00FB2C08" w:rsidRPr="00A819CC">
        <w:rPr>
          <w:rFonts w:ascii="Times New Roman" w:hAnsi="Times New Roman" w:cs="Times New Roman"/>
          <w:lang w:val="en-US"/>
        </w:rPr>
        <w:t>esta</w:t>
      </w:r>
      <w:r w:rsidR="00A0359E" w:rsidRPr="00A819CC">
        <w:rPr>
          <w:rFonts w:ascii="Times New Roman" w:hAnsi="Times New Roman" w:cs="Times New Roman"/>
          <w:lang w:val="en-US"/>
        </w:rPr>
        <w:t xml:space="preserve"> et al</w:t>
      </w:r>
      <w:r w:rsidR="00240337" w:rsidRPr="00A819CC">
        <w:rPr>
          <w:rFonts w:ascii="Times New Roman" w:hAnsi="Times New Roman" w:cs="Times New Roman"/>
          <w:lang w:val="en-US"/>
        </w:rPr>
        <w:t xml:space="preserve">., 2012). </w:t>
      </w:r>
    </w:p>
    <w:p w14:paraId="6DC8FFC5" w14:textId="1C50B6AC" w:rsidR="0096724C" w:rsidRPr="00A819CC" w:rsidRDefault="00E2380C" w:rsidP="00396BC2">
      <w:pPr>
        <w:autoSpaceDE w:val="0"/>
        <w:autoSpaceDN w:val="0"/>
        <w:adjustRightInd w:val="0"/>
        <w:spacing w:line="480" w:lineRule="auto"/>
        <w:ind w:firstLine="720"/>
        <w:jc w:val="both"/>
        <w:rPr>
          <w:rFonts w:ascii="Times New Roman" w:hAnsi="Times New Roman" w:cs="Times New Roman"/>
          <w:lang w:val="en-US"/>
        </w:rPr>
      </w:pPr>
      <w:r w:rsidRPr="00A819CC">
        <w:rPr>
          <w:rFonts w:ascii="Times New Roman" w:hAnsi="Times New Roman" w:cs="Times New Roman"/>
          <w:lang w:val="en-US"/>
        </w:rPr>
        <w:t>In sum, whil</w:t>
      </w:r>
      <w:r w:rsidR="008E026F" w:rsidRPr="00A819CC">
        <w:rPr>
          <w:rFonts w:ascii="Times New Roman" w:hAnsi="Times New Roman" w:cs="Times New Roman"/>
          <w:lang w:val="en-US"/>
        </w:rPr>
        <w:t>st</w:t>
      </w:r>
      <w:r w:rsidRPr="00A819CC">
        <w:rPr>
          <w:rFonts w:ascii="Times New Roman" w:hAnsi="Times New Roman" w:cs="Times New Roman"/>
          <w:lang w:val="en-US"/>
        </w:rPr>
        <w:t xml:space="preserve"> the theoretical literature postulates that </w:t>
      </w:r>
      <w:r w:rsidR="00516088" w:rsidRPr="00A819CC">
        <w:rPr>
          <w:rFonts w:ascii="Times New Roman" w:hAnsi="Times New Roman" w:cs="Times New Roman"/>
          <w:lang w:val="en-US"/>
        </w:rPr>
        <w:t>indirect</w:t>
      </w:r>
      <w:r w:rsidRPr="00A819CC">
        <w:rPr>
          <w:rFonts w:ascii="Times New Roman" w:hAnsi="Times New Roman" w:cs="Times New Roman"/>
          <w:lang w:val="en-US"/>
        </w:rPr>
        <w:t xml:space="preserve"> instruments stimulate environmental</w:t>
      </w:r>
      <w:r w:rsidR="0089213D" w:rsidRPr="00A819CC">
        <w:rPr>
          <w:rFonts w:ascii="Times New Roman" w:hAnsi="Times New Roman" w:cs="Times New Roman"/>
          <w:lang w:val="en-US"/>
        </w:rPr>
        <w:t>ly</w:t>
      </w:r>
      <w:r w:rsidRPr="00A819CC">
        <w:rPr>
          <w:rFonts w:ascii="Times New Roman" w:hAnsi="Times New Roman" w:cs="Times New Roman"/>
          <w:lang w:val="en-US"/>
        </w:rPr>
        <w:t xml:space="preserve"> </w:t>
      </w:r>
      <w:r w:rsidR="00342CB3" w:rsidRPr="00A819CC">
        <w:rPr>
          <w:rFonts w:ascii="Times New Roman" w:hAnsi="Times New Roman" w:cs="Times New Roman"/>
          <w:lang w:val="en-US"/>
        </w:rPr>
        <w:t>responsible practices</w:t>
      </w:r>
      <w:r w:rsidRPr="00A819CC">
        <w:rPr>
          <w:rFonts w:ascii="Times New Roman" w:hAnsi="Times New Roman" w:cs="Times New Roman"/>
          <w:lang w:val="en-US"/>
        </w:rPr>
        <w:t xml:space="preserve">, empirical research does not </w:t>
      </w:r>
      <w:r w:rsidR="00845B1D" w:rsidRPr="00A819CC">
        <w:rPr>
          <w:rFonts w:ascii="Times New Roman" w:hAnsi="Times New Roman" w:cs="Times New Roman"/>
          <w:lang w:val="en-US"/>
        </w:rPr>
        <w:t xml:space="preserve">necessarily </w:t>
      </w:r>
      <w:r w:rsidRPr="00A819CC">
        <w:rPr>
          <w:rFonts w:ascii="Times New Roman" w:hAnsi="Times New Roman" w:cs="Times New Roman"/>
          <w:lang w:val="en-US"/>
        </w:rPr>
        <w:t xml:space="preserve">endorse </w:t>
      </w:r>
      <w:r w:rsidR="0089213D" w:rsidRPr="00A819CC">
        <w:rPr>
          <w:rFonts w:ascii="Times New Roman" w:hAnsi="Times New Roman" w:cs="Times New Roman"/>
          <w:lang w:val="en-US"/>
        </w:rPr>
        <w:t xml:space="preserve">that </w:t>
      </w:r>
      <w:r w:rsidRPr="00A819CC">
        <w:rPr>
          <w:rFonts w:ascii="Times New Roman" w:hAnsi="Times New Roman" w:cs="Times New Roman"/>
          <w:lang w:val="en-US"/>
        </w:rPr>
        <w:t xml:space="preserve">view. </w:t>
      </w:r>
      <w:r w:rsidR="00874A68" w:rsidRPr="00A819CC">
        <w:rPr>
          <w:rFonts w:ascii="Times New Roman" w:hAnsi="Times New Roman" w:cs="Times New Roman"/>
          <w:lang w:val="en-US"/>
        </w:rPr>
        <w:t xml:space="preserve">This inconsistency </w:t>
      </w:r>
      <w:r w:rsidR="0096724C" w:rsidRPr="00A819CC">
        <w:rPr>
          <w:rFonts w:ascii="Times New Roman" w:hAnsi="Times New Roman" w:cs="Times New Roman"/>
          <w:lang w:val="en-US"/>
        </w:rPr>
        <w:t>may be due to the fact</w:t>
      </w:r>
      <w:r w:rsidR="0089213D" w:rsidRPr="00A819CC">
        <w:rPr>
          <w:rFonts w:ascii="Times New Roman" w:hAnsi="Times New Roman" w:cs="Times New Roman"/>
          <w:lang w:val="en-US"/>
        </w:rPr>
        <w:t xml:space="preserve"> </w:t>
      </w:r>
      <w:r w:rsidR="00874A68" w:rsidRPr="00A819CC">
        <w:rPr>
          <w:rFonts w:ascii="Times New Roman" w:hAnsi="Times New Roman" w:cs="Times New Roman"/>
          <w:lang w:val="en-US"/>
        </w:rPr>
        <w:t xml:space="preserve">that </w:t>
      </w:r>
      <w:r w:rsidR="00516088" w:rsidRPr="00A819CC">
        <w:rPr>
          <w:rFonts w:ascii="Times New Roman" w:hAnsi="Times New Roman" w:cs="Times New Roman"/>
          <w:lang w:val="en-US"/>
        </w:rPr>
        <w:t xml:space="preserve">indirect </w:t>
      </w:r>
      <w:r w:rsidR="00874A68" w:rsidRPr="00A819CC">
        <w:rPr>
          <w:rFonts w:ascii="Times New Roman" w:hAnsi="Times New Roman" w:cs="Times New Roman"/>
          <w:lang w:val="en-US"/>
        </w:rPr>
        <w:t xml:space="preserve">instruments are applied more laxly </w:t>
      </w:r>
      <w:r w:rsidR="0089213D" w:rsidRPr="00A819CC">
        <w:rPr>
          <w:rFonts w:ascii="Times New Roman" w:hAnsi="Times New Roman" w:cs="Times New Roman"/>
          <w:lang w:val="en-US"/>
        </w:rPr>
        <w:t xml:space="preserve">than </w:t>
      </w:r>
      <w:r w:rsidR="00A06313" w:rsidRPr="00A819CC">
        <w:rPr>
          <w:rFonts w:ascii="Times New Roman" w:hAnsi="Times New Roman" w:cs="Times New Roman"/>
          <w:lang w:val="en-US"/>
        </w:rPr>
        <w:t xml:space="preserve">direct regulation </w:t>
      </w:r>
      <w:r w:rsidR="00874A68" w:rsidRPr="00A819CC">
        <w:rPr>
          <w:rFonts w:ascii="Times New Roman" w:hAnsi="Times New Roman" w:cs="Times New Roman"/>
          <w:lang w:val="en-US"/>
        </w:rPr>
        <w:t>instruments (Frondel</w:t>
      </w:r>
      <w:r w:rsidR="00A0359E" w:rsidRPr="00A819CC">
        <w:rPr>
          <w:rFonts w:ascii="Times New Roman" w:hAnsi="Times New Roman" w:cs="Times New Roman"/>
          <w:lang w:val="en-US"/>
        </w:rPr>
        <w:t xml:space="preserve"> et al.</w:t>
      </w:r>
      <w:r w:rsidR="00C6270C" w:rsidRPr="00A819CC">
        <w:rPr>
          <w:rFonts w:ascii="Times New Roman" w:hAnsi="Times New Roman" w:cs="Times New Roman"/>
          <w:lang w:val="en-US"/>
        </w:rPr>
        <w:t>,</w:t>
      </w:r>
      <w:r w:rsidR="00874A68" w:rsidRPr="00A819CC">
        <w:rPr>
          <w:rFonts w:ascii="Times New Roman" w:hAnsi="Times New Roman" w:cs="Times New Roman"/>
          <w:lang w:val="en-US"/>
        </w:rPr>
        <w:t xml:space="preserve"> </w:t>
      </w:r>
      <w:r w:rsidR="009C76A9" w:rsidRPr="00A819CC">
        <w:rPr>
          <w:rFonts w:ascii="Times New Roman" w:hAnsi="Times New Roman" w:cs="Times New Roman"/>
          <w:lang w:val="en-US"/>
        </w:rPr>
        <w:t>200</w:t>
      </w:r>
      <w:r w:rsidR="00450CC1" w:rsidRPr="00A819CC">
        <w:rPr>
          <w:rFonts w:ascii="Times New Roman" w:hAnsi="Times New Roman" w:cs="Times New Roman"/>
          <w:lang w:val="en-US"/>
        </w:rPr>
        <w:t>7</w:t>
      </w:r>
      <w:r w:rsidR="00874A68" w:rsidRPr="00A819CC">
        <w:rPr>
          <w:rFonts w:ascii="Times New Roman" w:hAnsi="Times New Roman" w:cs="Times New Roman"/>
          <w:lang w:val="en-US"/>
        </w:rPr>
        <w:t xml:space="preserve">). </w:t>
      </w:r>
      <w:r w:rsidR="008F0080" w:rsidRPr="00A819CC">
        <w:rPr>
          <w:rFonts w:ascii="Times New Roman" w:hAnsi="Times New Roman" w:cs="Times New Roman"/>
          <w:lang w:val="en-US"/>
        </w:rPr>
        <w:t xml:space="preserve">Based on these contrasting arguments, we tentatively </w:t>
      </w:r>
      <w:r w:rsidR="0066058D" w:rsidRPr="00A819CC">
        <w:rPr>
          <w:rFonts w:ascii="Times New Roman" w:hAnsi="Times New Roman" w:cs="Times New Roman"/>
          <w:lang w:val="en-US"/>
        </w:rPr>
        <w:t xml:space="preserve">expect </w:t>
      </w:r>
      <w:r w:rsidR="008F0080" w:rsidRPr="00A819CC">
        <w:rPr>
          <w:rFonts w:ascii="Times New Roman" w:hAnsi="Times New Roman" w:cs="Times New Roman"/>
          <w:lang w:val="en-US"/>
        </w:rPr>
        <w:t xml:space="preserve">that </w:t>
      </w:r>
      <w:r w:rsidR="008F0080" w:rsidRPr="00A819CC">
        <w:rPr>
          <w:rFonts w:ascii="Times New Roman" w:hAnsi="Times New Roman" w:cs="Times New Roman"/>
          <w:i/>
          <w:lang w:val="en-US"/>
        </w:rPr>
        <w:t>indirect instruments, such as environmental taxes, could drive the adoption of in-house</w:t>
      </w:r>
      <w:r w:rsidR="0096724C" w:rsidRPr="00A819CC">
        <w:rPr>
          <w:rFonts w:ascii="Times New Roman" w:hAnsi="Times New Roman" w:cs="Times New Roman"/>
          <w:i/>
          <w:lang w:val="en-US"/>
        </w:rPr>
        <w:t xml:space="preserve"> EMS</w:t>
      </w:r>
      <w:r w:rsidR="008F0080" w:rsidRPr="00A819CC">
        <w:rPr>
          <w:rFonts w:ascii="Times New Roman" w:hAnsi="Times New Roman" w:cs="Times New Roman"/>
          <w:lang w:val="en-US"/>
        </w:rPr>
        <w:t xml:space="preserve"> </w:t>
      </w:r>
      <w:r w:rsidR="008F0080" w:rsidRPr="00A819CC">
        <w:rPr>
          <w:rFonts w:ascii="Times New Roman" w:hAnsi="Times New Roman" w:cs="Times New Roman"/>
          <w:i/>
          <w:lang w:val="en-US"/>
        </w:rPr>
        <w:t>provided that they are set at an adequate rate</w:t>
      </w:r>
      <w:r w:rsidR="008F0080" w:rsidRPr="00A819CC">
        <w:rPr>
          <w:rFonts w:ascii="Times New Roman" w:hAnsi="Times New Roman" w:cs="Times New Roman"/>
          <w:lang w:val="en-US"/>
        </w:rPr>
        <w:t>. Setting taxes at an appropriate rate is critical</w:t>
      </w:r>
      <w:r w:rsidR="007D491D">
        <w:rPr>
          <w:rFonts w:ascii="Times New Roman" w:hAnsi="Times New Roman" w:cs="Times New Roman"/>
          <w:lang w:val="en-US"/>
        </w:rPr>
        <w:t>,</w:t>
      </w:r>
      <w:r w:rsidR="008F0080" w:rsidRPr="00A819CC">
        <w:rPr>
          <w:rFonts w:ascii="Times New Roman" w:hAnsi="Times New Roman" w:cs="Times New Roman"/>
          <w:lang w:val="en-US"/>
        </w:rPr>
        <w:t xml:space="preserve"> as the tax rate needs to reflect not only the externalit</w:t>
      </w:r>
      <w:r w:rsidR="0066058D" w:rsidRPr="00A819CC">
        <w:rPr>
          <w:rFonts w:ascii="Times New Roman" w:hAnsi="Times New Roman" w:cs="Times New Roman"/>
          <w:lang w:val="en-US"/>
        </w:rPr>
        <w:t xml:space="preserve">y costs </w:t>
      </w:r>
      <w:r w:rsidR="008F0080" w:rsidRPr="00A819CC">
        <w:rPr>
          <w:rFonts w:ascii="Times New Roman" w:hAnsi="Times New Roman" w:cs="Times New Roman"/>
          <w:lang w:val="en-US"/>
        </w:rPr>
        <w:t xml:space="preserve">imposed on the global climate, but also the environmental opportunities that taxes may engender (e.g. adoption of EMS or investment in clean technologies) </w:t>
      </w:r>
      <w:r w:rsidR="008F0080" w:rsidRPr="00A819CC">
        <w:rPr>
          <w:rFonts w:ascii="Times New Roman" w:hAnsi="Times New Roman"/>
          <w:lang w:val="en-US"/>
        </w:rPr>
        <w:t>(Grubb</w:t>
      </w:r>
      <w:r w:rsidR="00A0359E" w:rsidRPr="00A819CC">
        <w:rPr>
          <w:rFonts w:ascii="Times New Roman" w:hAnsi="Times New Roman"/>
          <w:lang w:val="en-US"/>
        </w:rPr>
        <w:t xml:space="preserve"> et al.</w:t>
      </w:r>
      <w:r w:rsidR="008F0080" w:rsidRPr="00A819CC">
        <w:rPr>
          <w:rFonts w:ascii="Times New Roman" w:hAnsi="Times New Roman"/>
          <w:lang w:val="en-US"/>
        </w:rPr>
        <w:t>, 2014).</w:t>
      </w:r>
      <w:r w:rsidR="008F0080" w:rsidRPr="00A819CC">
        <w:rPr>
          <w:rFonts w:ascii="Times New Roman" w:hAnsi="Times New Roman" w:cs="Times New Roman"/>
          <w:lang w:val="en-US"/>
        </w:rPr>
        <w:t xml:space="preserve"> </w:t>
      </w:r>
    </w:p>
    <w:p w14:paraId="48E48A22" w14:textId="309BE329" w:rsidR="0066058D" w:rsidRPr="00A819CC" w:rsidRDefault="008F0080" w:rsidP="00396BC2">
      <w:pPr>
        <w:autoSpaceDE w:val="0"/>
        <w:autoSpaceDN w:val="0"/>
        <w:adjustRightInd w:val="0"/>
        <w:spacing w:line="480" w:lineRule="auto"/>
        <w:ind w:firstLine="720"/>
        <w:jc w:val="both"/>
        <w:rPr>
          <w:rFonts w:ascii="Times New Roman" w:hAnsi="Times New Roman" w:cs="Times New Roman"/>
          <w:lang w:val="en-US"/>
        </w:rPr>
      </w:pPr>
      <w:r w:rsidRPr="00A819CC">
        <w:rPr>
          <w:rFonts w:ascii="Times New Roman" w:hAnsi="Times New Roman" w:cs="Times New Roman"/>
          <w:lang w:val="en-US"/>
        </w:rPr>
        <w:t xml:space="preserve">Yet, when it comes to certified forms of self-regulation, one would expect that </w:t>
      </w:r>
      <w:r w:rsidR="0096724C" w:rsidRPr="00A819CC">
        <w:rPr>
          <w:rFonts w:ascii="Times New Roman" w:hAnsi="Times New Roman" w:cs="Times New Roman"/>
          <w:i/>
          <w:lang w:val="en-US"/>
        </w:rPr>
        <w:t>indirect instruments</w:t>
      </w:r>
      <w:r w:rsidR="0096724C" w:rsidRPr="00A819CC" w:rsidDel="0096724C">
        <w:rPr>
          <w:rFonts w:ascii="Times New Roman" w:hAnsi="Times New Roman" w:cs="Times New Roman"/>
          <w:lang w:val="en-US"/>
        </w:rPr>
        <w:t xml:space="preserve"> </w:t>
      </w:r>
      <w:r w:rsidR="008877D0" w:rsidRPr="00A819CC">
        <w:rPr>
          <w:rFonts w:ascii="Times New Roman" w:hAnsi="Times New Roman" w:cs="Times New Roman"/>
          <w:lang w:val="en-US"/>
        </w:rPr>
        <w:t xml:space="preserve">would </w:t>
      </w:r>
      <w:r w:rsidR="008877D0" w:rsidRPr="00A819CC">
        <w:rPr>
          <w:rFonts w:ascii="Times New Roman" w:hAnsi="Times New Roman" w:cs="Times New Roman"/>
          <w:i/>
          <w:lang w:val="en-US"/>
        </w:rPr>
        <w:t xml:space="preserve">have a negative effect on </w:t>
      </w:r>
      <w:r w:rsidR="0096724C" w:rsidRPr="00A819CC">
        <w:rPr>
          <w:rFonts w:ascii="Times New Roman" w:hAnsi="Times New Roman" w:cs="Times New Roman"/>
          <w:i/>
          <w:lang w:val="en-US"/>
        </w:rPr>
        <w:t>externally certified EMS</w:t>
      </w:r>
      <w:r w:rsidR="0096724C" w:rsidRPr="00A819CC">
        <w:rPr>
          <w:rFonts w:ascii="Times New Roman" w:hAnsi="Times New Roman" w:cs="Times New Roman"/>
          <w:lang w:val="en-US"/>
        </w:rPr>
        <w:t xml:space="preserve"> </w:t>
      </w:r>
      <w:r w:rsidRPr="00A819CC">
        <w:rPr>
          <w:rFonts w:ascii="Times New Roman" w:hAnsi="Times New Roman" w:cs="Times New Roman"/>
          <w:lang w:val="en-US"/>
        </w:rPr>
        <w:t xml:space="preserve">due to high certification costs and </w:t>
      </w:r>
      <w:r w:rsidRPr="00A819CC">
        <w:rPr>
          <w:rFonts w:ascii="Times New Roman" w:hAnsi="Times New Roman"/>
          <w:lang w:val="en-US"/>
        </w:rPr>
        <w:t>marginal legitimacy benefits</w:t>
      </w:r>
      <w:r w:rsidRPr="00A819CC">
        <w:rPr>
          <w:rFonts w:ascii="Times New Roman" w:hAnsi="Times New Roman" w:cs="Times New Roman"/>
          <w:lang w:val="en-US"/>
        </w:rPr>
        <w:t xml:space="preserve"> </w:t>
      </w:r>
      <w:r w:rsidR="005A2269" w:rsidRPr="00A819CC">
        <w:rPr>
          <w:rFonts w:ascii="Times New Roman" w:hAnsi="Times New Roman" w:cs="Times New Roman"/>
          <w:lang w:val="en-US"/>
        </w:rPr>
        <w:t>as discussed in Section 2.2.</w:t>
      </w:r>
      <w:r w:rsidR="0096724C" w:rsidRPr="00A819CC">
        <w:rPr>
          <w:rFonts w:ascii="Times New Roman" w:hAnsi="Times New Roman" w:cs="Times New Roman"/>
          <w:lang w:val="en-US"/>
        </w:rPr>
        <w:t>1</w:t>
      </w:r>
      <w:r w:rsidR="005A2269" w:rsidRPr="00A819CC">
        <w:rPr>
          <w:rFonts w:ascii="Times New Roman" w:hAnsi="Times New Roman" w:cs="Times New Roman"/>
          <w:lang w:val="en-US"/>
        </w:rPr>
        <w:t xml:space="preserve"> </w:t>
      </w:r>
      <w:r w:rsidRPr="00A819CC">
        <w:rPr>
          <w:rFonts w:ascii="Times New Roman" w:hAnsi="Times New Roman" w:cs="Times New Roman"/>
          <w:lang w:val="en-US"/>
        </w:rPr>
        <w:t>(</w:t>
      </w:r>
      <w:r w:rsidRPr="00A819CC">
        <w:rPr>
          <w:rFonts w:ascii="Times New Roman" w:hAnsi="Times New Roman"/>
          <w:lang w:val="en-US"/>
        </w:rPr>
        <w:t xml:space="preserve">Curkovic </w:t>
      </w:r>
      <w:r w:rsidR="00726FD8" w:rsidRPr="00A819CC">
        <w:rPr>
          <w:rFonts w:ascii="Times New Roman" w:hAnsi="Times New Roman"/>
          <w:lang w:val="en-US"/>
        </w:rPr>
        <w:t>and</w:t>
      </w:r>
      <w:r w:rsidRPr="00A819CC">
        <w:rPr>
          <w:rFonts w:ascii="Times New Roman" w:hAnsi="Times New Roman"/>
          <w:lang w:val="en-US"/>
        </w:rPr>
        <w:t xml:space="preserve"> Sroufe, 2011). </w:t>
      </w:r>
    </w:p>
    <w:p w14:paraId="461FC5A3" w14:textId="77777777" w:rsidR="00F5578A" w:rsidRPr="00A819CC" w:rsidRDefault="00F5578A" w:rsidP="00F5578A">
      <w:pPr>
        <w:spacing w:line="480" w:lineRule="auto"/>
        <w:outlineLvl w:val="0"/>
        <w:rPr>
          <w:rFonts w:ascii="Times New Roman" w:hAnsi="Times New Roman" w:cs="Times New Roman"/>
          <w:b/>
          <w:i/>
          <w:lang w:val="en-US"/>
        </w:rPr>
      </w:pPr>
    </w:p>
    <w:p w14:paraId="2FF787C1" w14:textId="15712939" w:rsidR="00F5578A" w:rsidRPr="00A819CC" w:rsidRDefault="00F5578A" w:rsidP="00F5578A">
      <w:pPr>
        <w:spacing w:line="480" w:lineRule="auto"/>
        <w:outlineLvl w:val="0"/>
        <w:rPr>
          <w:rFonts w:ascii="Times New Roman" w:hAnsi="Times New Roman" w:cs="Times New Roman"/>
          <w:i/>
          <w:lang w:val="en-US"/>
        </w:rPr>
      </w:pPr>
      <w:r w:rsidRPr="00A819CC">
        <w:rPr>
          <w:rFonts w:ascii="Times New Roman" w:hAnsi="Times New Roman" w:cs="Times New Roman"/>
          <w:i/>
          <w:lang w:val="en-US"/>
        </w:rPr>
        <w:t>2.</w:t>
      </w:r>
      <w:r w:rsidR="00BA33CD" w:rsidRPr="00A819CC">
        <w:rPr>
          <w:rFonts w:ascii="Times New Roman" w:hAnsi="Times New Roman" w:cs="Times New Roman"/>
          <w:i/>
          <w:lang w:val="en-US"/>
        </w:rPr>
        <w:t>2</w:t>
      </w:r>
      <w:r w:rsidRPr="00A819CC">
        <w:rPr>
          <w:rFonts w:ascii="Times New Roman" w:hAnsi="Times New Roman" w:cs="Times New Roman"/>
          <w:i/>
          <w:lang w:val="en-US"/>
        </w:rPr>
        <w:t>.</w:t>
      </w:r>
      <w:r w:rsidR="00BA33CD" w:rsidRPr="00A819CC">
        <w:rPr>
          <w:rFonts w:ascii="Times New Roman" w:hAnsi="Times New Roman" w:cs="Times New Roman"/>
          <w:i/>
          <w:lang w:val="en-US"/>
        </w:rPr>
        <w:t>3</w:t>
      </w:r>
      <w:r w:rsidRPr="00A819CC">
        <w:rPr>
          <w:rFonts w:ascii="Times New Roman" w:hAnsi="Times New Roman" w:cs="Times New Roman"/>
          <w:i/>
          <w:lang w:val="en-US"/>
        </w:rPr>
        <w:t xml:space="preserve"> </w:t>
      </w:r>
      <w:r w:rsidR="008241AB" w:rsidRPr="00A819CC">
        <w:rPr>
          <w:rFonts w:ascii="Times New Roman" w:hAnsi="Times New Roman" w:cs="Times New Roman"/>
          <w:i/>
          <w:lang w:val="en-US"/>
        </w:rPr>
        <w:t xml:space="preserve">The Impact of </w:t>
      </w:r>
      <w:r w:rsidRPr="00A819CC">
        <w:rPr>
          <w:rFonts w:ascii="Times New Roman" w:hAnsi="Times New Roman" w:cs="Times New Roman"/>
          <w:i/>
          <w:lang w:val="en-US"/>
        </w:rPr>
        <w:t>Regulatory Stringency upon In-house EMS and Externally Certified EMS</w:t>
      </w:r>
    </w:p>
    <w:p w14:paraId="0963C0B0" w14:textId="3229044C" w:rsidR="008877D0" w:rsidRPr="00A819CC" w:rsidRDefault="00F90C33" w:rsidP="00F965F2">
      <w:pPr>
        <w:spacing w:line="480" w:lineRule="auto"/>
        <w:jc w:val="both"/>
        <w:rPr>
          <w:rFonts w:ascii="Times New Roman" w:hAnsi="Times New Roman" w:cs="Times New Roman"/>
          <w:lang w:val="en-US"/>
        </w:rPr>
      </w:pPr>
      <w:r w:rsidRPr="00A819CC">
        <w:rPr>
          <w:rFonts w:ascii="Times New Roman" w:hAnsi="Times New Roman" w:cs="Times New Roman"/>
          <w:lang w:val="en-US"/>
        </w:rPr>
        <w:t>T</w:t>
      </w:r>
      <w:r w:rsidR="00667703" w:rsidRPr="00A819CC">
        <w:rPr>
          <w:rFonts w:ascii="Times New Roman" w:hAnsi="Times New Roman" w:cs="Times New Roman"/>
          <w:lang w:val="en-US"/>
        </w:rPr>
        <w:t xml:space="preserve">he motivation to adopt </w:t>
      </w:r>
      <w:r w:rsidR="007C6677" w:rsidRPr="00A819CC">
        <w:rPr>
          <w:rFonts w:ascii="Times New Roman" w:hAnsi="Times New Roman" w:cs="Times New Roman"/>
          <w:lang w:val="en-US"/>
        </w:rPr>
        <w:t xml:space="preserve">self-regulatory tools such as </w:t>
      </w:r>
      <w:r w:rsidR="00667703" w:rsidRPr="00A819CC">
        <w:rPr>
          <w:rFonts w:ascii="Times New Roman" w:hAnsi="Times New Roman" w:cs="Times New Roman"/>
          <w:lang w:val="en-US"/>
        </w:rPr>
        <w:t xml:space="preserve">EMS in order to comply with environmental </w:t>
      </w:r>
      <w:r w:rsidR="00BE68A7" w:rsidRPr="00A819CC">
        <w:rPr>
          <w:rFonts w:ascii="Times New Roman" w:hAnsi="Times New Roman" w:cs="Times New Roman"/>
          <w:lang w:val="en-US"/>
        </w:rPr>
        <w:t xml:space="preserve">regulations </w:t>
      </w:r>
      <w:r w:rsidR="00667703" w:rsidRPr="00A819CC">
        <w:rPr>
          <w:rFonts w:ascii="Times New Roman" w:hAnsi="Times New Roman" w:cs="Times New Roman"/>
          <w:lang w:val="en-US"/>
        </w:rPr>
        <w:t xml:space="preserve">is stronger </w:t>
      </w:r>
      <w:r w:rsidR="0052609B" w:rsidRPr="00A819CC">
        <w:rPr>
          <w:rFonts w:ascii="Times New Roman" w:hAnsi="Times New Roman" w:cs="Times New Roman"/>
          <w:lang w:val="en-US"/>
        </w:rPr>
        <w:t xml:space="preserve">in </w:t>
      </w:r>
      <w:r w:rsidR="00667703" w:rsidRPr="00A819CC">
        <w:rPr>
          <w:rFonts w:ascii="Times New Roman" w:hAnsi="Times New Roman" w:cs="Times New Roman"/>
          <w:lang w:val="en-US"/>
        </w:rPr>
        <w:t xml:space="preserve">circumstances where firms are confronted with more stringent </w:t>
      </w:r>
      <w:r w:rsidR="00BE68A7" w:rsidRPr="00A819CC">
        <w:rPr>
          <w:rFonts w:ascii="Times New Roman" w:hAnsi="Times New Roman" w:cs="Times New Roman"/>
          <w:lang w:val="en-US"/>
        </w:rPr>
        <w:t>regulatory</w:t>
      </w:r>
      <w:r w:rsidR="00F94720" w:rsidRPr="00A819CC">
        <w:rPr>
          <w:rFonts w:ascii="Times New Roman" w:hAnsi="Times New Roman" w:cs="Times New Roman"/>
          <w:lang w:val="en-US"/>
        </w:rPr>
        <w:t xml:space="preserve"> </w:t>
      </w:r>
      <w:r w:rsidR="00BE68A7" w:rsidRPr="00A819CC">
        <w:rPr>
          <w:rFonts w:ascii="Times New Roman" w:hAnsi="Times New Roman" w:cs="Times New Roman"/>
          <w:lang w:val="en-US"/>
        </w:rPr>
        <w:t xml:space="preserve">requirements </w:t>
      </w:r>
      <w:r w:rsidR="00667703" w:rsidRPr="00A819CC">
        <w:rPr>
          <w:rFonts w:ascii="Times New Roman" w:hAnsi="Times New Roman" w:cs="Times New Roman"/>
          <w:lang w:val="en-US"/>
        </w:rPr>
        <w:t>and a higher threat of</w:t>
      </w:r>
      <w:r w:rsidR="00B03EEA" w:rsidRPr="00A819CC">
        <w:rPr>
          <w:rFonts w:ascii="Times New Roman" w:hAnsi="Times New Roman" w:cs="Times New Roman"/>
          <w:lang w:val="en-US"/>
        </w:rPr>
        <w:t xml:space="preserve"> potential</w:t>
      </w:r>
      <w:r w:rsidR="00667703" w:rsidRPr="00A819CC">
        <w:rPr>
          <w:rFonts w:ascii="Times New Roman" w:hAnsi="Times New Roman" w:cs="Times New Roman"/>
          <w:lang w:val="en-US"/>
        </w:rPr>
        <w:t xml:space="preserve"> sanctions</w:t>
      </w:r>
      <w:r w:rsidR="00B03EEA" w:rsidRPr="00A819CC">
        <w:rPr>
          <w:rFonts w:ascii="Times New Roman" w:hAnsi="Times New Roman" w:cs="Times New Roman"/>
          <w:lang w:val="en-US"/>
        </w:rPr>
        <w:t xml:space="preserve">. </w:t>
      </w:r>
      <w:r w:rsidR="003D6176" w:rsidRPr="00A819CC">
        <w:rPr>
          <w:rFonts w:ascii="Times New Roman" w:hAnsi="Times New Roman" w:cs="Times New Roman"/>
          <w:lang w:val="en-US"/>
        </w:rPr>
        <w:t xml:space="preserve">Evidence from </w:t>
      </w:r>
      <w:r w:rsidR="004E69DC" w:rsidRPr="00A819CC">
        <w:rPr>
          <w:rFonts w:ascii="Times New Roman" w:hAnsi="Times New Roman" w:cs="Times New Roman"/>
          <w:lang w:val="en-US"/>
        </w:rPr>
        <w:t>advanced and emerging economies</w:t>
      </w:r>
      <w:r w:rsidR="003D6176" w:rsidRPr="00A819CC">
        <w:rPr>
          <w:rFonts w:ascii="Times New Roman" w:hAnsi="Times New Roman" w:cs="Times New Roman"/>
          <w:lang w:val="en-US"/>
        </w:rPr>
        <w:t xml:space="preserve"> (Angel and Rock, 2005; Darna</w:t>
      </w:r>
      <w:r w:rsidR="001E1FA1" w:rsidRPr="00A819CC">
        <w:rPr>
          <w:rFonts w:ascii="Times New Roman" w:hAnsi="Times New Roman" w:cs="Times New Roman"/>
          <w:lang w:val="en-US"/>
        </w:rPr>
        <w:t>l</w:t>
      </w:r>
      <w:r w:rsidR="003D6176" w:rsidRPr="00A819CC">
        <w:rPr>
          <w:rFonts w:ascii="Times New Roman" w:hAnsi="Times New Roman" w:cs="Times New Roman"/>
          <w:lang w:val="en-US"/>
        </w:rPr>
        <w:t>l et al, 2008)</w:t>
      </w:r>
      <w:r w:rsidR="004E69DC" w:rsidRPr="00A819CC">
        <w:rPr>
          <w:rFonts w:ascii="Times New Roman" w:hAnsi="Times New Roman" w:cs="Times New Roman"/>
          <w:lang w:val="en-US"/>
        </w:rPr>
        <w:t xml:space="preserve"> shows that u</w:t>
      </w:r>
      <w:r w:rsidR="00B03EEA" w:rsidRPr="00A819CC">
        <w:rPr>
          <w:rFonts w:ascii="Times New Roman" w:hAnsi="Times New Roman" w:cs="Times New Roman"/>
          <w:lang w:val="en-US"/>
        </w:rPr>
        <w:t xml:space="preserve">nder more stringent </w:t>
      </w:r>
      <w:r w:rsidR="00373986" w:rsidRPr="00A819CC">
        <w:rPr>
          <w:rFonts w:ascii="Times New Roman" w:hAnsi="Times New Roman" w:cs="Times New Roman"/>
          <w:lang w:val="en-US"/>
        </w:rPr>
        <w:t xml:space="preserve">policy </w:t>
      </w:r>
      <w:r w:rsidR="00B03EEA" w:rsidRPr="00A819CC">
        <w:rPr>
          <w:rFonts w:ascii="Times New Roman" w:hAnsi="Times New Roman" w:cs="Times New Roman"/>
          <w:lang w:val="en-US"/>
        </w:rPr>
        <w:t xml:space="preserve">schemes, </w:t>
      </w:r>
      <w:r w:rsidR="00BE68A7" w:rsidRPr="00A819CC">
        <w:rPr>
          <w:rFonts w:ascii="Times New Roman" w:hAnsi="Times New Roman" w:cs="Times New Roman"/>
          <w:lang w:val="en-US"/>
        </w:rPr>
        <w:t>self-regulation</w:t>
      </w:r>
      <w:r w:rsidR="00B03EEA" w:rsidRPr="00A819CC">
        <w:rPr>
          <w:rFonts w:ascii="Times New Roman" w:hAnsi="Times New Roman" w:cs="Times New Roman"/>
          <w:lang w:val="en-US"/>
        </w:rPr>
        <w:t xml:space="preserve"> can offer higher value to </w:t>
      </w:r>
      <w:r w:rsidR="0007534F" w:rsidRPr="00A819CC">
        <w:rPr>
          <w:rFonts w:ascii="Times New Roman" w:hAnsi="Times New Roman" w:cs="Times New Roman"/>
          <w:lang w:val="en-US"/>
        </w:rPr>
        <w:t xml:space="preserve">a </w:t>
      </w:r>
      <w:r w:rsidR="00B03EEA" w:rsidRPr="00A819CC">
        <w:rPr>
          <w:rFonts w:ascii="Times New Roman" w:hAnsi="Times New Roman" w:cs="Times New Roman"/>
          <w:lang w:val="en-US"/>
        </w:rPr>
        <w:t xml:space="preserve">firm by controlling </w:t>
      </w:r>
      <w:r w:rsidR="0007534F" w:rsidRPr="00A819CC">
        <w:rPr>
          <w:rFonts w:ascii="Times New Roman" w:hAnsi="Times New Roman" w:cs="Times New Roman"/>
          <w:lang w:val="en-US"/>
        </w:rPr>
        <w:t xml:space="preserve">its </w:t>
      </w:r>
      <w:r w:rsidR="00B03EEA" w:rsidRPr="00A819CC">
        <w:rPr>
          <w:rFonts w:ascii="Times New Roman" w:hAnsi="Times New Roman" w:cs="Times New Roman"/>
          <w:lang w:val="en-US"/>
        </w:rPr>
        <w:t xml:space="preserve">environmental impact and reducing the </w:t>
      </w:r>
      <w:r w:rsidR="0063411E" w:rsidRPr="00A819CC">
        <w:rPr>
          <w:rFonts w:ascii="Times New Roman" w:hAnsi="Times New Roman" w:cs="Times New Roman"/>
          <w:lang w:val="en-US"/>
        </w:rPr>
        <w:t>sanction</w:t>
      </w:r>
      <w:r w:rsidR="008877D0" w:rsidRPr="00A819CC">
        <w:rPr>
          <w:rFonts w:ascii="Times New Roman" w:hAnsi="Times New Roman" w:cs="Times New Roman"/>
          <w:lang w:val="en-US"/>
        </w:rPr>
        <w:t>’</w:t>
      </w:r>
      <w:r w:rsidR="0063411E" w:rsidRPr="00A819CC">
        <w:rPr>
          <w:rFonts w:ascii="Times New Roman" w:hAnsi="Times New Roman" w:cs="Times New Roman"/>
          <w:lang w:val="en-US"/>
        </w:rPr>
        <w:t xml:space="preserve">s </w:t>
      </w:r>
      <w:r w:rsidR="00B03EEA" w:rsidRPr="00A819CC">
        <w:rPr>
          <w:rFonts w:ascii="Times New Roman" w:hAnsi="Times New Roman" w:cs="Times New Roman"/>
          <w:lang w:val="en-US"/>
        </w:rPr>
        <w:t xml:space="preserve">risk </w:t>
      </w:r>
      <w:r w:rsidR="0063411E" w:rsidRPr="00A819CC">
        <w:rPr>
          <w:rFonts w:ascii="Times New Roman" w:hAnsi="Times New Roman" w:cs="Times New Roman"/>
          <w:lang w:val="en-US"/>
        </w:rPr>
        <w:t>associated with</w:t>
      </w:r>
      <w:r w:rsidR="00B03EEA" w:rsidRPr="00A819CC">
        <w:rPr>
          <w:rFonts w:ascii="Times New Roman" w:hAnsi="Times New Roman" w:cs="Times New Roman"/>
          <w:lang w:val="en-US"/>
        </w:rPr>
        <w:t xml:space="preserve"> non-c</w:t>
      </w:r>
      <w:r w:rsidR="00B45020" w:rsidRPr="00A819CC">
        <w:rPr>
          <w:rFonts w:ascii="Times New Roman" w:hAnsi="Times New Roman" w:cs="Times New Roman"/>
          <w:lang w:val="en-US"/>
        </w:rPr>
        <w:t>ompliance</w:t>
      </w:r>
      <w:r w:rsidR="00B03EEA" w:rsidRPr="00A819CC">
        <w:rPr>
          <w:rFonts w:ascii="Times New Roman" w:hAnsi="Times New Roman" w:cs="Times New Roman"/>
          <w:lang w:val="en-US"/>
        </w:rPr>
        <w:t xml:space="preserve">. </w:t>
      </w:r>
      <w:r w:rsidR="008877D0" w:rsidRPr="00A819CC">
        <w:rPr>
          <w:rFonts w:ascii="Times New Roman" w:hAnsi="Times New Roman" w:cs="Times New Roman"/>
          <w:lang w:val="en-US"/>
        </w:rPr>
        <w:t>Thus, we would expect</w:t>
      </w:r>
      <w:r w:rsidR="00F47E8C" w:rsidRPr="00A819CC">
        <w:rPr>
          <w:rFonts w:ascii="Times New Roman" w:hAnsi="Times New Roman" w:cs="Times New Roman"/>
          <w:lang w:val="en-US"/>
        </w:rPr>
        <w:t xml:space="preserve"> that</w:t>
      </w:r>
      <w:r w:rsidR="00F47E8C" w:rsidRPr="00A819CC">
        <w:rPr>
          <w:rFonts w:ascii="Times New Roman" w:hAnsi="Times New Roman" w:cs="Times New Roman"/>
          <w:i/>
          <w:lang w:val="en-US"/>
        </w:rPr>
        <w:t xml:space="preserve"> firms face</w:t>
      </w:r>
      <w:r w:rsidR="008877D0" w:rsidRPr="00A819CC">
        <w:rPr>
          <w:rFonts w:ascii="Times New Roman" w:hAnsi="Times New Roman" w:cs="Times New Roman"/>
          <w:i/>
          <w:lang w:val="en-US"/>
        </w:rPr>
        <w:t>d</w:t>
      </w:r>
      <w:r w:rsidR="00F47E8C" w:rsidRPr="00A819CC">
        <w:rPr>
          <w:rFonts w:ascii="Times New Roman" w:hAnsi="Times New Roman" w:cs="Times New Roman"/>
          <w:i/>
          <w:lang w:val="en-US"/>
        </w:rPr>
        <w:t xml:space="preserve"> </w:t>
      </w:r>
      <w:r w:rsidR="008877D0" w:rsidRPr="00A819CC">
        <w:rPr>
          <w:rFonts w:ascii="Times New Roman" w:hAnsi="Times New Roman" w:cs="Times New Roman"/>
          <w:i/>
          <w:lang w:val="en-US"/>
        </w:rPr>
        <w:t xml:space="preserve">with </w:t>
      </w:r>
      <w:r w:rsidR="00BE68A7" w:rsidRPr="00A819CC">
        <w:rPr>
          <w:rFonts w:ascii="Times New Roman" w:hAnsi="Times New Roman" w:cs="Times New Roman"/>
          <w:i/>
          <w:lang w:val="en-US"/>
        </w:rPr>
        <w:t>regulat</w:t>
      </w:r>
      <w:r w:rsidR="008877D0" w:rsidRPr="00A819CC">
        <w:rPr>
          <w:rFonts w:ascii="Times New Roman" w:hAnsi="Times New Roman" w:cs="Times New Roman"/>
          <w:i/>
          <w:lang w:val="en-US"/>
        </w:rPr>
        <w:t>ory stringency would be</w:t>
      </w:r>
      <w:r w:rsidR="00F47E8C" w:rsidRPr="00A819CC">
        <w:rPr>
          <w:rFonts w:ascii="Times New Roman" w:hAnsi="Times New Roman" w:cs="Times New Roman"/>
          <w:i/>
          <w:lang w:val="en-US"/>
        </w:rPr>
        <w:t xml:space="preserve"> more likely to adopt </w:t>
      </w:r>
      <w:r w:rsidR="0034718E" w:rsidRPr="00A819CC">
        <w:rPr>
          <w:rFonts w:ascii="Times New Roman" w:hAnsi="Times New Roman" w:cs="Times New Roman"/>
          <w:i/>
          <w:lang w:val="en-US"/>
        </w:rPr>
        <w:t xml:space="preserve">in-house </w:t>
      </w:r>
      <w:r w:rsidR="00525DCA" w:rsidRPr="00A819CC">
        <w:rPr>
          <w:rFonts w:ascii="Times New Roman" w:hAnsi="Times New Roman" w:cs="Times New Roman"/>
          <w:i/>
          <w:lang w:val="en-US"/>
        </w:rPr>
        <w:t>EMS</w:t>
      </w:r>
      <w:r w:rsidR="00077EE4" w:rsidRPr="00A819CC">
        <w:rPr>
          <w:rFonts w:ascii="Times New Roman" w:hAnsi="Times New Roman" w:cs="Times New Roman"/>
          <w:lang w:val="en-US"/>
        </w:rPr>
        <w:t>.</w:t>
      </w:r>
      <w:r w:rsidR="00CF1AA3" w:rsidRPr="00A819CC">
        <w:rPr>
          <w:rFonts w:ascii="Times New Roman" w:hAnsi="Times New Roman" w:cs="Times New Roman"/>
          <w:lang w:val="en-US"/>
        </w:rPr>
        <w:t xml:space="preserve"> </w:t>
      </w:r>
    </w:p>
    <w:p w14:paraId="34710BC6" w14:textId="2809FF78" w:rsidR="00614FCF" w:rsidRPr="00A819CC" w:rsidRDefault="00F043EB" w:rsidP="003604A2">
      <w:pPr>
        <w:spacing w:line="480" w:lineRule="auto"/>
        <w:ind w:firstLine="720"/>
        <w:jc w:val="both"/>
        <w:rPr>
          <w:rFonts w:ascii="Times New Roman" w:hAnsi="Times New Roman" w:cs="Times New Roman"/>
          <w:i/>
          <w:lang w:val="en-US"/>
        </w:rPr>
      </w:pPr>
      <w:r w:rsidRPr="00A819CC">
        <w:rPr>
          <w:rFonts w:ascii="Times New Roman" w:hAnsi="Times New Roman" w:cs="Times New Roman"/>
          <w:lang w:val="en-US"/>
        </w:rPr>
        <w:t xml:space="preserve">Earlier </w:t>
      </w:r>
      <w:r w:rsidR="005F6D7F" w:rsidRPr="00A819CC">
        <w:rPr>
          <w:rFonts w:ascii="Times New Roman" w:hAnsi="Times New Roman" w:cs="Times New Roman"/>
          <w:lang w:val="en-US"/>
        </w:rPr>
        <w:t xml:space="preserve">studies state that </w:t>
      </w:r>
      <w:r w:rsidR="003D6176" w:rsidRPr="00A819CC">
        <w:rPr>
          <w:rFonts w:ascii="Times New Roman" w:hAnsi="Times New Roman" w:cs="Times New Roman"/>
          <w:lang w:val="en-US"/>
        </w:rPr>
        <w:t>the same applies for</w:t>
      </w:r>
      <w:r w:rsidR="005F6D7F" w:rsidRPr="00A819CC">
        <w:rPr>
          <w:rFonts w:ascii="Times New Roman" w:hAnsi="Times New Roman" w:cs="Times New Roman"/>
          <w:lang w:val="en-US"/>
        </w:rPr>
        <w:t xml:space="preserve"> external certification</w:t>
      </w:r>
      <w:r w:rsidR="008877D0" w:rsidRPr="00A819CC">
        <w:rPr>
          <w:rFonts w:ascii="Times New Roman" w:hAnsi="Times New Roman" w:cs="Times New Roman"/>
          <w:lang w:val="en-US"/>
        </w:rPr>
        <w:t>;</w:t>
      </w:r>
      <w:r w:rsidR="005F6D7F" w:rsidRPr="00A819CC">
        <w:rPr>
          <w:rFonts w:ascii="Times New Roman" w:hAnsi="Times New Roman" w:cs="Times New Roman"/>
          <w:lang w:val="en-US"/>
        </w:rPr>
        <w:t xml:space="preserve"> </w:t>
      </w:r>
      <w:r w:rsidR="003D6176" w:rsidRPr="00A819CC">
        <w:rPr>
          <w:rFonts w:ascii="Times New Roman" w:hAnsi="Times New Roman" w:cs="Times New Roman"/>
          <w:lang w:val="en-US"/>
        </w:rPr>
        <w:t>as in</w:t>
      </w:r>
      <w:r w:rsidR="005F6D7F" w:rsidRPr="00A819CC">
        <w:rPr>
          <w:rFonts w:ascii="Times New Roman" w:hAnsi="Times New Roman" w:cs="Times New Roman"/>
          <w:lang w:val="en-US"/>
        </w:rPr>
        <w:t xml:space="preserve"> stringently regulated and monitored environments</w:t>
      </w:r>
      <w:r w:rsidR="003D6176" w:rsidRPr="00A819CC">
        <w:rPr>
          <w:rFonts w:ascii="Times New Roman" w:hAnsi="Times New Roman" w:cs="Times New Roman"/>
          <w:lang w:val="en-US"/>
        </w:rPr>
        <w:t xml:space="preserve"> certification sends </w:t>
      </w:r>
      <w:r w:rsidR="005F6D7F" w:rsidRPr="00A819CC">
        <w:rPr>
          <w:rFonts w:ascii="Times New Roman" w:hAnsi="Times New Roman" w:cs="Times New Roman"/>
          <w:lang w:val="en-US"/>
        </w:rPr>
        <w:t xml:space="preserve">a credible signal of </w:t>
      </w:r>
      <w:r w:rsidR="005F6D7F" w:rsidRPr="00A819CC">
        <w:rPr>
          <w:rFonts w:ascii="Times New Roman" w:hAnsi="Times New Roman" w:cs="Times New Roman"/>
          <w:i/>
          <w:lang w:val="en-US"/>
        </w:rPr>
        <w:t>cleanness</w:t>
      </w:r>
      <w:r w:rsidR="005F6D7F" w:rsidRPr="00A819CC">
        <w:rPr>
          <w:rFonts w:ascii="Times New Roman" w:hAnsi="Times New Roman" w:cs="Times New Roman"/>
          <w:lang w:val="en-US"/>
        </w:rPr>
        <w:t xml:space="preserve"> to the government (Johnstone </w:t>
      </w:r>
      <w:r w:rsidR="00726FD8" w:rsidRPr="00A819CC">
        <w:rPr>
          <w:rFonts w:ascii="Times New Roman" w:hAnsi="Times New Roman" w:cs="Times New Roman"/>
          <w:lang w:val="en-US"/>
        </w:rPr>
        <w:t>and</w:t>
      </w:r>
      <w:r w:rsidR="00B41AB5" w:rsidRPr="00A819CC">
        <w:rPr>
          <w:rFonts w:ascii="Times New Roman" w:hAnsi="Times New Roman" w:cs="Times New Roman"/>
          <w:lang w:val="en-US"/>
        </w:rPr>
        <w:t xml:space="preserve"> </w:t>
      </w:r>
      <w:r w:rsidR="005F6D7F" w:rsidRPr="00A819CC">
        <w:rPr>
          <w:rFonts w:ascii="Times New Roman" w:hAnsi="Times New Roman" w:cs="Times New Roman"/>
          <w:lang w:val="en-US"/>
        </w:rPr>
        <w:t xml:space="preserve">Labonne, 2009). </w:t>
      </w:r>
      <w:r w:rsidR="00077EE4" w:rsidRPr="00A819CC">
        <w:rPr>
          <w:rFonts w:ascii="Times New Roman" w:hAnsi="Times New Roman" w:cs="Times New Roman"/>
          <w:lang w:val="en-US"/>
        </w:rPr>
        <w:t>However</w:t>
      </w:r>
      <w:r w:rsidR="005F6D7F" w:rsidRPr="00A819CC">
        <w:rPr>
          <w:rFonts w:ascii="Times New Roman" w:hAnsi="Times New Roman" w:cs="Times New Roman"/>
          <w:lang w:val="en-US"/>
        </w:rPr>
        <w:t>, recent studies argue</w:t>
      </w:r>
      <w:r w:rsidR="005F6D7F" w:rsidRPr="00A819CC" w:rsidDel="005F63A0">
        <w:rPr>
          <w:rFonts w:ascii="Times New Roman" w:hAnsi="Times New Roman" w:cs="Times New Roman"/>
          <w:lang w:val="en-US"/>
        </w:rPr>
        <w:t xml:space="preserve"> </w:t>
      </w:r>
      <w:r w:rsidR="005F6D7F" w:rsidRPr="00A819CC">
        <w:rPr>
          <w:rFonts w:ascii="Times New Roman" w:hAnsi="Times New Roman" w:cs="Times New Roman"/>
          <w:lang w:val="en-US"/>
        </w:rPr>
        <w:t>that there may be little need to signal cleanness through formal certification under heavily regulated industrial settings where pollution levels are already closely measured, monitored</w:t>
      </w:r>
      <w:r w:rsidR="00574162">
        <w:rPr>
          <w:rFonts w:ascii="Times New Roman" w:hAnsi="Times New Roman" w:cs="Times New Roman"/>
          <w:lang w:val="en-US"/>
        </w:rPr>
        <w:t>,</w:t>
      </w:r>
      <w:r w:rsidR="005F6D7F" w:rsidRPr="00A819CC">
        <w:rPr>
          <w:rFonts w:ascii="Times New Roman" w:hAnsi="Times New Roman" w:cs="Times New Roman"/>
          <w:lang w:val="en-US"/>
        </w:rPr>
        <w:t xml:space="preserve"> and controlled by the authorities. Berliner and Prakash (2013) and Prakash and Potoski (2013) state that EMS certification is used to generate a distinction via </w:t>
      </w:r>
      <w:r w:rsidR="005F6D7F" w:rsidRPr="00A819CC">
        <w:rPr>
          <w:rFonts w:ascii="Times New Roman" w:hAnsi="Times New Roman" w:cs="Times New Roman"/>
          <w:i/>
          <w:lang w:val="en-US"/>
        </w:rPr>
        <w:t>brand name recognition</w:t>
      </w:r>
      <w:r w:rsidR="005F6D7F" w:rsidRPr="00A819CC">
        <w:rPr>
          <w:rFonts w:ascii="Times New Roman" w:hAnsi="Times New Roman" w:cs="Times New Roman"/>
          <w:lang w:val="en-US"/>
        </w:rPr>
        <w:t xml:space="preserve">, which assures stakeholders that the firm is </w:t>
      </w:r>
      <w:r w:rsidR="005F6D7F" w:rsidRPr="00A819CC">
        <w:rPr>
          <w:rFonts w:ascii="Times New Roman" w:hAnsi="Times New Roman" w:cs="Times New Roman"/>
          <w:i/>
          <w:lang w:val="en-US"/>
        </w:rPr>
        <w:t>clean</w:t>
      </w:r>
      <w:r w:rsidR="005F6D7F" w:rsidRPr="00A819CC">
        <w:rPr>
          <w:rFonts w:ascii="Times New Roman" w:hAnsi="Times New Roman" w:cs="Times New Roman"/>
          <w:lang w:val="en-US"/>
        </w:rPr>
        <w:t xml:space="preserve">. When regulatory regimes are lax, firms tend to certify their EMS </w:t>
      </w:r>
      <w:r w:rsidR="00CC36D4" w:rsidRPr="00A819CC">
        <w:rPr>
          <w:rFonts w:ascii="Times New Roman" w:hAnsi="Times New Roman" w:cs="Times New Roman"/>
          <w:lang w:val="en-US"/>
        </w:rPr>
        <w:t>in order</w:t>
      </w:r>
      <w:r w:rsidR="005F6D7F" w:rsidRPr="00A819CC">
        <w:rPr>
          <w:rFonts w:ascii="Times New Roman" w:hAnsi="Times New Roman" w:cs="Times New Roman"/>
          <w:lang w:val="en-US"/>
        </w:rPr>
        <w:t xml:space="preserve"> to differentiate themselves in the marketplace. </w:t>
      </w:r>
      <w:r w:rsidR="008877D0" w:rsidRPr="00A819CC">
        <w:rPr>
          <w:rFonts w:ascii="Times New Roman" w:hAnsi="Times New Roman" w:cs="Times New Roman"/>
          <w:lang w:val="en-US"/>
        </w:rPr>
        <w:t>Yet, t</w:t>
      </w:r>
      <w:r w:rsidR="005F6D7F" w:rsidRPr="00A819CC">
        <w:rPr>
          <w:rFonts w:ascii="Times New Roman" w:hAnsi="Times New Roman" w:cs="Times New Roman"/>
          <w:lang w:val="en-US"/>
        </w:rPr>
        <w:t xml:space="preserve">he potential marginal benefits of certification decline with increased regulatory pressures and more stringent monitoring (Prakash and Potoski, 2012). </w:t>
      </w:r>
      <w:r w:rsidR="00CF1AA3" w:rsidRPr="00A819CC">
        <w:rPr>
          <w:rFonts w:ascii="Times New Roman" w:hAnsi="Times New Roman" w:cs="Times New Roman"/>
          <w:lang w:val="en-US"/>
        </w:rPr>
        <w:t>Hence</w:t>
      </w:r>
      <w:r w:rsidR="00612451" w:rsidRPr="00A819CC">
        <w:rPr>
          <w:rFonts w:ascii="Times New Roman" w:hAnsi="Times New Roman" w:cs="Times New Roman"/>
          <w:lang w:val="en-US"/>
        </w:rPr>
        <w:t xml:space="preserve">, </w:t>
      </w:r>
      <w:r w:rsidR="008877D0" w:rsidRPr="00A819CC">
        <w:rPr>
          <w:rFonts w:ascii="Times New Roman" w:hAnsi="Times New Roman" w:cs="Times New Roman"/>
          <w:lang w:val="en-US"/>
        </w:rPr>
        <w:t xml:space="preserve">we would expect that </w:t>
      </w:r>
      <w:r w:rsidR="008877D0" w:rsidRPr="00A819CC">
        <w:rPr>
          <w:rFonts w:ascii="Times New Roman" w:hAnsi="Times New Roman" w:cs="Times New Roman"/>
          <w:i/>
          <w:lang w:val="en-US"/>
        </w:rPr>
        <w:t>regulatory</w:t>
      </w:r>
      <w:r w:rsidR="002557C8" w:rsidRPr="00A819CC">
        <w:rPr>
          <w:rFonts w:ascii="Times New Roman" w:hAnsi="Times New Roman" w:cs="Times New Roman"/>
          <w:i/>
          <w:lang w:val="en-US"/>
        </w:rPr>
        <w:t xml:space="preserve"> stringency </w:t>
      </w:r>
      <w:r w:rsidR="008877D0" w:rsidRPr="00A819CC">
        <w:rPr>
          <w:rFonts w:ascii="Times New Roman" w:hAnsi="Times New Roman" w:cs="Times New Roman"/>
          <w:i/>
          <w:lang w:val="en-US"/>
        </w:rPr>
        <w:t>would have a</w:t>
      </w:r>
      <w:r w:rsidR="00612451" w:rsidRPr="00A819CC">
        <w:rPr>
          <w:rFonts w:ascii="Times New Roman" w:hAnsi="Times New Roman" w:cs="Times New Roman"/>
          <w:i/>
          <w:lang w:val="en-US"/>
        </w:rPr>
        <w:t xml:space="preserve"> negative</w:t>
      </w:r>
      <w:r w:rsidRPr="00A819CC">
        <w:rPr>
          <w:rFonts w:ascii="Times New Roman" w:hAnsi="Times New Roman" w:cs="Times New Roman"/>
          <w:i/>
          <w:lang w:val="en-US"/>
        </w:rPr>
        <w:t xml:space="preserve"> </w:t>
      </w:r>
      <w:r w:rsidR="002557C8" w:rsidRPr="00A819CC">
        <w:rPr>
          <w:rFonts w:ascii="Times New Roman" w:hAnsi="Times New Roman" w:cs="Times New Roman"/>
          <w:i/>
          <w:lang w:val="en-US"/>
        </w:rPr>
        <w:t xml:space="preserve">effect on </w:t>
      </w:r>
      <w:r w:rsidR="008877D0" w:rsidRPr="00A819CC">
        <w:rPr>
          <w:rFonts w:ascii="Times New Roman" w:hAnsi="Times New Roman" w:cs="Times New Roman"/>
          <w:i/>
          <w:lang w:val="en-US"/>
        </w:rPr>
        <w:t xml:space="preserve">externally certified EMS. </w:t>
      </w:r>
    </w:p>
    <w:p w14:paraId="2A340231" w14:textId="106EAC89" w:rsidR="003B1D72" w:rsidRPr="00A819CC" w:rsidRDefault="008455AB" w:rsidP="00973B5A">
      <w:pPr>
        <w:pStyle w:val="PlainText"/>
        <w:spacing w:line="480" w:lineRule="auto"/>
        <w:ind w:firstLine="720"/>
        <w:jc w:val="both"/>
        <w:outlineLvl w:val="0"/>
        <w:rPr>
          <w:rFonts w:ascii="Times New Roman" w:hAnsi="Times New Roman" w:cs="Times New Roman"/>
          <w:color w:val="000000"/>
          <w:szCs w:val="24"/>
          <w:lang w:val="en-US"/>
        </w:rPr>
      </w:pPr>
      <w:r w:rsidRPr="00A819CC">
        <w:rPr>
          <w:rFonts w:ascii="Times New Roman" w:hAnsi="Times New Roman" w:cs="Times New Roman"/>
          <w:lang w:val="en-US"/>
        </w:rPr>
        <w:t>Overall, whil</w:t>
      </w:r>
      <w:r w:rsidR="00F30D23" w:rsidRPr="00A819CC">
        <w:rPr>
          <w:rFonts w:ascii="Times New Roman" w:hAnsi="Times New Roman" w:cs="Times New Roman"/>
          <w:lang w:val="en-US"/>
        </w:rPr>
        <w:t>st</w:t>
      </w:r>
      <w:r w:rsidRPr="00A819CC">
        <w:rPr>
          <w:rFonts w:ascii="Times New Roman" w:hAnsi="Times New Roman" w:cs="Times New Roman"/>
          <w:lang w:val="en-US"/>
        </w:rPr>
        <w:t xml:space="preserve"> the impact of direct</w:t>
      </w:r>
      <w:r w:rsidR="00F30D23" w:rsidRPr="00A819CC">
        <w:rPr>
          <w:rFonts w:ascii="Times New Roman" w:hAnsi="Times New Roman" w:cs="Times New Roman"/>
          <w:lang w:val="en-US"/>
        </w:rPr>
        <w:t xml:space="preserve"> and</w:t>
      </w:r>
      <w:r w:rsidRPr="00A819CC">
        <w:rPr>
          <w:rFonts w:ascii="Times New Roman" w:hAnsi="Times New Roman" w:cs="Times New Roman"/>
          <w:lang w:val="en-US"/>
        </w:rPr>
        <w:t xml:space="preserve"> indirect</w:t>
      </w:r>
      <w:r w:rsidR="00F30D23" w:rsidRPr="00A819CC">
        <w:rPr>
          <w:rFonts w:ascii="Times New Roman" w:hAnsi="Times New Roman" w:cs="Times New Roman"/>
          <w:lang w:val="en-US"/>
        </w:rPr>
        <w:t xml:space="preserve"> instruments</w:t>
      </w:r>
      <w:r w:rsidRPr="00A819CC">
        <w:rPr>
          <w:rFonts w:ascii="Times New Roman" w:hAnsi="Times New Roman" w:cs="Times New Roman"/>
          <w:lang w:val="en-US"/>
        </w:rPr>
        <w:t xml:space="preserve"> and </w:t>
      </w:r>
      <w:r w:rsidR="00F30D23" w:rsidRPr="00A819CC">
        <w:rPr>
          <w:rFonts w:ascii="Times New Roman" w:hAnsi="Times New Roman" w:cs="Times New Roman"/>
          <w:lang w:val="en-US"/>
        </w:rPr>
        <w:t xml:space="preserve">regulatory </w:t>
      </w:r>
      <w:r w:rsidRPr="00A819CC">
        <w:rPr>
          <w:rFonts w:ascii="Times New Roman" w:hAnsi="Times New Roman" w:cs="Times New Roman"/>
          <w:lang w:val="en-US"/>
        </w:rPr>
        <w:t xml:space="preserve">stringency upon </w:t>
      </w:r>
      <w:r w:rsidR="00DB1C98" w:rsidRPr="00A819CC">
        <w:rPr>
          <w:rFonts w:ascii="Times New Roman" w:hAnsi="Times New Roman" w:cs="Times New Roman"/>
          <w:lang w:val="en-US"/>
        </w:rPr>
        <w:t xml:space="preserve">in-house </w:t>
      </w:r>
      <w:r w:rsidR="00F30D23" w:rsidRPr="00A819CC">
        <w:rPr>
          <w:rFonts w:ascii="Times New Roman" w:hAnsi="Times New Roman" w:cs="Times New Roman"/>
          <w:lang w:val="en-US"/>
        </w:rPr>
        <w:t xml:space="preserve">EMS </w:t>
      </w:r>
      <w:r w:rsidRPr="00A819CC">
        <w:rPr>
          <w:rFonts w:ascii="Times New Roman" w:hAnsi="Times New Roman" w:cs="Times New Roman"/>
          <w:lang w:val="en-US"/>
        </w:rPr>
        <w:t xml:space="preserve">adoption is generally found to be positive; the literature is </w:t>
      </w:r>
      <w:r w:rsidR="009A3477" w:rsidRPr="00A819CC">
        <w:rPr>
          <w:rFonts w:ascii="Times New Roman" w:hAnsi="Times New Roman" w:cs="Times New Roman"/>
          <w:lang w:val="en-US"/>
        </w:rPr>
        <w:t>less clear about the effects</w:t>
      </w:r>
      <w:r w:rsidR="00F30D23" w:rsidRPr="00A819CC">
        <w:rPr>
          <w:rFonts w:ascii="Times New Roman" w:hAnsi="Times New Roman" w:cs="Times New Roman"/>
          <w:lang w:val="en-US"/>
        </w:rPr>
        <w:t xml:space="preserve"> </w:t>
      </w:r>
      <w:r w:rsidR="00574162">
        <w:rPr>
          <w:rFonts w:ascii="Times New Roman" w:hAnsi="Times New Roman" w:cs="Times New Roman"/>
          <w:lang w:val="en-US"/>
        </w:rPr>
        <w:t xml:space="preserve">of </w:t>
      </w:r>
      <w:r w:rsidR="00F30D23" w:rsidRPr="00A819CC">
        <w:rPr>
          <w:rFonts w:ascii="Times New Roman" w:hAnsi="Times New Roman" w:cs="Times New Roman"/>
          <w:lang w:val="en-US"/>
        </w:rPr>
        <w:t xml:space="preserve">state environmental regulations upon external </w:t>
      </w:r>
      <w:r w:rsidRPr="00A819CC">
        <w:rPr>
          <w:rFonts w:ascii="Times New Roman" w:hAnsi="Times New Roman" w:cs="Times New Roman"/>
          <w:lang w:val="en-US"/>
        </w:rPr>
        <w:t xml:space="preserve">certification. The empirical section of this </w:t>
      </w:r>
      <w:r w:rsidR="00574162">
        <w:rPr>
          <w:rFonts w:ascii="Times New Roman" w:hAnsi="Times New Roman" w:cs="Times New Roman"/>
          <w:lang w:val="en-US"/>
        </w:rPr>
        <w:t>article</w:t>
      </w:r>
      <w:r w:rsidR="00574162" w:rsidRPr="00A819CC">
        <w:rPr>
          <w:rFonts w:ascii="Times New Roman" w:hAnsi="Times New Roman" w:cs="Times New Roman"/>
          <w:lang w:val="en-US"/>
        </w:rPr>
        <w:t xml:space="preserve"> </w:t>
      </w:r>
      <w:r w:rsidRPr="00A819CC">
        <w:rPr>
          <w:rFonts w:ascii="Times New Roman" w:hAnsi="Times New Roman" w:cs="Times New Roman"/>
          <w:lang w:val="en-US"/>
        </w:rPr>
        <w:t xml:space="preserve">aims to </w:t>
      </w:r>
      <w:r w:rsidR="00C71B66" w:rsidRPr="00EF7A32">
        <w:rPr>
          <w:rFonts w:ascii="Times New Roman" w:hAnsi="Times New Roman" w:cs="Times New Roman"/>
          <w:lang w:val="en-US"/>
        </w:rPr>
        <w:t>advance</w:t>
      </w:r>
      <w:r w:rsidRPr="00A819CC">
        <w:rPr>
          <w:rFonts w:ascii="Times New Roman" w:hAnsi="Times New Roman" w:cs="Times New Roman"/>
          <w:lang w:val="en-US"/>
        </w:rPr>
        <w:t xml:space="preserve"> this literature </w:t>
      </w:r>
      <w:r w:rsidR="00DB1C98" w:rsidRPr="00A819CC">
        <w:rPr>
          <w:rFonts w:ascii="Times New Roman" w:hAnsi="Times New Roman" w:cs="Times New Roman"/>
          <w:lang w:val="en-US"/>
        </w:rPr>
        <w:t>and</w:t>
      </w:r>
      <w:r w:rsidRPr="00A819CC">
        <w:rPr>
          <w:rFonts w:ascii="Times New Roman" w:hAnsi="Times New Roman" w:cs="Times New Roman"/>
          <w:lang w:val="en-US"/>
        </w:rPr>
        <w:t xml:space="preserve"> </w:t>
      </w:r>
      <w:r w:rsidR="00C71B66">
        <w:rPr>
          <w:rFonts w:ascii="Times New Roman" w:hAnsi="Times New Roman" w:cs="Times New Roman"/>
          <w:lang w:val="en-US"/>
        </w:rPr>
        <w:t xml:space="preserve">to </w:t>
      </w:r>
      <w:r w:rsidR="00C71B66" w:rsidRPr="00EF7A32">
        <w:rPr>
          <w:rFonts w:ascii="Times New Roman" w:hAnsi="Times New Roman" w:cs="Times New Roman"/>
          <w:lang w:val="en-US"/>
        </w:rPr>
        <w:t>deliver</w:t>
      </w:r>
      <w:r w:rsidRPr="00A819CC">
        <w:rPr>
          <w:rFonts w:ascii="Times New Roman" w:hAnsi="Times New Roman" w:cs="Times New Roman"/>
          <w:lang w:val="en-US"/>
        </w:rPr>
        <w:t xml:space="preserve"> evidence o</w:t>
      </w:r>
      <w:r w:rsidR="00C71B66">
        <w:rPr>
          <w:rFonts w:ascii="Times New Roman" w:hAnsi="Times New Roman" w:cs="Times New Roman"/>
          <w:lang w:val="en-US"/>
        </w:rPr>
        <w:t>f</w:t>
      </w:r>
      <w:r w:rsidRPr="00A819CC">
        <w:rPr>
          <w:rFonts w:ascii="Times New Roman" w:hAnsi="Times New Roman" w:cs="Times New Roman"/>
          <w:lang w:val="en-US"/>
        </w:rPr>
        <w:t xml:space="preserve"> how regulations interact with self-regulatory tools by focusing on the case of EMS in the UK. </w:t>
      </w:r>
    </w:p>
    <w:p w14:paraId="356ADB6B" w14:textId="77777777" w:rsidR="00C9218E" w:rsidRPr="00A819CC" w:rsidRDefault="00C9218E" w:rsidP="003B1D72">
      <w:pPr>
        <w:pStyle w:val="PlainText"/>
        <w:spacing w:line="480" w:lineRule="auto"/>
        <w:outlineLvl w:val="0"/>
        <w:rPr>
          <w:rFonts w:ascii="Times New Roman" w:hAnsi="Times New Roman" w:cs="Times New Roman"/>
          <w:b/>
          <w:color w:val="000000"/>
          <w:szCs w:val="24"/>
          <w:lang w:val="en-US"/>
        </w:rPr>
      </w:pPr>
    </w:p>
    <w:p w14:paraId="740DCA0A" w14:textId="38E8E691" w:rsidR="00CB215A" w:rsidRPr="00A819CC" w:rsidRDefault="004557CA" w:rsidP="003B1D72">
      <w:pPr>
        <w:pStyle w:val="PlainText"/>
        <w:spacing w:line="480" w:lineRule="auto"/>
        <w:outlineLvl w:val="0"/>
        <w:rPr>
          <w:rFonts w:ascii="Times New Roman" w:hAnsi="Times New Roman" w:cs="Times New Roman"/>
          <w:b/>
          <w:szCs w:val="24"/>
          <w:lang w:val="en-US"/>
        </w:rPr>
      </w:pPr>
      <w:r w:rsidRPr="00A819CC">
        <w:rPr>
          <w:rFonts w:ascii="Times New Roman" w:hAnsi="Times New Roman" w:cs="Times New Roman"/>
          <w:b/>
          <w:color w:val="000000"/>
          <w:szCs w:val="24"/>
          <w:lang w:val="en-US"/>
        </w:rPr>
        <w:t xml:space="preserve">3. </w:t>
      </w:r>
      <w:r w:rsidR="003B1D72" w:rsidRPr="00A819CC">
        <w:rPr>
          <w:rFonts w:ascii="Times New Roman" w:hAnsi="Times New Roman" w:cs="Times New Roman"/>
          <w:b/>
          <w:color w:val="000000"/>
          <w:szCs w:val="24"/>
          <w:lang w:val="en-US"/>
        </w:rPr>
        <w:t xml:space="preserve">Data and Methodology </w:t>
      </w:r>
    </w:p>
    <w:p w14:paraId="500CD1E0" w14:textId="59E21E51" w:rsidR="00CB215A" w:rsidRPr="00A819CC" w:rsidRDefault="004557CA" w:rsidP="00CB215A">
      <w:pPr>
        <w:pStyle w:val="PlainText"/>
        <w:spacing w:line="480" w:lineRule="auto"/>
        <w:jc w:val="both"/>
        <w:outlineLvl w:val="0"/>
        <w:rPr>
          <w:rFonts w:ascii="Times New Roman" w:hAnsi="Times New Roman" w:cs="Times New Roman"/>
          <w:i/>
          <w:szCs w:val="24"/>
          <w:lang w:val="en-US"/>
        </w:rPr>
      </w:pPr>
      <w:r w:rsidRPr="00A819CC">
        <w:rPr>
          <w:rFonts w:ascii="Times New Roman" w:hAnsi="Times New Roman" w:cs="Times New Roman"/>
          <w:i/>
          <w:szCs w:val="24"/>
          <w:lang w:val="en-US"/>
        </w:rPr>
        <w:t xml:space="preserve">3.1. </w:t>
      </w:r>
      <w:r w:rsidR="00CB215A" w:rsidRPr="00A819CC">
        <w:rPr>
          <w:rFonts w:ascii="Times New Roman" w:hAnsi="Times New Roman" w:cs="Times New Roman"/>
          <w:i/>
          <w:szCs w:val="24"/>
          <w:lang w:val="en-US"/>
        </w:rPr>
        <w:t>Sample</w:t>
      </w:r>
    </w:p>
    <w:p w14:paraId="79CBC8F7" w14:textId="34C3AF8D" w:rsidR="00085FFC" w:rsidRPr="00A819CC" w:rsidRDefault="00CB215A" w:rsidP="0000781C">
      <w:pPr>
        <w:spacing w:line="480" w:lineRule="auto"/>
        <w:jc w:val="both"/>
        <w:rPr>
          <w:rFonts w:ascii="Times New Roman" w:hAnsi="Times New Roman" w:cs="Times New Roman"/>
          <w:lang w:val="en-US"/>
        </w:rPr>
      </w:pPr>
      <w:r w:rsidRPr="00A819CC">
        <w:rPr>
          <w:rFonts w:ascii="Times New Roman" w:hAnsi="Times New Roman" w:cs="Times New Roman"/>
          <w:lang w:val="en-US"/>
        </w:rPr>
        <w:t xml:space="preserve">The empirical research in this </w:t>
      </w:r>
      <w:r w:rsidR="002C20F6" w:rsidRPr="00A819CC">
        <w:rPr>
          <w:rFonts w:ascii="Times New Roman" w:hAnsi="Times New Roman" w:cs="Times New Roman"/>
          <w:lang w:val="en-US"/>
        </w:rPr>
        <w:t>article</w:t>
      </w:r>
      <w:r w:rsidRPr="00A819CC">
        <w:rPr>
          <w:rFonts w:ascii="Times New Roman" w:hAnsi="Times New Roman" w:cs="Times New Roman"/>
          <w:lang w:val="en-US"/>
        </w:rPr>
        <w:t xml:space="preserve"> is based on a dataset of companies that participated in the </w:t>
      </w:r>
      <w:r w:rsidR="00FF452A" w:rsidRPr="00A819CC">
        <w:rPr>
          <w:rFonts w:ascii="Times New Roman" w:hAnsi="Times New Roman" w:cs="Times New Roman"/>
          <w:lang w:val="en-US"/>
        </w:rPr>
        <w:t>UK</w:t>
      </w:r>
      <w:r w:rsidR="00920830" w:rsidRPr="00A819CC">
        <w:rPr>
          <w:rFonts w:ascii="Times New Roman" w:hAnsi="Times New Roman" w:cs="Times New Roman"/>
          <w:lang w:val="en-US"/>
        </w:rPr>
        <w:t xml:space="preserve">’s </w:t>
      </w:r>
      <w:r w:rsidRPr="00A819CC">
        <w:rPr>
          <w:rFonts w:ascii="Times New Roman" w:hAnsi="Times New Roman" w:cs="Times New Roman"/>
          <w:i/>
          <w:lang w:val="en-US"/>
        </w:rPr>
        <w:t>Environmental Protection Expenditure by Industry</w:t>
      </w:r>
      <w:r w:rsidRPr="00A819CC">
        <w:rPr>
          <w:rFonts w:ascii="Times New Roman" w:hAnsi="Times New Roman" w:cs="Times New Roman"/>
          <w:lang w:val="en-US"/>
        </w:rPr>
        <w:t xml:space="preserve"> for the manufacturing, mining and quarrying sectors</w:t>
      </w:r>
      <w:r w:rsidR="0073643B" w:rsidRPr="00A819CC">
        <w:rPr>
          <w:rFonts w:ascii="Times New Roman" w:hAnsi="Times New Roman" w:cs="Times New Roman"/>
          <w:lang w:val="en-US"/>
        </w:rPr>
        <w:t xml:space="preserve"> (</w:t>
      </w:r>
      <w:r w:rsidR="00B655E8" w:rsidRPr="00A819CC">
        <w:rPr>
          <w:rFonts w:ascii="Times New Roman" w:hAnsi="Times New Roman" w:cs="Times New Roman"/>
          <w:lang w:val="en-US"/>
        </w:rPr>
        <w:t>for information on the dataset see:</w:t>
      </w:r>
      <w:r w:rsidR="0073643B" w:rsidRPr="00A819CC">
        <w:rPr>
          <w:rFonts w:ascii="Times New Roman" w:hAnsi="Times New Roman" w:cs="Times New Roman"/>
          <w:lang w:val="en-US"/>
        </w:rPr>
        <w:t xml:space="preserve"> Demirel and Kesidou, 2011; Kesidou and Demirel, 2012</w:t>
      </w:r>
      <w:r w:rsidR="00713494" w:rsidRPr="00A819CC">
        <w:rPr>
          <w:rFonts w:ascii="Times New Roman" w:hAnsi="Times New Roman" w:cs="Times New Roman"/>
          <w:lang w:val="en-US"/>
        </w:rPr>
        <w:t xml:space="preserve">; Kneller and </w:t>
      </w:r>
      <w:r w:rsidR="000F2DCA" w:rsidRPr="00A819CC">
        <w:rPr>
          <w:rFonts w:ascii="Times New Roman" w:hAnsi="Times New Roman" w:cs="Times New Roman"/>
          <w:lang w:val="en-US"/>
        </w:rPr>
        <w:t>Manderson</w:t>
      </w:r>
      <w:r w:rsidR="00713494" w:rsidRPr="00A819CC">
        <w:rPr>
          <w:rFonts w:ascii="Times New Roman" w:hAnsi="Times New Roman" w:cs="Times New Roman"/>
          <w:lang w:val="en-US"/>
        </w:rPr>
        <w:t>, 2012</w:t>
      </w:r>
      <w:r w:rsidR="0073643B" w:rsidRPr="00A819CC">
        <w:rPr>
          <w:rFonts w:ascii="Times New Roman" w:hAnsi="Times New Roman" w:cs="Times New Roman"/>
          <w:lang w:val="en-US"/>
        </w:rPr>
        <w:t>)</w:t>
      </w:r>
      <w:r w:rsidRPr="00A819CC">
        <w:rPr>
          <w:rFonts w:ascii="Times New Roman" w:hAnsi="Times New Roman" w:cs="Times New Roman"/>
          <w:lang w:val="en-US"/>
        </w:rPr>
        <w:t xml:space="preserve">. </w:t>
      </w:r>
      <w:r w:rsidR="00920830" w:rsidRPr="00A819CC">
        <w:rPr>
          <w:rFonts w:ascii="Times New Roman" w:hAnsi="Times New Roman" w:cs="Times New Roman"/>
          <w:lang w:val="en-US"/>
        </w:rPr>
        <w:t>It</w:t>
      </w:r>
      <w:r w:rsidRPr="00A819CC">
        <w:rPr>
          <w:rFonts w:ascii="Times New Roman" w:hAnsi="Times New Roman" w:cs="Times New Roman"/>
          <w:lang w:val="en-US"/>
        </w:rPr>
        <w:t xml:space="preserve"> contains information about the financial and environmental protection activities of plants, including a question </w:t>
      </w:r>
      <w:r w:rsidR="009454F5" w:rsidRPr="00A819CC">
        <w:rPr>
          <w:rFonts w:ascii="Times New Roman" w:hAnsi="Times New Roman" w:cs="Times New Roman"/>
          <w:lang w:val="en-US"/>
        </w:rPr>
        <w:t xml:space="preserve">that asks companies which </w:t>
      </w:r>
      <w:r w:rsidR="005846BB" w:rsidRPr="00EF7A32">
        <w:rPr>
          <w:rFonts w:ascii="Times New Roman" w:hAnsi="Times New Roman" w:cs="Times New Roman"/>
          <w:lang w:val="en-US"/>
        </w:rPr>
        <w:t xml:space="preserve">EMS </w:t>
      </w:r>
      <w:r w:rsidR="009454F5" w:rsidRPr="00EF7A32">
        <w:rPr>
          <w:rFonts w:ascii="Times New Roman" w:hAnsi="Times New Roman" w:cs="Times New Roman"/>
          <w:lang w:val="en-US"/>
        </w:rPr>
        <w:t>they have implemented with possible responses of</w:t>
      </w:r>
      <w:r w:rsidR="00371FFC" w:rsidRPr="00EF7A32">
        <w:rPr>
          <w:rFonts w:ascii="Times New Roman" w:hAnsi="Times New Roman" w:cs="Times New Roman"/>
          <w:lang w:val="en-US"/>
        </w:rPr>
        <w:t>:</w:t>
      </w:r>
      <w:r w:rsidR="009454F5" w:rsidRPr="00EF7A32">
        <w:rPr>
          <w:rFonts w:ascii="Times New Roman" w:hAnsi="Times New Roman" w:cs="Times New Roman"/>
          <w:lang w:val="en-US"/>
        </w:rPr>
        <w:t xml:space="preserve"> (1) None</w:t>
      </w:r>
      <w:r w:rsidR="00371FFC" w:rsidRPr="00EF7A32">
        <w:rPr>
          <w:rFonts w:ascii="Times New Roman" w:hAnsi="Times New Roman" w:cs="Times New Roman"/>
          <w:lang w:val="en-US"/>
        </w:rPr>
        <w:t>,</w:t>
      </w:r>
      <w:r w:rsidR="009454F5" w:rsidRPr="00EF7A32">
        <w:rPr>
          <w:rFonts w:ascii="Times New Roman" w:hAnsi="Times New Roman" w:cs="Times New Roman"/>
          <w:lang w:val="en-US"/>
        </w:rPr>
        <w:t xml:space="preserve"> (</w:t>
      </w:r>
      <w:r w:rsidR="006F1066" w:rsidRPr="00EF7A32">
        <w:rPr>
          <w:rFonts w:ascii="Times New Roman" w:hAnsi="Times New Roman" w:cs="Times New Roman"/>
          <w:lang w:val="en-US"/>
        </w:rPr>
        <w:t>2) In-house</w:t>
      </w:r>
      <w:r w:rsidR="00371FFC" w:rsidRPr="00EF7A32">
        <w:rPr>
          <w:rFonts w:ascii="Times New Roman" w:hAnsi="Times New Roman" w:cs="Times New Roman"/>
          <w:lang w:val="en-US"/>
        </w:rPr>
        <w:t>,</w:t>
      </w:r>
      <w:r w:rsidR="006F1066" w:rsidRPr="00EF7A32">
        <w:rPr>
          <w:rFonts w:ascii="Times New Roman" w:hAnsi="Times New Roman" w:cs="Times New Roman"/>
          <w:lang w:val="en-US"/>
        </w:rPr>
        <w:t xml:space="preserve"> (3) ISO14001</w:t>
      </w:r>
      <w:r w:rsidR="00371FFC" w:rsidRPr="00EF7A32">
        <w:rPr>
          <w:rFonts w:ascii="Times New Roman" w:hAnsi="Times New Roman" w:cs="Times New Roman"/>
          <w:lang w:val="en-US"/>
        </w:rPr>
        <w:t>,</w:t>
      </w:r>
      <w:r w:rsidR="006F1066" w:rsidRPr="00EF7A32">
        <w:rPr>
          <w:rFonts w:ascii="Times New Roman" w:hAnsi="Times New Roman" w:cs="Times New Roman"/>
          <w:lang w:val="en-US"/>
        </w:rPr>
        <w:t xml:space="preserve"> and (4) EMAS</w:t>
      </w:r>
      <w:r w:rsidRPr="00A819CC">
        <w:rPr>
          <w:rFonts w:ascii="Times New Roman" w:hAnsi="Times New Roman" w:cs="Times New Roman"/>
          <w:lang w:val="en-US"/>
        </w:rPr>
        <w:t xml:space="preserve">. </w:t>
      </w:r>
      <w:r w:rsidR="00371FFC" w:rsidRPr="00A819CC">
        <w:rPr>
          <w:rFonts w:ascii="Times New Roman" w:hAnsi="Times New Roman" w:cs="Times New Roman"/>
          <w:lang w:val="en-US"/>
        </w:rPr>
        <w:t>The s</w:t>
      </w:r>
      <w:r w:rsidR="00FE300D" w:rsidRPr="00A819CC">
        <w:rPr>
          <w:rFonts w:ascii="Times New Roman" w:hAnsi="Times New Roman" w:cs="Times New Roman"/>
          <w:lang w:val="en-US"/>
        </w:rPr>
        <w:t>urvey questions are reported in Appendix A</w:t>
      </w:r>
      <w:r w:rsidR="006F1066" w:rsidRPr="00A819CC">
        <w:rPr>
          <w:rFonts w:ascii="Times New Roman" w:hAnsi="Times New Roman" w:cs="Times New Roman"/>
          <w:lang w:val="en-US"/>
        </w:rPr>
        <w:t xml:space="preserve">. </w:t>
      </w:r>
      <w:r w:rsidRPr="00A819CC">
        <w:rPr>
          <w:rFonts w:ascii="Times New Roman" w:hAnsi="Times New Roman" w:cs="Times New Roman"/>
          <w:lang w:val="en-US"/>
        </w:rPr>
        <w:t xml:space="preserve">The survey is administered by the UK Department for Environment, Food and Rural Affairs (DEFRA) and uses a stratified random sample of companies with a minimum of </w:t>
      </w:r>
      <w:r w:rsidR="007D389B" w:rsidRPr="00A819CC">
        <w:rPr>
          <w:rFonts w:ascii="Times New Roman" w:hAnsi="Times New Roman" w:cs="Times New Roman"/>
          <w:lang w:val="en-US"/>
        </w:rPr>
        <w:t xml:space="preserve">ten </w:t>
      </w:r>
      <w:r w:rsidRPr="00A819CC">
        <w:rPr>
          <w:rFonts w:ascii="Times New Roman" w:hAnsi="Times New Roman" w:cs="Times New Roman"/>
          <w:lang w:val="en-US"/>
        </w:rPr>
        <w:t xml:space="preserve">employees (based on </w:t>
      </w:r>
      <w:r w:rsidR="007D389B" w:rsidRPr="00A819CC">
        <w:rPr>
          <w:rFonts w:ascii="Times New Roman" w:hAnsi="Times New Roman" w:cs="Times New Roman"/>
          <w:lang w:val="en-US"/>
        </w:rPr>
        <w:t xml:space="preserve">the </w:t>
      </w:r>
      <w:r w:rsidRPr="00A819CC">
        <w:rPr>
          <w:rFonts w:ascii="Times New Roman" w:hAnsi="Times New Roman" w:cs="Times New Roman"/>
          <w:lang w:val="en-US"/>
        </w:rPr>
        <w:t>Standard Industr</w:t>
      </w:r>
      <w:r w:rsidR="007D389B" w:rsidRPr="00A819CC">
        <w:rPr>
          <w:rFonts w:ascii="Times New Roman" w:hAnsi="Times New Roman" w:cs="Times New Roman"/>
          <w:lang w:val="en-US"/>
        </w:rPr>
        <w:t>ial</w:t>
      </w:r>
      <w:r w:rsidRPr="00A819CC">
        <w:rPr>
          <w:rFonts w:ascii="Times New Roman" w:hAnsi="Times New Roman" w:cs="Times New Roman"/>
          <w:lang w:val="en-US"/>
        </w:rPr>
        <w:t xml:space="preserve"> Classification and firm size)</w:t>
      </w:r>
      <w:r w:rsidR="00DC746B" w:rsidRPr="00A819CC">
        <w:rPr>
          <w:rFonts w:ascii="Times New Roman" w:hAnsi="Times New Roman" w:cs="Times New Roman"/>
          <w:lang w:val="en-US"/>
        </w:rPr>
        <w:t xml:space="preserve"> across industrial sectors with different levels of pollution poten</w:t>
      </w:r>
      <w:r w:rsidR="00E4126B" w:rsidRPr="00A819CC">
        <w:rPr>
          <w:rFonts w:ascii="Times New Roman" w:hAnsi="Times New Roman" w:cs="Times New Roman"/>
          <w:lang w:val="en-US"/>
        </w:rPr>
        <w:t>tial (</w:t>
      </w:r>
      <w:r w:rsidR="00DC746B" w:rsidRPr="00A819CC">
        <w:rPr>
          <w:rFonts w:ascii="Times New Roman" w:hAnsi="Times New Roman" w:cs="Times New Roman"/>
          <w:lang w:val="en-US"/>
        </w:rPr>
        <w:t>see industrial sector profile of</w:t>
      </w:r>
      <w:r w:rsidR="00E4126B" w:rsidRPr="00A819CC">
        <w:rPr>
          <w:rFonts w:ascii="Times New Roman" w:hAnsi="Times New Roman" w:cs="Times New Roman"/>
          <w:lang w:val="en-US"/>
        </w:rPr>
        <w:t xml:space="preserve"> participants in Appendix B).</w:t>
      </w:r>
      <w:r w:rsidRPr="00A819CC">
        <w:rPr>
          <w:rFonts w:ascii="Times New Roman" w:hAnsi="Times New Roman" w:cs="Times New Roman"/>
          <w:lang w:val="en-US"/>
        </w:rPr>
        <w:t xml:space="preserve"> The data collected in this survey </w:t>
      </w:r>
      <w:r w:rsidR="007D389B" w:rsidRPr="00A819CC">
        <w:rPr>
          <w:rFonts w:ascii="Times New Roman" w:hAnsi="Times New Roman" w:cs="Times New Roman"/>
          <w:lang w:val="en-US"/>
        </w:rPr>
        <w:t xml:space="preserve">constitutes </w:t>
      </w:r>
      <w:r w:rsidRPr="00A819CC">
        <w:rPr>
          <w:rFonts w:ascii="Times New Roman" w:hAnsi="Times New Roman" w:cs="Times New Roman"/>
          <w:lang w:val="en-US"/>
        </w:rPr>
        <w:t>the basis for the UK</w:t>
      </w:r>
      <w:r w:rsidR="00AF78B7" w:rsidRPr="00A819CC">
        <w:rPr>
          <w:rFonts w:ascii="Times New Roman" w:hAnsi="Times New Roman" w:cs="Times New Roman"/>
          <w:lang w:val="en-US"/>
        </w:rPr>
        <w:t>’</w:t>
      </w:r>
      <w:r w:rsidRPr="00A819CC">
        <w:rPr>
          <w:rFonts w:ascii="Times New Roman" w:hAnsi="Times New Roman" w:cs="Times New Roman"/>
          <w:lang w:val="en-US"/>
        </w:rPr>
        <w:t xml:space="preserve">s official environmental statistics and provides the broadest coverage and detail among environmental surveys conducted in the UK. </w:t>
      </w:r>
    </w:p>
    <w:p w14:paraId="1EC680EE" w14:textId="00DDC809" w:rsidR="00CB215A" w:rsidRPr="00A819CC" w:rsidRDefault="00CB215A" w:rsidP="00BE4A14">
      <w:pPr>
        <w:spacing w:line="480" w:lineRule="auto"/>
        <w:ind w:firstLine="720"/>
        <w:jc w:val="both"/>
        <w:rPr>
          <w:rFonts w:ascii="Times New Roman" w:hAnsi="Times New Roman" w:cs="Times New Roman"/>
          <w:lang w:val="en-US"/>
        </w:rPr>
      </w:pPr>
      <w:r w:rsidRPr="00EF7A32">
        <w:rPr>
          <w:rFonts w:ascii="Times New Roman" w:hAnsi="Times New Roman" w:cs="Times New Roman"/>
          <w:bCs/>
          <w:lang w:val="en-US"/>
        </w:rPr>
        <w:t xml:space="preserve">The </w:t>
      </w:r>
      <w:r w:rsidR="002C20F6" w:rsidRPr="00EF7A32">
        <w:rPr>
          <w:rFonts w:ascii="Times New Roman" w:hAnsi="Times New Roman" w:cs="Times New Roman"/>
          <w:bCs/>
          <w:lang w:val="en-US"/>
        </w:rPr>
        <w:t>article</w:t>
      </w:r>
      <w:r w:rsidR="00EF22B6" w:rsidRPr="00EF7A32">
        <w:rPr>
          <w:rFonts w:ascii="Times New Roman" w:hAnsi="Times New Roman" w:cs="Times New Roman"/>
          <w:bCs/>
          <w:lang w:val="en-US"/>
        </w:rPr>
        <w:t xml:space="preserve"> draws on data published in 2013</w:t>
      </w:r>
      <w:r w:rsidR="001C70B1" w:rsidRPr="00EF7A32">
        <w:rPr>
          <w:rFonts w:ascii="Times New Roman" w:hAnsi="Times New Roman" w:cs="Times New Roman"/>
          <w:bCs/>
          <w:lang w:val="en-US"/>
        </w:rPr>
        <w:t xml:space="preserve"> and includes firms with positive environmental spending</w:t>
      </w:r>
      <w:r w:rsidR="00D1487F">
        <w:rPr>
          <w:rFonts w:ascii="Times New Roman" w:hAnsi="Times New Roman" w:cs="Times New Roman"/>
          <w:bCs/>
          <w:lang w:val="en-US"/>
        </w:rPr>
        <w:t>.</w:t>
      </w:r>
      <w:r w:rsidR="00497AD3" w:rsidRPr="00EF7A32">
        <w:rPr>
          <w:rStyle w:val="FootnoteReference"/>
          <w:rFonts w:ascii="Times New Roman" w:hAnsi="Times New Roman" w:cs="Times New Roman"/>
          <w:bCs/>
          <w:lang w:val="en-US"/>
        </w:rPr>
        <w:footnoteReference w:id="4"/>
      </w:r>
      <w:r w:rsidR="000973B3" w:rsidRPr="00EF7A32">
        <w:rPr>
          <w:rFonts w:ascii="Times New Roman" w:hAnsi="Times New Roman" w:cs="Times New Roman"/>
          <w:bCs/>
          <w:lang w:val="en-US"/>
        </w:rPr>
        <w:t xml:space="preserve"> O</w:t>
      </w:r>
      <w:r w:rsidR="009304CC" w:rsidRPr="00EF7A32">
        <w:rPr>
          <w:rFonts w:ascii="Times New Roman" w:hAnsi="Times New Roman" w:cs="Times New Roman"/>
          <w:bCs/>
          <w:lang w:val="en-US"/>
        </w:rPr>
        <w:t>f the</w:t>
      </w:r>
      <w:r w:rsidRPr="00A819CC">
        <w:rPr>
          <w:rFonts w:ascii="Times New Roman" w:hAnsi="Times New Roman" w:cs="Times New Roman"/>
          <w:lang w:val="en-US"/>
        </w:rPr>
        <w:t xml:space="preserve"> 7</w:t>
      </w:r>
      <w:r w:rsidR="00D1487F">
        <w:rPr>
          <w:rFonts w:ascii="Times New Roman" w:hAnsi="Times New Roman" w:cs="Times New Roman"/>
          <w:lang w:val="en-US"/>
        </w:rPr>
        <w:t>,</w:t>
      </w:r>
      <w:r w:rsidRPr="00A819CC">
        <w:rPr>
          <w:rFonts w:ascii="Times New Roman" w:hAnsi="Times New Roman" w:cs="Times New Roman"/>
          <w:lang w:val="en-US"/>
        </w:rPr>
        <w:t xml:space="preserve">827 </w:t>
      </w:r>
      <w:r w:rsidR="000973B3" w:rsidRPr="00A819CC">
        <w:rPr>
          <w:rFonts w:ascii="Times New Roman" w:hAnsi="Times New Roman" w:cs="Times New Roman"/>
          <w:lang w:val="en-US"/>
        </w:rPr>
        <w:t>facilities</w:t>
      </w:r>
      <w:r w:rsidRPr="00A819CC">
        <w:rPr>
          <w:rFonts w:ascii="Times New Roman" w:hAnsi="Times New Roman" w:cs="Times New Roman"/>
          <w:lang w:val="en-US"/>
        </w:rPr>
        <w:t xml:space="preserve"> </w:t>
      </w:r>
      <w:r w:rsidR="00733419" w:rsidRPr="00A819CC">
        <w:rPr>
          <w:rFonts w:ascii="Times New Roman" w:hAnsi="Times New Roman" w:cs="Times New Roman"/>
          <w:lang w:val="en-US"/>
        </w:rPr>
        <w:t>contacted</w:t>
      </w:r>
      <w:r w:rsidRPr="00A819CC">
        <w:rPr>
          <w:rFonts w:ascii="Times New Roman" w:hAnsi="Times New Roman" w:cs="Times New Roman"/>
          <w:lang w:val="en-US"/>
        </w:rPr>
        <w:t>, 2</w:t>
      </w:r>
      <w:r w:rsidR="00D1487F">
        <w:rPr>
          <w:rFonts w:ascii="Times New Roman" w:hAnsi="Times New Roman" w:cs="Times New Roman"/>
          <w:lang w:val="en-US"/>
        </w:rPr>
        <w:t>,</w:t>
      </w:r>
      <w:r w:rsidRPr="00A819CC">
        <w:rPr>
          <w:rFonts w:ascii="Times New Roman" w:hAnsi="Times New Roman" w:cs="Times New Roman"/>
          <w:lang w:val="en-US"/>
        </w:rPr>
        <w:t xml:space="preserve">352 </w:t>
      </w:r>
      <w:r w:rsidR="00F40C23" w:rsidRPr="00A819CC">
        <w:rPr>
          <w:rFonts w:ascii="Times New Roman" w:hAnsi="Times New Roman" w:cs="Times New Roman"/>
          <w:lang w:val="en-US"/>
        </w:rPr>
        <w:t xml:space="preserve">returned </w:t>
      </w:r>
      <w:r w:rsidRPr="00A819CC">
        <w:rPr>
          <w:rFonts w:ascii="Times New Roman" w:hAnsi="Times New Roman" w:cs="Times New Roman"/>
          <w:lang w:val="en-US"/>
        </w:rPr>
        <w:t>validated responses</w:t>
      </w:r>
      <w:r w:rsidR="00085FFC" w:rsidRPr="00A819CC">
        <w:rPr>
          <w:rFonts w:ascii="Times New Roman" w:hAnsi="Times New Roman" w:cs="Times New Roman"/>
          <w:lang w:val="en-US"/>
        </w:rPr>
        <w:t xml:space="preserve">, </w:t>
      </w:r>
      <w:r w:rsidR="00F40C23" w:rsidRPr="00A819CC">
        <w:rPr>
          <w:rFonts w:ascii="Times New Roman" w:hAnsi="Times New Roman" w:cs="Times New Roman"/>
          <w:lang w:val="en-US"/>
        </w:rPr>
        <w:t>giv</w:t>
      </w:r>
      <w:r w:rsidR="00085FFC" w:rsidRPr="00A819CC">
        <w:rPr>
          <w:rFonts w:ascii="Times New Roman" w:hAnsi="Times New Roman" w:cs="Times New Roman"/>
          <w:lang w:val="en-US"/>
        </w:rPr>
        <w:t xml:space="preserve">ing a response rate of </w:t>
      </w:r>
      <w:r w:rsidRPr="00A819CC">
        <w:rPr>
          <w:rFonts w:ascii="Times New Roman" w:hAnsi="Times New Roman" w:cs="Times New Roman"/>
          <w:lang w:val="en-US"/>
        </w:rPr>
        <w:t>30%</w:t>
      </w:r>
      <w:r w:rsidR="00085FFC" w:rsidRPr="00A819CC">
        <w:rPr>
          <w:rFonts w:ascii="Times New Roman" w:hAnsi="Times New Roman" w:cs="Times New Roman"/>
          <w:lang w:val="en-US"/>
        </w:rPr>
        <w:t xml:space="preserve">. This </w:t>
      </w:r>
      <w:r w:rsidRPr="00A819CC">
        <w:rPr>
          <w:rFonts w:ascii="Times New Roman" w:hAnsi="Times New Roman" w:cs="Times New Roman"/>
          <w:lang w:val="en-US"/>
        </w:rPr>
        <w:t>is in line with similar surveys in the field</w:t>
      </w:r>
      <w:r w:rsidR="00145619" w:rsidRPr="00A819CC">
        <w:rPr>
          <w:rFonts w:ascii="Times New Roman" w:hAnsi="Times New Roman" w:cs="Times New Roman"/>
          <w:lang w:val="en-US"/>
        </w:rPr>
        <w:t xml:space="preserve"> </w:t>
      </w:r>
      <w:r w:rsidRPr="00A819CC">
        <w:rPr>
          <w:rFonts w:ascii="Times New Roman" w:hAnsi="Times New Roman" w:cs="Times New Roman"/>
          <w:lang w:val="en-US"/>
        </w:rPr>
        <w:t>(</w:t>
      </w:r>
      <w:r w:rsidR="00145619" w:rsidRPr="00A819CC">
        <w:rPr>
          <w:rFonts w:ascii="Times New Roman" w:hAnsi="Times New Roman" w:cs="Times New Roman"/>
          <w:lang w:val="en-US"/>
        </w:rPr>
        <w:t xml:space="preserve">see </w:t>
      </w:r>
      <w:r w:rsidRPr="00A819CC">
        <w:rPr>
          <w:rFonts w:ascii="Times New Roman" w:hAnsi="Times New Roman" w:cs="Times New Roman"/>
          <w:lang w:val="en-US"/>
        </w:rPr>
        <w:t>Darnall</w:t>
      </w:r>
      <w:r w:rsidR="00B52830" w:rsidRPr="00A819CC">
        <w:rPr>
          <w:rFonts w:ascii="Times New Roman" w:hAnsi="Times New Roman" w:cs="Times New Roman"/>
          <w:lang w:val="en-US"/>
        </w:rPr>
        <w:t xml:space="preserve"> et al.</w:t>
      </w:r>
      <w:r w:rsidRPr="00A819CC">
        <w:rPr>
          <w:rFonts w:ascii="Times New Roman" w:hAnsi="Times New Roman" w:cs="Times New Roman"/>
          <w:lang w:val="en-US"/>
        </w:rPr>
        <w:t xml:space="preserve">, 2010). Further cleaning of the data to eliminate </w:t>
      </w:r>
      <w:r w:rsidR="00F40C23" w:rsidRPr="00A819CC">
        <w:rPr>
          <w:rFonts w:ascii="Times New Roman" w:hAnsi="Times New Roman" w:cs="Times New Roman"/>
          <w:lang w:val="en-US"/>
        </w:rPr>
        <w:t xml:space="preserve">responses with </w:t>
      </w:r>
      <w:r w:rsidRPr="00A819CC">
        <w:rPr>
          <w:rFonts w:ascii="Times New Roman" w:hAnsi="Times New Roman" w:cs="Times New Roman"/>
          <w:lang w:val="en-US"/>
        </w:rPr>
        <w:t>missing observations resulted in a total of 2</w:t>
      </w:r>
      <w:r w:rsidR="00D1487F">
        <w:rPr>
          <w:rFonts w:ascii="Times New Roman" w:hAnsi="Times New Roman" w:cs="Times New Roman"/>
          <w:lang w:val="en-US"/>
        </w:rPr>
        <w:t>,</w:t>
      </w:r>
      <w:r w:rsidRPr="00A819CC">
        <w:rPr>
          <w:rFonts w:ascii="Times New Roman" w:hAnsi="Times New Roman" w:cs="Times New Roman"/>
          <w:lang w:val="en-US"/>
        </w:rPr>
        <w:t xml:space="preserve">076 firms included in the current analysis. </w:t>
      </w:r>
    </w:p>
    <w:p w14:paraId="71611162" w14:textId="77777777" w:rsidR="000F35EF" w:rsidRPr="00EF7A32" w:rsidRDefault="000F35EF" w:rsidP="0084705A">
      <w:pPr>
        <w:pStyle w:val="PlainText"/>
        <w:spacing w:line="480" w:lineRule="auto"/>
        <w:jc w:val="both"/>
        <w:rPr>
          <w:rFonts w:ascii="Times New Roman" w:hAnsi="Times New Roman"/>
          <w:lang w:val="en-US"/>
        </w:rPr>
      </w:pPr>
    </w:p>
    <w:p w14:paraId="623B3737" w14:textId="52B1FADE" w:rsidR="00CB215A" w:rsidRPr="00EF7A32" w:rsidRDefault="004557CA" w:rsidP="00CB215A">
      <w:pPr>
        <w:pStyle w:val="PlainText"/>
        <w:spacing w:line="480" w:lineRule="auto"/>
        <w:jc w:val="both"/>
        <w:outlineLvl w:val="0"/>
        <w:rPr>
          <w:rFonts w:ascii="Times New Roman" w:hAnsi="Times New Roman"/>
          <w:bCs/>
          <w:i/>
          <w:lang w:val="en-US"/>
        </w:rPr>
      </w:pPr>
      <w:r w:rsidRPr="00EF7A32">
        <w:rPr>
          <w:rFonts w:ascii="Times New Roman" w:hAnsi="Times New Roman"/>
          <w:bCs/>
          <w:i/>
          <w:lang w:val="en-US"/>
        </w:rPr>
        <w:t xml:space="preserve">3.2. </w:t>
      </w:r>
      <w:r w:rsidR="00CB215A" w:rsidRPr="00EF7A32">
        <w:rPr>
          <w:rFonts w:ascii="Times New Roman" w:hAnsi="Times New Roman"/>
          <w:bCs/>
          <w:i/>
          <w:lang w:val="en-US"/>
        </w:rPr>
        <w:t xml:space="preserve">Empirical </w:t>
      </w:r>
      <w:r w:rsidR="004C3EF4" w:rsidRPr="00EF7A32">
        <w:rPr>
          <w:rFonts w:ascii="Times New Roman" w:hAnsi="Times New Roman"/>
          <w:bCs/>
          <w:i/>
          <w:lang w:val="en-US"/>
        </w:rPr>
        <w:t>S</w:t>
      </w:r>
      <w:r w:rsidR="00CB215A" w:rsidRPr="00EF7A32">
        <w:rPr>
          <w:rFonts w:ascii="Times New Roman" w:hAnsi="Times New Roman"/>
          <w:bCs/>
          <w:i/>
          <w:lang w:val="en-US"/>
        </w:rPr>
        <w:t xml:space="preserve">trategy and </w:t>
      </w:r>
      <w:r w:rsidR="004C3EF4" w:rsidRPr="00EF7A32">
        <w:rPr>
          <w:rFonts w:ascii="Times New Roman" w:hAnsi="Times New Roman"/>
          <w:bCs/>
          <w:i/>
          <w:lang w:val="en-US"/>
        </w:rPr>
        <w:t>D</w:t>
      </w:r>
      <w:r w:rsidR="00CB215A" w:rsidRPr="00EF7A32">
        <w:rPr>
          <w:rFonts w:ascii="Times New Roman" w:hAnsi="Times New Roman"/>
          <w:bCs/>
          <w:i/>
          <w:lang w:val="en-US"/>
        </w:rPr>
        <w:t xml:space="preserve">ependent </w:t>
      </w:r>
      <w:r w:rsidR="004C3EF4" w:rsidRPr="00EF7A32">
        <w:rPr>
          <w:rFonts w:ascii="Times New Roman" w:hAnsi="Times New Roman"/>
          <w:bCs/>
          <w:i/>
          <w:lang w:val="en-US"/>
        </w:rPr>
        <w:t>V</w:t>
      </w:r>
      <w:r w:rsidR="00CB215A" w:rsidRPr="00EF7A32">
        <w:rPr>
          <w:rFonts w:ascii="Times New Roman" w:hAnsi="Times New Roman"/>
          <w:bCs/>
          <w:i/>
          <w:lang w:val="en-US"/>
        </w:rPr>
        <w:t xml:space="preserve">ariables </w:t>
      </w:r>
    </w:p>
    <w:p w14:paraId="41F10709" w14:textId="715E40B6" w:rsidR="00AF301E" w:rsidRPr="00A819CC" w:rsidRDefault="009F2F84" w:rsidP="00F965F2">
      <w:pPr>
        <w:autoSpaceDE w:val="0"/>
        <w:autoSpaceDN w:val="0"/>
        <w:adjustRightInd w:val="0"/>
        <w:spacing w:line="480" w:lineRule="auto"/>
        <w:jc w:val="both"/>
        <w:rPr>
          <w:rFonts w:ascii="Times New Roman" w:hAnsi="Times New Roman" w:cs="Times New Roman"/>
          <w:lang w:val="en-US"/>
        </w:rPr>
      </w:pPr>
      <w:r w:rsidRPr="00EF7A32">
        <w:rPr>
          <w:rFonts w:ascii="Times New Roman" w:hAnsi="Times New Roman" w:cs="Times New Roman"/>
          <w:bCs/>
          <w:lang w:val="en-US"/>
        </w:rPr>
        <w:t>Previous</w:t>
      </w:r>
      <w:r w:rsidRPr="00EF7A32">
        <w:rPr>
          <w:rFonts w:ascii="Times New Roman" w:hAnsi="Times New Roman"/>
          <w:lang w:val="en-US"/>
        </w:rPr>
        <w:t xml:space="preserve"> studies </w:t>
      </w:r>
      <w:r w:rsidRPr="00A819CC">
        <w:rPr>
          <w:rFonts w:ascii="Times New Roman" w:eastAsia="Times New Roman" w:hAnsi="Times New Roman" w:cs="Times New Roman"/>
          <w:lang w:val="en-US"/>
        </w:rPr>
        <w:t xml:space="preserve">model the adoption </w:t>
      </w:r>
      <w:r w:rsidR="00E6148A" w:rsidRPr="00A819CC">
        <w:rPr>
          <w:rFonts w:ascii="Times New Roman" w:eastAsia="Times New Roman" w:hAnsi="Times New Roman" w:cs="Times New Roman"/>
          <w:lang w:val="en-US"/>
        </w:rPr>
        <w:t xml:space="preserve">of in-house EMS </w:t>
      </w:r>
      <w:r w:rsidRPr="00A819CC">
        <w:rPr>
          <w:rFonts w:ascii="Times New Roman" w:eastAsia="Times New Roman" w:hAnsi="Times New Roman" w:cs="Times New Roman"/>
          <w:lang w:val="en-US"/>
        </w:rPr>
        <w:t xml:space="preserve">and </w:t>
      </w:r>
      <w:r w:rsidR="00E6148A" w:rsidRPr="00A819CC">
        <w:rPr>
          <w:rFonts w:ascii="Times New Roman" w:eastAsia="Times New Roman" w:hAnsi="Times New Roman" w:cs="Times New Roman"/>
          <w:lang w:val="en-US"/>
        </w:rPr>
        <w:t xml:space="preserve">external </w:t>
      </w:r>
      <w:r w:rsidRPr="00A819CC">
        <w:rPr>
          <w:rFonts w:ascii="Times New Roman" w:eastAsia="Times New Roman" w:hAnsi="Times New Roman" w:cs="Times New Roman"/>
          <w:lang w:val="en-US"/>
        </w:rPr>
        <w:t>certification of EMS</w:t>
      </w:r>
      <w:r w:rsidR="0070649F"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t>
      </w:r>
      <w:r w:rsidR="00F7042C" w:rsidRPr="00A819CC">
        <w:rPr>
          <w:rFonts w:ascii="Times New Roman" w:eastAsia="Times New Roman" w:hAnsi="Times New Roman" w:cs="Times New Roman"/>
          <w:lang w:val="en-US"/>
        </w:rPr>
        <w:t>either separately treating</w:t>
      </w:r>
      <w:r w:rsidRPr="00A819CC">
        <w:rPr>
          <w:rFonts w:ascii="Times New Roman" w:eastAsia="Times New Roman" w:hAnsi="Times New Roman" w:cs="Times New Roman"/>
          <w:lang w:val="en-US"/>
        </w:rPr>
        <w:t xml:space="preserve"> these two decisions as independent with no synergies</w:t>
      </w:r>
      <w:r w:rsidR="0070649F" w:rsidRPr="00A819CC">
        <w:rPr>
          <w:rFonts w:ascii="Times New Roman" w:eastAsia="Times New Roman" w:hAnsi="Times New Roman" w:cs="Times New Roman"/>
          <w:lang w:val="en-US"/>
        </w:rPr>
        <w:t xml:space="preserve">, or acknowledge the related nature of the two decisions but do not view them as sequential </w:t>
      </w:r>
      <w:r w:rsidR="00CB215A" w:rsidRPr="00A819CC">
        <w:rPr>
          <w:rFonts w:ascii="Times New Roman" w:eastAsia="Times New Roman" w:hAnsi="Times New Roman" w:cs="Times New Roman"/>
          <w:lang w:val="en-US"/>
        </w:rPr>
        <w:t>(</w:t>
      </w:r>
      <w:r w:rsidR="00856DB0" w:rsidRPr="00A819CC">
        <w:rPr>
          <w:rFonts w:ascii="Times New Roman" w:eastAsia="Times New Roman" w:hAnsi="Times New Roman" w:cs="Times New Roman"/>
          <w:lang w:val="en-US"/>
        </w:rPr>
        <w:t xml:space="preserve">e.g. </w:t>
      </w:r>
      <w:r w:rsidR="00CB215A" w:rsidRPr="00A819CC">
        <w:rPr>
          <w:rFonts w:ascii="Times New Roman" w:eastAsia="Times New Roman" w:hAnsi="Times New Roman" w:cs="Times New Roman"/>
          <w:lang w:val="en-US"/>
        </w:rPr>
        <w:t xml:space="preserve">Johnstone </w:t>
      </w:r>
      <w:r w:rsidR="00726FD8" w:rsidRPr="00A819CC">
        <w:rPr>
          <w:rFonts w:ascii="Times New Roman" w:eastAsia="Times New Roman" w:hAnsi="Times New Roman" w:cs="Times New Roman"/>
          <w:lang w:val="en-US"/>
        </w:rPr>
        <w:t>and</w:t>
      </w:r>
      <w:r w:rsidR="00B41AB5" w:rsidRPr="00A819CC">
        <w:rPr>
          <w:rFonts w:ascii="Times New Roman" w:eastAsia="Times New Roman" w:hAnsi="Times New Roman" w:cs="Times New Roman"/>
          <w:lang w:val="en-US"/>
        </w:rPr>
        <w:t xml:space="preserve"> </w:t>
      </w:r>
      <w:r w:rsidR="00CB215A" w:rsidRPr="00A819CC">
        <w:rPr>
          <w:rFonts w:ascii="Times New Roman" w:eastAsia="Times New Roman" w:hAnsi="Times New Roman" w:cs="Times New Roman"/>
          <w:lang w:val="en-US"/>
        </w:rPr>
        <w:t xml:space="preserve">Labonne, 2009; Ziegler </w:t>
      </w:r>
      <w:r w:rsidR="00726FD8" w:rsidRPr="00A819CC">
        <w:rPr>
          <w:rFonts w:ascii="Times New Roman" w:eastAsia="Times New Roman" w:hAnsi="Times New Roman" w:cs="Times New Roman"/>
          <w:lang w:val="en-US"/>
        </w:rPr>
        <w:t>and</w:t>
      </w:r>
      <w:r w:rsidR="00B41AB5" w:rsidRPr="00A819CC">
        <w:rPr>
          <w:rFonts w:ascii="Times New Roman" w:eastAsia="Times New Roman" w:hAnsi="Times New Roman" w:cs="Times New Roman"/>
          <w:lang w:val="en-US"/>
        </w:rPr>
        <w:t xml:space="preserve"> </w:t>
      </w:r>
      <w:r w:rsidR="00CB215A" w:rsidRPr="00A819CC">
        <w:rPr>
          <w:rFonts w:ascii="Times New Roman" w:eastAsia="Times New Roman" w:hAnsi="Times New Roman" w:cs="Times New Roman"/>
          <w:lang w:val="en-US"/>
        </w:rPr>
        <w:t xml:space="preserve">Nogareda, 2009). </w:t>
      </w:r>
      <w:r w:rsidRPr="00A819CC">
        <w:rPr>
          <w:rFonts w:ascii="Times New Roman" w:eastAsia="Times New Roman" w:hAnsi="Times New Roman" w:cs="Times New Roman"/>
          <w:lang w:val="en-US"/>
        </w:rPr>
        <w:t xml:space="preserve"> </w:t>
      </w:r>
      <w:r w:rsidR="00CB215A" w:rsidRPr="00A819CC">
        <w:rPr>
          <w:rFonts w:ascii="Times New Roman" w:eastAsia="Times New Roman" w:hAnsi="Times New Roman" w:cs="Times New Roman"/>
          <w:lang w:val="en-US"/>
        </w:rPr>
        <w:t xml:space="preserve">However, there are significant overlaps between the requirements of in-house </w:t>
      </w:r>
      <w:r w:rsidR="003F2BE4" w:rsidRPr="00A819CC">
        <w:rPr>
          <w:rFonts w:ascii="Times New Roman" w:eastAsia="Times New Roman" w:hAnsi="Times New Roman" w:cs="Times New Roman"/>
          <w:lang w:val="en-US"/>
        </w:rPr>
        <w:t xml:space="preserve">EMS </w:t>
      </w:r>
      <w:r w:rsidR="00CB215A" w:rsidRPr="00A819CC">
        <w:rPr>
          <w:rFonts w:ascii="Times New Roman" w:eastAsia="Times New Roman" w:hAnsi="Times New Roman" w:cs="Times New Roman"/>
          <w:lang w:val="en-US"/>
        </w:rPr>
        <w:t xml:space="preserve">and </w:t>
      </w:r>
      <w:r w:rsidR="003F2BE4" w:rsidRPr="00A819CC">
        <w:rPr>
          <w:rFonts w:ascii="Times New Roman" w:eastAsia="Times New Roman" w:hAnsi="Times New Roman" w:cs="Times New Roman"/>
          <w:lang w:val="en-US"/>
        </w:rPr>
        <w:t xml:space="preserve">externally </w:t>
      </w:r>
      <w:r w:rsidR="00CB215A" w:rsidRPr="00A819CC">
        <w:rPr>
          <w:rFonts w:ascii="Times New Roman" w:eastAsia="Times New Roman" w:hAnsi="Times New Roman" w:cs="Times New Roman"/>
          <w:lang w:val="en-US"/>
        </w:rPr>
        <w:t xml:space="preserve">certified EMS, </w:t>
      </w:r>
      <w:r w:rsidR="001C70B1" w:rsidRPr="00A819CC">
        <w:rPr>
          <w:rFonts w:ascii="Times New Roman" w:eastAsia="Times New Roman" w:hAnsi="Times New Roman" w:cs="Times New Roman"/>
          <w:lang w:val="en-US"/>
        </w:rPr>
        <w:t>invalidating</w:t>
      </w:r>
      <w:r w:rsidR="00CB215A" w:rsidRPr="00A819CC">
        <w:rPr>
          <w:rFonts w:ascii="Times New Roman" w:eastAsia="Times New Roman" w:hAnsi="Times New Roman" w:cs="Times New Roman"/>
          <w:lang w:val="en-US"/>
        </w:rPr>
        <w:t xml:space="preserve"> the theoretical basis for the </w:t>
      </w:r>
      <w:r w:rsidR="00920830" w:rsidRPr="00A819CC">
        <w:rPr>
          <w:rFonts w:ascii="Times New Roman" w:eastAsia="Times New Roman" w:hAnsi="Times New Roman" w:cs="Times New Roman"/>
          <w:lang w:val="en-US"/>
        </w:rPr>
        <w:t>perception</w:t>
      </w:r>
      <w:r w:rsidR="00CB215A" w:rsidRPr="00A819CC">
        <w:rPr>
          <w:rFonts w:ascii="Times New Roman" w:eastAsia="Times New Roman" w:hAnsi="Times New Roman" w:cs="Times New Roman"/>
          <w:lang w:val="en-US"/>
        </w:rPr>
        <w:t xml:space="preserve"> of </w:t>
      </w:r>
      <w:r w:rsidR="001C70B1" w:rsidRPr="00A819CC">
        <w:rPr>
          <w:rFonts w:ascii="Times New Roman" w:eastAsia="Times New Roman" w:hAnsi="Times New Roman" w:cs="Times New Roman"/>
          <w:lang w:val="en-US"/>
        </w:rPr>
        <w:t>two</w:t>
      </w:r>
      <w:r w:rsidR="0070649F" w:rsidRPr="00A819CC">
        <w:rPr>
          <w:rFonts w:ascii="Times New Roman" w:eastAsia="Times New Roman" w:hAnsi="Times New Roman" w:cs="Times New Roman"/>
          <w:lang w:val="en-US"/>
        </w:rPr>
        <w:t xml:space="preserve"> </w:t>
      </w:r>
      <w:r w:rsidR="003F2BE4" w:rsidRPr="00A819CC">
        <w:rPr>
          <w:rFonts w:ascii="Times New Roman" w:eastAsia="Times New Roman" w:hAnsi="Times New Roman" w:cs="Times New Roman"/>
          <w:lang w:val="en-US"/>
        </w:rPr>
        <w:t xml:space="preserve">decisions </w:t>
      </w:r>
      <w:r w:rsidR="0070649F" w:rsidRPr="00A819CC">
        <w:rPr>
          <w:rFonts w:ascii="Times New Roman" w:eastAsia="Times New Roman" w:hAnsi="Times New Roman" w:cs="Times New Roman"/>
          <w:lang w:val="en-US"/>
        </w:rPr>
        <w:t>as</w:t>
      </w:r>
      <w:r w:rsidR="001C70B1" w:rsidRPr="00A819CC">
        <w:rPr>
          <w:rFonts w:ascii="Times New Roman" w:eastAsia="Times New Roman" w:hAnsi="Times New Roman" w:cs="Times New Roman"/>
          <w:lang w:val="en-US"/>
        </w:rPr>
        <w:t xml:space="preserve"> independent</w:t>
      </w:r>
      <w:r w:rsidR="00E90056" w:rsidRPr="00A819CC">
        <w:rPr>
          <w:rFonts w:ascii="Times New Roman" w:eastAsia="Times New Roman" w:hAnsi="Times New Roman" w:cs="Times New Roman"/>
          <w:lang w:val="en-US"/>
        </w:rPr>
        <w:t xml:space="preserve">. </w:t>
      </w:r>
      <w:r w:rsidR="00CB215A" w:rsidRPr="00A819CC">
        <w:rPr>
          <w:rFonts w:ascii="Times New Roman" w:eastAsia="Times New Roman" w:hAnsi="Times New Roman" w:cs="Times New Roman"/>
          <w:lang w:val="en-US"/>
        </w:rPr>
        <w:t>I</w:t>
      </w:r>
      <w:r w:rsidR="00CB215A" w:rsidRPr="00A819CC">
        <w:rPr>
          <w:rFonts w:ascii="Times New Roman" w:hAnsi="Times New Roman" w:cs="Times New Roman"/>
          <w:lang w:val="en-US"/>
        </w:rPr>
        <w:t xml:space="preserve">n practice, the decision to certify EMS is an extra step </w:t>
      </w:r>
      <w:r w:rsidR="00BE3708" w:rsidRPr="00A819CC">
        <w:rPr>
          <w:rFonts w:ascii="Times New Roman" w:hAnsi="Times New Roman" w:cs="Times New Roman"/>
          <w:lang w:val="en-US"/>
        </w:rPr>
        <w:t>after</w:t>
      </w:r>
      <w:r w:rsidR="00CB215A" w:rsidRPr="00A819CC">
        <w:rPr>
          <w:rFonts w:ascii="Times New Roman" w:hAnsi="Times New Roman" w:cs="Times New Roman"/>
          <w:lang w:val="en-US"/>
        </w:rPr>
        <w:t xml:space="preserve"> </w:t>
      </w:r>
      <w:r w:rsidR="003F2BE4" w:rsidRPr="00A819CC">
        <w:rPr>
          <w:rFonts w:ascii="Times New Roman" w:hAnsi="Times New Roman" w:cs="Times New Roman"/>
          <w:lang w:val="en-US"/>
        </w:rPr>
        <w:t xml:space="preserve">in-house </w:t>
      </w:r>
      <w:r w:rsidR="00CB215A" w:rsidRPr="00A819CC">
        <w:rPr>
          <w:rFonts w:ascii="Times New Roman" w:hAnsi="Times New Roman" w:cs="Times New Roman"/>
          <w:lang w:val="en-US"/>
        </w:rPr>
        <w:t xml:space="preserve">EMS adoption (Jiang </w:t>
      </w:r>
      <w:r w:rsidR="00726FD8" w:rsidRPr="00A819CC">
        <w:rPr>
          <w:rFonts w:ascii="Times New Roman" w:hAnsi="Times New Roman" w:cs="Times New Roman"/>
          <w:lang w:val="en-US"/>
        </w:rPr>
        <w:t>and</w:t>
      </w:r>
      <w:r w:rsidR="00B41AB5" w:rsidRPr="00A819CC">
        <w:rPr>
          <w:rFonts w:ascii="Times New Roman" w:hAnsi="Times New Roman" w:cs="Times New Roman"/>
          <w:lang w:val="en-US"/>
        </w:rPr>
        <w:t xml:space="preserve"> </w:t>
      </w:r>
      <w:r w:rsidR="00CB215A" w:rsidRPr="00A819CC">
        <w:rPr>
          <w:rFonts w:ascii="Times New Roman" w:hAnsi="Times New Roman" w:cs="Times New Roman"/>
          <w:lang w:val="en-US"/>
        </w:rPr>
        <w:t>Bansal, 2003)</w:t>
      </w:r>
      <w:r w:rsidR="00D1487F">
        <w:rPr>
          <w:rFonts w:ascii="Times New Roman" w:hAnsi="Times New Roman" w:cs="Times New Roman"/>
          <w:lang w:val="en-US"/>
        </w:rPr>
        <w:t>.</w:t>
      </w:r>
      <w:r w:rsidR="00920830" w:rsidRPr="00A819CC">
        <w:rPr>
          <w:rStyle w:val="FootnoteReference"/>
          <w:rFonts w:ascii="Times New Roman" w:hAnsi="Times New Roman" w:cs="Times New Roman"/>
          <w:lang w:val="en-US"/>
        </w:rPr>
        <w:footnoteReference w:id="5"/>
      </w:r>
      <w:r w:rsidR="00750466" w:rsidRPr="00A819CC">
        <w:rPr>
          <w:rFonts w:ascii="Times New Roman" w:hAnsi="Times New Roman" w:cs="Times New Roman"/>
          <w:lang w:val="en-US"/>
        </w:rPr>
        <w:t xml:space="preserve"> </w:t>
      </w:r>
      <w:r w:rsidR="004D15B4" w:rsidRPr="00A819CC">
        <w:rPr>
          <w:rFonts w:ascii="Times New Roman" w:hAnsi="Times New Roman" w:cs="Times New Roman"/>
          <w:lang w:val="en-US"/>
        </w:rPr>
        <w:t>In first instance,</w:t>
      </w:r>
      <w:r w:rsidR="006E1EF7" w:rsidRPr="00A819CC">
        <w:rPr>
          <w:rFonts w:ascii="Times New Roman" w:hAnsi="Times New Roman" w:cs="Times New Roman"/>
          <w:lang w:val="en-US"/>
        </w:rPr>
        <w:t xml:space="preserve"> </w:t>
      </w:r>
      <w:r w:rsidR="004D15B4" w:rsidRPr="00A819CC">
        <w:rPr>
          <w:rFonts w:ascii="Times New Roman" w:hAnsi="Times New Roman" w:cs="Times New Roman"/>
          <w:lang w:val="en-US"/>
        </w:rPr>
        <w:t>an</w:t>
      </w:r>
      <w:r w:rsidR="006E1EF7" w:rsidRPr="00A819CC">
        <w:rPr>
          <w:rFonts w:ascii="Times New Roman" w:hAnsi="Times New Roman" w:cs="Times New Roman"/>
          <w:lang w:val="en-US"/>
        </w:rPr>
        <w:t xml:space="preserve"> </w:t>
      </w:r>
      <w:r w:rsidR="00920830" w:rsidRPr="00A819CC">
        <w:rPr>
          <w:rFonts w:ascii="Times New Roman" w:hAnsi="Times New Roman" w:cs="Times New Roman"/>
          <w:lang w:val="en-US"/>
        </w:rPr>
        <w:t xml:space="preserve">in-house </w:t>
      </w:r>
      <w:r w:rsidR="006E1EF7" w:rsidRPr="00A819CC">
        <w:rPr>
          <w:rFonts w:ascii="Times New Roman" w:hAnsi="Times New Roman" w:cs="Times New Roman"/>
          <w:lang w:val="en-US"/>
        </w:rPr>
        <w:t xml:space="preserve">EMS </w:t>
      </w:r>
      <w:r w:rsidR="008144AE" w:rsidRPr="00A819CC">
        <w:rPr>
          <w:rFonts w:ascii="Times New Roman" w:hAnsi="Times New Roman" w:cs="Times New Roman"/>
          <w:lang w:val="en-US"/>
        </w:rPr>
        <w:t>is</w:t>
      </w:r>
      <w:r w:rsidR="006E1EF7" w:rsidRPr="00A819CC">
        <w:rPr>
          <w:rFonts w:ascii="Times New Roman" w:hAnsi="Times New Roman" w:cs="Times New Roman"/>
          <w:lang w:val="en-US"/>
        </w:rPr>
        <w:t xml:space="preserve"> put in place</w:t>
      </w:r>
      <w:r w:rsidR="004D15B4" w:rsidRPr="00A819CC">
        <w:rPr>
          <w:rFonts w:ascii="Times New Roman" w:hAnsi="Times New Roman" w:cs="Times New Roman"/>
          <w:lang w:val="en-US"/>
        </w:rPr>
        <w:t>. Subsequently,</w:t>
      </w:r>
      <w:r w:rsidR="006E1EF7" w:rsidRPr="00A819CC">
        <w:rPr>
          <w:rFonts w:ascii="Times New Roman" w:hAnsi="Times New Roman" w:cs="Times New Roman"/>
          <w:lang w:val="en-US"/>
        </w:rPr>
        <w:t xml:space="preserve"> a pilot period follows</w:t>
      </w:r>
      <w:r w:rsidR="00E90056" w:rsidRPr="00A819CC">
        <w:rPr>
          <w:rFonts w:ascii="Times New Roman" w:hAnsi="Times New Roman" w:cs="Times New Roman"/>
          <w:lang w:val="en-US"/>
        </w:rPr>
        <w:t xml:space="preserve"> during which</w:t>
      </w:r>
      <w:r w:rsidR="00AF301E" w:rsidRPr="00A819CC">
        <w:rPr>
          <w:rFonts w:ascii="Times New Roman" w:hAnsi="Times New Roman" w:cs="Times New Roman"/>
          <w:lang w:val="en-US"/>
        </w:rPr>
        <w:t xml:space="preserve"> gaps between the </w:t>
      </w:r>
      <w:r w:rsidR="004D15B4" w:rsidRPr="00A819CC">
        <w:rPr>
          <w:rFonts w:ascii="Times New Roman" w:hAnsi="Times New Roman" w:cs="Times New Roman"/>
          <w:lang w:val="en-US"/>
        </w:rPr>
        <w:t>implemented</w:t>
      </w:r>
      <w:r w:rsidR="00AF301E" w:rsidRPr="00A819CC">
        <w:rPr>
          <w:rFonts w:ascii="Times New Roman" w:hAnsi="Times New Roman" w:cs="Times New Roman"/>
          <w:lang w:val="en-US"/>
        </w:rPr>
        <w:t xml:space="preserve"> EMS and the </w:t>
      </w:r>
      <w:r w:rsidR="004D15B4" w:rsidRPr="00A819CC">
        <w:rPr>
          <w:rFonts w:ascii="Times New Roman" w:hAnsi="Times New Roman" w:cs="Times New Roman"/>
          <w:lang w:val="en-US"/>
        </w:rPr>
        <w:t>EMS</w:t>
      </w:r>
      <w:r w:rsidR="00AF301E" w:rsidRPr="00A819CC">
        <w:rPr>
          <w:rFonts w:ascii="Times New Roman" w:hAnsi="Times New Roman" w:cs="Times New Roman"/>
          <w:lang w:val="en-US"/>
        </w:rPr>
        <w:t>’</w:t>
      </w:r>
      <w:r w:rsidR="006E1EF7" w:rsidRPr="00A819CC">
        <w:rPr>
          <w:rFonts w:ascii="Times New Roman" w:hAnsi="Times New Roman" w:cs="Times New Roman"/>
          <w:lang w:val="en-US"/>
        </w:rPr>
        <w:t>s</w:t>
      </w:r>
      <w:r w:rsidR="00AF301E" w:rsidRPr="00A819CC">
        <w:rPr>
          <w:rFonts w:ascii="Times New Roman" w:hAnsi="Times New Roman" w:cs="Times New Roman"/>
          <w:lang w:val="en-US"/>
        </w:rPr>
        <w:t xml:space="preserve"> requirements are identified</w:t>
      </w:r>
      <w:r w:rsidR="00E90056" w:rsidRPr="00A819CC">
        <w:rPr>
          <w:rFonts w:ascii="Times New Roman" w:hAnsi="Times New Roman" w:cs="Times New Roman"/>
          <w:lang w:val="en-US"/>
        </w:rPr>
        <w:t xml:space="preserve"> and addressed</w:t>
      </w:r>
      <w:r w:rsidR="00AF301E" w:rsidRPr="00A819CC">
        <w:rPr>
          <w:rFonts w:ascii="Times New Roman" w:hAnsi="Times New Roman" w:cs="Times New Roman"/>
          <w:lang w:val="en-US"/>
        </w:rPr>
        <w:t xml:space="preserve"> </w:t>
      </w:r>
      <w:r w:rsidR="00E90056" w:rsidRPr="00A819CC">
        <w:rPr>
          <w:rFonts w:ascii="Times New Roman" w:hAnsi="Times New Roman" w:cs="Times New Roman"/>
          <w:lang w:val="en-US"/>
        </w:rPr>
        <w:t xml:space="preserve">through </w:t>
      </w:r>
      <w:r w:rsidR="00E77563" w:rsidRPr="00A819CC">
        <w:rPr>
          <w:rFonts w:ascii="Times New Roman" w:hAnsi="Times New Roman" w:cs="Times New Roman"/>
          <w:lang w:val="en-US"/>
        </w:rPr>
        <w:t xml:space="preserve">appropriate </w:t>
      </w:r>
      <w:r w:rsidR="00AF301E" w:rsidRPr="00A819CC">
        <w:rPr>
          <w:rFonts w:ascii="Times New Roman" w:hAnsi="Times New Roman" w:cs="Times New Roman"/>
          <w:lang w:val="en-US"/>
        </w:rPr>
        <w:t>improvements</w:t>
      </w:r>
      <w:r w:rsidR="00E90056" w:rsidRPr="00A819CC">
        <w:rPr>
          <w:rFonts w:ascii="Times New Roman" w:hAnsi="Times New Roman" w:cs="Times New Roman"/>
          <w:lang w:val="en-US"/>
        </w:rPr>
        <w:t>. Only, after th</w:t>
      </w:r>
      <w:r w:rsidR="004D15B4" w:rsidRPr="00A819CC">
        <w:rPr>
          <w:rFonts w:ascii="Times New Roman" w:hAnsi="Times New Roman" w:cs="Times New Roman"/>
          <w:lang w:val="en-US"/>
        </w:rPr>
        <w:t>is stage</w:t>
      </w:r>
      <w:r w:rsidR="00E77563" w:rsidRPr="00A819CC">
        <w:rPr>
          <w:rFonts w:ascii="Times New Roman" w:hAnsi="Times New Roman" w:cs="Times New Roman"/>
          <w:lang w:val="en-US"/>
        </w:rPr>
        <w:t xml:space="preserve">, </w:t>
      </w:r>
      <w:r w:rsidR="004D15B4" w:rsidRPr="00A819CC">
        <w:rPr>
          <w:rFonts w:ascii="Times New Roman" w:hAnsi="Times New Roman" w:cs="Times New Roman"/>
          <w:lang w:val="en-US"/>
        </w:rPr>
        <w:t>a firm</w:t>
      </w:r>
      <w:r w:rsidR="00E90056" w:rsidRPr="00A819CC">
        <w:rPr>
          <w:rFonts w:ascii="Times New Roman" w:hAnsi="Times New Roman" w:cs="Times New Roman"/>
          <w:lang w:val="en-US"/>
        </w:rPr>
        <w:t xml:space="preserve"> </w:t>
      </w:r>
      <w:r w:rsidR="004D15B4" w:rsidRPr="00A819CC">
        <w:rPr>
          <w:rFonts w:ascii="Times New Roman" w:hAnsi="Times New Roman" w:cs="Times New Roman"/>
          <w:lang w:val="en-US"/>
        </w:rPr>
        <w:t xml:space="preserve">may </w:t>
      </w:r>
      <w:r w:rsidR="00E90056" w:rsidRPr="00A819CC">
        <w:rPr>
          <w:rFonts w:ascii="Times New Roman" w:hAnsi="Times New Roman" w:cs="Times New Roman"/>
          <w:lang w:val="en-US"/>
        </w:rPr>
        <w:t>opt for</w:t>
      </w:r>
      <w:r w:rsidR="00AF301E" w:rsidRPr="00A819CC">
        <w:rPr>
          <w:rFonts w:ascii="Times New Roman" w:hAnsi="Times New Roman" w:cs="Times New Roman"/>
          <w:lang w:val="en-US"/>
        </w:rPr>
        <w:t xml:space="preserve"> an external audit</w:t>
      </w:r>
      <w:r w:rsidR="00214B98" w:rsidRPr="00A819CC">
        <w:rPr>
          <w:rFonts w:ascii="Times New Roman" w:hAnsi="Times New Roman" w:cs="Times New Roman"/>
          <w:lang w:val="en-US"/>
        </w:rPr>
        <w:t xml:space="preserve"> </w:t>
      </w:r>
      <w:r w:rsidR="004D15B4" w:rsidRPr="00A819CC">
        <w:rPr>
          <w:rFonts w:ascii="Times New Roman" w:hAnsi="Times New Roman" w:cs="Times New Roman"/>
          <w:lang w:val="en-US"/>
        </w:rPr>
        <w:t xml:space="preserve">to </w:t>
      </w:r>
      <w:r w:rsidR="00BD0772" w:rsidRPr="00EF7A32">
        <w:rPr>
          <w:rFonts w:ascii="Times New Roman" w:hAnsi="Times New Roman" w:cs="Times New Roman"/>
          <w:lang w:val="en-US"/>
        </w:rPr>
        <w:t>acquire</w:t>
      </w:r>
      <w:r w:rsidR="00214B98" w:rsidRPr="00A819CC">
        <w:rPr>
          <w:rFonts w:ascii="Times New Roman" w:hAnsi="Times New Roman" w:cs="Times New Roman"/>
          <w:lang w:val="en-US"/>
        </w:rPr>
        <w:t xml:space="preserve"> external certification or </w:t>
      </w:r>
      <w:r w:rsidR="00AF301E" w:rsidRPr="00A819CC">
        <w:rPr>
          <w:rFonts w:ascii="Times New Roman" w:hAnsi="Times New Roman" w:cs="Times New Roman"/>
          <w:lang w:val="en-US"/>
        </w:rPr>
        <w:t xml:space="preserve">an internal audit </w:t>
      </w:r>
      <w:r w:rsidR="00214B98" w:rsidRPr="00A819CC">
        <w:rPr>
          <w:rFonts w:ascii="Times New Roman" w:hAnsi="Times New Roman" w:cs="Times New Roman"/>
          <w:lang w:val="en-US"/>
        </w:rPr>
        <w:t xml:space="preserve">to maintain </w:t>
      </w:r>
      <w:r w:rsidR="00F6459E" w:rsidRPr="00A819CC">
        <w:rPr>
          <w:rFonts w:ascii="Times New Roman" w:hAnsi="Times New Roman" w:cs="Times New Roman"/>
          <w:lang w:val="en-US"/>
        </w:rPr>
        <w:t xml:space="preserve">the </w:t>
      </w:r>
      <w:r w:rsidR="00214B98" w:rsidRPr="00A819CC">
        <w:rPr>
          <w:rFonts w:ascii="Times New Roman" w:hAnsi="Times New Roman" w:cs="Times New Roman"/>
          <w:lang w:val="en-US"/>
        </w:rPr>
        <w:t>in-house EMS</w:t>
      </w:r>
      <w:r w:rsidR="00E77563" w:rsidRPr="00A819CC">
        <w:rPr>
          <w:rFonts w:ascii="Times New Roman" w:hAnsi="Times New Roman" w:cs="Times New Roman"/>
          <w:lang w:val="en-US"/>
        </w:rPr>
        <w:t xml:space="preserve"> </w:t>
      </w:r>
      <w:r w:rsidR="00AF301E" w:rsidRPr="00A819CC">
        <w:rPr>
          <w:rFonts w:ascii="Times New Roman" w:hAnsi="Times New Roman" w:cs="Times New Roman"/>
          <w:lang w:val="en-US"/>
        </w:rPr>
        <w:t xml:space="preserve">(Terlaak, 2007). </w:t>
      </w:r>
    </w:p>
    <w:p w14:paraId="6E52CDFE" w14:textId="345B98AE" w:rsidR="00D53C9D" w:rsidRPr="00A819CC" w:rsidRDefault="00827BD4" w:rsidP="00E3101E">
      <w:pPr>
        <w:autoSpaceDE w:val="0"/>
        <w:autoSpaceDN w:val="0"/>
        <w:adjustRightInd w:val="0"/>
        <w:spacing w:line="480" w:lineRule="auto"/>
        <w:ind w:firstLine="720"/>
        <w:jc w:val="both"/>
        <w:rPr>
          <w:rFonts w:ascii="Times New Roman" w:hAnsi="Times New Roman" w:cs="Times New Roman"/>
          <w:lang w:val="en-US"/>
        </w:rPr>
      </w:pPr>
      <w:r w:rsidRPr="00A819CC">
        <w:rPr>
          <w:rFonts w:ascii="Times New Roman" w:hAnsi="Times New Roman" w:cs="Times New Roman"/>
          <w:lang w:val="en-US"/>
        </w:rPr>
        <w:t xml:space="preserve">Figure </w:t>
      </w:r>
      <w:r w:rsidR="009E7A82" w:rsidRPr="00A819CC">
        <w:rPr>
          <w:rFonts w:ascii="Times New Roman" w:hAnsi="Times New Roman" w:cs="Times New Roman"/>
          <w:lang w:val="en-US"/>
        </w:rPr>
        <w:t>2</w:t>
      </w:r>
      <w:r w:rsidRPr="00A819CC">
        <w:rPr>
          <w:rFonts w:ascii="Times New Roman" w:hAnsi="Times New Roman" w:cs="Times New Roman"/>
          <w:lang w:val="en-US"/>
        </w:rPr>
        <w:t xml:space="preserve"> depicts the nested structure of </w:t>
      </w:r>
      <w:r w:rsidR="00814A51" w:rsidRPr="00A819CC">
        <w:rPr>
          <w:rFonts w:ascii="Times New Roman" w:hAnsi="Times New Roman" w:cs="Times New Roman"/>
          <w:lang w:val="en-US"/>
        </w:rPr>
        <w:t>in-house</w:t>
      </w:r>
      <w:r w:rsidRPr="00A819CC">
        <w:rPr>
          <w:rFonts w:ascii="Times New Roman" w:hAnsi="Times New Roman" w:cs="Times New Roman"/>
          <w:lang w:val="en-US"/>
        </w:rPr>
        <w:t xml:space="preserve"> and </w:t>
      </w:r>
      <w:r w:rsidR="00814A51" w:rsidRPr="00A819CC">
        <w:rPr>
          <w:rFonts w:ascii="Times New Roman" w:hAnsi="Times New Roman" w:cs="Times New Roman"/>
          <w:lang w:val="en-US"/>
        </w:rPr>
        <w:t xml:space="preserve">external </w:t>
      </w:r>
      <w:r w:rsidRPr="00A819CC">
        <w:rPr>
          <w:rFonts w:ascii="Times New Roman" w:hAnsi="Times New Roman" w:cs="Times New Roman"/>
          <w:lang w:val="en-US"/>
        </w:rPr>
        <w:t xml:space="preserve">certification decisions. The first decision that a firm </w:t>
      </w:r>
      <w:r w:rsidR="005C313F" w:rsidRPr="00A819CC">
        <w:rPr>
          <w:rFonts w:ascii="Times New Roman" w:hAnsi="Times New Roman" w:cs="Times New Roman"/>
          <w:lang w:val="en-US"/>
        </w:rPr>
        <w:t>takes</w:t>
      </w:r>
      <w:r w:rsidRPr="00A819CC">
        <w:rPr>
          <w:rFonts w:ascii="Times New Roman" w:hAnsi="Times New Roman" w:cs="Times New Roman"/>
          <w:lang w:val="en-US"/>
        </w:rPr>
        <w:t xml:space="preserve"> is whether </w:t>
      </w:r>
      <w:r w:rsidR="00E77563" w:rsidRPr="00A819CC">
        <w:rPr>
          <w:rFonts w:ascii="Times New Roman" w:hAnsi="Times New Roman" w:cs="Times New Roman"/>
          <w:lang w:val="en-US"/>
        </w:rPr>
        <w:t>to</w:t>
      </w:r>
      <w:r w:rsidRPr="00A819CC">
        <w:rPr>
          <w:rFonts w:ascii="Times New Roman" w:hAnsi="Times New Roman" w:cs="Times New Roman"/>
          <w:lang w:val="en-US"/>
        </w:rPr>
        <w:t xml:space="preserve"> adopt an in-house EMS. </w:t>
      </w:r>
      <w:r w:rsidR="00E77563" w:rsidRPr="00A819CC">
        <w:rPr>
          <w:rFonts w:ascii="Times New Roman" w:hAnsi="Times New Roman" w:cs="Times New Roman"/>
          <w:lang w:val="en-US"/>
        </w:rPr>
        <w:t>Afterwards,</w:t>
      </w:r>
      <w:r w:rsidR="00C466A6" w:rsidRPr="00A819CC">
        <w:rPr>
          <w:rFonts w:ascii="Times New Roman" w:hAnsi="Times New Roman" w:cs="Times New Roman"/>
          <w:lang w:val="en-US"/>
        </w:rPr>
        <w:t xml:space="preserve"> following a piloting peri</w:t>
      </w:r>
      <w:r w:rsidR="00936C6D" w:rsidRPr="00A819CC">
        <w:rPr>
          <w:rFonts w:ascii="Times New Roman" w:hAnsi="Times New Roman" w:cs="Times New Roman"/>
          <w:lang w:val="en-US"/>
        </w:rPr>
        <w:t xml:space="preserve">od, </w:t>
      </w:r>
      <w:r w:rsidR="00920830" w:rsidRPr="00A819CC">
        <w:rPr>
          <w:rFonts w:ascii="Times New Roman" w:hAnsi="Times New Roman" w:cs="Times New Roman"/>
          <w:lang w:val="en-US"/>
        </w:rPr>
        <w:t>it</w:t>
      </w:r>
      <w:r w:rsidR="00936C6D" w:rsidRPr="00A819CC">
        <w:rPr>
          <w:rFonts w:ascii="Times New Roman" w:hAnsi="Times New Roman" w:cs="Times New Roman"/>
          <w:lang w:val="en-US"/>
        </w:rPr>
        <w:t xml:space="preserve"> has to </w:t>
      </w:r>
      <w:r w:rsidR="005C313F" w:rsidRPr="00A819CC">
        <w:rPr>
          <w:rFonts w:ascii="Times New Roman" w:hAnsi="Times New Roman" w:cs="Times New Roman"/>
          <w:lang w:val="en-US"/>
        </w:rPr>
        <w:t>decide</w:t>
      </w:r>
      <w:r w:rsidR="00C466A6" w:rsidRPr="00A819CC">
        <w:rPr>
          <w:rFonts w:ascii="Times New Roman" w:hAnsi="Times New Roman" w:cs="Times New Roman"/>
          <w:lang w:val="en-US"/>
        </w:rPr>
        <w:t xml:space="preserve"> whether </w:t>
      </w:r>
      <w:r w:rsidR="00DB7156" w:rsidRPr="00A819CC">
        <w:rPr>
          <w:rFonts w:ascii="Times New Roman" w:hAnsi="Times New Roman" w:cs="Times New Roman"/>
          <w:lang w:val="en-US"/>
        </w:rPr>
        <w:t>to</w:t>
      </w:r>
      <w:r w:rsidR="00C466A6" w:rsidRPr="00A819CC">
        <w:rPr>
          <w:rFonts w:ascii="Times New Roman" w:hAnsi="Times New Roman" w:cs="Times New Roman"/>
          <w:lang w:val="en-US"/>
        </w:rPr>
        <w:t xml:space="preserve"> certify the EMS</w:t>
      </w:r>
      <w:r w:rsidR="006E0B84" w:rsidRPr="00A819CC">
        <w:rPr>
          <w:lang w:val="en-US"/>
        </w:rPr>
        <w:t xml:space="preserve"> </w:t>
      </w:r>
      <w:r w:rsidR="006E0B84" w:rsidRPr="00A819CC">
        <w:rPr>
          <w:rFonts w:ascii="Times New Roman" w:hAnsi="Times New Roman" w:cs="Times New Roman"/>
          <w:lang w:val="en-US"/>
        </w:rPr>
        <w:t>externally</w:t>
      </w:r>
      <w:r w:rsidR="000D107D" w:rsidRPr="00A819CC">
        <w:rPr>
          <w:rFonts w:ascii="Times New Roman" w:hAnsi="Times New Roman" w:cs="Times New Roman"/>
          <w:lang w:val="en-US"/>
        </w:rPr>
        <w:t xml:space="preserve">. </w:t>
      </w:r>
      <w:r w:rsidR="00BA1278" w:rsidRPr="00A819CC">
        <w:rPr>
          <w:rFonts w:ascii="Times New Roman" w:hAnsi="Times New Roman" w:cs="Times New Roman"/>
          <w:lang w:val="en-US"/>
        </w:rPr>
        <w:t xml:space="preserve">In other words, </w:t>
      </w:r>
      <w:r w:rsidR="009E591E" w:rsidRPr="00A819CC">
        <w:rPr>
          <w:rFonts w:ascii="Times New Roman" w:hAnsi="Times New Roman" w:cs="Times New Roman"/>
          <w:lang w:val="en-US"/>
        </w:rPr>
        <w:t>firms that certify their EMS</w:t>
      </w:r>
      <w:r w:rsidR="00E77563" w:rsidRPr="00A819CC">
        <w:rPr>
          <w:rFonts w:ascii="Times New Roman" w:hAnsi="Times New Roman" w:cs="Times New Roman"/>
          <w:lang w:val="en-US"/>
        </w:rPr>
        <w:t xml:space="preserve"> are often</w:t>
      </w:r>
      <w:r w:rsidR="00BA1278" w:rsidRPr="00A819CC">
        <w:rPr>
          <w:rFonts w:ascii="Times New Roman" w:hAnsi="Times New Roman" w:cs="Times New Roman"/>
          <w:lang w:val="en-US"/>
        </w:rPr>
        <w:t xml:space="preserve"> a subsample of those that adopt</w:t>
      </w:r>
      <w:r w:rsidR="00636922" w:rsidRPr="00A819CC">
        <w:rPr>
          <w:rFonts w:ascii="Times New Roman" w:hAnsi="Times New Roman" w:cs="Times New Roman"/>
          <w:lang w:val="en-US"/>
        </w:rPr>
        <w:t>ed</w:t>
      </w:r>
      <w:r w:rsidR="00814A51" w:rsidRPr="00A819CC">
        <w:rPr>
          <w:rFonts w:ascii="Times New Roman" w:hAnsi="Times New Roman" w:cs="Times New Roman"/>
          <w:lang w:val="en-US"/>
        </w:rPr>
        <w:t xml:space="preserve"> an in-house</w:t>
      </w:r>
      <w:r w:rsidR="00BA1278" w:rsidRPr="00A819CC">
        <w:rPr>
          <w:rFonts w:ascii="Times New Roman" w:hAnsi="Times New Roman" w:cs="Times New Roman"/>
          <w:lang w:val="en-US"/>
        </w:rPr>
        <w:t xml:space="preserve"> EMS</w:t>
      </w:r>
      <w:r w:rsidR="00C466A6" w:rsidRPr="00A819CC">
        <w:rPr>
          <w:rFonts w:ascii="Times New Roman" w:hAnsi="Times New Roman" w:cs="Times New Roman"/>
          <w:lang w:val="en-US"/>
        </w:rPr>
        <w:t>. Unless t</w:t>
      </w:r>
      <w:r w:rsidR="00BA1278" w:rsidRPr="00A819CC">
        <w:rPr>
          <w:rFonts w:ascii="Times New Roman" w:hAnsi="Times New Roman" w:cs="Times New Roman"/>
          <w:lang w:val="en-US"/>
        </w:rPr>
        <w:t xml:space="preserve">his sequential structure </w:t>
      </w:r>
      <w:r w:rsidR="00C466A6" w:rsidRPr="00A819CC">
        <w:rPr>
          <w:rFonts w:ascii="Times New Roman" w:hAnsi="Times New Roman" w:cs="Times New Roman"/>
          <w:lang w:val="en-US"/>
        </w:rPr>
        <w:t xml:space="preserve">is </w:t>
      </w:r>
      <w:r w:rsidR="00E77563" w:rsidRPr="00A819CC">
        <w:rPr>
          <w:rFonts w:ascii="Times New Roman" w:hAnsi="Times New Roman" w:cs="Times New Roman"/>
          <w:lang w:val="en-US"/>
        </w:rPr>
        <w:t xml:space="preserve">incorporated </w:t>
      </w:r>
      <w:r w:rsidR="00DB7156" w:rsidRPr="00A819CC">
        <w:rPr>
          <w:rFonts w:ascii="Times New Roman" w:hAnsi="Times New Roman" w:cs="Times New Roman"/>
          <w:lang w:val="en-US"/>
        </w:rPr>
        <w:t>in</w:t>
      </w:r>
      <w:r w:rsidR="00E77563" w:rsidRPr="00A819CC">
        <w:rPr>
          <w:rFonts w:ascii="Times New Roman" w:hAnsi="Times New Roman" w:cs="Times New Roman"/>
          <w:lang w:val="en-US"/>
        </w:rPr>
        <w:t>to</w:t>
      </w:r>
      <w:r w:rsidR="00C466A6" w:rsidRPr="00A819CC">
        <w:rPr>
          <w:rFonts w:ascii="Times New Roman" w:hAnsi="Times New Roman" w:cs="Times New Roman"/>
          <w:lang w:val="en-US"/>
        </w:rPr>
        <w:t xml:space="preserve"> the</w:t>
      </w:r>
      <w:r w:rsidR="00BA1278" w:rsidRPr="00A819CC">
        <w:rPr>
          <w:rFonts w:ascii="Times New Roman" w:hAnsi="Times New Roman" w:cs="Times New Roman"/>
          <w:lang w:val="en-US"/>
        </w:rPr>
        <w:t xml:space="preserve"> empiri</w:t>
      </w:r>
      <w:r w:rsidR="00C466A6" w:rsidRPr="00A819CC">
        <w:rPr>
          <w:rFonts w:ascii="Times New Roman" w:hAnsi="Times New Roman" w:cs="Times New Roman"/>
          <w:lang w:val="en-US"/>
        </w:rPr>
        <w:t xml:space="preserve">cal estimation strategy, the estimates </w:t>
      </w:r>
      <w:r w:rsidR="00AF6AC0" w:rsidRPr="00A819CC">
        <w:rPr>
          <w:rFonts w:ascii="Times New Roman" w:hAnsi="Times New Roman" w:cs="Times New Roman"/>
          <w:lang w:val="en-US"/>
        </w:rPr>
        <w:t>are</w:t>
      </w:r>
      <w:r w:rsidR="00BA1278" w:rsidRPr="00A819CC">
        <w:rPr>
          <w:rFonts w:ascii="Times New Roman" w:hAnsi="Times New Roman" w:cs="Times New Roman"/>
          <w:lang w:val="en-US"/>
        </w:rPr>
        <w:t xml:space="preserve"> biased and inconsistent </w:t>
      </w:r>
      <w:r w:rsidR="00C466A6" w:rsidRPr="00A819CC">
        <w:rPr>
          <w:rFonts w:ascii="Times New Roman" w:hAnsi="Times New Roman" w:cs="Times New Roman"/>
          <w:lang w:val="en-US"/>
        </w:rPr>
        <w:t>due to</w:t>
      </w:r>
      <w:r w:rsidR="00BA1278" w:rsidRPr="00A819CC">
        <w:rPr>
          <w:rFonts w:ascii="Times New Roman" w:hAnsi="Times New Roman" w:cs="Times New Roman"/>
          <w:lang w:val="en-US"/>
        </w:rPr>
        <w:t xml:space="preserve"> sample selection problem</w:t>
      </w:r>
      <w:r w:rsidR="00C466A6" w:rsidRPr="00A819CC">
        <w:rPr>
          <w:rFonts w:ascii="Times New Roman" w:hAnsi="Times New Roman" w:cs="Times New Roman"/>
          <w:lang w:val="en-US"/>
        </w:rPr>
        <w:t>s</w:t>
      </w:r>
      <w:r w:rsidR="00BA1278" w:rsidRPr="00A819CC">
        <w:rPr>
          <w:rFonts w:ascii="Times New Roman" w:hAnsi="Times New Roman" w:cs="Times New Roman"/>
          <w:lang w:val="en-US"/>
        </w:rPr>
        <w:t xml:space="preserve"> </w:t>
      </w:r>
      <w:r w:rsidR="009E591E" w:rsidRPr="00A819CC">
        <w:rPr>
          <w:rFonts w:ascii="Times New Roman" w:hAnsi="Times New Roman" w:cs="Times New Roman"/>
          <w:lang w:val="en-US"/>
        </w:rPr>
        <w:t>(Heckman, 1977)</w:t>
      </w:r>
      <w:r w:rsidR="0048600F" w:rsidRPr="00A819CC">
        <w:rPr>
          <w:rFonts w:ascii="Times New Roman" w:hAnsi="Times New Roman" w:cs="Times New Roman"/>
          <w:lang w:val="en-US"/>
        </w:rPr>
        <w:t xml:space="preserve">. Hence, </w:t>
      </w:r>
      <w:r w:rsidR="00AF6AC0" w:rsidRPr="00A819CC">
        <w:rPr>
          <w:rFonts w:ascii="Times New Roman" w:hAnsi="Times New Roman" w:cs="Times New Roman"/>
          <w:lang w:val="en-US"/>
        </w:rPr>
        <w:t xml:space="preserve">the </w:t>
      </w:r>
      <w:r w:rsidR="00BA1278" w:rsidRPr="00A819CC">
        <w:rPr>
          <w:rFonts w:ascii="Times New Roman" w:hAnsi="Times New Roman" w:cs="Times New Roman"/>
          <w:lang w:val="en-US"/>
        </w:rPr>
        <w:t xml:space="preserve">adoption and certification of </w:t>
      </w:r>
      <w:r w:rsidR="00636922" w:rsidRPr="00A819CC">
        <w:rPr>
          <w:rFonts w:ascii="Times New Roman" w:hAnsi="Times New Roman" w:cs="Times New Roman"/>
          <w:lang w:val="en-US"/>
        </w:rPr>
        <w:t xml:space="preserve">an </w:t>
      </w:r>
      <w:r w:rsidR="00BA1278" w:rsidRPr="00A819CC">
        <w:rPr>
          <w:rFonts w:ascii="Times New Roman" w:hAnsi="Times New Roman" w:cs="Times New Roman"/>
          <w:lang w:val="en-US"/>
        </w:rPr>
        <w:t xml:space="preserve">EMS need to be jointly </w:t>
      </w:r>
      <w:r w:rsidR="00BD0772" w:rsidRPr="00EF7A32">
        <w:rPr>
          <w:rFonts w:ascii="Times New Roman" w:hAnsi="Times New Roman" w:cs="Times New Roman"/>
          <w:lang w:val="en-US"/>
        </w:rPr>
        <w:t>modeled</w:t>
      </w:r>
      <w:r w:rsidR="00BA1278" w:rsidRPr="00A819CC">
        <w:rPr>
          <w:rFonts w:ascii="Times New Roman" w:hAnsi="Times New Roman" w:cs="Times New Roman"/>
          <w:lang w:val="en-US"/>
        </w:rPr>
        <w:t xml:space="preserve">, as the two decisions cannot be treated as </w:t>
      </w:r>
      <w:r w:rsidR="00636922" w:rsidRPr="00A819CC">
        <w:rPr>
          <w:rFonts w:ascii="Times New Roman" w:hAnsi="Times New Roman" w:cs="Times New Roman"/>
          <w:lang w:val="en-US"/>
        </w:rPr>
        <w:t xml:space="preserve">independently </w:t>
      </w:r>
      <w:r w:rsidR="00BA1278" w:rsidRPr="00A819CC">
        <w:rPr>
          <w:rFonts w:ascii="Times New Roman" w:hAnsi="Times New Roman" w:cs="Times New Roman"/>
          <w:lang w:val="en-US"/>
        </w:rPr>
        <w:t xml:space="preserve">exogenous.  </w:t>
      </w:r>
    </w:p>
    <w:p w14:paraId="51E15999" w14:textId="1375532F" w:rsidR="00047898" w:rsidRPr="00A819CC" w:rsidRDefault="00FF256F" w:rsidP="00C9218E">
      <w:pPr>
        <w:autoSpaceDE w:val="0"/>
        <w:autoSpaceDN w:val="0"/>
        <w:adjustRightInd w:val="0"/>
        <w:spacing w:before="0" w:line="480" w:lineRule="auto"/>
        <w:jc w:val="both"/>
        <w:rPr>
          <w:rFonts w:ascii="Times New Roman" w:hAnsi="Times New Roman" w:cs="Times New Roman"/>
          <w:color w:val="000000"/>
          <w:lang w:val="en-US"/>
        </w:rPr>
      </w:pPr>
      <w:r w:rsidRPr="00A819CC">
        <w:rPr>
          <w:rFonts w:ascii="Times New Roman" w:hAnsi="Times New Roman" w:cs="Times New Roman"/>
          <w:color w:val="000000"/>
          <w:lang w:val="en-US"/>
        </w:rPr>
        <w:t>---------------------</w:t>
      </w:r>
      <w:r w:rsidR="00C9218E" w:rsidRPr="00A819CC">
        <w:rPr>
          <w:rFonts w:ascii="Times New Roman" w:hAnsi="Times New Roman" w:cs="Times New Roman"/>
          <w:color w:val="000000"/>
          <w:lang w:val="en-US"/>
        </w:rPr>
        <w:t xml:space="preserve"> </w:t>
      </w:r>
      <w:r w:rsidRPr="00A819CC">
        <w:rPr>
          <w:rFonts w:ascii="Times New Roman" w:hAnsi="Times New Roman" w:cs="Times New Roman"/>
          <w:color w:val="000000"/>
          <w:lang w:val="en-US"/>
        </w:rPr>
        <w:t xml:space="preserve">FIGURE </w:t>
      </w:r>
      <w:r w:rsidR="000D1A0D" w:rsidRPr="00A819CC">
        <w:rPr>
          <w:rFonts w:ascii="Times New Roman" w:hAnsi="Times New Roman" w:cs="Times New Roman"/>
          <w:color w:val="000000"/>
          <w:lang w:val="en-US"/>
        </w:rPr>
        <w:t>2</w:t>
      </w:r>
      <w:r w:rsidRPr="00A819CC">
        <w:rPr>
          <w:rFonts w:ascii="Times New Roman" w:hAnsi="Times New Roman" w:cs="Times New Roman"/>
          <w:color w:val="000000"/>
          <w:lang w:val="en-US"/>
        </w:rPr>
        <w:t xml:space="preserve"> ABOUT HERE</w:t>
      </w:r>
      <w:r w:rsidR="00C9218E" w:rsidRPr="00A819CC">
        <w:rPr>
          <w:rFonts w:ascii="Times New Roman" w:hAnsi="Times New Roman" w:cs="Times New Roman"/>
          <w:color w:val="000000"/>
          <w:lang w:val="en-US"/>
        </w:rPr>
        <w:t xml:space="preserve"> </w:t>
      </w:r>
      <w:r w:rsidRPr="00A819CC">
        <w:rPr>
          <w:rFonts w:ascii="Times New Roman" w:hAnsi="Times New Roman" w:cs="Times New Roman"/>
          <w:color w:val="000000"/>
          <w:lang w:val="en-US"/>
        </w:rPr>
        <w:t>-----------------------------------</w:t>
      </w:r>
    </w:p>
    <w:p w14:paraId="1704FD01" w14:textId="77777777" w:rsidR="00C9218E" w:rsidRPr="00A819CC" w:rsidRDefault="00C9218E" w:rsidP="00F965F2">
      <w:pPr>
        <w:autoSpaceDE w:val="0"/>
        <w:autoSpaceDN w:val="0"/>
        <w:adjustRightInd w:val="0"/>
        <w:spacing w:line="480" w:lineRule="auto"/>
        <w:ind w:firstLine="720"/>
        <w:jc w:val="both"/>
        <w:rPr>
          <w:rFonts w:ascii="Times New Roman" w:hAnsi="Times New Roman" w:cs="Times New Roman"/>
          <w:lang w:val="en-US"/>
        </w:rPr>
      </w:pPr>
    </w:p>
    <w:p w14:paraId="159F0225" w14:textId="2C6827DE" w:rsidR="00CB215A" w:rsidRPr="00A819CC" w:rsidRDefault="00E3101E" w:rsidP="00F965F2">
      <w:pPr>
        <w:autoSpaceDE w:val="0"/>
        <w:autoSpaceDN w:val="0"/>
        <w:adjustRightInd w:val="0"/>
        <w:spacing w:line="480" w:lineRule="auto"/>
        <w:ind w:firstLine="720"/>
        <w:jc w:val="both"/>
        <w:rPr>
          <w:rFonts w:ascii="Times New Roman" w:hAnsi="Times New Roman" w:cs="Times New Roman"/>
          <w:lang w:val="en-US"/>
        </w:rPr>
      </w:pPr>
      <w:r w:rsidRPr="00A819CC">
        <w:rPr>
          <w:rFonts w:ascii="Times New Roman" w:hAnsi="Times New Roman" w:cs="Times New Roman"/>
          <w:lang w:val="en-US"/>
        </w:rPr>
        <w:t>To</w:t>
      </w:r>
      <w:r w:rsidR="00CB215A" w:rsidRPr="00A819CC">
        <w:rPr>
          <w:rFonts w:ascii="Times New Roman" w:hAnsi="Times New Roman" w:cs="Times New Roman"/>
          <w:lang w:val="en-US"/>
        </w:rPr>
        <w:t xml:space="preserve"> account for the </w:t>
      </w:r>
      <w:r w:rsidRPr="00A819CC">
        <w:rPr>
          <w:rFonts w:ascii="Times New Roman" w:hAnsi="Times New Roman" w:cs="Times New Roman"/>
          <w:lang w:val="en-US"/>
        </w:rPr>
        <w:t xml:space="preserve">aforementioned </w:t>
      </w:r>
      <w:r w:rsidR="00CB215A" w:rsidRPr="00A819CC">
        <w:rPr>
          <w:rFonts w:ascii="Times New Roman" w:hAnsi="Times New Roman" w:cs="Times New Roman"/>
          <w:lang w:val="en-US"/>
        </w:rPr>
        <w:t xml:space="preserve">sample selection problem, we use </w:t>
      </w:r>
      <w:r w:rsidR="00636922" w:rsidRPr="00A819CC">
        <w:rPr>
          <w:rFonts w:ascii="Times New Roman" w:hAnsi="Times New Roman" w:cs="Times New Roman"/>
          <w:lang w:val="en-US"/>
        </w:rPr>
        <w:t>a</w:t>
      </w:r>
      <w:r w:rsidR="00CB215A" w:rsidRPr="00A819CC">
        <w:rPr>
          <w:rFonts w:ascii="Times New Roman" w:hAnsi="Times New Roman" w:cs="Times New Roman"/>
          <w:lang w:val="en-US"/>
        </w:rPr>
        <w:t xml:space="preserve"> </w:t>
      </w:r>
      <w:r w:rsidR="00636922" w:rsidRPr="00A819CC">
        <w:rPr>
          <w:rFonts w:ascii="Times New Roman" w:hAnsi="Times New Roman" w:cs="Times New Roman"/>
          <w:lang w:val="en-US"/>
        </w:rPr>
        <w:t>b</w:t>
      </w:r>
      <w:r w:rsidR="00CB215A" w:rsidRPr="00A819CC">
        <w:rPr>
          <w:rFonts w:ascii="Times New Roman" w:hAnsi="Times New Roman" w:cs="Times New Roman"/>
          <w:lang w:val="en-US"/>
        </w:rPr>
        <w:t xml:space="preserve">ivariate </w:t>
      </w:r>
      <w:r w:rsidR="00636922" w:rsidRPr="00A819CC">
        <w:rPr>
          <w:rFonts w:ascii="Times New Roman" w:hAnsi="Times New Roman" w:cs="Times New Roman"/>
          <w:lang w:val="en-US"/>
        </w:rPr>
        <w:t>p</w:t>
      </w:r>
      <w:r w:rsidR="00CB215A" w:rsidRPr="00A819CC">
        <w:rPr>
          <w:rFonts w:ascii="Times New Roman" w:hAnsi="Times New Roman" w:cs="Times New Roman"/>
          <w:lang w:val="en-US"/>
        </w:rPr>
        <w:t xml:space="preserve">robit with </w:t>
      </w:r>
      <w:r w:rsidR="00636922" w:rsidRPr="00A819CC">
        <w:rPr>
          <w:rFonts w:ascii="Times New Roman" w:hAnsi="Times New Roman" w:cs="Times New Roman"/>
          <w:lang w:val="en-US"/>
        </w:rPr>
        <w:t>s</w:t>
      </w:r>
      <w:r w:rsidR="00CB215A" w:rsidRPr="00A819CC">
        <w:rPr>
          <w:rFonts w:ascii="Times New Roman" w:hAnsi="Times New Roman" w:cs="Times New Roman"/>
          <w:lang w:val="en-US"/>
        </w:rPr>
        <w:t xml:space="preserve">ample </w:t>
      </w:r>
      <w:r w:rsidR="00636922" w:rsidRPr="00A819CC">
        <w:rPr>
          <w:rFonts w:ascii="Times New Roman" w:hAnsi="Times New Roman" w:cs="Times New Roman"/>
          <w:lang w:val="en-US"/>
        </w:rPr>
        <w:t>s</w:t>
      </w:r>
      <w:r w:rsidR="00CB215A" w:rsidRPr="00A819CC">
        <w:rPr>
          <w:rFonts w:ascii="Times New Roman" w:hAnsi="Times New Roman" w:cs="Times New Roman"/>
          <w:lang w:val="en-US"/>
        </w:rPr>
        <w:t>election model</w:t>
      </w:r>
      <w:r w:rsidRPr="00A819CC">
        <w:rPr>
          <w:rFonts w:ascii="Times New Roman" w:hAnsi="Times New Roman" w:cs="Times New Roman"/>
          <w:lang w:val="en-US"/>
        </w:rPr>
        <w:t>,</w:t>
      </w:r>
      <w:r w:rsidR="0013461C" w:rsidRPr="00A819CC">
        <w:rPr>
          <w:rFonts w:ascii="Times New Roman" w:hAnsi="Times New Roman" w:cs="Times New Roman"/>
          <w:lang w:val="en-US"/>
        </w:rPr>
        <w:t xml:space="preserve"> </w:t>
      </w:r>
      <w:r w:rsidR="00CB215A" w:rsidRPr="00A819CC">
        <w:rPr>
          <w:rFonts w:ascii="Times New Roman" w:hAnsi="Times New Roman" w:cs="Times New Roman"/>
          <w:lang w:val="en-US"/>
        </w:rPr>
        <w:t xml:space="preserve">where a selection equation is estimated using the full sample, followed by an outcome equation estimated for </w:t>
      </w:r>
      <w:r w:rsidRPr="00A819CC">
        <w:rPr>
          <w:rFonts w:ascii="Times New Roman" w:hAnsi="Times New Roman" w:cs="Times New Roman"/>
          <w:lang w:val="en-US"/>
        </w:rPr>
        <w:t>the</w:t>
      </w:r>
      <w:r w:rsidR="00CB215A" w:rsidRPr="00A819CC">
        <w:rPr>
          <w:rFonts w:ascii="Times New Roman" w:hAnsi="Times New Roman" w:cs="Times New Roman"/>
          <w:lang w:val="en-US"/>
        </w:rPr>
        <w:t xml:space="preserve"> </w:t>
      </w:r>
      <w:r w:rsidR="00CB215A" w:rsidRPr="00A819CC">
        <w:rPr>
          <w:rFonts w:ascii="Times New Roman" w:hAnsi="Times New Roman" w:cs="Times New Roman"/>
          <w:i/>
          <w:lang w:val="en-US"/>
        </w:rPr>
        <w:t>selected</w:t>
      </w:r>
      <w:r w:rsidRPr="00A819CC">
        <w:rPr>
          <w:rFonts w:ascii="Times New Roman" w:hAnsi="Times New Roman" w:cs="Times New Roman"/>
          <w:lang w:val="en-US"/>
        </w:rPr>
        <w:t xml:space="preserve"> observations</w:t>
      </w:r>
      <w:r w:rsidR="00CB215A" w:rsidRPr="00A819CC">
        <w:rPr>
          <w:rFonts w:ascii="Times New Roman" w:hAnsi="Times New Roman" w:cs="Times New Roman"/>
          <w:lang w:val="en-US"/>
        </w:rPr>
        <w:t xml:space="preserve">. </w:t>
      </w:r>
      <w:r w:rsidR="00E77563" w:rsidRPr="00A819CC">
        <w:rPr>
          <w:rFonts w:ascii="Times New Roman" w:hAnsi="Times New Roman" w:cs="Times New Roman"/>
          <w:lang w:val="en-US"/>
        </w:rPr>
        <w:t>Different</w:t>
      </w:r>
      <w:r w:rsidRPr="00A819CC">
        <w:rPr>
          <w:rFonts w:ascii="Times New Roman" w:hAnsi="Times New Roman" w:cs="Times New Roman"/>
          <w:lang w:val="en-US"/>
        </w:rPr>
        <w:t>ly</w:t>
      </w:r>
      <w:r w:rsidR="00E77563" w:rsidRPr="00A819CC">
        <w:rPr>
          <w:rFonts w:ascii="Times New Roman" w:hAnsi="Times New Roman" w:cs="Times New Roman"/>
          <w:lang w:val="en-US"/>
        </w:rPr>
        <w:t xml:space="preserve"> from</w:t>
      </w:r>
      <w:r w:rsidR="00CB215A" w:rsidRPr="00A819CC">
        <w:rPr>
          <w:rFonts w:ascii="Times New Roman" w:hAnsi="Times New Roman" w:cs="Times New Roman"/>
          <w:lang w:val="en-US"/>
        </w:rPr>
        <w:t xml:space="preserve"> the Heckman selection model, the dependent variables in both the selection and outcome equations are binary variables (Greene, 2012)</w:t>
      </w:r>
      <w:r w:rsidR="006758F6">
        <w:rPr>
          <w:rFonts w:ascii="Times New Roman" w:hAnsi="Times New Roman" w:cs="Times New Roman"/>
          <w:lang w:val="en-US"/>
        </w:rPr>
        <w:t>.</w:t>
      </w:r>
      <w:r w:rsidR="00CB215A" w:rsidRPr="00A819CC">
        <w:rPr>
          <w:rFonts w:ascii="Times New Roman" w:hAnsi="Times New Roman" w:cs="Times New Roman"/>
          <w:vertAlign w:val="superscript"/>
          <w:lang w:val="en-US"/>
        </w:rPr>
        <w:footnoteReference w:id="6"/>
      </w:r>
      <w:r w:rsidR="00814A51" w:rsidRPr="00A819CC">
        <w:rPr>
          <w:rFonts w:ascii="Times New Roman" w:hAnsi="Times New Roman" w:cs="Times New Roman"/>
          <w:lang w:val="en-US"/>
        </w:rPr>
        <w:t xml:space="preserve"> </w:t>
      </w:r>
      <w:r w:rsidR="003A7F77" w:rsidRPr="00A819CC">
        <w:rPr>
          <w:rFonts w:ascii="Times New Roman" w:hAnsi="Times New Roman" w:cs="Times New Roman"/>
          <w:lang w:val="en-US"/>
        </w:rPr>
        <w:t>W</w:t>
      </w:r>
      <w:r w:rsidR="00CB215A" w:rsidRPr="00A819CC">
        <w:rPr>
          <w:rFonts w:ascii="Times New Roman" w:hAnsi="Times New Roman" w:cs="Times New Roman"/>
          <w:lang w:val="en-US"/>
        </w:rPr>
        <w:t xml:space="preserve">e jointly model the two dichotomous dependent variables in-house </w:t>
      </w:r>
      <w:r w:rsidR="00814A51" w:rsidRPr="00A819CC">
        <w:rPr>
          <w:rFonts w:ascii="Times New Roman" w:hAnsi="Times New Roman" w:cs="Times New Roman"/>
          <w:lang w:val="en-US"/>
        </w:rPr>
        <w:t xml:space="preserve">EMS </w:t>
      </w:r>
      <w:r w:rsidR="00CB215A" w:rsidRPr="00A819CC">
        <w:rPr>
          <w:rFonts w:ascii="Times New Roman" w:hAnsi="Times New Roman" w:cs="Times New Roman"/>
          <w:lang w:val="en-US"/>
        </w:rPr>
        <w:t>adoption (</w:t>
      </w:r>
      <w:r w:rsidR="00CB215A" w:rsidRPr="00A819CC">
        <w:rPr>
          <w:rFonts w:ascii="Times New Roman" w:hAnsi="Times New Roman" w:cs="Times New Roman"/>
          <w:b/>
          <w:lang w:val="en-US"/>
        </w:rPr>
        <w:t>EMS</w:t>
      </w:r>
      <w:r w:rsidR="00CB215A" w:rsidRPr="00A819CC">
        <w:rPr>
          <w:rFonts w:ascii="Times New Roman" w:hAnsi="Times New Roman"/>
          <w:lang w:val="en-US"/>
        </w:rPr>
        <w:t>)</w:t>
      </w:r>
      <w:r w:rsidR="00CB215A" w:rsidRPr="00A819CC">
        <w:rPr>
          <w:rFonts w:ascii="Times New Roman" w:hAnsi="Times New Roman" w:cs="Times New Roman"/>
          <w:lang w:val="en-US"/>
        </w:rPr>
        <w:t xml:space="preserve"> and </w:t>
      </w:r>
      <w:r w:rsidR="00814A51" w:rsidRPr="00A819CC">
        <w:rPr>
          <w:rFonts w:ascii="Times New Roman" w:hAnsi="Times New Roman" w:cs="Times New Roman"/>
          <w:lang w:val="en-US"/>
        </w:rPr>
        <w:t xml:space="preserve">external </w:t>
      </w:r>
      <w:r w:rsidR="00CB215A" w:rsidRPr="00A819CC">
        <w:rPr>
          <w:rFonts w:ascii="Times New Roman" w:hAnsi="Times New Roman" w:cs="Times New Roman"/>
          <w:lang w:val="en-US"/>
        </w:rPr>
        <w:t>certification</w:t>
      </w:r>
      <w:r w:rsidR="00814A51" w:rsidRPr="00A819CC">
        <w:rPr>
          <w:rFonts w:ascii="Times New Roman" w:hAnsi="Times New Roman" w:cs="Times New Roman"/>
          <w:lang w:val="en-US"/>
        </w:rPr>
        <w:t xml:space="preserve"> EMS</w:t>
      </w:r>
      <w:r w:rsidR="00CB215A" w:rsidRPr="00A819CC">
        <w:rPr>
          <w:rFonts w:ascii="Times New Roman" w:hAnsi="Times New Roman" w:cs="Times New Roman"/>
          <w:lang w:val="en-US"/>
        </w:rPr>
        <w:t xml:space="preserve"> </w:t>
      </w:r>
      <w:r w:rsidR="00CB215A" w:rsidRPr="00A819CC">
        <w:rPr>
          <w:rFonts w:ascii="Times New Roman" w:hAnsi="Times New Roman"/>
          <w:lang w:val="en-US"/>
        </w:rPr>
        <w:t>(</w:t>
      </w:r>
      <w:r w:rsidR="00CB215A" w:rsidRPr="00A819CC">
        <w:rPr>
          <w:rFonts w:ascii="Times New Roman" w:hAnsi="Times New Roman" w:cs="Times New Roman"/>
          <w:b/>
          <w:lang w:val="en-US"/>
        </w:rPr>
        <w:t>CERT_EMS</w:t>
      </w:r>
      <w:r w:rsidR="00CB215A" w:rsidRPr="00A819CC">
        <w:rPr>
          <w:rFonts w:ascii="Times New Roman" w:hAnsi="Times New Roman"/>
          <w:lang w:val="en-US"/>
        </w:rPr>
        <w:t>)</w:t>
      </w:r>
      <w:r w:rsidR="00CB215A" w:rsidRPr="00A819CC">
        <w:rPr>
          <w:rFonts w:ascii="Times New Roman" w:hAnsi="Times New Roman" w:cs="Times New Roman"/>
          <w:lang w:val="en-US"/>
        </w:rPr>
        <w:t xml:space="preserve"> in a </w:t>
      </w:r>
      <w:r w:rsidR="00DB7156" w:rsidRPr="00A819CC">
        <w:rPr>
          <w:rFonts w:ascii="Times New Roman" w:hAnsi="Times New Roman" w:cs="Times New Roman"/>
          <w:lang w:val="en-US"/>
        </w:rPr>
        <w:t>two-stage</w:t>
      </w:r>
      <w:r w:rsidR="00CB215A" w:rsidRPr="00A819CC">
        <w:rPr>
          <w:rFonts w:ascii="Times New Roman" w:hAnsi="Times New Roman" w:cs="Times New Roman"/>
          <w:lang w:val="en-US"/>
        </w:rPr>
        <w:t xml:space="preserve"> econometric model with a nested structure: </w:t>
      </w:r>
    </w:p>
    <w:p w14:paraId="102212EC" w14:textId="77777777" w:rsidR="00CB215A" w:rsidRPr="00A819CC" w:rsidRDefault="00CB215A" w:rsidP="00CB215A">
      <w:pPr>
        <w:autoSpaceDE w:val="0"/>
        <w:autoSpaceDN w:val="0"/>
        <w:adjustRightInd w:val="0"/>
        <w:spacing w:line="240" w:lineRule="auto"/>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(Eq.1)</w:t>
      </w:r>
    </w:p>
    <w:p w14:paraId="063CA1D4" w14:textId="77777777" w:rsidR="00CB215A" w:rsidRPr="00A819CC" w:rsidRDefault="00CB215A" w:rsidP="00CB215A">
      <w:pPr>
        <w:autoSpaceDE w:val="0"/>
        <w:autoSpaceDN w:val="0"/>
        <w:adjustRightInd w:val="0"/>
        <w:spacing w:line="240" w:lineRule="auto"/>
        <w:ind w:firstLine="720"/>
        <w:jc w:val="both"/>
        <w:outlineLvl w:val="0"/>
        <w:rPr>
          <w:rFonts w:ascii="Times New Roman" w:eastAsia="Times New Roman" w:hAnsi="Times New Roman" w:cs="Times New Roman"/>
          <w:u w:val="single"/>
          <w:lang w:val="en-US"/>
        </w:rPr>
      </w:pPr>
      <w:r w:rsidRPr="00A819CC">
        <w:rPr>
          <w:rFonts w:ascii="Times New Roman" w:eastAsia="Times New Roman" w:hAnsi="Times New Roman" w:cs="Times New Roman"/>
          <w:u w:val="single"/>
          <w:lang w:val="en-US"/>
        </w:rPr>
        <w:t xml:space="preserve">STAGE 1: </w:t>
      </w:r>
      <m:oMath>
        <m:r>
          <m:rPr>
            <m:sty m:val="bi"/>
          </m:rPr>
          <w:rPr>
            <w:rFonts w:ascii="Cambria Math" w:eastAsia="Times New Roman" w:hAnsi="Cambria Math" w:cs="Times New Roman"/>
            <w:sz w:val="22"/>
            <w:szCs w:val="22"/>
            <w:u w:val="single"/>
            <w:lang w:val="en-US"/>
          </w:rPr>
          <m:t>SELECTION EQUATION</m:t>
        </m:r>
      </m:oMath>
      <w:r w:rsidRPr="00A819CC">
        <w:rPr>
          <w:rFonts w:ascii="Times New Roman" w:eastAsia="Times New Roman" w:hAnsi="Times New Roman" w:cs="Times New Roman"/>
          <w:u w:val="single"/>
          <w:lang w:val="en-US"/>
        </w:rPr>
        <w:t xml:space="preserve"> with dependent variable EMS</w:t>
      </w:r>
    </w:p>
    <w:p w14:paraId="5F18E4E0" w14:textId="77777777" w:rsidR="00CB215A" w:rsidRPr="00A819CC" w:rsidRDefault="0059287E" w:rsidP="00CB215A">
      <w:pPr>
        <w:autoSpaceDE w:val="0"/>
        <w:autoSpaceDN w:val="0"/>
        <w:adjustRightInd w:val="0"/>
        <w:spacing w:line="240" w:lineRule="auto"/>
        <w:jc w:val="both"/>
        <w:rPr>
          <w:rFonts w:ascii="Times" w:eastAsia="Times New Roman" w:hAnsi="Times" w:cs="Times New Roman"/>
          <w:b/>
          <w:sz w:val="22"/>
          <w:szCs w:val="22"/>
          <w:lang w:val="en-US"/>
        </w:rPr>
      </w:pPr>
      <m:oMathPara>
        <m:oMath>
          <m:sSub>
            <m:sSubPr>
              <m:ctrlPr>
                <w:rPr>
                  <w:rFonts w:ascii="Cambria Math" w:eastAsia="Times New Roman" w:hAnsi="Cambria Math" w:cs="Times New Roman"/>
                  <w:i/>
                  <w:sz w:val="22"/>
                  <w:szCs w:val="22"/>
                  <w:lang w:val="en-US"/>
                </w:rPr>
              </m:ctrlPr>
            </m:sSubPr>
            <m:e>
              <m:r>
                <w:rPr>
                  <w:rFonts w:ascii="Cambria Math" w:eastAsia="Times New Roman" w:hAnsi="Cambria Math" w:cs="Times New Roman"/>
                  <w:sz w:val="22"/>
                  <w:szCs w:val="22"/>
                  <w:lang w:val="en-US"/>
                </w:rPr>
                <m:t>y</m:t>
              </m:r>
            </m:e>
            <m:sub>
              <m:r>
                <w:rPr>
                  <w:rFonts w:ascii="Cambria Math" w:eastAsia="Times New Roman" w:hAnsi="Cambria Math" w:cs="Times New Roman"/>
                  <w:sz w:val="22"/>
                  <w:szCs w:val="22"/>
                  <w:lang w:val="en-US"/>
                </w:rPr>
                <m:t>i2</m:t>
              </m:r>
            </m:sub>
          </m:sSub>
          <m:r>
            <w:rPr>
              <w:rFonts w:ascii="Cambria Math" w:eastAsia="Times New Roman" w:hAnsi="Cambria Math" w:cs="Times New Roman"/>
              <w:sz w:val="22"/>
              <w:szCs w:val="22"/>
              <w:lang w:val="en-US"/>
            </w:rPr>
            <m:t>=</m:t>
          </m:r>
          <m:sSub>
            <m:sSubPr>
              <m:ctrlPr>
                <w:rPr>
                  <w:rFonts w:ascii="Cambria Math" w:eastAsia="Times New Roman" w:hAnsi="Cambria Math" w:cs="Times New Roman"/>
                  <w:i/>
                  <w:sz w:val="22"/>
                  <w:szCs w:val="22"/>
                  <w:lang w:val="en-US"/>
                </w:rPr>
              </m:ctrlPr>
            </m:sSubPr>
            <m:e>
              <m:r>
                <w:rPr>
                  <w:rFonts w:ascii="Cambria Math" w:eastAsia="Times New Roman" w:hAnsi="Cambria Math" w:cs="Times New Roman"/>
                  <w:sz w:val="22"/>
                  <w:szCs w:val="22"/>
                  <w:lang w:val="en-US"/>
                </w:rPr>
                <m:t>β</m:t>
              </m:r>
            </m:e>
            <m:sub>
              <m:r>
                <w:rPr>
                  <w:rFonts w:ascii="Cambria Math" w:eastAsia="Times New Roman" w:hAnsi="Cambria Math" w:cs="Times New Roman"/>
                  <w:sz w:val="22"/>
                  <w:szCs w:val="22"/>
                  <w:lang w:val="en-US"/>
                </w:rPr>
                <m:t>2</m:t>
              </m:r>
            </m:sub>
          </m:sSub>
          <m:sSub>
            <m:sSubPr>
              <m:ctrlPr>
                <w:rPr>
                  <w:rFonts w:ascii="Cambria Math" w:eastAsia="Times New Roman" w:hAnsi="Cambria Math" w:cs="Times New Roman"/>
                  <w:i/>
                  <w:sz w:val="22"/>
                  <w:szCs w:val="22"/>
                  <w:lang w:val="en-US"/>
                </w:rPr>
              </m:ctrlPr>
            </m:sSubPr>
            <m:e>
              <m:r>
                <w:rPr>
                  <w:rFonts w:ascii="Cambria Math" w:eastAsia="Times New Roman" w:hAnsi="Cambria Math" w:cs="Times New Roman"/>
                  <w:sz w:val="22"/>
                  <w:szCs w:val="22"/>
                  <w:lang w:val="en-US"/>
                </w:rPr>
                <m:t>x</m:t>
              </m:r>
            </m:e>
            <m:sub>
              <m:r>
                <w:rPr>
                  <w:rFonts w:ascii="Cambria Math" w:eastAsia="Times New Roman" w:hAnsi="Cambria Math" w:cs="Times New Roman"/>
                  <w:sz w:val="22"/>
                  <w:szCs w:val="22"/>
                  <w:lang w:val="en-US"/>
                </w:rPr>
                <m:t>i2</m:t>
              </m:r>
            </m:sub>
          </m:sSub>
          <m:r>
            <w:rPr>
              <w:rFonts w:ascii="Cambria Math" w:eastAsia="Times New Roman" w:hAnsi="Cambria Math" w:cs="Times New Roman"/>
              <w:sz w:val="22"/>
              <w:szCs w:val="22"/>
              <w:lang w:val="en-US"/>
            </w:rPr>
            <m:t>+</m:t>
          </m:r>
          <m:sSub>
            <m:sSubPr>
              <m:ctrlPr>
                <w:rPr>
                  <w:rFonts w:ascii="Cambria Math" w:eastAsia="Times New Roman" w:hAnsi="Cambria Math" w:cs="Times New Roman"/>
                  <w:i/>
                  <w:sz w:val="22"/>
                  <w:szCs w:val="22"/>
                  <w:lang w:val="en-US"/>
                </w:rPr>
              </m:ctrlPr>
            </m:sSubPr>
            <m:e>
              <m:r>
                <w:rPr>
                  <w:rFonts w:ascii="Cambria Math" w:eastAsia="Times New Roman" w:hAnsi="Cambria Math" w:cs="Times New Roman"/>
                  <w:sz w:val="22"/>
                  <w:szCs w:val="22"/>
                  <w:lang w:val="en-US"/>
                </w:rPr>
                <m:t>ε</m:t>
              </m:r>
            </m:e>
            <m:sub>
              <m:r>
                <w:rPr>
                  <w:rFonts w:ascii="Cambria Math" w:eastAsia="Times New Roman" w:hAnsi="Cambria Math" w:cs="Times New Roman"/>
                  <w:sz w:val="22"/>
                  <w:szCs w:val="22"/>
                  <w:lang w:val="en-US"/>
                </w:rPr>
                <m:t>i2</m:t>
              </m:r>
            </m:sub>
          </m:sSub>
          <m:r>
            <w:rPr>
              <w:rFonts w:ascii="Cambria Math" w:eastAsia="Times New Roman" w:hAnsi="Cambria Math" w:cs="Times New Roman"/>
              <w:sz w:val="22"/>
              <w:szCs w:val="22"/>
              <w:lang w:val="en-US"/>
            </w:rPr>
            <m:t xml:space="preserve">, </m:t>
          </m:r>
          <m:sSub>
            <m:sSubPr>
              <m:ctrlPr>
                <w:rPr>
                  <w:rFonts w:ascii="Cambria Math" w:eastAsia="Times New Roman" w:hAnsi="Cambria Math" w:cs="Times New Roman"/>
                  <w:i/>
                  <w:sz w:val="22"/>
                  <w:szCs w:val="22"/>
                  <w:lang w:val="en-US"/>
                </w:rPr>
              </m:ctrlPr>
            </m:sSubPr>
            <m:e>
              <m:r>
                <w:rPr>
                  <w:rFonts w:ascii="Cambria Math" w:eastAsia="Times New Roman" w:hAnsi="Cambria Math" w:cs="Times New Roman"/>
                  <w:sz w:val="22"/>
                  <w:szCs w:val="22"/>
                  <w:lang w:val="en-US"/>
                </w:rPr>
                <m:t>y</m:t>
              </m:r>
            </m:e>
            <m:sub>
              <m:r>
                <w:rPr>
                  <w:rFonts w:ascii="Cambria Math" w:eastAsia="Times New Roman" w:hAnsi="Cambria Math" w:cs="Times New Roman"/>
                  <w:sz w:val="22"/>
                  <w:szCs w:val="22"/>
                  <w:lang w:val="en-US"/>
                </w:rPr>
                <m:t>i2</m:t>
              </m:r>
            </m:sub>
          </m:sSub>
          <m:r>
            <w:rPr>
              <w:rFonts w:ascii="Cambria Math" w:eastAsia="Times New Roman" w:hAnsi="Cambria Math" w:cs="Times New Roman"/>
              <w:sz w:val="22"/>
              <w:szCs w:val="22"/>
              <w:lang w:val="en-US"/>
            </w:rPr>
            <m:t xml:space="preserve">=1    if </m:t>
          </m:r>
          <m:sSubSup>
            <m:sSubSupPr>
              <m:ctrlPr>
                <w:rPr>
                  <w:rFonts w:ascii="Cambria Math" w:eastAsia="Times New Roman" w:hAnsi="Cambria Math" w:cs="Times New Roman"/>
                  <w:i/>
                  <w:sz w:val="22"/>
                  <w:szCs w:val="22"/>
                  <w:lang w:val="en-US"/>
                </w:rPr>
              </m:ctrlPr>
            </m:sSubSupPr>
            <m:e>
              <m:r>
                <w:rPr>
                  <w:rFonts w:ascii="Cambria Math" w:eastAsia="Times New Roman" w:hAnsi="Cambria Math" w:cs="Times New Roman"/>
                  <w:sz w:val="22"/>
                  <w:szCs w:val="22"/>
                  <w:lang w:val="en-US"/>
                </w:rPr>
                <m:t>y</m:t>
              </m:r>
            </m:e>
            <m:sub>
              <m:r>
                <w:rPr>
                  <w:rFonts w:ascii="Cambria Math" w:eastAsia="Times New Roman" w:hAnsi="Cambria Math" w:cs="Times New Roman"/>
                  <w:sz w:val="22"/>
                  <w:szCs w:val="22"/>
                  <w:lang w:val="en-US"/>
                </w:rPr>
                <m:t>i2</m:t>
              </m:r>
            </m:sub>
            <m:sup>
              <m:r>
                <w:rPr>
                  <w:rFonts w:ascii="Cambria Math" w:eastAsia="Times New Roman" w:hAnsi="Cambria Math" w:cs="Times New Roman"/>
                  <w:sz w:val="22"/>
                  <w:szCs w:val="22"/>
                  <w:lang w:val="en-US"/>
                </w:rPr>
                <m:t>*</m:t>
              </m:r>
            </m:sup>
          </m:sSubSup>
          <m:r>
            <w:rPr>
              <w:rFonts w:ascii="Cambria Math" w:eastAsia="Times New Roman" w:hAnsi="Cambria Math" w:cs="Times New Roman"/>
              <w:sz w:val="22"/>
              <w:szCs w:val="22"/>
              <w:lang w:val="en-US"/>
            </w:rPr>
            <m:t xml:space="preserve">&gt;0 ,  0 otherwise </m:t>
          </m:r>
        </m:oMath>
      </m:oMathPara>
    </w:p>
    <w:p w14:paraId="5911491F" w14:textId="77777777" w:rsidR="00CB215A" w:rsidRPr="00A819CC" w:rsidRDefault="00CB215A" w:rsidP="00CB215A">
      <w:pPr>
        <w:autoSpaceDE w:val="0"/>
        <w:autoSpaceDN w:val="0"/>
        <w:adjustRightInd w:val="0"/>
        <w:spacing w:line="240" w:lineRule="auto"/>
        <w:jc w:val="both"/>
        <w:rPr>
          <w:rFonts w:ascii="Times New Roman" w:eastAsia="Times New Roman" w:hAnsi="Times New Roman" w:cs="Times New Roman"/>
          <w:u w:val="single"/>
          <w:lang w:val="en-US"/>
        </w:rPr>
      </w:pPr>
    </w:p>
    <w:p w14:paraId="072F1989" w14:textId="77777777" w:rsidR="00CB215A" w:rsidRPr="00A819CC" w:rsidRDefault="00CB215A" w:rsidP="00CB215A">
      <w:pPr>
        <w:autoSpaceDE w:val="0"/>
        <w:autoSpaceDN w:val="0"/>
        <w:adjustRightInd w:val="0"/>
        <w:spacing w:line="240" w:lineRule="auto"/>
        <w:ind w:firstLine="720"/>
        <w:jc w:val="both"/>
        <w:outlineLvl w:val="0"/>
        <w:rPr>
          <w:rFonts w:ascii="Times New Roman" w:eastAsia="Times New Roman" w:hAnsi="Times New Roman" w:cs="Times New Roman"/>
          <w:u w:val="single"/>
          <w:lang w:val="en-US"/>
        </w:rPr>
      </w:pPr>
      <w:r w:rsidRPr="00A819CC">
        <w:rPr>
          <w:rFonts w:ascii="Times New Roman" w:eastAsia="Times New Roman" w:hAnsi="Times New Roman" w:cs="Times New Roman"/>
          <w:u w:val="single"/>
          <w:lang w:val="en-US"/>
        </w:rPr>
        <w:t xml:space="preserve">STAGE 2: </w:t>
      </w:r>
      <m:oMath>
        <m:r>
          <m:rPr>
            <m:sty m:val="bi"/>
          </m:rPr>
          <w:rPr>
            <w:rFonts w:ascii="Cambria Math" w:eastAsia="Times New Roman" w:hAnsi="Cambria Math" w:cs="Times New Roman"/>
            <w:sz w:val="22"/>
            <w:szCs w:val="22"/>
            <w:u w:val="single"/>
            <w:lang w:val="en-US"/>
          </w:rPr>
          <m:t>OUTCOME EQUATION</m:t>
        </m:r>
      </m:oMath>
      <w:r w:rsidRPr="00A819CC">
        <w:rPr>
          <w:rFonts w:ascii="Times New Roman" w:eastAsia="Times New Roman" w:hAnsi="Times New Roman" w:cs="Times New Roman"/>
          <w:u w:val="single"/>
          <w:lang w:val="en-US"/>
        </w:rPr>
        <w:t xml:space="preserve"> with dependent variable CERT_EMS</w:t>
      </w:r>
    </w:p>
    <w:p w14:paraId="34F34622" w14:textId="77777777" w:rsidR="00CB215A" w:rsidRPr="00A819CC" w:rsidRDefault="0059287E" w:rsidP="00CB215A">
      <w:pPr>
        <w:autoSpaceDE w:val="0"/>
        <w:autoSpaceDN w:val="0"/>
        <w:adjustRightInd w:val="0"/>
        <w:spacing w:line="240" w:lineRule="auto"/>
        <w:jc w:val="both"/>
        <w:rPr>
          <w:rFonts w:ascii="Times" w:eastAsia="Times New Roman" w:hAnsi="Times" w:cs="Times New Roman"/>
          <w:sz w:val="22"/>
          <w:szCs w:val="22"/>
          <w:lang w:val="en-US"/>
        </w:rPr>
      </w:pPr>
      <m:oMathPara>
        <m:oMath>
          <m:sSub>
            <m:sSubPr>
              <m:ctrlPr>
                <w:rPr>
                  <w:rFonts w:ascii="Cambria Math" w:eastAsia="Times New Roman" w:hAnsi="Cambria Math" w:cs="Times New Roman"/>
                  <w:i/>
                  <w:sz w:val="22"/>
                  <w:szCs w:val="22"/>
                  <w:lang w:val="en-US"/>
                </w:rPr>
              </m:ctrlPr>
            </m:sSubPr>
            <m:e>
              <m:r>
                <w:rPr>
                  <w:rFonts w:ascii="Cambria Math" w:eastAsia="Times New Roman" w:hAnsi="Cambria Math" w:cs="Times New Roman"/>
                  <w:sz w:val="22"/>
                  <w:szCs w:val="22"/>
                  <w:lang w:val="en-US"/>
                </w:rPr>
                <m:t>y</m:t>
              </m:r>
            </m:e>
            <m:sub>
              <m:r>
                <w:rPr>
                  <w:rFonts w:ascii="Cambria Math" w:eastAsia="Times New Roman" w:hAnsi="Cambria Math" w:cs="Times New Roman"/>
                  <w:sz w:val="22"/>
                  <w:szCs w:val="22"/>
                  <w:lang w:val="en-US"/>
                </w:rPr>
                <m:t>i1</m:t>
              </m:r>
            </m:sub>
          </m:sSub>
          <m:r>
            <w:rPr>
              <w:rFonts w:ascii="Cambria Math" w:eastAsia="Times New Roman" w:hAnsi="Cambria Math" w:cs="Times New Roman"/>
              <w:sz w:val="22"/>
              <w:szCs w:val="22"/>
              <w:lang w:val="en-US"/>
            </w:rPr>
            <m:t>=</m:t>
          </m:r>
          <m:sSub>
            <m:sSubPr>
              <m:ctrlPr>
                <w:rPr>
                  <w:rFonts w:ascii="Cambria Math" w:eastAsia="Times New Roman" w:hAnsi="Cambria Math" w:cs="Times New Roman"/>
                  <w:i/>
                  <w:sz w:val="22"/>
                  <w:szCs w:val="22"/>
                  <w:lang w:val="en-US"/>
                </w:rPr>
              </m:ctrlPr>
            </m:sSubPr>
            <m:e>
              <m:r>
                <w:rPr>
                  <w:rFonts w:ascii="Cambria Math" w:eastAsia="Times New Roman" w:hAnsi="Cambria Math" w:cs="Times New Roman"/>
                  <w:sz w:val="22"/>
                  <w:szCs w:val="22"/>
                  <w:lang w:val="en-US"/>
                </w:rPr>
                <m:t>β</m:t>
              </m:r>
            </m:e>
            <m:sub>
              <m:r>
                <w:rPr>
                  <w:rFonts w:ascii="Cambria Math" w:eastAsia="Times New Roman" w:hAnsi="Cambria Math" w:cs="Times New Roman"/>
                  <w:sz w:val="22"/>
                  <w:szCs w:val="22"/>
                  <w:lang w:val="en-US"/>
                </w:rPr>
                <m:t>1</m:t>
              </m:r>
            </m:sub>
          </m:sSub>
          <m:sSub>
            <m:sSubPr>
              <m:ctrlPr>
                <w:rPr>
                  <w:rFonts w:ascii="Cambria Math" w:eastAsia="Times New Roman" w:hAnsi="Cambria Math" w:cs="Times New Roman"/>
                  <w:i/>
                  <w:sz w:val="22"/>
                  <w:szCs w:val="22"/>
                  <w:lang w:val="en-US"/>
                </w:rPr>
              </m:ctrlPr>
            </m:sSubPr>
            <m:e>
              <m:r>
                <w:rPr>
                  <w:rFonts w:ascii="Cambria Math" w:eastAsia="Times New Roman" w:hAnsi="Cambria Math" w:cs="Times New Roman"/>
                  <w:sz w:val="22"/>
                  <w:szCs w:val="22"/>
                  <w:lang w:val="en-US"/>
                </w:rPr>
                <m:t>x</m:t>
              </m:r>
            </m:e>
            <m:sub>
              <m:r>
                <w:rPr>
                  <w:rFonts w:ascii="Cambria Math" w:eastAsia="Times New Roman" w:hAnsi="Cambria Math" w:cs="Times New Roman"/>
                  <w:sz w:val="22"/>
                  <w:szCs w:val="22"/>
                  <w:lang w:val="en-US"/>
                </w:rPr>
                <m:t>i1</m:t>
              </m:r>
            </m:sub>
          </m:sSub>
          <m:r>
            <w:rPr>
              <w:rFonts w:ascii="Cambria Math" w:eastAsia="Times New Roman" w:hAnsi="Cambria Math" w:cs="Times New Roman"/>
              <w:sz w:val="22"/>
              <w:szCs w:val="22"/>
              <w:lang w:val="en-US"/>
            </w:rPr>
            <m:t>+</m:t>
          </m:r>
          <m:sSub>
            <m:sSubPr>
              <m:ctrlPr>
                <w:rPr>
                  <w:rFonts w:ascii="Cambria Math" w:eastAsia="Times New Roman" w:hAnsi="Cambria Math" w:cs="Times New Roman"/>
                  <w:i/>
                  <w:sz w:val="22"/>
                  <w:szCs w:val="22"/>
                  <w:lang w:val="en-US"/>
                </w:rPr>
              </m:ctrlPr>
            </m:sSubPr>
            <m:e>
              <m:r>
                <w:rPr>
                  <w:rFonts w:ascii="Cambria Math" w:eastAsia="Times New Roman" w:hAnsi="Cambria Math" w:cs="Times New Roman"/>
                  <w:sz w:val="22"/>
                  <w:szCs w:val="22"/>
                  <w:lang w:val="en-US"/>
                </w:rPr>
                <m:t>ε</m:t>
              </m:r>
            </m:e>
            <m:sub>
              <m:r>
                <w:rPr>
                  <w:rFonts w:ascii="Cambria Math" w:eastAsia="Times New Roman" w:hAnsi="Cambria Math" w:cs="Times New Roman"/>
                  <w:sz w:val="22"/>
                  <w:szCs w:val="22"/>
                  <w:lang w:val="en-US"/>
                </w:rPr>
                <m:t>i1</m:t>
              </m:r>
            </m:sub>
          </m:sSub>
          <m:r>
            <w:rPr>
              <w:rFonts w:ascii="Cambria Math" w:eastAsia="Times New Roman" w:hAnsi="Cambria Math" w:cs="Times New Roman"/>
              <w:sz w:val="22"/>
              <w:szCs w:val="22"/>
              <w:lang w:val="en-US"/>
            </w:rPr>
            <m:t xml:space="preserve">, </m:t>
          </m:r>
          <m:sSub>
            <m:sSubPr>
              <m:ctrlPr>
                <w:rPr>
                  <w:rFonts w:ascii="Cambria Math" w:eastAsia="Times New Roman" w:hAnsi="Cambria Math" w:cs="Times New Roman"/>
                  <w:i/>
                  <w:sz w:val="22"/>
                  <w:szCs w:val="22"/>
                  <w:lang w:val="en-US"/>
                </w:rPr>
              </m:ctrlPr>
            </m:sSubPr>
            <m:e>
              <m:r>
                <w:rPr>
                  <w:rFonts w:ascii="Cambria Math" w:eastAsia="Times New Roman" w:hAnsi="Cambria Math" w:cs="Times New Roman"/>
                  <w:sz w:val="22"/>
                  <w:szCs w:val="22"/>
                  <w:lang w:val="en-US"/>
                </w:rPr>
                <m:t>y</m:t>
              </m:r>
            </m:e>
            <m:sub>
              <m:r>
                <w:rPr>
                  <w:rFonts w:ascii="Cambria Math" w:eastAsia="Times New Roman" w:hAnsi="Cambria Math" w:cs="Times New Roman"/>
                  <w:sz w:val="22"/>
                  <w:szCs w:val="22"/>
                  <w:lang w:val="en-US"/>
                </w:rPr>
                <m:t>i1</m:t>
              </m:r>
            </m:sub>
          </m:sSub>
          <m:r>
            <w:rPr>
              <w:rFonts w:ascii="Cambria Math" w:eastAsia="Times New Roman" w:hAnsi="Cambria Math" w:cs="Times New Roman"/>
              <w:sz w:val="22"/>
              <w:szCs w:val="22"/>
              <w:lang w:val="en-US"/>
            </w:rPr>
            <m:t xml:space="preserve">=1      if </m:t>
          </m:r>
          <m:sSubSup>
            <m:sSubSupPr>
              <m:ctrlPr>
                <w:rPr>
                  <w:rFonts w:ascii="Cambria Math" w:eastAsia="Times New Roman" w:hAnsi="Cambria Math" w:cs="Times New Roman"/>
                  <w:i/>
                  <w:sz w:val="22"/>
                  <w:szCs w:val="22"/>
                  <w:lang w:val="en-US"/>
                </w:rPr>
              </m:ctrlPr>
            </m:sSubSupPr>
            <m:e>
              <m:r>
                <w:rPr>
                  <w:rFonts w:ascii="Cambria Math" w:eastAsia="Times New Roman" w:hAnsi="Cambria Math" w:cs="Times New Roman"/>
                  <w:sz w:val="22"/>
                  <w:szCs w:val="22"/>
                  <w:lang w:val="en-US"/>
                </w:rPr>
                <m:t>y</m:t>
              </m:r>
            </m:e>
            <m:sub>
              <m:r>
                <w:rPr>
                  <w:rFonts w:ascii="Cambria Math" w:eastAsia="Times New Roman" w:hAnsi="Cambria Math" w:cs="Times New Roman"/>
                  <w:sz w:val="22"/>
                  <w:szCs w:val="22"/>
                  <w:lang w:val="en-US"/>
                </w:rPr>
                <m:t>i1</m:t>
              </m:r>
            </m:sub>
            <m:sup>
              <m:r>
                <w:rPr>
                  <w:rFonts w:ascii="Cambria Math" w:eastAsia="Times New Roman" w:hAnsi="Cambria Math" w:cs="Times New Roman"/>
                  <w:sz w:val="22"/>
                  <w:szCs w:val="22"/>
                  <w:lang w:val="en-US"/>
                </w:rPr>
                <m:t>*</m:t>
              </m:r>
            </m:sup>
          </m:sSubSup>
          <m:r>
            <w:rPr>
              <w:rFonts w:ascii="Cambria Math" w:eastAsia="Times New Roman" w:hAnsi="Cambria Math" w:cs="Times New Roman"/>
              <w:sz w:val="22"/>
              <w:szCs w:val="22"/>
              <w:lang w:val="en-US"/>
            </w:rPr>
            <m:t xml:space="preserve">&gt;0 ,  0 otherwise </m:t>
          </m:r>
        </m:oMath>
      </m:oMathPara>
    </w:p>
    <w:p w14:paraId="73D64404" w14:textId="77777777" w:rsidR="00CB215A" w:rsidRPr="00A819CC" w:rsidRDefault="00CB215A" w:rsidP="00CB215A">
      <w:pPr>
        <w:autoSpaceDE w:val="0"/>
        <w:autoSpaceDN w:val="0"/>
        <w:adjustRightInd w:val="0"/>
        <w:spacing w:line="240" w:lineRule="auto"/>
        <w:jc w:val="both"/>
        <w:rPr>
          <w:rFonts w:ascii="Times" w:eastAsia="Times New Roman" w:hAnsi="Times" w:cs="Times New Roman"/>
          <w:sz w:val="22"/>
          <w:szCs w:val="22"/>
          <w:lang w:val="en-US"/>
        </w:rPr>
      </w:pPr>
      <m:oMathPara>
        <m:oMathParaPr>
          <m:jc m:val="left"/>
        </m:oMathParaPr>
        <m:oMath>
          <m:r>
            <w:rPr>
              <w:rFonts w:ascii="Cambria Math" w:eastAsia="Times New Roman" w:hAnsi="Cambria Math" w:cs="Times New Roman"/>
              <w:sz w:val="22"/>
              <w:szCs w:val="22"/>
              <w:lang w:val="en-US"/>
            </w:rPr>
            <m:t xml:space="preserve"> </m:t>
          </m:r>
        </m:oMath>
      </m:oMathPara>
    </w:p>
    <w:p w14:paraId="7DFC3A19" w14:textId="77777777" w:rsidR="00CB215A" w:rsidRPr="00A819CC" w:rsidRDefault="0059287E" w:rsidP="00CB215A">
      <w:pPr>
        <w:autoSpaceDE w:val="0"/>
        <w:autoSpaceDN w:val="0"/>
        <w:adjustRightInd w:val="0"/>
        <w:spacing w:line="240" w:lineRule="auto"/>
        <w:jc w:val="both"/>
        <w:rPr>
          <w:rFonts w:ascii="Times" w:eastAsia="Times New Roman" w:hAnsi="Times" w:cs="Times New Roman"/>
          <w:lang w:val="en-US"/>
        </w:rPr>
      </w:pPr>
      <m:oMathPara>
        <m:oMath>
          <m:d>
            <m:dPr>
              <m:ctrlPr>
                <w:rPr>
                  <w:rFonts w:ascii="Cambria Math" w:eastAsia="Times New Roman" w:hAnsi="Cambria Math" w:cs="Times New Roman"/>
                  <w:i/>
                  <w:sz w:val="22"/>
                  <w:szCs w:val="22"/>
                  <w:lang w:val="en-US"/>
                </w:rPr>
              </m:ctrlPr>
            </m:dPr>
            <m:e>
              <m:sSub>
                <m:sSubPr>
                  <m:ctrlPr>
                    <w:rPr>
                      <w:rFonts w:ascii="Cambria Math" w:eastAsia="Times New Roman" w:hAnsi="Cambria Math" w:cs="Times New Roman"/>
                      <w:i/>
                      <w:sz w:val="22"/>
                      <w:szCs w:val="22"/>
                      <w:lang w:val="en-US"/>
                    </w:rPr>
                  </m:ctrlPr>
                </m:sSubPr>
                <m:e>
                  <m:r>
                    <w:rPr>
                      <w:rFonts w:ascii="Cambria Math" w:eastAsia="Times New Roman" w:hAnsi="Cambria Math" w:cs="Times New Roman"/>
                      <w:sz w:val="22"/>
                      <w:szCs w:val="22"/>
                      <w:lang w:val="en-US"/>
                    </w:rPr>
                    <m:t>y</m:t>
                  </m:r>
                </m:e>
                <m:sub>
                  <m:r>
                    <w:rPr>
                      <w:rFonts w:ascii="Cambria Math" w:eastAsia="Times New Roman" w:hAnsi="Cambria Math" w:cs="Times New Roman"/>
                      <w:sz w:val="22"/>
                      <w:szCs w:val="22"/>
                      <w:lang w:val="en-US"/>
                    </w:rPr>
                    <m:t>i1</m:t>
                  </m:r>
                </m:sub>
              </m:sSub>
              <m:r>
                <w:rPr>
                  <w:rFonts w:ascii="Cambria Math" w:eastAsia="Times New Roman" w:hAnsi="Cambria Math" w:cs="Times New Roman"/>
                  <w:sz w:val="22"/>
                  <w:szCs w:val="22"/>
                  <w:lang w:val="en-US"/>
                </w:rPr>
                <m:t>,</m:t>
              </m:r>
              <m:sSub>
                <m:sSubPr>
                  <m:ctrlPr>
                    <w:rPr>
                      <w:rFonts w:ascii="Cambria Math" w:eastAsia="Times New Roman" w:hAnsi="Cambria Math" w:cs="Times New Roman"/>
                      <w:i/>
                      <w:sz w:val="22"/>
                      <w:szCs w:val="22"/>
                      <w:lang w:val="en-US"/>
                    </w:rPr>
                  </m:ctrlPr>
                </m:sSubPr>
                <m:e>
                  <m:r>
                    <w:rPr>
                      <w:rFonts w:ascii="Cambria Math" w:eastAsia="Times New Roman" w:hAnsi="Cambria Math" w:cs="Times New Roman"/>
                      <w:sz w:val="22"/>
                      <w:szCs w:val="22"/>
                      <w:lang w:val="en-US"/>
                    </w:rPr>
                    <m:t>x</m:t>
                  </m:r>
                </m:e>
                <m:sub>
                  <m:r>
                    <w:rPr>
                      <w:rFonts w:ascii="Cambria Math" w:eastAsia="Times New Roman" w:hAnsi="Cambria Math" w:cs="Times New Roman"/>
                      <w:sz w:val="22"/>
                      <w:szCs w:val="22"/>
                      <w:lang w:val="en-US"/>
                    </w:rPr>
                    <m:t>i,1</m:t>
                  </m:r>
                </m:sub>
              </m:sSub>
            </m:e>
          </m:d>
          <m:r>
            <w:rPr>
              <w:rFonts w:ascii="Cambria Math" w:eastAsia="Times New Roman" w:hAnsi="Cambria Math" w:cs="Times New Roman"/>
              <w:sz w:val="22"/>
              <w:szCs w:val="22"/>
              <w:lang w:val="en-US"/>
            </w:rPr>
            <m:t xml:space="preserve"> is only observed when </m:t>
          </m:r>
          <m:sSub>
            <m:sSubPr>
              <m:ctrlPr>
                <w:rPr>
                  <w:rFonts w:ascii="Cambria Math" w:eastAsia="Times New Roman" w:hAnsi="Cambria Math" w:cs="Times New Roman"/>
                  <w:i/>
                  <w:sz w:val="22"/>
                  <w:szCs w:val="22"/>
                  <w:lang w:val="en-US"/>
                </w:rPr>
              </m:ctrlPr>
            </m:sSubPr>
            <m:e>
              <m:r>
                <w:rPr>
                  <w:rFonts w:ascii="Cambria Math" w:eastAsia="Times New Roman" w:hAnsi="Cambria Math" w:cs="Times New Roman"/>
                  <w:sz w:val="22"/>
                  <w:szCs w:val="22"/>
                  <w:lang w:val="en-US"/>
                </w:rPr>
                <m:t>y</m:t>
              </m:r>
            </m:e>
            <m:sub>
              <m:r>
                <w:rPr>
                  <w:rFonts w:ascii="Cambria Math" w:eastAsia="Times New Roman" w:hAnsi="Cambria Math" w:cs="Times New Roman"/>
                  <w:sz w:val="22"/>
                  <w:szCs w:val="22"/>
                  <w:lang w:val="en-US"/>
                </w:rPr>
                <m:t>i2</m:t>
              </m:r>
            </m:sub>
          </m:sSub>
          <m:r>
            <w:rPr>
              <w:rFonts w:ascii="Cambria Math" w:eastAsia="Times New Roman" w:hAnsi="Cambria Math" w:cs="Times New Roman"/>
              <w:sz w:val="22"/>
              <w:szCs w:val="22"/>
              <w:lang w:val="en-US"/>
            </w:rPr>
            <m:t>=1</m:t>
          </m:r>
        </m:oMath>
      </m:oMathPara>
    </w:p>
    <w:p w14:paraId="2A601173" w14:textId="77777777" w:rsidR="00FF256F" w:rsidRPr="00EF7A32" w:rsidRDefault="00FF256F" w:rsidP="00CB215A">
      <w:pPr>
        <w:spacing w:line="480" w:lineRule="auto"/>
        <w:jc w:val="both"/>
        <w:rPr>
          <w:rFonts w:ascii="Times New Roman" w:hAnsi="Times New Roman"/>
          <w:bCs/>
          <w:lang w:val="en-US"/>
        </w:rPr>
      </w:pPr>
    </w:p>
    <w:p w14:paraId="50D65822" w14:textId="32CE4930" w:rsidR="00CB215A" w:rsidRPr="00A819CC" w:rsidRDefault="00E77563" w:rsidP="00F965F2">
      <w:pPr>
        <w:autoSpaceDE w:val="0"/>
        <w:autoSpaceDN w:val="0"/>
        <w:adjustRightInd w:val="0"/>
        <w:spacing w:line="480" w:lineRule="auto"/>
        <w:ind w:firstLine="720"/>
        <w:jc w:val="both"/>
        <w:rPr>
          <w:rFonts w:ascii="Times New Roman" w:hAnsi="Times New Roman"/>
          <w:lang w:val="en-US"/>
        </w:rPr>
      </w:pPr>
      <w:r w:rsidRPr="00A819CC">
        <w:rPr>
          <w:rFonts w:ascii="Times New Roman" w:eastAsia="Times New Roman" w:hAnsi="Times New Roman" w:cs="Times New Roman"/>
          <w:lang w:val="en-US"/>
        </w:rPr>
        <w:t>The</w:t>
      </w:r>
      <w:r w:rsidR="00CB215A" w:rsidRPr="00A819CC">
        <w:rPr>
          <w:rFonts w:ascii="Times New Roman" w:hAnsi="Times New Roman"/>
          <w:lang w:val="en-US"/>
        </w:rPr>
        <w:t xml:space="preserve"> dichotomous dependent variables of the selection and outcome equations</w:t>
      </w:r>
      <w:r w:rsidRPr="00A819CC">
        <w:rPr>
          <w:rFonts w:ascii="Times New Roman" w:hAnsi="Times New Roman"/>
          <w:lang w:val="en-US"/>
        </w:rPr>
        <w:t xml:space="preserve"> </w:t>
      </w:r>
      <w:r w:rsidRPr="00A819CC">
        <w:rPr>
          <w:rFonts w:ascii="Times New Roman" w:eastAsia="Times New Roman" w:hAnsi="Times New Roman" w:cs="Times New Roman"/>
          <w:lang w:val="en-US"/>
        </w:rPr>
        <w:t>are derived</w:t>
      </w:r>
      <w:r w:rsidR="00CB215A" w:rsidRPr="00A819CC">
        <w:rPr>
          <w:rFonts w:ascii="Times New Roman" w:eastAsia="Times New Roman" w:hAnsi="Times New Roman" w:cs="Times New Roman"/>
          <w:lang w:val="en-US"/>
        </w:rPr>
        <w:t xml:space="preserve"> </w:t>
      </w:r>
      <w:r w:rsidR="002321BB" w:rsidRPr="00A819CC">
        <w:rPr>
          <w:rFonts w:ascii="Times New Roman" w:hAnsi="Times New Roman"/>
          <w:lang w:val="en-US"/>
        </w:rPr>
        <w:t xml:space="preserve">from </w:t>
      </w:r>
      <w:r w:rsidR="00CB215A" w:rsidRPr="00A819CC">
        <w:rPr>
          <w:rFonts w:ascii="Times New Roman" w:hAnsi="Times New Roman"/>
          <w:lang w:val="en-US"/>
        </w:rPr>
        <w:t>the EMS</w:t>
      </w:r>
      <w:r w:rsidR="002321BB" w:rsidRPr="00A819CC">
        <w:rPr>
          <w:rFonts w:ascii="Times New Roman" w:hAnsi="Times New Roman"/>
          <w:lang w:val="en-US"/>
        </w:rPr>
        <w:t>-</w:t>
      </w:r>
      <w:r w:rsidR="00CB215A" w:rsidRPr="00A819CC">
        <w:rPr>
          <w:rFonts w:ascii="Times New Roman" w:hAnsi="Times New Roman"/>
          <w:lang w:val="en-US"/>
        </w:rPr>
        <w:t xml:space="preserve">related questions in the survey. </w:t>
      </w:r>
      <w:r w:rsidRPr="00A819CC">
        <w:rPr>
          <w:rFonts w:ascii="Times New Roman" w:eastAsia="Times New Roman" w:hAnsi="Times New Roman" w:cs="Times New Roman"/>
          <w:lang w:val="en-US"/>
        </w:rPr>
        <w:t>F</w:t>
      </w:r>
      <w:r w:rsidR="00CB215A" w:rsidRPr="00A819CC">
        <w:rPr>
          <w:rFonts w:ascii="Times New Roman" w:eastAsia="Times New Roman" w:hAnsi="Times New Roman" w:cs="Times New Roman"/>
          <w:lang w:val="en-US"/>
        </w:rPr>
        <w:t>irms</w:t>
      </w:r>
      <w:r w:rsidR="00CB215A" w:rsidRPr="00A819CC">
        <w:rPr>
          <w:rFonts w:ascii="Times New Roman" w:hAnsi="Times New Roman"/>
          <w:lang w:val="en-US"/>
        </w:rPr>
        <w:t xml:space="preserve"> were asked whether they </w:t>
      </w:r>
      <w:r w:rsidR="002321BB" w:rsidRPr="00A819CC">
        <w:rPr>
          <w:rFonts w:ascii="Times New Roman" w:hAnsi="Times New Roman"/>
          <w:lang w:val="en-US"/>
        </w:rPr>
        <w:t xml:space="preserve">had </w:t>
      </w:r>
      <w:r w:rsidR="00CB215A" w:rsidRPr="00A819CC">
        <w:rPr>
          <w:rFonts w:ascii="Times New Roman" w:hAnsi="Times New Roman"/>
          <w:lang w:val="en-US"/>
        </w:rPr>
        <w:t xml:space="preserve">implemented an </w:t>
      </w:r>
      <w:r w:rsidR="002321BB" w:rsidRPr="00A819CC">
        <w:rPr>
          <w:rFonts w:ascii="Times New Roman" w:hAnsi="Times New Roman"/>
          <w:lang w:val="en-US"/>
        </w:rPr>
        <w:t>e</w:t>
      </w:r>
      <w:r w:rsidR="00CB215A" w:rsidRPr="00A819CC">
        <w:rPr>
          <w:rFonts w:ascii="Times New Roman" w:hAnsi="Times New Roman"/>
          <w:lang w:val="en-US"/>
        </w:rPr>
        <w:t xml:space="preserve">nvironmental </w:t>
      </w:r>
      <w:r w:rsidR="002321BB" w:rsidRPr="00A819CC">
        <w:rPr>
          <w:rFonts w:ascii="Times New Roman" w:hAnsi="Times New Roman"/>
          <w:lang w:val="en-US"/>
        </w:rPr>
        <w:t>m</w:t>
      </w:r>
      <w:r w:rsidR="00CB215A" w:rsidRPr="00A819CC">
        <w:rPr>
          <w:rFonts w:ascii="Times New Roman" w:hAnsi="Times New Roman"/>
          <w:lang w:val="en-US"/>
        </w:rPr>
        <w:t xml:space="preserve">anagement </w:t>
      </w:r>
      <w:r w:rsidR="002321BB" w:rsidRPr="00A819CC">
        <w:rPr>
          <w:rFonts w:ascii="Times New Roman" w:hAnsi="Times New Roman"/>
          <w:lang w:val="en-US"/>
        </w:rPr>
        <w:t>s</w:t>
      </w:r>
      <w:r w:rsidR="00CB215A" w:rsidRPr="00A819CC">
        <w:rPr>
          <w:rFonts w:ascii="Times New Roman" w:hAnsi="Times New Roman"/>
          <w:lang w:val="en-US"/>
        </w:rPr>
        <w:t>ystem (</w:t>
      </w:r>
      <w:r w:rsidR="00CB215A" w:rsidRPr="00A819CC">
        <w:rPr>
          <w:rFonts w:ascii="Times New Roman" w:hAnsi="Times New Roman"/>
          <w:b/>
          <w:lang w:val="en-US"/>
        </w:rPr>
        <w:t>EMS</w:t>
      </w:r>
      <w:r w:rsidR="00CB215A" w:rsidRPr="00A819CC">
        <w:rPr>
          <w:rFonts w:ascii="Times New Roman" w:hAnsi="Times New Roman"/>
          <w:lang w:val="en-US"/>
        </w:rPr>
        <w:t xml:space="preserve">) and whether this </w:t>
      </w:r>
      <w:r w:rsidR="003A7F77" w:rsidRPr="00A819CC">
        <w:rPr>
          <w:rFonts w:ascii="Times New Roman" w:eastAsia="Times New Roman" w:hAnsi="Times New Roman" w:cs="Times New Roman"/>
          <w:lang w:val="en-US"/>
        </w:rPr>
        <w:t>was</w:t>
      </w:r>
      <w:r w:rsidR="002321BB" w:rsidRPr="00A819CC">
        <w:rPr>
          <w:rFonts w:ascii="Times New Roman" w:hAnsi="Times New Roman"/>
          <w:lang w:val="en-US"/>
        </w:rPr>
        <w:t xml:space="preserve"> </w:t>
      </w:r>
      <w:r w:rsidR="00CB215A" w:rsidRPr="00A819CC">
        <w:rPr>
          <w:rFonts w:ascii="Times New Roman" w:hAnsi="Times New Roman"/>
          <w:lang w:val="en-US"/>
        </w:rPr>
        <w:t>certified (</w:t>
      </w:r>
      <w:r w:rsidR="00CB215A" w:rsidRPr="00A819CC">
        <w:rPr>
          <w:rFonts w:ascii="Times New Roman" w:hAnsi="Times New Roman"/>
          <w:b/>
          <w:lang w:val="en-US"/>
        </w:rPr>
        <w:t>CERT_EMS</w:t>
      </w:r>
      <w:r w:rsidR="00CB215A" w:rsidRPr="00A819CC">
        <w:rPr>
          <w:rFonts w:ascii="Times New Roman" w:hAnsi="Times New Roman"/>
          <w:lang w:val="en-US"/>
        </w:rPr>
        <w:t xml:space="preserve">) by </w:t>
      </w:r>
      <w:r w:rsidRPr="00A819CC">
        <w:rPr>
          <w:rFonts w:ascii="Times New Roman" w:eastAsia="Times New Roman" w:hAnsi="Times New Roman" w:cs="Times New Roman"/>
          <w:lang w:val="en-US"/>
        </w:rPr>
        <w:t>ISO14001</w:t>
      </w:r>
      <w:r w:rsidR="00CB215A" w:rsidRPr="00A819CC">
        <w:rPr>
          <w:rFonts w:ascii="Times New Roman" w:hAnsi="Times New Roman"/>
          <w:lang w:val="en-US"/>
        </w:rPr>
        <w:t xml:space="preserve"> or EMAS. Both are binary variables </w:t>
      </w:r>
      <w:r w:rsidR="003A7F77" w:rsidRPr="00A819CC">
        <w:rPr>
          <w:rFonts w:ascii="Times New Roman" w:eastAsia="Times New Roman" w:hAnsi="Times New Roman" w:cs="Times New Roman"/>
          <w:lang w:val="en-US"/>
        </w:rPr>
        <w:t>taking</w:t>
      </w:r>
      <w:r w:rsidR="00CB215A" w:rsidRPr="00A819CC">
        <w:rPr>
          <w:rFonts w:ascii="Times New Roman" w:hAnsi="Times New Roman"/>
          <w:lang w:val="en-US"/>
        </w:rPr>
        <w:t xml:space="preserve"> the value of 1 in the case of a positive response to the relevant question</w:t>
      </w:r>
      <w:r w:rsidR="00CD6CBD" w:rsidRPr="00A819CC">
        <w:rPr>
          <w:rFonts w:ascii="Times New Roman" w:hAnsi="Times New Roman"/>
          <w:lang w:val="en-US"/>
        </w:rPr>
        <w:t xml:space="preserve"> (see Appendix</w:t>
      </w:r>
      <w:r w:rsidR="00965BFF" w:rsidRPr="00A819CC">
        <w:rPr>
          <w:rFonts w:ascii="Times New Roman" w:hAnsi="Times New Roman"/>
          <w:lang w:val="en-US"/>
        </w:rPr>
        <w:t xml:space="preserve"> A</w:t>
      </w:r>
      <w:r w:rsidR="00CD6CBD" w:rsidRPr="00A819CC">
        <w:rPr>
          <w:rFonts w:ascii="Times New Roman" w:hAnsi="Times New Roman"/>
          <w:lang w:val="en-US"/>
        </w:rPr>
        <w:t>)</w:t>
      </w:r>
      <w:r w:rsidR="00CB215A" w:rsidRPr="00A819CC">
        <w:rPr>
          <w:rFonts w:ascii="Times New Roman" w:hAnsi="Times New Roman"/>
          <w:lang w:val="en-US"/>
        </w:rPr>
        <w:t>.</w:t>
      </w:r>
      <w:r w:rsidR="009C5ADB" w:rsidRPr="00A819CC">
        <w:rPr>
          <w:rFonts w:ascii="Times New Roman" w:hAnsi="Times New Roman"/>
          <w:lang w:val="en-US"/>
        </w:rPr>
        <w:t xml:space="preserve"> 35.2% of firms have an in-house EMS and of these</w:t>
      </w:r>
      <w:r w:rsidR="00CB215A" w:rsidRPr="00A819CC">
        <w:rPr>
          <w:rFonts w:ascii="Times New Roman" w:hAnsi="Times New Roman"/>
          <w:lang w:val="en-US"/>
        </w:rPr>
        <w:t xml:space="preserve"> </w:t>
      </w:r>
      <w:r w:rsidR="009C5ADB" w:rsidRPr="00A819CC">
        <w:rPr>
          <w:rFonts w:ascii="Times New Roman" w:hAnsi="Times New Roman"/>
          <w:lang w:val="en-US"/>
        </w:rPr>
        <w:t>51</w:t>
      </w:r>
      <w:r w:rsidR="00CB215A" w:rsidRPr="00A819CC">
        <w:rPr>
          <w:rFonts w:ascii="Times New Roman" w:hAnsi="Times New Roman"/>
          <w:lang w:val="en-US"/>
        </w:rPr>
        <w:t xml:space="preserve">% </w:t>
      </w:r>
      <w:r w:rsidR="003A7F77" w:rsidRPr="00A819CC">
        <w:rPr>
          <w:rFonts w:ascii="Times New Roman" w:eastAsia="Times New Roman" w:hAnsi="Times New Roman" w:cs="Times New Roman"/>
          <w:lang w:val="en-US"/>
        </w:rPr>
        <w:t>are externally certified</w:t>
      </w:r>
      <w:r w:rsidR="006758F6">
        <w:rPr>
          <w:rFonts w:ascii="Times New Roman" w:eastAsia="Times New Roman" w:hAnsi="Times New Roman" w:cs="Times New Roman"/>
          <w:lang w:val="en-US"/>
        </w:rPr>
        <w:t>.</w:t>
      </w:r>
      <w:r w:rsidR="00CB215A" w:rsidRPr="00A819CC">
        <w:rPr>
          <w:rFonts w:ascii="Times New Roman" w:eastAsia="Times New Roman" w:hAnsi="Times New Roman" w:cs="Times New Roman"/>
          <w:vertAlign w:val="superscript"/>
          <w:lang w:val="en-US"/>
        </w:rPr>
        <w:footnoteReference w:id="7"/>
      </w:r>
    </w:p>
    <w:p w14:paraId="5FDAC013" w14:textId="77777777" w:rsidR="00FD5E3D" w:rsidRPr="00EF7A32" w:rsidRDefault="00FD5E3D" w:rsidP="00311960">
      <w:pPr>
        <w:spacing w:line="240" w:lineRule="auto"/>
        <w:jc w:val="both"/>
        <w:rPr>
          <w:rFonts w:ascii="Times New Roman" w:hAnsi="Times New Roman"/>
          <w:lang w:val="en-US"/>
        </w:rPr>
      </w:pPr>
    </w:p>
    <w:p w14:paraId="49FFEE9C" w14:textId="12C9D3B1" w:rsidR="00CB215A" w:rsidRPr="00EF7A32" w:rsidRDefault="004557CA" w:rsidP="00CB215A">
      <w:pPr>
        <w:spacing w:line="480" w:lineRule="auto"/>
        <w:jc w:val="both"/>
        <w:rPr>
          <w:rFonts w:ascii="Times New Roman" w:hAnsi="Times New Roman"/>
          <w:i/>
          <w:lang w:val="en-US"/>
        </w:rPr>
      </w:pPr>
      <w:r w:rsidRPr="00EF7A32">
        <w:rPr>
          <w:rFonts w:ascii="Times New Roman" w:hAnsi="Times New Roman"/>
          <w:i/>
          <w:lang w:val="en-US"/>
        </w:rPr>
        <w:t xml:space="preserve">3.3. </w:t>
      </w:r>
      <w:r w:rsidR="00CB215A" w:rsidRPr="00EF7A32">
        <w:rPr>
          <w:rFonts w:ascii="Times New Roman" w:hAnsi="Times New Roman"/>
          <w:i/>
          <w:lang w:val="en-US"/>
        </w:rPr>
        <w:t xml:space="preserve">Independent </w:t>
      </w:r>
      <w:r w:rsidR="004C3EF4" w:rsidRPr="00EF7A32">
        <w:rPr>
          <w:rFonts w:ascii="Times New Roman" w:hAnsi="Times New Roman"/>
          <w:i/>
          <w:lang w:val="en-US"/>
        </w:rPr>
        <w:t>V</w:t>
      </w:r>
      <w:r w:rsidR="00CB215A" w:rsidRPr="00EF7A32">
        <w:rPr>
          <w:rFonts w:ascii="Times New Roman" w:hAnsi="Times New Roman"/>
          <w:i/>
          <w:lang w:val="en-US"/>
        </w:rPr>
        <w:t>ariables</w:t>
      </w:r>
    </w:p>
    <w:p w14:paraId="797301E4" w14:textId="44CB140B" w:rsidR="00CB215A" w:rsidRPr="00EF7A32" w:rsidRDefault="003A7F77" w:rsidP="00A819CC">
      <w:pPr>
        <w:spacing w:line="480" w:lineRule="auto"/>
        <w:jc w:val="both"/>
        <w:rPr>
          <w:rFonts w:ascii="Times New Roman" w:hAnsi="Times New Roman"/>
          <w:lang w:val="en-US"/>
        </w:rPr>
      </w:pPr>
      <w:r w:rsidRPr="00EF7A32">
        <w:rPr>
          <w:rFonts w:ascii="Times New Roman" w:hAnsi="Times New Roman"/>
          <w:lang w:val="en-US"/>
        </w:rPr>
        <w:t>To</w:t>
      </w:r>
      <w:r w:rsidR="00CB215A" w:rsidRPr="00EF7A32">
        <w:rPr>
          <w:rFonts w:ascii="Times New Roman" w:hAnsi="Times New Roman"/>
          <w:lang w:val="en-US"/>
        </w:rPr>
        <w:t xml:space="preserve"> investigate the impact of </w:t>
      </w:r>
      <w:r w:rsidR="00CB215A" w:rsidRPr="00A819CC">
        <w:rPr>
          <w:rFonts w:ascii="Times New Roman" w:hAnsi="Times New Roman"/>
          <w:i/>
          <w:lang w:val="en-US"/>
        </w:rPr>
        <w:t>direct instruments</w:t>
      </w:r>
      <w:r w:rsidR="00CB215A" w:rsidRPr="00EF7A32">
        <w:rPr>
          <w:rFonts w:ascii="Times New Roman" w:hAnsi="Times New Roman"/>
          <w:lang w:val="en-US"/>
        </w:rPr>
        <w:t xml:space="preserve">, we use the variable environmental regulations </w:t>
      </w:r>
      <w:r w:rsidR="00CB215A" w:rsidRPr="00EF7A32">
        <w:rPr>
          <w:rFonts w:ascii="Times New Roman" w:hAnsi="Times New Roman"/>
          <w:b/>
          <w:lang w:val="en-US"/>
        </w:rPr>
        <w:t>(</w:t>
      </w:r>
      <w:r w:rsidR="00CB215A" w:rsidRPr="00A819CC">
        <w:rPr>
          <w:rFonts w:ascii="Times New Roman" w:hAnsi="Times New Roman" w:cs="Times New Roman"/>
          <w:b/>
          <w:bCs/>
          <w:caps/>
          <w:color w:val="000000"/>
          <w:lang w:val="en-US"/>
        </w:rPr>
        <w:t>ENV_REG</w:t>
      </w:r>
      <w:r w:rsidR="00CB215A" w:rsidRPr="00EF7A32">
        <w:rPr>
          <w:rFonts w:ascii="Times New Roman" w:hAnsi="Times New Roman"/>
          <w:b/>
          <w:lang w:val="en-US"/>
        </w:rPr>
        <w:t>)</w:t>
      </w:r>
      <w:r w:rsidR="00E512B9" w:rsidRPr="00EF7A32">
        <w:rPr>
          <w:rFonts w:ascii="Times New Roman" w:hAnsi="Times New Roman"/>
          <w:lang w:val="en-US"/>
        </w:rPr>
        <w:t>, which</w:t>
      </w:r>
      <w:r w:rsidR="00CB215A" w:rsidRPr="00EF7A32">
        <w:rPr>
          <w:rFonts w:ascii="Times New Roman" w:hAnsi="Times New Roman"/>
          <w:lang w:val="en-US"/>
        </w:rPr>
        <w:t xml:space="preserve"> takes the value 1 if a firm indicates that </w:t>
      </w:r>
      <w:r w:rsidR="002321BB" w:rsidRPr="00EF7A32">
        <w:rPr>
          <w:rFonts w:ascii="Times New Roman" w:hAnsi="Times New Roman"/>
          <w:lang w:val="en-US"/>
        </w:rPr>
        <w:t xml:space="preserve">its </w:t>
      </w:r>
      <w:r w:rsidR="00CB215A" w:rsidRPr="00EF7A32">
        <w:rPr>
          <w:rFonts w:ascii="Times New Roman" w:hAnsi="Times New Roman"/>
          <w:lang w:val="en-US"/>
        </w:rPr>
        <w:t>decision to invest in environmental protection was affected by the presence of environmental regulations at national level.</w:t>
      </w:r>
      <w:r w:rsidR="00906FA5" w:rsidRPr="00EF7A32">
        <w:rPr>
          <w:rFonts w:ascii="Times New Roman" w:hAnsi="Times New Roman"/>
          <w:lang w:val="en-US"/>
        </w:rPr>
        <w:t xml:space="preserve"> </w:t>
      </w:r>
      <w:r w:rsidR="00CB215A" w:rsidRPr="00EF7A32">
        <w:rPr>
          <w:rFonts w:ascii="Times New Roman" w:hAnsi="Times New Roman"/>
          <w:lang w:val="en-US"/>
        </w:rPr>
        <w:t xml:space="preserve">We examine the impact of </w:t>
      </w:r>
      <w:r w:rsidR="00CB215A" w:rsidRPr="00A819CC">
        <w:rPr>
          <w:rFonts w:ascii="Times New Roman" w:hAnsi="Times New Roman"/>
          <w:i/>
          <w:lang w:val="en-US"/>
        </w:rPr>
        <w:t>indirect instruments</w:t>
      </w:r>
      <w:r w:rsidR="00E512B9" w:rsidRPr="00EF7A32">
        <w:rPr>
          <w:rFonts w:ascii="Times New Roman" w:hAnsi="Times New Roman"/>
          <w:lang w:val="en-US"/>
        </w:rPr>
        <w:t xml:space="preserve"> </w:t>
      </w:r>
      <w:r w:rsidR="00CB215A" w:rsidRPr="00EF7A32">
        <w:rPr>
          <w:rFonts w:ascii="Times New Roman" w:hAnsi="Times New Roman"/>
          <w:lang w:val="en-US"/>
        </w:rPr>
        <w:t xml:space="preserve">with the use of the </w:t>
      </w:r>
      <w:r w:rsidR="00CB215A" w:rsidRPr="00A819CC">
        <w:rPr>
          <w:rFonts w:ascii="Times New Roman" w:hAnsi="Times New Roman" w:cs="Times New Roman"/>
          <w:b/>
          <w:bCs/>
          <w:lang w:val="en-US"/>
        </w:rPr>
        <w:t>ENV_TAX</w:t>
      </w:r>
      <w:r w:rsidR="00CB215A" w:rsidRPr="00EF7A32">
        <w:rPr>
          <w:rFonts w:ascii="Times New Roman" w:hAnsi="Times New Roman"/>
          <w:b/>
          <w:lang w:val="en-US"/>
        </w:rPr>
        <w:t xml:space="preserve"> </w:t>
      </w:r>
      <w:r w:rsidR="00CB215A" w:rsidRPr="00EF7A32">
        <w:rPr>
          <w:rFonts w:ascii="Times New Roman" w:hAnsi="Times New Roman"/>
          <w:lang w:val="en-US"/>
        </w:rPr>
        <w:t>variable</w:t>
      </w:r>
      <w:r w:rsidR="00E512B9" w:rsidRPr="00EF7A32">
        <w:rPr>
          <w:rFonts w:ascii="Times New Roman" w:hAnsi="Times New Roman"/>
          <w:lang w:val="en-US"/>
        </w:rPr>
        <w:t xml:space="preserve"> </w:t>
      </w:r>
      <w:r w:rsidR="00CB215A" w:rsidRPr="00EF7A32">
        <w:rPr>
          <w:rFonts w:ascii="Times New Roman" w:hAnsi="Times New Roman"/>
          <w:lang w:val="en-US"/>
        </w:rPr>
        <w:t xml:space="preserve">that takes the value 1 if the firm reveals that environmental taxes have been a reason for </w:t>
      </w:r>
      <w:r w:rsidR="002321BB" w:rsidRPr="00EF7A32">
        <w:rPr>
          <w:rFonts w:ascii="Times New Roman" w:hAnsi="Times New Roman"/>
          <w:lang w:val="en-US"/>
        </w:rPr>
        <w:t xml:space="preserve">its </w:t>
      </w:r>
      <w:r w:rsidR="00CB215A" w:rsidRPr="00EF7A32">
        <w:rPr>
          <w:rFonts w:ascii="Times New Roman" w:hAnsi="Times New Roman"/>
          <w:lang w:val="en-US"/>
        </w:rPr>
        <w:t xml:space="preserve">investments in environmental protection. </w:t>
      </w:r>
    </w:p>
    <w:p w14:paraId="2D23200F" w14:textId="66B80248" w:rsidR="009477CB" w:rsidRPr="00A819CC" w:rsidRDefault="00CB215A" w:rsidP="00DB7156">
      <w:pPr>
        <w:spacing w:line="480" w:lineRule="auto"/>
        <w:ind w:firstLine="720"/>
        <w:jc w:val="both"/>
        <w:rPr>
          <w:rFonts w:ascii="Times New Roman" w:hAnsi="Times New Roman"/>
          <w:lang w:val="en-US"/>
        </w:rPr>
      </w:pPr>
      <w:r w:rsidRPr="00EF7A32">
        <w:rPr>
          <w:rFonts w:ascii="Times New Roman" w:hAnsi="Times New Roman"/>
          <w:lang w:val="en-US"/>
        </w:rPr>
        <w:t xml:space="preserve">In order to examine the impact of </w:t>
      </w:r>
      <w:r w:rsidR="002321BB" w:rsidRPr="00EF7A32">
        <w:rPr>
          <w:rFonts w:ascii="Times New Roman" w:hAnsi="Times New Roman"/>
          <w:lang w:val="en-US"/>
        </w:rPr>
        <w:t xml:space="preserve">the </w:t>
      </w:r>
      <w:r w:rsidRPr="00A819CC">
        <w:rPr>
          <w:rFonts w:ascii="Times New Roman" w:hAnsi="Times New Roman"/>
          <w:i/>
          <w:lang w:val="en-US"/>
        </w:rPr>
        <w:t>stringency</w:t>
      </w:r>
      <w:r w:rsidRPr="00EF7A32">
        <w:rPr>
          <w:rFonts w:ascii="Times New Roman" w:hAnsi="Times New Roman"/>
          <w:lang w:val="en-US"/>
        </w:rPr>
        <w:t xml:space="preserve"> of</w:t>
      </w:r>
      <w:r w:rsidR="002321BB" w:rsidRPr="00EF7A32">
        <w:rPr>
          <w:rFonts w:ascii="Times New Roman" w:hAnsi="Times New Roman"/>
          <w:lang w:val="en-US"/>
        </w:rPr>
        <w:t xml:space="preserve"> </w:t>
      </w:r>
      <w:r w:rsidRPr="00EF7A32">
        <w:rPr>
          <w:rFonts w:ascii="Times New Roman" w:hAnsi="Times New Roman"/>
          <w:lang w:val="en-US"/>
        </w:rPr>
        <w:t>government</w:t>
      </w:r>
      <w:r w:rsidR="00AF78B7" w:rsidRPr="00EF7A32">
        <w:rPr>
          <w:rFonts w:ascii="Times New Roman" w:hAnsi="Times New Roman"/>
          <w:lang w:val="en-US"/>
        </w:rPr>
        <w:t>’</w:t>
      </w:r>
      <w:r w:rsidRPr="00EF7A32">
        <w:rPr>
          <w:rFonts w:ascii="Times New Roman" w:hAnsi="Times New Roman"/>
          <w:lang w:val="en-US"/>
        </w:rPr>
        <w:t>s</w:t>
      </w:r>
      <w:r w:rsidRPr="00EF7A32" w:rsidDel="00400676">
        <w:rPr>
          <w:rFonts w:ascii="Times New Roman" w:hAnsi="Times New Roman"/>
          <w:lang w:val="en-US"/>
        </w:rPr>
        <w:t xml:space="preserve"> </w:t>
      </w:r>
      <w:r w:rsidRPr="00EF7A32">
        <w:rPr>
          <w:rFonts w:ascii="Times New Roman" w:hAnsi="Times New Roman"/>
          <w:lang w:val="en-US"/>
        </w:rPr>
        <w:t>overall environmental policy interventions across direct and indirect instruments</w:t>
      </w:r>
      <w:r w:rsidR="00DB7156" w:rsidRPr="00EF7A32">
        <w:rPr>
          <w:rFonts w:ascii="Times New Roman" w:hAnsi="Times New Roman"/>
          <w:lang w:val="en-US"/>
        </w:rPr>
        <w:t>,</w:t>
      </w:r>
      <w:r w:rsidR="00D32978" w:rsidRPr="00EF7A32">
        <w:rPr>
          <w:rFonts w:ascii="Times New Roman" w:hAnsi="Times New Roman"/>
          <w:lang w:val="en-US"/>
        </w:rPr>
        <w:t xml:space="preserve"> </w:t>
      </w:r>
      <w:r w:rsidRPr="00EF7A32">
        <w:rPr>
          <w:rFonts w:ascii="Times New Roman" w:hAnsi="Times New Roman"/>
          <w:lang w:val="en-US"/>
        </w:rPr>
        <w:t xml:space="preserve">we use the variable </w:t>
      </w:r>
      <w:r w:rsidRPr="00EF7A32">
        <w:rPr>
          <w:rFonts w:ascii="Times New Roman" w:hAnsi="Times New Roman"/>
          <w:b/>
          <w:lang w:val="en-US"/>
        </w:rPr>
        <w:t>STRING</w:t>
      </w:r>
      <w:r w:rsidR="00A50198" w:rsidRPr="00EF7A32">
        <w:rPr>
          <w:rFonts w:ascii="Times New Roman" w:hAnsi="Times New Roman"/>
          <w:lang w:val="en-US"/>
        </w:rPr>
        <w:t xml:space="preserve"> which</w:t>
      </w:r>
      <w:r w:rsidRPr="00EF7A32">
        <w:rPr>
          <w:rFonts w:ascii="Times New Roman" w:hAnsi="Times New Roman"/>
          <w:lang w:val="en-US"/>
        </w:rPr>
        <w:t xml:space="preserve"> is constructed as </w:t>
      </w:r>
      <w:r w:rsidR="001929F0" w:rsidRPr="00EF7A32">
        <w:rPr>
          <w:rFonts w:ascii="Times New Roman" w:hAnsi="Times New Roman"/>
          <w:lang w:val="en-US"/>
        </w:rPr>
        <w:t>the</w:t>
      </w:r>
      <w:r w:rsidRPr="00EF7A32">
        <w:rPr>
          <w:rFonts w:ascii="Times New Roman" w:hAnsi="Times New Roman"/>
          <w:lang w:val="en-US"/>
        </w:rPr>
        <w:t xml:space="preserve"> proportion of abatement costs incurred (i.e. the capital and operating costs of complying with all types of environmental regulations) </w:t>
      </w:r>
      <w:r w:rsidR="001929F0" w:rsidRPr="00EF7A32">
        <w:rPr>
          <w:rFonts w:ascii="Times New Roman" w:hAnsi="Times New Roman"/>
          <w:lang w:val="en-US"/>
        </w:rPr>
        <w:t xml:space="preserve">relative </w:t>
      </w:r>
      <w:r w:rsidRPr="00EF7A32">
        <w:rPr>
          <w:rFonts w:ascii="Times New Roman" w:hAnsi="Times New Roman"/>
          <w:lang w:val="en-US"/>
        </w:rPr>
        <w:t>to the firm</w:t>
      </w:r>
      <w:r w:rsidR="00AF78B7" w:rsidRPr="00EF7A32">
        <w:rPr>
          <w:rFonts w:ascii="Times New Roman" w:hAnsi="Times New Roman"/>
          <w:lang w:val="en-US"/>
        </w:rPr>
        <w:t>’</w:t>
      </w:r>
      <w:r w:rsidRPr="00EF7A32">
        <w:rPr>
          <w:rFonts w:ascii="Times New Roman" w:hAnsi="Times New Roman"/>
          <w:lang w:val="en-US"/>
        </w:rPr>
        <w:t xml:space="preserve">s annual turnover. </w:t>
      </w:r>
      <w:r w:rsidRPr="00A819CC">
        <w:rPr>
          <w:rFonts w:ascii="Times New Roman" w:hAnsi="Times New Roman" w:cs="Times New Roman"/>
          <w:lang w:val="en-US"/>
        </w:rPr>
        <w:t xml:space="preserve">Pollution abatement costs are used as a measure of environmental stringency </w:t>
      </w:r>
      <w:r w:rsidR="00A50198" w:rsidRPr="00A819CC">
        <w:rPr>
          <w:rFonts w:ascii="Times New Roman" w:hAnsi="Times New Roman" w:cs="Times New Roman"/>
          <w:lang w:val="en-US"/>
        </w:rPr>
        <w:t>in the literature</w:t>
      </w:r>
      <w:r w:rsidR="002F3FF8" w:rsidRPr="00A819CC">
        <w:rPr>
          <w:rFonts w:ascii="Times New Roman" w:hAnsi="Times New Roman" w:cs="Times New Roman"/>
          <w:lang w:val="en-US"/>
        </w:rPr>
        <w:t xml:space="preserve"> reflecting that firms in more energy intensive sectors/businesses face higher pollution abatement expenditures and are more likely to be affected by regulatory stringency </w:t>
      </w:r>
      <w:r w:rsidRPr="00A819CC">
        <w:rPr>
          <w:rFonts w:ascii="Times New Roman" w:hAnsi="Times New Roman" w:cs="Times New Roman"/>
          <w:lang w:val="en-US"/>
        </w:rPr>
        <w:t xml:space="preserve">(Brunnermeier </w:t>
      </w:r>
      <w:r w:rsidR="00726FD8" w:rsidRPr="00A819CC">
        <w:rPr>
          <w:rFonts w:ascii="Times New Roman" w:hAnsi="Times New Roman" w:cs="Times New Roman"/>
          <w:lang w:val="en-US"/>
        </w:rPr>
        <w:t>and</w:t>
      </w:r>
      <w:r w:rsidR="00D113B2" w:rsidRPr="00A819CC">
        <w:rPr>
          <w:rFonts w:ascii="Times New Roman" w:hAnsi="Times New Roman" w:cs="Times New Roman"/>
          <w:lang w:val="en-US"/>
        </w:rPr>
        <w:t xml:space="preserve"> </w:t>
      </w:r>
      <w:r w:rsidRPr="00A819CC">
        <w:rPr>
          <w:rFonts w:ascii="Times New Roman" w:hAnsi="Times New Roman" w:cs="Times New Roman"/>
          <w:lang w:val="en-US"/>
        </w:rPr>
        <w:t>Cohen, 2003)</w:t>
      </w:r>
      <w:r w:rsidR="00BB2C3B">
        <w:rPr>
          <w:rFonts w:ascii="Times New Roman" w:hAnsi="Times New Roman" w:cs="Times New Roman"/>
          <w:lang w:val="en-US"/>
        </w:rPr>
        <w:t>.</w:t>
      </w:r>
      <w:r w:rsidR="00D54870" w:rsidRPr="00A819CC">
        <w:rPr>
          <w:rStyle w:val="FootnoteReference"/>
          <w:rFonts w:ascii="Times New Roman" w:hAnsi="Times New Roman" w:cs="Times New Roman"/>
          <w:lang w:val="en-US"/>
        </w:rPr>
        <w:footnoteReference w:id="8"/>
      </w:r>
      <w:r w:rsidRPr="00A819CC">
        <w:rPr>
          <w:rFonts w:ascii="Times New Roman" w:hAnsi="Times New Roman"/>
          <w:lang w:val="en-US"/>
        </w:rPr>
        <w:t xml:space="preserve"> </w:t>
      </w:r>
    </w:p>
    <w:p w14:paraId="25BA7269" w14:textId="3C3C7BAB" w:rsidR="008E7082" w:rsidRPr="00EF7A32" w:rsidRDefault="009477CB" w:rsidP="00DB7156">
      <w:pPr>
        <w:spacing w:line="480" w:lineRule="auto"/>
        <w:ind w:firstLine="720"/>
        <w:jc w:val="both"/>
        <w:rPr>
          <w:rFonts w:ascii="Times New Roman" w:hAnsi="Times New Roman"/>
          <w:lang w:val="en-US"/>
        </w:rPr>
      </w:pPr>
      <w:r w:rsidRPr="00EF7A32">
        <w:rPr>
          <w:rFonts w:ascii="Times New Roman" w:hAnsi="Times New Roman"/>
          <w:lang w:val="en-US"/>
        </w:rPr>
        <w:t>We complement the DEFRA survey with data from external sources</w:t>
      </w:r>
      <w:r w:rsidR="00981F18" w:rsidRPr="00EF7A32">
        <w:rPr>
          <w:rFonts w:ascii="Times New Roman" w:hAnsi="Times New Roman"/>
          <w:lang w:val="en-US"/>
        </w:rPr>
        <w:t xml:space="preserve"> to account for</w:t>
      </w:r>
      <w:r w:rsidRPr="00EF7A32">
        <w:rPr>
          <w:rFonts w:ascii="Times New Roman" w:hAnsi="Times New Roman"/>
          <w:lang w:val="en-US"/>
        </w:rPr>
        <w:t xml:space="preserve"> energy use by industry, </w:t>
      </w:r>
      <w:r w:rsidR="00981F18" w:rsidRPr="00EF7A32">
        <w:rPr>
          <w:rFonts w:ascii="Times New Roman" w:hAnsi="Times New Roman"/>
          <w:lang w:val="en-US"/>
        </w:rPr>
        <w:t>an alternative proxy for regulatory stringency</w:t>
      </w:r>
      <w:r w:rsidRPr="00EF7A32">
        <w:rPr>
          <w:rFonts w:ascii="Times New Roman" w:hAnsi="Times New Roman"/>
          <w:lang w:val="en-US"/>
        </w:rPr>
        <w:t xml:space="preserve">. Prior research has shown that energy use intensity is closely correlated with pollution emissions (Cole et al., 2005) and regulatory stringency experienced at the industry level (Gary and Shimshack, 2011). </w:t>
      </w:r>
      <w:r w:rsidR="00F61483" w:rsidRPr="00EF7A32">
        <w:rPr>
          <w:rFonts w:ascii="Times New Roman" w:hAnsi="Times New Roman"/>
          <w:lang w:val="en-US"/>
        </w:rPr>
        <w:t>Thus</w:t>
      </w:r>
      <w:r w:rsidRPr="00EF7A32">
        <w:rPr>
          <w:rFonts w:ascii="Times New Roman" w:hAnsi="Times New Roman"/>
          <w:lang w:val="en-US"/>
        </w:rPr>
        <w:t xml:space="preserve">, we investigate the differences across industries facing different degrees of regulatory stringency. In order to capture the tendencies of in-house </w:t>
      </w:r>
      <w:r w:rsidR="005C1C37" w:rsidRPr="00EF7A32">
        <w:rPr>
          <w:rFonts w:ascii="Times New Roman" w:hAnsi="Times New Roman"/>
          <w:lang w:val="en-US"/>
        </w:rPr>
        <w:t xml:space="preserve">EMS </w:t>
      </w:r>
      <w:r w:rsidRPr="00EF7A32">
        <w:rPr>
          <w:rFonts w:ascii="Times New Roman" w:hAnsi="Times New Roman"/>
          <w:lang w:val="en-US"/>
        </w:rPr>
        <w:t>adoption and certification in more/less polluting industries, we group the industries represented in our data under five quintiles (</w:t>
      </w:r>
      <w:r w:rsidR="009D0175" w:rsidRPr="00EF7A32">
        <w:rPr>
          <w:rFonts w:ascii="Times New Roman" w:hAnsi="Times New Roman"/>
          <w:b/>
          <w:lang w:val="en-US"/>
        </w:rPr>
        <w:t>ENERGY_Q1-Q5</w:t>
      </w:r>
      <w:r w:rsidRPr="00EF7A32">
        <w:rPr>
          <w:rFonts w:ascii="Times New Roman" w:hAnsi="Times New Roman"/>
          <w:lang w:val="en-US"/>
        </w:rPr>
        <w:t xml:space="preserve">) based on their annual energy use as detailed in Appendix B. </w:t>
      </w:r>
    </w:p>
    <w:p w14:paraId="73ADA478" w14:textId="77777777" w:rsidR="00A00CC1" w:rsidRPr="00EF7A32" w:rsidRDefault="00A00CC1" w:rsidP="00CD6CBD">
      <w:pPr>
        <w:spacing w:line="240" w:lineRule="auto"/>
        <w:jc w:val="both"/>
        <w:rPr>
          <w:rFonts w:ascii="Times New Roman" w:hAnsi="Times New Roman"/>
          <w:lang w:val="en-US"/>
        </w:rPr>
      </w:pPr>
    </w:p>
    <w:p w14:paraId="7F2DDA8B" w14:textId="63CAE14D" w:rsidR="00CB215A" w:rsidRPr="00A819CC" w:rsidRDefault="004557CA" w:rsidP="00CB215A">
      <w:pPr>
        <w:spacing w:line="480" w:lineRule="auto"/>
        <w:jc w:val="both"/>
        <w:rPr>
          <w:rFonts w:ascii="Times New Roman" w:hAnsi="Times New Roman" w:cs="Times New Roman"/>
          <w:i/>
          <w:lang w:val="en-US"/>
        </w:rPr>
      </w:pPr>
      <w:r w:rsidRPr="00EF7A32">
        <w:rPr>
          <w:rFonts w:ascii="Times New Roman" w:hAnsi="Times New Roman"/>
          <w:i/>
          <w:lang w:val="en-US"/>
        </w:rPr>
        <w:t xml:space="preserve">3.4. </w:t>
      </w:r>
      <w:r w:rsidR="00CB215A" w:rsidRPr="00EF7A32">
        <w:rPr>
          <w:rFonts w:ascii="Times New Roman" w:hAnsi="Times New Roman"/>
          <w:i/>
          <w:lang w:val="en-US"/>
        </w:rPr>
        <w:t>Control Variables</w:t>
      </w:r>
    </w:p>
    <w:p w14:paraId="579C6A2F" w14:textId="77611E18" w:rsidR="00CB215A" w:rsidRPr="00A819CC" w:rsidRDefault="00A50198" w:rsidP="00311960">
      <w:pPr>
        <w:spacing w:line="480" w:lineRule="auto"/>
        <w:jc w:val="both"/>
        <w:rPr>
          <w:rFonts w:ascii="Times New Roman" w:hAnsi="Times New Roman" w:cs="Times New Roman"/>
          <w:lang w:val="en-US"/>
        </w:rPr>
      </w:pPr>
      <w:r w:rsidRPr="00A819CC">
        <w:rPr>
          <w:rFonts w:ascii="Times New Roman" w:hAnsi="Times New Roman" w:cs="Times New Roman"/>
          <w:lang w:val="en-US"/>
        </w:rPr>
        <w:t>W</w:t>
      </w:r>
      <w:r w:rsidR="00CB215A" w:rsidRPr="00A819CC">
        <w:rPr>
          <w:rFonts w:ascii="Times New Roman" w:hAnsi="Times New Roman" w:cs="Times New Roman"/>
          <w:lang w:val="en-US"/>
        </w:rPr>
        <w:t xml:space="preserve">e </w:t>
      </w:r>
      <w:r w:rsidRPr="00A819CC">
        <w:rPr>
          <w:rFonts w:ascii="Times New Roman" w:hAnsi="Times New Roman" w:cs="Times New Roman"/>
          <w:lang w:val="en-US"/>
        </w:rPr>
        <w:t>control for</w:t>
      </w:r>
      <w:r w:rsidR="00CB215A" w:rsidRPr="00A819CC">
        <w:rPr>
          <w:rFonts w:ascii="Times New Roman" w:hAnsi="Times New Roman" w:cs="Times New Roman"/>
          <w:lang w:val="en-US"/>
        </w:rPr>
        <w:t xml:space="preserve"> a range of factors that are </w:t>
      </w:r>
      <w:r w:rsidRPr="00A819CC">
        <w:rPr>
          <w:rFonts w:ascii="Times New Roman" w:hAnsi="Times New Roman" w:cs="Times New Roman"/>
          <w:lang w:val="en-US"/>
        </w:rPr>
        <w:t>considered</w:t>
      </w:r>
      <w:r w:rsidR="00CB215A" w:rsidRPr="00A819CC">
        <w:rPr>
          <w:rFonts w:ascii="Times New Roman" w:hAnsi="Times New Roman" w:cs="Times New Roman"/>
          <w:lang w:val="en-US"/>
        </w:rPr>
        <w:t xml:space="preserve"> important</w:t>
      </w:r>
      <w:r w:rsidR="003B34A0" w:rsidRPr="00A819CC">
        <w:rPr>
          <w:rFonts w:ascii="Times New Roman" w:hAnsi="Times New Roman" w:cs="Times New Roman"/>
          <w:lang w:val="en-US"/>
        </w:rPr>
        <w:t xml:space="preserve"> EMS</w:t>
      </w:r>
      <w:r w:rsidR="00CB215A" w:rsidRPr="00A819CC">
        <w:rPr>
          <w:rFonts w:ascii="Times New Roman" w:hAnsi="Times New Roman" w:cs="Times New Roman"/>
          <w:lang w:val="en-US"/>
        </w:rPr>
        <w:t xml:space="preserve"> drivers</w:t>
      </w:r>
      <w:r w:rsidR="003B34A0" w:rsidRPr="00A819CC">
        <w:rPr>
          <w:rFonts w:ascii="Times New Roman" w:hAnsi="Times New Roman" w:cs="Times New Roman"/>
          <w:lang w:val="en-US"/>
        </w:rPr>
        <w:t>.</w:t>
      </w:r>
      <w:r w:rsidR="00CB215A" w:rsidRPr="00A819CC">
        <w:rPr>
          <w:rFonts w:ascii="Times New Roman" w:hAnsi="Times New Roman" w:cs="Times New Roman"/>
          <w:lang w:val="en-US"/>
        </w:rPr>
        <w:t xml:space="preserve"> First, we control for the impact of customer pressures</w:t>
      </w:r>
      <w:r w:rsidR="003A1426" w:rsidRPr="00A819CC">
        <w:rPr>
          <w:rFonts w:ascii="Times New Roman" w:hAnsi="Times New Roman" w:cs="Times New Roman"/>
          <w:lang w:val="en-US"/>
        </w:rPr>
        <w:t xml:space="preserve"> (Arimura et al.</w:t>
      </w:r>
      <w:r w:rsidR="00D113B2" w:rsidRPr="00A819CC">
        <w:rPr>
          <w:rFonts w:ascii="Times New Roman" w:hAnsi="Times New Roman" w:cs="Times New Roman"/>
          <w:lang w:val="en-US"/>
        </w:rPr>
        <w:t>,</w:t>
      </w:r>
      <w:r w:rsidR="003A1426" w:rsidRPr="00A819CC">
        <w:rPr>
          <w:rFonts w:ascii="Times New Roman" w:hAnsi="Times New Roman" w:cs="Times New Roman"/>
          <w:lang w:val="en-US"/>
        </w:rPr>
        <w:t xml:space="preserve"> 2011)</w:t>
      </w:r>
      <w:r w:rsidR="00CB215A" w:rsidRPr="00A819CC">
        <w:rPr>
          <w:rFonts w:ascii="Times New Roman" w:hAnsi="Times New Roman" w:cs="Times New Roman"/>
          <w:lang w:val="en-US"/>
        </w:rPr>
        <w:t xml:space="preserve"> by using</w:t>
      </w:r>
      <w:r w:rsidR="00981F18" w:rsidRPr="00A819CC">
        <w:rPr>
          <w:rFonts w:ascii="Times New Roman" w:hAnsi="Times New Roman" w:cs="Times New Roman"/>
          <w:lang w:val="en-US"/>
        </w:rPr>
        <w:t xml:space="preserve"> a dummy</w:t>
      </w:r>
      <w:r w:rsidR="00CB215A" w:rsidRPr="00A819CC">
        <w:rPr>
          <w:rFonts w:ascii="Times New Roman" w:hAnsi="Times New Roman" w:cs="Times New Roman"/>
          <w:lang w:val="en-US"/>
        </w:rPr>
        <w:t xml:space="preserve"> variable </w:t>
      </w:r>
      <w:r w:rsidR="00CB215A" w:rsidRPr="00A819CC">
        <w:rPr>
          <w:rFonts w:ascii="Times New Roman" w:hAnsi="Times New Roman" w:cs="Times New Roman"/>
          <w:b/>
          <w:lang w:val="en-US"/>
        </w:rPr>
        <w:t>CUST</w:t>
      </w:r>
      <w:r w:rsidRPr="00A819CC">
        <w:rPr>
          <w:rFonts w:ascii="Times New Roman" w:hAnsi="Times New Roman" w:cs="Times New Roman"/>
          <w:lang w:val="en-US"/>
        </w:rPr>
        <w:t>;</w:t>
      </w:r>
      <w:r w:rsidR="00CB215A" w:rsidRPr="00A819CC">
        <w:rPr>
          <w:rFonts w:ascii="Times New Roman" w:hAnsi="Times New Roman" w:cs="Times New Roman"/>
          <w:lang w:val="en-US"/>
        </w:rPr>
        <w:t xml:space="preserve"> </w:t>
      </w:r>
      <w:r w:rsidRPr="00A819CC">
        <w:rPr>
          <w:rFonts w:ascii="Times New Roman" w:hAnsi="Times New Roman" w:cs="Times New Roman"/>
          <w:lang w:val="en-US"/>
        </w:rPr>
        <w:t>indicating</w:t>
      </w:r>
      <w:r w:rsidR="00CB215A" w:rsidRPr="00A819CC">
        <w:rPr>
          <w:rFonts w:ascii="Times New Roman" w:hAnsi="Times New Roman" w:cs="Times New Roman"/>
          <w:lang w:val="en-US"/>
        </w:rPr>
        <w:t xml:space="preserve"> whether the firm has invested in environmental protection due to customer demands. Second, we control for heterogeneity in </w:t>
      </w:r>
      <w:r w:rsidR="001929F0" w:rsidRPr="00A819CC">
        <w:rPr>
          <w:rFonts w:ascii="Times New Roman" w:hAnsi="Times New Roman" w:cs="Times New Roman"/>
          <w:lang w:val="en-US"/>
        </w:rPr>
        <w:t xml:space="preserve">the </w:t>
      </w:r>
      <w:r w:rsidR="00030668" w:rsidRPr="00A819CC">
        <w:rPr>
          <w:rFonts w:ascii="Times New Roman" w:hAnsi="Times New Roman" w:cs="Times New Roman"/>
          <w:lang w:val="en-US"/>
        </w:rPr>
        <w:t>innovative</w:t>
      </w:r>
      <w:r w:rsidR="00CB215A" w:rsidRPr="00A819CC">
        <w:rPr>
          <w:rFonts w:ascii="Times New Roman" w:hAnsi="Times New Roman" w:cs="Times New Roman"/>
          <w:lang w:val="en-US"/>
        </w:rPr>
        <w:t xml:space="preserve"> capabilities of firms as a driver of EMS adoption and certification </w:t>
      </w:r>
      <w:r w:rsidR="00030668" w:rsidRPr="00A819CC">
        <w:rPr>
          <w:rFonts w:ascii="Times New Roman" w:hAnsi="Times New Roman" w:cs="Times New Roman"/>
          <w:lang w:val="en-US"/>
        </w:rPr>
        <w:t>(</w:t>
      </w:r>
      <w:r w:rsidR="00CB215A" w:rsidRPr="00A819CC">
        <w:rPr>
          <w:rFonts w:ascii="Times New Roman" w:hAnsi="Times New Roman" w:cs="Times New Roman"/>
          <w:lang w:val="en-US"/>
        </w:rPr>
        <w:t>Ca</w:t>
      </w:r>
      <w:r w:rsidR="00D113B2" w:rsidRPr="00A819CC">
        <w:rPr>
          <w:rFonts w:ascii="Times New Roman" w:hAnsi="Times New Roman" w:cs="Times New Roman"/>
          <w:lang w:val="en-US"/>
        </w:rPr>
        <w:t>ñó</w:t>
      </w:r>
      <w:r w:rsidR="00CB215A" w:rsidRPr="00A819CC">
        <w:rPr>
          <w:rFonts w:ascii="Times New Roman" w:hAnsi="Times New Roman" w:cs="Times New Roman"/>
          <w:lang w:val="en-US"/>
        </w:rPr>
        <w:t>n-de-Francia</w:t>
      </w:r>
      <w:r w:rsidR="00B52830" w:rsidRPr="00A819CC">
        <w:rPr>
          <w:rFonts w:ascii="Times New Roman" w:hAnsi="Times New Roman" w:cs="Times New Roman"/>
          <w:lang w:val="en-US"/>
        </w:rPr>
        <w:t xml:space="preserve"> et al., </w:t>
      </w:r>
      <w:r w:rsidR="00CB215A" w:rsidRPr="00A819CC">
        <w:rPr>
          <w:rFonts w:ascii="Times New Roman" w:hAnsi="Times New Roman" w:cs="Times New Roman"/>
          <w:lang w:val="en-US"/>
        </w:rPr>
        <w:t>2007)</w:t>
      </w:r>
      <w:r w:rsidR="00030668" w:rsidRPr="00A819CC">
        <w:rPr>
          <w:rFonts w:ascii="Times New Roman" w:hAnsi="Times New Roman" w:cs="Times New Roman"/>
          <w:lang w:val="en-US"/>
        </w:rPr>
        <w:t>.</w:t>
      </w:r>
      <w:r w:rsidR="00CB215A" w:rsidRPr="00A819CC">
        <w:rPr>
          <w:rFonts w:ascii="Times New Roman" w:hAnsi="Times New Roman" w:cs="Times New Roman"/>
          <w:lang w:val="en-US"/>
        </w:rPr>
        <w:t xml:space="preserve"> Accordingly, we use two firm-level indicators of technological innovation capabilities: </w:t>
      </w:r>
      <w:r w:rsidR="00CB215A" w:rsidRPr="00A819CC">
        <w:rPr>
          <w:rFonts w:ascii="Times New Roman" w:hAnsi="Times New Roman" w:cs="Times New Roman"/>
          <w:b/>
          <w:lang w:val="en-US"/>
        </w:rPr>
        <w:t>ECORD</w:t>
      </w:r>
      <w:r w:rsidR="00CB215A" w:rsidRPr="00A819CC">
        <w:rPr>
          <w:rFonts w:ascii="Times New Roman" w:hAnsi="Times New Roman" w:cs="Times New Roman"/>
          <w:lang w:val="en-US"/>
        </w:rPr>
        <w:t xml:space="preserve"> and </w:t>
      </w:r>
      <w:r w:rsidR="00CB215A" w:rsidRPr="00A819CC">
        <w:rPr>
          <w:rFonts w:ascii="Times New Roman" w:hAnsi="Times New Roman" w:cs="Times New Roman"/>
          <w:b/>
          <w:lang w:val="en-US"/>
        </w:rPr>
        <w:t>EQUIP</w:t>
      </w:r>
      <w:r w:rsidR="00CB215A" w:rsidRPr="00A819CC">
        <w:rPr>
          <w:rFonts w:ascii="Times New Roman" w:hAnsi="Times New Roman" w:cs="Times New Roman"/>
          <w:lang w:val="en-US"/>
        </w:rPr>
        <w:t>. ECORD captures</w:t>
      </w:r>
      <w:r w:rsidR="009A3477" w:rsidRPr="00A819CC">
        <w:rPr>
          <w:rFonts w:ascii="Times New Roman" w:hAnsi="Times New Roman" w:cs="Times New Roman"/>
          <w:lang w:val="en-US"/>
        </w:rPr>
        <w:t xml:space="preserve"> firms’</w:t>
      </w:r>
      <w:r w:rsidR="00CB215A" w:rsidRPr="00A819CC">
        <w:rPr>
          <w:rFonts w:ascii="Times New Roman" w:hAnsi="Times New Roman" w:cs="Times New Roman"/>
          <w:lang w:val="en-US"/>
        </w:rPr>
        <w:t xml:space="preserve"> innovation capabilities by </w:t>
      </w:r>
      <w:r w:rsidR="009A3477" w:rsidRPr="00A819CC">
        <w:rPr>
          <w:rFonts w:ascii="Times New Roman" w:hAnsi="Times New Roman" w:cs="Times New Roman"/>
          <w:lang w:val="en-US"/>
        </w:rPr>
        <w:t>taking the logarithm of</w:t>
      </w:r>
      <w:r w:rsidR="00CB215A" w:rsidRPr="00A819CC">
        <w:rPr>
          <w:rFonts w:ascii="Times New Roman" w:hAnsi="Times New Roman" w:cs="Times New Roman"/>
          <w:lang w:val="en-US"/>
        </w:rPr>
        <w:t xml:space="preserve"> R</w:t>
      </w:r>
      <w:r w:rsidR="00214B98" w:rsidRPr="00A819CC">
        <w:rPr>
          <w:rFonts w:ascii="Times New Roman" w:hAnsi="Times New Roman" w:cs="Times New Roman"/>
          <w:lang w:val="en-US"/>
        </w:rPr>
        <w:t>&amp;</w:t>
      </w:r>
      <w:r w:rsidR="00CB215A" w:rsidRPr="00A819CC">
        <w:rPr>
          <w:rFonts w:ascii="Times New Roman" w:hAnsi="Times New Roman" w:cs="Times New Roman"/>
          <w:lang w:val="en-US"/>
        </w:rPr>
        <w:t xml:space="preserve">D budget specifically allocated for environmental innovations. EQUIP is a dummy variable </w:t>
      </w:r>
      <w:r w:rsidR="009A3477" w:rsidRPr="00A819CC">
        <w:rPr>
          <w:rFonts w:ascii="Times New Roman" w:hAnsi="Times New Roman" w:cs="Times New Roman"/>
          <w:lang w:val="en-US"/>
        </w:rPr>
        <w:t xml:space="preserve">reflecting </w:t>
      </w:r>
      <w:r w:rsidR="00CB215A" w:rsidRPr="00A819CC">
        <w:rPr>
          <w:rFonts w:ascii="Times New Roman" w:hAnsi="Times New Roman" w:cs="Times New Roman"/>
          <w:lang w:val="en-US"/>
        </w:rPr>
        <w:t xml:space="preserve">whether the company has invested in machine and equipment upgrades to offset </w:t>
      </w:r>
      <w:r w:rsidR="001929F0" w:rsidRPr="00A819CC">
        <w:rPr>
          <w:rFonts w:ascii="Times New Roman" w:hAnsi="Times New Roman" w:cs="Times New Roman"/>
          <w:lang w:val="en-US"/>
        </w:rPr>
        <w:t xml:space="preserve">its </w:t>
      </w:r>
      <w:r w:rsidR="00CB215A" w:rsidRPr="00A819CC">
        <w:rPr>
          <w:rFonts w:ascii="Times New Roman" w:hAnsi="Times New Roman" w:cs="Times New Roman"/>
          <w:lang w:val="en-US"/>
        </w:rPr>
        <w:t>environmental impact. Third, we use the logarithm of cost savings (</w:t>
      </w:r>
      <w:r w:rsidR="00CB215A" w:rsidRPr="00A819CC">
        <w:rPr>
          <w:rFonts w:ascii="Times New Roman" w:hAnsi="Times New Roman" w:cs="Times New Roman"/>
          <w:b/>
          <w:lang w:val="en-US"/>
        </w:rPr>
        <w:t>CS</w:t>
      </w:r>
      <w:r w:rsidR="00CB215A" w:rsidRPr="00A819CC">
        <w:rPr>
          <w:rFonts w:ascii="Times New Roman" w:hAnsi="Times New Roman" w:cs="Times New Roman"/>
          <w:lang w:val="en-US"/>
        </w:rPr>
        <w:t>)</w:t>
      </w:r>
      <w:r w:rsidR="004E3B28" w:rsidRPr="00A819CC">
        <w:rPr>
          <w:rFonts w:ascii="Times New Roman" w:hAnsi="Times New Roman" w:cs="Times New Roman"/>
          <w:lang w:val="en-US"/>
        </w:rPr>
        <w:t xml:space="preserve"> to control for claims that</w:t>
      </w:r>
      <w:r w:rsidR="00CB215A" w:rsidRPr="00A819CC">
        <w:rPr>
          <w:rFonts w:ascii="Times New Roman" w:hAnsi="Times New Roman" w:cs="Times New Roman"/>
          <w:lang w:val="en-US"/>
        </w:rPr>
        <w:t xml:space="preserve"> </w:t>
      </w:r>
      <w:r w:rsidR="009A3477" w:rsidRPr="00A819CC">
        <w:rPr>
          <w:rFonts w:ascii="Times New Roman" w:hAnsi="Times New Roman" w:cs="Times New Roman"/>
          <w:lang w:val="en-US"/>
        </w:rPr>
        <w:t xml:space="preserve">cost </w:t>
      </w:r>
      <w:r w:rsidR="00CB215A" w:rsidRPr="00A819CC">
        <w:rPr>
          <w:rFonts w:ascii="Times New Roman" w:hAnsi="Times New Roman" w:cs="Times New Roman"/>
          <w:lang w:val="en-US"/>
        </w:rPr>
        <w:t xml:space="preserve">cutting </w:t>
      </w:r>
      <w:r w:rsidR="009A3477" w:rsidRPr="00A819CC">
        <w:rPr>
          <w:rFonts w:ascii="Times New Roman" w:hAnsi="Times New Roman" w:cs="Times New Roman"/>
          <w:lang w:val="en-US"/>
        </w:rPr>
        <w:t>benefits</w:t>
      </w:r>
      <w:r w:rsidR="00E62451" w:rsidRPr="00A819CC">
        <w:rPr>
          <w:rFonts w:ascii="Times New Roman" w:hAnsi="Times New Roman" w:cs="Times New Roman"/>
          <w:lang w:val="en-US"/>
        </w:rPr>
        <w:t>’</w:t>
      </w:r>
      <w:r w:rsidR="009A3477" w:rsidRPr="00A819CC">
        <w:rPr>
          <w:rFonts w:ascii="Times New Roman" w:hAnsi="Times New Roman" w:cs="Times New Roman"/>
          <w:lang w:val="en-US"/>
        </w:rPr>
        <w:t xml:space="preserve"> of environmental corporate </w:t>
      </w:r>
      <w:r w:rsidR="00BD0772" w:rsidRPr="00EF7A32">
        <w:rPr>
          <w:rFonts w:ascii="Times New Roman" w:hAnsi="Times New Roman" w:cs="Times New Roman"/>
          <w:lang w:val="en-US"/>
        </w:rPr>
        <w:t>behavior</w:t>
      </w:r>
      <w:r w:rsidR="009A3477" w:rsidRPr="00A819CC">
        <w:rPr>
          <w:rFonts w:ascii="Times New Roman" w:hAnsi="Times New Roman" w:cs="Times New Roman"/>
          <w:lang w:val="en-US"/>
        </w:rPr>
        <w:t xml:space="preserve"> is an important</w:t>
      </w:r>
      <w:r w:rsidR="00CB215A" w:rsidRPr="00A819CC">
        <w:rPr>
          <w:rFonts w:ascii="Times New Roman" w:hAnsi="Times New Roman" w:cs="Times New Roman"/>
          <w:lang w:val="en-US"/>
        </w:rPr>
        <w:t xml:space="preserve"> </w:t>
      </w:r>
      <w:r w:rsidR="009A3477" w:rsidRPr="00A819CC">
        <w:rPr>
          <w:rFonts w:ascii="Times New Roman" w:hAnsi="Times New Roman" w:cs="Times New Roman"/>
          <w:lang w:val="en-US"/>
        </w:rPr>
        <w:t xml:space="preserve">driver of </w:t>
      </w:r>
      <w:r w:rsidR="00E62451" w:rsidRPr="00A819CC">
        <w:rPr>
          <w:rFonts w:ascii="Times New Roman" w:hAnsi="Times New Roman" w:cs="Times New Roman"/>
          <w:lang w:val="en-US"/>
        </w:rPr>
        <w:t xml:space="preserve">EMS </w:t>
      </w:r>
      <w:r w:rsidR="009A3477" w:rsidRPr="00A819CC">
        <w:rPr>
          <w:rFonts w:ascii="Times New Roman" w:hAnsi="Times New Roman" w:cs="Times New Roman"/>
          <w:lang w:val="en-US"/>
        </w:rPr>
        <w:t xml:space="preserve">adoption </w:t>
      </w:r>
      <w:r w:rsidR="00CB215A" w:rsidRPr="00A819CC">
        <w:rPr>
          <w:rFonts w:ascii="Times New Roman" w:hAnsi="Times New Roman" w:cs="Times New Roman"/>
          <w:lang w:val="en-US"/>
        </w:rPr>
        <w:t xml:space="preserve">(Porter </w:t>
      </w:r>
      <w:r w:rsidR="00726FD8" w:rsidRPr="00A819CC">
        <w:rPr>
          <w:rFonts w:ascii="Times New Roman" w:hAnsi="Times New Roman" w:cs="Times New Roman"/>
          <w:lang w:val="en-US"/>
        </w:rPr>
        <w:t>and</w:t>
      </w:r>
      <w:r w:rsidR="00CB215A" w:rsidRPr="00A819CC">
        <w:rPr>
          <w:rFonts w:ascii="Times New Roman" w:hAnsi="Times New Roman" w:cs="Times New Roman"/>
          <w:lang w:val="en-US"/>
        </w:rPr>
        <w:t xml:space="preserve"> </w:t>
      </w:r>
      <w:r w:rsidR="00D113B2" w:rsidRPr="00A819CC">
        <w:rPr>
          <w:rFonts w:ascii="Times New Roman" w:hAnsi="Times New Roman" w:cs="Times New Roman"/>
          <w:lang w:val="en-US"/>
        </w:rPr>
        <w:t>v</w:t>
      </w:r>
      <w:r w:rsidR="00CB215A" w:rsidRPr="00A819CC">
        <w:rPr>
          <w:rFonts w:ascii="Times New Roman" w:hAnsi="Times New Roman" w:cs="Times New Roman"/>
          <w:lang w:val="en-US"/>
        </w:rPr>
        <w:t xml:space="preserve">an </w:t>
      </w:r>
      <w:r w:rsidR="00D113B2" w:rsidRPr="00A819CC">
        <w:rPr>
          <w:rFonts w:ascii="Times New Roman" w:hAnsi="Times New Roman" w:cs="Times New Roman"/>
          <w:lang w:val="en-US"/>
        </w:rPr>
        <w:t>d</w:t>
      </w:r>
      <w:r w:rsidR="00CB215A" w:rsidRPr="00A819CC">
        <w:rPr>
          <w:rFonts w:ascii="Times New Roman" w:hAnsi="Times New Roman" w:cs="Times New Roman"/>
          <w:lang w:val="en-US"/>
        </w:rPr>
        <w:t xml:space="preserve">er Linde, 1995). </w:t>
      </w:r>
      <w:r w:rsidR="00030668" w:rsidRPr="00A819CC">
        <w:rPr>
          <w:rFonts w:ascii="Times New Roman" w:hAnsi="Times New Roman" w:cs="Times New Roman"/>
          <w:lang w:val="en-US"/>
        </w:rPr>
        <w:t>Fourth</w:t>
      </w:r>
      <w:r w:rsidR="00CB215A" w:rsidRPr="00A819CC">
        <w:rPr>
          <w:rFonts w:ascii="Times New Roman" w:hAnsi="Times New Roman" w:cs="Times New Roman"/>
          <w:lang w:val="en-US"/>
        </w:rPr>
        <w:t>, we control for company effects (</w:t>
      </w:r>
      <w:r w:rsidR="00CB215A" w:rsidRPr="00A819CC">
        <w:rPr>
          <w:rFonts w:ascii="Times New Roman" w:hAnsi="Times New Roman" w:cs="Times New Roman"/>
          <w:b/>
          <w:lang w:val="en-US"/>
        </w:rPr>
        <w:t>PARENT</w:t>
      </w:r>
      <w:r w:rsidR="00CB215A" w:rsidRPr="00A819CC">
        <w:rPr>
          <w:rFonts w:ascii="Times New Roman" w:hAnsi="Times New Roman" w:cs="Times New Roman"/>
          <w:lang w:val="en-US"/>
        </w:rPr>
        <w:t xml:space="preserve">) </w:t>
      </w:r>
      <w:r w:rsidR="004E3B28" w:rsidRPr="00A819CC">
        <w:rPr>
          <w:rFonts w:ascii="Times New Roman" w:hAnsi="Times New Roman" w:cs="Times New Roman"/>
          <w:lang w:val="en-US"/>
        </w:rPr>
        <w:t xml:space="preserve">to address </w:t>
      </w:r>
      <w:r w:rsidR="001D2300" w:rsidRPr="00A819CC">
        <w:rPr>
          <w:rFonts w:ascii="Times New Roman" w:hAnsi="Times New Roman" w:cs="Times New Roman"/>
          <w:lang w:val="en-US"/>
        </w:rPr>
        <w:t xml:space="preserve">the </w:t>
      </w:r>
      <w:r w:rsidR="004E3B28" w:rsidRPr="00A819CC">
        <w:rPr>
          <w:rFonts w:ascii="Times New Roman" w:hAnsi="Times New Roman" w:cs="Times New Roman"/>
          <w:lang w:val="en-US"/>
        </w:rPr>
        <w:t xml:space="preserve">arguments that parent </w:t>
      </w:r>
      <w:r w:rsidR="00CB215A" w:rsidRPr="00A819CC">
        <w:rPr>
          <w:rFonts w:ascii="Times New Roman" w:hAnsi="Times New Roman" w:cs="Times New Roman"/>
          <w:lang w:val="en-US"/>
        </w:rPr>
        <w:t xml:space="preserve">company pressures in the form of authoritative directives </w:t>
      </w:r>
      <w:r w:rsidR="00EB7EBF" w:rsidRPr="00A819CC">
        <w:rPr>
          <w:rFonts w:ascii="Times New Roman" w:hAnsi="Times New Roman" w:cs="Times New Roman"/>
          <w:lang w:val="en-US"/>
        </w:rPr>
        <w:t>lead to</w:t>
      </w:r>
      <w:r w:rsidR="00CB215A" w:rsidRPr="00A819CC">
        <w:rPr>
          <w:rFonts w:ascii="Times New Roman" w:hAnsi="Times New Roman" w:cs="Times New Roman"/>
          <w:lang w:val="en-US"/>
        </w:rPr>
        <w:t xml:space="preserve"> EMS adoption (Annandale</w:t>
      </w:r>
      <w:r w:rsidR="00B52830" w:rsidRPr="00A819CC">
        <w:rPr>
          <w:rFonts w:ascii="Times New Roman" w:hAnsi="Times New Roman" w:cs="Times New Roman"/>
          <w:lang w:val="en-US"/>
        </w:rPr>
        <w:t xml:space="preserve"> et al.</w:t>
      </w:r>
      <w:r w:rsidR="00CB215A" w:rsidRPr="00A819CC">
        <w:rPr>
          <w:rFonts w:ascii="Times New Roman" w:hAnsi="Times New Roman" w:cs="Times New Roman"/>
          <w:lang w:val="en-US"/>
        </w:rPr>
        <w:t>, 2004</w:t>
      </w:r>
      <w:r w:rsidR="00E33B0F" w:rsidRPr="00A819CC">
        <w:rPr>
          <w:rFonts w:ascii="Times New Roman" w:hAnsi="Times New Roman" w:cs="Times New Roman"/>
          <w:lang w:val="en-US"/>
        </w:rPr>
        <w:t>),</w:t>
      </w:r>
      <w:r w:rsidR="00CB215A" w:rsidRPr="00A819CC">
        <w:rPr>
          <w:rFonts w:ascii="Times New Roman" w:hAnsi="Times New Roman" w:cs="Times New Roman"/>
          <w:lang w:val="en-US"/>
        </w:rPr>
        <w:t xml:space="preserve"> whereas the decision to certify EMS is often left to local facilities (Jiang </w:t>
      </w:r>
      <w:r w:rsidR="00726FD8" w:rsidRPr="00A819CC">
        <w:rPr>
          <w:rFonts w:ascii="Times New Roman" w:hAnsi="Times New Roman" w:cs="Times New Roman"/>
          <w:lang w:val="en-US"/>
        </w:rPr>
        <w:t>and</w:t>
      </w:r>
      <w:r w:rsidR="00CB215A" w:rsidRPr="00A819CC">
        <w:rPr>
          <w:rFonts w:ascii="Times New Roman" w:hAnsi="Times New Roman" w:cs="Times New Roman"/>
          <w:lang w:val="en-US"/>
        </w:rPr>
        <w:t xml:space="preserve"> Bansal, 2003). Finally, in all estimations, we control for firm size with the logarithm of </w:t>
      </w:r>
      <w:r w:rsidR="001929F0" w:rsidRPr="00A819CC">
        <w:rPr>
          <w:rFonts w:ascii="Times New Roman" w:hAnsi="Times New Roman" w:cs="Times New Roman"/>
          <w:lang w:val="en-US"/>
        </w:rPr>
        <w:t xml:space="preserve">the </w:t>
      </w:r>
      <w:r w:rsidR="00CB215A" w:rsidRPr="00A819CC">
        <w:rPr>
          <w:rFonts w:ascii="Times New Roman" w:hAnsi="Times New Roman" w:cs="Times New Roman"/>
          <w:lang w:val="en-US"/>
        </w:rPr>
        <w:t>number of employees (</w:t>
      </w:r>
      <w:r w:rsidR="00CB215A" w:rsidRPr="00A819CC">
        <w:rPr>
          <w:rFonts w:ascii="Times New Roman" w:hAnsi="Times New Roman" w:cs="Times New Roman"/>
          <w:b/>
          <w:lang w:val="en-US"/>
        </w:rPr>
        <w:t>SIZE</w:t>
      </w:r>
      <w:r w:rsidR="00CB215A" w:rsidRPr="00A819CC">
        <w:rPr>
          <w:rFonts w:ascii="Times New Roman" w:hAnsi="Times New Roman" w:cs="Times New Roman"/>
          <w:lang w:val="en-US"/>
        </w:rPr>
        <w:t>) (</w:t>
      </w:r>
      <w:r w:rsidR="00EB7EBF" w:rsidRPr="00A819CC">
        <w:rPr>
          <w:rFonts w:ascii="Times New Roman" w:hAnsi="Times New Roman" w:cs="Times New Roman"/>
          <w:lang w:val="en-US"/>
        </w:rPr>
        <w:t xml:space="preserve">Martin-Peña </w:t>
      </w:r>
      <w:r w:rsidR="00B52830" w:rsidRPr="00A819CC">
        <w:rPr>
          <w:rFonts w:ascii="Times New Roman" w:hAnsi="Times New Roman" w:cs="Times New Roman"/>
          <w:lang w:val="en-US"/>
        </w:rPr>
        <w:t>et al.</w:t>
      </w:r>
      <w:r w:rsidR="00CB215A" w:rsidRPr="00A819CC">
        <w:rPr>
          <w:rFonts w:ascii="Times New Roman" w:hAnsi="Times New Roman" w:cs="Times New Roman"/>
          <w:lang w:val="en-US"/>
        </w:rPr>
        <w:t xml:space="preserve">, 2014). </w:t>
      </w:r>
    </w:p>
    <w:p w14:paraId="26A26CD6" w14:textId="49A21EBC" w:rsidR="00CB215A" w:rsidRPr="00A819CC" w:rsidRDefault="00CB215A" w:rsidP="00F965F2">
      <w:pPr>
        <w:spacing w:line="480" w:lineRule="auto"/>
        <w:ind w:firstLine="720"/>
        <w:contextualSpacing/>
        <w:jc w:val="both"/>
        <w:rPr>
          <w:rFonts w:ascii="Times New Roman" w:hAnsi="Times New Roman" w:cs="Times New Roman"/>
          <w:lang w:val="en-US"/>
        </w:rPr>
      </w:pPr>
      <w:r w:rsidRPr="00A819CC">
        <w:rPr>
          <w:rFonts w:ascii="Times New Roman" w:hAnsi="Times New Roman" w:cs="Times New Roman"/>
          <w:lang w:val="en-US"/>
        </w:rPr>
        <w:t xml:space="preserve">To identify the selection equation, we use two variables: </w:t>
      </w:r>
      <w:r w:rsidRPr="00A819CC">
        <w:rPr>
          <w:rFonts w:ascii="Times New Roman" w:hAnsi="Times New Roman" w:cs="Times New Roman"/>
          <w:b/>
          <w:lang w:val="en-US"/>
        </w:rPr>
        <w:t>PROD</w:t>
      </w:r>
      <w:r w:rsidRPr="00A819CC">
        <w:rPr>
          <w:rFonts w:ascii="Times New Roman" w:hAnsi="Times New Roman" w:cs="Times New Roman"/>
          <w:lang w:val="en-US"/>
        </w:rPr>
        <w:t>, the ratio of company turnover to employment</w:t>
      </w:r>
      <w:r w:rsidR="00827B0A" w:rsidRPr="00A819CC">
        <w:rPr>
          <w:rFonts w:ascii="Times New Roman" w:hAnsi="Times New Roman" w:cs="Times New Roman"/>
          <w:lang w:val="en-US"/>
        </w:rPr>
        <w:t>,</w:t>
      </w:r>
      <w:r w:rsidRPr="00A819CC">
        <w:rPr>
          <w:rFonts w:ascii="Times New Roman" w:hAnsi="Times New Roman" w:cs="Times New Roman"/>
          <w:lang w:val="en-US"/>
        </w:rPr>
        <w:t xml:space="preserve"> as a proxy for firm productivity</w:t>
      </w:r>
      <w:r w:rsidR="00827B0A" w:rsidRPr="00A819CC">
        <w:rPr>
          <w:rFonts w:ascii="Times New Roman" w:hAnsi="Times New Roman" w:cs="Times New Roman"/>
          <w:lang w:val="en-US"/>
        </w:rPr>
        <w:t>,</w:t>
      </w:r>
      <w:r w:rsidRPr="00A819CC">
        <w:rPr>
          <w:rFonts w:ascii="Times New Roman" w:hAnsi="Times New Roman" w:cs="Times New Roman"/>
          <w:lang w:val="en-US"/>
        </w:rPr>
        <w:t xml:space="preserve"> and </w:t>
      </w:r>
      <w:r w:rsidRPr="00A819CC">
        <w:rPr>
          <w:rFonts w:ascii="Times New Roman" w:hAnsi="Times New Roman" w:cs="Times New Roman"/>
          <w:b/>
          <w:lang w:val="en-US"/>
        </w:rPr>
        <w:t>INH</w:t>
      </w:r>
      <w:r w:rsidRPr="00A819CC">
        <w:rPr>
          <w:rFonts w:ascii="Times New Roman" w:hAnsi="Times New Roman" w:cs="Times New Roman"/>
          <w:lang w:val="en-US"/>
        </w:rPr>
        <w:t xml:space="preserve">, the ratio of in-house environmental protection expenditures to </w:t>
      </w:r>
      <w:r w:rsidR="006001C4" w:rsidRPr="00A819CC">
        <w:rPr>
          <w:rFonts w:ascii="Times New Roman" w:hAnsi="Times New Roman" w:cs="Times New Roman"/>
          <w:lang w:val="en-US"/>
        </w:rPr>
        <w:t>total environmental operating costs</w:t>
      </w:r>
      <w:r w:rsidRPr="00A819CC">
        <w:rPr>
          <w:rFonts w:ascii="Times New Roman" w:hAnsi="Times New Roman" w:cs="Times New Roman"/>
          <w:lang w:val="en-US"/>
        </w:rPr>
        <w:t xml:space="preserve">, as a proxy for in-house capabilities in environmental protection (Lannelongue </w:t>
      </w:r>
      <w:r w:rsidR="00726FD8" w:rsidRPr="00A819CC">
        <w:rPr>
          <w:rFonts w:ascii="Times New Roman" w:hAnsi="Times New Roman" w:cs="Times New Roman"/>
          <w:lang w:val="en-US"/>
        </w:rPr>
        <w:t>and</w:t>
      </w:r>
      <w:r w:rsidR="0015699F" w:rsidRPr="00A819CC">
        <w:rPr>
          <w:rFonts w:ascii="Times New Roman" w:hAnsi="Times New Roman" w:cs="Times New Roman"/>
          <w:lang w:val="en-US"/>
        </w:rPr>
        <w:t xml:space="preserve"> </w:t>
      </w:r>
      <w:r w:rsidRPr="00A819CC">
        <w:rPr>
          <w:rFonts w:ascii="Times New Roman" w:hAnsi="Times New Roman" w:cs="Times New Roman"/>
          <w:lang w:val="en-US"/>
        </w:rPr>
        <w:t xml:space="preserve">González-Benito, 2012). </w:t>
      </w:r>
      <w:r w:rsidR="006C3321" w:rsidRPr="00A819CC">
        <w:rPr>
          <w:rFonts w:ascii="Times New Roman" w:hAnsi="Times New Roman"/>
          <w:lang w:val="en-US"/>
        </w:rPr>
        <w:t xml:space="preserve">Firm productivity and in-house environmental capabilities are likely to drive the adoption of in-house EMS. For example, </w:t>
      </w:r>
      <w:r w:rsidR="006C3321" w:rsidRPr="00A819CC">
        <w:rPr>
          <w:rFonts w:ascii="Times New Roman" w:hAnsi="Times New Roman" w:cs="Times New Roman"/>
          <w:lang w:val="en-US"/>
        </w:rPr>
        <w:t>Darnall and Edwards (2006) find evidence that superior firm capabilities reduce the overall costs of EMS adoption and therefore, encourage adoption. Once EMS are implemented within a firm, we would expect that the decision to certify them not to be contingent upon in-house capabilities. This is mainly due to the fact that external stakeholders drive the certification decision</w:t>
      </w:r>
      <w:r w:rsidR="005744E4" w:rsidRPr="00A819CC">
        <w:rPr>
          <w:rFonts w:ascii="Times New Roman" w:hAnsi="Times New Roman" w:cs="Times New Roman"/>
          <w:lang w:val="en-US"/>
        </w:rPr>
        <w:t>,</w:t>
      </w:r>
      <w:r w:rsidR="00EB7EBF" w:rsidRPr="00A819CC">
        <w:rPr>
          <w:rFonts w:ascii="Times New Roman" w:hAnsi="Times New Roman" w:cs="Times New Roman"/>
          <w:lang w:val="en-US"/>
        </w:rPr>
        <w:t xml:space="preserve"> which is used </w:t>
      </w:r>
      <w:r w:rsidR="005744E4" w:rsidRPr="00A819CC">
        <w:rPr>
          <w:rFonts w:ascii="Times New Roman" w:hAnsi="Times New Roman" w:cs="Times New Roman"/>
          <w:lang w:val="en-US"/>
        </w:rPr>
        <w:t xml:space="preserve">to </w:t>
      </w:r>
      <w:r w:rsidR="00EB7EBF" w:rsidRPr="00A819CC">
        <w:rPr>
          <w:rFonts w:ascii="Times New Roman" w:hAnsi="Times New Roman"/>
          <w:lang w:val="en-US"/>
        </w:rPr>
        <w:t>gain legitimacy</w:t>
      </w:r>
      <w:r w:rsidR="00EB7EBF" w:rsidRPr="00A819CC">
        <w:rPr>
          <w:rFonts w:ascii="Times New Roman" w:hAnsi="Times New Roman" w:cs="Times New Roman"/>
          <w:lang w:val="en-US"/>
        </w:rPr>
        <w:t xml:space="preserve"> </w:t>
      </w:r>
      <w:r w:rsidR="006C3321" w:rsidRPr="00A819CC">
        <w:rPr>
          <w:rFonts w:ascii="Times New Roman" w:hAnsi="Times New Roman" w:cs="Times New Roman"/>
          <w:lang w:val="en-US"/>
        </w:rPr>
        <w:t>(</w:t>
      </w:r>
      <w:r w:rsidR="00EB7EBF" w:rsidRPr="00A819CC">
        <w:rPr>
          <w:rFonts w:ascii="Times New Roman" w:hAnsi="Times New Roman"/>
          <w:lang w:val="en-US"/>
        </w:rPr>
        <w:t xml:space="preserve">Jiang and Bansal, 2003; </w:t>
      </w:r>
      <w:r w:rsidR="006C3321" w:rsidRPr="00A819CC">
        <w:rPr>
          <w:rFonts w:ascii="Times New Roman" w:hAnsi="Times New Roman" w:cs="Times New Roman"/>
          <w:lang w:val="en-US"/>
        </w:rPr>
        <w:t>Neumayer and Perkins, 2004</w:t>
      </w:r>
      <w:r w:rsidR="006C3321" w:rsidRPr="00A819CC">
        <w:rPr>
          <w:rFonts w:ascii="Times New Roman" w:hAnsi="Times New Roman"/>
          <w:lang w:val="en-US"/>
        </w:rPr>
        <w:t>)</w:t>
      </w:r>
      <w:r w:rsidR="006C3321" w:rsidRPr="00A819CC">
        <w:rPr>
          <w:rFonts w:ascii="Times New Roman" w:hAnsi="Times New Roman" w:cs="Times New Roman"/>
          <w:lang w:val="en-US"/>
        </w:rPr>
        <w:t xml:space="preserve">. </w:t>
      </w:r>
    </w:p>
    <w:p w14:paraId="6CD88A67" w14:textId="4A13E653" w:rsidR="0045589D" w:rsidRPr="00EF7A32" w:rsidRDefault="00CB215A" w:rsidP="0045589D">
      <w:pPr>
        <w:spacing w:line="480" w:lineRule="auto"/>
        <w:ind w:firstLine="720"/>
        <w:jc w:val="both"/>
        <w:rPr>
          <w:rFonts w:ascii="Times New Roman" w:hAnsi="Times New Roman"/>
          <w:lang w:val="en-US"/>
        </w:rPr>
      </w:pPr>
      <w:r w:rsidRPr="00EF7A32">
        <w:rPr>
          <w:rFonts w:ascii="Times New Roman" w:hAnsi="Times New Roman"/>
          <w:lang w:val="en-US"/>
        </w:rPr>
        <w:t xml:space="preserve">Table </w:t>
      </w:r>
      <w:r w:rsidR="009E7A82" w:rsidRPr="00EF7A32">
        <w:rPr>
          <w:rFonts w:ascii="Times New Roman" w:hAnsi="Times New Roman"/>
          <w:lang w:val="en-US"/>
        </w:rPr>
        <w:t>1</w:t>
      </w:r>
      <w:r w:rsidRPr="00EF7A32">
        <w:rPr>
          <w:rFonts w:ascii="Times New Roman" w:hAnsi="Times New Roman"/>
          <w:lang w:val="en-US"/>
        </w:rPr>
        <w:t xml:space="preserve"> provides summary statistics for the dependent and independent variables used </w:t>
      </w:r>
      <w:r w:rsidR="008D6672" w:rsidRPr="00EF7A32">
        <w:rPr>
          <w:rFonts w:ascii="Times New Roman" w:hAnsi="Times New Roman"/>
          <w:lang w:val="en-US"/>
        </w:rPr>
        <w:t xml:space="preserve">and offers a summary profiling of </w:t>
      </w:r>
      <w:r w:rsidR="006001C4" w:rsidRPr="00EF7A32">
        <w:rPr>
          <w:rFonts w:ascii="Times New Roman" w:hAnsi="Times New Roman"/>
          <w:lang w:val="en-US"/>
        </w:rPr>
        <w:t>the participants</w:t>
      </w:r>
      <w:r w:rsidR="00EB7EBF" w:rsidRPr="00EF7A32">
        <w:rPr>
          <w:rFonts w:ascii="Times New Roman" w:hAnsi="Times New Roman"/>
          <w:lang w:val="en-US"/>
        </w:rPr>
        <w:t xml:space="preserve"> while full survey questions are reported in </w:t>
      </w:r>
      <w:r w:rsidR="00EB7EBF" w:rsidRPr="00EF7A32">
        <w:rPr>
          <w:rFonts w:ascii="Times New Roman" w:hAnsi="Times New Roman" w:cs="Times New Roman"/>
          <w:lang w:val="en-US"/>
        </w:rPr>
        <w:t>Appendix A</w:t>
      </w:r>
      <w:r w:rsidRPr="00EF7A32">
        <w:rPr>
          <w:rFonts w:ascii="Times New Roman" w:hAnsi="Times New Roman" w:cs="Times New Roman"/>
          <w:lang w:val="en-US"/>
        </w:rPr>
        <w:t>.</w:t>
      </w:r>
      <w:r w:rsidR="00AE22F5" w:rsidRPr="00EF7A32">
        <w:rPr>
          <w:rFonts w:ascii="Times New Roman" w:hAnsi="Times New Roman" w:cs="Times New Roman"/>
          <w:lang w:val="en-US"/>
        </w:rPr>
        <w:t xml:space="preserve"> Additionally, we checked for Common Method Variance and reached the conclusion that this is not a major concern in the current work.</w:t>
      </w:r>
      <w:r w:rsidR="00AE22F5" w:rsidRPr="00EF7A32">
        <w:rPr>
          <w:rStyle w:val="FootnoteReference"/>
          <w:rFonts w:ascii="Times New Roman" w:hAnsi="Times New Roman" w:cs="Times New Roman"/>
          <w:lang w:val="en-US"/>
        </w:rPr>
        <w:footnoteReference w:id="9"/>
      </w:r>
    </w:p>
    <w:p w14:paraId="3986B5BE" w14:textId="0CAC9FA8" w:rsidR="00FE5CC9" w:rsidRPr="00A819CC" w:rsidRDefault="0045589D" w:rsidP="00C44EAE">
      <w:pPr>
        <w:jc w:val="both"/>
        <w:rPr>
          <w:rFonts w:ascii="Times New Roman" w:hAnsi="Times New Roman" w:cs="Times New Roman"/>
          <w:b/>
          <w:lang w:val="en-US"/>
        </w:rPr>
      </w:pPr>
      <w:r w:rsidRPr="00A819CC">
        <w:rPr>
          <w:rFonts w:ascii="Times New Roman" w:hAnsi="Times New Roman" w:cs="Times New Roman"/>
          <w:color w:val="000000"/>
          <w:lang w:val="en-US"/>
        </w:rPr>
        <w:t>-------------</w:t>
      </w:r>
      <w:r w:rsidR="00C44EAE" w:rsidRPr="00A819CC">
        <w:rPr>
          <w:rFonts w:ascii="Times New Roman" w:hAnsi="Times New Roman" w:cs="Times New Roman"/>
          <w:color w:val="000000"/>
          <w:lang w:val="en-US"/>
        </w:rPr>
        <w:t>--</w:t>
      </w:r>
      <w:r w:rsidRPr="00A819CC">
        <w:rPr>
          <w:rFonts w:ascii="Times New Roman" w:hAnsi="Times New Roman" w:cs="Times New Roman"/>
          <w:lang w:val="en-US"/>
        </w:rPr>
        <w:t>TABLE</w:t>
      </w:r>
      <w:r w:rsidR="00425F8F" w:rsidRPr="00A819CC">
        <w:rPr>
          <w:rFonts w:ascii="Times New Roman" w:hAnsi="Times New Roman" w:cs="Times New Roman"/>
          <w:lang w:val="en-US"/>
        </w:rPr>
        <w:t xml:space="preserve"> </w:t>
      </w:r>
      <w:r w:rsidR="009E7A82" w:rsidRPr="00A819CC">
        <w:rPr>
          <w:rFonts w:ascii="Times New Roman" w:hAnsi="Times New Roman" w:cs="Times New Roman"/>
          <w:lang w:val="en-US"/>
        </w:rPr>
        <w:t>1</w:t>
      </w:r>
      <w:r w:rsidRPr="00A819CC">
        <w:rPr>
          <w:rFonts w:ascii="Times New Roman" w:hAnsi="Times New Roman" w:cs="Times New Roman"/>
          <w:lang w:val="en-US"/>
        </w:rPr>
        <w:t xml:space="preserve"> ABOUT HERE</w:t>
      </w:r>
      <w:r w:rsidR="00C44EAE" w:rsidRPr="00A819CC">
        <w:rPr>
          <w:rFonts w:ascii="Times New Roman" w:hAnsi="Times New Roman" w:cs="Times New Roman"/>
          <w:b/>
          <w:lang w:val="en-US"/>
        </w:rPr>
        <w:t xml:space="preserve"> </w:t>
      </w:r>
      <w:r w:rsidRPr="00A819CC">
        <w:rPr>
          <w:rFonts w:ascii="Times New Roman" w:hAnsi="Times New Roman"/>
          <w:lang w:val="en-US"/>
        </w:rPr>
        <w:t>------------------------------------</w:t>
      </w:r>
    </w:p>
    <w:p w14:paraId="5575A71A" w14:textId="77777777" w:rsidR="00C44EAE" w:rsidRPr="00EF7A32" w:rsidRDefault="00C44EAE" w:rsidP="000C0329">
      <w:pPr>
        <w:spacing w:line="480" w:lineRule="auto"/>
        <w:outlineLvl w:val="0"/>
        <w:rPr>
          <w:rFonts w:ascii="Times New Roman" w:hAnsi="Times New Roman"/>
          <w:b/>
          <w:lang w:val="en-US"/>
        </w:rPr>
      </w:pPr>
    </w:p>
    <w:p w14:paraId="562189E6" w14:textId="1377D95C" w:rsidR="0091482F" w:rsidRPr="00EF7A32" w:rsidRDefault="004557CA" w:rsidP="000C0329">
      <w:pPr>
        <w:spacing w:line="480" w:lineRule="auto"/>
        <w:outlineLvl w:val="0"/>
        <w:rPr>
          <w:rFonts w:ascii="Times New Roman" w:hAnsi="Times New Roman"/>
          <w:b/>
          <w:lang w:val="en-US"/>
        </w:rPr>
      </w:pPr>
      <w:r w:rsidRPr="00EF7A32">
        <w:rPr>
          <w:rFonts w:ascii="Times New Roman" w:hAnsi="Times New Roman"/>
          <w:b/>
          <w:lang w:val="en-US"/>
        </w:rPr>
        <w:t xml:space="preserve">4. </w:t>
      </w:r>
      <w:r w:rsidR="000C0329" w:rsidRPr="00EF7A32">
        <w:rPr>
          <w:rFonts w:ascii="Times New Roman" w:hAnsi="Times New Roman"/>
          <w:b/>
          <w:lang w:val="en-US"/>
        </w:rPr>
        <w:t>Results</w:t>
      </w:r>
    </w:p>
    <w:p w14:paraId="4F68BC98" w14:textId="63CC69CA" w:rsidR="0076784A" w:rsidRPr="00EF7A32" w:rsidRDefault="0076784A" w:rsidP="0076784A">
      <w:pPr>
        <w:spacing w:line="480" w:lineRule="auto"/>
        <w:jc w:val="both"/>
        <w:rPr>
          <w:rFonts w:ascii="Times New Roman" w:hAnsi="Times New Roman"/>
          <w:lang w:val="en-US"/>
        </w:rPr>
      </w:pPr>
      <w:r w:rsidRPr="00EF7A32">
        <w:rPr>
          <w:rFonts w:ascii="Times New Roman" w:hAnsi="Times New Roman"/>
          <w:lang w:val="en-US"/>
        </w:rPr>
        <w:t xml:space="preserve">Table </w:t>
      </w:r>
      <w:r w:rsidR="009E7A82" w:rsidRPr="00EF7A32">
        <w:rPr>
          <w:rFonts w:ascii="Times New Roman" w:hAnsi="Times New Roman"/>
          <w:lang w:val="en-US"/>
        </w:rPr>
        <w:t>2</w:t>
      </w:r>
      <w:r w:rsidRPr="00EF7A32">
        <w:rPr>
          <w:rFonts w:ascii="Times New Roman" w:hAnsi="Times New Roman"/>
          <w:lang w:val="en-US"/>
        </w:rPr>
        <w:t xml:space="preserve"> presents the estimation results. Firstly, we note that </w:t>
      </w:r>
      <w:r w:rsidR="00E7569D" w:rsidRPr="00EF7A32">
        <w:rPr>
          <w:rFonts w:ascii="Times New Roman" w:hAnsi="Times New Roman"/>
          <w:lang w:val="en-US"/>
        </w:rPr>
        <w:t xml:space="preserve">the empirical strategy employed in the </w:t>
      </w:r>
      <w:r w:rsidR="001959D3">
        <w:rPr>
          <w:rFonts w:ascii="Times New Roman" w:hAnsi="Times New Roman"/>
          <w:lang w:val="en-US"/>
        </w:rPr>
        <w:t>article</w:t>
      </w:r>
      <w:r w:rsidR="00E7569D" w:rsidRPr="00EF7A32">
        <w:rPr>
          <w:rFonts w:ascii="Times New Roman" w:hAnsi="Times New Roman"/>
          <w:lang w:val="en-US"/>
        </w:rPr>
        <w:t xml:space="preserve"> to control for sample selection is superior to a simple probit model as confirmed by the </w:t>
      </w:r>
      <w:r w:rsidR="0025257B" w:rsidRPr="00EF7A32">
        <w:rPr>
          <w:rFonts w:ascii="Times New Roman" w:hAnsi="Times New Roman"/>
          <w:lang w:val="en-US"/>
        </w:rPr>
        <w:t xml:space="preserve">significant rho statistics </w:t>
      </w:r>
      <w:r w:rsidR="000A7B06" w:rsidRPr="00EF7A32">
        <w:rPr>
          <w:rFonts w:ascii="Times New Roman" w:hAnsi="Times New Roman"/>
          <w:lang w:val="en-US"/>
        </w:rPr>
        <w:t>for</w:t>
      </w:r>
      <w:r w:rsidR="0025257B" w:rsidRPr="00EF7A32">
        <w:rPr>
          <w:rFonts w:ascii="Times New Roman" w:hAnsi="Times New Roman"/>
          <w:lang w:val="en-US"/>
        </w:rPr>
        <w:t xml:space="preserve"> </w:t>
      </w:r>
      <w:r w:rsidRPr="00EF7A32">
        <w:rPr>
          <w:rFonts w:ascii="Times New Roman" w:hAnsi="Times New Roman"/>
          <w:lang w:val="en-US"/>
        </w:rPr>
        <w:t>all models</w:t>
      </w:r>
      <w:r w:rsidR="009E7A82" w:rsidRPr="00EF7A32">
        <w:rPr>
          <w:rFonts w:ascii="Times New Roman" w:hAnsi="Times New Roman"/>
          <w:lang w:val="en-US"/>
        </w:rPr>
        <w:t xml:space="preserve"> </w:t>
      </w:r>
      <w:r w:rsidR="000A7B06" w:rsidRPr="00EF7A32">
        <w:rPr>
          <w:rFonts w:ascii="Times New Roman" w:hAnsi="Times New Roman"/>
          <w:lang w:val="en-US"/>
        </w:rPr>
        <w:t>(M1-M3)</w:t>
      </w:r>
      <w:r w:rsidR="001C4C98" w:rsidRPr="00EF7A32">
        <w:rPr>
          <w:rFonts w:ascii="Times New Roman" w:hAnsi="Times New Roman"/>
          <w:lang w:val="en-US"/>
        </w:rPr>
        <w:t>.</w:t>
      </w:r>
      <w:r w:rsidRPr="00EF7A32">
        <w:rPr>
          <w:rFonts w:ascii="Times New Roman" w:hAnsi="Times New Roman"/>
          <w:lang w:val="en-US"/>
        </w:rPr>
        <w:t xml:space="preserve"> The </w:t>
      </w:r>
      <w:r w:rsidR="000A7B06" w:rsidRPr="00EF7A32">
        <w:rPr>
          <w:rFonts w:ascii="Times New Roman" w:hAnsi="Times New Roman"/>
          <w:lang w:val="en-US"/>
        </w:rPr>
        <w:t>estimations</w:t>
      </w:r>
      <w:r w:rsidRPr="00EF7A32">
        <w:rPr>
          <w:rFonts w:ascii="Times New Roman" w:hAnsi="Times New Roman"/>
          <w:lang w:val="en-US"/>
        </w:rPr>
        <w:t xml:space="preserve"> presented in Table </w:t>
      </w:r>
      <w:r w:rsidR="009E7A82" w:rsidRPr="00EF7A32">
        <w:rPr>
          <w:rFonts w:ascii="Times New Roman" w:hAnsi="Times New Roman"/>
          <w:lang w:val="en-US"/>
        </w:rPr>
        <w:t>2</w:t>
      </w:r>
      <w:r w:rsidRPr="00EF7A32">
        <w:rPr>
          <w:rFonts w:ascii="Times New Roman" w:hAnsi="Times New Roman"/>
          <w:lang w:val="en-US"/>
        </w:rPr>
        <w:t xml:space="preserve"> </w:t>
      </w:r>
      <w:r w:rsidR="000A7B06" w:rsidRPr="00EF7A32">
        <w:rPr>
          <w:rFonts w:ascii="Times New Roman" w:hAnsi="Times New Roman"/>
          <w:lang w:val="en-US"/>
        </w:rPr>
        <w:t>are</w:t>
      </w:r>
      <w:r w:rsidRPr="00EF7A32">
        <w:rPr>
          <w:rFonts w:ascii="Times New Roman" w:hAnsi="Times New Roman"/>
          <w:lang w:val="en-US"/>
        </w:rPr>
        <w:t xml:space="preserve"> for a base</w:t>
      </w:r>
      <w:r w:rsidR="000A5108" w:rsidRPr="00EF7A32">
        <w:rPr>
          <w:rFonts w:ascii="Times New Roman" w:hAnsi="Times New Roman"/>
          <w:lang w:val="en-US"/>
        </w:rPr>
        <w:t xml:space="preserve"> (</w:t>
      </w:r>
      <w:r w:rsidR="004B6E09" w:rsidRPr="00EF7A32">
        <w:rPr>
          <w:rFonts w:ascii="Times New Roman" w:hAnsi="Times New Roman"/>
          <w:lang w:val="en-US"/>
        </w:rPr>
        <w:t>M</w:t>
      </w:r>
      <w:r w:rsidR="000A5108" w:rsidRPr="00EF7A32">
        <w:rPr>
          <w:rFonts w:ascii="Times New Roman" w:hAnsi="Times New Roman"/>
          <w:lang w:val="en-US"/>
        </w:rPr>
        <w:t>1)</w:t>
      </w:r>
      <w:r w:rsidRPr="00EF7A32">
        <w:rPr>
          <w:rFonts w:ascii="Times New Roman" w:hAnsi="Times New Roman"/>
          <w:lang w:val="en-US"/>
        </w:rPr>
        <w:t xml:space="preserve">, a full </w:t>
      </w:r>
      <w:r w:rsidR="000A5108" w:rsidRPr="00EF7A32">
        <w:rPr>
          <w:rFonts w:ascii="Times New Roman" w:hAnsi="Times New Roman"/>
          <w:lang w:val="en-US"/>
        </w:rPr>
        <w:t>(</w:t>
      </w:r>
      <w:r w:rsidR="004B6E09" w:rsidRPr="00EF7A32">
        <w:rPr>
          <w:rFonts w:ascii="Times New Roman" w:hAnsi="Times New Roman"/>
          <w:lang w:val="en-US"/>
        </w:rPr>
        <w:t>M</w:t>
      </w:r>
      <w:r w:rsidR="000A5108" w:rsidRPr="00EF7A32">
        <w:rPr>
          <w:rFonts w:ascii="Times New Roman" w:hAnsi="Times New Roman"/>
          <w:lang w:val="en-US"/>
        </w:rPr>
        <w:t>2)</w:t>
      </w:r>
      <w:r w:rsidR="00E622FB" w:rsidRPr="00EF7A32">
        <w:rPr>
          <w:rFonts w:ascii="Times New Roman" w:hAnsi="Times New Roman"/>
          <w:lang w:val="en-US"/>
        </w:rPr>
        <w:t>,</w:t>
      </w:r>
      <w:r w:rsidRPr="00EF7A32">
        <w:rPr>
          <w:rFonts w:ascii="Times New Roman" w:hAnsi="Times New Roman"/>
          <w:lang w:val="en-US"/>
        </w:rPr>
        <w:t xml:space="preserve"> and an alternative model</w:t>
      </w:r>
      <w:r w:rsidR="000A5108" w:rsidRPr="00EF7A32">
        <w:rPr>
          <w:rFonts w:ascii="Times New Roman" w:hAnsi="Times New Roman"/>
          <w:lang w:val="en-US"/>
        </w:rPr>
        <w:t xml:space="preserve"> (</w:t>
      </w:r>
      <w:r w:rsidR="004B6E09" w:rsidRPr="00EF7A32">
        <w:rPr>
          <w:rFonts w:ascii="Times New Roman" w:hAnsi="Times New Roman"/>
          <w:lang w:val="en-US"/>
        </w:rPr>
        <w:t>M</w:t>
      </w:r>
      <w:r w:rsidR="000A5108" w:rsidRPr="00EF7A32">
        <w:rPr>
          <w:rFonts w:ascii="Times New Roman" w:hAnsi="Times New Roman"/>
          <w:lang w:val="en-US"/>
        </w:rPr>
        <w:t>3)</w:t>
      </w:r>
      <w:r w:rsidRPr="00EF7A32">
        <w:rPr>
          <w:rFonts w:ascii="Times New Roman" w:hAnsi="Times New Roman"/>
          <w:lang w:val="en-US"/>
        </w:rPr>
        <w:t>.</w:t>
      </w:r>
      <w:r w:rsidR="00D5153A" w:rsidRPr="00EF7A32">
        <w:rPr>
          <w:rFonts w:ascii="Times New Roman" w:hAnsi="Times New Roman"/>
          <w:lang w:val="en-US"/>
        </w:rPr>
        <w:t xml:space="preserve"> </w:t>
      </w:r>
    </w:p>
    <w:p w14:paraId="001801F8" w14:textId="33168E34" w:rsidR="0076784A" w:rsidRPr="00EF7A32" w:rsidRDefault="00827B0A" w:rsidP="00BE4A14">
      <w:pPr>
        <w:spacing w:line="480" w:lineRule="auto"/>
        <w:ind w:firstLine="720"/>
        <w:jc w:val="both"/>
        <w:rPr>
          <w:rFonts w:ascii="Times New Roman" w:hAnsi="Times New Roman"/>
          <w:lang w:val="en-US"/>
        </w:rPr>
      </w:pPr>
      <w:r w:rsidRPr="00EF7A32">
        <w:rPr>
          <w:rFonts w:ascii="Times New Roman" w:hAnsi="Times New Roman"/>
          <w:lang w:val="en-US"/>
        </w:rPr>
        <w:t>With regards to environmental regulation, the</w:t>
      </w:r>
      <w:r w:rsidR="00E622FB" w:rsidRPr="00EF7A32">
        <w:rPr>
          <w:rFonts w:ascii="Times New Roman" w:hAnsi="Times New Roman"/>
          <w:lang w:val="en-US"/>
        </w:rPr>
        <w:t xml:space="preserve"> results show that t</w:t>
      </w:r>
      <w:r w:rsidR="0076784A" w:rsidRPr="00EF7A32">
        <w:rPr>
          <w:rFonts w:ascii="Times New Roman" w:hAnsi="Times New Roman"/>
          <w:lang w:val="en-US"/>
        </w:rPr>
        <w:t>he coefficient</w:t>
      </w:r>
      <w:r w:rsidR="0020463E" w:rsidRPr="00EF7A32">
        <w:rPr>
          <w:rFonts w:ascii="Times New Roman" w:hAnsi="Times New Roman"/>
          <w:lang w:val="en-US"/>
        </w:rPr>
        <w:t>s indicating the impact of</w:t>
      </w:r>
      <w:r w:rsidR="0076784A" w:rsidRPr="00EF7A32">
        <w:rPr>
          <w:rFonts w:ascii="Times New Roman" w:hAnsi="Times New Roman"/>
          <w:lang w:val="en-US"/>
        </w:rPr>
        <w:t xml:space="preserve"> ENV_REG </w:t>
      </w:r>
      <w:r w:rsidR="0020463E" w:rsidRPr="00EF7A32">
        <w:rPr>
          <w:rFonts w:ascii="Times New Roman" w:hAnsi="Times New Roman"/>
          <w:lang w:val="en-US"/>
        </w:rPr>
        <w:t xml:space="preserve">on </w:t>
      </w:r>
      <w:r w:rsidR="00364091" w:rsidRPr="00EF7A32">
        <w:rPr>
          <w:rFonts w:ascii="Times New Roman" w:hAnsi="Times New Roman"/>
          <w:lang w:val="en-US"/>
        </w:rPr>
        <w:t xml:space="preserve">in-house </w:t>
      </w:r>
      <w:r w:rsidR="0020463E" w:rsidRPr="00EF7A32">
        <w:rPr>
          <w:rFonts w:ascii="Times New Roman" w:hAnsi="Times New Roman"/>
          <w:lang w:val="en-US"/>
        </w:rPr>
        <w:t xml:space="preserve">EMS adoption are </w:t>
      </w:r>
      <w:r w:rsidR="0076784A" w:rsidRPr="00EF7A32">
        <w:rPr>
          <w:rFonts w:ascii="Times New Roman" w:hAnsi="Times New Roman"/>
          <w:lang w:val="en-US"/>
        </w:rPr>
        <w:t>positive and statistically significant (p &lt; 0.001)</w:t>
      </w:r>
      <w:r w:rsidR="0020463E" w:rsidRPr="00EF7A32">
        <w:rPr>
          <w:rFonts w:ascii="Times New Roman" w:hAnsi="Times New Roman"/>
          <w:lang w:val="en-US"/>
        </w:rPr>
        <w:t xml:space="preserve"> in </w:t>
      </w:r>
      <w:r w:rsidR="000A7B06" w:rsidRPr="00EF7A32">
        <w:rPr>
          <w:rFonts w:ascii="Times New Roman" w:hAnsi="Times New Roman"/>
          <w:lang w:val="en-US"/>
        </w:rPr>
        <w:t>M1-M3</w:t>
      </w:r>
      <w:r w:rsidR="004F73D0" w:rsidRPr="00EF7A32">
        <w:rPr>
          <w:rFonts w:ascii="Times New Roman" w:hAnsi="Times New Roman"/>
          <w:lang w:val="en-US"/>
        </w:rPr>
        <w:t>,</w:t>
      </w:r>
      <w:r w:rsidR="0076784A" w:rsidRPr="00EF7A32">
        <w:rPr>
          <w:rFonts w:ascii="Times New Roman" w:hAnsi="Times New Roman"/>
          <w:lang w:val="en-US"/>
        </w:rPr>
        <w:t xml:space="preserve"> </w:t>
      </w:r>
      <w:r w:rsidR="0025257B" w:rsidRPr="00EF7A32">
        <w:rPr>
          <w:rFonts w:ascii="Times New Roman" w:hAnsi="Times New Roman"/>
          <w:lang w:val="en-US"/>
        </w:rPr>
        <w:t>while</w:t>
      </w:r>
      <w:r w:rsidR="0076784A" w:rsidRPr="00EF7A32">
        <w:rPr>
          <w:rFonts w:ascii="Times New Roman" w:hAnsi="Times New Roman"/>
          <w:lang w:val="en-US"/>
        </w:rPr>
        <w:t xml:space="preserve"> the coefficient</w:t>
      </w:r>
      <w:r w:rsidR="000A7B06" w:rsidRPr="00EF7A32">
        <w:rPr>
          <w:rFonts w:ascii="Times New Roman" w:hAnsi="Times New Roman"/>
          <w:lang w:val="en-US"/>
        </w:rPr>
        <w:t>s</w:t>
      </w:r>
      <w:r w:rsidR="0076784A" w:rsidRPr="00EF7A32">
        <w:rPr>
          <w:rFonts w:ascii="Times New Roman" w:hAnsi="Times New Roman"/>
          <w:lang w:val="en-US"/>
        </w:rPr>
        <w:t xml:space="preserve"> </w:t>
      </w:r>
      <w:r w:rsidR="0020463E" w:rsidRPr="00EF7A32">
        <w:rPr>
          <w:rFonts w:ascii="Times New Roman" w:hAnsi="Times New Roman"/>
          <w:lang w:val="en-US"/>
        </w:rPr>
        <w:t xml:space="preserve">indicating the impact of </w:t>
      </w:r>
      <w:r w:rsidR="0076784A" w:rsidRPr="00EF7A32">
        <w:rPr>
          <w:rFonts w:ascii="Times New Roman" w:hAnsi="Times New Roman"/>
          <w:lang w:val="en-US"/>
        </w:rPr>
        <w:t>ENV_REG</w:t>
      </w:r>
      <w:r w:rsidR="0020463E" w:rsidRPr="00EF7A32">
        <w:rPr>
          <w:rFonts w:ascii="Times New Roman" w:hAnsi="Times New Roman"/>
          <w:lang w:val="en-US"/>
        </w:rPr>
        <w:t xml:space="preserve"> on EMS certification are negative</w:t>
      </w:r>
      <w:r w:rsidR="000A7B06" w:rsidRPr="00EF7A32">
        <w:rPr>
          <w:rFonts w:ascii="Times New Roman" w:hAnsi="Times New Roman"/>
          <w:lang w:val="en-US"/>
        </w:rPr>
        <w:t xml:space="preserve"> in M1-M3</w:t>
      </w:r>
      <w:r w:rsidR="0020463E" w:rsidRPr="00EF7A32">
        <w:rPr>
          <w:rFonts w:ascii="Times New Roman" w:hAnsi="Times New Roman"/>
          <w:lang w:val="en-US"/>
        </w:rPr>
        <w:t xml:space="preserve"> with significance levels ranging between </w:t>
      </w:r>
      <w:r w:rsidR="0076784A" w:rsidRPr="00EF7A32">
        <w:rPr>
          <w:rFonts w:ascii="Times New Roman" w:hAnsi="Times New Roman"/>
          <w:lang w:val="en-US"/>
        </w:rPr>
        <w:t>statistically significant (p &lt; 0.05)</w:t>
      </w:r>
      <w:r w:rsidR="00364091" w:rsidRPr="00EF7A32">
        <w:rPr>
          <w:rFonts w:ascii="Times New Roman" w:hAnsi="Times New Roman"/>
          <w:lang w:val="en-US"/>
        </w:rPr>
        <w:t xml:space="preserve"> to marginally significant (p&lt;0.10). </w:t>
      </w:r>
    </w:p>
    <w:p w14:paraId="3410260A" w14:textId="121738C8" w:rsidR="0076784A" w:rsidRPr="00EF7A32" w:rsidRDefault="00827B0A" w:rsidP="00BE4A14">
      <w:pPr>
        <w:spacing w:line="480" w:lineRule="auto"/>
        <w:ind w:firstLine="720"/>
        <w:jc w:val="both"/>
        <w:rPr>
          <w:rFonts w:ascii="Times New Roman" w:hAnsi="Times New Roman"/>
          <w:lang w:val="en-US"/>
        </w:rPr>
      </w:pPr>
      <w:r w:rsidRPr="00EF7A32">
        <w:rPr>
          <w:rFonts w:ascii="Times New Roman" w:hAnsi="Times New Roman"/>
          <w:lang w:val="en-US"/>
        </w:rPr>
        <w:t>With reference to environmental taxes, the findings</w:t>
      </w:r>
      <w:r w:rsidR="0076784A" w:rsidRPr="00EF7A32">
        <w:rPr>
          <w:rFonts w:ascii="Times New Roman" w:hAnsi="Times New Roman"/>
          <w:lang w:val="en-US"/>
        </w:rPr>
        <w:t xml:space="preserve"> </w:t>
      </w:r>
      <w:r w:rsidR="00364091" w:rsidRPr="00EF7A32">
        <w:rPr>
          <w:rFonts w:ascii="Times New Roman" w:hAnsi="Times New Roman"/>
          <w:lang w:val="en-US"/>
        </w:rPr>
        <w:t xml:space="preserve">in </w:t>
      </w:r>
      <w:r w:rsidR="000A7B06" w:rsidRPr="00EF7A32">
        <w:rPr>
          <w:rFonts w:ascii="Times New Roman" w:hAnsi="Times New Roman"/>
          <w:lang w:val="en-US"/>
        </w:rPr>
        <w:t>M1</w:t>
      </w:r>
      <w:r w:rsidR="00364091" w:rsidRPr="00EF7A32">
        <w:rPr>
          <w:rFonts w:ascii="Times New Roman" w:hAnsi="Times New Roman"/>
          <w:lang w:val="en-US"/>
        </w:rPr>
        <w:t>-</w:t>
      </w:r>
      <w:r w:rsidR="000A7B06" w:rsidRPr="00EF7A32">
        <w:rPr>
          <w:rFonts w:ascii="Times New Roman" w:hAnsi="Times New Roman"/>
          <w:lang w:val="en-US"/>
        </w:rPr>
        <w:t>M</w:t>
      </w:r>
      <w:r w:rsidR="00364091" w:rsidRPr="00EF7A32">
        <w:rPr>
          <w:rFonts w:ascii="Times New Roman" w:hAnsi="Times New Roman"/>
          <w:lang w:val="en-US"/>
        </w:rPr>
        <w:t>3 suggest that</w:t>
      </w:r>
      <w:r w:rsidR="009A3780" w:rsidRPr="00EF7A32">
        <w:rPr>
          <w:rFonts w:ascii="Times New Roman" w:hAnsi="Times New Roman"/>
          <w:lang w:val="en-US"/>
        </w:rPr>
        <w:t xml:space="preserve"> the v</w:t>
      </w:r>
      <w:r w:rsidR="000A5108" w:rsidRPr="00EF7A32">
        <w:rPr>
          <w:rFonts w:ascii="Times New Roman" w:hAnsi="Times New Roman"/>
          <w:lang w:val="en-US"/>
        </w:rPr>
        <w:t xml:space="preserve">ariable </w:t>
      </w:r>
      <w:r w:rsidR="0076784A" w:rsidRPr="00EF7A32">
        <w:rPr>
          <w:rFonts w:ascii="Times New Roman" w:hAnsi="Times New Roman"/>
          <w:lang w:val="en-US"/>
        </w:rPr>
        <w:t xml:space="preserve">ENV_TAX </w:t>
      </w:r>
      <w:r w:rsidR="009A3780" w:rsidRPr="00EF7A32">
        <w:rPr>
          <w:rFonts w:ascii="Times New Roman" w:hAnsi="Times New Roman"/>
          <w:lang w:val="en-US"/>
        </w:rPr>
        <w:t xml:space="preserve">exerts a positive impact upon in-house </w:t>
      </w:r>
      <w:r w:rsidR="00364091" w:rsidRPr="00EF7A32">
        <w:rPr>
          <w:rFonts w:ascii="Times New Roman" w:hAnsi="Times New Roman"/>
          <w:lang w:val="en-US"/>
        </w:rPr>
        <w:t xml:space="preserve">EMS </w:t>
      </w:r>
      <w:r w:rsidR="009A3780" w:rsidRPr="00EF7A32">
        <w:rPr>
          <w:rFonts w:ascii="Times New Roman" w:hAnsi="Times New Roman"/>
          <w:lang w:val="en-US"/>
        </w:rPr>
        <w:t xml:space="preserve">adoption and a negative impact upon EMS certification, </w:t>
      </w:r>
      <w:r w:rsidR="00364091" w:rsidRPr="00EF7A32">
        <w:rPr>
          <w:rFonts w:ascii="Times New Roman" w:hAnsi="Times New Roman"/>
          <w:lang w:val="en-US"/>
        </w:rPr>
        <w:t xml:space="preserve">even though </w:t>
      </w:r>
      <w:r w:rsidR="009A3780" w:rsidRPr="00EF7A32">
        <w:rPr>
          <w:rFonts w:ascii="Times New Roman" w:hAnsi="Times New Roman"/>
          <w:lang w:val="en-US"/>
        </w:rPr>
        <w:t xml:space="preserve">none of these effects </w:t>
      </w:r>
      <w:r w:rsidR="000A5108" w:rsidRPr="00EF7A32">
        <w:rPr>
          <w:rFonts w:ascii="Times New Roman" w:hAnsi="Times New Roman"/>
          <w:lang w:val="en-US"/>
        </w:rPr>
        <w:t>is</w:t>
      </w:r>
      <w:r w:rsidR="0076784A" w:rsidRPr="00EF7A32">
        <w:rPr>
          <w:rFonts w:ascii="Times New Roman" w:hAnsi="Times New Roman"/>
          <w:lang w:val="en-US"/>
        </w:rPr>
        <w:t xml:space="preserve"> </w:t>
      </w:r>
      <w:r w:rsidR="000A5108" w:rsidRPr="00EF7A32">
        <w:rPr>
          <w:rFonts w:ascii="Times New Roman" w:hAnsi="Times New Roman"/>
          <w:lang w:val="en-US"/>
        </w:rPr>
        <w:t>statistically</w:t>
      </w:r>
      <w:r w:rsidR="0076784A" w:rsidRPr="00EF7A32">
        <w:rPr>
          <w:rFonts w:ascii="Times New Roman" w:hAnsi="Times New Roman"/>
          <w:lang w:val="en-US"/>
        </w:rPr>
        <w:t xml:space="preserve"> significant</w:t>
      </w:r>
      <w:r w:rsidR="000A7B06" w:rsidRPr="00EF7A32">
        <w:rPr>
          <w:rFonts w:ascii="Times New Roman" w:hAnsi="Times New Roman"/>
          <w:lang w:val="en-US"/>
        </w:rPr>
        <w:t xml:space="preserve"> (p&gt;</w:t>
      </w:r>
      <w:r w:rsidR="00093B4B" w:rsidRPr="00EF7A32">
        <w:rPr>
          <w:rFonts w:ascii="Times New Roman" w:hAnsi="Times New Roman"/>
          <w:lang w:val="en-US"/>
        </w:rPr>
        <w:t>0.10)</w:t>
      </w:r>
      <w:r w:rsidR="009A3780" w:rsidRPr="00EF7A32">
        <w:rPr>
          <w:rFonts w:ascii="Times New Roman" w:hAnsi="Times New Roman"/>
          <w:lang w:val="en-US"/>
        </w:rPr>
        <w:t xml:space="preserve">. </w:t>
      </w:r>
    </w:p>
    <w:p w14:paraId="37610B1A" w14:textId="7F9EAADF" w:rsidR="0076784A" w:rsidRPr="00EF7A32" w:rsidRDefault="00827B0A" w:rsidP="00C20B0A">
      <w:pPr>
        <w:spacing w:line="480" w:lineRule="auto"/>
        <w:ind w:firstLine="720"/>
        <w:jc w:val="both"/>
        <w:rPr>
          <w:rFonts w:ascii="Times New Roman" w:hAnsi="Times New Roman"/>
          <w:lang w:val="en-US"/>
        </w:rPr>
      </w:pPr>
      <w:r w:rsidRPr="00EF7A32">
        <w:rPr>
          <w:rFonts w:ascii="Times New Roman" w:hAnsi="Times New Roman"/>
          <w:lang w:val="en-US"/>
        </w:rPr>
        <w:t xml:space="preserve">As </w:t>
      </w:r>
      <w:r w:rsidR="0003793B" w:rsidRPr="00EF7A32">
        <w:rPr>
          <w:rFonts w:ascii="Times New Roman" w:hAnsi="Times New Roman"/>
          <w:lang w:val="en-US"/>
        </w:rPr>
        <w:t>for</w:t>
      </w:r>
      <w:r w:rsidRPr="00EF7A32">
        <w:rPr>
          <w:rFonts w:ascii="Times New Roman" w:hAnsi="Times New Roman"/>
          <w:lang w:val="en-US"/>
        </w:rPr>
        <w:t xml:space="preserve"> </w:t>
      </w:r>
      <w:r w:rsidR="0003793B" w:rsidRPr="00EF7A32">
        <w:rPr>
          <w:rFonts w:ascii="Times New Roman" w:hAnsi="Times New Roman"/>
          <w:lang w:val="en-US"/>
        </w:rPr>
        <w:t xml:space="preserve">regulatory </w:t>
      </w:r>
      <w:r w:rsidRPr="00EF7A32">
        <w:rPr>
          <w:rFonts w:ascii="Times New Roman" w:hAnsi="Times New Roman"/>
          <w:lang w:val="en-US"/>
        </w:rPr>
        <w:t>stringency, the</w:t>
      </w:r>
      <w:r w:rsidR="00025E10" w:rsidRPr="00EF7A32">
        <w:rPr>
          <w:rFonts w:ascii="Times New Roman" w:hAnsi="Times New Roman"/>
          <w:lang w:val="en-US"/>
        </w:rPr>
        <w:t xml:space="preserve"> </w:t>
      </w:r>
      <w:r w:rsidRPr="00EF7A32">
        <w:rPr>
          <w:rFonts w:ascii="Times New Roman" w:hAnsi="Times New Roman"/>
          <w:lang w:val="en-US"/>
        </w:rPr>
        <w:t>results</w:t>
      </w:r>
      <w:r w:rsidR="00025E10" w:rsidRPr="00EF7A32">
        <w:rPr>
          <w:rFonts w:ascii="Times New Roman" w:hAnsi="Times New Roman"/>
          <w:lang w:val="en-US"/>
        </w:rPr>
        <w:t xml:space="preserve"> indicate that t</w:t>
      </w:r>
      <w:r w:rsidR="0076784A" w:rsidRPr="00EF7A32">
        <w:rPr>
          <w:rFonts w:ascii="Times New Roman" w:hAnsi="Times New Roman"/>
          <w:lang w:val="en-US"/>
        </w:rPr>
        <w:t>he STRING variable</w:t>
      </w:r>
      <w:r w:rsidR="00093B4B" w:rsidRPr="00EF7A32">
        <w:rPr>
          <w:rFonts w:ascii="Times New Roman" w:hAnsi="Times New Roman"/>
          <w:lang w:val="en-US"/>
        </w:rPr>
        <w:t xml:space="preserve"> in M1-M3</w:t>
      </w:r>
      <w:r w:rsidR="0076784A" w:rsidRPr="00EF7A32">
        <w:rPr>
          <w:rFonts w:ascii="Times New Roman" w:hAnsi="Times New Roman"/>
          <w:lang w:val="en-US"/>
        </w:rPr>
        <w:t xml:space="preserve"> exerts a positive effect </w:t>
      </w:r>
      <w:r w:rsidR="00D1004C" w:rsidRPr="00EF7A32">
        <w:rPr>
          <w:rFonts w:ascii="Times New Roman" w:hAnsi="Times New Roman"/>
          <w:lang w:val="en-US"/>
        </w:rPr>
        <w:t xml:space="preserve">on the adoption of </w:t>
      </w:r>
      <w:r w:rsidR="00C20B0A" w:rsidRPr="00EF7A32">
        <w:rPr>
          <w:rFonts w:ascii="Times New Roman" w:hAnsi="Times New Roman"/>
          <w:lang w:val="en-US"/>
        </w:rPr>
        <w:t xml:space="preserve">in-house </w:t>
      </w:r>
      <w:r w:rsidR="00D1004C" w:rsidRPr="00EF7A32">
        <w:rPr>
          <w:rFonts w:ascii="Times New Roman" w:hAnsi="Times New Roman"/>
          <w:lang w:val="en-US"/>
        </w:rPr>
        <w:t>EMS,</w:t>
      </w:r>
      <w:r w:rsidR="0076784A" w:rsidRPr="00EF7A32">
        <w:rPr>
          <w:rFonts w:ascii="Times New Roman" w:hAnsi="Times New Roman"/>
          <w:lang w:val="en-US"/>
        </w:rPr>
        <w:t xml:space="preserve"> while </w:t>
      </w:r>
      <w:r w:rsidR="008B714A" w:rsidRPr="00EF7A32">
        <w:rPr>
          <w:rFonts w:ascii="Times New Roman" w:hAnsi="Times New Roman"/>
          <w:lang w:val="en-US"/>
        </w:rPr>
        <w:t xml:space="preserve">it affects </w:t>
      </w:r>
      <w:r w:rsidR="0076784A" w:rsidRPr="00EF7A32">
        <w:rPr>
          <w:rFonts w:ascii="Times New Roman" w:hAnsi="Times New Roman"/>
          <w:lang w:val="en-US"/>
        </w:rPr>
        <w:t>the certification decision</w:t>
      </w:r>
      <w:r w:rsidR="00D1004C" w:rsidRPr="00A819CC">
        <w:rPr>
          <w:lang w:val="en-US"/>
        </w:rPr>
        <w:t xml:space="preserve"> </w:t>
      </w:r>
      <w:r w:rsidR="00D1004C" w:rsidRPr="00EF7A32">
        <w:rPr>
          <w:rFonts w:ascii="Times New Roman" w:hAnsi="Times New Roman"/>
          <w:lang w:val="en-US"/>
        </w:rPr>
        <w:t>negatively</w:t>
      </w:r>
      <w:r w:rsidR="00C20B0A" w:rsidRPr="00EF7A32">
        <w:rPr>
          <w:rFonts w:ascii="Times New Roman" w:hAnsi="Times New Roman"/>
          <w:lang w:val="en-US"/>
        </w:rPr>
        <w:t xml:space="preserve"> even though </w:t>
      </w:r>
      <w:r w:rsidR="008C49B8" w:rsidRPr="00EF7A32">
        <w:rPr>
          <w:rFonts w:ascii="Times New Roman" w:hAnsi="Times New Roman"/>
          <w:lang w:val="en-US"/>
        </w:rPr>
        <w:t xml:space="preserve">the </w:t>
      </w:r>
      <w:r w:rsidR="00C20B0A" w:rsidRPr="00EF7A32">
        <w:rPr>
          <w:rFonts w:ascii="Times New Roman" w:hAnsi="Times New Roman"/>
          <w:lang w:val="en-US"/>
        </w:rPr>
        <w:t>majority of these coefficients are marginally significant</w:t>
      </w:r>
      <w:r w:rsidR="00D00D1D" w:rsidRPr="00EF7A32">
        <w:rPr>
          <w:rFonts w:ascii="Times New Roman" w:hAnsi="Times New Roman"/>
          <w:lang w:val="en-US"/>
        </w:rPr>
        <w:t xml:space="preserve"> or insignificant.</w:t>
      </w:r>
      <w:r w:rsidR="00C20B0A" w:rsidRPr="00EF7A32">
        <w:rPr>
          <w:rFonts w:ascii="Times New Roman" w:hAnsi="Times New Roman"/>
          <w:lang w:val="en-US"/>
        </w:rPr>
        <w:t xml:space="preserve"> Further</w:t>
      </w:r>
      <w:r w:rsidR="00D00D1D" w:rsidRPr="00EF7A32">
        <w:rPr>
          <w:rFonts w:ascii="Times New Roman" w:hAnsi="Times New Roman"/>
          <w:lang w:val="en-US"/>
        </w:rPr>
        <w:t xml:space="preserve"> evidence on the positiv</w:t>
      </w:r>
      <w:r w:rsidR="00C20B0A" w:rsidRPr="00EF7A32">
        <w:rPr>
          <w:rFonts w:ascii="Times New Roman" w:hAnsi="Times New Roman"/>
          <w:lang w:val="en-US"/>
        </w:rPr>
        <w:t>e</w:t>
      </w:r>
      <w:r w:rsidR="00D00D1D" w:rsidRPr="00EF7A32">
        <w:rPr>
          <w:rFonts w:ascii="Times New Roman" w:hAnsi="Times New Roman"/>
          <w:lang w:val="en-US"/>
        </w:rPr>
        <w:t xml:space="preserve"> e</w:t>
      </w:r>
      <w:r w:rsidR="00C20B0A" w:rsidRPr="00EF7A32">
        <w:rPr>
          <w:rFonts w:ascii="Times New Roman" w:hAnsi="Times New Roman"/>
          <w:lang w:val="en-US"/>
        </w:rPr>
        <w:t>ffects of regulatory stringency</w:t>
      </w:r>
      <w:r w:rsidR="00D00D1D" w:rsidRPr="00EF7A32">
        <w:rPr>
          <w:rFonts w:ascii="Times New Roman" w:hAnsi="Times New Roman"/>
          <w:lang w:val="en-US"/>
        </w:rPr>
        <w:t xml:space="preserve"> on in-house EMS adoption and the negative effects for EMS certification </w:t>
      </w:r>
      <w:r w:rsidR="00BB7D5A" w:rsidRPr="00EF7A32">
        <w:rPr>
          <w:rFonts w:ascii="Times New Roman" w:hAnsi="Times New Roman"/>
          <w:lang w:val="en-US"/>
        </w:rPr>
        <w:t>is</w:t>
      </w:r>
      <w:r w:rsidR="00D00D1D" w:rsidRPr="00EF7A32">
        <w:rPr>
          <w:rFonts w:ascii="Times New Roman" w:hAnsi="Times New Roman"/>
          <w:lang w:val="en-US"/>
        </w:rPr>
        <w:t xml:space="preserve"> found in M3</w:t>
      </w:r>
      <w:r w:rsidR="00B032CA" w:rsidRPr="00EF7A32">
        <w:rPr>
          <w:rFonts w:ascii="Times New Roman" w:hAnsi="Times New Roman"/>
          <w:lang w:val="en-US"/>
        </w:rPr>
        <w:t>. T</w:t>
      </w:r>
      <w:r w:rsidR="00C20B0A" w:rsidRPr="00EF7A32">
        <w:rPr>
          <w:rFonts w:ascii="Times New Roman" w:hAnsi="Times New Roman"/>
          <w:lang w:val="en-US"/>
        </w:rPr>
        <w:t>he</w:t>
      </w:r>
      <w:r w:rsidR="0076784A" w:rsidRPr="00EF7A32">
        <w:rPr>
          <w:rFonts w:ascii="Times New Roman" w:hAnsi="Times New Roman"/>
          <w:lang w:val="en-US"/>
        </w:rPr>
        <w:t xml:space="preserve"> coefficients for </w:t>
      </w:r>
      <w:r w:rsidR="00C20B0A" w:rsidRPr="00EF7A32">
        <w:rPr>
          <w:rFonts w:ascii="Times New Roman" w:hAnsi="Times New Roman"/>
          <w:lang w:val="en-US"/>
        </w:rPr>
        <w:t>industries associated</w:t>
      </w:r>
      <w:r w:rsidR="00A06852" w:rsidRPr="00EF7A32">
        <w:rPr>
          <w:rFonts w:ascii="Times New Roman" w:hAnsi="Times New Roman"/>
          <w:lang w:val="en-US"/>
        </w:rPr>
        <w:t xml:space="preserve"> with different energy-use-</w:t>
      </w:r>
      <w:r w:rsidR="00D00D1D" w:rsidRPr="00EF7A32">
        <w:rPr>
          <w:rFonts w:ascii="Times New Roman" w:hAnsi="Times New Roman"/>
          <w:lang w:val="en-US"/>
        </w:rPr>
        <w:t>intensity</w:t>
      </w:r>
      <w:r w:rsidR="00C20B0A" w:rsidRPr="00EF7A32">
        <w:rPr>
          <w:rFonts w:ascii="Times New Roman" w:hAnsi="Times New Roman"/>
          <w:lang w:val="en-US"/>
        </w:rPr>
        <w:t xml:space="preserve"> </w:t>
      </w:r>
      <w:r w:rsidR="00D00D1D" w:rsidRPr="00EF7A32">
        <w:rPr>
          <w:rFonts w:ascii="Times New Roman" w:hAnsi="Times New Roman"/>
          <w:lang w:val="en-US"/>
        </w:rPr>
        <w:t>(</w:t>
      </w:r>
      <w:r w:rsidR="009D0175" w:rsidRPr="00EF7A32">
        <w:rPr>
          <w:rFonts w:ascii="Times New Roman" w:hAnsi="Times New Roman"/>
          <w:lang w:val="en-US"/>
        </w:rPr>
        <w:t>ENERGY</w:t>
      </w:r>
      <w:r w:rsidR="0076784A" w:rsidRPr="00EF7A32">
        <w:rPr>
          <w:rFonts w:ascii="Times New Roman" w:hAnsi="Times New Roman"/>
          <w:lang w:val="en-US"/>
        </w:rPr>
        <w:t>_Q1-Q5</w:t>
      </w:r>
      <w:r w:rsidR="00D00D1D" w:rsidRPr="00EF7A32">
        <w:rPr>
          <w:rFonts w:ascii="Times New Roman" w:hAnsi="Times New Roman"/>
          <w:lang w:val="en-US"/>
        </w:rPr>
        <w:t>)</w:t>
      </w:r>
      <w:r w:rsidR="0076784A" w:rsidRPr="00EF7A32">
        <w:rPr>
          <w:rFonts w:ascii="Times New Roman" w:hAnsi="Times New Roman"/>
          <w:lang w:val="en-US"/>
        </w:rPr>
        <w:t xml:space="preserve"> suggest that firms in the most polluting industries (</w:t>
      </w:r>
      <w:r w:rsidR="009D0175" w:rsidRPr="00EF7A32">
        <w:rPr>
          <w:rFonts w:ascii="Times New Roman" w:hAnsi="Times New Roman"/>
          <w:lang w:val="en-US"/>
        </w:rPr>
        <w:t>ENERGY_Q</w:t>
      </w:r>
      <w:r w:rsidR="0076784A" w:rsidRPr="00EF7A32">
        <w:rPr>
          <w:rFonts w:ascii="Times New Roman" w:hAnsi="Times New Roman"/>
          <w:lang w:val="en-US"/>
        </w:rPr>
        <w:t xml:space="preserve">5) are more likely to adopt </w:t>
      </w:r>
      <w:r w:rsidR="00D1004C" w:rsidRPr="00EF7A32">
        <w:rPr>
          <w:rFonts w:ascii="Times New Roman" w:hAnsi="Times New Roman"/>
          <w:lang w:val="en-US"/>
        </w:rPr>
        <w:t xml:space="preserve">an </w:t>
      </w:r>
      <w:r w:rsidR="008C49B8" w:rsidRPr="00EF7A32">
        <w:rPr>
          <w:rFonts w:ascii="Times New Roman" w:hAnsi="Times New Roman"/>
          <w:lang w:val="en-US"/>
        </w:rPr>
        <w:t xml:space="preserve">in-house </w:t>
      </w:r>
      <w:r w:rsidR="0076784A" w:rsidRPr="00EF7A32">
        <w:rPr>
          <w:rFonts w:ascii="Times New Roman" w:hAnsi="Times New Roman"/>
          <w:lang w:val="en-US"/>
        </w:rPr>
        <w:t xml:space="preserve">EMS, whereas firms </w:t>
      </w:r>
      <w:r w:rsidR="00BB7D5A" w:rsidRPr="00EF7A32">
        <w:rPr>
          <w:rFonts w:ascii="Times New Roman" w:hAnsi="Times New Roman"/>
          <w:lang w:val="en-US"/>
        </w:rPr>
        <w:t>in l</w:t>
      </w:r>
      <w:r w:rsidR="0076784A" w:rsidRPr="00EF7A32">
        <w:rPr>
          <w:rFonts w:ascii="Times New Roman" w:hAnsi="Times New Roman"/>
          <w:lang w:val="en-US"/>
        </w:rPr>
        <w:t>ess polluting industries have a higher tendency to certify</w:t>
      </w:r>
      <w:r w:rsidR="00BB7D5A" w:rsidRPr="00EF7A32">
        <w:rPr>
          <w:rFonts w:ascii="Times New Roman" w:hAnsi="Times New Roman"/>
          <w:lang w:val="en-US"/>
        </w:rPr>
        <w:t xml:space="preserve"> (ENERGY_Q2)</w:t>
      </w:r>
      <w:r w:rsidR="0076784A" w:rsidRPr="00EF7A32">
        <w:rPr>
          <w:rFonts w:ascii="Times New Roman" w:hAnsi="Times New Roman"/>
          <w:lang w:val="en-US"/>
        </w:rPr>
        <w:t xml:space="preserve">. </w:t>
      </w:r>
      <w:r w:rsidR="009E7A82" w:rsidRPr="00EF7A32">
        <w:rPr>
          <w:rFonts w:ascii="Times New Roman" w:hAnsi="Times New Roman"/>
          <w:lang w:val="en-US"/>
        </w:rPr>
        <w:t>Industries</w:t>
      </w:r>
      <w:r w:rsidR="0076784A" w:rsidRPr="00EF7A32">
        <w:rPr>
          <w:rFonts w:ascii="Times New Roman" w:hAnsi="Times New Roman"/>
          <w:lang w:val="en-US"/>
        </w:rPr>
        <w:t xml:space="preserve"> with lower energy</w:t>
      </w:r>
      <w:r w:rsidR="00D00D1D" w:rsidRPr="00EF7A32">
        <w:rPr>
          <w:rFonts w:ascii="Times New Roman" w:hAnsi="Times New Roman"/>
          <w:lang w:val="en-US"/>
        </w:rPr>
        <w:t>-</w:t>
      </w:r>
      <w:r w:rsidR="0076784A" w:rsidRPr="00EF7A32">
        <w:rPr>
          <w:rFonts w:ascii="Times New Roman" w:hAnsi="Times New Roman"/>
          <w:lang w:val="en-US"/>
        </w:rPr>
        <w:t>use</w:t>
      </w:r>
      <w:r w:rsidR="00D00D1D" w:rsidRPr="00EF7A32">
        <w:rPr>
          <w:rFonts w:ascii="Times New Roman" w:hAnsi="Times New Roman"/>
          <w:lang w:val="en-US"/>
        </w:rPr>
        <w:t>/</w:t>
      </w:r>
      <w:r w:rsidR="0076784A" w:rsidRPr="00EF7A32">
        <w:rPr>
          <w:rFonts w:ascii="Times New Roman" w:hAnsi="Times New Roman"/>
          <w:lang w:val="en-US"/>
        </w:rPr>
        <w:t>environmental</w:t>
      </w:r>
      <w:r w:rsidR="00D00D1D" w:rsidRPr="00EF7A32">
        <w:rPr>
          <w:rFonts w:ascii="Times New Roman" w:hAnsi="Times New Roman"/>
          <w:lang w:val="en-US"/>
        </w:rPr>
        <w:t>-</w:t>
      </w:r>
      <w:r w:rsidR="0076784A" w:rsidRPr="00EF7A32">
        <w:rPr>
          <w:rFonts w:ascii="Times New Roman" w:hAnsi="Times New Roman"/>
          <w:lang w:val="en-US"/>
        </w:rPr>
        <w:t xml:space="preserve">impact are characterized by </w:t>
      </w:r>
      <w:r w:rsidR="0076784A" w:rsidRPr="00A819CC">
        <w:rPr>
          <w:rFonts w:ascii="Times New Roman" w:hAnsi="Times New Roman"/>
          <w:i/>
          <w:lang w:val="en-US"/>
        </w:rPr>
        <w:t>environmental impact opacity</w:t>
      </w:r>
      <w:r w:rsidR="0076784A" w:rsidRPr="00EF7A32">
        <w:rPr>
          <w:rFonts w:ascii="Times New Roman" w:hAnsi="Times New Roman"/>
          <w:lang w:val="en-US"/>
        </w:rPr>
        <w:t xml:space="preserve">, </w:t>
      </w:r>
      <w:r w:rsidR="0090478D" w:rsidRPr="00EF7A32">
        <w:rPr>
          <w:rFonts w:ascii="Times New Roman" w:hAnsi="Times New Roman"/>
          <w:lang w:val="en-US"/>
        </w:rPr>
        <w:t>referring</w:t>
      </w:r>
      <w:r w:rsidR="0076784A" w:rsidRPr="00EF7A32">
        <w:rPr>
          <w:rFonts w:ascii="Times New Roman" w:hAnsi="Times New Roman"/>
          <w:lang w:val="en-US"/>
        </w:rPr>
        <w:t xml:space="preserve"> to the obscurity </w:t>
      </w:r>
      <w:r w:rsidR="003334A4" w:rsidRPr="00EF7A32">
        <w:rPr>
          <w:rFonts w:ascii="Times New Roman" w:hAnsi="Times New Roman"/>
          <w:lang w:val="en-US"/>
        </w:rPr>
        <w:t>of a firm</w:t>
      </w:r>
      <w:r w:rsidR="00AF78B7" w:rsidRPr="00EF7A32">
        <w:rPr>
          <w:rFonts w:ascii="Times New Roman" w:hAnsi="Times New Roman"/>
          <w:lang w:val="en-US"/>
        </w:rPr>
        <w:t>’</w:t>
      </w:r>
      <w:r w:rsidR="003334A4" w:rsidRPr="00EF7A32">
        <w:rPr>
          <w:rFonts w:ascii="Times New Roman" w:hAnsi="Times New Roman"/>
          <w:lang w:val="en-US"/>
        </w:rPr>
        <w:t>s environmental impact</w:t>
      </w:r>
      <w:r w:rsidR="00D00D1D" w:rsidRPr="00EF7A32">
        <w:rPr>
          <w:rFonts w:ascii="Times New Roman" w:hAnsi="Times New Roman"/>
          <w:lang w:val="en-US"/>
        </w:rPr>
        <w:t xml:space="preserve"> and the difficulty for</w:t>
      </w:r>
      <w:r w:rsidR="003334A4" w:rsidRPr="00EF7A32">
        <w:rPr>
          <w:rFonts w:ascii="Times New Roman" w:hAnsi="Times New Roman"/>
          <w:lang w:val="en-US"/>
        </w:rPr>
        <w:t xml:space="preserve"> external stakeholders to </w:t>
      </w:r>
      <w:r w:rsidR="00D00D1D" w:rsidRPr="00EF7A32">
        <w:rPr>
          <w:rFonts w:ascii="Times New Roman" w:hAnsi="Times New Roman"/>
          <w:lang w:val="en-US"/>
        </w:rPr>
        <w:t>assess</w:t>
      </w:r>
      <w:r w:rsidR="003334A4" w:rsidRPr="00EF7A32">
        <w:rPr>
          <w:rFonts w:ascii="Times New Roman" w:hAnsi="Times New Roman"/>
          <w:lang w:val="en-US"/>
        </w:rPr>
        <w:t xml:space="preserve"> it</w:t>
      </w:r>
      <w:r w:rsidR="008C49B8" w:rsidRPr="00EF7A32">
        <w:rPr>
          <w:rFonts w:ascii="Times New Roman" w:hAnsi="Times New Roman"/>
          <w:lang w:val="en-US"/>
        </w:rPr>
        <w:t>,</w:t>
      </w:r>
      <w:r w:rsidR="00D00D1D" w:rsidRPr="00EF7A32">
        <w:rPr>
          <w:rFonts w:ascii="Times New Roman" w:hAnsi="Times New Roman"/>
          <w:lang w:val="en-US"/>
        </w:rPr>
        <w:t xml:space="preserve"> as these industries</w:t>
      </w:r>
      <w:r w:rsidR="0076784A" w:rsidRPr="00EF7A32">
        <w:rPr>
          <w:rFonts w:ascii="Times New Roman" w:hAnsi="Times New Roman"/>
          <w:lang w:val="en-US"/>
        </w:rPr>
        <w:t xml:space="preserve"> feature laxer regulations and </w:t>
      </w:r>
      <w:r w:rsidR="0076784A" w:rsidRPr="00EF7A32">
        <w:rPr>
          <w:rFonts w:ascii="Times New Roman" w:hAnsi="Times New Roman" w:cs="Times New Roman"/>
          <w:lang w:val="en-US"/>
        </w:rPr>
        <w:t>less clear emission criteria</w:t>
      </w:r>
      <w:r w:rsidR="009E7A82" w:rsidRPr="00EF7A32">
        <w:rPr>
          <w:rFonts w:ascii="Times New Roman" w:hAnsi="Times New Roman" w:cs="Times New Roman"/>
          <w:lang w:val="en-US"/>
        </w:rPr>
        <w:t xml:space="preserve"> (Jiang and Bansal, 2003)</w:t>
      </w:r>
      <w:r w:rsidR="0076784A" w:rsidRPr="00EF7A32">
        <w:rPr>
          <w:rFonts w:ascii="Times New Roman" w:hAnsi="Times New Roman" w:cs="Times New Roman"/>
          <w:lang w:val="en-US"/>
        </w:rPr>
        <w:t xml:space="preserve">. </w:t>
      </w:r>
      <w:r w:rsidR="00D00D1D" w:rsidRPr="00EF7A32">
        <w:rPr>
          <w:rFonts w:ascii="Times New Roman" w:hAnsi="Times New Roman"/>
          <w:lang w:val="en-US"/>
        </w:rPr>
        <w:t>In</w:t>
      </w:r>
      <w:r w:rsidR="00AC4145" w:rsidRPr="00EF7A32">
        <w:rPr>
          <w:rFonts w:ascii="Times New Roman" w:hAnsi="Times New Roman"/>
          <w:lang w:val="en-US"/>
        </w:rPr>
        <w:t xml:space="preserve"> absence of clear regulatory criteria, </w:t>
      </w:r>
      <w:r w:rsidR="0076784A" w:rsidRPr="00EF7A32">
        <w:rPr>
          <w:rFonts w:ascii="Times New Roman" w:hAnsi="Times New Roman"/>
          <w:lang w:val="en-US"/>
        </w:rPr>
        <w:t>externally certified forms of EMS</w:t>
      </w:r>
      <w:r w:rsidR="009E7A82" w:rsidRPr="00EF7A32">
        <w:rPr>
          <w:rFonts w:ascii="Times New Roman" w:hAnsi="Times New Roman"/>
          <w:lang w:val="en-US"/>
        </w:rPr>
        <w:t xml:space="preserve"> can</w:t>
      </w:r>
      <w:r w:rsidR="0076784A" w:rsidRPr="00EF7A32">
        <w:rPr>
          <w:rFonts w:ascii="Times New Roman" w:hAnsi="Times New Roman"/>
          <w:lang w:val="en-US"/>
        </w:rPr>
        <w:t xml:space="preserve"> fill the void and help </w:t>
      </w:r>
      <w:r w:rsidR="00AC4145" w:rsidRPr="00EF7A32">
        <w:rPr>
          <w:rFonts w:ascii="Times New Roman" w:hAnsi="Times New Roman"/>
          <w:lang w:val="en-US"/>
        </w:rPr>
        <w:t>firm</w:t>
      </w:r>
      <w:r w:rsidR="0090478D" w:rsidRPr="00EF7A32">
        <w:rPr>
          <w:rFonts w:ascii="Times New Roman" w:hAnsi="Times New Roman"/>
          <w:lang w:val="en-US"/>
        </w:rPr>
        <w:t>s</w:t>
      </w:r>
      <w:r w:rsidR="00AC4145" w:rsidRPr="00EF7A32">
        <w:rPr>
          <w:rFonts w:ascii="Times New Roman" w:hAnsi="Times New Roman"/>
          <w:lang w:val="en-US"/>
        </w:rPr>
        <w:t xml:space="preserve"> gain legitimacy and </w:t>
      </w:r>
      <w:r w:rsidR="0076784A" w:rsidRPr="00EF7A32">
        <w:rPr>
          <w:rFonts w:ascii="Times New Roman" w:hAnsi="Times New Roman"/>
          <w:lang w:val="en-US"/>
        </w:rPr>
        <w:t>transmit information to external stakeholders</w:t>
      </w:r>
      <w:r w:rsidR="009E7A82" w:rsidRPr="00EF7A32">
        <w:rPr>
          <w:rFonts w:ascii="Times New Roman" w:hAnsi="Times New Roman"/>
          <w:lang w:val="en-US"/>
        </w:rPr>
        <w:t xml:space="preserve">. </w:t>
      </w:r>
      <w:r w:rsidR="009F5B05" w:rsidRPr="00EF7A32">
        <w:rPr>
          <w:rFonts w:ascii="Times New Roman" w:hAnsi="Times New Roman" w:cs="Times New Roman"/>
          <w:lang w:val="en-US"/>
        </w:rPr>
        <w:t>C</w:t>
      </w:r>
      <w:r w:rsidR="0090478D" w:rsidRPr="00EF7A32">
        <w:rPr>
          <w:rFonts w:ascii="Times New Roman" w:hAnsi="Times New Roman" w:cs="Times New Roman"/>
          <w:lang w:val="en-US"/>
        </w:rPr>
        <w:t>losely monitored e</w:t>
      </w:r>
      <w:r w:rsidR="0076784A" w:rsidRPr="00EF7A32">
        <w:rPr>
          <w:rFonts w:ascii="Times New Roman" w:hAnsi="Times New Roman" w:cs="Times New Roman"/>
          <w:lang w:val="en-US"/>
        </w:rPr>
        <w:t>nergy</w:t>
      </w:r>
      <w:r w:rsidR="00AC4145" w:rsidRPr="00EF7A32">
        <w:rPr>
          <w:rFonts w:ascii="Times New Roman" w:hAnsi="Times New Roman" w:cs="Times New Roman"/>
          <w:lang w:val="en-US"/>
        </w:rPr>
        <w:t>-</w:t>
      </w:r>
      <w:r w:rsidR="0076784A" w:rsidRPr="00EF7A32">
        <w:rPr>
          <w:rFonts w:ascii="Times New Roman" w:hAnsi="Times New Roman" w:cs="Times New Roman"/>
          <w:lang w:val="en-US"/>
        </w:rPr>
        <w:t>intensive industries</w:t>
      </w:r>
      <w:r w:rsidR="00AC4145" w:rsidRPr="00EF7A32">
        <w:rPr>
          <w:rFonts w:ascii="Times New Roman" w:hAnsi="Times New Roman" w:cs="Times New Roman"/>
          <w:lang w:val="en-US"/>
        </w:rPr>
        <w:t>, on the other hand,</w:t>
      </w:r>
      <w:r w:rsidR="0076784A" w:rsidRPr="00EF7A32">
        <w:rPr>
          <w:rFonts w:ascii="Times New Roman" w:hAnsi="Times New Roman" w:cs="Times New Roman"/>
          <w:lang w:val="en-US"/>
        </w:rPr>
        <w:t xml:space="preserve"> </w:t>
      </w:r>
      <w:r w:rsidR="00D00D1D" w:rsidRPr="00EF7A32">
        <w:rPr>
          <w:rFonts w:ascii="Times New Roman" w:hAnsi="Times New Roman" w:cs="Times New Roman"/>
          <w:lang w:val="en-US"/>
        </w:rPr>
        <w:t>present reduced</w:t>
      </w:r>
      <w:r w:rsidR="0090478D" w:rsidRPr="00EF7A32">
        <w:rPr>
          <w:rFonts w:ascii="Times New Roman" w:hAnsi="Times New Roman" w:cs="Times New Roman"/>
          <w:lang w:val="en-US"/>
        </w:rPr>
        <w:t xml:space="preserve"> </w:t>
      </w:r>
      <w:r w:rsidR="00D00D1D" w:rsidRPr="00EF7A32">
        <w:rPr>
          <w:rFonts w:ascii="Times New Roman" w:hAnsi="Times New Roman" w:cs="Times New Roman"/>
          <w:lang w:val="en-US"/>
        </w:rPr>
        <w:t xml:space="preserve">environmental impact </w:t>
      </w:r>
      <w:r w:rsidR="0076784A" w:rsidRPr="00EF7A32">
        <w:rPr>
          <w:rFonts w:ascii="Times New Roman" w:hAnsi="Times New Roman" w:cs="Times New Roman"/>
          <w:lang w:val="en-US"/>
        </w:rPr>
        <w:t>opacity. Hence</w:t>
      </w:r>
      <w:r w:rsidR="00D00D1D" w:rsidRPr="00EF7A32">
        <w:rPr>
          <w:rFonts w:ascii="Times New Roman" w:hAnsi="Times New Roman" w:cs="Times New Roman"/>
          <w:lang w:val="en-US"/>
        </w:rPr>
        <w:t>,</w:t>
      </w:r>
      <w:r w:rsidR="0076784A" w:rsidRPr="00EF7A32">
        <w:rPr>
          <w:rFonts w:ascii="Times New Roman" w:hAnsi="Times New Roman" w:cs="Times New Roman"/>
          <w:lang w:val="en-US"/>
        </w:rPr>
        <w:t xml:space="preserve"> </w:t>
      </w:r>
      <w:r w:rsidR="0076784A" w:rsidRPr="00EF7A32">
        <w:rPr>
          <w:rFonts w:ascii="Times New Roman" w:hAnsi="Times New Roman"/>
          <w:lang w:val="en-US"/>
        </w:rPr>
        <w:t>EMS certification</w:t>
      </w:r>
      <w:r w:rsidR="00D00D1D" w:rsidRPr="00EF7A32">
        <w:rPr>
          <w:rFonts w:ascii="Times New Roman" w:hAnsi="Times New Roman"/>
          <w:lang w:val="en-US"/>
        </w:rPr>
        <w:t xml:space="preserve"> </w:t>
      </w:r>
      <w:r w:rsidR="009E7A82" w:rsidRPr="00EF7A32">
        <w:rPr>
          <w:rFonts w:ascii="Times New Roman" w:hAnsi="Times New Roman"/>
          <w:lang w:val="en-US"/>
        </w:rPr>
        <w:t>presents</w:t>
      </w:r>
      <w:r w:rsidR="00D00D1D" w:rsidRPr="00EF7A32">
        <w:rPr>
          <w:rFonts w:ascii="Times New Roman" w:hAnsi="Times New Roman"/>
          <w:lang w:val="en-US"/>
        </w:rPr>
        <w:t xml:space="preserve"> a lower ability to function as a</w:t>
      </w:r>
      <w:r w:rsidR="0076784A" w:rsidRPr="00EF7A32">
        <w:rPr>
          <w:rFonts w:ascii="Times New Roman" w:hAnsi="Times New Roman"/>
          <w:lang w:val="en-US"/>
        </w:rPr>
        <w:t xml:space="preserve"> </w:t>
      </w:r>
      <w:r w:rsidR="00D00D1D" w:rsidRPr="00EF7A32">
        <w:rPr>
          <w:rFonts w:ascii="Times New Roman" w:hAnsi="Times New Roman"/>
          <w:lang w:val="en-US"/>
        </w:rPr>
        <w:t>distinguishing</w:t>
      </w:r>
      <w:r w:rsidR="0076784A" w:rsidRPr="00EF7A32">
        <w:rPr>
          <w:rFonts w:ascii="Times New Roman" w:hAnsi="Times New Roman"/>
          <w:lang w:val="en-US"/>
        </w:rPr>
        <w:t xml:space="preserve"> </w:t>
      </w:r>
      <w:r w:rsidR="00D00D1D" w:rsidRPr="00EF7A32">
        <w:rPr>
          <w:rFonts w:ascii="Times New Roman" w:hAnsi="Times New Roman"/>
          <w:lang w:val="en-US"/>
        </w:rPr>
        <w:t>branding strategy</w:t>
      </w:r>
      <w:r w:rsidR="0076784A" w:rsidRPr="00A819CC">
        <w:rPr>
          <w:rFonts w:ascii="Times New Roman" w:hAnsi="Times New Roman" w:cs="Times New Roman"/>
          <w:lang w:val="en-US"/>
        </w:rPr>
        <w:t xml:space="preserve"> (</w:t>
      </w:r>
      <w:r w:rsidR="0076784A" w:rsidRPr="00A819CC">
        <w:rPr>
          <w:rFonts w:ascii="Times New Roman" w:hAnsi="Times New Roman" w:cs="Times New Roman"/>
          <w:color w:val="000000"/>
          <w:lang w:val="en-US"/>
        </w:rPr>
        <w:t xml:space="preserve">Neumayer </w:t>
      </w:r>
      <w:r w:rsidR="00726FD8" w:rsidRPr="00A819CC">
        <w:rPr>
          <w:rFonts w:ascii="Times New Roman" w:hAnsi="Times New Roman" w:cs="Times New Roman"/>
          <w:color w:val="000000"/>
          <w:lang w:val="en-US"/>
        </w:rPr>
        <w:t>and</w:t>
      </w:r>
      <w:r w:rsidR="0015699F" w:rsidRPr="00A819CC">
        <w:rPr>
          <w:rFonts w:ascii="Times New Roman" w:hAnsi="Times New Roman" w:cs="Times New Roman"/>
          <w:color w:val="000000"/>
          <w:lang w:val="en-US"/>
        </w:rPr>
        <w:t xml:space="preserve"> </w:t>
      </w:r>
      <w:r w:rsidR="0076784A" w:rsidRPr="00A819CC">
        <w:rPr>
          <w:rFonts w:ascii="Times New Roman" w:hAnsi="Times New Roman" w:cs="Times New Roman"/>
          <w:color w:val="000000"/>
          <w:lang w:val="en-US"/>
        </w:rPr>
        <w:t>Perkins, 2004)</w:t>
      </w:r>
      <w:r w:rsidR="0076784A" w:rsidRPr="00A819CC">
        <w:rPr>
          <w:rFonts w:ascii="Times New Roman" w:hAnsi="Times New Roman" w:cs="Times New Roman"/>
          <w:lang w:val="en-US"/>
        </w:rPr>
        <w:t xml:space="preserve">. </w:t>
      </w:r>
    </w:p>
    <w:p w14:paraId="5F22A050" w14:textId="3797A75B" w:rsidR="00425F8F" w:rsidRPr="00A819CC" w:rsidRDefault="00425F8F" w:rsidP="00C44EAE">
      <w:pPr>
        <w:autoSpaceDE w:val="0"/>
        <w:autoSpaceDN w:val="0"/>
        <w:adjustRightInd w:val="0"/>
        <w:spacing w:before="0" w:line="480" w:lineRule="auto"/>
        <w:jc w:val="both"/>
        <w:rPr>
          <w:rFonts w:ascii="Times New Roman" w:hAnsi="Times New Roman" w:cs="Times New Roman"/>
          <w:color w:val="000000"/>
          <w:lang w:val="en-US"/>
        </w:rPr>
      </w:pPr>
      <w:r w:rsidRPr="00A819CC">
        <w:rPr>
          <w:rFonts w:ascii="Times New Roman" w:hAnsi="Times New Roman" w:cs="Times New Roman"/>
          <w:color w:val="000000"/>
          <w:lang w:val="en-US"/>
        </w:rPr>
        <w:t>---------------------------</w:t>
      </w:r>
      <w:r w:rsidR="00C44EAE" w:rsidRPr="00A819CC">
        <w:rPr>
          <w:rFonts w:ascii="Times New Roman" w:hAnsi="Times New Roman" w:cs="Times New Roman"/>
          <w:color w:val="000000"/>
          <w:lang w:val="en-US"/>
        </w:rPr>
        <w:t xml:space="preserve"> </w:t>
      </w:r>
      <w:r w:rsidRPr="00A819CC">
        <w:rPr>
          <w:rFonts w:ascii="Times New Roman" w:hAnsi="Times New Roman" w:cs="Times New Roman"/>
          <w:color w:val="000000"/>
          <w:lang w:val="en-US"/>
        </w:rPr>
        <w:t xml:space="preserve">TABLE </w:t>
      </w:r>
      <w:r w:rsidR="009E7A82" w:rsidRPr="00A819CC">
        <w:rPr>
          <w:rFonts w:ascii="Times New Roman" w:hAnsi="Times New Roman" w:cs="Times New Roman"/>
          <w:color w:val="000000"/>
          <w:lang w:val="en-US"/>
        </w:rPr>
        <w:t>2</w:t>
      </w:r>
      <w:r w:rsidRPr="00A819CC">
        <w:rPr>
          <w:rFonts w:ascii="Times New Roman" w:hAnsi="Times New Roman" w:cs="Times New Roman"/>
          <w:color w:val="000000"/>
          <w:lang w:val="en-US"/>
        </w:rPr>
        <w:t xml:space="preserve"> ABOUT HERE</w:t>
      </w:r>
      <w:r w:rsidR="00C44EAE" w:rsidRPr="00A819CC">
        <w:rPr>
          <w:rFonts w:ascii="Times New Roman" w:hAnsi="Times New Roman" w:cs="Times New Roman"/>
          <w:color w:val="000000"/>
          <w:lang w:val="en-US"/>
        </w:rPr>
        <w:t xml:space="preserve"> </w:t>
      </w:r>
      <w:r w:rsidRPr="00A819CC">
        <w:rPr>
          <w:rFonts w:ascii="Times New Roman" w:hAnsi="Times New Roman" w:cs="Times New Roman"/>
          <w:color w:val="000000"/>
          <w:lang w:val="en-US"/>
        </w:rPr>
        <w:t>--------------------------------</w:t>
      </w:r>
    </w:p>
    <w:p w14:paraId="3A7F221F" w14:textId="77777777" w:rsidR="003A6A76" w:rsidRPr="00EF7A32" w:rsidRDefault="003A6A76" w:rsidP="003A6A76">
      <w:pPr>
        <w:spacing w:line="240" w:lineRule="auto"/>
        <w:jc w:val="both"/>
        <w:rPr>
          <w:rFonts w:ascii="Times New Roman" w:hAnsi="Times New Roman"/>
          <w:lang w:val="en-US"/>
        </w:rPr>
      </w:pPr>
    </w:p>
    <w:p w14:paraId="46B1A2A8" w14:textId="56AA6AF6" w:rsidR="007D22F5" w:rsidRPr="00EF7A32" w:rsidRDefault="00AC4145" w:rsidP="007D22F5">
      <w:pPr>
        <w:spacing w:line="480" w:lineRule="auto"/>
        <w:jc w:val="both"/>
        <w:rPr>
          <w:rFonts w:ascii="Times New Roman" w:hAnsi="Times New Roman"/>
          <w:lang w:val="en-US"/>
        </w:rPr>
      </w:pPr>
      <w:r w:rsidRPr="00EF7A32">
        <w:rPr>
          <w:rFonts w:ascii="Times New Roman" w:hAnsi="Times New Roman"/>
          <w:lang w:val="en-US"/>
        </w:rPr>
        <w:t xml:space="preserve">Regarding </w:t>
      </w:r>
      <w:r w:rsidR="007D22F5" w:rsidRPr="00EF7A32">
        <w:rPr>
          <w:rFonts w:ascii="Times New Roman" w:hAnsi="Times New Roman"/>
          <w:lang w:val="en-US"/>
        </w:rPr>
        <w:t>control variables</w:t>
      </w:r>
      <w:r w:rsidR="008C49B8" w:rsidRPr="00EF7A32">
        <w:rPr>
          <w:rFonts w:ascii="Times New Roman" w:hAnsi="Times New Roman"/>
          <w:lang w:val="en-US"/>
        </w:rPr>
        <w:t>,</w:t>
      </w:r>
      <w:r w:rsidR="007D22F5" w:rsidRPr="00EF7A32">
        <w:rPr>
          <w:rFonts w:ascii="Times New Roman" w:hAnsi="Times New Roman"/>
          <w:lang w:val="en-US"/>
        </w:rPr>
        <w:t xml:space="preserve"> as represented in M2, the CUST variable </w:t>
      </w:r>
      <w:r w:rsidR="0090478D" w:rsidRPr="00EF7A32">
        <w:rPr>
          <w:rFonts w:ascii="Times New Roman" w:hAnsi="Times New Roman"/>
          <w:lang w:val="en-US"/>
        </w:rPr>
        <w:t xml:space="preserve">has </w:t>
      </w:r>
      <w:r w:rsidR="00AF1587" w:rsidRPr="00EF7A32">
        <w:rPr>
          <w:rFonts w:ascii="Times New Roman" w:hAnsi="Times New Roman"/>
          <w:lang w:val="en-US"/>
        </w:rPr>
        <w:t>a</w:t>
      </w:r>
      <w:r w:rsidR="007D22F5" w:rsidRPr="00EF7A32">
        <w:rPr>
          <w:rFonts w:ascii="Times New Roman" w:hAnsi="Times New Roman"/>
          <w:lang w:val="en-US"/>
        </w:rPr>
        <w:t xml:space="preserve"> positive </w:t>
      </w:r>
      <w:r w:rsidR="0090478D" w:rsidRPr="00EF7A32">
        <w:rPr>
          <w:rFonts w:ascii="Times New Roman" w:hAnsi="Times New Roman"/>
          <w:lang w:val="en-US"/>
        </w:rPr>
        <w:t xml:space="preserve">but insignificant impact in </w:t>
      </w:r>
      <w:r w:rsidR="007D22F5" w:rsidRPr="00EF7A32">
        <w:rPr>
          <w:rFonts w:ascii="Times New Roman" w:hAnsi="Times New Roman"/>
          <w:lang w:val="en-US"/>
        </w:rPr>
        <w:t>the selection and outcome equations</w:t>
      </w:r>
      <w:r w:rsidR="009E7A82" w:rsidRPr="00EF7A32">
        <w:rPr>
          <w:rFonts w:ascii="Times New Roman" w:hAnsi="Times New Roman"/>
          <w:lang w:val="en-US"/>
        </w:rPr>
        <w:t>. Hence,</w:t>
      </w:r>
      <w:r w:rsidR="00E76D36" w:rsidRPr="00EF7A32">
        <w:rPr>
          <w:rFonts w:ascii="Times New Roman" w:hAnsi="Times New Roman"/>
          <w:lang w:val="en-US"/>
        </w:rPr>
        <w:t xml:space="preserve"> </w:t>
      </w:r>
      <w:r w:rsidR="007D22F5" w:rsidRPr="00EF7A32">
        <w:rPr>
          <w:rFonts w:ascii="Times New Roman" w:hAnsi="Times New Roman"/>
          <w:lang w:val="en-US"/>
        </w:rPr>
        <w:t>customers</w:t>
      </w:r>
      <w:r w:rsidR="00AF78B7" w:rsidRPr="00EF7A32">
        <w:rPr>
          <w:rFonts w:ascii="Times New Roman" w:hAnsi="Times New Roman"/>
          <w:lang w:val="en-US"/>
        </w:rPr>
        <w:t>’</w:t>
      </w:r>
      <w:r w:rsidR="007D22F5" w:rsidRPr="00EF7A32">
        <w:rPr>
          <w:rFonts w:ascii="Times New Roman" w:hAnsi="Times New Roman"/>
          <w:lang w:val="en-US"/>
        </w:rPr>
        <w:t xml:space="preserve"> environmental concerns </w:t>
      </w:r>
      <w:r w:rsidR="0054425F" w:rsidRPr="00EF7A32">
        <w:rPr>
          <w:rFonts w:ascii="Times New Roman" w:hAnsi="Times New Roman"/>
          <w:lang w:val="en-US"/>
        </w:rPr>
        <w:t xml:space="preserve">do not </w:t>
      </w:r>
      <w:r w:rsidR="009E7A82" w:rsidRPr="00EF7A32">
        <w:rPr>
          <w:rFonts w:ascii="Times New Roman" w:hAnsi="Times New Roman"/>
          <w:lang w:val="en-US"/>
        </w:rPr>
        <w:t xml:space="preserve">appear to </w:t>
      </w:r>
      <w:r w:rsidR="0054425F" w:rsidRPr="00EF7A32">
        <w:rPr>
          <w:rFonts w:ascii="Times New Roman" w:hAnsi="Times New Roman"/>
          <w:lang w:val="en-US"/>
        </w:rPr>
        <w:t xml:space="preserve">influence the EMS </w:t>
      </w:r>
      <w:r w:rsidR="008C49B8" w:rsidRPr="00EF7A32">
        <w:rPr>
          <w:rFonts w:ascii="Times New Roman" w:hAnsi="Times New Roman"/>
          <w:lang w:val="en-US"/>
        </w:rPr>
        <w:t xml:space="preserve">in-house </w:t>
      </w:r>
      <w:r w:rsidR="0054425F" w:rsidRPr="00EF7A32">
        <w:rPr>
          <w:rFonts w:ascii="Times New Roman" w:hAnsi="Times New Roman"/>
          <w:lang w:val="en-US"/>
        </w:rPr>
        <w:t>adoption and certification</w:t>
      </w:r>
      <w:r w:rsidR="009E7A82" w:rsidRPr="00EF7A32">
        <w:rPr>
          <w:rFonts w:ascii="Times New Roman" w:hAnsi="Times New Roman"/>
          <w:lang w:val="en-US"/>
        </w:rPr>
        <w:t xml:space="preserve"> decisions</w:t>
      </w:r>
      <w:r w:rsidR="00825748" w:rsidRPr="00EF7A32">
        <w:rPr>
          <w:rFonts w:ascii="Times New Roman" w:hAnsi="Times New Roman"/>
          <w:lang w:val="en-US"/>
        </w:rPr>
        <w:t>.</w:t>
      </w:r>
      <w:r w:rsidR="009E7A82" w:rsidRPr="00EF7A32">
        <w:rPr>
          <w:rFonts w:ascii="Times New Roman" w:hAnsi="Times New Roman"/>
          <w:lang w:val="en-US"/>
        </w:rPr>
        <w:t xml:space="preserve"> </w:t>
      </w:r>
      <w:r w:rsidR="00520B75">
        <w:rPr>
          <w:rFonts w:ascii="Times New Roman" w:hAnsi="Times New Roman" w:cs="Times New Roman"/>
          <w:lang w:val="en-US"/>
        </w:rPr>
        <w:t>Prior</w:t>
      </w:r>
      <w:r w:rsidR="00520B75" w:rsidRPr="00A45053">
        <w:rPr>
          <w:rFonts w:ascii="Times New Roman" w:hAnsi="Times New Roman" w:cs="Times New Roman"/>
          <w:lang w:val="en-US"/>
        </w:rPr>
        <w:t xml:space="preserve"> studies report that customers’ environmental concerns do not often translate into purchase actions (Lane and Pot</w:t>
      </w:r>
      <w:r w:rsidR="00520B75">
        <w:rPr>
          <w:rFonts w:ascii="Times New Roman" w:hAnsi="Times New Roman" w:cs="Times New Roman"/>
          <w:lang w:val="en-US"/>
        </w:rPr>
        <w:t>ter, 2007; Young et al., 2010).</w:t>
      </w:r>
    </w:p>
    <w:p w14:paraId="27B9D3AF" w14:textId="284417D6" w:rsidR="007D22F5" w:rsidRPr="00EF7A32" w:rsidRDefault="000A6C12" w:rsidP="00BE4A14">
      <w:pPr>
        <w:spacing w:line="480" w:lineRule="auto"/>
        <w:ind w:firstLine="720"/>
        <w:jc w:val="both"/>
        <w:rPr>
          <w:rFonts w:ascii="Times New Roman" w:hAnsi="Times New Roman"/>
          <w:lang w:val="en-US"/>
        </w:rPr>
      </w:pPr>
      <w:r w:rsidRPr="00EF7A32">
        <w:rPr>
          <w:rFonts w:ascii="Times New Roman" w:hAnsi="Times New Roman"/>
          <w:lang w:val="en-US"/>
        </w:rPr>
        <w:t>Proxies for</w:t>
      </w:r>
      <w:r w:rsidR="007D22F5" w:rsidRPr="00EF7A32">
        <w:rPr>
          <w:rFonts w:ascii="Times New Roman" w:hAnsi="Times New Roman"/>
          <w:lang w:val="en-US"/>
        </w:rPr>
        <w:t xml:space="preserve"> firms</w:t>
      </w:r>
      <w:r w:rsidR="00AF78B7" w:rsidRPr="00EF7A32">
        <w:rPr>
          <w:rFonts w:ascii="Times New Roman" w:hAnsi="Times New Roman"/>
          <w:lang w:val="en-US"/>
        </w:rPr>
        <w:t>’</w:t>
      </w:r>
      <w:r w:rsidR="007D22F5" w:rsidRPr="00EF7A32">
        <w:rPr>
          <w:rFonts w:ascii="Times New Roman" w:hAnsi="Times New Roman"/>
          <w:lang w:val="en-US"/>
        </w:rPr>
        <w:t xml:space="preserve"> technological innovation capabilities, ECORD and EQUIP</w:t>
      </w:r>
      <w:r w:rsidR="00AC4145" w:rsidRPr="00EF7A32">
        <w:rPr>
          <w:rFonts w:ascii="Times New Roman" w:hAnsi="Times New Roman"/>
          <w:lang w:val="en-US"/>
        </w:rPr>
        <w:t>,</w:t>
      </w:r>
      <w:r w:rsidR="007D22F5" w:rsidRPr="00EF7A32">
        <w:rPr>
          <w:rFonts w:ascii="Times New Roman" w:hAnsi="Times New Roman"/>
          <w:lang w:val="en-US"/>
        </w:rPr>
        <w:t xml:space="preserve"> suggest that innovation capabilities among firms </w:t>
      </w:r>
      <w:r w:rsidR="00AC4145" w:rsidRPr="00EF7A32">
        <w:rPr>
          <w:rFonts w:ascii="Times New Roman" w:hAnsi="Times New Roman"/>
          <w:lang w:val="en-US"/>
        </w:rPr>
        <w:t xml:space="preserve">are </w:t>
      </w:r>
      <w:r w:rsidR="007D22F5" w:rsidRPr="00EF7A32">
        <w:rPr>
          <w:rFonts w:ascii="Times New Roman" w:hAnsi="Times New Roman"/>
          <w:lang w:val="en-US"/>
        </w:rPr>
        <w:t xml:space="preserve">a significant driver of EMS </w:t>
      </w:r>
      <w:r w:rsidR="0003410F" w:rsidRPr="00EF7A32">
        <w:rPr>
          <w:rFonts w:ascii="Times New Roman" w:hAnsi="Times New Roman"/>
          <w:lang w:val="en-US"/>
        </w:rPr>
        <w:t xml:space="preserve">in-house </w:t>
      </w:r>
      <w:r w:rsidR="007D22F5" w:rsidRPr="00EF7A32">
        <w:rPr>
          <w:rFonts w:ascii="Times New Roman" w:hAnsi="Times New Roman"/>
          <w:lang w:val="en-US"/>
        </w:rPr>
        <w:t xml:space="preserve">adoption </w:t>
      </w:r>
      <w:r w:rsidR="00AC4145" w:rsidRPr="00EF7A32">
        <w:rPr>
          <w:rFonts w:ascii="Times New Roman" w:hAnsi="Times New Roman"/>
          <w:lang w:val="en-US"/>
        </w:rPr>
        <w:t xml:space="preserve">but have </w:t>
      </w:r>
      <w:r w:rsidR="007D22F5" w:rsidRPr="00EF7A32">
        <w:rPr>
          <w:rFonts w:ascii="Times New Roman" w:hAnsi="Times New Roman"/>
          <w:lang w:val="en-US"/>
        </w:rPr>
        <w:t xml:space="preserve">no significant impact upon certification. The finding that EMS </w:t>
      </w:r>
      <w:r w:rsidR="0003410F" w:rsidRPr="00EF7A32">
        <w:rPr>
          <w:rFonts w:ascii="Times New Roman" w:hAnsi="Times New Roman"/>
          <w:lang w:val="en-US"/>
        </w:rPr>
        <w:t xml:space="preserve">in-house </w:t>
      </w:r>
      <w:r w:rsidR="007D22F5" w:rsidRPr="00EF7A32">
        <w:rPr>
          <w:rFonts w:ascii="Times New Roman" w:hAnsi="Times New Roman"/>
          <w:lang w:val="en-US"/>
        </w:rPr>
        <w:t xml:space="preserve">adoption builds on the technological innovation capabilities of </w:t>
      </w:r>
      <w:r w:rsidR="00AC4145" w:rsidRPr="00EF7A32">
        <w:rPr>
          <w:rFonts w:ascii="Times New Roman" w:hAnsi="Times New Roman"/>
          <w:lang w:val="en-US"/>
        </w:rPr>
        <w:t xml:space="preserve">a </w:t>
      </w:r>
      <w:r w:rsidR="007D22F5" w:rsidRPr="00EF7A32">
        <w:rPr>
          <w:rFonts w:ascii="Times New Roman" w:hAnsi="Times New Roman"/>
          <w:lang w:val="en-US"/>
        </w:rPr>
        <w:t xml:space="preserve">firm is in line with studies </w:t>
      </w:r>
      <w:r w:rsidRPr="00EF7A32">
        <w:rPr>
          <w:rFonts w:ascii="Times New Roman" w:hAnsi="Times New Roman"/>
          <w:lang w:val="en-US"/>
        </w:rPr>
        <w:t>pointing to complementarities between</w:t>
      </w:r>
      <w:r w:rsidR="007D22F5" w:rsidRPr="00EF7A32">
        <w:rPr>
          <w:rFonts w:ascii="Times New Roman" w:hAnsi="Times New Roman"/>
          <w:lang w:val="en-US"/>
        </w:rPr>
        <w:t xml:space="preserve"> technological and organi</w:t>
      </w:r>
      <w:r w:rsidR="00BC1BFD" w:rsidRPr="00EF7A32">
        <w:rPr>
          <w:rFonts w:ascii="Times New Roman" w:hAnsi="Times New Roman"/>
          <w:lang w:val="en-US"/>
        </w:rPr>
        <w:t>z</w:t>
      </w:r>
      <w:r w:rsidR="007D22F5" w:rsidRPr="00EF7A32">
        <w:rPr>
          <w:rFonts w:ascii="Times New Roman" w:hAnsi="Times New Roman"/>
          <w:lang w:val="en-US"/>
        </w:rPr>
        <w:t xml:space="preserve">ational innovations (Battisti </w:t>
      </w:r>
      <w:r w:rsidR="00726FD8" w:rsidRPr="00EF7A32">
        <w:rPr>
          <w:rFonts w:ascii="Times New Roman" w:hAnsi="Times New Roman"/>
          <w:lang w:val="en-US"/>
        </w:rPr>
        <w:t>and</w:t>
      </w:r>
      <w:r w:rsidR="00B4638A" w:rsidRPr="00EF7A32">
        <w:rPr>
          <w:rFonts w:ascii="Times New Roman" w:hAnsi="Times New Roman"/>
          <w:lang w:val="en-US"/>
        </w:rPr>
        <w:t xml:space="preserve"> </w:t>
      </w:r>
      <w:r w:rsidR="007D22F5" w:rsidRPr="00EF7A32">
        <w:rPr>
          <w:rFonts w:ascii="Times New Roman" w:hAnsi="Times New Roman"/>
          <w:lang w:val="en-US"/>
        </w:rPr>
        <w:t>Stoneman, 2010)</w:t>
      </w:r>
      <w:r w:rsidR="00AC4145" w:rsidRPr="00EF7A32">
        <w:rPr>
          <w:rFonts w:ascii="Times New Roman" w:hAnsi="Times New Roman"/>
          <w:lang w:val="en-US"/>
        </w:rPr>
        <w:t>,</w:t>
      </w:r>
      <w:r w:rsidR="007D22F5" w:rsidRPr="00EF7A32">
        <w:rPr>
          <w:rFonts w:ascii="Times New Roman" w:hAnsi="Times New Roman"/>
          <w:lang w:val="en-US"/>
        </w:rPr>
        <w:t xml:space="preserve"> </w:t>
      </w:r>
      <w:r w:rsidRPr="00EF7A32">
        <w:rPr>
          <w:rFonts w:ascii="Times New Roman" w:hAnsi="Times New Roman"/>
          <w:lang w:val="en-US"/>
        </w:rPr>
        <w:t>and</w:t>
      </w:r>
      <w:r w:rsidR="007D22F5" w:rsidRPr="00EF7A32">
        <w:rPr>
          <w:rFonts w:ascii="Times New Roman" w:hAnsi="Times New Roman"/>
          <w:lang w:val="en-US"/>
        </w:rPr>
        <w:t xml:space="preserve"> </w:t>
      </w:r>
      <w:r w:rsidR="00AC4145" w:rsidRPr="00EF7A32">
        <w:rPr>
          <w:rFonts w:ascii="Times New Roman" w:hAnsi="Times New Roman"/>
          <w:lang w:val="en-US"/>
        </w:rPr>
        <w:t xml:space="preserve">between </w:t>
      </w:r>
      <w:r w:rsidR="007D22F5" w:rsidRPr="00EF7A32">
        <w:rPr>
          <w:rFonts w:ascii="Times New Roman" w:hAnsi="Times New Roman"/>
          <w:lang w:val="en-US"/>
        </w:rPr>
        <w:t xml:space="preserve">technological and environmental innovations (Demirel </w:t>
      </w:r>
      <w:r w:rsidR="00726FD8" w:rsidRPr="00EF7A32">
        <w:rPr>
          <w:rFonts w:ascii="Times New Roman" w:hAnsi="Times New Roman"/>
          <w:lang w:val="en-US"/>
        </w:rPr>
        <w:t>and</w:t>
      </w:r>
      <w:r w:rsidR="00853079" w:rsidRPr="00EF7A32">
        <w:rPr>
          <w:rFonts w:ascii="Times New Roman" w:hAnsi="Times New Roman"/>
          <w:lang w:val="en-US"/>
        </w:rPr>
        <w:t xml:space="preserve"> </w:t>
      </w:r>
      <w:r w:rsidR="007D22F5" w:rsidRPr="00EF7A32">
        <w:rPr>
          <w:rFonts w:ascii="Times New Roman" w:hAnsi="Times New Roman"/>
          <w:lang w:val="en-US"/>
        </w:rPr>
        <w:t xml:space="preserve">Kesidou, 2011; </w:t>
      </w:r>
      <w:r w:rsidR="007D22F5" w:rsidRPr="00EF7A32">
        <w:rPr>
          <w:rFonts w:ascii="Times New Roman" w:hAnsi="Times New Roman" w:cs="Times New Roman"/>
          <w:lang w:val="en-US"/>
        </w:rPr>
        <w:t xml:space="preserve">Ziegler </w:t>
      </w:r>
      <w:r w:rsidR="00726FD8" w:rsidRPr="00EF7A32">
        <w:rPr>
          <w:rFonts w:ascii="Times New Roman" w:hAnsi="Times New Roman" w:cs="Times New Roman"/>
          <w:lang w:val="en-US"/>
        </w:rPr>
        <w:t>and</w:t>
      </w:r>
      <w:r w:rsidR="00853079" w:rsidRPr="00EF7A32">
        <w:rPr>
          <w:rFonts w:ascii="Times New Roman" w:hAnsi="Times New Roman" w:cs="Times New Roman"/>
          <w:lang w:val="en-US"/>
        </w:rPr>
        <w:t xml:space="preserve"> </w:t>
      </w:r>
      <w:r w:rsidR="007D22F5" w:rsidRPr="00EF7A32">
        <w:rPr>
          <w:rFonts w:ascii="Times New Roman" w:hAnsi="Times New Roman" w:cs="Times New Roman"/>
          <w:lang w:val="en-US"/>
        </w:rPr>
        <w:t>Nogareda, 2009</w:t>
      </w:r>
      <w:r w:rsidR="007D22F5" w:rsidRPr="00EF7A32">
        <w:rPr>
          <w:rFonts w:ascii="Times New Roman" w:hAnsi="Times New Roman"/>
          <w:lang w:val="en-US"/>
        </w:rPr>
        <w:t>). Yet</w:t>
      </w:r>
      <w:r w:rsidRPr="00EF7A32">
        <w:rPr>
          <w:rFonts w:ascii="Times New Roman" w:hAnsi="Times New Roman"/>
          <w:lang w:val="en-US"/>
        </w:rPr>
        <w:t>,</w:t>
      </w:r>
      <w:r w:rsidR="007D22F5" w:rsidRPr="00EF7A32">
        <w:rPr>
          <w:rFonts w:ascii="Times New Roman" w:hAnsi="Times New Roman"/>
          <w:lang w:val="en-US"/>
        </w:rPr>
        <w:t xml:space="preserve"> the lack of a significant relationship between innovation capabilities and EMS certification suggest</w:t>
      </w:r>
      <w:r w:rsidR="00AC4145" w:rsidRPr="00EF7A32">
        <w:rPr>
          <w:rFonts w:ascii="Times New Roman" w:hAnsi="Times New Roman"/>
          <w:lang w:val="en-US"/>
        </w:rPr>
        <w:t>s</w:t>
      </w:r>
      <w:r w:rsidR="007D22F5" w:rsidRPr="00EF7A32">
        <w:rPr>
          <w:rFonts w:ascii="Times New Roman" w:hAnsi="Times New Roman"/>
          <w:lang w:val="en-US"/>
        </w:rPr>
        <w:t xml:space="preserve"> that the latter has less to do with </w:t>
      </w:r>
      <w:r w:rsidR="00AC4145" w:rsidRPr="00EF7A32">
        <w:rPr>
          <w:rFonts w:ascii="Times New Roman" w:hAnsi="Times New Roman"/>
          <w:lang w:val="en-US"/>
        </w:rPr>
        <w:t xml:space="preserve">a </w:t>
      </w:r>
      <w:r w:rsidR="007D22F5" w:rsidRPr="00EF7A32">
        <w:rPr>
          <w:rFonts w:ascii="Times New Roman" w:hAnsi="Times New Roman"/>
          <w:lang w:val="en-US"/>
        </w:rPr>
        <w:t>firm</w:t>
      </w:r>
      <w:r w:rsidR="00AF78B7" w:rsidRPr="00EF7A32">
        <w:rPr>
          <w:rFonts w:ascii="Times New Roman" w:hAnsi="Times New Roman"/>
          <w:lang w:val="en-US"/>
        </w:rPr>
        <w:t>’</w:t>
      </w:r>
      <w:r w:rsidR="00AC4145" w:rsidRPr="00EF7A32">
        <w:rPr>
          <w:rFonts w:ascii="Times New Roman" w:hAnsi="Times New Roman"/>
          <w:lang w:val="en-US"/>
        </w:rPr>
        <w:t>s</w:t>
      </w:r>
      <w:r w:rsidR="007D22F5" w:rsidRPr="00EF7A32">
        <w:rPr>
          <w:rFonts w:ascii="Times New Roman" w:hAnsi="Times New Roman"/>
          <w:lang w:val="en-US"/>
        </w:rPr>
        <w:t xml:space="preserve"> capabilities and is </w:t>
      </w:r>
      <w:r w:rsidR="00AC4145" w:rsidRPr="00EF7A32">
        <w:rPr>
          <w:rFonts w:ascii="Times New Roman" w:hAnsi="Times New Roman"/>
          <w:lang w:val="en-US"/>
        </w:rPr>
        <w:t xml:space="preserve">more </w:t>
      </w:r>
      <w:r w:rsidR="007D22F5" w:rsidRPr="00EF7A32">
        <w:rPr>
          <w:rFonts w:ascii="Times New Roman" w:hAnsi="Times New Roman"/>
          <w:lang w:val="en-US"/>
        </w:rPr>
        <w:t xml:space="preserve">a reflection of </w:t>
      </w:r>
      <w:r w:rsidR="00AC4145" w:rsidRPr="00EF7A32">
        <w:rPr>
          <w:rFonts w:ascii="Times New Roman" w:hAnsi="Times New Roman"/>
          <w:lang w:val="en-US"/>
        </w:rPr>
        <w:t xml:space="preserve">its </w:t>
      </w:r>
      <w:r w:rsidR="007D22F5" w:rsidRPr="00EF7A32">
        <w:rPr>
          <w:rFonts w:ascii="Times New Roman" w:hAnsi="Times New Roman"/>
          <w:lang w:val="en-US"/>
        </w:rPr>
        <w:t>strategic objectives.</w:t>
      </w:r>
    </w:p>
    <w:p w14:paraId="1EFAB372" w14:textId="0A978F91" w:rsidR="007D22F5" w:rsidRPr="00A819CC" w:rsidRDefault="007D22F5" w:rsidP="00BE4A14">
      <w:pPr>
        <w:widowControl w:val="0"/>
        <w:autoSpaceDE w:val="0"/>
        <w:autoSpaceDN w:val="0"/>
        <w:adjustRightInd w:val="0"/>
        <w:spacing w:before="0" w:line="480" w:lineRule="auto"/>
        <w:ind w:firstLine="720"/>
        <w:jc w:val="both"/>
        <w:rPr>
          <w:rFonts w:ascii="Times New Roman" w:hAnsi="Times New Roman" w:cs="Times New Roman"/>
          <w:lang w:val="en-US"/>
        </w:rPr>
      </w:pPr>
      <w:r w:rsidRPr="00EF7A32">
        <w:rPr>
          <w:rFonts w:ascii="Times New Roman" w:hAnsi="Times New Roman"/>
          <w:lang w:val="en-US"/>
        </w:rPr>
        <w:t xml:space="preserve">The cost savings variable (CS) </w:t>
      </w:r>
      <w:r w:rsidR="00AC4145" w:rsidRPr="00EF7A32">
        <w:rPr>
          <w:rFonts w:ascii="Times New Roman" w:hAnsi="Times New Roman"/>
          <w:lang w:val="en-US"/>
        </w:rPr>
        <w:t xml:space="preserve">displays </w:t>
      </w:r>
      <w:r w:rsidRPr="00EF7A32">
        <w:rPr>
          <w:rFonts w:ascii="Times New Roman" w:hAnsi="Times New Roman"/>
          <w:lang w:val="en-US"/>
        </w:rPr>
        <w:t xml:space="preserve">a significant impact in the case of </w:t>
      </w:r>
      <w:r w:rsidR="0003410F" w:rsidRPr="00EF7A32">
        <w:rPr>
          <w:rFonts w:ascii="Times New Roman" w:hAnsi="Times New Roman"/>
          <w:lang w:val="en-US"/>
        </w:rPr>
        <w:t xml:space="preserve">in-house </w:t>
      </w:r>
      <w:r w:rsidRPr="00EF7A32">
        <w:rPr>
          <w:rFonts w:ascii="Times New Roman" w:hAnsi="Times New Roman"/>
          <w:lang w:val="en-US"/>
        </w:rPr>
        <w:t>adoption</w:t>
      </w:r>
      <w:r w:rsidR="00AC4145" w:rsidRPr="00EF7A32">
        <w:rPr>
          <w:rFonts w:ascii="Times New Roman" w:hAnsi="Times New Roman"/>
          <w:lang w:val="en-US"/>
        </w:rPr>
        <w:t>,</w:t>
      </w:r>
      <w:r w:rsidRPr="00EF7A32">
        <w:rPr>
          <w:rFonts w:ascii="Times New Roman" w:hAnsi="Times New Roman"/>
          <w:lang w:val="en-US"/>
        </w:rPr>
        <w:t xml:space="preserve"> with no significant impact upon certification. While </w:t>
      </w:r>
      <w:r w:rsidR="00361AC7" w:rsidRPr="00EF7A32">
        <w:rPr>
          <w:rFonts w:ascii="Times New Roman" w:hAnsi="Times New Roman"/>
          <w:lang w:val="en-US"/>
        </w:rPr>
        <w:t xml:space="preserve">the former </w:t>
      </w:r>
      <w:r w:rsidRPr="00EF7A32">
        <w:rPr>
          <w:rFonts w:ascii="Times New Roman" w:hAnsi="Times New Roman"/>
          <w:lang w:val="en-US"/>
        </w:rPr>
        <w:t>is in line with the EMS literature</w:t>
      </w:r>
      <w:r w:rsidR="004173E8" w:rsidRPr="00EF7A32">
        <w:rPr>
          <w:rFonts w:ascii="Times New Roman" w:hAnsi="Times New Roman"/>
          <w:lang w:val="en-US"/>
        </w:rPr>
        <w:t>,</w:t>
      </w:r>
      <w:r w:rsidRPr="00EF7A32">
        <w:rPr>
          <w:rFonts w:ascii="Times New Roman" w:hAnsi="Times New Roman"/>
          <w:lang w:val="en-US"/>
        </w:rPr>
        <w:t xml:space="preserve"> which asserts that firms adopt</w:t>
      </w:r>
      <w:r w:rsidR="00AC4145" w:rsidRPr="00EF7A32">
        <w:rPr>
          <w:rFonts w:ascii="Times New Roman" w:hAnsi="Times New Roman"/>
          <w:lang w:val="en-US"/>
        </w:rPr>
        <w:t xml:space="preserve"> </w:t>
      </w:r>
      <w:r w:rsidRPr="00EF7A32">
        <w:rPr>
          <w:rFonts w:ascii="Times New Roman" w:hAnsi="Times New Roman"/>
          <w:lang w:val="en-US"/>
        </w:rPr>
        <w:t xml:space="preserve">EMS </w:t>
      </w:r>
      <w:r w:rsidR="000A6C12" w:rsidRPr="00EF7A32">
        <w:rPr>
          <w:rFonts w:ascii="Times New Roman" w:hAnsi="Times New Roman"/>
          <w:lang w:val="en-US"/>
        </w:rPr>
        <w:t>to reduce</w:t>
      </w:r>
      <w:r w:rsidRPr="00EF7A32">
        <w:rPr>
          <w:rFonts w:ascii="Times New Roman" w:hAnsi="Times New Roman"/>
          <w:lang w:val="en-US"/>
        </w:rPr>
        <w:t xml:space="preserve"> waste and sav</w:t>
      </w:r>
      <w:r w:rsidR="000A6C12" w:rsidRPr="00EF7A32">
        <w:rPr>
          <w:rFonts w:ascii="Times New Roman" w:hAnsi="Times New Roman"/>
          <w:lang w:val="en-US"/>
        </w:rPr>
        <w:t>e</w:t>
      </w:r>
      <w:r w:rsidRPr="00EF7A32">
        <w:rPr>
          <w:rFonts w:ascii="Times New Roman" w:hAnsi="Times New Roman"/>
          <w:lang w:val="en-US"/>
        </w:rPr>
        <w:t xml:space="preserve"> costs </w:t>
      </w:r>
      <w:r w:rsidR="008E38C2" w:rsidRPr="00EF7A32">
        <w:rPr>
          <w:rFonts w:ascii="Times New Roman" w:hAnsi="Times New Roman"/>
          <w:lang w:val="en-US"/>
        </w:rPr>
        <w:t xml:space="preserve">by </w:t>
      </w:r>
      <w:r w:rsidRPr="00EF7A32">
        <w:rPr>
          <w:rFonts w:ascii="Times New Roman" w:hAnsi="Times New Roman"/>
          <w:lang w:val="en-US"/>
        </w:rPr>
        <w:t>improving environmental organi</w:t>
      </w:r>
      <w:r w:rsidR="00BC1BFD" w:rsidRPr="00EF7A32">
        <w:rPr>
          <w:rFonts w:ascii="Times New Roman" w:hAnsi="Times New Roman"/>
          <w:lang w:val="en-US"/>
        </w:rPr>
        <w:t>z</w:t>
      </w:r>
      <w:r w:rsidRPr="00EF7A32">
        <w:rPr>
          <w:rFonts w:ascii="Times New Roman" w:hAnsi="Times New Roman"/>
          <w:lang w:val="en-US"/>
        </w:rPr>
        <w:t>ational capabilities (Darnall et al., 2008), the latter is not out of line with the mixed results on the</w:t>
      </w:r>
      <w:r w:rsidRPr="00A819CC">
        <w:rPr>
          <w:rFonts w:ascii="Times New Roman" w:hAnsi="Times New Roman" w:cs="Times New Roman"/>
          <w:lang w:val="en-US"/>
        </w:rPr>
        <w:t xml:space="preserve"> relationship between cost savings and </w:t>
      </w:r>
      <w:r w:rsidR="00361AC7" w:rsidRPr="00A819CC">
        <w:rPr>
          <w:rFonts w:ascii="Times New Roman" w:hAnsi="Times New Roman" w:cs="Times New Roman"/>
          <w:lang w:val="en-US"/>
        </w:rPr>
        <w:t xml:space="preserve">EMS </w:t>
      </w:r>
      <w:r w:rsidRPr="00A819CC">
        <w:rPr>
          <w:rFonts w:ascii="Times New Roman" w:hAnsi="Times New Roman" w:cs="Times New Roman"/>
          <w:lang w:val="en-US"/>
        </w:rPr>
        <w:t xml:space="preserve">certification (Arimura et al., 2011; Johnstone </w:t>
      </w:r>
      <w:r w:rsidR="00726FD8" w:rsidRPr="00A819CC">
        <w:rPr>
          <w:rFonts w:ascii="Times New Roman" w:hAnsi="Times New Roman" w:cs="Times New Roman"/>
          <w:lang w:val="en-US"/>
        </w:rPr>
        <w:t>and</w:t>
      </w:r>
      <w:r w:rsidR="00853079" w:rsidRPr="00A819CC">
        <w:rPr>
          <w:rFonts w:ascii="Times New Roman" w:hAnsi="Times New Roman" w:cs="Times New Roman"/>
          <w:lang w:val="en-US"/>
        </w:rPr>
        <w:t xml:space="preserve"> </w:t>
      </w:r>
      <w:r w:rsidRPr="00A819CC">
        <w:rPr>
          <w:rFonts w:ascii="Times New Roman" w:hAnsi="Times New Roman" w:cs="Times New Roman"/>
          <w:lang w:val="en-US"/>
        </w:rPr>
        <w:t xml:space="preserve">Labonne, 2009). Critics of EMS certification argue that </w:t>
      </w:r>
      <w:r w:rsidR="00361AC7" w:rsidRPr="00A819CC">
        <w:rPr>
          <w:rFonts w:ascii="Times New Roman" w:hAnsi="Times New Roman" w:cs="Times New Roman"/>
          <w:lang w:val="en-US"/>
        </w:rPr>
        <w:t xml:space="preserve">it </w:t>
      </w:r>
      <w:r w:rsidRPr="00A819CC">
        <w:rPr>
          <w:rFonts w:ascii="Times New Roman" w:hAnsi="Times New Roman" w:cs="Times New Roman"/>
          <w:lang w:val="en-US"/>
        </w:rPr>
        <w:t xml:space="preserve">is usually used as an image-building tool, which might not improve environmental performance or save costs </w:t>
      </w:r>
      <w:r w:rsidR="008E38C2" w:rsidRPr="00A819CC">
        <w:rPr>
          <w:rFonts w:ascii="Times New Roman" w:hAnsi="Times New Roman" w:cs="Times New Roman"/>
          <w:lang w:val="en-US"/>
        </w:rPr>
        <w:t>for most</w:t>
      </w:r>
      <w:r w:rsidRPr="00A819CC">
        <w:rPr>
          <w:rFonts w:ascii="Times New Roman" w:hAnsi="Times New Roman" w:cs="Times New Roman"/>
          <w:lang w:val="en-US"/>
        </w:rPr>
        <w:t xml:space="preserve"> cases (Aravind and Christmann, 2011; </w:t>
      </w:r>
      <w:r w:rsidRPr="00EF7A32">
        <w:rPr>
          <w:rFonts w:ascii="Times New Roman" w:hAnsi="Times New Roman"/>
          <w:lang w:val="en-US"/>
        </w:rPr>
        <w:t>de Jong</w:t>
      </w:r>
      <w:r w:rsidR="00B52830" w:rsidRPr="00EF7A32">
        <w:rPr>
          <w:rFonts w:ascii="Times New Roman" w:hAnsi="Times New Roman"/>
          <w:lang w:val="en-US"/>
        </w:rPr>
        <w:t xml:space="preserve"> et al.</w:t>
      </w:r>
      <w:r w:rsidR="001C17A1" w:rsidRPr="00EF7A32">
        <w:rPr>
          <w:rFonts w:ascii="Times New Roman" w:hAnsi="Times New Roman"/>
          <w:lang w:val="en-US"/>
        </w:rPr>
        <w:t xml:space="preserve">, </w:t>
      </w:r>
      <w:r w:rsidRPr="00EF7A32">
        <w:rPr>
          <w:rFonts w:ascii="Times New Roman" w:hAnsi="Times New Roman"/>
          <w:lang w:val="en-US"/>
        </w:rPr>
        <w:t>2014).</w:t>
      </w:r>
      <w:r w:rsidRPr="00A819CC">
        <w:rPr>
          <w:rFonts w:ascii="Times New Roman" w:hAnsi="Times New Roman" w:cs="Times New Roman"/>
          <w:lang w:val="en-US"/>
        </w:rPr>
        <w:t xml:space="preserve"> </w:t>
      </w:r>
    </w:p>
    <w:p w14:paraId="12C2F236" w14:textId="135F444A" w:rsidR="007D22F5" w:rsidRPr="00A819CC" w:rsidRDefault="007D22F5" w:rsidP="00BE4A14">
      <w:pPr>
        <w:widowControl w:val="0"/>
        <w:autoSpaceDE w:val="0"/>
        <w:autoSpaceDN w:val="0"/>
        <w:adjustRightInd w:val="0"/>
        <w:spacing w:before="0" w:line="480" w:lineRule="auto"/>
        <w:ind w:firstLine="720"/>
        <w:jc w:val="both"/>
        <w:rPr>
          <w:rFonts w:ascii="Times New Roman" w:hAnsi="Times New Roman" w:cs="Times New Roman"/>
          <w:lang w:val="en-US"/>
        </w:rPr>
      </w:pPr>
      <w:r w:rsidRPr="00A819CC">
        <w:rPr>
          <w:rFonts w:ascii="Times New Roman" w:hAnsi="Times New Roman" w:cs="Times New Roman"/>
          <w:lang w:val="en-US"/>
        </w:rPr>
        <w:t>Our findings indicate that parental pressu</w:t>
      </w:r>
      <w:r w:rsidRPr="00EF7A32">
        <w:rPr>
          <w:rFonts w:ascii="Times New Roman" w:hAnsi="Times New Roman"/>
          <w:lang w:val="en-US"/>
        </w:rPr>
        <w:t>res (PARENT) have a positive impact on the adoption of EMS while negatively affecting certification</w:t>
      </w:r>
      <w:r w:rsidR="008E38C2" w:rsidRPr="00EF7A32">
        <w:rPr>
          <w:rFonts w:ascii="Times New Roman" w:hAnsi="Times New Roman"/>
          <w:lang w:val="en-US"/>
        </w:rPr>
        <w:t>. This</w:t>
      </w:r>
      <w:r w:rsidRPr="00EF7A32">
        <w:rPr>
          <w:rFonts w:ascii="Times New Roman" w:hAnsi="Times New Roman"/>
          <w:lang w:val="en-US"/>
        </w:rPr>
        <w:t xml:space="preserve"> could relate to the attempts firms make to centrali</w:t>
      </w:r>
      <w:r w:rsidR="00BC1BFD" w:rsidRPr="00A819CC">
        <w:rPr>
          <w:rFonts w:ascii="Times New Roman" w:hAnsi="Times New Roman"/>
          <w:lang w:val="en-US"/>
        </w:rPr>
        <w:t>z</w:t>
      </w:r>
      <w:r w:rsidRPr="00A819CC">
        <w:rPr>
          <w:rFonts w:ascii="Times New Roman" w:hAnsi="Times New Roman"/>
          <w:lang w:val="en-US"/>
        </w:rPr>
        <w:t>e their EMS certification to headquarters</w:t>
      </w:r>
      <w:r w:rsidR="008E38C2" w:rsidRPr="00EF7A32">
        <w:rPr>
          <w:rFonts w:ascii="Times New Roman" w:hAnsi="Times New Roman"/>
          <w:lang w:val="en-US"/>
        </w:rPr>
        <w:t>/</w:t>
      </w:r>
      <w:r w:rsidRPr="00EF7A32">
        <w:rPr>
          <w:rFonts w:ascii="Times New Roman" w:hAnsi="Times New Roman"/>
          <w:lang w:val="en-US"/>
        </w:rPr>
        <w:t>main</w:t>
      </w:r>
      <w:r w:rsidR="008E38C2" w:rsidRPr="00EF7A32">
        <w:rPr>
          <w:rFonts w:ascii="Times New Roman" w:hAnsi="Times New Roman"/>
          <w:lang w:val="en-US"/>
        </w:rPr>
        <w:t>-</w:t>
      </w:r>
      <w:r w:rsidRPr="00EF7A32">
        <w:rPr>
          <w:rFonts w:ascii="Times New Roman" w:hAnsi="Times New Roman"/>
          <w:lang w:val="en-US"/>
        </w:rPr>
        <w:t xml:space="preserve">sites so that </w:t>
      </w:r>
      <w:r w:rsidR="003B624D" w:rsidRPr="00EF7A32">
        <w:rPr>
          <w:rFonts w:ascii="Times New Roman" w:hAnsi="Times New Roman"/>
          <w:lang w:val="en-US"/>
        </w:rPr>
        <w:t xml:space="preserve">the costs of certification </w:t>
      </w:r>
      <w:r w:rsidR="004B6E09" w:rsidRPr="00EF7A32">
        <w:rPr>
          <w:rFonts w:ascii="Times New Roman" w:hAnsi="Times New Roman"/>
          <w:lang w:val="en-US"/>
        </w:rPr>
        <w:t>can be limited</w:t>
      </w:r>
      <w:r w:rsidRPr="00EF7A32">
        <w:rPr>
          <w:rFonts w:ascii="Times New Roman" w:hAnsi="Times New Roman"/>
          <w:lang w:val="en-US"/>
        </w:rPr>
        <w:t xml:space="preserve">. </w:t>
      </w:r>
      <w:r w:rsidRPr="00A819CC">
        <w:rPr>
          <w:rFonts w:ascii="Times New Roman" w:hAnsi="Times New Roman" w:cs="Times New Roman"/>
          <w:lang w:val="en-US"/>
        </w:rPr>
        <w:t xml:space="preserve">Finally, </w:t>
      </w:r>
      <w:r w:rsidRPr="00EF7A32">
        <w:rPr>
          <w:rFonts w:ascii="Times New Roman" w:hAnsi="Times New Roman"/>
          <w:lang w:val="en-US"/>
        </w:rPr>
        <w:t xml:space="preserve">in relation to firm size (SIZE), in line with the findings of the literature, larger firms are </w:t>
      </w:r>
      <w:r w:rsidR="008E38C2" w:rsidRPr="00EF7A32">
        <w:rPr>
          <w:rFonts w:ascii="Times New Roman" w:hAnsi="Times New Roman"/>
          <w:lang w:val="en-US"/>
        </w:rPr>
        <w:t xml:space="preserve">found </w:t>
      </w:r>
      <w:r w:rsidRPr="00EF7A32">
        <w:rPr>
          <w:rFonts w:ascii="Times New Roman" w:hAnsi="Times New Roman"/>
          <w:lang w:val="en-US"/>
        </w:rPr>
        <w:t xml:space="preserve">more likely to adopt and certify EMS. This can be attributed to the bigger environmental budgets large firms have and the higher societal pressures they face due to their higher visibility (Hillary, 2004). </w:t>
      </w:r>
    </w:p>
    <w:p w14:paraId="6E677EED" w14:textId="77777777" w:rsidR="00CD55C0" w:rsidRPr="00EF7A32" w:rsidRDefault="00CD55C0" w:rsidP="003A6A76">
      <w:pPr>
        <w:spacing w:line="240" w:lineRule="auto"/>
        <w:jc w:val="both"/>
        <w:outlineLvl w:val="0"/>
        <w:rPr>
          <w:rFonts w:ascii="Times New Roman" w:hAnsi="Times New Roman"/>
          <w:b/>
          <w:lang w:val="en-US"/>
        </w:rPr>
      </w:pPr>
    </w:p>
    <w:p w14:paraId="119730D6" w14:textId="77DA48E7" w:rsidR="00CC6C32" w:rsidRPr="00EF7A32" w:rsidRDefault="004557CA" w:rsidP="000C0329">
      <w:pPr>
        <w:spacing w:line="480" w:lineRule="auto"/>
        <w:outlineLvl w:val="0"/>
        <w:rPr>
          <w:rFonts w:ascii="Times New Roman" w:hAnsi="Times New Roman"/>
          <w:b/>
          <w:lang w:val="en-US"/>
        </w:rPr>
      </w:pPr>
      <w:r w:rsidRPr="00EF7A32">
        <w:rPr>
          <w:rFonts w:ascii="Times New Roman" w:hAnsi="Times New Roman"/>
          <w:b/>
          <w:lang w:val="en-US"/>
        </w:rPr>
        <w:t xml:space="preserve">5. </w:t>
      </w:r>
      <w:r w:rsidR="000C0329" w:rsidRPr="00EF7A32">
        <w:rPr>
          <w:rFonts w:ascii="Times New Roman" w:hAnsi="Times New Roman"/>
          <w:b/>
          <w:lang w:val="en-US"/>
        </w:rPr>
        <w:t xml:space="preserve">Discussion and Conclusions </w:t>
      </w:r>
    </w:p>
    <w:p w14:paraId="56C29274" w14:textId="35FDFECF" w:rsidR="00E07A04" w:rsidRPr="00EF7A32" w:rsidRDefault="001D22B0" w:rsidP="009E50B0">
      <w:pPr>
        <w:spacing w:line="480" w:lineRule="auto"/>
        <w:jc w:val="both"/>
        <w:outlineLvl w:val="0"/>
        <w:rPr>
          <w:rFonts w:ascii="Times" w:hAnsi="Times"/>
          <w:lang w:val="en-US"/>
        </w:rPr>
      </w:pPr>
      <w:r w:rsidRPr="00EF7A32">
        <w:rPr>
          <w:rFonts w:ascii="Times" w:hAnsi="Times"/>
          <w:lang w:val="en-US"/>
        </w:rPr>
        <w:t xml:space="preserve">Previous </w:t>
      </w:r>
      <w:r w:rsidR="00CC6C32" w:rsidRPr="00EF7A32">
        <w:rPr>
          <w:rFonts w:ascii="Times" w:hAnsi="Times"/>
          <w:lang w:val="en-US"/>
        </w:rPr>
        <w:t>studies</w:t>
      </w:r>
      <w:r w:rsidR="001619D3" w:rsidRPr="00EF7A32">
        <w:rPr>
          <w:rFonts w:ascii="Times" w:hAnsi="Times"/>
          <w:lang w:val="en-US"/>
        </w:rPr>
        <w:t xml:space="preserve"> </w:t>
      </w:r>
      <w:r w:rsidR="00CC6C32" w:rsidRPr="00EF7A32">
        <w:rPr>
          <w:rFonts w:ascii="Times" w:hAnsi="Times"/>
          <w:lang w:val="en-US"/>
        </w:rPr>
        <w:t>examining</w:t>
      </w:r>
      <w:r w:rsidR="001619D3" w:rsidRPr="00EF7A32">
        <w:rPr>
          <w:rFonts w:ascii="Times" w:hAnsi="Times"/>
          <w:lang w:val="en-US"/>
        </w:rPr>
        <w:t xml:space="preserve"> the relationship between </w:t>
      </w:r>
      <w:r w:rsidR="00C87E14" w:rsidRPr="00EF7A32">
        <w:rPr>
          <w:rFonts w:ascii="Times" w:hAnsi="Times"/>
          <w:lang w:val="en-US"/>
        </w:rPr>
        <w:t xml:space="preserve">self-regulatory tools </w:t>
      </w:r>
      <w:r w:rsidR="003B624D" w:rsidRPr="00EF7A32">
        <w:rPr>
          <w:rFonts w:ascii="Times" w:hAnsi="Times"/>
          <w:lang w:val="en-US"/>
        </w:rPr>
        <w:t xml:space="preserve">and </w:t>
      </w:r>
      <w:r w:rsidR="006A2872" w:rsidRPr="00EF7A32">
        <w:rPr>
          <w:rFonts w:ascii="Times" w:hAnsi="Times"/>
          <w:lang w:val="en-US"/>
        </w:rPr>
        <w:t xml:space="preserve">state </w:t>
      </w:r>
      <w:r w:rsidR="00C9125D" w:rsidRPr="00EF7A32">
        <w:rPr>
          <w:rFonts w:ascii="Times" w:hAnsi="Times"/>
          <w:lang w:val="en-US"/>
        </w:rPr>
        <w:t xml:space="preserve">environmental </w:t>
      </w:r>
      <w:r w:rsidR="003B624D" w:rsidRPr="00EF7A32">
        <w:rPr>
          <w:rFonts w:ascii="Times" w:hAnsi="Times"/>
          <w:lang w:val="en-US"/>
        </w:rPr>
        <w:t xml:space="preserve">regulation </w:t>
      </w:r>
      <w:r w:rsidR="00BB1DCE" w:rsidRPr="00EF7A32">
        <w:rPr>
          <w:rFonts w:ascii="Times" w:hAnsi="Times"/>
          <w:lang w:val="en-US"/>
        </w:rPr>
        <w:t xml:space="preserve">treat the latter as an important, yet </w:t>
      </w:r>
      <w:r w:rsidR="006F3E36" w:rsidRPr="00EF7A32">
        <w:rPr>
          <w:rFonts w:ascii="Times" w:hAnsi="Times"/>
          <w:lang w:val="en-US"/>
        </w:rPr>
        <w:t>one-dimensional</w:t>
      </w:r>
      <w:r w:rsidR="00BB1DCE" w:rsidRPr="00EF7A32">
        <w:rPr>
          <w:rFonts w:ascii="Times" w:hAnsi="Times"/>
          <w:lang w:val="en-US"/>
        </w:rPr>
        <w:t xml:space="preserve"> factor. </w:t>
      </w:r>
      <w:r w:rsidR="007C4F14">
        <w:rPr>
          <w:rFonts w:ascii="Times" w:hAnsi="Times"/>
          <w:lang w:val="en-US"/>
        </w:rPr>
        <w:t>However,</w:t>
      </w:r>
      <w:r w:rsidR="007C4F14" w:rsidRPr="00EF7A32">
        <w:rPr>
          <w:rFonts w:ascii="Times" w:hAnsi="Times"/>
          <w:lang w:val="en-US"/>
        </w:rPr>
        <w:t xml:space="preserve"> </w:t>
      </w:r>
      <w:r w:rsidR="006A2872" w:rsidRPr="00EF7A32">
        <w:rPr>
          <w:rFonts w:ascii="Times" w:hAnsi="Times"/>
          <w:lang w:val="en-US"/>
        </w:rPr>
        <w:t xml:space="preserve">state </w:t>
      </w:r>
      <w:r w:rsidR="00CC6C32" w:rsidRPr="00EF7A32">
        <w:rPr>
          <w:rFonts w:ascii="Times" w:hAnsi="Times"/>
          <w:lang w:val="en-US"/>
        </w:rPr>
        <w:t>regulation encompasses</w:t>
      </w:r>
      <w:r w:rsidR="00BB1DCE" w:rsidRPr="00EF7A32">
        <w:rPr>
          <w:rFonts w:ascii="Times" w:hAnsi="Times"/>
          <w:lang w:val="en-US"/>
        </w:rPr>
        <w:t xml:space="preserve"> d</w:t>
      </w:r>
      <w:r w:rsidR="00CC6C32" w:rsidRPr="00EF7A32">
        <w:rPr>
          <w:rFonts w:ascii="Times" w:hAnsi="Times"/>
          <w:lang w:val="en-US"/>
        </w:rPr>
        <w:t>iverse</w:t>
      </w:r>
      <w:r w:rsidR="00BB1DCE" w:rsidRPr="00EF7A32">
        <w:rPr>
          <w:rFonts w:ascii="Times" w:hAnsi="Times"/>
          <w:lang w:val="en-US"/>
        </w:rPr>
        <w:t xml:space="preserve"> types of environmental </w:t>
      </w:r>
      <w:r w:rsidR="0060709A" w:rsidRPr="00EF7A32">
        <w:rPr>
          <w:rFonts w:ascii="Times" w:hAnsi="Times"/>
          <w:lang w:val="en-US"/>
        </w:rPr>
        <w:t>policies</w:t>
      </w:r>
      <w:r w:rsidR="00CC6C32" w:rsidRPr="00EF7A32">
        <w:rPr>
          <w:rFonts w:ascii="Times" w:hAnsi="Times"/>
          <w:lang w:val="en-US"/>
        </w:rPr>
        <w:t xml:space="preserve">, </w:t>
      </w:r>
      <w:r w:rsidR="004B6E09" w:rsidRPr="00EF7A32">
        <w:rPr>
          <w:rFonts w:ascii="Times" w:hAnsi="Times"/>
          <w:lang w:val="en-US"/>
        </w:rPr>
        <w:t>affecting</w:t>
      </w:r>
      <w:r w:rsidR="00CF782C" w:rsidRPr="00EF7A32">
        <w:rPr>
          <w:rFonts w:ascii="Times" w:hAnsi="Times"/>
          <w:lang w:val="en-US"/>
        </w:rPr>
        <w:t xml:space="preserve"> </w:t>
      </w:r>
      <w:r w:rsidR="00C87E14" w:rsidRPr="00EF7A32">
        <w:rPr>
          <w:rFonts w:ascii="Times" w:hAnsi="Times"/>
          <w:lang w:val="en-US"/>
        </w:rPr>
        <w:t>self-regulation</w:t>
      </w:r>
      <w:r w:rsidR="009B23B1" w:rsidRPr="00EF7A32">
        <w:rPr>
          <w:rFonts w:ascii="Times" w:hAnsi="Times"/>
          <w:lang w:val="en-US"/>
        </w:rPr>
        <w:t xml:space="preserve"> and</w:t>
      </w:r>
      <w:r w:rsidR="003B624D" w:rsidRPr="00EF7A32">
        <w:rPr>
          <w:rFonts w:ascii="Times" w:hAnsi="Times"/>
          <w:lang w:val="en-US"/>
        </w:rPr>
        <w:t>,</w:t>
      </w:r>
      <w:r w:rsidR="009B23B1" w:rsidRPr="00EF7A32">
        <w:rPr>
          <w:rFonts w:ascii="Times" w:hAnsi="Times"/>
          <w:lang w:val="en-US"/>
        </w:rPr>
        <w:t xml:space="preserve"> in turn, environmental corporate responsibility</w:t>
      </w:r>
      <w:r w:rsidR="003B624D" w:rsidRPr="00A819CC">
        <w:rPr>
          <w:lang w:val="en-US"/>
        </w:rPr>
        <w:t xml:space="preserve"> </w:t>
      </w:r>
      <w:r w:rsidR="003B624D" w:rsidRPr="00EF7A32">
        <w:rPr>
          <w:rFonts w:ascii="Times" w:hAnsi="Times"/>
          <w:lang w:val="en-US"/>
        </w:rPr>
        <w:t>in different ways</w:t>
      </w:r>
      <w:r w:rsidR="00BB1DCE" w:rsidRPr="00EF7A32">
        <w:rPr>
          <w:rFonts w:ascii="Times" w:hAnsi="Times"/>
          <w:lang w:val="en-US"/>
        </w:rPr>
        <w:t xml:space="preserve">. Furthermore, there is a paucity of studies </w:t>
      </w:r>
      <w:r w:rsidR="00CF782C" w:rsidRPr="00EF7A32">
        <w:rPr>
          <w:rFonts w:ascii="Times" w:hAnsi="Times"/>
          <w:lang w:val="en-US"/>
        </w:rPr>
        <w:t xml:space="preserve">that </w:t>
      </w:r>
      <w:r w:rsidR="009B23B1" w:rsidRPr="00EF7A32">
        <w:rPr>
          <w:rFonts w:ascii="Times" w:hAnsi="Times"/>
          <w:lang w:val="en-US"/>
        </w:rPr>
        <w:t>examine</w:t>
      </w:r>
      <w:r w:rsidR="00BB1DCE" w:rsidRPr="00EF7A32">
        <w:rPr>
          <w:rFonts w:ascii="Times" w:hAnsi="Times"/>
          <w:lang w:val="en-US"/>
        </w:rPr>
        <w:t xml:space="preserve"> </w:t>
      </w:r>
      <w:r w:rsidR="00F9679F" w:rsidRPr="00EF7A32">
        <w:rPr>
          <w:rFonts w:ascii="Times" w:hAnsi="Times"/>
          <w:lang w:val="en-US"/>
        </w:rPr>
        <w:t xml:space="preserve">the in-house </w:t>
      </w:r>
      <w:r w:rsidR="00292CB5" w:rsidRPr="00EF7A32">
        <w:rPr>
          <w:rFonts w:ascii="Times" w:hAnsi="Times"/>
          <w:lang w:val="en-US"/>
        </w:rPr>
        <w:t>adoption and certification</w:t>
      </w:r>
      <w:r w:rsidR="00C87E14" w:rsidRPr="00EF7A32">
        <w:rPr>
          <w:rFonts w:ascii="Times" w:hAnsi="Times"/>
          <w:lang w:val="en-US"/>
        </w:rPr>
        <w:t xml:space="preserve"> </w:t>
      </w:r>
      <w:r w:rsidR="009B23B1" w:rsidRPr="00EF7A32">
        <w:rPr>
          <w:rFonts w:ascii="Times" w:hAnsi="Times"/>
          <w:lang w:val="en-US"/>
        </w:rPr>
        <w:t>decisions</w:t>
      </w:r>
      <w:r w:rsidR="00F9679F" w:rsidRPr="00EF7A32">
        <w:rPr>
          <w:rFonts w:ascii="Times" w:hAnsi="Times"/>
          <w:lang w:val="en-US"/>
        </w:rPr>
        <w:t xml:space="preserve"> of self-regulation</w:t>
      </w:r>
      <w:r w:rsidR="003B624D" w:rsidRPr="00A819CC">
        <w:rPr>
          <w:lang w:val="en-US"/>
        </w:rPr>
        <w:t xml:space="preserve"> </w:t>
      </w:r>
      <w:r w:rsidR="003B624D" w:rsidRPr="00EF7A32">
        <w:rPr>
          <w:rFonts w:ascii="Times" w:hAnsi="Times"/>
          <w:lang w:val="en-US"/>
        </w:rPr>
        <w:t>simultaneously</w:t>
      </w:r>
      <w:r w:rsidR="00015BF1" w:rsidRPr="00EF7A32">
        <w:rPr>
          <w:rFonts w:ascii="Times" w:hAnsi="Times"/>
          <w:lang w:val="en-US"/>
        </w:rPr>
        <w:t>. Prior</w:t>
      </w:r>
      <w:r w:rsidR="00BB1DCE" w:rsidRPr="00EF7A32">
        <w:rPr>
          <w:rFonts w:ascii="Times" w:hAnsi="Times"/>
          <w:lang w:val="en-US"/>
        </w:rPr>
        <w:t xml:space="preserve"> </w:t>
      </w:r>
      <w:r w:rsidR="007A378B" w:rsidRPr="00EF7A32">
        <w:rPr>
          <w:rFonts w:ascii="Times" w:hAnsi="Times"/>
          <w:lang w:val="en-US"/>
        </w:rPr>
        <w:t xml:space="preserve">literature </w:t>
      </w:r>
      <w:r w:rsidR="009B23B1" w:rsidRPr="00EF7A32">
        <w:rPr>
          <w:rFonts w:ascii="Times" w:hAnsi="Times"/>
          <w:lang w:val="en-US"/>
        </w:rPr>
        <w:t>focu</w:t>
      </w:r>
      <w:r w:rsidR="003A6AF3" w:rsidRPr="00EF7A32">
        <w:rPr>
          <w:rFonts w:ascii="Times" w:hAnsi="Times"/>
          <w:lang w:val="en-US"/>
        </w:rPr>
        <w:t>s</w:t>
      </w:r>
      <w:r w:rsidR="00015BF1" w:rsidRPr="00EF7A32">
        <w:rPr>
          <w:rFonts w:ascii="Times" w:hAnsi="Times"/>
          <w:lang w:val="en-US"/>
        </w:rPr>
        <w:t>es</w:t>
      </w:r>
      <w:r w:rsidR="009B23B1" w:rsidRPr="00EF7A32">
        <w:rPr>
          <w:rFonts w:ascii="Times" w:hAnsi="Times"/>
          <w:lang w:val="en-US"/>
        </w:rPr>
        <w:t xml:space="preserve"> on single self-regulatory tool</w:t>
      </w:r>
      <w:r w:rsidR="00015BF1" w:rsidRPr="00EF7A32">
        <w:rPr>
          <w:rFonts w:ascii="Times" w:hAnsi="Times"/>
          <w:lang w:val="en-US"/>
        </w:rPr>
        <w:t>s</w:t>
      </w:r>
      <w:r w:rsidR="00292CB5" w:rsidRPr="00EF7A32">
        <w:rPr>
          <w:rFonts w:ascii="Times" w:hAnsi="Times"/>
          <w:lang w:val="en-US"/>
        </w:rPr>
        <w:t xml:space="preserve"> </w:t>
      </w:r>
      <w:r w:rsidR="00BC0C61">
        <w:rPr>
          <w:rFonts w:ascii="Times" w:hAnsi="Times"/>
          <w:lang w:val="en-US"/>
        </w:rPr>
        <w:t>while</w:t>
      </w:r>
      <w:r w:rsidR="00292CB5" w:rsidRPr="00EF7A32">
        <w:rPr>
          <w:rFonts w:ascii="Times" w:hAnsi="Times"/>
          <w:lang w:val="en-US"/>
        </w:rPr>
        <w:t xml:space="preserve"> </w:t>
      </w:r>
      <w:r w:rsidR="00015BF1" w:rsidRPr="00EF7A32">
        <w:rPr>
          <w:rFonts w:ascii="Times" w:hAnsi="Times"/>
          <w:lang w:val="en-US"/>
        </w:rPr>
        <w:t>overlooking</w:t>
      </w:r>
      <w:r w:rsidR="00BB1DCE" w:rsidRPr="00EF7A32">
        <w:rPr>
          <w:rFonts w:ascii="Times" w:hAnsi="Times"/>
          <w:lang w:val="en-US"/>
        </w:rPr>
        <w:t xml:space="preserve"> the </w:t>
      </w:r>
      <w:r w:rsidR="001928DB" w:rsidRPr="00EF7A32">
        <w:rPr>
          <w:rFonts w:ascii="Times" w:hAnsi="Times"/>
          <w:lang w:val="en-US"/>
        </w:rPr>
        <w:t>interrelationship</w:t>
      </w:r>
      <w:r w:rsidR="00BB1DCE" w:rsidRPr="00EF7A32">
        <w:rPr>
          <w:rFonts w:ascii="Times" w:hAnsi="Times"/>
          <w:lang w:val="en-US"/>
        </w:rPr>
        <w:t xml:space="preserve"> between in-house adoption and external certification</w:t>
      </w:r>
      <w:r w:rsidR="009B23B1" w:rsidRPr="00EF7A32">
        <w:rPr>
          <w:rFonts w:ascii="Times" w:hAnsi="Times"/>
          <w:lang w:val="en-US"/>
        </w:rPr>
        <w:t xml:space="preserve"> of </w:t>
      </w:r>
      <w:r w:rsidR="00F9679F" w:rsidRPr="00EF7A32">
        <w:rPr>
          <w:rFonts w:ascii="Times" w:hAnsi="Times"/>
          <w:lang w:val="en-US"/>
        </w:rPr>
        <w:t>self-regulation</w:t>
      </w:r>
      <w:r w:rsidR="003A6AF3" w:rsidRPr="00EF7A32">
        <w:rPr>
          <w:rFonts w:ascii="Times" w:hAnsi="Times"/>
          <w:lang w:val="en-US"/>
        </w:rPr>
        <w:t xml:space="preserve"> (Heras-Saizarbitoria et al., 2011; Singh et al., 2015).</w:t>
      </w:r>
    </w:p>
    <w:p w14:paraId="3446C243" w14:textId="6C251826" w:rsidR="00B63B9F" w:rsidRPr="00A819CC" w:rsidRDefault="00B63B9F" w:rsidP="00BE4A14">
      <w:pPr>
        <w:spacing w:line="480" w:lineRule="auto"/>
        <w:ind w:firstLine="720"/>
        <w:jc w:val="both"/>
        <w:outlineLvl w:val="0"/>
        <w:rPr>
          <w:rFonts w:ascii="Times" w:hAnsi="Times" w:cs="Calibri"/>
          <w:color w:val="18376A"/>
          <w:lang w:val="en-US"/>
        </w:rPr>
      </w:pPr>
      <w:r w:rsidRPr="00EF7A32">
        <w:rPr>
          <w:rFonts w:ascii="Times" w:hAnsi="Times"/>
          <w:lang w:val="en-US"/>
        </w:rPr>
        <w:t>In this article</w:t>
      </w:r>
      <w:r w:rsidR="006A25B6" w:rsidRPr="00EF7A32">
        <w:rPr>
          <w:rFonts w:ascii="Times" w:hAnsi="Times"/>
          <w:lang w:val="en-US"/>
        </w:rPr>
        <w:t>,</w:t>
      </w:r>
      <w:r w:rsidRPr="00EF7A32">
        <w:rPr>
          <w:rFonts w:ascii="Times" w:hAnsi="Times"/>
          <w:lang w:val="en-US"/>
        </w:rPr>
        <w:t xml:space="preserve"> we </w:t>
      </w:r>
      <w:r w:rsidR="007A378B" w:rsidRPr="00EF7A32">
        <w:rPr>
          <w:rFonts w:ascii="Times" w:hAnsi="Times"/>
          <w:lang w:val="en-US"/>
        </w:rPr>
        <w:t>address the a</w:t>
      </w:r>
      <w:r w:rsidR="006E09C9">
        <w:rPr>
          <w:rFonts w:ascii="Times" w:hAnsi="Times"/>
          <w:lang w:val="en-US"/>
        </w:rPr>
        <w:t>fore</w:t>
      </w:r>
      <w:r w:rsidR="007A378B" w:rsidRPr="00EF7A32">
        <w:rPr>
          <w:rFonts w:ascii="Times" w:hAnsi="Times"/>
          <w:lang w:val="en-US"/>
        </w:rPr>
        <w:t xml:space="preserve">mentioned gaps by framing </w:t>
      </w:r>
      <w:r w:rsidR="00544602" w:rsidRPr="00EF7A32">
        <w:rPr>
          <w:rFonts w:ascii="Times" w:hAnsi="Times"/>
          <w:lang w:val="en-US"/>
        </w:rPr>
        <w:t>a firm</w:t>
      </w:r>
      <w:r w:rsidR="00AF78B7" w:rsidRPr="00EF7A32">
        <w:rPr>
          <w:rFonts w:ascii="Times" w:hAnsi="Times"/>
          <w:lang w:val="en-US"/>
        </w:rPr>
        <w:t>’</w:t>
      </w:r>
      <w:r w:rsidR="00544602" w:rsidRPr="00EF7A32">
        <w:rPr>
          <w:rFonts w:ascii="Times" w:hAnsi="Times"/>
          <w:lang w:val="en-US"/>
        </w:rPr>
        <w:t xml:space="preserve">s </w:t>
      </w:r>
      <w:r w:rsidRPr="00EF7A32">
        <w:rPr>
          <w:rFonts w:ascii="Times" w:hAnsi="Times"/>
          <w:lang w:val="en-US"/>
        </w:rPr>
        <w:t xml:space="preserve">decision </w:t>
      </w:r>
      <w:r w:rsidR="00544602" w:rsidRPr="00EF7A32">
        <w:rPr>
          <w:rFonts w:ascii="Times" w:hAnsi="Times"/>
          <w:lang w:val="en-US"/>
        </w:rPr>
        <w:t xml:space="preserve">to certify </w:t>
      </w:r>
      <w:r w:rsidR="005B3E9E" w:rsidRPr="00EF7A32">
        <w:rPr>
          <w:rFonts w:ascii="Times" w:hAnsi="Times"/>
          <w:lang w:val="en-US"/>
        </w:rPr>
        <w:t xml:space="preserve">its </w:t>
      </w:r>
      <w:r w:rsidR="00E24237" w:rsidRPr="00EF7A32">
        <w:rPr>
          <w:rFonts w:ascii="Times" w:hAnsi="Times"/>
          <w:lang w:val="en-US"/>
        </w:rPr>
        <w:t>EMS</w:t>
      </w:r>
      <w:r w:rsidR="00F9679F" w:rsidRPr="00EF7A32">
        <w:rPr>
          <w:rFonts w:ascii="Times" w:hAnsi="Times"/>
          <w:lang w:val="en-US"/>
        </w:rPr>
        <w:t xml:space="preserve"> </w:t>
      </w:r>
      <w:r w:rsidR="007A378B" w:rsidRPr="00EF7A32">
        <w:rPr>
          <w:rFonts w:ascii="Times" w:hAnsi="Times"/>
          <w:lang w:val="en-US"/>
        </w:rPr>
        <w:t xml:space="preserve">as </w:t>
      </w:r>
      <w:r w:rsidR="00E24237" w:rsidRPr="00EF7A32">
        <w:rPr>
          <w:rFonts w:ascii="Times" w:hAnsi="Times"/>
          <w:lang w:val="en-US"/>
        </w:rPr>
        <w:t xml:space="preserve">a </w:t>
      </w:r>
      <w:r w:rsidR="006D37F0" w:rsidRPr="00EF7A32">
        <w:rPr>
          <w:rFonts w:ascii="Times" w:hAnsi="Times"/>
          <w:lang w:val="en-US"/>
        </w:rPr>
        <w:t>subsequent decision</w:t>
      </w:r>
      <w:r w:rsidRPr="00EF7A32">
        <w:rPr>
          <w:rFonts w:ascii="Times" w:hAnsi="Times"/>
          <w:lang w:val="en-US"/>
        </w:rPr>
        <w:t xml:space="preserve"> to</w:t>
      </w:r>
      <w:r w:rsidR="007A378B" w:rsidRPr="00EF7A32">
        <w:rPr>
          <w:rFonts w:ascii="Times" w:hAnsi="Times"/>
          <w:lang w:val="en-US"/>
        </w:rPr>
        <w:t xml:space="preserve"> </w:t>
      </w:r>
      <w:r w:rsidR="00F9679F" w:rsidRPr="00EF7A32">
        <w:rPr>
          <w:rFonts w:ascii="Times" w:hAnsi="Times"/>
          <w:lang w:val="en-US"/>
        </w:rPr>
        <w:t>in-house</w:t>
      </w:r>
      <w:r w:rsidRPr="00EF7A32">
        <w:rPr>
          <w:rFonts w:ascii="Times" w:hAnsi="Times"/>
          <w:lang w:val="en-US"/>
        </w:rPr>
        <w:t xml:space="preserve"> </w:t>
      </w:r>
      <w:r w:rsidR="00015BF1" w:rsidRPr="00EF7A32">
        <w:rPr>
          <w:rFonts w:ascii="Times" w:hAnsi="Times"/>
          <w:lang w:val="en-US"/>
        </w:rPr>
        <w:t xml:space="preserve">EMS </w:t>
      </w:r>
      <w:r w:rsidR="00F9679F" w:rsidRPr="00EF7A32">
        <w:rPr>
          <w:rFonts w:ascii="Times" w:hAnsi="Times"/>
          <w:lang w:val="en-US"/>
        </w:rPr>
        <w:t>adopt</w:t>
      </w:r>
      <w:r w:rsidR="007A378B" w:rsidRPr="00EF7A32">
        <w:rPr>
          <w:rFonts w:ascii="Times" w:hAnsi="Times"/>
          <w:lang w:val="en-US"/>
        </w:rPr>
        <w:t>ion</w:t>
      </w:r>
      <w:r w:rsidRPr="00EF7A32">
        <w:rPr>
          <w:rFonts w:ascii="Times" w:hAnsi="Times"/>
          <w:lang w:val="en-US"/>
        </w:rPr>
        <w:t>. Conceptually, we clarify th</w:t>
      </w:r>
      <w:r w:rsidR="004B6E09" w:rsidRPr="00EF7A32">
        <w:rPr>
          <w:rFonts w:ascii="Times" w:hAnsi="Times"/>
          <w:lang w:val="en-US"/>
        </w:rPr>
        <w:t xml:space="preserve">e decision-making </w:t>
      </w:r>
      <w:r w:rsidRPr="00EF7A32">
        <w:rPr>
          <w:rFonts w:ascii="Times" w:hAnsi="Times"/>
          <w:lang w:val="en-US"/>
        </w:rPr>
        <w:t>sequence</w:t>
      </w:r>
      <w:r w:rsidR="00015BF1" w:rsidRPr="00EF7A32">
        <w:rPr>
          <w:rFonts w:ascii="Times" w:hAnsi="Times"/>
          <w:lang w:val="en-US"/>
        </w:rPr>
        <w:t xml:space="preserve">, </w:t>
      </w:r>
      <w:r w:rsidR="004B6E09" w:rsidRPr="00EF7A32">
        <w:rPr>
          <w:rFonts w:ascii="Times" w:hAnsi="Times"/>
          <w:lang w:val="en-US"/>
        </w:rPr>
        <w:t>where</w:t>
      </w:r>
      <w:r w:rsidR="00015BF1" w:rsidRPr="00EF7A32">
        <w:rPr>
          <w:rFonts w:ascii="Times" w:hAnsi="Times"/>
          <w:lang w:val="en-US"/>
        </w:rPr>
        <w:t>by</w:t>
      </w:r>
      <w:r w:rsidRPr="00EF7A32">
        <w:rPr>
          <w:rFonts w:ascii="Times" w:hAnsi="Times"/>
          <w:lang w:val="en-US"/>
        </w:rPr>
        <w:t xml:space="preserve"> </w:t>
      </w:r>
      <w:r w:rsidR="00C87E14" w:rsidRPr="00EF7A32">
        <w:rPr>
          <w:rFonts w:ascii="Times" w:hAnsi="Times"/>
          <w:lang w:val="en-US"/>
        </w:rPr>
        <w:t xml:space="preserve">self-regulatory tools </w:t>
      </w:r>
      <w:r w:rsidR="00544602" w:rsidRPr="00EF7A32">
        <w:rPr>
          <w:rFonts w:ascii="Times" w:hAnsi="Times"/>
          <w:lang w:val="en-US"/>
        </w:rPr>
        <w:t xml:space="preserve">are first implemented </w:t>
      </w:r>
      <w:r w:rsidRPr="00EF7A32">
        <w:rPr>
          <w:rFonts w:ascii="Times" w:hAnsi="Times"/>
          <w:lang w:val="en-US"/>
        </w:rPr>
        <w:t xml:space="preserve">and then </w:t>
      </w:r>
      <w:r w:rsidR="00544602" w:rsidRPr="00EF7A32">
        <w:rPr>
          <w:rFonts w:ascii="Times" w:hAnsi="Times"/>
          <w:lang w:val="en-US"/>
        </w:rPr>
        <w:t>certified</w:t>
      </w:r>
      <w:r w:rsidRPr="00EF7A32">
        <w:rPr>
          <w:rFonts w:ascii="Times" w:hAnsi="Times"/>
          <w:lang w:val="en-US"/>
        </w:rPr>
        <w:t xml:space="preserve">. Empirically, we show that </w:t>
      </w:r>
      <w:r w:rsidR="00544602" w:rsidRPr="00EF7A32">
        <w:rPr>
          <w:rFonts w:ascii="Times" w:hAnsi="Times"/>
          <w:lang w:val="en-US"/>
        </w:rPr>
        <w:t>a firm</w:t>
      </w:r>
      <w:r w:rsidR="00AF78B7" w:rsidRPr="00EF7A32">
        <w:rPr>
          <w:rFonts w:ascii="Times" w:hAnsi="Times"/>
          <w:lang w:val="en-US"/>
        </w:rPr>
        <w:t>’</w:t>
      </w:r>
      <w:r w:rsidR="00544602" w:rsidRPr="00EF7A32">
        <w:rPr>
          <w:rFonts w:ascii="Times" w:hAnsi="Times"/>
          <w:lang w:val="en-US"/>
        </w:rPr>
        <w:t xml:space="preserve">s </w:t>
      </w:r>
      <w:r w:rsidRPr="00EF7A32">
        <w:rPr>
          <w:rFonts w:ascii="Times" w:hAnsi="Times"/>
          <w:lang w:val="en-US"/>
        </w:rPr>
        <w:t xml:space="preserve">decision to seek certification is endogenously determined. Consequently, </w:t>
      </w:r>
      <w:r w:rsidR="007A378B" w:rsidRPr="00EF7A32">
        <w:rPr>
          <w:rFonts w:ascii="Times" w:hAnsi="Times"/>
          <w:lang w:val="en-US"/>
        </w:rPr>
        <w:t>by accounting for the</w:t>
      </w:r>
      <w:r w:rsidRPr="00EF7A32">
        <w:rPr>
          <w:rFonts w:ascii="Times" w:hAnsi="Times"/>
          <w:lang w:val="en-US"/>
        </w:rPr>
        <w:t xml:space="preserve"> nested nature of the two decisions, </w:t>
      </w:r>
      <w:r w:rsidR="007A378B" w:rsidRPr="00EF7A32">
        <w:rPr>
          <w:rFonts w:ascii="Times" w:hAnsi="Times"/>
          <w:lang w:val="en-US"/>
        </w:rPr>
        <w:t xml:space="preserve">we are able to provide less </w:t>
      </w:r>
      <w:r w:rsidRPr="00EF7A32">
        <w:rPr>
          <w:rFonts w:ascii="Times" w:hAnsi="Times"/>
          <w:lang w:val="en-US"/>
        </w:rPr>
        <w:t xml:space="preserve">biased and </w:t>
      </w:r>
      <w:r w:rsidR="007A378B" w:rsidRPr="00EF7A32">
        <w:rPr>
          <w:rFonts w:ascii="Times" w:hAnsi="Times"/>
          <w:lang w:val="en-US"/>
        </w:rPr>
        <w:t xml:space="preserve">more </w:t>
      </w:r>
      <w:r w:rsidRPr="00EF7A32">
        <w:rPr>
          <w:rFonts w:ascii="Times" w:hAnsi="Times"/>
          <w:lang w:val="en-US"/>
        </w:rPr>
        <w:t xml:space="preserve">consistent </w:t>
      </w:r>
      <w:r w:rsidR="007A378B" w:rsidRPr="00EF7A32">
        <w:rPr>
          <w:rFonts w:ascii="Times" w:hAnsi="Times"/>
          <w:lang w:val="en-US"/>
        </w:rPr>
        <w:t xml:space="preserve">insights into the determinants of </w:t>
      </w:r>
      <w:r w:rsidR="005212A6" w:rsidRPr="00EF7A32">
        <w:rPr>
          <w:rFonts w:ascii="Times" w:hAnsi="Times"/>
          <w:lang w:val="en-US"/>
        </w:rPr>
        <w:t>self-regulation</w:t>
      </w:r>
      <w:r w:rsidRPr="00EF7A32">
        <w:rPr>
          <w:rFonts w:ascii="Times" w:hAnsi="Times"/>
          <w:lang w:val="en-US"/>
        </w:rPr>
        <w:t>.</w:t>
      </w:r>
      <w:r w:rsidRPr="00A819CC">
        <w:rPr>
          <w:rFonts w:ascii="Times" w:hAnsi="Times" w:cs="Calibri"/>
          <w:color w:val="18376A"/>
          <w:lang w:val="en-US"/>
        </w:rPr>
        <w:t xml:space="preserve"> </w:t>
      </w:r>
    </w:p>
    <w:p w14:paraId="54BE5567" w14:textId="661C588C" w:rsidR="00F613BD" w:rsidRPr="00EF7A32" w:rsidRDefault="006E6A1E" w:rsidP="00BE4A14">
      <w:pPr>
        <w:spacing w:line="480" w:lineRule="auto"/>
        <w:ind w:firstLine="720"/>
        <w:jc w:val="both"/>
        <w:rPr>
          <w:rFonts w:ascii="Times New Roman" w:hAnsi="Times New Roman"/>
          <w:lang w:val="en-US"/>
        </w:rPr>
      </w:pPr>
      <w:r w:rsidRPr="00EF7A32">
        <w:rPr>
          <w:rFonts w:ascii="Times New Roman" w:hAnsi="Times New Roman"/>
          <w:lang w:val="en-US"/>
        </w:rPr>
        <w:t>Th</w:t>
      </w:r>
      <w:r w:rsidR="006A25B6" w:rsidRPr="00EF7A32">
        <w:rPr>
          <w:rFonts w:ascii="Times New Roman" w:hAnsi="Times New Roman"/>
          <w:lang w:val="en-US"/>
        </w:rPr>
        <w:t xml:space="preserve">e </w:t>
      </w:r>
      <w:r w:rsidR="00E57143" w:rsidRPr="00EF7A32">
        <w:rPr>
          <w:rFonts w:ascii="Times New Roman" w:hAnsi="Times New Roman"/>
          <w:lang w:val="en-US"/>
        </w:rPr>
        <w:t xml:space="preserve">findings </w:t>
      </w:r>
      <w:r w:rsidR="00015BF1" w:rsidRPr="00EF7A32">
        <w:rPr>
          <w:rFonts w:ascii="Times New Roman" w:hAnsi="Times New Roman"/>
          <w:lang w:val="en-US"/>
        </w:rPr>
        <w:t xml:space="preserve">of this research </w:t>
      </w:r>
      <w:r w:rsidR="00E57143" w:rsidRPr="00EF7A32">
        <w:rPr>
          <w:rFonts w:ascii="Times New Roman" w:hAnsi="Times New Roman"/>
          <w:lang w:val="en-US"/>
        </w:rPr>
        <w:t>advance</w:t>
      </w:r>
      <w:r w:rsidR="006F3E36" w:rsidRPr="00EF7A32">
        <w:rPr>
          <w:rFonts w:ascii="Times New Roman" w:hAnsi="Times New Roman"/>
          <w:lang w:val="en-US"/>
        </w:rPr>
        <w:t xml:space="preserve"> </w:t>
      </w:r>
      <w:r w:rsidR="00C87E14" w:rsidRPr="00EF7A32">
        <w:rPr>
          <w:rFonts w:ascii="Times New Roman" w:hAnsi="Times New Roman"/>
          <w:lang w:val="en-US"/>
        </w:rPr>
        <w:t xml:space="preserve">knowledge </w:t>
      </w:r>
      <w:r w:rsidR="00E33B0F" w:rsidRPr="00EF7A32">
        <w:rPr>
          <w:rFonts w:ascii="Times New Roman" w:hAnsi="Times New Roman"/>
          <w:lang w:val="en-US"/>
        </w:rPr>
        <w:t xml:space="preserve">in the corporate environmental responsibility literature </w:t>
      </w:r>
      <w:r w:rsidRPr="00EF7A32">
        <w:rPr>
          <w:rFonts w:ascii="Times New Roman" w:hAnsi="Times New Roman"/>
          <w:lang w:val="en-US"/>
        </w:rPr>
        <w:t>by focusing</w:t>
      </w:r>
      <w:r w:rsidR="004C0D67" w:rsidRPr="00EF7A32">
        <w:rPr>
          <w:rFonts w:ascii="Times New Roman" w:hAnsi="Times New Roman"/>
          <w:lang w:val="en-US"/>
        </w:rPr>
        <w:t xml:space="preserve"> on different dimensions of </w:t>
      </w:r>
      <w:r w:rsidR="00F9679F" w:rsidRPr="00EF7A32">
        <w:rPr>
          <w:rFonts w:ascii="Times New Roman" w:hAnsi="Times New Roman"/>
          <w:lang w:val="en-US"/>
        </w:rPr>
        <w:t xml:space="preserve">a </w:t>
      </w:r>
      <w:r w:rsidR="004B6E09" w:rsidRPr="00EF7A32">
        <w:rPr>
          <w:rFonts w:ascii="Times New Roman" w:hAnsi="Times New Roman"/>
          <w:lang w:val="en-US"/>
        </w:rPr>
        <w:t>regulatory</w:t>
      </w:r>
      <w:r w:rsidR="004C0D67" w:rsidRPr="00EF7A32">
        <w:rPr>
          <w:rFonts w:ascii="Times New Roman" w:hAnsi="Times New Roman"/>
          <w:lang w:val="en-US"/>
        </w:rPr>
        <w:t xml:space="preserve"> regime </w:t>
      </w:r>
      <w:r w:rsidR="0021733B" w:rsidRPr="00EF7A32">
        <w:rPr>
          <w:rFonts w:ascii="Times New Roman" w:hAnsi="Times New Roman"/>
          <w:lang w:val="en-US"/>
        </w:rPr>
        <w:t>and analy</w:t>
      </w:r>
      <w:r w:rsidR="00D45FA5">
        <w:rPr>
          <w:rFonts w:ascii="Times New Roman" w:hAnsi="Times New Roman"/>
          <w:lang w:val="en-US"/>
        </w:rPr>
        <w:t>z</w:t>
      </w:r>
      <w:r w:rsidRPr="00EF7A32">
        <w:rPr>
          <w:rFonts w:ascii="Times New Roman" w:hAnsi="Times New Roman"/>
          <w:lang w:val="en-US"/>
        </w:rPr>
        <w:t>ing</w:t>
      </w:r>
      <w:r w:rsidR="0021733B" w:rsidRPr="00EF7A32">
        <w:rPr>
          <w:rFonts w:ascii="Times New Roman" w:hAnsi="Times New Roman"/>
          <w:lang w:val="en-US"/>
        </w:rPr>
        <w:t xml:space="preserve"> how </w:t>
      </w:r>
      <w:r w:rsidR="006F3E36" w:rsidRPr="00EF7A32">
        <w:rPr>
          <w:rFonts w:ascii="Times New Roman" w:hAnsi="Times New Roman"/>
          <w:lang w:val="en-US"/>
        </w:rPr>
        <w:t xml:space="preserve">different types of </w:t>
      </w:r>
      <w:r w:rsidR="00F9679F" w:rsidRPr="00EF7A32">
        <w:rPr>
          <w:rFonts w:ascii="Times New Roman" w:hAnsi="Times New Roman"/>
          <w:lang w:val="en-US"/>
        </w:rPr>
        <w:t xml:space="preserve">regulatory </w:t>
      </w:r>
      <w:r w:rsidR="006F3E36" w:rsidRPr="00EF7A32">
        <w:rPr>
          <w:rFonts w:ascii="Times New Roman" w:hAnsi="Times New Roman"/>
          <w:lang w:val="en-US"/>
        </w:rPr>
        <w:t>instruments</w:t>
      </w:r>
      <w:r w:rsidR="0021733B" w:rsidRPr="00EF7A32">
        <w:rPr>
          <w:rFonts w:ascii="Times New Roman" w:hAnsi="Times New Roman"/>
          <w:lang w:val="en-US"/>
        </w:rPr>
        <w:t xml:space="preserve"> </w:t>
      </w:r>
      <w:r w:rsidR="004C0D67" w:rsidRPr="00EF7A32">
        <w:rPr>
          <w:rFonts w:ascii="Times New Roman" w:hAnsi="Times New Roman"/>
          <w:lang w:val="en-US"/>
        </w:rPr>
        <w:t>affect firms</w:t>
      </w:r>
      <w:r w:rsidR="00AF78B7" w:rsidRPr="00EF7A32">
        <w:rPr>
          <w:rFonts w:ascii="Times New Roman" w:hAnsi="Times New Roman"/>
          <w:lang w:val="en-US"/>
        </w:rPr>
        <w:t>’</w:t>
      </w:r>
      <w:r w:rsidR="004C0D67" w:rsidRPr="00EF7A32">
        <w:rPr>
          <w:rFonts w:ascii="Times New Roman" w:hAnsi="Times New Roman"/>
          <w:lang w:val="en-US"/>
        </w:rPr>
        <w:t xml:space="preserve"> decision</w:t>
      </w:r>
      <w:r w:rsidR="00544602" w:rsidRPr="00EF7A32">
        <w:rPr>
          <w:rFonts w:ascii="Times New Roman" w:hAnsi="Times New Roman"/>
          <w:lang w:val="en-US"/>
        </w:rPr>
        <w:t>s</w:t>
      </w:r>
      <w:r w:rsidR="004C0D67" w:rsidRPr="00EF7A32">
        <w:rPr>
          <w:rFonts w:ascii="Times New Roman" w:hAnsi="Times New Roman"/>
          <w:lang w:val="en-US"/>
        </w:rPr>
        <w:t xml:space="preserve"> to adopt and certify </w:t>
      </w:r>
      <w:r w:rsidR="004B6E09" w:rsidRPr="00EF7A32">
        <w:rPr>
          <w:rFonts w:ascii="Times New Roman" w:hAnsi="Times New Roman"/>
          <w:lang w:val="en-US"/>
        </w:rPr>
        <w:t>environmental self-regulation</w:t>
      </w:r>
      <w:r w:rsidR="004C0D67" w:rsidRPr="00EF7A32">
        <w:rPr>
          <w:rFonts w:ascii="Times New Roman" w:hAnsi="Times New Roman"/>
          <w:lang w:val="en-US"/>
        </w:rPr>
        <w:t xml:space="preserve">. </w:t>
      </w:r>
      <w:r w:rsidR="00A32BDE" w:rsidRPr="00EF7A32">
        <w:rPr>
          <w:rFonts w:ascii="Times New Roman" w:hAnsi="Times New Roman"/>
          <w:lang w:val="en-US"/>
        </w:rPr>
        <w:t xml:space="preserve">We </w:t>
      </w:r>
      <w:r w:rsidR="00E07A04" w:rsidRPr="00EF7A32">
        <w:rPr>
          <w:rFonts w:ascii="Times New Roman" w:hAnsi="Times New Roman"/>
          <w:lang w:val="en-US"/>
        </w:rPr>
        <w:t>shif</w:t>
      </w:r>
      <w:r w:rsidR="00A32BDE" w:rsidRPr="00EF7A32">
        <w:rPr>
          <w:rFonts w:ascii="Times New Roman" w:hAnsi="Times New Roman"/>
          <w:lang w:val="en-US"/>
        </w:rPr>
        <w:t>t</w:t>
      </w:r>
      <w:r w:rsidR="00E07A04" w:rsidRPr="00EF7A32">
        <w:rPr>
          <w:rFonts w:ascii="Times New Roman" w:hAnsi="Times New Roman"/>
          <w:lang w:val="en-US"/>
        </w:rPr>
        <w:t xml:space="preserve"> the focus towards different types of regulation to </w:t>
      </w:r>
      <w:r w:rsidR="00544602" w:rsidRPr="00EF7A32">
        <w:rPr>
          <w:rFonts w:ascii="Times New Roman" w:hAnsi="Times New Roman"/>
          <w:lang w:val="en-US"/>
        </w:rPr>
        <w:t xml:space="preserve">uncover </w:t>
      </w:r>
      <w:r w:rsidR="00E07A04" w:rsidRPr="00EF7A32">
        <w:rPr>
          <w:rFonts w:ascii="Times New Roman" w:hAnsi="Times New Roman"/>
          <w:lang w:val="en-US"/>
        </w:rPr>
        <w:t xml:space="preserve">the true influence of </w:t>
      </w:r>
      <w:r w:rsidR="00D53C9D" w:rsidRPr="00EF7A32">
        <w:rPr>
          <w:rFonts w:ascii="Times New Roman" w:hAnsi="Times New Roman"/>
          <w:lang w:val="en-US"/>
        </w:rPr>
        <w:t>state</w:t>
      </w:r>
      <w:r w:rsidR="00F9679F" w:rsidRPr="00EF7A32">
        <w:rPr>
          <w:rFonts w:ascii="Times New Roman" w:hAnsi="Times New Roman"/>
          <w:lang w:val="en-US"/>
        </w:rPr>
        <w:t xml:space="preserve"> </w:t>
      </w:r>
      <w:r w:rsidR="00E07A04" w:rsidRPr="00EF7A32">
        <w:rPr>
          <w:rFonts w:ascii="Times New Roman" w:hAnsi="Times New Roman"/>
          <w:lang w:val="en-US"/>
        </w:rPr>
        <w:t xml:space="preserve">regulation on </w:t>
      </w:r>
      <w:r w:rsidR="00F9679F" w:rsidRPr="00EF7A32">
        <w:rPr>
          <w:rFonts w:ascii="Times New Roman" w:hAnsi="Times New Roman"/>
          <w:lang w:val="en-US"/>
        </w:rPr>
        <w:t xml:space="preserve">voluntary </w:t>
      </w:r>
      <w:r w:rsidR="00C87E14" w:rsidRPr="00EF7A32">
        <w:rPr>
          <w:rFonts w:ascii="Times New Roman" w:hAnsi="Times New Roman"/>
          <w:lang w:val="en-US"/>
        </w:rPr>
        <w:t>self-regulation</w:t>
      </w:r>
      <w:r w:rsidR="00E07A04" w:rsidRPr="00EF7A32">
        <w:rPr>
          <w:rFonts w:ascii="Times New Roman" w:hAnsi="Times New Roman"/>
          <w:lang w:val="en-US"/>
        </w:rPr>
        <w:t xml:space="preserve">. Furthermore, the focus </w:t>
      </w:r>
      <w:r w:rsidR="008C6DA4" w:rsidRPr="00EF7A32">
        <w:rPr>
          <w:rFonts w:ascii="Times New Roman" w:hAnsi="Times New Roman"/>
          <w:lang w:val="en-US"/>
        </w:rPr>
        <w:t>of this research</w:t>
      </w:r>
      <w:r w:rsidR="00240040" w:rsidRPr="00EF7A32">
        <w:rPr>
          <w:rFonts w:ascii="Times New Roman" w:hAnsi="Times New Roman"/>
          <w:lang w:val="en-US"/>
        </w:rPr>
        <w:t>,</w:t>
      </w:r>
      <w:r w:rsidR="008C6DA4" w:rsidRPr="00EF7A32">
        <w:rPr>
          <w:rFonts w:ascii="Times New Roman" w:hAnsi="Times New Roman"/>
          <w:lang w:val="en-US"/>
        </w:rPr>
        <w:t xml:space="preserve"> </w:t>
      </w:r>
      <w:r w:rsidR="00E07A04" w:rsidRPr="00EF7A32">
        <w:rPr>
          <w:rFonts w:ascii="Times New Roman" w:hAnsi="Times New Roman"/>
          <w:lang w:val="en-US"/>
        </w:rPr>
        <w:t>on in-house adoption and external certification decisions</w:t>
      </w:r>
      <w:r w:rsidR="00240040" w:rsidRPr="00EF7A32">
        <w:rPr>
          <w:rFonts w:ascii="Times New Roman" w:hAnsi="Times New Roman"/>
          <w:lang w:val="en-US"/>
        </w:rPr>
        <w:t>,</w:t>
      </w:r>
      <w:r w:rsidR="00E07A04" w:rsidRPr="00EF7A32">
        <w:rPr>
          <w:rFonts w:ascii="Times New Roman" w:hAnsi="Times New Roman"/>
          <w:lang w:val="en-US"/>
        </w:rPr>
        <w:t xml:space="preserve"> refines knowledge </w:t>
      </w:r>
      <w:r w:rsidR="00544602" w:rsidRPr="00EF7A32">
        <w:rPr>
          <w:rFonts w:ascii="Times New Roman" w:hAnsi="Times New Roman"/>
          <w:lang w:val="en-US"/>
        </w:rPr>
        <w:t xml:space="preserve">of </w:t>
      </w:r>
      <w:r w:rsidR="00E07A04" w:rsidRPr="00EF7A32">
        <w:rPr>
          <w:rFonts w:ascii="Times New Roman" w:hAnsi="Times New Roman"/>
          <w:lang w:val="en-US"/>
        </w:rPr>
        <w:t xml:space="preserve">the </w:t>
      </w:r>
      <w:r w:rsidR="00C87E14" w:rsidRPr="00EF7A32">
        <w:rPr>
          <w:rFonts w:ascii="Times New Roman" w:hAnsi="Times New Roman"/>
          <w:lang w:val="en-US"/>
        </w:rPr>
        <w:t xml:space="preserve">relationship between </w:t>
      </w:r>
      <w:r w:rsidR="00D53C9D" w:rsidRPr="00EF7A32">
        <w:rPr>
          <w:rFonts w:ascii="Times New Roman" w:hAnsi="Times New Roman"/>
          <w:lang w:val="en-US"/>
        </w:rPr>
        <w:t>state</w:t>
      </w:r>
      <w:r w:rsidR="00F9679F" w:rsidRPr="00EF7A32">
        <w:rPr>
          <w:rFonts w:ascii="Times New Roman" w:hAnsi="Times New Roman"/>
          <w:lang w:val="en-US"/>
        </w:rPr>
        <w:t xml:space="preserve"> </w:t>
      </w:r>
      <w:r w:rsidR="00C87E14" w:rsidRPr="00EF7A32">
        <w:rPr>
          <w:rFonts w:ascii="Times New Roman" w:hAnsi="Times New Roman"/>
          <w:lang w:val="en-US"/>
        </w:rPr>
        <w:t>environmental regulation and self-regulation</w:t>
      </w:r>
      <w:r w:rsidR="00E07A04" w:rsidRPr="00EF7A32">
        <w:rPr>
          <w:rFonts w:ascii="Times New Roman" w:hAnsi="Times New Roman"/>
          <w:lang w:val="en-US"/>
        </w:rPr>
        <w:t xml:space="preserve">. Previous studies (Potoski </w:t>
      </w:r>
      <w:r w:rsidR="00726FD8" w:rsidRPr="00EF7A32">
        <w:rPr>
          <w:rFonts w:ascii="Times New Roman" w:hAnsi="Times New Roman"/>
          <w:lang w:val="en-US"/>
        </w:rPr>
        <w:t>and</w:t>
      </w:r>
      <w:r w:rsidR="00E07A04" w:rsidRPr="00EF7A32">
        <w:rPr>
          <w:rFonts w:ascii="Times New Roman" w:hAnsi="Times New Roman"/>
          <w:lang w:val="en-US"/>
        </w:rPr>
        <w:t xml:space="preserve"> Prakash, 2013) have conceptualized </w:t>
      </w:r>
      <w:r w:rsidR="00F9679F" w:rsidRPr="00EF7A32">
        <w:rPr>
          <w:rFonts w:ascii="Times New Roman" w:hAnsi="Times New Roman"/>
          <w:lang w:val="en-US"/>
        </w:rPr>
        <w:t>these two forms of regulation</w:t>
      </w:r>
      <w:r w:rsidR="00D3004F" w:rsidRPr="00EF7A32">
        <w:rPr>
          <w:rFonts w:ascii="Times New Roman" w:hAnsi="Times New Roman"/>
          <w:lang w:val="en-US"/>
        </w:rPr>
        <w:t xml:space="preserve"> </w:t>
      </w:r>
      <w:r w:rsidR="00E07A04" w:rsidRPr="00EF7A32">
        <w:rPr>
          <w:rFonts w:ascii="Times New Roman" w:hAnsi="Times New Roman"/>
          <w:lang w:val="en-US"/>
        </w:rPr>
        <w:t xml:space="preserve">as adversaries by proposing that in heavily regulated environments there is no need for firms to adopt </w:t>
      </w:r>
      <w:r w:rsidR="00C87E14" w:rsidRPr="00EF7A32">
        <w:rPr>
          <w:rFonts w:ascii="Times New Roman" w:hAnsi="Times New Roman"/>
          <w:lang w:val="en-US"/>
        </w:rPr>
        <w:t>self-regulatory tools such as</w:t>
      </w:r>
      <w:r w:rsidR="00D3004F" w:rsidRPr="00EF7A32">
        <w:rPr>
          <w:rFonts w:ascii="Times New Roman" w:hAnsi="Times New Roman"/>
          <w:lang w:val="en-US"/>
        </w:rPr>
        <w:t xml:space="preserve"> </w:t>
      </w:r>
      <w:r w:rsidR="00E07A04" w:rsidRPr="00EF7A32">
        <w:rPr>
          <w:rFonts w:ascii="Times New Roman" w:hAnsi="Times New Roman"/>
          <w:lang w:val="en-US"/>
        </w:rPr>
        <w:t xml:space="preserve">EMS. We contribute to this stream of literature by showing that in heavily regulated environments, regulation partly substitutes </w:t>
      </w:r>
      <w:r w:rsidR="00D3004F" w:rsidRPr="00EF7A32">
        <w:rPr>
          <w:rFonts w:ascii="Times New Roman" w:hAnsi="Times New Roman"/>
          <w:lang w:val="en-US"/>
        </w:rPr>
        <w:t xml:space="preserve">for </w:t>
      </w:r>
      <w:r w:rsidR="00E07A04" w:rsidRPr="00EF7A32">
        <w:rPr>
          <w:rFonts w:ascii="Times New Roman" w:hAnsi="Times New Roman"/>
          <w:lang w:val="en-US"/>
        </w:rPr>
        <w:t xml:space="preserve">the external certification element of </w:t>
      </w:r>
      <w:r w:rsidR="00C87E14" w:rsidRPr="00EF7A32">
        <w:rPr>
          <w:rFonts w:ascii="Times New Roman" w:hAnsi="Times New Roman"/>
          <w:lang w:val="en-US"/>
        </w:rPr>
        <w:t>such tools</w:t>
      </w:r>
      <w:r w:rsidR="00D3004F" w:rsidRPr="00EF7A32">
        <w:rPr>
          <w:rFonts w:ascii="Times New Roman" w:hAnsi="Times New Roman"/>
          <w:lang w:val="en-US"/>
        </w:rPr>
        <w:t>,</w:t>
      </w:r>
      <w:r w:rsidR="00E07A04" w:rsidRPr="00EF7A32">
        <w:rPr>
          <w:rFonts w:ascii="Times New Roman" w:hAnsi="Times New Roman"/>
          <w:lang w:val="en-US"/>
        </w:rPr>
        <w:t xml:space="preserve"> but not the</w:t>
      </w:r>
      <w:r w:rsidR="00C87E14" w:rsidRPr="00EF7A32">
        <w:rPr>
          <w:rFonts w:ascii="Times New Roman" w:hAnsi="Times New Roman"/>
          <w:lang w:val="en-US"/>
        </w:rPr>
        <w:t>ir</w:t>
      </w:r>
      <w:r w:rsidR="00E07A04" w:rsidRPr="00EF7A32">
        <w:rPr>
          <w:rFonts w:ascii="Times New Roman" w:hAnsi="Times New Roman"/>
          <w:lang w:val="en-US"/>
        </w:rPr>
        <w:t xml:space="preserve"> in-house adoption. </w:t>
      </w:r>
    </w:p>
    <w:p w14:paraId="390E12D5" w14:textId="3FD4A1A9" w:rsidR="00AD4EE7" w:rsidRPr="00EF7A32" w:rsidRDefault="00E07A04" w:rsidP="00BE4A14">
      <w:pPr>
        <w:spacing w:line="480" w:lineRule="auto"/>
        <w:ind w:firstLine="720"/>
        <w:jc w:val="both"/>
        <w:rPr>
          <w:rFonts w:ascii="Times New Roman" w:hAnsi="Times New Roman"/>
          <w:lang w:val="en-US"/>
        </w:rPr>
      </w:pPr>
      <w:r w:rsidRPr="00EF7A32">
        <w:rPr>
          <w:rFonts w:ascii="Times New Roman" w:hAnsi="Times New Roman"/>
          <w:lang w:val="en-US"/>
        </w:rPr>
        <w:t>More precisely</w:t>
      </w:r>
      <w:r w:rsidR="008F3C1F" w:rsidRPr="00EF7A32">
        <w:rPr>
          <w:rFonts w:ascii="Times New Roman" w:hAnsi="Times New Roman"/>
          <w:lang w:val="en-US"/>
        </w:rPr>
        <w:t>, the results</w:t>
      </w:r>
      <w:r w:rsidR="00C9125D" w:rsidRPr="00EF7A32">
        <w:rPr>
          <w:rFonts w:ascii="Times New Roman" w:hAnsi="Times New Roman"/>
          <w:lang w:val="en-US"/>
        </w:rPr>
        <w:t xml:space="preserve"> </w:t>
      </w:r>
      <w:r w:rsidR="00240040" w:rsidRPr="00EF7A32">
        <w:rPr>
          <w:rFonts w:ascii="Times New Roman" w:hAnsi="Times New Roman"/>
          <w:lang w:val="en-US"/>
        </w:rPr>
        <w:t xml:space="preserve">of this study </w:t>
      </w:r>
      <w:r w:rsidR="008F3C1F" w:rsidRPr="00EF7A32">
        <w:rPr>
          <w:rFonts w:ascii="Times New Roman" w:hAnsi="Times New Roman"/>
          <w:lang w:val="en-US"/>
        </w:rPr>
        <w:t xml:space="preserve">illustrate that the requirements to comply with </w:t>
      </w:r>
      <w:r w:rsidR="008E18FD" w:rsidRPr="00EF7A32">
        <w:rPr>
          <w:rFonts w:ascii="Times New Roman" w:hAnsi="Times New Roman"/>
          <w:lang w:val="en-US"/>
        </w:rPr>
        <w:t xml:space="preserve">direct </w:t>
      </w:r>
      <w:r w:rsidR="008F3C1F" w:rsidRPr="00EF7A32">
        <w:rPr>
          <w:rFonts w:ascii="Times New Roman" w:hAnsi="Times New Roman"/>
          <w:lang w:val="en-US"/>
        </w:rPr>
        <w:t xml:space="preserve">environmental regulations encourage the adoption </w:t>
      </w:r>
      <w:r w:rsidR="006D37F0" w:rsidRPr="00EF7A32">
        <w:rPr>
          <w:rFonts w:ascii="Times New Roman" w:hAnsi="Times New Roman"/>
          <w:lang w:val="en-US"/>
        </w:rPr>
        <w:t>of EMS</w:t>
      </w:r>
      <w:r w:rsidR="008F3C1F" w:rsidRPr="00EF7A32">
        <w:rPr>
          <w:rFonts w:ascii="Times New Roman" w:hAnsi="Times New Roman"/>
          <w:lang w:val="en-US"/>
        </w:rPr>
        <w:t xml:space="preserve"> as a means to reduce </w:t>
      </w:r>
      <w:r w:rsidR="008E18FD" w:rsidRPr="00EF7A32">
        <w:rPr>
          <w:rFonts w:ascii="Times New Roman" w:hAnsi="Times New Roman"/>
          <w:lang w:val="en-US"/>
        </w:rPr>
        <w:t>firms’</w:t>
      </w:r>
      <w:r w:rsidR="008F3C1F" w:rsidRPr="00EF7A32">
        <w:rPr>
          <w:rFonts w:ascii="Times New Roman" w:hAnsi="Times New Roman"/>
          <w:lang w:val="en-US"/>
        </w:rPr>
        <w:t xml:space="preserve"> environmental impact</w:t>
      </w:r>
      <w:r w:rsidR="00D3004F" w:rsidRPr="00EF7A32">
        <w:rPr>
          <w:rFonts w:ascii="Times New Roman" w:hAnsi="Times New Roman"/>
          <w:lang w:val="en-US"/>
        </w:rPr>
        <w:t>,</w:t>
      </w:r>
      <w:r w:rsidR="008F3C1F" w:rsidRPr="00EF7A32">
        <w:rPr>
          <w:rFonts w:ascii="Times New Roman" w:hAnsi="Times New Roman"/>
          <w:lang w:val="en-US"/>
        </w:rPr>
        <w:t xml:space="preserve"> but detract from EMS certification. Hence</w:t>
      </w:r>
      <w:r w:rsidR="008E18FD" w:rsidRPr="00EF7A32">
        <w:rPr>
          <w:rFonts w:ascii="Times New Roman" w:hAnsi="Times New Roman"/>
          <w:lang w:val="en-US"/>
        </w:rPr>
        <w:t xml:space="preserve">, </w:t>
      </w:r>
      <w:r w:rsidR="008F3C1F" w:rsidRPr="00EF7A32">
        <w:rPr>
          <w:rFonts w:ascii="Times New Roman" w:hAnsi="Times New Roman"/>
          <w:lang w:val="en-US"/>
        </w:rPr>
        <w:t xml:space="preserve">environmental regulation complements the in-house adoption of </w:t>
      </w:r>
      <w:r w:rsidR="00F16657" w:rsidRPr="00EF7A32">
        <w:rPr>
          <w:rFonts w:ascii="Times New Roman" w:hAnsi="Times New Roman"/>
          <w:lang w:val="en-US"/>
        </w:rPr>
        <w:t>self-regulatory tools</w:t>
      </w:r>
      <w:r w:rsidR="008F3C1F" w:rsidRPr="00EF7A32">
        <w:rPr>
          <w:rFonts w:ascii="Times New Roman" w:hAnsi="Times New Roman"/>
          <w:lang w:val="en-US"/>
        </w:rPr>
        <w:t xml:space="preserve"> and substitutes </w:t>
      </w:r>
      <w:r w:rsidR="00D3004F" w:rsidRPr="00EF7A32">
        <w:rPr>
          <w:rFonts w:ascii="Times New Roman" w:hAnsi="Times New Roman"/>
          <w:lang w:val="en-US"/>
        </w:rPr>
        <w:t xml:space="preserve">for </w:t>
      </w:r>
      <w:r w:rsidR="008F3C1F" w:rsidRPr="00EF7A32">
        <w:rPr>
          <w:rFonts w:ascii="Times New Roman" w:hAnsi="Times New Roman"/>
          <w:lang w:val="en-US"/>
        </w:rPr>
        <w:t xml:space="preserve">the certification element of these </w:t>
      </w:r>
      <w:r w:rsidR="00F16657" w:rsidRPr="00EF7A32">
        <w:rPr>
          <w:rFonts w:ascii="Times New Roman" w:hAnsi="Times New Roman"/>
          <w:lang w:val="en-US"/>
        </w:rPr>
        <w:t>tools</w:t>
      </w:r>
      <w:r w:rsidR="008F3C1F" w:rsidRPr="00EF7A32">
        <w:rPr>
          <w:rFonts w:ascii="Times New Roman" w:hAnsi="Times New Roman"/>
          <w:lang w:val="en-US"/>
        </w:rPr>
        <w:t xml:space="preserve">. </w:t>
      </w:r>
      <w:r w:rsidR="008A7F65" w:rsidRPr="00EF7A32">
        <w:rPr>
          <w:rFonts w:ascii="Times New Roman" w:hAnsi="Times New Roman"/>
          <w:lang w:val="en-US"/>
        </w:rPr>
        <w:t>Given that</w:t>
      </w:r>
      <w:r w:rsidR="0064655C" w:rsidRPr="00EF7A32">
        <w:rPr>
          <w:rFonts w:ascii="Times New Roman" w:hAnsi="Times New Roman"/>
          <w:lang w:val="en-US"/>
        </w:rPr>
        <w:t xml:space="preserve"> </w:t>
      </w:r>
      <w:r w:rsidR="008A7F65" w:rsidRPr="00EF7A32">
        <w:rPr>
          <w:rFonts w:ascii="Times New Roman" w:hAnsi="Times New Roman"/>
          <w:lang w:val="en-US"/>
        </w:rPr>
        <w:t xml:space="preserve">firms adopting in-house forms of EMS are </w:t>
      </w:r>
      <w:r w:rsidR="00D3004F" w:rsidRPr="00EF7A32">
        <w:rPr>
          <w:rFonts w:ascii="Times New Roman" w:hAnsi="Times New Roman"/>
          <w:lang w:val="en-US"/>
        </w:rPr>
        <w:t xml:space="preserve">mainly </w:t>
      </w:r>
      <w:r w:rsidR="008A7F65" w:rsidRPr="00EF7A32">
        <w:rPr>
          <w:rFonts w:ascii="Times New Roman" w:hAnsi="Times New Roman"/>
          <w:lang w:val="en-US"/>
        </w:rPr>
        <w:t>interested in improving their efficiency (Darnall et al, 2008)</w:t>
      </w:r>
      <w:r w:rsidR="0064655C" w:rsidRPr="00EF7A32">
        <w:rPr>
          <w:rFonts w:ascii="Times New Roman" w:hAnsi="Times New Roman"/>
          <w:lang w:val="en-US"/>
        </w:rPr>
        <w:t xml:space="preserve">, </w:t>
      </w:r>
      <w:r w:rsidR="008A7F65" w:rsidRPr="00EF7A32">
        <w:rPr>
          <w:rFonts w:ascii="Times New Roman" w:hAnsi="Times New Roman"/>
          <w:lang w:val="en-US"/>
        </w:rPr>
        <w:t>our finding</w:t>
      </w:r>
      <w:r w:rsidR="008C6DA4" w:rsidRPr="00EF7A32">
        <w:rPr>
          <w:rFonts w:ascii="Times New Roman" w:hAnsi="Times New Roman"/>
          <w:lang w:val="en-US"/>
        </w:rPr>
        <w:t>s</w:t>
      </w:r>
      <w:r w:rsidR="008A7F65" w:rsidRPr="00EF7A32">
        <w:rPr>
          <w:rFonts w:ascii="Times New Roman" w:hAnsi="Times New Roman"/>
          <w:lang w:val="en-US"/>
        </w:rPr>
        <w:t xml:space="preserve"> support the view that collaboration between </w:t>
      </w:r>
      <w:r w:rsidR="00D53C9D" w:rsidRPr="00EF7A32">
        <w:rPr>
          <w:rFonts w:ascii="Times New Roman" w:hAnsi="Times New Roman"/>
          <w:lang w:val="en-US"/>
        </w:rPr>
        <w:t>state</w:t>
      </w:r>
      <w:r w:rsidR="00F9679F" w:rsidRPr="00EF7A32">
        <w:rPr>
          <w:rFonts w:ascii="Times New Roman" w:hAnsi="Times New Roman"/>
          <w:lang w:val="en-US"/>
        </w:rPr>
        <w:t xml:space="preserve"> </w:t>
      </w:r>
      <w:r w:rsidR="008A7F65" w:rsidRPr="00EF7A32">
        <w:rPr>
          <w:rFonts w:ascii="Times New Roman" w:hAnsi="Times New Roman"/>
          <w:lang w:val="en-US"/>
        </w:rPr>
        <w:t>regulation and self-regulation can ensure effective environmental protection (Eberlein</w:t>
      </w:r>
      <w:r w:rsidR="00987EFE" w:rsidRPr="00EF7A32">
        <w:rPr>
          <w:rFonts w:ascii="Times New Roman" w:hAnsi="Times New Roman"/>
          <w:lang w:val="en-US"/>
        </w:rPr>
        <w:t xml:space="preserve"> et al.</w:t>
      </w:r>
      <w:r w:rsidR="008A7F65" w:rsidRPr="00EF7A32">
        <w:rPr>
          <w:rFonts w:ascii="Times New Roman" w:hAnsi="Times New Roman"/>
          <w:lang w:val="en-US"/>
        </w:rPr>
        <w:t xml:space="preserve">, 2014; Abbott </w:t>
      </w:r>
      <w:r w:rsidR="00726FD8" w:rsidRPr="00EF7A32">
        <w:rPr>
          <w:rFonts w:ascii="Times New Roman" w:hAnsi="Times New Roman"/>
          <w:lang w:val="en-US"/>
        </w:rPr>
        <w:t>and</w:t>
      </w:r>
      <w:r w:rsidR="00853079" w:rsidRPr="00EF7A32">
        <w:rPr>
          <w:rFonts w:ascii="Times New Roman" w:hAnsi="Times New Roman"/>
          <w:lang w:val="en-US"/>
        </w:rPr>
        <w:t xml:space="preserve"> </w:t>
      </w:r>
      <w:r w:rsidR="008A7F65" w:rsidRPr="00EF7A32">
        <w:rPr>
          <w:rFonts w:ascii="Times New Roman" w:hAnsi="Times New Roman"/>
          <w:lang w:val="en-US"/>
        </w:rPr>
        <w:t xml:space="preserve">Snidal, 2009). Also, </w:t>
      </w:r>
      <w:r w:rsidR="00D45FA5">
        <w:rPr>
          <w:rFonts w:ascii="Times New Roman" w:hAnsi="Times New Roman"/>
          <w:lang w:val="en-US"/>
        </w:rPr>
        <w:t>our</w:t>
      </w:r>
      <w:r w:rsidR="00D45FA5" w:rsidRPr="00EF7A32">
        <w:rPr>
          <w:rFonts w:ascii="Times New Roman" w:hAnsi="Times New Roman"/>
          <w:lang w:val="en-US"/>
        </w:rPr>
        <w:t xml:space="preserve"> </w:t>
      </w:r>
      <w:r w:rsidR="008A7F65" w:rsidRPr="00EF7A32">
        <w:rPr>
          <w:rFonts w:ascii="Times New Roman" w:hAnsi="Times New Roman"/>
          <w:lang w:val="en-US"/>
        </w:rPr>
        <w:t>finding</w:t>
      </w:r>
      <w:r w:rsidR="00D45FA5">
        <w:rPr>
          <w:rFonts w:ascii="Times New Roman" w:hAnsi="Times New Roman"/>
          <w:lang w:val="en-US"/>
        </w:rPr>
        <w:t>s</w:t>
      </w:r>
      <w:r w:rsidR="008A7F65" w:rsidRPr="00EF7A32">
        <w:rPr>
          <w:rFonts w:ascii="Times New Roman" w:hAnsi="Times New Roman"/>
          <w:lang w:val="en-US"/>
        </w:rPr>
        <w:t xml:space="preserve"> on certification </w:t>
      </w:r>
      <w:r w:rsidR="008E18FD" w:rsidRPr="00EF7A32">
        <w:rPr>
          <w:rFonts w:ascii="Times New Roman" w:hAnsi="Times New Roman"/>
          <w:lang w:val="en-US"/>
        </w:rPr>
        <w:t>align with</w:t>
      </w:r>
      <w:r w:rsidR="00992808" w:rsidRPr="00EF7A32">
        <w:rPr>
          <w:rFonts w:ascii="Times New Roman" w:hAnsi="Times New Roman"/>
          <w:lang w:val="en-US"/>
        </w:rPr>
        <w:t xml:space="preserve"> the literature suggesting that certification is a solution to problems of information asymmetries</w:t>
      </w:r>
      <w:r w:rsidR="008E18FD" w:rsidRPr="00EF7A32">
        <w:rPr>
          <w:rFonts w:ascii="Times New Roman" w:hAnsi="Times New Roman"/>
          <w:lang w:val="en-US"/>
        </w:rPr>
        <w:t xml:space="preserve">, separating </w:t>
      </w:r>
      <w:r w:rsidR="00AD4EE7" w:rsidRPr="00EF7A32">
        <w:rPr>
          <w:rFonts w:ascii="Times New Roman" w:hAnsi="Times New Roman"/>
          <w:lang w:val="en-US"/>
        </w:rPr>
        <w:t xml:space="preserve">the good apples from the bad (Akerlof, 1970; Bartley, 2011; Potoski </w:t>
      </w:r>
      <w:r w:rsidR="00726FD8" w:rsidRPr="00EF7A32">
        <w:rPr>
          <w:rFonts w:ascii="Times New Roman" w:hAnsi="Times New Roman"/>
          <w:lang w:val="en-US"/>
        </w:rPr>
        <w:t>and</w:t>
      </w:r>
      <w:r w:rsidR="00853079" w:rsidRPr="00EF7A32">
        <w:rPr>
          <w:rFonts w:ascii="Times New Roman" w:hAnsi="Times New Roman"/>
          <w:lang w:val="en-US"/>
        </w:rPr>
        <w:t xml:space="preserve"> </w:t>
      </w:r>
      <w:r w:rsidR="00AD4EE7" w:rsidRPr="00EF7A32">
        <w:rPr>
          <w:rFonts w:ascii="Times New Roman" w:hAnsi="Times New Roman"/>
          <w:lang w:val="en-US"/>
        </w:rPr>
        <w:t xml:space="preserve">Prakash, 2009). </w:t>
      </w:r>
      <w:r w:rsidR="00E023ED" w:rsidRPr="00EF7A32">
        <w:rPr>
          <w:rFonts w:ascii="Times New Roman" w:hAnsi="Times New Roman"/>
          <w:lang w:val="en-US"/>
        </w:rPr>
        <w:t>M</w:t>
      </w:r>
      <w:r w:rsidR="008A7F65" w:rsidRPr="00EF7A32">
        <w:rPr>
          <w:rFonts w:ascii="Times New Roman" w:hAnsi="Times New Roman"/>
          <w:lang w:val="en-US"/>
        </w:rPr>
        <w:t xml:space="preserve">ore research </w:t>
      </w:r>
      <w:r w:rsidR="00F42BEB" w:rsidRPr="00EF7A32">
        <w:rPr>
          <w:rFonts w:ascii="Times New Roman" w:hAnsi="Times New Roman"/>
          <w:lang w:val="en-US"/>
        </w:rPr>
        <w:t xml:space="preserve">in this area </w:t>
      </w:r>
      <w:r w:rsidR="00E023ED" w:rsidRPr="00EF7A32">
        <w:rPr>
          <w:rFonts w:ascii="Times New Roman" w:hAnsi="Times New Roman"/>
          <w:lang w:val="en-US"/>
        </w:rPr>
        <w:t>is needed</w:t>
      </w:r>
      <w:r w:rsidR="00F42BEB" w:rsidRPr="00EF7A32">
        <w:rPr>
          <w:rFonts w:ascii="Times New Roman" w:hAnsi="Times New Roman"/>
          <w:lang w:val="en-US"/>
        </w:rPr>
        <w:t>,</w:t>
      </w:r>
      <w:r w:rsidR="008A7F65" w:rsidRPr="00EF7A32">
        <w:rPr>
          <w:rFonts w:ascii="Times New Roman" w:hAnsi="Times New Roman"/>
          <w:lang w:val="en-US"/>
        </w:rPr>
        <w:t xml:space="preserve"> as </w:t>
      </w:r>
      <w:r w:rsidR="008C6DA4" w:rsidRPr="00EF7A32">
        <w:rPr>
          <w:rFonts w:ascii="Times New Roman" w:hAnsi="Times New Roman"/>
          <w:lang w:val="en-US"/>
        </w:rPr>
        <w:t xml:space="preserve">the recent trend of deregulation worldwide might </w:t>
      </w:r>
      <w:r w:rsidR="00F42BEB" w:rsidRPr="00EF7A32">
        <w:rPr>
          <w:rFonts w:ascii="Times New Roman" w:hAnsi="Times New Roman"/>
          <w:lang w:val="en-US"/>
        </w:rPr>
        <w:t xml:space="preserve">be the reason for the rise </w:t>
      </w:r>
      <w:r w:rsidR="00E023ED" w:rsidRPr="00EF7A32">
        <w:rPr>
          <w:rFonts w:ascii="Times New Roman" w:hAnsi="Times New Roman"/>
          <w:lang w:val="en-US"/>
        </w:rPr>
        <w:t>of certifications issued</w:t>
      </w:r>
      <w:r w:rsidR="008C6DA4" w:rsidRPr="00EF7A32">
        <w:rPr>
          <w:rFonts w:ascii="Times New Roman" w:hAnsi="Times New Roman"/>
          <w:lang w:val="en-US"/>
        </w:rPr>
        <w:t xml:space="preserve">. </w:t>
      </w:r>
      <w:r w:rsidR="00F42BEB" w:rsidRPr="00EF7A32">
        <w:rPr>
          <w:rFonts w:ascii="Times New Roman" w:hAnsi="Times New Roman"/>
          <w:lang w:val="en-US"/>
        </w:rPr>
        <w:t>Yet, we argue, in order t</w:t>
      </w:r>
      <w:r w:rsidR="00E023ED" w:rsidRPr="00EF7A32">
        <w:rPr>
          <w:rFonts w:ascii="Times New Roman" w:hAnsi="Times New Roman"/>
          <w:lang w:val="en-US"/>
        </w:rPr>
        <w:t>o ensure effective environmental regulation</w:t>
      </w:r>
      <w:r w:rsidR="00DC028F" w:rsidRPr="00EF7A32">
        <w:rPr>
          <w:rFonts w:ascii="Times New Roman" w:hAnsi="Times New Roman"/>
          <w:lang w:val="en-US"/>
        </w:rPr>
        <w:t>,</w:t>
      </w:r>
      <w:r w:rsidR="00697BAA" w:rsidRPr="00EF7A32">
        <w:rPr>
          <w:rFonts w:ascii="Times New Roman" w:hAnsi="Times New Roman"/>
          <w:lang w:val="en-US"/>
        </w:rPr>
        <w:t xml:space="preserve"> we need </w:t>
      </w:r>
      <w:r w:rsidR="008C6DA4" w:rsidRPr="00EF7A32">
        <w:rPr>
          <w:rFonts w:ascii="Times New Roman" w:hAnsi="Times New Roman"/>
          <w:lang w:val="en-US"/>
        </w:rPr>
        <w:t xml:space="preserve">collaboration between various governance actors, not </w:t>
      </w:r>
      <w:r w:rsidR="00225078" w:rsidRPr="00EF7A32">
        <w:rPr>
          <w:rFonts w:ascii="Times New Roman" w:hAnsi="Times New Roman"/>
          <w:lang w:val="en-US"/>
        </w:rPr>
        <w:t xml:space="preserve">the </w:t>
      </w:r>
      <w:r w:rsidR="008C6DA4" w:rsidRPr="00EF7A32">
        <w:rPr>
          <w:rFonts w:ascii="Times New Roman" w:hAnsi="Times New Roman"/>
          <w:lang w:val="en-US"/>
        </w:rPr>
        <w:t xml:space="preserve">substitution of one governance actor </w:t>
      </w:r>
      <w:r w:rsidR="00225078" w:rsidRPr="00EF7A32">
        <w:rPr>
          <w:rFonts w:ascii="Times New Roman" w:hAnsi="Times New Roman"/>
          <w:lang w:val="en-US"/>
        </w:rPr>
        <w:t xml:space="preserve">for </w:t>
      </w:r>
      <w:r w:rsidR="008C6DA4" w:rsidRPr="00EF7A32">
        <w:rPr>
          <w:rFonts w:ascii="Times New Roman" w:hAnsi="Times New Roman"/>
          <w:lang w:val="en-US"/>
        </w:rPr>
        <w:t xml:space="preserve">another. </w:t>
      </w:r>
    </w:p>
    <w:p w14:paraId="4B66CB37" w14:textId="5B4AB22D" w:rsidR="00F613BD" w:rsidRPr="00EF7A32" w:rsidRDefault="008F10EF" w:rsidP="00BE4A14">
      <w:pPr>
        <w:spacing w:line="480" w:lineRule="auto"/>
        <w:ind w:firstLine="720"/>
        <w:jc w:val="both"/>
        <w:rPr>
          <w:rFonts w:ascii="Times New Roman" w:hAnsi="Times New Roman"/>
          <w:lang w:val="en-US"/>
        </w:rPr>
      </w:pPr>
      <w:r w:rsidRPr="00EF7A32">
        <w:rPr>
          <w:rFonts w:ascii="Times New Roman" w:hAnsi="Times New Roman"/>
          <w:lang w:val="en-US"/>
        </w:rPr>
        <w:t>Our r</w:t>
      </w:r>
      <w:r w:rsidR="00917A6F" w:rsidRPr="00EF7A32">
        <w:rPr>
          <w:rFonts w:ascii="Times New Roman" w:hAnsi="Times New Roman"/>
          <w:lang w:val="en-US"/>
        </w:rPr>
        <w:t xml:space="preserve">esults </w:t>
      </w:r>
      <w:r w:rsidR="008E38C2" w:rsidRPr="00EF7A32">
        <w:rPr>
          <w:rFonts w:ascii="Times New Roman" w:hAnsi="Times New Roman"/>
          <w:lang w:val="en-US"/>
        </w:rPr>
        <w:t>related to indirect</w:t>
      </w:r>
      <w:r w:rsidR="008E18FD" w:rsidRPr="00EF7A32">
        <w:rPr>
          <w:rFonts w:ascii="Times New Roman" w:hAnsi="Times New Roman"/>
          <w:lang w:val="en-US"/>
        </w:rPr>
        <w:t xml:space="preserve"> regulatory</w:t>
      </w:r>
      <w:r w:rsidR="008E38C2" w:rsidRPr="00EF7A32">
        <w:rPr>
          <w:rFonts w:ascii="Times New Roman" w:hAnsi="Times New Roman"/>
          <w:lang w:val="en-US"/>
        </w:rPr>
        <w:t xml:space="preserve"> </w:t>
      </w:r>
      <w:r w:rsidR="00C9125D" w:rsidRPr="00EF7A32">
        <w:rPr>
          <w:rFonts w:ascii="Times New Roman" w:hAnsi="Times New Roman"/>
          <w:lang w:val="en-US"/>
        </w:rPr>
        <w:t>instruments</w:t>
      </w:r>
      <w:r w:rsidR="008E38C2" w:rsidRPr="00EF7A32">
        <w:rPr>
          <w:rFonts w:ascii="Times New Roman" w:hAnsi="Times New Roman"/>
          <w:lang w:val="en-US"/>
        </w:rPr>
        <w:t xml:space="preserve"> </w:t>
      </w:r>
      <w:r w:rsidR="00ED0CE5" w:rsidRPr="00EF7A32">
        <w:rPr>
          <w:rFonts w:ascii="Times New Roman" w:hAnsi="Times New Roman"/>
          <w:lang w:val="en-US"/>
        </w:rPr>
        <w:t xml:space="preserve">do not provide robust evidence </w:t>
      </w:r>
      <w:r w:rsidR="00A82E75" w:rsidRPr="00EF7A32">
        <w:rPr>
          <w:rFonts w:ascii="Times New Roman" w:hAnsi="Times New Roman"/>
          <w:lang w:val="en-US"/>
        </w:rPr>
        <w:t>for</w:t>
      </w:r>
      <w:r w:rsidR="00ED0CE5" w:rsidRPr="00EF7A32">
        <w:rPr>
          <w:rFonts w:ascii="Times New Roman" w:hAnsi="Times New Roman"/>
          <w:lang w:val="en-US"/>
        </w:rPr>
        <w:t xml:space="preserve"> the influence of</w:t>
      </w:r>
      <w:r w:rsidR="0060709A" w:rsidRPr="00EF7A32">
        <w:rPr>
          <w:rFonts w:ascii="Times New Roman" w:hAnsi="Times New Roman"/>
          <w:lang w:val="en-US"/>
        </w:rPr>
        <w:t xml:space="preserve"> </w:t>
      </w:r>
      <w:r w:rsidR="00917A6F" w:rsidRPr="00EF7A32">
        <w:rPr>
          <w:rFonts w:ascii="Times New Roman" w:hAnsi="Times New Roman"/>
          <w:lang w:val="en-US"/>
        </w:rPr>
        <w:t xml:space="preserve">environmental taxes </w:t>
      </w:r>
      <w:r w:rsidR="00ED0CE5" w:rsidRPr="00EF7A32">
        <w:rPr>
          <w:rFonts w:ascii="Times New Roman" w:hAnsi="Times New Roman"/>
          <w:lang w:val="en-US"/>
        </w:rPr>
        <w:t>on the</w:t>
      </w:r>
      <w:r w:rsidR="0060709A" w:rsidRPr="00EF7A32">
        <w:rPr>
          <w:rFonts w:ascii="Times New Roman" w:hAnsi="Times New Roman"/>
          <w:lang w:val="en-US"/>
        </w:rPr>
        <w:t xml:space="preserve"> in-house or certifi</w:t>
      </w:r>
      <w:r w:rsidR="00ED0CE5" w:rsidRPr="00EF7A32">
        <w:rPr>
          <w:rFonts w:ascii="Times New Roman" w:hAnsi="Times New Roman"/>
          <w:lang w:val="en-US"/>
        </w:rPr>
        <w:t>ed adoption of EMS</w:t>
      </w:r>
      <w:r w:rsidR="008E38C2" w:rsidRPr="00EF7A32">
        <w:rPr>
          <w:rFonts w:ascii="Times New Roman" w:hAnsi="Times New Roman"/>
          <w:lang w:val="en-US"/>
        </w:rPr>
        <w:t xml:space="preserve">. </w:t>
      </w:r>
      <w:r w:rsidR="00917A6F" w:rsidRPr="00EF7A32">
        <w:rPr>
          <w:rFonts w:ascii="Times New Roman" w:hAnsi="Times New Roman"/>
          <w:lang w:val="en-US"/>
        </w:rPr>
        <w:t>This is</w:t>
      </w:r>
      <w:r w:rsidR="0060709A" w:rsidRPr="00EF7A32">
        <w:rPr>
          <w:rFonts w:ascii="Times New Roman" w:hAnsi="Times New Roman"/>
          <w:lang w:val="en-US"/>
        </w:rPr>
        <w:t xml:space="preserve"> </w:t>
      </w:r>
      <w:r w:rsidR="009F416E" w:rsidRPr="00EF7A32">
        <w:rPr>
          <w:rFonts w:ascii="Times New Roman" w:hAnsi="Times New Roman"/>
          <w:lang w:val="en-US"/>
        </w:rPr>
        <w:t>surprising</w:t>
      </w:r>
      <w:r w:rsidR="00917A6F" w:rsidRPr="00EF7A32">
        <w:rPr>
          <w:rFonts w:ascii="Times New Roman" w:hAnsi="Times New Roman"/>
          <w:lang w:val="en-US"/>
        </w:rPr>
        <w:t xml:space="preserve"> in light of </w:t>
      </w:r>
      <w:r w:rsidR="00284D99" w:rsidRPr="00EF7A32">
        <w:rPr>
          <w:rFonts w:ascii="Times New Roman" w:hAnsi="Times New Roman"/>
          <w:lang w:val="en-US"/>
        </w:rPr>
        <w:t xml:space="preserve">the </w:t>
      </w:r>
      <w:r w:rsidR="00917A6F" w:rsidRPr="00EF7A32">
        <w:rPr>
          <w:rFonts w:ascii="Times New Roman" w:hAnsi="Times New Roman"/>
          <w:lang w:val="en-US"/>
        </w:rPr>
        <w:t>environmental economics liter</w:t>
      </w:r>
      <w:r w:rsidR="00620E94" w:rsidRPr="00EF7A32">
        <w:rPr>
          <w:rFonts w:ascii="Times New Roman" w:hAnsi="Times New Roman"/>
          <w:lang w:val="en-US"/>
        </w:rPr>
        <w:t>ature</w:t>
      </w:r>
      <w:r w:rsidRPr="00EF7A32">
        <w:rPr>
          <w:rFonts w:ascii="Times New Roman" w:hAnsi="Times New Roman"/>
          <w:lang w:val="en-US"/>
        </w:rPr>
        <w:t>,</w:t>
      </w:r>
      <w:r w:rsidR="00620E94" w:rsidRPr="00EF7A32">
        <w:rPr>
          <w:rFonts w:ascii="Times New Roman" w:hAnsi="Times New Roman"/>
          <w:lang w:val="en-US"/>
        </w:rPr>
        <w:t xml:space="preserve"> which </w:t>
      </w:r>
      <w:r w:rsidR="00A82E75" w:rsidRPr="00EF7A32">
        <w:rPr>
          <w:rFonts w:ascii="Times New Roman" w:hAnsi="Times New Roman"/>
          <w:lang w:val="en-US"/>
        </w:rPr>
        <w:t>promotes</w:t>
      </w:r>
      <w:r w:rsidR="00917A6F" w:rsidRPr="00EF7A32">
        <w:rPr>
          <w:rFonts w:ascii="Times New Roman" w:hAnsi="Times New Roman"/>
          <w:lang w:val="en-US"/>
        </w:rPr>
        <w:t xml:space="preserve"> </w:t>
      </w:r>
      <w:r w:rsidR="00A82E75" w:rsidRPr="00EF7A32">
        <w:rPr>
          <w:rFonts w:ascii="Times New Roman" w:hAnsi="Times New Roman"/>
          <w:lang w:val="en-US"/>
        </w:rPr>
        <w:t xml:space="preserve">environmental </w:t>
      </w:r>
      <w:r w:rsidR="00917A6F" w:rsidRPr="00EF7A32">
        <w:rPr>
          <w:rFonts w:ascii="Times New Roman" w:hAnsi="Times New Roman"/>
          <w:lang w:val="en-US"/>
        </w:rPr>
        <w:t xml:space="preserve">taxes </w:t>
      </w:r>
      <w:r w:rsidR="00B47723" w:rsidRPr="00EF7A32">
        <w:rPr>
          <w:rFonts w:ascii="Times New Roman" w:hAnsi="Times New Roman"/>
          <w:lang w:val="en-US"/>
        </w:rPr>
        <w:t xml:space="preserve">over direct regulation </w:t>
      </w:r>
      <w:r w:rsidR="00917A6F" w:rsidRPr="00EF7A32">
        <w:rPr>
          <w:rFonts w:ascii="Times New Roman" w:hAnsi="Times New Roman"/>
          <w:lang w:val="en-US"/>
        </w:rPr>
        <w:t>as more flexible and effective</w:t>
      </w:r>
      <w:r w:rsidR="00620E94" w:rsidRPr="00EF7A32">
        <w:rPr>
          <w:rFonts w:ascii="Times New Roman" w:hAnsi="Times New Roman"/>
          <w:lang w:val="en-US"/>
        </w:rPr>
        <w:t xml:space="preserve"> </w:t>
      </w:r>
      <w:r w:rsidR="00A82E75" w:rsidRPr="00EF7A32">
        <w:rPr>
          <w:rFonts w:ascii="Times New Roman" w:hAnsi="Times New Roman"/>
          <w:lang w:val="en-US"/>
        </w:rPr>
        <w:t>option</w:t>
      </w:r>
      <w:r w:rsidR="00917A6F" w:rsidRPr="00EF7A32">
        <w:rPr>
          <w:rFonts w:ascii="Times New Roman" w:hAnsi="Times New Roman"/>
          <w:lang w:val="en-US"/>
        </w:rPr>
        <w:t xml:space="preserve"> (</w:t>
      </w:r>
      <w:r w:rsidR="0063512E" w:rsidRPr="00EF7A32">
        <w:rPr>
          <w:rFonts w:ascii="Times New Roman" w:hAnsi="Times New Roman"/>
          <w:lang w:val="en-US"/>
        </w:rPr>
        <w:t>Martin</w:t>
      </w:r>
      <w:r w:rsidR="00B52830" w:rsidRPr="00EF7A32">
        <w:rPr>
          <w:rFonts w:ascii="Times New Roman" w:hAnsi="Times New Roman"/>
          <w:lang w:val="en-US"/>
        </w:rPr>
        <w:t xml:space="preserve"> et al.</w:t>
      </w:r>
      <w:r w:rsidR="00917A6F" w:rsidRPr="00EF7A32">
        <w:rPr>
          <w:rFonts w:ascii="Times New Roman" w:hAnsi="Times New Roman"/>
          <w:lang w:val="en-US"/>
        </w:rPr>
        <w:t>, 2014</w:t>
      </w:r>
      <w:r w:rsidR="00F613BD" w:rsidRPr="00EF7A32">
        <w:rPr>
          <w:rFonts w:ascii="Times New Roman" w:hAnsi="Times New Roman"/>
          <w:lang w:val="en-US"/>
        </w:rPr>
        <w:t>)</w:t>
      </w:r>
      <w:r w:rsidR="00F232C0" w:rsidRPr="00EF7A32">
        <w:rPr>
          <w:rFonts w:ascii="Times New Roman" w:hAnsi="Times New Roman"/>
          <w:lang w:val="en-US"/>
        </w:rPr>
        <w:t>.</w:t>
      </w:r>
      <w:r w:rsidR="00F613BD" w:rsidRPr="00EF7A32">
        <w:rPr>
          <w:rFonts w:ascii="Times New Roman" w:hAnsi="Times New Roman"/>
          <w:lang w:val="en-US"/>
        </w:rPr>
        <w:t xml:space="preserve"> Whil</w:t>
      </w:r>
      <w:r w:rsidRPr="00EF7A32">
        <w:rPr>
          <w:rFonts w:ascii="Times New Roman" w:hAnsi="Times New Roman"/>
          <w:lang w:val="en-US"/>
        </w:rPr>
        <w:t>st</w:t>
      </w:r>
      <w:r w:rsidR="00F613BD" w:rsidRPr="00EF7A32">
        <w:rPr>
          <w:rFonts w:ascii="Times New Roman" w:hAnsi="Times New Roman"/>
          <w:lang w:val="en-US"/>
        </w:rPr>
        <w:t xml:space="preserve"> environmental taxes </w:t>
      </w:r>
      <w:r w:rsidR="00530E8A" w:rsidRPr="00EF7A32">
        <w:rPr>
          <w:rFonts w:ascii="Times New Roman" w:hAnsi="Times New Roman"/>
          <w:lang w:val="en-US"/>
        </w:rPr>
        <w:t>are prominently</w:t>
      </w:r>
      <w:r w:rsidR="00F613BD" w:rsidRPr="00EF7A32">
        <w:rPr>
          <w:rFonts w:ascii="Times New Roman" w:hAnsi="Times New Roman"/>
          <w:lang w:val="en-US"/>
        </w:rPr>
        <w:t xml:space="preserve"> promoted </w:t>
      </w:r>
      <w:r w:rsidR="00B47723" w:rsidRPr="00EF7A32">
        <w:rPr>
          <w:rFonts w:ascii="Times New Roman" w:hAnsi="Times New Roman"/>
          <w:lang w:val="en-US"/>
        </w:rPr>
        <w:t>due to flexibility</w:t>
      </w:r>
      <w:r w:rsidR="00F613BD" w:rsidRPr="00EF7A32">
        <w:rPr>
          <w:rFonts w:ascii="Times New Roman" w:hAnsi="Times New Roman"/>
          <w:lang w:val="en-US"/>
        </w:rPr>
        <w:t>,</w:t>
      </w:r>
      <w:r w:rsidR="0060709A" w:rsidRPr="00EF7A32">
        <w:rPr>
          <w:rFonts w:ascii="Times New Roman" w:hAnsi="Times New Roman"/>
          <w:lang w:val="en-US"/>
        </w:rPr>
        <w:t xml:space="preserve"> their implications for self-regulation </w:t>
      </w:r>
      <w:r w:rsidR="00284D99" w:rsidRPr="00EF7A32">
        <w:rPr>
          <w:rFonts w:ascii="Times New Roman" w:hAnsi="Times New Roman"/>
          <w:lang w:val="en-US"/>
        </w:rPr>
        <w:t>are</w:t>
      </w:r>
      <w:r w:rsidR="0060709A" w:rsidRPr="00EF7A32">
        <w:rPr>
          <w:rFonts w:ascii="Times New Roman" w:hAnsi="Times New Roman"/>
          <w:lang w:val="en-US"/>
        </w:rPr>
        <w:t xml:space="preserve"> rarely discussed in the literature. </w:t>
      </w:r>
      <w:r w:rsidR="0083195F" w:rsidRPr="00EF7A32">
        <w:rPr>
          <w:rFonts w:ascii="Times New Roman" w:hAnsi="Times New Roman"/>
          <w:lang w:val="en-US"/>
        </w:rPr>
        <w:t>A plausible</w:t>
      </w:r>
      <w:r w:rsidR="00C9125D" w:rsidRPr="00EF7A32">
        <w:rPr>
          <w:rFonts w:ascii="Times New Roman" w:hAnsi="Times New Roman"/>
          <w:lang w:val="en-US"/>
        </w:rPr>
        <w:t xml:space="preserve"> explanation for these findings might </w:t>
      </w:r>
      <w:r w:rsidR="0083195F" w:rsidRPr="00EF7A32">
        <w:rPr>
          <w:rFonts w:ascii="Times New Roman" w:hAnsi="Times New Roman"/>
          <w:lang w:val="en-US"/>
        </w:rPr>
        <w:t>be that</w:t>
      </w:r>
      <w:r w:rsidR="00C9125D" w:rsidRPr="00EF7A32">
        <w:rPr>
          <w:rFonts w:ascii="Times New Roman" w:hAnsi="Times New Roman"/>
          <w:lang w:val="en-US"/>
        </w:rPr>
        <w:t xml:space="preserve"> environmental t</w:t>
      </w:r>
      <w:r w:rsidR="00950759" w:rsidRPr="00EF7A32">
        <w:rPr>
          <w:rFonts w:ascii="Times New Roman" w:hAnsi="Times New Roman"/>
          <w:lang w:val="en-US"/>
        </w:rPr>
        <w:t>axes are applied more laxly compared to</w:t>
      </w:r>
      <w:r w:rsidR="00C9125D" w:rsidRPr="00EF7A32">
        <w:rPr>
          <w:rFonts w:ascii="Times New Roman" w:hAnsi="Times New Roman"/>
          <w:lang w:val="en-US"/>
        </w:rPr>
        <w:t xml:space="preserve"> direct instruments as </w:t>
      </w:r>
      <w:r w:rsidR="004728C3" w:rsidRPr="00EF7A32">
        <w:rPr>
          <w:rFonts w:ascii="Times New Roman" w:hAnsi="Times New Roman"/>
          <w:lang w:val="en-US"/>
        </w:rPr>
        <w:t xml:space="preserve">governments </w:t>
      </w:r>
      <w:r w:rsidR="00A82E75" w:rsidRPr="00EF7A32">
        <w:rPr>
          <w:rFonts w:ascii="Times New Roman" w:hAnsi="Times New Roman"/>
          <w:lang w:val="en-US"/>
        </w:rPr>
        <w:t>come</w:t>
      </w:r>
      <w:r w:rsidR="004728C3" w:rsidRPr="00EF7A32">
        <w:rPr>
          <w:rFonts w:ascii="Times New Roman" w:hAnsi="Times New Roman"/>
          <w:lang w:val="en-US"/>
        </w:rPr>
        <w:t xml:space="preserve"> under pressure by industry lobbies</w:t>
      </w:r>
      <w:r w:rsidR="00950759" w:rsidRPr="00EF7A32">
        <w:rPr>
          <w:rFonts w:ascii="Times New Roman" w:hAnsi="Times New Roman"/>
          <w:lang w:val="en-US"/>
        </w:rPr>
        <w:t xml:space="preserve"> (Milne and Andersen, 2012). </w:t>
      </w:r>
      <w:r w:rsidR="00ED0CE5" w:rsidRPr="00EF7A32">
        <w:rPr>
          <w:rFonts w:ascii="Times New Roman" w:hAnsi="Times New Roman"/>
          <w:lang w:val="en-US"/>
        </w:rPr>
        <w:t>T</w:t>
      </w:r>
      <w:r w:rsidR="0060709A" w:rsidRPr="00EF7A32">
        <w:rPr>
          <w:rFonts w:ascii="Times New Roman" w:hAnsi="Times New Roman"/>
          <w:lang w:val="en-US"/>
        </w:rPr>
        <w:t xml:space="preserve">he </w:t>
      </w:r>
      <w:r w:rsidR="00284D99" w:rsidRPr="00EF7A32">
        <w:rPr>
          <w:rFonts w:ascii="Times New Roman" w:hAnsi="Times New Roman"/>
          <w:lang w:val="en-US"/>
        </w:rPr>
        <w:t xml:space="preserve">findings of this work </w:t>
      </w:r>
      <w:r w:rsidR="00ED0CE5" w:rsidRPr="00EF7A32">
        <w:rPr>
          <w:rFonts w:ascii="Times New Roman" w:hAnsi="Times New Roman"/>
          <w:lang w:val="en-US"/>
        </w:rPr>
        <w:t>highlight the need for further research in this area.</w:t>
      </w:r>
    </w:p>
    <w:p w14:paraId="77263F4B" w14:textId="7B0E5A64" w:rsidR="00F613BD" w:rsidRPr="00EF7A32" w:rsidRDefault="00ED0CE5" w:rsidP="00184B33">
      <w:pPr>
        <w:spacing w:line="480" w:lineRule="auto"/>
        <w:ind w:firstLine="720"/>
        <w:jc w:val="both"/>
        <w:rPr>
          <w:rFonts w:ascii="Times New Roman" w:hAnsi="Times New Roman"/>
          <w:lang w:val="en-US"/>
        </w:rPr>
      </w:pPr>
      <w:r w:rsidRPr="00EF7A32">
        <w:rPr>
          <w:rFonts w:ascii="Times New Roman" w:hAnsi="Times New Roman"/>
          <w:lang w:val="en-US"/>
        </w:rPr>
        <w:t xml:space="preserve">With regards to the influence of </w:t>
      </w:r>
      <w:r w:rsidR="008F10EF" w:rsidRPr="00EF7A32">
        <w:rPr>
          <w:rFonts w:ascii="Times New Roman" w:hAnsi="Times New Roman"/>
          <w:lang w:val="en-US"/>
        </w:rPr>
        <w:t xml:space="preserve">regulatory </w:t>
      </w:r>
      <w:r w:rsidRPr="00EF7A32">
        <w:rPr>
          <w:rFonts w:ascii="Times New Roman" w:hAnsi="Times New Roman"/>
          <w:lang w:val="en-US"/>
        </w:rPr>
        <w:t xml:space="preserve">stringency on the in-house </w:t>
      </w:r>
      <w:r w:rsidR="0083195F" w:rsidRPr="00EF7A32">
        <w:rPr>
          <w:rFonts w:ascii="Times New Roman" w:hAnsi="Times New Roman"/>
          <w:lang w:val="en-US"/>
        </w:rPr>
        <w:t xml:space="preserve">adoption </w:t>
      </w:r>
      <w:r w:rsidRPr="00EF7A32">
        <w:rPr>
          <w:rFonts w:ascii="Times New Roman" w:hAnsi="Times New Roman"/>
          <w:lang w:val="en-US"/>
        </w:rPr>
        <w:t>and certifi</w:t>
      </w:r>
      <w:r w:rsidR="0083195F" w:rsidRPr="00EF7A32">
        <w:rPr>
          <w:rFonts w:ascii="Times New Roman" w:hAnsi="Times New Roman"/>
          <w:lang w:val="en-US"/>
        </w:rPr>
        <w:t>cation</w:t>
      </w:r>
      <w:r w:rsidRPr="00EF7A32">
        <w:rPr>
          <w:rFonts w:ascii="Times New Roman" w:hAnsi="Times New Roman"/>
          <w:lang w:val="en-US"/>
        </w:rPr>
        <w:t xml:space="preserve"> of EMS, the results</w:t>
      </w:r>
      <w:r w:rsidR="00F613BD" w:rsidRPr="00EF7A32">
        <w:rPr>
          <w:rFonts w:ascii="Times New Roman" w:hAnsi="Times New Roman"/>
          <w:lang w:val="en-US"/>
        </w:rPr>
        <w:t xml:space="preserve"> </w:t>
      </w:r>
      <w:r w:rsidR="00284D99" w:rsidRPr="00EF7A32">
        <w:rPr>
          <w:rFonts w:ascii="Times New Roman" w:hAnsi="Times New Roman"/>
          <w:lang w:val="en-US"/>
        </w:rPr>
        <w:t>broadly support the Porter Hypothesis (Porter</w:t>
      </w:r>
      <w:r w:rsidR="00EB7EBF" w:rsidRPr="00EF7A32">
        <w:rPr>
          <w:rFonts w:ascii="Times New Roman" w:hAnsi="Times New Roman"/>
          <w:lang w:val="en-US"/>
        </w:rPr>
        <w:t xml:space="preserve"> and van der Linde, 1995</w:t>
      </w:r>
      <w:r w:rsidR="00284D99" w:rsidRPr="00EF7A32">
        <w:rPr>
          <w:rFonts w:ascii="Times New Roman" w:hAnsi="Times New Roman"/>
          <w:lang w:val="en-US"/>
        </w:rPr>
        <w:t>)</w:t>
      </w:r>
      <w:r w:rsidRPr="00EF7A32">
        <w:rPr>
          <w:rFonts w:ascii="Times New Roman" w:hAnsi="Times New Roman"/>
          <w:lang w:val="en-US"/>
        </w:rPr>
        <w:t>,</w:t>
      </w:r>
      <w:r w:rsidR="00F613BD" w:rsidRPr="00EF7A32">
        <w:rPr>
          <w:rFonts w:ascii="Times New Roman" w:hAnsi="Times New Roman"/>
          <w:lang w:val="en-US"/>
        </w:rPr>
        <w:t xml:space="preserve"> </w:t>
      </w:r>
      <w:r w:rsidR="00A82E75" w:rsidRPr="00EF7A32">
        <w:rPr>
          <w:rFonts w:ascii="Times New Roman" w:hAnsi="Times New Roman"/>
          <w:lang w:val="en-US"/>
        </w:rPr>
        <w:t>suggesting</w:t>
      </w:r>
      <w:r w:rsidRPr="00EF7A32">
        <w:rPr>
          <w:rFonts w:ascii="Times New Roman" w:hAnsi="Times New Roman"/>
          <w:lang w:val="en-US"/>
        </w:rPr>
        <w:t xml:space="preserve"> that</w:t>
      </w:r>
      <w:r w:rsidR="00284D99" w:rsidRPr="00EF7A32">
        <w:rPr>
          <w:rFonts w:ascii="Times New Roman" w:hAnsi="Times New Roman"/>
          <w:lang w:val="en-US"/>
        </w:rPr>
        <w:t xml:space="preserve"> </w:t>
      </w:r>
      <w:r w:rsidR="00F613BD" w:rsidRPr="00EF7A32">
        <w:rPr>
          <w:rFonts w:ascii="Times New Roman" w:hAnsi="Times New Roman"/>
          <w:lang w:val="en-US"/>
        </w:rPr>
        <w:t xml:space="preserve">strict environmental regulation </w:t>
      </w:r>
      <w:r w:rsidR="00284D99" w:rsidRPr="00EF7A32">
        <w:rPr>
          <w:rFonts w:ascii="Times New Roman" w:hAnsi="Times New Roman"/>
          <w:lang w:val="en-US"/>
        </w:rPr>
        <w:t xml:space="preserve">induces </w:t>
      </w:r>
      <w:r w:rsidR="00A82E75" w:rsidRPr="00EF7A32">
        <w:rPr>
          <w:rFonts w:ascii="Times New Roman" w:hAnsi="Times New Roman"/>
          <w:lang w:val="en-US"/>
        </w:rPr>
        <w:t xml:space="preserve">corporate </w:t>
      </w:r>
      <w:r w:rsidR="00284D99" w:rsidRPr="00EF7A32">
        <w:rPr>
          <w:rFonts w:ascii="Times New Roman" w:hAnsi="Times New Roman"/>
          <w:lang w:val="en-US"/>
        </w:rPr>
        <w:t>environmental</w:t>
      </w:r>
      <w:r w:rsidR="00A82E75" w:rsidRPr="00EF7A32">
        <w:rPr>
          <w:rFonts w:ascii="Times New Roman" w:hAnsi="Times New Roman"/>
          <w:lang w:val="en-US"/>
        </w:rPr>
        <w:t>ism</w:t>
      </w:r>
      <w:r w:rsidR="00F613BD" w:rsidRPr="00EF7A32">
        <w:rPr>
          <w:rFonts w:ascii="Times New Roman" w:hAnsi="Times New Roman"/>
          <w:lang w:val="en-US"/>
        </w:rPr>
        <w:t xml:space="preserve">. </w:t>
      </w:r>
      <w:r w:rsidR="00843488" w:rsidRPr="00EF7A32">
        <w:rPr>
          <w:rFonts w:ascii="Times New Roman" w:hAnsi="Times New Roman"/>
          <w:lang w:val="en-US"/>
        </w:rPr>
        <w:t>In particular, industry</w:t>
      </w:r>
      <w:r w:rsidR="00EB7EBF" w:rsidRPr="00EF7A32">
        <w:rPr>
          <w:rFonts w:ascii="Times New Roman" w:hAnsi="Times New Roman"/>
          <w:lang w:val="en-US"/>
        </w:rPr>
        <w:t>-</w:t>
      </w:r>
      <w:r w:rsidR="00843488" w:rsidRPr="00EF7A32">
        <w:rPr>
          <w:rFonts w:ascii="Times New Roman" w:hAnsi="Times New Roman"/>
          <w:lang w:val="en-US"/>
        </w:rPr>
        <w:t>based regulatory stringency appears to play an important role in the adoption of in-house EMS</w:t>
      </w:r>
      <w:r w:rsidR="00B97A07" w:rsidRPr="00EF7A32">
        <w:rPr>
          <w:rFonts w:ascii="Times New Roman" w:hAnsi="Times New Roman"/>
          <w:lang w:val="en-US"/>
        </w:rPr>
        <w:t>. Thus,</w:t>
      </w:r>
      <w:r w:rsidR="00843488" w:rsidRPr="00EF7A32">
        <w:rPr>
          <w:rFonts w:ascii="Times New Roman" w:hAnsi="Times New Roman"/>
          <w:lang w:val="en-US"/>
        </w:rPr>
        <w:t xml:space="preserve"> despite</w:t>
      </w:r>
      <w:r w:rsidR="00B33B3B" w:rsidRPr="00EF7A32">
        <w:rPr>
          <w:rFonts w:ascii="Times New Roman" w:hAnsi="Times New Roman"/>
          <w:lang w:val="en-US"/>
        </w:rPr>
        <w:t xml:space="preserve"> </w:t>
      </w:r>
      <w:r w:rsidR="00B47723" w:rsidRPr="00EF7A32">
        <w:rPr>
          <w:rFonts w:ascii="Times New Roman" w:hAnsi="Times New Roman"/>
          <w:lang w:val="en-US"/>
        </w:rPr>
        <w:t xml:space="preserve">global </w:t>
      </w:r>
      <w:r w:rsidR="00F613BD" w:rsidRPr="00EF7A32">
        <w:rPr>
          <w:rFonts w:ascii="Times New Roman" w:hAnsi="Times New Roman"/>
          <w:lang w:val="en-US"/>
        </w:rPr>
        <w:t>economic</w:t>
      </w:r>
      <w:r w:rsidR="00843488" w:rsidRPr="00EF7A32">
        <w:rPr>
          <w:rFonts w:ascii="Times New Roman" w:hAnsi="Times New Roman"/>
          <w:lang w:val="en-US"/>
        </w:rPr>
        <w:t xml:space="preserve"> trends of</w:t>
      </w:r>
      <w:r w:rsidR="00F613BD" w:rsidRPr="00EF7A32">
        <w:rPr>
          <w:rFonts w:ascii="Times New Roman" w:hAnsi="Times New Roman"/>
          <w:lang w:val="en-US"/>
        </w:rPr>
        <w:t xml:space="preserve"> shift</w:t>
      </w:r>
      <w:r w:rsidR="00843488" w:rsidRPr="00EF7A32">
        <w:rPr>
          <w:rFonts w:ascii="Times New Roman" w:hAnsi="Times New Roman"/>
          <w:lang w:val="en-US"/>
        </w:rPr>
        <w:t>ing</w:t>
      </w:r>
      <w:r w:rsidR="00F613BD" w:rsidRPr="00EF7A32">
        <w:rPr>
          <w:rFonts w:ascii="Times New Roman" w:hAnsi="Times New Roman"/>
          <w:lang w:val="en-US"/>
        </w:rPr>
        <w:t xml:space="preserve"> </w:t>
      </w:r>
      <w:r w:rsidR="00843488" w:rsidRPr="00EF7A32">
        <w:rPr>
          <w:rFonts w:ascii="Times New Roman" w:hAnsi="Times New Roman"/>
          <w:lang w:val="en-US"/>
        </w:rPr>
        <w:t>regulatory control</w:t>
      </w:r>
      <w:r w:rsidR="00B47723" w:rsidRPr="00EF7A32">
        <w:rPr>
          <w:rFonts w:ascii="Times New Roman" w:hAnsi="Times New Roman"/>
          <w:lang w:val="en-US"/>
        </w:rPr>
        <w:t xml:space="preserve"> from </w:t>
      </w:r>
      <w:r w:rsidR="00F613BD" w:rsidRPr="00EF7A32">
        <w:rPr>
          <w:rFonts w:ascii="Times New Roman" w:hAnsi="Times New Roman"/>
          <w:lang w:val="en-US"/>
        </w:rPr>
        <w:t>public to the private</w:t>
      </w:r>
      <w:r w:rsidR="00B47723" w:rsidRPr="00EF7A32">
        <w:rPr>
          <w:rFonts w:ascii="Times New Roman" w:hAnsi="Times New Roman"/>
          <w:lang w:val="en-US"/>
        </w:rPr>
        <w:t xml:space="preserve"> </w:t>
      </w:r>
      <w:r w:rsidR="00843488" w:rsidRPr="00EF7A32">
        <w:rPr>
          <w:rFonts w:ascii="Times New Roman" w:hAnsi="Times New Roman"/>
          <w:lang w:val="en-US"/>
        </w:rPr>
        <w:t>domain</w:t>
      </w:r>
      <w:r w:rsidR="00F613BD" w:rsidRPr="00EF7A32">
        <w:rPr>
          <w:rFonts w:ascii="Times New Roman" w:hAnsi="Times New Roman"/>
          <w:lang w:val="en-US"/>
        </w:rPr>
        <w:t xml:space="preserve">, public regulation </w:t>
      </w:r>
      <w:r w:rsidR="00A82E75" w:rsidRPr="00EF7A32">
        <w:rPr>
          <w:rFonts w:ascii="Times New Roman" w:hAnsi="Times New Roman"/>
          <w:lang w:val="en-US"/>
        </w:rPr>
        <w:t>seems</w:t>
      </w:r>
      <w:r w:rsidR="00843488" w:rsidRPr="00EF7A32">
        <w:rPr>
          <w:rFonts w:ascii="Times New Roman" w:hAnsi="Times New Roman"/>
          <w:lang w:val="en-US"/>
        </w:rPr>
        <w:t xml:space="preserve"> crucial for engaging firms in environmental actions.</w:t>
      </w:r>
      <w:r w:rsidR="00F613BD" w:rsidRPr="00EF7A32">
        <w:rPr>
          <w:rFonts w:ascii="Times New Roman" w:hAnsi="Times New Roman"/>
          <w:lang w:val="en-US"/>
        </w:rPr>
        <w:t xml:space="preserve"> </w:t>
      </w:r>
      <w:r w:rsidR="00000098" w:rsidRPr="00EF7A32">
        <w:rPr>
          <w:rFonts w:ascii="Times New Roman" w:hAnsi="Times New Roman"/>
          <w:lang w:val="en-US"/>
        </w:rPr>
        <w:t>Remarkably</w:t>
      </w:r>
      <w:r w:rsidR="00B34111" w:rsidRPr="00EF7A32">
        <w:rPr>
          <w:rFonts w:ascii="Times New Roman" w:hAnsi="Times New Roman"/>
          <w:lang w:val="en-US"/>
        </w:rPr>
        <w:t>,</w:t>
      </w:r>
      <w:r w:rsidR="00B97A07" w:rsidRPr="00EF7A32">
        <w:rPr>
          <w:rFonts w:ascii="Times New Roman" w:hAnsi="Times New Roman"/>
          <w:lang w:val="en-US"/>
        </w:rPr>
        <w:t xml:space="preserve"> </w:t>
      </w:r>
      <w:r w:rsidR="008F10EF" w:rsidRPr="00EF7A32">
        <w:rPr>
          <w:rFonts w:ascii="Times New Roman" w:hAnsi="Times New Roman"/>
          <w:lang w:val="en-US"/>
        </w:rPr>
        <w:t xml:space="preserve">our </w:t>
      </w:r>
      <w:r w:rsidR="00B34111" w:rsidRPr="00EF7A32">
        <w:rPr>
          <w:rFonts w:ascii="Times New Roman" w:hAnsi="Times New Roman"/>
          <w:lang w:val="en-US"/>
        </w:rPr>
        <w:t xml:space="preserve">findings </w:t>
      </w:r>
      <w:r w:rsidR="00000098" w:rsidRPr="00EF7A32">
        <w:rPr>
          <w:rFonts w:ascii="Times New Roman" w:hAnsi="Times New Roman"/>
          <w:lang w:val="en-US"/>
        </w:rPr>
        <w:t>indicat</w:t>
      </w:r>
      <w:r w:rsidR="00000098">
        <w:rPr>
          <w:rFonts w:ascii="Times New Roman" w:hAnsi="Times New Roman"/>
          <w:lang w:val="en-US"/>
        </w:rPr>
        <w:t>e</w:t>
      </w:r>
      <w:r w:rsidR="007C40B9" w:rsidRPr="00EF7A32">
        <w:rPr>
          <w:rFonts w:ascii="Times New Roman" w:hAnsi="Times New Roman"/>
          <w:lang w:val="en-US"/>
        </w:rPr>
        <w:t xml:space="preserve"> </w:t>
      </w:r>
      <w:r w:rsidR="00B97A07" w:rsidRPr="00EF7A32">
        <w:rPr>
          <w:rFonts w:ascii="Times New Roman" w:hAnsi="Times New Roman"/>
          <w:lang w:val="en-US"/>
        </w:rPr>
        <w:t xml:space="preserve">that </w:t>
      </w:r>
      <w:r w:rsidR="007C40B9" w:rsidRPr="00EF7A32">
        <w:rPr>
          <w:rFonts w:ascii="Times New Roman" w:hAnsi="Times New Roman"/>
          <w:lang w:val="en-US"/>
        </w:rPr>
        <w:t xml:space="preserve">the </w:t>
      </w:r>
      <w:r w:rsidR="00D41B3E" w:rsidRPr="00EF7A32">
        <w:rPr>
          <w:rFonts w:ascii="Times New Roman" w:hAnsi="Times New Roman"/>
          <w:lang w:val="en-US"/>
        </w:rPr>
        <w:t>opposite</w:t>
      </w:r>
      <w:r w:rsidR="007C40B9" w:rsidRPr="00EF7A32">
        <w:rPr>
          <w:rFonts w:ascii="Times New Roman" w:hAnsi="Times New Roman"/>
          <w:lang w:val="en-US"/>
        </w:rPr>
        <w:t xml:space="preserve"> happens </w:t>
      </w:r>
      <w:r w:rsidR="00B33B3B" w:rsidRPr="00EF7A32">
        <w:rPr>
          <w:rFonts w:ascii="Times New Roman" w:hAnsi="Times New Roman"/>
          <w:lang w:val="en-US"/>
        </w:rPr>
        <w:t xml:space="preserve">with </w:t>
      </w:r>
      <w:r w:rsidR="007C40B9" w:rsidRPr="00EF7A32">
        <w:rPr>
          <w:rFonts w:ascii="Times New Roman" w:hAnsi="Times New Roman"/>
          <w:lang w:val="en-US"/>
        </w:rPr>
        <w:t>certification</w:t>
      </w:r>
      <w:r w:rsidR="00B97A07" w:rsidRPr="00EF7A32">
        <w:rPr>
          <w:rFonts w:ascii="Times New Roman" w:hAnsi="Times New Roman"/>
          <w:lang w:val="en-US"/>
        </w:rPr>
        <w:t>;</w:t>
      </w:r>
      <w:r w:rsidR="00237697" w:rsidRPr="00EF7A32">
        <w:rPr>
          <w:rFonts w:ascii="Times New Roman" w:hAnsi="Times New Roman"/>
          <w:lang w:val="en-US"/>
        </w:rPr>
        <w:t xml:space="preserve"> the intensity of regulatory pressure </w:t>
      </w:r>
      <w:r w:rsidR="000D631B" w:rsidRPr="00EF7A32">
        <w:rPr>
          <w:rFonts w:ascii="Times New Roman" w:hAnsi="Times New Roman"/>
          <w:lang w:val="en-US"/>
        </w:rPr>
        <w:t xml:space="preserve">reduces </w:t>
      </w:r>
      <w:r w:rsidR="008F10EF" w:rsidRPr="00EF7A32">
        <w:rPr>
          <w:rFonts w:ascii="Times New Roman" w:hAnsi="Times New Roman"/>
          <w:lang w:val="en-US"/>
        </w:rPr>
        <w:t>the</w:t>
      </w:r>
      <w:r w:rsidR="00B97A07" w:rsidRPr="00EF7A32">
        <w:rPr>
          <w:rFonts w:ascii="Times New Roman" w:hAnsi="Times New Roman"/>
          <w:lang w:val="en-US"/>
        </w:rPr>
        <w:t xml:space="preserve"> </w:t>
      </w:r>
      <w:r w:rsidR="000D631B" w:rsidRPr="00EF7A32">
        <w:rPr>
          <w:rFonts w:ascii="Times New Roman" w:hAnsi="Times New Roman"/>
          <w:lang w:val="en-US"/>
        </w:rPr>
        <w:t>likelihood</w:t>
      </w:r>
      <w:r w:rsidR="008F10EF" w:rsidRPr="00EF7A32">
        <w:rPr>
          <w:rFonts w:ascii="Times New Roman" w:hAnsi="Times New Roman"/>
          <w:lang w:val="en-US"/>
        </w:rPr>
        <w:t xml:space="preserve"> of certification</w:t>
      </w:r>
      <w:r w:rsidR="00237697" w:rsidRPr="00EF7A32">
        <w:rPr>
          <w:rFonts w:ascii="Times New Roman" w:hAnsi="Times New Roman"/>
          <w:lang w:val="en-US"/>
        </w:rPr>
        <w:t xml:space="preserve">. </w:t>
      </w:r>
      <w:r w:rsidR="00B97A07" w:rsidRPr="00EF7A32">
        <w:rPr>
          <w:rFonts w:ascii="Times New Roman" w:hAnsi="Times New Roman"/>
          <w:lang w:val="en-US"/>
        </w:rPr>
        <w:t>This result</w:t>
      </w:r>
      <w:r w:rsidR="00D41B3E" w:rsidRPr="00EF7A32">
        <w:rPr>
          <w:rFonts w:ascii="Times New Roman" w:hAnsi="Times New Roman"/>
          <w:lang w:val="en-US"/>
        </w:rPr>
        <w:t xml:space="preserve"> seem</w:t>
      </w:r>
      <w:r w:rsidR="001F57A5" w:rsidRPr="00EF7A32">
        <w:rPr>
          <w:rFonts w:ascii="Times New Roman" w:hAnsi="Times New Roman"/>
          <w:lang w:val="en-US"/>
        </w:rPr>
        <w:t>s</w:t>
      </w:r>
      <w:r w:rsidR="00D41B3E" w:rsidRPr="00EF7A32">
        <w:rPr>
          <w:rFonts w:ascii="Times New Roman" w:hAnsi="Times New Roman"/>
          <w:lang w:val="en-US"/>
        </w:rPr>
        <w:t xml:space="preserve"> paradoxical </w:t>
      </w:r>
      <w:r w:rsidR="00B33B3B" w:rsidRPr="00EF7A32">
        <w:rPr>
          <w:rFonts w:ascii="Times New Roman" w:hAnsi="Times New Roman"/>
          <w:lang w:val="en-US"/>
        </w:rPr>
        <w:t xml:space="preserve">in the context of </w:t>
      </w:r>
      <w:r w:rsidR="00F30477" w:rsidRPr="00EF7A32">
        <w:rPr>
          <w:rFonts w:ascii="Times New Roman" w:hAnsi="Times New Roman"/>
          <w:lang w:val="en-US"/>
        </w:rPr>
        <w:t xml:space="preserve">rising </w:t>
      </w:r>
      <w:r w:rsidR="00237697" w:rsidRPr="00EF7A32">
        <w:rPr>
          <w:rFonts w:ascii="Times New Roman" w:hAnsi="Times New Roman"/>
          <w:lang w:val="en-US"/>
        </w:rPr>
        <w:t xml:space="preserve">certification trends in </w:t>
      </w:r>
      <w:r w:rsidR="00B97A07" w:rsidRPr="00EF7A32">
        <w:rPr>
          <w:rFonts w:ascii="Times New Roman" w:hAnsi="Times New Roman"/>
          <w:lang w:val="en-US"/>
        </w:rPr>
        <w:t xml:space="preserve">the </w:t>
      </w:r>
      <w:r w:rsidR="00237697" w:rsidRPr="00EF7A32">
        <w:rPr>
          <w:rFonts w:ascii="Times New Roman" w:hAnsi="Times New Roman"/>
          <w:lang w:val="en-US"/>
        </w:rPr>
        <w:t xml:space="preserve">UK over the </w:t>
      </w:r>
      <w:r w:rsidR="00B33B3B" w:rsidRPr="00EF7A32">
        <w:rPr>
          <w:rFonts w:ascii="Times New Roman" w:hAnsi="Times New Roman"/>
          <w:lang w:val="en-US"/>
        </w:rPr>
        <w:t>p</w:t>
      </w:r>
      <w:r w:rsidR="00237697" w:rsidRPr="00EF7A32">
        <w:rPr>
          <w:rFonts w:ascii="Times New Roman" w:hAnsi="Times New Roman"/>
          <w:lang w:val="en-US"/>
        </w:rPr>
        <w:t>ast few years (ISO, 2014).</w:t>
      </w:r>
      <w:r w:rsidR="00D41B3E" w:rsidRPr="00EF7A32">
        <w:rPr>
          <w:rFonts w:ascii="Times New Roman" w:hAnsi="Times New Roman"/>
          <w:lang w:val="en-US"/>
        </w:rPr>
        <w:t xml:space="preserve"> Yet, </w:t>
      </w:r>
      <w:r w:rsidR="00A82E75" w:rsidRPr="00EF7A32">
        <w:rPr>
          <w:rFonts w:ascii="Times New Roman" w:hAnsi="Times New Roman"/>
          <w:lang w:val="en-US"/>
        </w:rPr>
        <w:t>under widespread</w:t>
      </w:r>
      <w:r w:rsidR="00237697" w:rsidRPr="00EF7A32">
        <w:rPr>
          <w:rFonts w:ascii="Times New Roman" w:hAnsi="Times New Roman"/>
          <w:lang w:val="en-US"/>
        </w:rPr>
        <w:t xml:space="preserve"> EU and UK neoliberal economic policies</w:t>
      </w:r>
      <w:r w:rsidR="00A82E75" w:rsidRPr="00EF7A32">
        <w:rPr>
          <w:rFonts w:ascii="Times New Roman" w:hAnsi="Times New Roman"/>
          <w:lang w:val="en-US"/>
        </w:rPr>
        <w:t xml:space="preserve"> that</w:t>
      </w:r>
      <w:r w:rsidR="00127A68" w:rsidRPr="00EF7A32">
        <w:rPr>
          <w:rFonts w:ascii="Times New Roman" w:hAnsi="Times New Roman"/>
          <w:lang w:val="en-US"/>
        </w:rPr>
        <w:t xml:space="preserve"> diminish</w:t>
      </w:r>
      <w:r w:rsidR="00237697" w:rsidRPr="00EF7A32">
        <w:rPr>
          <w:rFonts w:ascii="Times New Roman" w:hAnsi="Times New Roman"/>
          <w:lang w:val="en-US"/>
        </w:rPr>
        <w:t xml:space="preserve"> the </w:t>
      </w:r>
      <w:r w:rsidR="00B33B3B" w:rsidRPr="00EF7A32">
        <w:rPr>
          <w:rFonts w:ascii="Times New Roman" w:hAnsi="Times New Roman"/>
          <w:lang w:val="en-US"/>
        </w:rPr>
        <w:t xml:space="preserve">power of </w:t>
      </w:r>
      <w:r w:rsidR="00237697" w:rsidRPr="00EF7A32">
        <w:rPr>
          <w:rFonts w:ascii="Times New Roman" w:hAnsi="Times New Roman"/>
          <w:lang w:val="en-US"/>
        </w:rPr>
        <w:t xml:space="preserve">public regulation, this trend illustrates that, under </w:t>
      </w:r>
      <w:r w:rsidR="00D41B3E" w:rsidRPr="00EF7A32">
        <w:rPr>
          <w:rFonts w:ascii="Times New Roman" w:hAnsi="Times New Roman"/>
          <w:lang w:val="en-US"/>
        </w:rPr>
        <w:t>weak</w:t>
      </w:r>
      <w:r w:rsidR="00A82E75" w:rsidRPr="00EF7A32">
        <w:rPr>
          <w:rFonts w:ascii="Times New Roman" w:hAnsi="Times New Roman"/>
          <w:lang w:val="en-US"/>
        </w:rPr>
        <w:t>er</w:t>
      </w:r>
      <w:r w:rsidR="00D41B3E" w:rsidRPr="00EF7A32">
        <w:rPr>
          <w:rFonts w:ascii="Times New Roman" w:hAnsi="Times New Roman"/>
          <w:lang w:val="en-US"/>
        </w:rPr>
        <w:t xml:space="preserve"> regulatory pressures</w:t>
      </w:r>
      <w:r w:rsidR="00237697" w:rsidRPr="00EF7A32">
        <w:rPr>
          <w:rFonts w:ascii="Times New Roman" w:hAnsi="Times New Roman"/>
          <w:lang w:val="en-US"/>
        </w:rPr>
        <w:t xml:space="preserve">, certification </w:t>
      </w:r>
      <w:r w:rsidR="00A82E75" w:rsidRPr="00EF7A32">
        <w:rPr>
          <w:rFonts w:ascii="Times New Roman" w:hAnsi="Times New Roman"/>
          <w:lang w:val="en-US"/>
        </w:rPr>
        <w:t>grows</w:t>
      </w:r>
      <w:r w:rsidR="00127A68" w:rsidRPr="00EF7A32">
        <w:rPr>
          <w:rFonts w:ascii="Times New Roman" w:hAnsi="Times New Roman"/>
          <w:lang w:val="en-US"/>
        </w:rPr>
        <w:t xml:space="preserve"> </w:t>
      </w:r>
      <w:r w:rsidR="00A82E75" w:rsidRPr="00EF7A32">
        <w:rPr>
          <w:rFonts w:ascii="Times New Roman" w:hAnsi="Times New Roman"/>
          <w:lang w:val="en-US"/>
        </w:rPr>
        <w:t>in response to state’s retreat</w:t>
      </w:r>
      <w:r w:rsidR="00237697" w:rsidRPr="00EF7A32">
        <w:rPr>
          <w:rFonts w:ascii="Times New Roman" w:hAnsi="Times New Roman"/>
          <w:lang w:val="en-US"/>
        </w:rPr>
        <w:t xml:space="preserve">. </w:t>
      </w:r>
    </w:p>
    <w:p w14:paraId="1670437A" w14:textId="728CB35B" w:rsidR="00AC5C56" w:rsidRPr="00EF7A32" w:rsidRDefault="00B34111" w:rsidP="00BE4A14">
      <w:pPr>
        <w:spacing w:line="480" w:lineRule="auto"/>
        <w:ind w:firstLine="720"/>
        <w:jc w:val="both"/>
        <w:rPr>
          <w:rFonts w:ascii="Times New Roman" w:hAnsi="Times New Roman"/>
          <w:lang w:val="en-US"/>
        </w:rPr>
      </w:pPr>
      <w:r w:rsidRPr="00EF7A32">
        <w:rPr>
          <w:rFonts w:ascii="Times New Roman" w:hAnsi="Times New Roman"/>
          <w:lang w:val="en-US"/>
        </w:rPr>
        <w:t>In addition to</w:t>
      </w:r>
      <w:r w:rsidR="00AC5C56" w:rsidRPr="00EF7A32">
        <w:rPr>
          <w:rFonts w:ascii="Times New Roman" w:hAnsi="Times New Roman"/>
          <w:lang w:val="en-US"/>
        </w:rPr>
        <w:t xml:space="preserve"> theoretical contribution</w:t>
      </w:r>
      <w:r w:rsidRPr="00EF7A32">
        <w:rPr>
          <w:rFonts w:ascii="Times New Roman" w:hAnsi="Times New Roman"/>
          <w:lang w:val="en-US"/>
        </w:rPr>
        <w:t>s</w:t>
      </w:r>
      <w:r w:rsidR="00AC5C56" w:rsidRPr="00EF7A32">
        <w:rPr>
          <w:rFonts w:ascii="Times New Roman" w:hAnsi="Times New Roman"/>
          <w:lang w:val="en-US"/>
        </w:rPr>
        <w:t xml:space="preserve">, </w:t>
      </w:r>
      <w:r w:rsidR="001D22B0" w:rsidRPr="00EF7A32">
        <w:rPr>
          <w:rFonts w:ascii="Times New Roman" w:hAnsi="Times New Roman"/>
          <w:lang w:val="en-US"/>
        </w:rPr>
        <w:t>th</w:t>
      </w:r>
      <w:r w:rsidR="008F10EF" w:rsidRPr="00EF7A32">
        <w:rPr>
          <w:rFonts w:ascii="Times New Roman" w:hAnsi="Times New Roman"/>
          <w:lang w:val="en-US"/>
        </w:rPr>
        <w:t>e</w:t>
      </w:r>
      <w:r w:rsidR="00AC5C56" w:rsidRPr="00EF7A32">
        <w:rPr>
          <w:rFonts w:ascii="Times New Roman" w:hAnsi="Times New Roman"/>
          <w:lang w:val="en-US"/>
        </w:rPr>
        <w:t xml:space="preserve"> results </w:t>
      </w:r>
      <w:r w:rsidR="008F10EF" w:rsidRPr="00EF7A32">
        <w:rPr>
          <w:rFonts w:ascii="Times New Roman" w:hAnsi="Times New Roman"/>
          <w:lang w:val="en-US"/>
        </w:rPr>
        <w:t xml:space="preserve">of this research </w:t>
      </w:r>
      <w:r w:rsidR="00AC5C56" w:rsidRPr="00EF7A32">
        <w:rPr>
          <w:rFonts w:ascii="Times New Roman" w:hAnsi="Times New Roman"/>
          <w:lang w:val="en-US"/>
        </w:rPr>
        <w:t xml:space="preserve">have implications for policymakers and practitioners. </w:t>
      </w:r>
      <w:r w:rsidRPr="00EF7A32">
        <w:rPr>
          <w:rFonts w:ascii="Times New Roman" w:hAnsi="Times New Roman"/>
          <w:lang w:val="en-US"/>
        </w:rPr>
        <w:t>I</w:t>
      </w:r>
      <w:r w:rsidR="00AC5C56" w:rsidRPr="00EF7A32">
        <w:rPr>
          <w:rFonts w:ascii="Times New Roman" w:hAnsi="Times New Roman"/>
          <w:lang w:val="en-US"/>
        </w:rPr>
        <w:t xml:space="preserve">t </w:t>
      </w:r>
      <w:r w:rsidR="004B0B7A" w:rsidRPr="00EF7A32">
        <w:rPr>
          <w:rFonts w:ascii="Times New Roman" w:hAnsi="Times New Roman"/>
          <w:lang w:val="en-US"/>
        </w:rPr>
        <w:t>is</w:t>
      </w:r>
      <w:r w:rsidR="00AC5C56" w:rsidRPr="00EF7A32">
        <w:rPr>
          <w:rFonts w:ascii="Times New Roman" w:hAnsi="Times New Roman"/>
          <w:lang w:val="en-US"/>
        </w:rPr>
        <w:t xml:space="preserve"> demonstrated that environmental regulation has a significant role to play</w:t>
      </w:r>
      <w:r w:rsidRPr="00EF7A32">
        <w:rPr>
          <w:rFonts w:ascii="Times New Roman" w:hAnsi="Times New Roman"/>
          <w:lang w:val="en-US"/>
        </w:rPr>
        <w:t xml:space="preserve"> in promot</w:t>
      </w:r>
      <w:r w:rsidR="00B97A07" w:rsidRPr="00EF7A32">
        <w:rPr>
          <w:rFonts w:ascii="Times New Roman" w:hAnsi="Times New Roman"/>
          <w:lang w:val="en-US"/>
        </w:rPr>
        <w:t>ing</w:t>
      </w:r>
      <w:r w:rsidRPr="00EF7A32">
        <w:rPr>
          <w:rFonts w:ascii="Times New Roman" w:hAnsi="Times New Roman"/>
          <w:lang w:val="en-US"/>
        </w:rPr>
        <w:t xml:space="preserve"> corporate responsibility through self-regulation</w:t>
      </w:r>
      <w:r w:rsidR="00A77D27" w:rsidRPr="00EF7A32">
        <w:rPr>
          <w:rFonts w:ascii="Times New Roman" w:hAnsi="Times New Roman"/>
          <w:lang w:val="en-US"/>
        </w:rPr>
        <w:t xml:space="preserve">. </w:t>
      </w:r>
      <w:r w:rsidR="004B0B7A" w:rsidRPr="00EF7A32">
        <w:rPr>
          <w:rFonts w:ascii="Times New Roman" w:hAnsi="Times New Roman"/>
          <w:lang w:val="en-US"/>
        </w:rPr>
        <w:t xml:space="preserve"> C</w:t>
      </w:r>
      <w:r w:rsidR="00A77D27" w:rsidRPr="00EF7A32">
        <w:rPr>
          <w:rFonts w:ascii="Times New Roman" w:hAnsi="Times New Roman"/>
          <w:lang w:val="en-US"/>
        </w:rPr>
        <w:t>ollaboration between policymakers and managers could potentially generate high returns for both actors</w:t>
      </w:r>
      <w:r w:rsidR="00F30477" w:rsidRPr="00EF7A32">
        <w:rPr>
          <w:rFonts w:ascii="Times New Roman" w:hAnsi="Times New Roman"/>
          <w:lang w:val="en-US"/>
        </w:rPr>
        <w:t>,</w:t>
      </w:r>
      <w:r w:rsidR="00A77D27" w:rsidRPr="00EF7A32">
        <w:rPr>
          <w:rFonts w:ascii="Times New Roman" w:hAnsi="Times New Roman"/>
          <w:lang w:val="en-US"/>
        </w:rPr>
        <w:t xml:space="preserve"> </w:t>
      </w:r>
      <w:r w:rsidR="00503001" w:rsidRPr="00EF7A32">
        <w:rPr>
          <w:rFonts w:ascii="Times New Roman" w:hAnsi="Times New Roman"/>
          <w:lang w:val="en-US"/>
        </w:rPr>
        <w:t xml:space="preserve">in that it could result in </w:t>
      </w:r>
      <w:r w:rsidR="00A77D27" w:rsidRPr="00EF7A32">
        <w:rPr>
          <w:rFonts w:ascii="Times New Roman" w:hAnsi="Times New Roman"/>
          <w:lang w:val="en-US"/>
        </w:rPr>
        <w:t>effective environmental regulations that correct market failures</w:t>
      </w:r>
      <w:r w:rsidR="00503001" w:rsidRPr="00EF7A32">
        <w:rPr>
          <w:rFonts w:ascii="Times New Roman" w:hAnsi="Times New Roman"/>
          <w:lang w:val="en-US"/>
        </w:rPr>
        <w:t>, thus reducing pollution and safeguarding firms’ legitimacy</w:t>
      </w:r>
      <w:r w:rsidR="00A77D27" w:rsidRPr="00EF7A32">
        <w:rPr>
          <w:rFonts w:ascii="Times New Roman" w:hAnsi="Times New Roman"/>
          <w:lang w:val="en-US"/>
        </w:rPr>
        <w:t xml:space="preserve">. </w:t>
      </w:r>
      <w:r w:rsidR="00CD1219" w:rsidRPr="00EF7A32">
        <w:rPr>
          <w:rFonts w:ascii="Times New Roman" w:hAnsi="Times New Roman"/>
          <w:lang w:val="en-US"/>
        </w:rPr>
        <w:t xml:space="preserve">Policymakers should not be reluctant to regulate </w:t>
      </w:r>
      <w:r w:rsidR="00F30477" w:rsidRPr="00EF7A32">
        <w:rPr>
          <w:rFonts w:ascii="Times New Roman" w:hAnsi="Times New Roman"/>
          <w:lang w:val="en-US"/>
        </w:rPr>
        <w:t xml:space="preserve">– </w:t>
      </w:r>
      <w:r w:rsidR="00CD1219" w:rsidRPr="00EF7A32">
        <w:rPr>
          <w:rFonts w:ascii="Times New Roman" w:hAnsi="Times New Roman"/>
          <w:lang w:val="en-US"/>
        </w:rPr>
        <w:t>and</w:t>
      </w:r>
      <w:r w:rsidR="00F35E2D" w:rsidRPr="00EF7A32">
        <w:rPr>
          <w:rFonts w:ascii="Times New Roman" w:hAnsi="Times New Roman"/>
          <w:lang w:val="en-US"/>
        </w:rPr>
        <w:t>,</w:t>
      </w:r>
      <w:r w:rsidR="00CD1219" w:rsidRPr="00EF7A32">
        <w:rPr>
          <w:rFonts w:ascii="Times New Roman" w:hAnsi="Times New Roman"/>
          <w:lang w:val="en-US"/>
        </w:rPr>
        <w:t xml:space="preserve"> </w:t>
      </w:r>
      <w:r w:rsidR="00F35E2D" w:rsidRPr="00EF7A32">
        <w:rPr>
          <w:rFonts w:ascii="Times New Roman" w:hAnsi="Times New Roman"/>
          <w:lang w:val="en-US"/>
        </w:rPr>
        <w:t xml:space="preserve">when doing so, they should </w:t>
      </w:r>
      <w:r w:rsidR="00885AA6" w:rsidRPr="00EF7A32">
        <w:rPr>
          <w:rFonts w:ascii="Times New Roman" w:hAnsi="Times New Roman"/>
          <w:lang w:val="en-US"/>
        </w:rPr>
        <w:t>promote the adoption of self-regulatory tools like</w:t>
      </w:r>
      <w:r w:rsidR="00F35E2D" w:rsidRPr="00EF7A32">
        <w:rPr>
          <w:rFonts w:ascii="Times New Roman" w:hAnsi="Times New Roman"/>
          <w:lang w:val="en-US"/>
        </w:rPr>
        <w:t xml:space="preserve"> </w:t>
      </w:r>
      <w:r w:rsidR="00E77563" w:rsidRPr="00EF7A32">
        <w:rPr>
          <w:rFonts w:ascii="Times New Roman" w:hAnsi="Times New Roman"/>
          <w:lang w:val="en-US"/>
        </w:rPr>
        <w:t>ISO14001</w:t>
      </w:r>
      <w:r w:rsidR="00E36AC2" w:rsidRPr="00EF7A32">
        <w:rPr>
          <w:rFonts w:ascii="Times New Roman" w:hAnsi="Times New Roman"/>
          <w:lang w:val="en-US"/>
        </w:rPr>
        <w:t xml:space="preserve"> by providing regulatory relief for certified firms</w:t>
      </w:r>
      <w:r w:rsidR="00F35E2D" w:rsidRPr="00EF7A32">
        <w:rPr>
          <w:rFonts w:ascii="Times New Roman" w:hAnsi="Times New Roman"/>
          <w:lang w:val="en-US"/>
        </w:rPr>
        <w:t xml:space="preserve">. </w:t>
      </w:r>
    </w:p>
    <w:p w14:paraId="05647195" w14:textId="70B58440" w:rsidR="008D6672" w:rsidRPr="00EF7A32" w:rsidRDefault="006471AD" w:rsidP="008D6672">
      <w:pPr>
        <w:spacing w:line="480" w:lineRule="auto"/>
        <w:ind w:firstLine="720"/>
        <w:jc w:val="both"/>
        <w:rPr>
          <w:rFonts w:ascii="Times New Roman" w:hAnsi="Times New Roman"/>
          <w:lang w:val="en-US"/>
        </w:rPr>
      </w:pPr>
      <w:r w:rsidRPr="00EF7A32">
        <w:rPr>
          <w:rFonts w:ascii="Times New Roman" w:hAnsi="Times New Roman"/>
          <w:lang w:val="en-US"/>
        </w:rPr>
        <w:t xml:space="preserve">The </w:t>
      </w:r>
      <w:r w:rsidR="002C20F6" w:rsidRPr="00EF7A32">
        <w:rPr>
          <w:rFonts w:ascii="Times New Roman" w:hAnsi="Times New Roman"/>
          <w:lang w:val="en-US"/>
        </w:rPr>
        <w:t>article</w:t>
      </w:r>
      <w:r w:rsidR="000A05D5" w:rsidRPr="00EF7A32">
        <w:rPr>
          <w:rFonts w:ascii="Times New Roman" w:hAnsi="Times New Roman"/>
          <w:lang w:val="en-US"/>
        </w:rPr>
        <w:t xml:space="preserve"> has a number of limitations</w:t>
      </w:r>
      <w:r w:rsidR="008D6672" w:rsidRPr="00EF7A32">
        <w:rPr>
          <w:rFonts w:ascii="Times New Roman" w:hAnsi="Times New Roman"/>
          <w:lang w:val="en-US"/>
        </w:rPr>
        <w:t>.</w:t>
      </w:r>
      <w:r w:rsidR="000A05D5" w:rsidRPr="00EF7A32">
        <w:rPr>
          <w:rFonts w:ascii="Times New Roman" w:hAnsi="Times New Roman"/>
          <w:lang w:val="en-US"/>
        </w:rPr>
        <w:t xml:space="preserve"> First, whil</w:t>
      </w:r>
      <w:r w:rsidR="00B73F07" w:rsidRPr="00EF7A32">
        <w:rPr>
          <w:rFonts w:ascii="Times New Roman" w:hAnsi="Times New Roman"/>
          <w:lang w:val="en-US"/>
        </w:rPr>
        <w:t>st</w:t>
      </w:r>
      <w:r w:rsidR="000A05D5" w:rsidRPr="00EF7A32">
        <w:rPr>
          <w:rFonts w:ascii="Times New Roman" w:hAnsi="Times New Roman"/>
          <w:lang w:val="en-US"/>
        </w:rPr>
        <w:t xml:space="preserve"> this work disentangles the implications of </w:t>
      </w:r>
      <w:r w:rsidR="004B0B7A" w:rsidRPr="00EF7A32">
        <w:rPr>
          <w:rFonts w:ascii="Times New Roman" w:hAnsi="Times New Roman"/>
          <w:lang w:val="en-US"/>
        </w:rPr>
        <w:t>regulatory dimensions</w:t>
      </w:r>
      <w:r w:rsidR="006D3B54" w:rsidRPr="00EF7A32">
        <w:rPr>
          <w:rFonts w:ascii="Times New Roman" w:hAnsi="Times New Roman"/>
          <w:lang w:val="en-US"/>
        </w:rPr>
        <w:t xml:space="preserve"> to a significant exten</w:t>
      </w:r>
      <w:r w:rsidR="00F30477" w:rsidRPr="00EF7A32">
        <w:rPr>
          <w:rFonts w:ascii="Times New Roman" w:hAnsi="Times New Roman"/>
          <w:lang w:val="en-US"/>
        </w:rPr>
        <w:t>t,</w:t>
      </w:r>
      <w:r w:rsidR="000A05D5" w:rsidRPr="00EF7A32">
        <w:rPr>
          <w:rFonts w:ascii="Times New Roman" w:hAnsi="Times New Roman"/>
          <w:lang w:val="en-US"/>
        </w:rPr>
        <w:t xml:space="preserve"> </w:t>
      </w:r>
      <w:r w:rsidR="006D3B54" w:rsidRPr="00EF7A32">
        <w:rPr>
          <w:rFonts w:ascii="Times New Roman" w:hAnsi="Times New Roman"/>
          <w:lang w:val="en-US"/>
        </w:rPr>
        <w:t>regulations consist of highly complex policy mixes</w:t>
      </w:r>
      <w:r w:rsidR="00F30477" w:rsidRPr="00EF7A32">
        <w:rPr>
          <w:rFonts w:ascii="Times New Roman" w:hAnsi="Times New Roman"/>
          <w:lang w:val="en-US"/>
        </w:rPr>
        <w:t xml:space="preserve"> </w:t>
      </w:r>
      <w:r w:rsidR="004B0B7A" w:rsidRPr="00EF7A32">
        <w:rPr>
          <w:rFonts w:ascii="Times New Roman" w:hAnsi="Times New Roman"/>
          <w:lang w:val="en-US"/>
        </w:rPr>
        <w:t>operating</w:t>
      </w:r>
      <w:r w:rsidR="002D17AF" w:rsidRPr="00EF7A32">
        <w:rPr>
          <w:rFonts w:ascii="Times New Roman" w:hAnsi="Times New Roman"/>
          <w:lang w:val="en-US"/>
        </w:rPr>
        <w:t xml:space="preserve"> </w:t>
      </w:r>
      <w:r w:rsidR="005F447C" w:rsidRPr="00EF7A32">
        <w:rPr>
          <w:rFonts w:ascii="Times New Roman" w:hAnsi="Times New Roman"/>
          <w:lang w:val="en-US"/>
        </w:rPr>
        <w:t xml:space="preserve">with different instruments </w:t>
      </w:r>
      <w:r w:rsidR="002D17AF" w:rsidRPr="00EF7A32">
        <w:rPr>
          <w:rFonts w:ascii="Times New Roman" w:hAnsi="Times New Roman"/>
          <w:lang w:val="en-US"/>
        </w:rPr>
        <w:t>at national, regional</w:t>
      </w:r>
      <w:r w:rsidR="00B73F07" w:rsidRPr="00EF7A32">
        <w:rPr>
          <w:rFonts w:ascii="Times New Roman" w:hAnsi="Times New Roman"/>
          <w:lang w:val="en-US"/>
        </w:rPr>
        <w:t>,</w:t>
      </w:r>
      <w:r w:rsidR="002D17AF" w:rsidRPr="00EF7A32">
        <w:rPr>
          <w:rFonts w:ascii="Times New Roman" w:hAnsi="Times New Roman"/>
          <w:lang w:val="en-US"/>
        </w:rPr>
        <w:t xml:space="preserve"> and local level</w:t>
      </w:r>
      <w:r w:rsidR="00FF3E05" w:rsidRPr="00EF7A32">
        <w:rPr>
          <w:rFonts w:ascii="Times New Roman" w:hAnsi="Times New Roman"/>
          <w:lang w:val="en-US"/>
        </w:rPr>
        <w:t>s</w:t>
      </w:r>
      <w:r w:rsidR="006D3B54" w:rsidRPr="00EF7A32">
        <w:rPr>
          <w:rFonts w:ascii="Times New Roman" w:hAnsi="Times New Roman"/>
          <w:lang w:val="en-US"/>
        </w:rPr>
        <w:t xml:space="preserve">. </w:t>
      </w:r>
      <w:r w:rsidR="00FF3E05" w:rsidRPr="00EF7A32">
        <w:rPr>
          <w:rFonts w:ascii="Times New Roman" w:hAnsi="Times New Roman"/>
          <w:lang w:val="en-US"/>
        </w:rPr>
        <w:t xml:space="preserve">The data used in this study focuses on the presence of different </w:t>
      </w:r>
      <w:r w:rsidR="00A532EC" w:rsidRPr="00EF7A32">
        <w:rPr>
          <w:rFonts w:ascii="Times New Roman" w:hAnsi="Times New Roman"/>
          <w:lang w:val="en-US"/>
        </w:rPr>
        <w:t xml:space="preserve">types of </w:t>
      </w:r>
      <w:r w:rsidR="005F447C" w:rsidRPr="00EF7A32">
        <w:rPr>
          <w:rFonts w:ascii="Times New Roman" w:hAnsi="Times New Roman"/>
          <w:lang w:val="en-US"/>
        </w:rPr>
        <w:t xml:space="preserve">environmental </w:t>
      </w:r>
      <w:r w:rsidR="00CB2B25" w:rsidRPr="00EF7A32">
        <w:rPr>
          <w:rFonts w:ascii="Times New Roman" w:hAnsi="Times New Roman"/>
          <w:lang w:val="en-US"/>
        </w:rPr>
        <w:t>policy</w:t>
      </w:r>
      <w:r w:rsidR="005F447C" w:rsidRPr="00EF7A32">
        <w:rPr>
          <w:rFonts w:ascii="Times New Roman" w:hAnsi="Times New Roman"/>
          <w:lang w:val="en-US"/>
        </w:rPr>
        <w:t xml:space="preserve"> instruments</w:t>
      </w:r>
      <w:r w:rsidR="00A532EC" w:rsidRPr="00EF7A32">
        <w:rPr>
          <w:rFonts w:ascii="Times New Roman" w:hAnsi="Times New Roman"/>
          <w:lang w:val="en-US"/>
        </w:rPr>
        <w:t xml:space="preserve"> (i.e. direct and indirect)</w:t>
      </w:r>
      <w:r w:rsidR="00FF3E05" w:rsidRPr="00EF7A32">
        <w:rPr>
          <w:rFonts w:ascii="Times New Roman" w:hAnsi="Times New Roman"/>
          <w:lang w:val="en-US"/>
        </w:rPr>
        <w:t xml:space="preserve"> and their overall stringency</w:t>
      </w:r>
      <w:r w:rsidR="00B73F07" w:rsidRPr="00EF7A32">
        <w:rPr>
          <w:rFonts w:ascii="Times New Roman" w:hAnsi="Times New Roman"/>
          <w:lang w:val="en-US"/>
        </w:rPr>
        <w:t>, but it does</w:t>
      </w:r>
      <w:r w:rsidR="00B34111" w:rsidRPr="00EF7A32">
        <w:rPr>
          <w:rFonts w:ascii="Times New Roman" w:hAnsi="Times New Roman"/>
          <w:lang w:val="en-US"/>
        </w:rPr>
        <w:t xml:space="preserve"> not cover </w:t>
      </w:r>
      <w:r w:rsidR="00B73F07" w:rsidRPr="00EF7A32">
        <w:rPr>
          <w:rFonts w:ascii="Times New Roman" w:hAnsi="Times New Roman"/>
          <w:lang w:val="en-US"/>
        </w:rPr>
        <w:t>all</w:t>
      </w:r>
      <w:r w:rsidR="00B34111" w:rsidRPr="00EF7A32">
        <w:rPr>
          <w:rFonts w:ascii="Times New Roman" w:hAnsi="Times New Roman"/>
          <w:lang w:val="en-US"/>
        </w:rPr>
        <w:t xml:space="preserve"> dimensions </w:t>
      </w:r>
      <w:r w:rsidR="00B73F07" w:rsidRPr="00EF7A32">
        <w:rPr>
          <w:rFonts w:ascii="Times New Roman" w:hAnsi="Times New Roman"/>
          <w:lang w:val="en-US"/>
        </w:rPr>
        <w:t>or</w:t>
      </w:r>
      <w:r w:rsidR="00B34111" w:rsidRPr="00EF7A32">
        <w:rPr>
          <w:rFonts w:ascii="Times New Roman" w:hAnsi="Times New Roman"/>
          <w:lang w:val="en-US"/>
        </w:rPr>
        <w:t xml:space="preserve"> specific instruments</w:t>
      </w:r>
      <w:r w:rsidR="005F447C" w:rsidRPr="00EF7A32">
        <w:rPr>
          <w:rFonts w:ascii="Times New Roman" w:hAnsi="Times New Roman"/>
          <w:lang w:val="en-US"/>
        </w:rPr>
        <w:t xml:space="preserve"> (e.g. technology and performance standards</w:t>
      </w:r>
      <w:r w:rsidR="00CC7F71" w:rsidRPr="00EF7A32">
        <w:rPr>
          <w:rFonts w:ascii="Times New Roman" w:hAnsi="Times New Roman"/>
          <w:lang w:val="en-US"/>
        </w:rPr>
        <w:t>, emission</w:t>
      </w:r>
      <w:r w:rsidR="008D6672" w:rsidRPr="00EF7A32">
        <w:rPr>
          <w:rFonts w:ascii="Times New Roman" w:hAnsi="Times New Roman"/>
          <w:lang w:val="en-US"/>
        </w:rPr>
        <w:t xml:space="preserve"> or</w:t>
      </w:r>
      <w:r w:rsidR="00CC7F71" w:rsidRPr="00EF7A32">
        <w:rPr>
          <w:rFonts w:ascii="Times New Roman" w:hAnsi="Times New Roman"/>
          <w:lang w:val="en-US"/>
        </w:rPr>
        <w:t xml:space="preserve"> product taxes</w:t>
      </w:r>
      <w:r w:rsidR="005F447C" w:rsidRPr="00EF7A32">
        <w:rPr>
          <w:rFonts w:ascii="Times New Roman" w:hAnsi="Times New Roman"/>
          <w:lang w:val="en-US"/>
        </w:rPr>
        <w:t>)</w:t>
      </w:r>
      <w:r w:rsidR="002D17AF" w:rsidRPr="00EF7A32">
        <w:rPr>
          <w:rFonts w:ascii="Times New Roman" w:hAnsi="Times New Roman"/>
          <w:lang w:val="en-US"/>
        </w:rPr>
        <w:t xml:space="preserve">. </w:t>
      </w:r>
      <w:r w:rsidR="00FF3E05" w:rsidRPr="00EF7A32">
        <w:rPr>
          <w:rFonts w:ascii="Times New Roman" w:hAnsi="Times New Roman"/>
          <w:lang w:val="en-US"/>
        </w:rPr>
        <w:t>Future research</w:t>
      </w:r>
      <w:r w:rsidR="00B73F07" w:rsidRPr="00EF7A32">
        <w:rPr>
          <w:rFonts w:ascii="Times New Roman" w:hAnsi="Times New Roman"/>
          <w:lang w:val="en-US"/>
        </w:rPr>
        <w:t xml:space="preserve"> that</w:t>
      </w:r>
      <w:r w:rsidR="00FF3E05" w:rsidRPr="00EF7A32">
        <w:rPr>
          <w:rFonts w:ascii="Times New Roman" w:hAnsi="Times New Roman"/>
          <w:lang w:val="en-US"/>
        </w:rPr>
        <w:t xml:space="preserve"> focuse</w:t>
      </w:r>
      <w:r w:rsidR="00B73F07" w:rsidRPr="00EF7A32">
        <w:rPr>
          <w:rFonts w:ascii="Times New Roman" w:hAnsi="Times New Roman"/>
          <w:lang w:val="en-US"/>
        </w:rPr>
        <w:t>s</w:t>
      </w:r>
      <w:r w:rsidR="00FF3E05" w:rsidRPr="00EF7A32">
        <w:rPr>
          <w:rFonts w:ascii="Times New Roman" w:hAnsi="Times New Roman"/>
          <w:lang w:val="en-US"/>
        </w:rPr>
        <w:t xml:space="preserve"> on the implications of </w:t>
      </w:r>
      <w:r w:rsidR="005F447C" w:rsidRPr="00EF7A32">
        <w:rPr>
          <w:rFonts w:ascii="Times New Roman" w:hAnsi="Times New Roman"/>
          <w:lang w:val="en-US"/>
        </w:rPr>
        <w:t xml:space="preserve">specific instruments </w:t>
      </w:r>
      <w:r w:rsidR="00FF3E05" w:rsidRPr="00EF7A32">
        <w:rPr>
          <w:rFonts w:ascii="Times New Roman" w:hAnsi="Times New Roman"/>
          <w:lang w:val="en-US"/>
        </w:rPr>
        <w:t xml:space="preserve">for voluntary environmental programmes </w:t>
      </w:r>
      <w:r w:rsidR="00F30477" w:rsidRPr="00EF7A32">
        <w:rPr>
          <w:rFonts w:ascii="Times New Roman" w:hAnsi="Times New Roman"/>
          <w:lang w:val="en-US"/>
        </w:rPr>
        <w:t xml:space="preserve">could </w:t>
      </w:r>
      <w:r w:rsidR="00FF3E05" w:rsidRPr="00EF7A32">
        <w:rPr>
          <w:rFonts w:ascii="Times New Roman" w:hAnsi="Times New Roman"/>
          <w:lang w:val="en-US"/>
        </w:rPr>
        <w:t xml:space="preserve">provide important extensions to </w:t>
      </w:r>
      <w:r w:rsidR="00B34111" w:rsidRPr="00EF7A32">
        <w:rPr>
          <w:rFonts w:ascii="Times New Roman" w:hAnsi="Times New Roman"/>
          <w:lang w:val="en-US"/>
        </w:rPr>
        <w:t xml:space="preserve">this </w:t>
      </w:r>
      <w:r w:rsidR="00FF3E05" w:rsidRPr="00EF7A32">
        <w:rPr>
          <w:rFonts w:ascii="Times New Roman" w:hAnsi="Times New Roman"/>
          <w:lang w:val="en-US"/>
        </w:rPr>
        <w:t>work</w:t>
      </w:r>
      <w:r w:rsidR="00B34111" w:rsidRPr="00EF7A32">
        <w:rPr>
          <w:rFonts w:ascii="Times New Roman" w:hAnsi="Times New Roman"/>
          <w:lang w:val="en-US"/>
        </w:rPr>
        <w:t>.</w:t>
      </w:r>
      <w:r w:rsidR="00064268" w:rsidRPr="00EF7A32">
        <w:rPr>
          <w:rFonts w:ascii="Times New Roman" w:hAnsi="Times New Roman"/>
          <w:lang w:val="en-US"/>
        </w:rPr>
        <w:t xml:space="preserve"> </w:t>
      </w:r>
    </w:p>
    <w:p w14:paraId="3D2942B3" w14:textId="24F82C58" w:rsidR="001D22B0" w:rsidRPr="00EF7A32" w:rsidRDefault="00064268" w:rsidP="00BE4A14">
      <w:pPr>
        <w:spacing w:line="480" w:lineRule="auto"/>
        <w:ind w:firstLine="720"/>
        <w:jc w:val="both"/>
        <w:rPr>
          <w:rFonts w:ascii="Times New Roman" w:hAnsi="Times New Roman"/>
          <w:lang w:val="en-US"/>
        </w:rPr>
      </w:pPr>
      <w:r w:rsidRPr="00EF7A32">
        <w:rPr>
          <w:rFonts w:ascii="Times New Roman" w:hAnsi="Times New Roman"/>
          <w:lang w:val="en-US"/>
        </w:rPr>
        <w:t xml:space="preserve">Second, </w:t>
      </w:r>
      <w:r w:rsidR="008D6672" w:rsidRPr="00EF7A32">
        <w:rPr>
          <w:rFonts w:ascii="Times New Roman" w:hAnsi="Times New Roman"/>
          <w:lang w:val="en-US"/>
        </w:rPr>
        <w:t xml:space="preserve">the measurements used to capture the quality of EMS in this study rely on binary responses, whereas </w:t>
      </w:r>
      <w:r w:rsidRPr="00EF7A32">
        <w:rPr>
          <w:rFonts w:ascii="Times New Roman" w:hAnsi="Times New Roman"/>
          <w:lang w:val="en-US"/>
        </w:rPr>
        <w:t xml:space="preserve">more detailed information on the </w:t>
      </w:r>
      <w:r w:rsidRPr="00A819CC">
        <w:rPr>
          <w:rFonts w:ascii="Times New Roman" w:hAnsi="Times New Roman"/>
          <w:i/>
          <w:lang w:val="en-US"/>
        </w:rPr>
        <w:t>maturity</w:t>
      </w:r>
      <w:r w:rsidRPr="00EF7A32">
        <w:rPr>
          <w:rFonts w:ascii="Times New Roman" w:hAnsi="Times New Roman"/>
          <w:lang w:val="en-US"/>
        </w:rPr>
        <w:t xml:space="preserve"> and </w:t>
      </w:r>
      <w:r w:rsidRPr="00A819CC">
        <w:rPr>
          <w:rFonts w:ascii="Times New Roman" w:hAnsi="Times New Roman"/>
          <w:i/>
          <w:lang w:val="en-US"/>
        </w:rPr>
        <w:t>completeness</w:t>
      </w:r>
      <w:r w:rsidRPr="00EF7A32">
        <w:rPr>
          <w:rFonts w:ascii="Times New Roman" w:hAnsi="Times New Roman"/>
          <w:lang w:val="en-US"/>
        </w:rPr>
        <w:t xml:space="preserve"> of in-house EMS applications (</w:t>
      </w:r>
      <w:r w:rsidR="00422C11" w:rsidRPr="00EF7A32">
        <w:rPr>
          <w:rFonts w:ascii="Times New Roman" w:hAnsi="Times New Roman"/>
          <w:lang w:val="en-US"/>
        </w:rPr>
        <w:t xml:space="preserve">Darnall </w:t>
      </w:r>
      <w:r w:rsidR="00726FD8" w:rsidRPr="00EF7A32">
        <w:rPr>
          <w:rFonts w:ascii="Times New Roman" w:hAnsi="Times New Roman"/>
          <w:lang w:val="en-US"/>
        </w:rPr>
        <w:t>and</w:t>
      </w:r>
      <w:r w:rsidR="00CB7D65" w:rsidRPr="00EF7A32">
        <w:rPr>
          <w:rFonts w:ascii="Times New Roman" w:hAnsi="Times New Roman"/>
          <w:lang w:val="en-US"/>
        </w:rPr>
        <w:t xml:space="preserve"> </w:t>
      </w:r>
      <w:r w:rsidR="004D2B3A" w:rsidRPr="00EF7A32">
        <w:rPr>
          <w:rFonts w:ascii="Times New Roman" w:hAnsi="Times New Roman"/>
          <w:lang w:val="en-US"/>
        </w:rPr>
        <w:t>Kim, 2012</w:t>
      </w:r>
      <w:r w:rsidR="00422C11" w:rsidRPr="00EF7A32">
        <w:rPr>
          <w:rFonts w:ascii="Times New Roman" w:hAnsi="Times New Roman"/>
          <w:lang w:val="en-US"/>
        </w:rPr>
        <w:t xml:space="preserve">; </w:t>
      </w:r>
      <w:r w:rsidRPr="00EF7A32">
        <w:rPr>
          <w:rFonts w:ascii="Times New Roman" w:hAnsi="Times New Roman"/>
          <w:lang w:val="en-US"/>
        </w:rPr>
        <w:t>Inoue</w:t>
      </w:r>
      <w:r w:rsidR="000338D5" w:rsidRPr="00EF7A32">
        <w:rPr>
          <w:rFonts w:ascii="Times New Roman" w:hAnsi="Times New Roman"/>
          <w:lang w:val="en-US"/>
        </w:rPr>
        <w:t xml:space="preserve"> et al.</w:t>
      </w:r>
      <w:r w:rsidR="00422C11" w:rsidRPr="00EF7A32">
        <w:rPr>
          <w:rFonts w:ascii="Times New Roman" w:hAnsi="Times New Roman"/>
          <w:lang w:val="en-US"/>
        </w:rPr>
        <w:t>, 2013</w:t>
      </w:r>
      <w:r w:rsidRPr="00EF7A32">
        <w:rPr>
          <w:rFonts w:ascii="Times New Roman" w:hAnsi="Times New Roman"/>
          <w:lang w:val="en-US"/>
        </w:rPr>
        <w:t xml:space="preserve">) would allow further research to </w:t>
      </w:r>
      <w:r w:rsidR="00C76518" w:rsidRPr="00EF7A32">
        <w:rPr>
          <w:rFonts w:ascii="Times New Roman" w:hAnsi="Times New Roman"/>
          <w:lang w:val="en-US"/>
        </w:rPr>
        <w:t xml:space="preserve">reveal </w:t>
      </w:r>
      <w:r w:rsidR="00B34111" w:rsidRPr="00EF7A32">
        <w:rPr>
          <w:rFonts w:ascii="Times New Roman" w:hAnsi="Times New Roman"/>
          <w:lang w:val="en-US"/>
        </w:rPr>
        <w:t>the relationship between state regulation and self-regulation more precisely</w:t>
      </w:r>
      <w:r w:rsidRPr="00EF7A32">
        <w:rPr>
          <w:rFonts w:ascii="Times New Roman" w:hAnsi="Times New Roman"/>
          <w:lang w:val="en-US"/>
        </w:rPr>
        <w:t>.</w:t>
      </w:r>
      <w:r w:rsidR="002B5F13" w:rsidRPr="00EF7A32">
        <w:rPr>
          <w:rFonts w:ascii="Times New Roman" w:hAnsi="Times New Roman"/>
          <w:lang w:val="en-US"/>
        </w:rPr>
        <w:t xml:space="preserve"> </w:t>
      </w:r>
      <w:r w:rsidR="008D6672" w:rsidRPr="00EF7A32">
        <w:rPr>
          <w:rFonts w:ascii="Times New Roman" w:hAnsi="Times New Roman"/>
          <w:lang w:val="en-US"/>
        </w:rPr>
        <w:t>Additionally, confirming the presence of in-house EMS on company websites and through brief consultations with participants</w:t>
      </w:r>
      <w:r w:rsidR="00B65865" w:rsidRPr="00EF7A32">
        <w:rPr>
          <w:rFonts w:ascii="Times New Roman" w:hAnsi="Times New Roman"/>
          <w:lang w:val="en-US"/>
        </w:rPr>
        <w:t>,</w:t>
      </w:r>
      <w:r w:rsidR="008D6672" w:rsidRPr="00EF7A32">
        <w:rPr>
          <w:rFonts w:ascii="Times New Roman" w:hAnsi="Times New Roman"/>
          <w:lang w:val="en-US"/>
        </w:rPr>
        <w:t xml:space="preserve"> as well as </w:t>
      </w:r>
      <w:r w:rsidR="00BD0772" w:rsidRPr="00EF7A32">
        <w:rPr>
          <w:rFonts w:ascii="Times New Roman" w:hAnsi="Times New Roman"/>
          <w:lang w:val="en-US"/>
        </w:rPr>
        <w:t>crosschecking</w:t>
      </w:r>
      <w:r w:rsidR="008D6672" w:rsidRPr="00EF7A32">
        <w:rPr>
          <w:rFonts w:ascii="Times New Roman" w:hAnsi="Times New Roman"/>
          <w:lang w:val="en-US"/>
        </w:rPr>
        <w:t xml:space="preserve"> external</w:t>
      </w:r>
      <w:r w:rsidR="00B65865" w:rsidRPr="00EF7A32">
        <w:rPr>
          <w:rFonts w:ascii="Times New Roman" w:hAnsi="Times New Roman"/>
          <w:lang w:val="en-US"/>
        </w:rPr>
        <w:t xml:space="preserve"> EMS</w:t>
      </w:r>
      <w:r w:rsidR="008D6672" w:rsidRPr="00EF7A32">
        <w:rPr>
          <w:rFonts w:ascii="Times New Roman" w:hAnsi="Times New Roman"/>
          <w:lang w:val="en-US"/>
        </w:rPr>
        <w:t xml:space="preserve"> certifications using </w:t>
      </w:r>
      <w:r w:rsidR="00B65865" w:rsidRPr="00EF7A32">
        <w:rPr>
          <w:rFonts w:ascii="Times New Roman" w:hAnsi="Times New Roman"/>
          <w:lang w:val="en-US"/>
        </w:rPr>
        <w:t>registers of certification bodies,</w:t>
      </w:r>
      <w:r w:rsidR="008D6672" w:rsidRPr="00EF7A32">
        <w:rPr>
          <w:rFonts w:ascii="Times New Roman" w:hAnsi="Times New Roman"/>
          <w:lang w:val="en-US"/>
        </w:rPr>
        <w:t xml:space="preserve"> </w:t>
      </w:r>
      <w:r w:rsidR="00BE5C00" w:rsidRPr="00EF7A32">
        <w:rPr>
          <w:rFonts w:ascii="Times New Roman" w:hAnsi="Times New Roman"/>
          <w:lang w:val="en-US"/>
        </w:rPr>
        <w:t>could</w:t>
      </w:r>
      <w:r w:rsidR="008D6672" w:rsidRPr="00EF7A32">
        <w:rPr>
          <w:rFonts w:ascii="Times New Roman" w:hAnsi="Times New Roman"/>
          <w:lang w:val="en-US"/>
        </w:rPr>
        <w:t xml:space="preserve"> improve</w:t>
      </w:r>
      <w:r w:rsidR="00B65865" w:rsidRPr="00EF7A32">
        <w:rPr>
          <w:rFonts w:ascii="Times New Roman" w:hAnsi="Times New Roman"/>
          <w:lang w:val="en-US"/>
        </w:rPr>
        <w:t xml:space="preserve"> the</w:t>
      </w:r>
      <w:r w:rsidR="008D6672" w:rsidRPr="00EF7A32">
        <w:rPr>
          <w:rFonts w:ascii="Times New Roman" w:hAnsi="Times New Roman"/>
          <w:lang w:val="en-US"/>
        </w:rPr>
        <w:t xml:space="preserve"> validity of the data.</w:t>
      </w:r>
    </w:p>
    <w:p w14:paraId="29F04AF4" w14:textId="2454AA90" w:rsidR="00B65865" w:rsidRPr="00A819CC" w:rsidRDefault="00A561A2" w:rsidP="00A819CC">
      <w:pPr>
        <w:widowControl w:val="0"/>
        <w:autoSpaceDE w:val="0"/>
        <w:autoSpaceDN w:val="0"/>
        <w:adjustRightInd w:val="0"/>
        <w:spacing w:line="480" w:lineRule="auto"/>
        <w:ind w:firstLine="720"/>
        <w:jc w:val="both"/>
        <w:rPr>
          <w:rFonts w:ascii="Times New Roman" w:hAnsi="Times New Roman" w:cs="Times New Roman"/>
          <w:lang w:val="en-US"/>
        </w:rPr>
      </w:pPr>
      <w:r w:rsidRPr="00EF7A32">
        <w:rPr>
          <w:rFonts w:ascii="Times New Roman" w:hAnsi="Times New Roman"/>
          <w:lang w:val="en-US"/>
        </w:rPr>
        <w:t xml:space="preserve">Third, as our analysis is based on a cross-sectional dataset, endogeneity problems are difficult to detect and control for. </w:t>
      </w:r>
      <w:r w:rsidRPr="00A819CC">
        <w:rPr>
          <w:rFonts w:ascii="Times New Roman" w:hAnsi="Times New Roman" w:cs="Times New Roman"/>
          <w:lang w:val="en-US"/>
        </w:rPr>
        <w:t>For example, ECORD could be potentially endogenous (i.e. firm specific unobservables that are correlated with ECORD might also determine EMS adoption and certification). As constructing a panel is not currently an option with this dataset, we are limited to dealing with this issue in a cross-sectional space. In doing so</w:t>
      </w:r>
      <w:r w:rsidR="00BE5C00" w:rsidRPr="00A819CC">
        <w:rPr>
          <w:rFonts w:ascii="Times New Roman" w:hAnsi="Times New Roman" w:cs="Times New Roman"/>
          <w:lang w:val="en-US"/>
        </w:rPr>
        <w:t>,</w:t>
      </w:r>
      <w:r w:rsidRPr="00A819CC">
        <w:rPr>
          <w:rFonts w:ascii="Times New Roman" w:hAnsi="Times New Roman" w:cs="Times New Roman"/>
          <w:lang w:val="en-US"/>
        </w:rPr>
        <w:t xml:space="preserve"> we have re-run our regressions in absence of such control variables that could be </w:t>
      </w:r>
      <w:r w:rsidR="00BD0772" w:rsidRPr="00EF7A32">
        <w:rPr>
          <w:rFonts w:ascii="Times New Roman" w:hAnsi="Times New Roman" w:cs="Times New Roman"/>
          <w:lang w:val="en-US"/>
        </w:rPr>
        <w:t>endogenous</w:t>
      </w:r>
      <w:r w:rsidRPr="00A819CC">
        <w:rPr>
          <w:rFonts w:ascii="Times New Roman" w:hAnsi="Times New Roman" w:cs="Times New Roman"/>
          <w:lang w:val="en-US"/>
        </w:rPr>
        <w:t xml:space="preserve">. The results reveal that the impact of the main policy instrument variables remain unchanged, instilling confidence that any potential endogeneity issues are minor. </w:t>
      </w:r>
      <w:r w:rsidRPr="00EF7A32">
        <w:rPr>
          <w:rFonts w:ascii="Times New Roman" w:hAnsi="Times New Roman"/>
          <w:lang w:val="en-US"/>
        </w:rPr>
        <w:t>Although we correct for endogeneity arising from selection bias and control for a large number of factors that affect EMS-related decisions in an attempt to minimize omitted variable bias, future work that uses panel</w:t>
      </w:r>
      <w:r w:rsidRPr="00A819CC">
        <w:rPr>
          <w:rFonts w:ascii="Times New Roman" w:hAnsi="Times New Roman" w:cs="Times New Roman"/>
          <w:lang w:val="en-US"/>
        </w:rPr>
        <w:t xml:space="preserve"> data could offer a platform more conducive to tackling these econometric issues. </w:t>
      </w:r>
      <w:r w:rsidR="00B65865" w:rsidRPr="00A819CC">
        <w:rPr>
          <w:rFonts w:ascii="Times New Roman" w:hAnsi="Times New Roman" w:cs="Times New Roman"/>
          <w:lang w:val="en-US"/>
        </w:rPr>
        <w:t xml:space="preserve">The same applies to the fourth limitation of this </w:t>
      </w:r>
      <w:r w:rsidR="001959D3">
        <w:rPr>
          <w:rFonts w:ascii="Times New Roman" w:hAnsi="Times New Roman" w:cs="Times New Roman"/>
          <w:lang w:val="en-US"/>
        </w:rPr>
        <w:t>article</w:t>
      </w:r>
      <w:r w:rsidR="00B65865" w:rsidRPr="00A819CC">
        <w:rPr>
          <w:rFonts w:ascii="Times New Roman" w:hAnsi="Times New Roman" w:cs="Times New Roman"/>
          <w:lang w:val="en-US"/>
        </w:rPr>
        <w:t xml:space="preserve">. The dataset used did not allow us to capture the tendency of firms that have adopted EMS and are preparing to get certified. Here too, the use of panel data will allow future studies to overcome such issues. </w:t>
      </w:r>
    </w:p>
    <w:p w14:paraId="6E1FA853" w14:textId="38E539D5" w:rsidR="004A0CBF" w:rsidRPr="00A819CC" w:rsidRDefault="00D20C79" w:rsidP="00D20C79">
      <w:pPr>
        <w:spacing w:line="480" w:lineRule="auto"/>
        <w:ind w:firstLine="720"/>
        <w:jc w:val="both"/>
        <w:rPr>
          <w:rFonts w:ascii="Times New Roman" w:hAnsi="Times New Roman" w:cs="Times New Roman"/>
          <w:lang w:val="en-US"/>
        </w:rPr>
      </w:pPr>
      <w:r w:rsidRPr="00A819CC">
        <w:rPr>
          <w:rFonts w:ascii="Times New Roman" w:hAnsi="Times New Roman" w:cs="Times New Roman"/>
          <w:lang w:val="en-US"/>
        </w:rPr>
        <w:t xml:space="preserve">Finally, we acknowledge the limitations of the model resulting from the </w:t>
      </w:r>
      <w:r w:rsidR="002133F5" w:rsidRPr="00A819CC">
        <w:rPr>
          <w:rFonts w:ascii="Times New Roman" w:hAnsi="Times New Roman" w:cs="Times New Roman"/>
          <w:lang w:val="en-US"/>
        </w:rPr>
        <w:t xml:space="preserve">limited </w:t>
      </w:r>
      <w:r w:rsidRPr="00A819CC">
        <w:rPr>
          <w:rFonts w:ascii="Times New Roman" w:hAnsi="Times New Roman" w:cs="Times New Roman"/>
          <w:lang w:val="en-US"/>
        </w:rPr>
        <w:t xml:space="preserve">coverage of the dataset. Broader samples that cover the services sector can provide a more comprehensive understanding of EMS adoption and certification as an increasing number of service firms engage with EMS (Molina-Azorin et al., 2015). Additionally, as close links </w:t>
      </w:r>
      <w:r w:rsidR="004B0B7A" w:rsidRPr="00A819CC">
        <w:rPr>
          <w:rFonts w:ascii="Times New Roman" w:hAnsi="Times New Roman" w:cs="Times New Roman"/>
          <w:lang w:val="en-US"/>
        </w:rPr>
        <w:t>are present</w:t>
      </w:r>
      <w:r w:rsidRPr="00A819CC">
        <w:rPr>
          <w:rFonts w:ascii="Times New Roman" w:hAnsi="Times New Roman" w:cs="Times New Roman"/>
          <w:lang w:val="en-US"/>
        </w:rPr>
        <w:t xml:space="preserve"> between environmental management and firms’ </w:t>
      </w:r>
      <w:r w:rsidR="002133F5" w:rsidRPr="00A819CC">
        <w:rPr>
          <w:rFonts w:ascii="Times New Roman" w:hAnsi="Times New Roman" w:cs="Times New Roman"/>
          <w:lang w:val="en-US"/>
        </w:rPr>
        <w:t>innovative capabilities; indicators of innovation can help to improve the predicting capacity of the models (</w:t>
      </w:r>
      <w:r w:rsidR="002133F5" w:rsidRPr="00A819CC">
        <w:rPr>
          <w:rFonts w:ascii="Times New Roman" w:eastAsia="Times New Roman" w:hAnsi="Times New Roman" w:cs="Times New Roman"/>
          <w:lang w:val="en-US"/>
        </w:rPr>
        <w:t>Martín-Peña et al., 2014).</w:t>
      </w:r>
    </w:p>
    <w:p w14:paraId="52E3876F" w14:textId="77777777" w:rsidR="00726FD8" w:rsidRPr="00A819CC" w:rsidRDefault="00726FD8" w:rsidP="001C4C98">
      <w:pPr>
        <w:spacing w:line="480" w:lineRule="auto"/>
        <w:ind w:firstLine="720"/>
        <w:jc w:val="both"/>
        <w:rPr>
          <w:rFonts w:ascii="Times New Roman" w:hAnsi="Times New Roman" w:cs="Times New Roman"/>
          <w:b/>
          <w:lang w:val="en-US"/>
        </w:rPr>
      </w:pPr>
    </w:p>
    <w:p w14:paraId="354FD0F4" w14:textId="679C4D88" w:rsidR="003D6F66" w:rsidRDefault="003D6F66">
      <w:pPr>
        <w:spacing w:before="0" w:line="240" w:lineRule="auto"/>
        <w:rPr>
          <w:rFonts w:ascii="Times New Roman" w:hAnsi="Times New Roman" w:cs="Times New Roman"/>
          <w:b/>
          <w:lang w:val="en-US"/>
        </w:rPr>
      </w:pPr>
      <w:r>
        <w:rPr>
          <w:rFonts w:ascii="Times New Roman" w:hAnsi="Times New Roman" w:cs="Times New Roman"/>
          <w:b/>
          <w:lang w:val="en-US"/>
        </w:rPr>
        <w:br w:type="page"/>
      </w:r>
    </w:p>
    <w:p w14:paraId="725746D3" w14:textId="77777777" w:rsidR="00BE5C00" w:rsidRPr="00A819CC" w:rsidRDefault="00BE5C00" w:rsidP="00F965F2">
      <w:pPr>
        <w:spacing w:line="480" w:lineRule="auto"/>
        <w:ind w:firstLine="720"/>
        <w:jc w:val="both"/>
        <w:rPr>
          <w:rFonts w:ascii="Times New Roman" w:hAnsi="Times New Roman" w:cs="Times New Roman"/>
          <w:b/>
          <w:lang w:val="en-US"/>
        </w:rPr>
      </w:pPr>
    </w:p>
    <w:p w14:paraId="4DAD3DFF" w14:textId="77777777" w:rsidR="00084A2C" w:rsidRPr="00A819CC" w:rsidRDefault="00084A2C" w:rsidP="00BD72FC">
      <w:pPr>
        <w:spacing w:line="480" w:lineRule="auto"/>
        <w:jc w:val="both"/>
        <w:rPr>
          <w:rFonts w:ascii="Times New Roman" w:hAnsi="Times New Roman" w:cs="Times New Roman"/>
          <w:b/>
          <w:lang w:val="en-US"/>
        </w:rPr>
      </w:pPr>
      <w:r w:rsidRPr="00A819CC">
        <w:rPr>
          <w:rFonts w:ascii="Times New Roman" w:hAnsi="Times New Roman" w:cs="Times New Roman"/>
          <w:b/>
          <w:lang w:val="en-US"/>
        </w:rPr>
        <w:t>References</w:t>
      </w:r>
    </w:p>
    <w:p w14:paraId="3E33E353" w14:textId="67A0E8AF" w:rsidR="00940E38" w:rsidRPr="00A819CC" w:rsidRDefault="00940E38" w:rsidP="00BE4A14">
      <w:pPr>
        <w:ind w:left="720" w:hanging="720"/>
        <w:jc w:val="both"/>
        <w:rPr>
          <w:rFonts w:ascii="Times New Roman" w:hAnsi="Times New Roman"/>
          <w:shd w:val="clear" w:color="auto" w:fill="FFFFFF"/>
          <w:lang w:val="en-US"/>
        </w:rPr>
      </w:pPr>
      <w:r w:rsidRPr="00A819CC">
        <w:rPr>
          <w:rFonts w:ascii="Times New Roman" w:hAnsi="Times New Roman"/>
          <w:shd w:val="clear" w:color="auto" w:fill="FFFFFF"/>
          <w:lang w:val="en-US"/>
        </w:rPr>
        <w:t>Abbott, K.</w:t>
      </w:r>
      <w:r w:rsidR="00B77CF0" w:rsidRPr="00A819CC">
        <w:rPr>
          <w:rFonts w:ascii="Times New Roman" w:hAnsi="Times New Roman"/>
          <w:shd w:val="clear" w:color="auto" w:fill="FFFFFF"/>
          <w:lang w:val="en-US"/>
        </w:rPr>
        <w:t xml:space="preserve"> </w:t>
      </w:r>
      <w:r w:rsidRPr="00A819CC">
        <w:rPr>
          <w:rFonts w:ascii="Times New Roman" w:hAnsi="Times New Roman"/>
          <w:shd w:val="clear" w:color="auto" w:fill="FFFFFF"/>
          <w:lang w:val="en-US"/>
        </w:rPr>
        <w:t>W.</w:t>
      </w:r>
      <w:r w:rsidR="00B77CF0" w:rsidRPr="00A819CC">
        <w:rPr>
          <w:rFonts w:ascii="Times New Roman" w:hAnsi="Times New Roman"/>
          <w:shd w:val="clear" w:color="auto" w:fill="FFFFFF"/>
          <w:lang w:val="en-US"/>
        </w:rPr>
        <w:t>,</w:t>
      </w:r>
      <w:r w:rsidRPr="00A819CC">
        <w:rPr>
          <w:rFonts w:ascii="Times New Roman" w:hAnsi="Times New Roman"/>
          <w:shd w:val="clear" w:color="auto" w:fill="FFFFFF"/>
          <w:lang w:val="en-US"/>
        </w:rPr>
        <w:t xml:space="preserve"> </w:t>
      </w:r>
      <w:r w:rsidR="00726FD8" w:rsidRPr="00A819CC">
        <w:rPr>
          <w:rFonts w:ascii="Times New Roman" w:hAnsi="Times New Roman" w:cs="Times New Roman"/>
          <w:bCs/>
          <w:shd w:val="clear" w:color="auto" w:fill="FFFFFF"/>
          <w:lang w:val="en-US"/>
        </w:rPr>
        <w:t>and</w:t>
      </w:r>
      <w:r w:rsidRPr="00A819CC">
        <w:rPr>
          <w:rFonts w:ascii="Times New Roman" w:hAnsi="Times New Roman"/>
          <w:shd w:val="clear" w:color="auto" w:fill="FFFFFF"/>
          <w:lang w:val="en-US"/>
        </w:rPr>
        <w:t xml:space="preserve"> Snidal, D. 2009</w:t>
      </w:r>
      <w:r w:rsidRPr="00A819CC">
        <w:rPr>
          <w:rFonts w:ascii="Times New Roman" w:hAnsi="Times New Roman" w:cs="Times New Roman"/>
          <w:bCs/>
          <w:shd w:val="clear" w:color="auto" w:fill="FFFFFF"/>
          <w:lang w:val="en-US"/>
        </w:rPr>
        <w:t>.</w:t>
      </w:r>
      <w:r w:rsidRPr="00A819CC">
        <w:rPr>
          <w:rFonts w:ascii="Times New Roman" w:hAnsi="Times New Roman"/>
          <w:shd w:val="clear" w:color="auto" w:fill="FFFFFF"/>
          <w:lang w:val="en-US"/>
        </w:rPr>
        <w:t xml:space="preserve"> The </w:t>
      </w:r>
      <w:r w:rsidR="00B77CF0" w:rsidRPr="00A819CC">
        <w:rPr>
          <w:rFonts w:ascii="Times New Roman" w:hAnsi="Times New Roman"/>
          <w:shd w:val="clear" w:color="auto" w:fill="FFFFFF"/>
          <w:lang w:val="en-US"/>
        </w:rPr>
        <w:t>g</w:t>
      </w:r>
      <w:r w:rsidRPr="00A819CC">
        <w:rPr>
          <w:rFonts w:ascii="Times New Roman" w:hAnsi="Times New Roman"/>
          <w:shd w:val="clear" w:color="auto" w:fill="FFFFFF"/>
          <w:lang w:val="en-US"/>
        </w:rPr>
        <w:t xml:space="preserve">overnance </w:t>
      </w:r>
      <w:r w:rsidR="00B77CF0" w:rsidRPr="00A819CC">
        <w:rPr>
          <w:rFonts w:ascii="Times New Roman" w:hAnsi="Times New Roman"/>
          <w:shd w:val="clear" w:color="auto" w:fill="FFFFFF"/>
          <w:lang w:val="en-US"/>
        </w:rPr>
        <w:t>t</w:t>
      </w:r>
      <w:r w:rsidRPr="00A819CC">
        <w:rPr>
          <w:rFonts w:ascii="Times New Roman" w:hAnsi="Times New Roman"/>
          <w:shd w:val="clear" w:color="auto" w:fill="FFFFFF"/>
          <w:lang w:val="en-US"/>
        </w:rPr>
        <w:t xml:space="preserve">riangle: Regulatory </w:t>
      </w:r>
      <w:r w:rsidR="00B77CF0" w:rsidRPr="00A819CC">
        <w:rPr>
          <w:rFonts w:ascii="Times New Roman" w:hAnsi="Times New Roman"/>
          <w:shd w:val="clear" w:color="auto" w:fill="FFFFFF"/>
          <w:lang w:val="en-US"/>
        </w:rPr>
        <w:t>s</w:t>
      </w:r>
      <w:r w:rsidRPr="00A819CC">
        <w:rPr>
          <w:rFonts w:ascii="Times New Roman" w:hAnsi="Times New Roman"/>
          <w:shd w:val="clear" w:color="auto" w:fill="FFFFFF"/>
          <w:lang w:val="en-US"/>
        </w:rPr>
        <w:t xml:space="preserve">tandards </w:t>
      </w:r>
      <w:r w:rsidR="00B77CF0" w:rsidRPr="00A819CC">
        <w:rPr>
          <w:rFonts w:ascii="Times New Roman" w:hAnsi="Times New Roman"/>
          <w:shd w:val="clear" w:color="auto" w:fill="FFFFFF"/>
          <w:lang w:val="en-US"/>
        </w:rPr>
        <w:t>i</w:t>
      </w:r>
      <w:r w:rsidRPr="00A819CC">
        <w:rPr>
          <w:rFonts w:ascii="Times New Roman" w:hAnsi="Times New Roman"/>
          <w:shd w:val="clear" w:color="auto" w:fill="FFFFFF"/>
          <w:lang w:val="en-US"/>
        </w:rPr>
        <w:t xml:space="preserve">nstitutions and the </w:t>
      </w:r>
      <w:r w:rsidR="00B77CF0" w:rsidRPr="00A819CC">
        <w:rPr>
          <w:rFonts w:ascii="Times New Roman" w:hAnsi="Times New Roman"/>
          <w:shd w:val="clear" w:color="auto" w:fill="FFFFFF"/>
          <w:lang w:val="en-US"/>
        </w:rPr>
        <w:t>s</w:t>
      </w:r>
      <w:r w:rsidRPr="00A819CC">
        <w:rPr>
          <w:rFonts w:ascii="Times New Roman" w:hAnsi="Times New Roman"/>
          <w:shd w:val="clear" w:color="auto" w:fill="FFFFFF"/>
          <w:lang w:val="en-US"/>
        </w:rPr>
        <w:t xml:space="preserve">hadow of the </w:t>
      </w:r>
      <w:r w:rsidR="00B77CF0" w:rsidRPr="00A819CC">
        <w:rPr>
          <w:rFonts w:ascii="Times New Roman" w:hAnsi="Times New Roman"/>
          <w:shd w:val="clear" w:color="auto" w:fill="FFFFFF"/>
          <w:lang w:val="en-US"/>
        </w:rPr>
        <w:t>s</w:t>
      </w:r>
      <w:r w:rsidRPr="00A819CC">
        <w:rPr>
          <w:rFonts w:ascii="Times New Roman" w:hAnsi="Times New Roman"/>
          <w:shd w:val="clear" w:color="auto" w:fill="FFFFFF"/>
          <w:lang w:val="en-US"/>
        </w:rPr>
        <w:t>tate</w:t>
      </w:r>
      <w:r w:rsidR="00726FD8" w:rsidRPr="00A819CC">
        <w:rPr>
          <w:rFonts w:ascii="Times New Roman" w:hAnsi="Times New Roman" w:cs="Times New Roman"/>
          <w:bCs/>
          <w:shd w:val="clear" w:color="auto" w:fill="FFFFFF"/>
          <w:lang w:val="en-US"/>
        </w:rPr>
        <w:t>,</w:t>
      </w:r>
      <w:r w:rsidRPr="00A819CC">
        <w:rPr>
          <w:rFonts w:ascii="Times New Roman" w:hAnsi="Times New Roman" w:cs="Times New Roman"/>
          <w:bCs/>
          <w:shd w:val="clear" w:color="auto" w:fill="FFFFFF"/>
          <w:lang w:val="en-US"/>
        </w:rPr>
        <w:t xml:space="preserve"> </w:t>
      </w:r>
      <w:r w:rsidR="00726FD8" w:rsidRPr="00A819CC">
        <w:rPr>
          <w:rFonts w:ascii="Times New Roman" w:hAnsi="Times New Roman" w:cs="Times New Roman"/>
          <w:bCs/>
          <w:shd w:val="clear" w:color="auto" w:fill="FFFFFF"/>
          <w:lang w:val="en-US"/>
        </w:rPr>
        <w:t>i</w:t>
      </w:r>
      <w:r w:rsidRPr="00A819CC">
        <w:rPr>
          <w:rFonts w:ascii="Times New Roman" w:hAnsi="Times New Roman" w:cs="Times New Roman"/>
          <w:bCs/>
          <w:shd w:val="clear" w:color="auto" w:fill="FFFFFF"/>
          <w:lang w:val="en-US"/>
        </w:rPr>
        <w:t>n</w:t>
      </w:r>
      <w:r w:rsidR="00726FD8" w:rsidRPr="00A819CC">
        <w:rPr>
          <w:rFonts w:ascii="Times New Roman" w:hAnsi="Times New Roman" w:cs="Times New Roman"/>
          <w:bCs/>
          <w:shd w:val="clear" w:color="auto" w:fill="FFFFFF"/>
          <w:lang w:val="en-US"/>
        </w:rPr>
        <w:t>:</w:t>
      </w:r>
      <w:r w:rsidRPr="00A819CC">
        <w:rPr>
          <w:rFonts w:ascii="Times New Roman" w:hAnsi="Times New Roman"/>
          <w:shd w:val="clear" w:color="auto" w:fill="FFFFFF"/>
          <w:lang w:val="en-US"/>
        </w:rPr>
        <w:t xml:space="preserve"> Mattli</w:t>
      </w:r>
      <w:r w:rsidR="00726FD8" w:rsidRPr="00A819CC">
        <w:rPr>
          <w:rFonts w:ascii="Times New Roman" w:hAnsi="Times New Roman" w:cs="Times New Roman"/>
          <w:bCs/>
          <w:shd w:val="clear" w:color="auto" w:fill="FFFFFF"/>
          <w:lang w:val="en-US"/>
        </w:rPr>
        <w:t>,</w:t>
      </w:r>
      <w:r w:rsidR="00B77CF0" w:rsidRPr="00A819CC">
        <w:rPr>
          <w:rFonts w:ascii="Times New Roman" w:hAnsi="Times New Roman" w:cs="Times New Roman"/>
          <w:bCs/>
          <w:shd w:val="clear" w:color="auto" w:fill="FFFFFF"/>
          <w:lang w:val="en-US"/>
        </w:rPr>
        <w:t xml:space="preserve"> </w:t>
      </w:r>
      <w:r w:rsidR="00726FD8" w:rsidRPr="00A819CC">
        <w:rPr>
          <w:rFonts w:ascii="Times New Roman" w:hAnsi="Times New Roman" w:cs="Times New Roman"/>
          <w:bCs/>
          <w:shd w:val="clear" w:color="auto" w:fill="FFFFFF"/>
          <w:lang w:val="en-US"/>
        </w:rPr>
        <w:t>W. and</w:t>
      </w:r>
      <w:r w:rsidR="00B77CF0" w:rsidRPr="00A819CC">
        <w:rPr>
          <w:rFonts w:ascii="Times New Roman" w:hAnsi="Times New Roman"/>
          <w:shd w:val="clear" w:color="auto" w:fill="FFFFFF"/>
          <w:lang w:val="en-US"/>
        </w:rPr>
        <w:t xml:space="preserve"> </w:t>
      </w:r>
      <w:r w:rsidRPr="00A819CC">
        <w:rPr>
          <w:rFonts w:ascii="Times New Roman" w:hAnsi="Times New Roman"/>
          <w:shd w:val="clear" w:color="auto" w:fill="FFFFFF"/>
          <w:lang w:val="en-US"/>
        </w:rPr>
        <w:t>Woods</w:t>
      </w:r>
      <w:r w:rsidR="00726FD8" w:rsidRPr="00A819CC">
        <w:rPr>
          <w:rFonts w:ascii="Times New Roman" w:hAnsi="Times New Roman" w:cs="Times New Roman"/>
          <w:bCs/>
          <w:shd w:val="clear" w:color="auto" w:fill="FFFFFF"/>
          <w:lang w:val="en-US"/>
        </w:rPr>
        <w:t>,</w:t>
      </w:r>
      <w:r w:rsidR="00B77CF0" w:rsidRPr="00A819CC">
        <w:rPr>
          <w:rFonts w:ascii="Times New Roman" w:hAnsi="Times New Roman" w:cs="Times New Roman"/>
          <w:bCs/>
          <w:shd w:val="clear" w:color="auto" w:fill="FFFFFF"/>
          <w:lang w:val="en-US"/>
        </w:rPr>
        <w:t xml:space="preserve"> </w:t>
      </w:r>
      <w:r w:rsidR="00726FD8" w:rsidRPr="00A819CC">
        <w:rPr>
          <w:rFonts w:ascii="Times New Roman" w:hAnsi="Times New Roman" w:cs="Times New Roman"/>
          <w:bCs/>
          <w:shd w:val="clear" w:color="auto" w:fill="FFFFFF"/>
          <w:lang w:val="en-US"/>
        </w:rPr>
        <w:t>N.</w:t>
      </w:r>
      <w:r w:rsidR="00726FD8" w:rsidRPr="00A819CC">
        <w:rPr>
          <w:rFonts w:ascii="Times New Roman" w:hAnsi="Times New Roman"/>
          <w:shd w:val="clear" w:color="auto" w:fill="FFFFFF"/>
          <w:lang w:val="en-US"/>
        </w:rPr>
        <w:t xml:space="preserve"> </w:t>
      </w:r>
      <w:r w:rsidR="00B77CF0" w:rsidRPr="00A819CC">
        <w:rPr>
          <w:rFonts w:ascii="Times New Roman" w:hAnsi="Times New Roman"/>
          <w:shd w:val="clear" w:color="auto" w:fill="FFFFFF"/>
          <w:lang w:val="en-US"/>
        </w:rPr>
        <w:t>(Eds.)</w:t>
      </w:r>
      <w:r w:rsidRPr="00A819CC">
        <w:rPr>
          <w:rFonts w:ascii="Times New Roman" w:hAnsi="Times New Roman"/>
          <w:shd w:val="clear" w:color="auto" w:fill="FFFFFF"/>
          <w:lang w:val="en-US"/>
        </w:rPr>
        <w:t xml:space="preserve">, The </w:t>
      </w:r>
      <w:r w:rsidR="00B77CF0" w:rsidRPr="00A819CC">
        <w:rPr>
          <w:rFonts w:ascii="Times New Roman" w:hAnsi="Times New Roman"/>
          <w:shd w:val="clear" w:color="auto" w:fill="FFFFFF"/>
          <w:lang w:val="en-US"/>
        </w:rPr>
        <w:t>p</w:t>
      </w:r>
      <w:r w:rsidRPr="00A819CC">
        <w:rPr>
          <w:rFonts w:ascii="Times New Roman" w:hAnsi="Times New Roman"/>
          <w:shd w:val="clear" w:color="auto" w:fill="FFFFFF"/>
          <w:lang w:val="en-US"/>
        </w:rPr>
        <w:t xml:space="preserve">olitics of </w:t>
      </w:r>
      <w:r w:rsidR="00B77CF0" w:rsidRPr="00A819CC">
        <w:rPr>
          <w:rFonts w:ascii="Times New Roman" w:hAnsi="Times New Roman"/>
          <w:shd w:val="clear" w:color="auto" w:fill="FFFFFF"/>
          <w:lang w:val="en-US"/>
        </w:rPr>
        <w:t>g</w:t>
      </w:r>
      <w:r w:rsidRPr="00A819CC">
        <w:rPr>
          <w:rFonts w:ascii="Times New Roman" w:hAnsi="Times New Roman"/>
          <w:shd w:val="clear" w:color="auto" w:fill="FFFFFF"/>
          <w:lang w:val="en-US"/>
        </w:rPr>
        <w:t xml:space="preserve">lobal </w:t>
      </w:r>
      <w:r w:rsidR="00B77CF0" w:rsidRPr="00A819CC">
        <w:rPr>
          <w:rFonts w:ascii="Times New Roman" w:hAnsi="Times New Roman"/>
          <w:shd w:val="clear" w:color="auto" w:fill="FFFFFF"/>
          <w:lang w:val="en-US"/>
        </w:rPr>
        <w:t>r</w:t>
      </w:r>
      <w:r w:rsidRPr="00A819CC">
        <w:rPr>
          <w:rFonts w:ascii="Times New Roman" w:hAnsi="Times New Roman"/>
          <w:shd w:val="clear" w:color="auto" w:fill="FFFFFF"/>
          <w:lang w:val="en-US"/>
        </w:rPr>
        <w:t>egulation</w:t>
      </w:r>
      <w:r w:rsidR="00B77CF0" w:rsidRPr="00A819CC">
        <w:rPr>
          <w:rFonts w:ascii="Times New Roman" w:hAnsi="Times New Roman" w:cs="Times New Roman"/>
          <w:bCs/>
          <w:shd w:val="clear" w:color="auto" w:fill="FFFFFF"/>
          <w:lang w:val="en-US"/>
        </w:rPr>
        <w:t>.</w:t>
      </w:r>
      <w:r w:rsidRPr="00A819CC">
        <w:rPr>
          <w:rFonts w:ascii="Times New Roman" w:hAnsi="Times New Roman"/>
          <w:shd w:val="clear" w:color="auto" w:fill="FFFFFF"/>
          <w:lang w:val="en-US"/>
        </w:rPr>
        <w:t xml:space="preserve"> </w:t>
      </w:r>
      <w:r w:rsidR="00726FD8" w:rsidRPr="00A819CC">
        <w:rPr>
          <w:rFonts w:ascii="Times New Roman" w:hAnsi="Times New Roman"/>
          <w:shd w:val="clear" w:color="auto" w:fill="FFFFFF"/>
          <w:lang w:val="en-US"/>
        </w:rPr>
        <w:t>Princeton University Press</w:t>
      </w:r>
      <w:r w:rsidR="00726FD8" w:rsidRPr="00A819CC">
        <w:rPr>
          <w:rFonts w:ascii="Times New Roman" w:hAnsi="Times New Roman" w:cs="Times New Roman"/>
          <w:bCs/>
          <w:shd w:val="clear" w:color="auto" w:fill="FFFFFF"/>
          <w:lang w:val="en-US"/>
        </w:rPr>
        <w:t xml:space="preserve">, </w:t>
      </w:r>
      <w:r w:rsidRPr="00A819CC">
        <w:rPr>
          <w:rFonts w:ascii="Times New Roman" w:hAnsi="Times New Roman" w:cs="Times New Roman"/>
          <w:bCs/>
          <w:shd w:val="clear" w:color="auto" w:fill="FFFFFF"/>
          <w:lang w:val="en-US"/>
        </w:rPr>
        <w:t>Princeton, NJ</w:t>
      </w:r>
      <w:r w:rsidR="00726FD8" w:rsidRPr="00A819CC">
        <w:rPr>
          <w:rFonts w:ascii="Times New Roman" w:hAnsi="Times New Roman" w:cs="Times New Roman"/>
          <w:bCs/>
          <w:shd w:val="clear" w:color="auto" w:fill="FFFFFF"/>
          <w:lang w:val="en-US"/>
        </w:rPr>
        <w:t>, pp. 44-88</w:t>
      </w:r>
      <w:r w:rsidR="00726FD8" w:rsidRPr="00A819CC">
        <w:rPr>
          <w:rFonts w:ascii="Times New Roman" w:hAnsi="Times New Roman"/>
          <w:shd w:val="clear" w:color="auto" w:fill="FFFFFF"/>
          <w:lang w:val="en-US"/>
        </w:rPr>
        <w:t>.</w:t>
      </w:r>
    </w:p>
    <w:p w14:paraId="67A4BB12" w14:textId="7379A42D" w:rsidR="00940E38" w:rsidRPr="00A819CC" w:rsidRDefault="00940E38" w:rsidP="00BE4A14">
      <w:pPr>
        <w:ind w:left="720" w:hanging="720"/>
        <w:jc w:val="both"/>
        <w:rPr>
          <w:rFonts w:ascii="Times New Roman" w:hAnsi="Times New Roman"/>
          <w:shd w:val="clear" w:color="auto" w:fill="FFFFFF"/>
          <w:lang w:val="en-US"/>
        </w:rPr>
      </w:pPr>
      <w:r w:rsidRPr="00A819CC">
        <w:rPr>
          <w:rFonts w:ascii="Times New Roman" w:hAnsi="Times New Roman"/>
          <w:shd w:val="clear" w:color="auto" w:fill="FFFFFF"/>
          <w:lang w:val="en-US"/>
        </w:rPr>
        <w:t>Akerlof, G.</w:t>
      </w:r>
      <w:r w:rsidR="00B77CF0" w:rsidRPr="00A819CC">
        <w:rPr>
          <w:rFonts w:ascii="Times New Roman" w:hAnsi="Times New Roman"/>
          <w:shd w:val="clear" w:color="auto" w:fill="FFFFFF"/>
          <w:lang w:val="en-US"/>
        </w:rPr>
        <w:t xml:space="preserve"> </w:t>
      </w:r>
      <w:r w:rsidRPr="00A819CC">
        <w:rPr>
          <w:rFonts w:ascii="Times New Roman" w:hAnsi="Times New Roman"/>
          <w:shd w:val="clear" w:color="auto" w:fill="FFFFFF"/>
          <w:lang w:val="en-US"/>
        </w:rPr>
        <w:t>A.</w:t>
      </w:r>
      <w:r w:rsidR="00A6793F" w:rsidRPr="00A819CC">
        <w:rPr>
          <w:rFonts w:ascii="Times New Roman" w:hAnsi="Times New Roman"/>
          <w:shd w:val="clear" w:color="auto" w:fill="FFFFFF"/>
          <w:lang w:val="en-US"/>
        </w:rPr>
        <w:t xml:space="preserve"> </w:t>
      </w:r>
      <w:r w:rsidRPr="00A819CC">
        <w:rPr>
          <w:rFonts w:ascii="Times New Roman" w:hAnsi="Times New Roman"/>
          <w:shd w:val="clear" w:color="auto" w:fill="FFFFFF"/>
          <w:lang w:val="en-US"/>
        </w:rPr>
        <w:t>1970</w:t>
      </w:r>
      <w:r w:rsidRPr="00A819CC">
        <w:rPr>
          <w:rFonts w:ascii="Times New Roman" w:hAnsi="Times New Roman" w:cs="Times New Roman"/>
          <w:bCs/>
          <w:shd w:val="clear" w:color="auto" w:fill="FFFFFF"/>
          <w:lang w:val="en-US"/>
        </w:rPr>
        <w:t>.</w:t>
      </w:r>
      <w:r w:rsidRPr="00A819CC">
        <w:rPr>
          <w:rFonts w:ascii="Times New Roman" w:hAnsi="Times New Roman"/>
          <w:shd w:val="clear" w:color="auto" w:fill="FFFFFF"/>
          <w:lang w:val="en-US"/>
        </w:rPr>
        <w:t xml:space="preserve"> The </w:t>
      </w:r>
      <w:r w:rsidR="00B77CF0" w:rsidRPr="00A819CC">
        <w:rPr>
          <w:rFonts w:ascii="Times New Roman" w:hAnsi="Times New Roman"/>
          <w:shd w:val="clear" w:color="auto" w:fill="FFFFFF"/>
          <w:lang w:val="en-US"/>
        </w:rPr>
        <w:t>m</w:t>
      </w:r>
      <w:r w:rsidRPr="00A819CC">
        <w:rPr>
          <w:rFonts w:ascii="Times New Roman" w:hAnsi="Times New Roman"/>
          <w:shd w:val="clear" w:color="auto" w:fill="FFFFFF"/>
          <w:lang w:val="en-US"/>
        </w:rPr>
        <w:t xml:space="preserve">arket for </w:t>
      </w:r>
      <w:r w:rsidR="00B77CF0" w:rsidRPr="00A819CC">
        <w:rPr>
          <w:rFonts w:ascii="Times New Roman" w:hAnsi="Times New Roman"/>
          <w:shd w:val="clear" w:color="auto" w:fill="FFFFFF"/>
          <w:lang w:val="en-US"/>
        </w:rPr>
        <w:t>“l</w:t>
      </w:r>
      <w:r w:rsidRPr="00A819CC">
        <w:rPr>
          <w:rFonts w:ascii="Times New Roman" w:hAnsi="Times New Roman"/>
          <w:shd w:val="clear" w:color="auto" w:fill="FFFFFF"/>
          <w:lang w:val="en-US"/>
        </w:rPr>
        <w:t>emons</w:t>
      </w:r>
      <w:r w:rsidR="00B77CF0" w:rsidRPr="00A819CC">
        <w:rPr>
          <w:rFonts w:ascii="Times New Roman" w:hAnsi="Times New Roman"/>
          <w:shd w:val="clear" w:color="auto" w:fill="FFFFFF"/>
          <w:lang w:val="en-US"/>
        </w:rPr>
        <w:t>”</w:t>
      </w:r>
      <w:r w:rsidRPr="00A819CC">
        <w:rPr>
          <w:rFonts w:ascii="Times New Roman" w:hAnsi="Times New Roman"/>
          <w:shd w:val="clear" w:color="auto" w:fill="FFFFFF"/>
          <w:lang w:val="en-US"/>
        </w:rPr>
        <w:t xml:space="preserve">: Quality </w:t>
      </w:r>
      <w:r w:rsidR="00B77CF0" w:rsidRPr="00A819CC">
        <w:rPr>
          <w:rFonts w:ascii="Times New Roman" w:hAnsi="Times New Roman"/>
          <w:shd w:val="clear" w:color="auto" w:fill="FFFFFF"/>
          <w:lang w:val="en-US"/>
        </w:rPr>
        <w:t>u</w:t>
      </w:r>
      <w:r w:rsidRPr="00A819CC">
        <w:rPr>
          <w:rFonts w:ascii="Times New Roman" w:hAnsi="Times New Roman"/>
          <w:shd w:val="clear" w:color="auto" w:fill="FFFFFF"/>
          <w:lang w:val="en-US"/>
        </w:rPr>
        <w:t xml:space="preserve">ncertainty and the </w:t>
      </w:r>
      <w:r w:rsidR="00B77CF0" w:rsidRPr="00A819CC">
        <w:rPr>
          <w:rFonts w:ascii="Times New Roman" w:hAnsi="Times New Roman"/>
          <w:shd w:val="clear" w:color="auto" w:fill="FFFFFF"/>
          <w:lang w:val="en-US"/>
        </w:rPr>
        <w:t>m</w:t>
      </w:r>
      <w:r w:rsidRPr="00A819CC">
        <w:rPr>
          <w:rFonts w:ascii="Times New Roman" w:hAnsi="Times New Roman"/>
          <w:shd w:val="clear" w:color="auto" w:fill="FFFFFF"/>
          <w:lang w:val="en-US"/>
        </w:rPr>
        <w:t xml:space="preserve">arket </w:t>
      </w:r>
      <w:r w:rsidR="00B77CF0" w:rsidRPr="00A819CC">
        <w:rPr>
          <w:rFonts w:ascii="Times New Roman" w:hAnsi="Times New Roman"/>
          <w:shd w:val="clear" w:color="auto" w:fill="FFFFFF"/>
          <w:lang w:val="en-US"/>
        </w:rPr>
        <w:t>m</w:t>
      </w:r>
      <w:r w:rsidRPr="00A819CC">
        <w:rPr>
          <w:rFonts w:ascii="Times New Roman" w:hAnsi="Times New Roman"/>
          <w:shd w:val="clear" w:color="auto" w:fill="FFFFFF"/>
          <w:lang w:val="en-US"/>
        </w:rPr>
        <w:t>echanism</w:t>
      </w:r>
      <w:r w:rsidR="00B77CF0" w:rsidRPr="00A819CC">
        <w:rPr>
          <w:rFonts w:ascii="Times New Roman" w:hAnsi="Times New Roman"/>
          <w:shd w:val="clear" w:color="auto" w:fill="FFFFFF"/>
          <w:lang w:val="en-US"/>
        </w:rPr>
        <w:t>.</w:t>
      </w:r>
      <w:r w:rsidRPr="00A819CC">
        <w:rPr>
          <w:rFonts w:ascii="Times New Roman" w:hAnsi="Times New Roman"/>
          <w:shd w:val="clear" w:color="auto" w:fill="FFFFFF"/>
          <w:lang w:val="en-US"/>
        </w:rPr>
        <w:t xml:space="preserve"> </w:t>
      </w:r>
      <w:r w:rsidR="00A6793F" w:rsidRPr="00A819CC">
        <w:rPr>
          <w:rFonts w:ascii="Times New Roman" w:hAnsi="Times New Roman" w:cs="Times New Roman"/>
          <w:bCs/>
          <w:shd w:val="clear" w:color="auto" w:fill="FFFFFF"/>
          <w:lang w:val="en-US"/>
        </w:rPr>
        <w:t>Q</w:t>
      </w:r>
      <w:r w:rsidR="00E5543B" w:rsidRPr="00A819CC">
        <w:rPr>
          <w:rFonts w:ascii="Times New Roman" w:hAnsi="Times New Roman" w:cs="Times New Roman"/>
          <w:bCs/>
          <w:shd w:val="clear" w:color="auto" w:fill="FFFFFF"/>
          <w:lang w:val="en-US"/>
        </w:rPr>
        <w:t>.</w:t>
      </w:r>
      <w:r w:rsidR="00A6793F" w:rsidRPr="00A819CC">
        <w:rPr>
          <w:rFonts w:ascii="Times New Roman" w:hAnsi="Times New Roman" w:cs="Times New Roman"/>
          <w:bCs/>
          <w:shd w:val="clear" w:color="auto" w:fill="FFFFFF"/>
          <w:lang w:val="en-US"/>
        </w:rPr>
        <w:t xml:space="preserve"> J</w:t>
      </w:r>
      <w:r w:rsidR="00E5543B" w:rsidRPr="00A819CC">
        <w:rPr>
          <w:rFonts w:ascii="Times New Roman" w:hAnsi="Times New Roman" w:cs="Times New Roman"/>
          <w:bCs/>
          <w:shd w:val="clear" w:color="auto" w:fill="FFFFFF"/>
          <w:lang w:val="en-US"/>
        </w:rPr>
        <w:t>.</w:t>
      </w:r>
      <w:r w:rsidR="00A6793F" w:rsidRPr="00A819CC">
        <w:rPr>
          <w:rFonts w:ascii="Times New Roman" w:hAnsi="Times New Roman" w:cs="Times New Roman"/>
          <w:bCs/>
          <w:shd w:val="clear" w:color="auto" w:fill="FFFFFF"/>
          <w:lang w:val="en-US"/>
        </w:rPr>
        <w:t xml:space="preserve"> Econ</w:t>
      </w:r>
      <w:r w:rsidR="00AE53F8" w:rsidRPr="00A819CC">
        <w:rPr>
          <w:rFonts w:ascii="Times New Roman" w:hAnsi="Times New Roman" w:cs="Times New Roman"/>
          <w:bCs/>
          <w:shd w:val="clear" w:color="auto" w:fill="FFFFFF"/>
          <w:lang w:val="en-US"/>
        </w:rPr>
        <w:t>.</w:t>
      </w:r>
      <w:r w:rsidR="00EC0468" w:rsidRPr="00A819CC">
        <w:rPr>
          <w:rFonts w:ascii="Times New Roman" w:hAnsi="Times New Roman"/>
          <w:i/>
          <w:shd w:val="clear" w:color="auto" w:fill="FFFFFF"/>
          <w:lang w:val="en-US"/>
        </w:rPr>
        <w:t xml:space="preserve"> </w:t>
      </w:r>
      <w:r w:rsidR="00EC0468" w:rsidRPr="00A819CC">
        <w:rPr>
          <w:rFonts w:ascii="Times New Roman" w:hAnsi="Times New Roman"/>
          <w:shd w:val="clear" w:color="auto" w:fill="FFFFFF"/>
          <w:lang w:val="en-US"/>
        </w:rPr>
        <w:t xml:space="preserve">84, </w:t>
      </w:r>
      <w:r w:rsidRPr="00A819CC">
        <w:rPr>
          <w:rFonts w:ascii="Times New Roman" w:hAnsi="Times New Roman"/>
          <w:shd w:val="clear" w:color="auto" w:fill="FFFFFF"/>
          <w:lang w:val="en-US"/>
        </w:rPr>
        <w:t>488</w:t>
      </w:r>
      <w:r w:rsidR="00B77CF0" w:rsidRPr="00A819CC">
        <w:rPr>
          <w:rFonts w:ascii="Times New Roman" w:hAnsi="Times New Roman"/>
          <w:shd w:val="clear" w:color="auto" w:fill="FFFFFF"/>
          <w:lang w:val="en-US"/>
        </w:rPr>
        <w:t>–</w:t>
      </w:r>
      <w:r w:rsidRPr="00A819CC">
        <w:rPr>
          <w:rFonts w:ascii="Times New Roman" w:hAnsi="Times New Roman"/>
          <w:shd w:val="clear" w:color="auto" w:fill="FFFFFF"/>
          <w:lang w:val="en-US"/>
        </w:rPr>
        <w:t>500.</w:t>
      </w:r>
    </w:p>
    <w:p w14:paraId="6BAA4BFC" w14:textId="0808FE4B" w:rsidR="00FD34FF" w:rsidRPr="00A819CC" w:rsidRDefault="00FD34FF" w:rsidP="00E270E6">
      <w:pPr>
        <w:ind w:left="720" w:hanging="720"/>
        <w:jc w:val="both"/>
        <w:rPr>
          <w:rFonts w:ascii="Times New Roman" w:hAnsi="Times New Roman" w:cs="Times New Roman"/>
          <w:bCs/>
          <w:shd w:val="clear" w:color="auto" w:fill="FFFFFF"/>
          <w:lang w:val="en-US"/>
        </w:rPr>
      </w:pPr>
      <w:r w:rsidRPr="00A819CC">
        <w:rPr>
          <w:rFonts w:ascii="Times New Roman" w:hAnsi="Times New Roman" w:cs="Times New Roman"/>
          <w:bCs/>
          <w:shd w:val="clear" w:color="auto" w:fill="FFFFFF"/>
          <w:lang w:val="en-US"/>
        </w:rPr>
        <w:t xml:space="preserve">Albareda, L. 2008. Corporate responsibility, governance and accountability: From self-regulation to co-regulation. </w:t>
      </w:r>
      <w:r w:rsidR="00AE53F8" w:rsidRPr="00A819CC">
        <w:rPr>
          <w:rFonts w:ascii="Times New Roman" w:hAnsi="Times New Roman" w:cs="Times New Roman"/>
          <w:bCs/>
          <w:shd w:val="clear" w:color="auto" w:fill="FFFFFF"/>
          <w:lang w:val="en-US"/>
        </w:rPr>
        <w:t>Corp. Gov</w:t>
      </w:r>
      <w:r w:rsidR="002D3C92" w:rsidRPr="00A819CC">
        <w:rPr>
          <w:rFonts w:ascii="Times New Roman" w:hAnsi="Times New Roman" w:cs="Times New Roman"/>
          <w:bCs/>
          <w:shd w:val="clear" w:color="auto" w:fill="FFFFFF"/>
          <w:lang w:val="en-US"/>
        </w:rPr>
        <w:t>ern</w:t>
      </w:r>
      <w:r w:rsidR="00AE53F8" w:rsidRPr="00A819CC">
        <w:rPr>
          <w:rFonts w:ascii="Times New Roman" w:hAnsi="Times New Roman" w:cs="Times New Roman"/>
          <w:bCs/>
          <w:shd w:val="clear" w:color="auto" w:fill="FFFFFF"/>
          <w:lang w:val="en-US"/>
        </w:rPr>
        <w:t>.</w:t>
      </w:r>
      <w:r w:rsidRPr="00A819CC">
        <w:rPr>
          <w:rFonts w:ascii="Times New Roman" w:hAnsi="Times New Roman" w:cs="Times New Roman"/>
          <w:bCs/>
          <w:shd w:val="clear" w:color="auto" w:fill="FFFFFF"/>
          <w:lang w:val="en-US"/>
        </w:rPr>
        <w:t xml:space="preserve"> 8, 430-39.</w:t>
      </w:r>
    </w:p>
    <w:p w14:paraId="35A997A1" w14:textId="6355C7B4" w:rsidR="00940E38" w:rsidRPr="00EF7A32" w:rsidRDefault="00940E38" w:rsidP="00BE4A14">
      <w:pPr>
        <w:ind w:left="720" w:hanging="720"/>
        <w:jc w:val="both"/>
        <w:rPr>
          <w:rFonts w:ascii="Times New Roman" w:hAnsi="Times New Roman" w:cs="Times New Roman"/>
          <w:lang w:val="en-US"/>
        </w:rPr>
      </w:pPr>
      <w:r w:rsidRPr="00A819CC">
        <w:rPr>
          <w:rFonts w:ascii="Times New Roman" w:hAnsi="Times New Roman"/>
          <w:shd w:val="clear" w:color="auto" w:fill="FFFFFF"/>
          <w:lang w:val="en-US"/>
        </w:rPr>
        <w:t>Andersen, M.</w:t>
      </w:r>
      <w:r w:rsidR="00B77CF0" w:rsidRPr="00A819CC">
        <w:rPr>
          <w:rFonts w:ascii="Times New Roman" w:hAnsi="Times New Roman"/>
          <w:shd w:val="clear" w:color="auto" w:fill="FFFFFF"/>
          <w:lang w:val="en-US"/>
        </w:rPr>
        <w:t xml:space="preserve"> </w:t>
      </w:r>
      <w:r w:rsidRPr="00A819CC">
        <w:rPr>
          <w:rFonts w:ascii="Times New Roman" w:hAnsi="Times New Roman"/>
          <w:shd w:val="clear" w:color="auto" w:fill="FFFFFF"/>
          <w:lang w:val="en-US"/>
        </w:rPr>
        <w:t xml:space="preserve">S., </w:t>
      </w:r>
      <w:r w:rsidR="00726FD8" w:rsidRPr="00A819CC">
        <w:rPr>
          <w:rFonts w:ascii="Times New Roman" w:hAnsi="Times New Roman" w:cs="Times New Roman"/>
          <w:bCs/>
          <w:shd w:val="clear" w:color="auto" w:fill="FFFFFF"/>
          <w:lang w:val="en-US"/>
        </w:rPr>
        <w:t>and</w:t>
      </w:r>
      <w:r w:rsidR="00B77CF0" w:rsidRPr="00A819CC">
        <w:rPr>
          <w:rFonts w:ascii="Times New Roman" w:hAnsi="Times New Roman"/>
          <w:shd w:val="clear" w:color="auto" w:fill="FFFFFF"/>
          <w:lang w:val="en-US"/>
        </w:rPr>
        <w:t xml:space="preserve"> </w:t>
      </w:r>
      <w:r w:rsidRPr="00A819CC">
        <w:rPr>
          <w:rFonts w:ascii="Times New Roman" w:hAnsi="Times New Roman"/>
          <w:shd w:val="clear" w:color="auto" w:fill="FFFFFF"/>
          <w:lang w:val="en-US"/>
        </w:rPr>
        <w:t>Sprenger, R</w:t>
      </w:r>
      <w:r w:rsidR="00B77CF0" w:rsidRPr="00A819CC">
        <w:rPr>
          <w:rFonts w:ascii="Times New Roman" w:hAnsi="Times New Roman"/>
          <w:shd w:val="clear" w:color="auto" w:fill="FFFFFF"/>
          <w:lang w:val="en-US"/>
        </w:rPr>
        <w:t>.</w:t>
      </w:r>
      <w:r w:rsidRPr="00A819CC">
        <w:rPr>
          <w:rFonts w:ascii="Times New Roman" w:hAnsi="Times New Roman"/>
          <w:shd w:val="clear" w:color="auto" w:fill="FFFFFF"/>
          <w:lang w:val="en-US"/>
        </w:rPr>
        <w:t>-U</w:t>
      </w:r>
      <w:r w:rsidR="00B77CF0" w:rsidRPr="00A819CC">
        <w:rPr>
          <w:rFonts w:ascii="Times New Roman" w:hAnsi="Times New Roman"/>
          <w:shd w:val="clear" w:color="auto" w:fill="FFFFFF"/>
          <w:lang w:val="en-US"/>
        </w:rPr>
        <w:t>.</w:t>
      </w:r>
      <w:r w:rsidRPr="00A819CC">
        <w:rPr>
          <w:rFonts w:ascii="Times New Roman" w:hAnsi="Times New Roman"/>
          <w:shd w:val="clear" w:color="auto" w:fill="FFFFFF"/>
          <w:lang w:val="en-US"/>
        </w:rPr>
        <w:t xml:space="preserve"> 2000</w:t>
      </w:r>
      <w:r w:rsidRPr="00A819CC">
        <w:rPr>
          <w:rFonts w:ascii="Times New Roman" w:hAnsi="Times New Roman" w:cs="Times New Roman"/>
          <w:bCs/>
          <w:shd w:val="clear" w:color="auto" w:fill="FFFFFF"/>
          <w:lang w:val="en-US"/>
        </w:rPr>
        <w:t>.</w:t>
      </w:r>
      <w:r w:rsidRPr="00A819CC">
        <w:rPr>
          <w:rFonts w:ascii="Times New Roman" w:hAnsi="Times New Roman"/>
          <w:shd w:val="clear" w:color="auto" w:fill="FFFFFF"/>
          <w:lang w:val="en-US"/>
        </w:rPr>
        <w:t xml:space="preserve"> Market-based instruments for environmental management</w:t>
      </w:r>
      <w:r w:rsidR="00AA61F1" w:rsidRPr="00A819CC">
        <w:rPr>
          <w:rFonts w:ascii="Times New Roman" w:hAnsi="Times New Roman"/>
          <w:shd w:val="clear" w:color="auto" w:fill="FFFFFF"/>
          <w:lang w:val="en-US"/>
        </w:rPr>
        <w:t>:</w:t>
      </w:r>
      <w:r w:rsidRPr="00A819CC">
        <w:rPr>
          <w:rFonts w:ascii="Times New Roman" w:hAnsi="Times New Roman"/>
          <w:shd w:val="clear" w:color="auto" w:fill="FFFFFF"/>
          <w:lang w:val="en-US"/>
        </w:rPr>
        <w:t xml:space="preserve"> Politics and institutions</w:t>
      </w:r>
      <w:r w:rsidR="00AE53F8" w:rsidRPr="00A819CC">
        <w:rPr>
          <w:rFonts w:ascii="Times New Roman" w:hAnsi="Times New Roman" w:cs="Times New Roman"/>
          <w:bCs/>
          <w:shd w:val="clear" w:color="auto" w:fill="FFFFFF"/>
          <w:lang w:val="en-US"/>
        </w:rPr>
        <w:t>,</w:t>
      </w:r>
      <w:r w:rsidRPr="00A819CC">
        <w:rPr>
          <w:rFonts w:ascii="Times New Roman" w:hAnsi="Times New Roman"/>
          <w:shd w:val="clear" w:color="auto" w:fill="FFFFFF"/>
          <w:lang w:val="en-US"/>
        </w:rPr>
        <w:t xml:space="preserve"> </w:t>
      </w:r>
      <w:r w:rsidR="00AE53F8" w:rsidRPr="00A819CC">
        <w:rPr>
          <w:rFonts w:ascii="Times New Roman" w:hAnsi="Times New Roman"/>
          <w:shd w:val="clear" w:color="auto" w:fill="FFFFFF"/>
          <w:lang w:val="en-US"/>
        </w:rPr>
        <w:t>Edward Elgar</w:t>
      </w:r>
      <w:r w:rsidR="00AE53F8" w:rsidRPr="00A819CC">
        <w:rPr>
          <w:rFonts w:ascii="Times New Roman" w:hAnsi="Times New Roman" w:cs="Times New Roman"/>
          <w:bCs/>
          <w:shd w:val="clear" w:color="auto" w:fill="FFFFFF"/>
          <w:lang w:val="en-US"/>
        </w:rPr>
        <w:t xml:space="preserve">, </w:t>
      </w:r>
      <w:r w:rsidR="00AA61F1" w:rsidRPr="00A819CC">
        <w:rPr>
          <w:rFonts w:ascii="Times New Roman" w:hAnsi="Times New Roman" w:cs="Times New Roman"/>
          <w:bCs/>
          <w:shd w:val="clear" w:color="auto" w:fill="FFFFFF"/>
          <w:lang w:val="en-US"/>
        </w:rPr>
        <w:t>Cheltenham</w:t>
      </w:r>
      <w:r w:rsidRPr="00A819CC">
        <w:rPr>
          <w:rFonts w:ascii="Times New Roman" w:hAnsi="Times New Roman"/>
          <w:shd w:val="clear" w:color="auto" w:fill="FFFFFF"/>
          <w:lang w:val="en-US"/>
        </w:rPr>
        <w:t>.</w:t>
      </w:r>
      <w:r w:rsidRPr="00EF7A32">
        <w:rPr>
          <w:rFonts w:ascii="Times New Roman" w:hAnsi="Times New Roman" w:cs="Times New Roman"/>
          <w:lang w:val="en-US"/>
        </w:rPr>
        <w:t xml:space="preserve"> </w:t>
      </w:r>
    </w:p>
    <w:p w14:paraId="462AB927" w14:textId="77C8C49B" w:rsidR="00940E38" w:rsidRPr="00EF7A32" w:rsidRDefault="00940E38" w:rsidP="00BE4A14">
      <w:pPr>
        <w:ind w:left="720" w:hanging="720"/>
        <w:jc w:val="both"/>
        <w:rPr>
          <w:rFonts w:ascii="Times New Roman" w:hAnsi="Times New Roman" w:cs="Times New Roman"/>
          <w:lang w:val="en-US"/>
        </w:rPr>
      </w:pPr>
      <w:r w:rsidRPr="00A819CC">
        <w:rPr>
          <w:rFonts w:ascii="Times New Roman" w:hAnsi="Times New Roman" w:cs="Times New Roman"/>
          <w:bCs/>
          <w:lang w:val="en-US"/>
        </w:rPr>
        <w:t>Angel, D.</w:t>
      </w:r>
      <w:r w:rsidR="00AA61F1" w:rsidRPr="00A819CC">
        <w:rPr>
          <w:rFonts w:ascii="Times New Roman" w:hAnsi="Times New Roman" w:cs="Times New Roman"/>
          <w:bCs/>
          <w:lang w:val="en-US"/>
        </w:rPr>
        <w:t xml:space="preserve"> </w:t>
      </w:r>
      <w:r w:rsidRPr="00A819CC">
        <w:rPr>
          <w:rFonts w:ascii="Times New Roman" w:hAnsi="Times New Roman" w:cs="Times New Roman"/>
          <w:bCs/>
          <w:lang w:val="en-US"/>
        </w:rPr>
        <w:t xml:space="preserve">P., </w:t>
      </w:r>
      <w:r w:rsidR="00726FD8" w:rsidRPr="00A819CC">
        <w:rPr>
          <w:rFonts w:ascii="Times New Roman" w:hAnsi="Times New Roman" w:cs="Times New Roman"/>
          <w:bCs/>
          <w:lang w:val="en-US"/>
        </w:rPr>
        <w:t>and</w:t>
      </w:r>
      <w:r w:rsidR="00AA61F1" w:rsidRPr="00A819CC">
        <w:rPr>
          <w:rFonts w:ascii="Times New Roman" w:hAnsi="Times New Roman" w:cs="Times New Roman"/>
          <w:bCs/>
          <w:lang w:val="en-US"/>
        </w:rPr>
        <w:t xml:space="preserve"> </w:t>
      </w:r>
      <w:r w:rsidRPr="00A819CC">
        <w:rPr>
          <w:rFonts w:ascii="Times New Roman" w:hAnsi="Times New Roman" w:cs="Times New Roman"/>
          <w:bCs/>
          <w:lang w:val="en-US"/>
        </w:rPr>
        <w:t>Rock, M.</w:t>
      </w:r>
      <w:r w:rsidR="00AA61F1" w:rsidRPr="00A819CC">
        <w:rPr>
          <w:rFonts w:ascii="Times New Roman" w:hAnsi="Times New Roman" w:cs="Times New Roman"/>
          <w:bCs/>
          <w:lang w:val="en-US"/>
        </w:rPr>
        <w:t xml:space="preserve"> </w:t>
      </w:r>
      <w:r w:rsidRPr="00A819CC">
        <w:rPr>
          <w:rFonts w:ascii="Times New Roman" w:hAnsi="Times New Roman" w:cs="Times New Roman"/>
          <w:bCs/>
          <w:lang w:val="en-US"/>
        </w:rPr>
        <w:t xml:space="preserve">T. 2005. Global standards and the environmental performance of industry. </w:t>
      </w:r>
      <w:r w:rsidR="00AE53F8" w:rsidRPr="00A819CC">
        <w:rPr>
          <w:rFonts w:ascii="Times New Roman" w:hAnsi="Times New Roman" w:cs="Times New Roman"/>
          <w:bCs/>
          <w:lang w:val="en-US"/>
        </w:rPr>
        <w:t>Environ</w:t>
      </w:r>
      <w:r w:rsidR="00E5543B" w:rsidRPr="00A819CC">
        <w:rPr>
          <w:rFonts w:ascii="Times New Roman" w:hAnsi="Times New Roman" w:cs="Times New Roman"/>
          <w:bCs/>
          <w:lang w:val="en-US"/>
        </w:rPr>
        <w:t>.</w:t>
      </w:r>
      <w:r w:rsidR="00AE53F8" w:rsidRPr="00A819CC">
        <w:rPr>
          <w:rFonts w:ascii="Times New Roman" w:hAnsi="Times New Roman" w:cs="Times New Roman"/>
          <w:bCs/>
          <w:lang w:val="en-US"/>
        </w:rPr>
        <w:t xml:space="preserve"> Plan</w:t>
      </w:r>
      <w:r w:rsidR="00E5543B" w:rsidRPr="00A819CC">
        <w:rPr>
          <w:rFonts w:ascii="Times New Roman" w:hAnsi="Times New Roman" w:cs="Times New Roman"/>
          <w:bCs/>
          <w:lang w:val="en-US"/>
        </w:rPr>
        <w:t>.</w:t>
      </w:r>
      <w:r w:rsidR="00AE53F8" w:rsidRPr="00A819CC">
        <w:rPr>
          <w:rFonts w:ascii="Times New Roman" w:hAnsi="Times New Roman"/>
          <w:lang w:val="en-US"/>
        </w:rPr>
        <w:t xml:space="preserve"> A</w:t>
      </w:r>
      <w:r w:rsidR="00AE53F8" w:rsidRPr="00A819CC">
        <w:rPr>
          <w:rFonts w:ascii="Times New Roman" w:hAnsi="Times New Roman" w:cs="Times New Roman"/>
          <w:bCs/>
          <w:lang w:val="en-US"/>
        </w:rPr>
        <w:t>.</w:t>
      </w:r>
      <w:r w:rsidRPr="00A819CC">
        <w:rPr>
          <w:rFonts w:ascii="Times New Roman" w:hAnsi="Times New Roman" w:cs="Times New Roman"/>
          <w:bCs/>
          <w:lang w:val="en-US"/>
        </w:rPr>
        <w:t xml:space="preserve"> </w:t>
      </w:r>
      <w:r w:rsidRPr="00A819CC">
        <w:rPr>
          <w:rFonts w:ascii="Times New Roman" w:hAnsi="Times New Roman"/>
          <w:lang w:val="en-US"/>
        </w:rPr>
        <w:t>37</w:t>
      </w:r>
      <w:r w:rsidR="00EC0468" w:rsidRPr="00A819CC">
        <w:rPr>
          <w:rFonts w:ascii="Times New Roman" w:hAnsi="Times New Roman"/>
          <w:lang w:val="en-US"/>
        </w:rPr>
        <w:t>,</w:t>
      </w:r>
      <w:r w:rsidR="00AE53F8" w:rsidRPr="00A819CC">
        <w:rPr>
          <w:rFonts w:ascii="Times New Roman" w:hAnsi="Times New Roman" w:cs="Times New Roman"/>
          <w:bCs/>
          <w:lang w:val="en-US"/>
        </w:rPr>
        <w:t xml:space="preserve"> </w:t>
      </w:r>
      <w:r w:rsidRPr="00A819CC">
        <w:rPr>
          <w:rFonts w:ascii="Times New Roman" w:hAnsi="Times New Roman" w:cs="Times New Roman"/>
          <w:bCs/>
          <w:lang w:val="en-US"/>
        </w:rPr>
        <w:t>1903</w:t>
      </w:r>
      <w:r w:rsidR="00AA61F1" w:rsidRPr="00A819CC">
        <w:rPr>
          <w:rFonts w:ascii="Times New Roman" w:hAnsi="Times New Roman" w:cs="Times New Roman"/>
          <w:bCs/>
          <w:lang w:val="en-US"/>
        </w:rPr>
        <w:t>–</w:t>
      </w:r>
      <w:r w:rsidRPr="00A819CC">
        <w:rPr>
          <w:rFonts w:ascii="Times New Roman" w:hAnsi="Times New Roman" w:cs="Times New Roman"/>
          <w:bCs/>
          <w:lang w:val="en-US"/>
        </w:rPr>
        <w:t xml:space="preserve">1918. </w:t>
      </w:r>
    </w:p>
    <w:p w14:paraId="700DF9D0" w14:textId="4059585F" w:rsidR="00940E38" w:rsidRPr="00A819CC" w:rsidRDefault="00940E38" w:rsidP="00BE4A14">
      <w:pPr>
        <w:ind w:left="720" w:hanging="720"/>
        <w:jc w:val="both"/>
        <w:rPr>
          <w:rFonts w:ascii="Times New Roman" w:hAnsi="Times New Roman"/>
          <w:lang w:val="en-US"/>
        </w:rPr>
      </w:pPr>
      <w:r w:rsidRPr="00EF7A32">
        <w:rPr>
          <w:rFonts w:ascii="Times New Roman" w:hAnsi="Times New Roman" w:cs="Times New Roman"/>
          <w:lang w:val="en-US"/>
        </w:rPr>
        <w:t xml:space="preserve">Annandale, D., Morrison-Saunders, A., </w:t>
      </w:r>
      <w:r w:rsidR="00726FD8" w:rsidRPr="00EF7A32">
        <w:rPr>
          <w:rFonts w:ascii="Times New Roman" w:hAnsi="Times New Roman" w:cs="Times New Roman"/>
          <w:lang w:val="en-US"/>
        </w:rPr>
        <w:t>and</w:t>
      </w:r>
      <w:r w:rsidR="00AA61F1" w:rsidRPr="00EF7A32">
        <w:rPr>
          <w:rFonts w:ascii="Times New Roman" w:hAnsi="Times New Roman" w:cs="Times New Roman"/>
          <w:lang w:val="en-US"/>
        </w:rPr>
        <w:t xml:space="preserve"> </w:t>
      </w:r>
      <w:r w:rsidRPr="00EF7A32">
        <w:rPr>
          <w:rFonts w:ascii="Times New Roman" w:hAnsi="Times New Roman" w:cs="Times New Roman"/>
          <w:lang w:val="en-US"/>
        </w:rPr>
        <w:t>Bouma, G.</w:t>
      </w:r>
      <w:r w:rsidR="00AE53F8" w:rsidRPr="00EF7A32">
        <w:rPr>
          <w:rFonts w:ascii="Times New Roman" w:hAnsi="Times New Roman" w:cs="Times New Roman"/>
          <w:lang w:val="en-US"/>
        </w:rPr>
        <w:t xml:space="preserve"> </w:t>
      </w:r>
      <w:r w:rsidRPr="00EF7A32">
        <w:rPr>
          <w:rFonts w:ascii="Times New Roman" w:hAnsi="Times New Roman" w:cs="Times New Roman"/>
          <w:lang w:val="en-US"/>
        </w:rPr>
        <w:t xml:space="preserve">2004. The impact of voluntary environmental protection instruments on company environmental performance. </w:t>
      </w:r>
      <w:r w:rsidR="00BE44A4" w:rsidRPr="00EF7A32">
        <w:rPr>
          <w:rFonts w:ascii="Times New Roman" w:hAnsi="Times New Roman" w:cs="Times New Roman"/>
          <w:lang w:val="en-US"/>
        </w:rPr>
        <w:t>Bus.</w:t>
      </w:r>
      <w:r w:rsidR="00BE44A4" w:rsidRPr="00EF7A32">
        <w:rPr>
          <w:rFonts w:ascii="Times New Roman" w:hAnsi="Times New Roman"/>
          <w:lang w:val="en-US"/>
        </w:rPr>
        <w:t xml:space="preserve"> Strategy </w:t>
      </w:r>
      <w:r w:rsidR="00BE44A4" w:rsidRPr="00EF7A32">
        <w:rPr>
          <w:rFonts w:ascii="Times New Roman" w:hAnsi="Times New Roman" w:cs="Times New Roman"/>
          <w:lang w:val="en-US"/>
        </w:rPr>
        <w:t>Environ.</w:t>
      </w:r>
      <w:r w:rsidR="00AA61F1" w:rsidRPr="00EF7A32">
        <w:rPr>
          <w:rFonts w:ascii="Times New Roman" w:hAnsi="Times New Roman" w:cs="Times New Roman"/>
          <w:lang w:val="en-US"/>
        </w:rPr>
        <w:t>,</w:t>
      </w:r>
      <w:r w:rsidRPr="00EF7A32">
        <w:rPr>
          <w:rFonts w:ascii="Times New Roman" w:hAnsi="Times New Roman" w:cs="Times New Roman"/>
          <w:lang w:val="en-US"/>
        </w:rPr>
        <w:t xml:space="preserve"> </w:t>
      </w:r>
      <w:r w:rsidRPr="00EF7A32">
        <w:rPr>
          <w:rFonts w:ascii="Times New Roman" w:hAnsi="Times New Roman"/>
          <w:lang w:val="en-US"/>
        </w:rPr>
        <w:t>13</w:t>
      </w:r>
      <w:r w:rsidR="00EC0468" w:rsidRPr="00EF7A32">
        <w:rPr>
          <w:rFonts w:ascii="Times New Roman" w:hAnsi="Times New Roman" w:cs="Times New Roman"/>
          <w:lang w:val="en-US"/>
        </w:rPr>
        <w:t>,</w:t>
      </w:r>
      <w:r w:rsidRPr="00EF7A32">
        <w:rPr>
          <w:rFonts w:ascii="Times New Roman" w:hAnsi="Times New Roman" w:cs="Times New Roman"/>
          <w:lang w:val="en-US"/>
        </w:rPr>
        <w:t xml:space="preserve"> 1</w:t>
      </w:r>
      <w:r w:rsidR="00FC5CC6" w:rsidRPr="00EF7A32">
        <w:rPr>
          <w:rFonts w:ascii="Times New Roman" w:hAnsi="Times New Roman" w:cs="Times New Roman"/>
          <w:lang w:val="en-US"/>
        </w:rPr>
        <w:t>–</w:t>
      </w:r>
      <w:r w:rsidRPr="00EF7A32">
        <w:rPr>
          <w:rFonts w:ascii="Times New Roman" w:hAnsi="Times New Roman" w:cs="Times New Roman"/>
          <w:lang w:val="en-US"/>
        </w:rPr>
        <w:t xml:space="preserve">12. </w:t>
      </w:r>
    </w:p>
    <w:p w14:paraId="633588F0" w14:textId="41A4504C"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hAnsi="Times New Roman" w:cs="Times New Roman"/>
          <w:lang w:val="en-US"/>
        </w:rPr>
        <w:t>Anton, W.</w:t>
      </w:r>
      <w:r w:rsidR="00FC5CC6" w:rsidRPr="00A819CC">
        <w:rPr>
          <w:rFonts w:ascii="Times New Roman" w:hAnsi="Times New Roman" w:cs="Times New Roman"/>
          <w:lang w:val="en-US"/>
        </w:rPr>
        <w:t xml:space="preserve"> </w:t>
      </w:r>
      <w:r w:rsidRPr="00A819CC">
        <w:rPr>
          <w:rFonts w:ascii="Times New Roman" w:hAnsi="Times New Roman" w:cs="Times New Roman"/>
          <w:lang w:val="en-US"/>
        </w:rPr>
        <w:t>R.</w:t>
      </w:r>
      <w:r w:rsidR="00FC5CC6" w:rsidRPr="00A819CC">
        <w:rPr>
          <w:rFonts w:ascii="Times New Roman" w:hAnsi="Times New Roman" w:cs="Times New Roman"/>
          <w:lang w:val="en-US"/>
        </w:rPr>
        <w:t xml:space="preserve"> </w:t>
      </w:r>
      <w:r w:rsidRPr="00A819CC">
        <w:rPr>
          <w:rFonts w:ascii="Times New Roman" w:hAnsi="Times New Roman" w:cs="Times New Roman"/>
          <w:lang w:val="en-US"/>
        </w:rPr>
        <w:t xml:space="preserve">Q., Deltas, G., </w:t>
      </w:r>
      <w:r w:rsidR="00726FD8" w:rsidRPr="00A819CC">
        <w:rPr>
          <w:rFonts w:ascii="Times New Roman" w:hAnsi="Times New Roman" w:cs="Times New Roman"/>
          <w:lang w:val="en-US"/>
        </w:rPr>
        <w:t>and</w:t>
      </w:r>
      <w:r w:rsidR="00FC5CC6" w:rsidRPr="00A819CC">
        <w:rPr>
          <w:rFonts w:ascii="Times New Roman" w:hAnsi="Times New Roman" w:cs="Times New Roman"/>
          <w:lang w:val="en-US"/>
        </w:rPr>
        <w:t xml:space="preserve"> </w:t>
      </w:r>
      <w:r w:rsidRPr="00A819CC">
        <w:rPr>
          <w:rFonts w:ascii="Times New Roman" w:hAnsi="Times New Roman" w:cs="Times New Roman"/>
          <w:lang w:val="en-US"/>
        </w:rPr>
        <w:t>Khanna, M. 2004. Incentives for environmental self</w:t>
      </w:r>
      <w:r w:rsidR="00FC5CC6" w:rsidRPr="00A819CC">
        <w:rPr>
          <w:rFonts w:ascii="Times New Roman" w:hAnsi="Times New Roman" w:cs="Times New Roman"/>
          <w:lang w:val="en-US"/>
        </w:rPr>
        <w:t>-</w:t>
      </w:r>
      <w:r w:rsidRPr="00A819CC">
        <w:rPr>
          <w:rFonts w:ascii="Times New Roman" w:hAnsi="Times New Roman" w:cs="Times New Roman"/>
          <w:lang w:val="en-US"/>
        </w:rPr>
        <w:t xml:space="preserve">regulation and implications for environmental performance. </w:t>
      </w:r>
      <w:r w:rsidR="00BE44A4" w:rsidRPr="00A819CC">
        <w:rPr>
          <w:rFonts w:ascii="Times New Roman" w:hAnsi="Times New Roman" w:cs="Times New Roman"/>
          <w:lang w:val="en-US"/>
        </w:rPr>
        <w:t>J. Environ. Econ. Manag.</w:t>
      </w:r>
      <w:r w:rsidR="00EC0468" w:rsidRPr="00A819CC">
        <w:rPr>
          <w:rFonts w:ascii="Times New Roman" w:hAnsi="Times New Roman" w:cs="Times New Roman"/>
          <w:lang w:val="en-US"/>
        </w:rPr>
        <w:t xml:space="preserve"> </w:t>
      </w:r>
      <w:r w:rsidR="00EC0468" w:rsidRPr="00A819CC">
        <w:rPr>
          <w:rFonts w:ascii="Times New Roman" w:hAnsi="Times New Roman"/>
          <w:lang w:val="en-US"/>
        </w:rPr>
        <w:t>48,</w:t>
      </w:r>
      <w:r w:rsidRPr="00A819CC">
        <w:rPr>
          <w:rFonts w:ascii="Times New Roman" w:hAnsi="Times New Roman" w:cs="Times New Roman"/>
          <w:lang w:val="en-US"/>
        </w:rPr>
        <w:t xml:space="preserve"> 632–654.</w:t>
      </w:r>
    </w:p>
    <w:p w14:paraId="0AD52FD1" w14:textId="3402680B" w:rsidR="00445707" w:rsidRPr="00A819CC" w:rsidRDefault="00556180"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Aravind, D., </w:t>
      </w:r>
      <w:r w:rsidR="00726FD8" w:rsidRPr="00A819CC">
        <w:rPr>
          <w:rFonts w:ascii="Times New Roman" w:eastAsia="Times New Roman" w:hAnsi="Times New Roman" w:cs="Times New Roman"/>
          <w:lang w:val="en-US"/>
        </w:rPr>
        <w:t>and</w:t>
      </w:r>
      <w:r w:rsidR="0004760B"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Christmann, P.</w:t>
      </w:r>
      <w:r w:rsidR="00445707" w:rsidRPr="00A819CC">
        <w:rPr>
          <w:rFonts w:ascii="Times New Roman" w:eastAsia="Times New Roman" w:hAnsi="Times New Roman" w:cs="Times New Roman"/>
          <w:lang w:val="en-US"/>
        </w:rPr>
        <w:t xml:space="preserve"> 2011. Decoupling of standard implementation from certification: </w:t>
      </w:r>
      <w:r w:rsidR="00014BEB" w:rsidRPr="00A819CC">
        <w:rPr>
          <w:rFonts w:ascii="Times New Roman" w:eastAsia="Times New Roman" w:hAnsi="Times New Roman" w:cs="Times New Roman"/>
          <w:lang w:val="en-US"/>
        </w:rPr>
        <w:t>D</w:t>
      </w:r>
      <w:r w:rsidR="00445707" w:rsidRPr="00A819CC">
        <w:rPr>
          <w:rFonts w:ascii="Times New Roman" w:eastAsia="Times New Roman" w:hAnsi="Times New Roman" w:cs="Times New Roman"/>
          <w:lang w:val="en-US"/>
        </w:rPr>
        <w:t xml:space="preserve">oes quality of </w:t>
      </w:r>
      <w:r w:rsidR="00E77563" w:rsidRPr="00A819CC">
        <w:rPr>
          <w:rFonts w:ascii="Times New Roman" w:eastAsia="Times New Roman" w:hAnsi="Times New Roman" w:cs="Times New Roman"/>
          <w:lang w:val="en-US"/>
        </w:rPr>
        <w:t>ISO14001</w:t>
      </w:r>
      <w:r w:rsidR="00445707" w:rsidRPr="00A819CC">
        <w:rPr>
          <w:rFonts w:ascii="Times New Roman" w:eastAsia="Times New Roman" w:hAnsi="Times New Roman" w:cs="Times New Roman"/>
          <w:lang w:val="en-US"/>
        </w:rPr>
        <w:t xml:space="preserve"> implementation affect facilities’ environmental performance? </w:t>
      </w:r>
      <w:r w:rsidR="00BE44A4" w:rsidRPr="00A819CC">
        <w:rPr>
          <w:rFonts w:ascii="Times New Roman" w:eastAsia="Times New Roman" w:hAnsi="Times New Roman" w:cs="Times New Roman"/>
          <w:lang w:val="en-US"/>
        </w:rPr>
        <w:t>Bus.</w:t>
      </w:r>
      <w:r w:rsidR="00BE44A4" w:rsidRPr="00A819CC">
        <w:rPr>
          <w:rFonts w:ascii="Times New Roman" w:hAnsi="Times New Roman"/>
          <w:lang w:val="en-US"/>
        </w:rPr>
        <w:t xml:space="preserve"> Ethics </w:t>
      </w:r>
      <w:r w:rsidR="00BE44A4" w:rsidRPr="00A819CC">
        <w:rPr>
          <w:rFonts w:ascii="Times New Roman" w:eastAsia="Times New Roman" w:hAnsi="Times New Roman" w:cs="Times New Roman"/>
          <w:lang w:val="en-US"/>
        </w:rPr>
        <w:t>Q.</w:t>
      </w:r>
      <w:r w:rsidR="00BE44A4" w:rsidRPr="00A819CC" w:rsidDel="00BE44A4">
        <w:rPr>
          <w:rFonts w:ascii="Times New Roman" w:eastAsia="Times New Roman" w:hAnsi="Times New Roman" w:cs="Times New Roman"/>
          <w:lang w:val="en-US"/>
        </w:rPr>
        <w:t xml:space="preserve"> </w:t>
      </w:r>
      <w:r w:rsidR="00EC0468" w:rsidRPr="00A819CC">
        <w:rPr>
          <w:rFonts w:ascii="Times New Roman" w:hAnsi="Times New Roman"/>
          <w:lang w:val="en-US"/>
        </w:rPr>
        <w:t xml:space="preserve">21, </w:t>
      </w:r>
      <w:r w:rsidR="00445707" w:rsidRPr="00A819CC">
        <w:rPr>
          <w:rFonts w:ascii="Times New Roman" w:eastAsia="Times New Roman" w:hAnsi="Times New Roman" w:cs="Times New Roman"/>
          <w:lang w:val="en-US"/>
        </w:rPr>
        <w:t>73–102.</w:t>
      </w:r>
    </w:p>
    <w:p w14:paraId="17D33A14" w14:textId="725EF0AD"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Arimura, T.</w:t>
      </w:r>
      <w:r w:rsidR="00FC5CC6"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H., Darnall, N., </w:t>
      </w:r>
      <w:r w:rsidR="00726FD8" w:rsidRPr="00A819CC">
        <w:rPr>
          <w:rFonts w:ascii="Times New Roman" w:eastAsia="Times New Roman" w:hAnsi="Times New Roman" w:cs="Times New Roman"/>
          <w:lang w:val="en-US"/>
        </w:rPr>
        <w:t>and</w:t>
      </w:r>
      <w:r w:rsidR="00FC5CC6"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Katayama, H. 2011. Is </w:t>
      </w:r>
      <w:r w:rsidR="00E77563" w:rsidRPr="00A819CC">
        <w:rPr>
          <w:rFonts w:ascii="Times New Roman" w:eastAsia="Times New Roman" w:hAnsi="Times New Roman" w:cs="Times New Roman"/>
          <w:lang w:val="en-US"/>
        </w:rPr>
        <w:t>ISO14001</w:t>
      </w:r>
      <w:r w:rsidRPr="00A819CC">
        <w:rPr>
          <w:rFonts w:ascii="Times New Roman" w:eastAsia="Times New Roman" w:hAnsi="Times New Roman" w:cs="Times New Roman"/>
          <w:lang w:val="en-US"/>
        </w:rPr>
        <w:t xml:space="preserve"> a gateway to more advanced voluntary action? The case of green supply chain management. </w:t>
      </w:r>
      <w:r w:rsidR="00BE44A4" w:rsidRPr="00A819CC">
        <w:rPr>
          <w:rFonts w:ascii="Times New Roman" w:eastAsia="Times New Roman" w:hAnsi="Times New Roman" w:cs="Times New Roman"/>
          <w:lang w:val="en-US"/>
        </w:rPr>
        <w:t>J. Environ. Econ. Manag.</w:t>
      </w:r>
      <w:r w:rsidR="00BE44A4" w:rsidRPr="00A819CC" w:rsidDel="00BE44A4">
        <w:rPr>
          <w:rFonts w:ascii="Times New Roman" w:eastAsia="Times New Roman" w:hAnsi="Times New Roman" w:cs="Times New Roman"/>
          <w:lang w:val="en-US"/>
        </w:rPr>
        <w:t xml:space="preserve"> </w:t>
      </w:r>
      <w:r w:rsidRPr="00A819CC">
        <w:rPr>
          <w:rFonts w:ascii="Times New Roman" w:hAnsi="Times New Roman"/>
          <w:lang w:val="en-US"/>
        </w:rPr>
        <w:t>61</w:t>
      </w:r>
      <w:r w:rsidR="00EC0468" w:rsidRPr="00A819CC">
        <w:rPr>
          <w:rFonts w:ascii="Times New Roman" w:hAnsi="Times New Roman"/>
          <w:lang w:val="en-US"/>
        </w:rPr>
        <w:t xml:space="preserve">, </w:t>
      </w:r>
      <w:r w:rsidRPr="00A819CC">
        <w:rPr>
          <w:rFonts w:ascii="Times New Roman" w:eastAsia="Times New Roman" w:hAnsi="Times New Roman" w:cs="Times New Roman"/>
          <w:lang w:val="en-US"/>
        </w:rPr>
        <w:t>170–182.</w:t>
      </w:r>
    </w:p>
    <w:p w14:paraId="5247730C" w14:textId="47476FF2" w:rsidR="00672FD1" w:rsidRDefault="00672FD1"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Arsel, M., </w:t>
      </w:r>
      <w:r w:rsidR="00726FD8" w:rsidRPr="00A819CC">
        <w:rPr>
          <w:rFonts w:ascii="Times New Roman" w:eastAsia="Times New Roman" w:hAnsi="Times New Roman" w:cs="Times New Roman"/>
          <w:lang w:val="en-US"/>
        </w:rPr>
        <w:t>and</w:t>
      </w:r>
      <w:r w:rsidR="00BE44A4" w:rsidRPr="00A819CC">
        <w:rPr>
          <w:rFonts w:ascii="Times New Roman" w:eastAsia="Times New Roman" w:hAnsi="Times New Roman" w:cs="Times New Roman"/>
          <w:lang w:val="en-US"/>
        </w:rPr>
        <w:t xml:space="preserve"> Büscher, B. 2012</w:t>
      </w:r>
      <w:r w:rsidRPr="00A819CC">
        <w:rPr>
          <w:rFonts w:ascii="Times New Roman" w:eastAsia="Times New Roman" w:hAnsi="Times New Roman" w:cs="Times New Roman"/>
          <w:lang w:val="en-US"/>
        </w:rPr>
        <w:t>. Nature™ Inc.: Changes and continuities in neoliberal conservation and market</w:t>
      </w:r>
      <w:r w:rsidRPr="00A819CC">
        <w:rPr>
          <w:rFonts w:ascii="Cambria Math" w:eastAsia="Times New Roman" w:hAnsi="Cambria Math" w:cs="Cambria Math"/>
          <w:lang w:val="en-US"/>
        </w:rPr>
        <w:t>‐</w:t>
      </w:r>
      <w:r w:rsidRPr="00A819CC">
        <w:rPr>
          <w:rFonts w:ascii="Times New Roman" w:eastAsia="Times New Roman" w:hAnsi="Times New Roman" w:cs="Times New Roman"/>
          <w:lang w:val="en-US"/>
        </w:rPr>
        <w:t>based e</w:t>
      </w:r>
      <w:r w:rsidR="00BE44A4" w:rsidRPr="00A819CC">
        <w:rPr>
          <w:rFonts w:ascii="Times New Roman" w:eastAsia="Times New Roman" w:hAnsi="Times New Roman" w:cs="Times New Roman"/>
          <w:lang w:val="en-US"/>
        </w:rPr>
        <w:t>nvironmental policy. Dev Change. 43</w:t>
      </w:r>
      <w:r w:rsidRPr="00A819CC">
        <w:rPr>
          <w:rFonts w:ascii="Times New Roman" w:eastAsia="Times New Roman" w:hAnsi="Times New Roman" w:cs="Times New Roman"/>
          <w:lang w:val="en-US"/>
        </w:rPr>
        <w:t>, 53-78.</w:t>
      </w:r>
    </w:p>
    <w:p w14:paraId="26871384" w14:textId="3E4B0239" w:rsidR="003739CE" w:rsidRPr="00F2169E" w:rsidRDefault="003739CE" w:rsidP="005435C6">
      <w:pPr>
        <w:ind w:left="709" w:hanging="709"/>
        <w:jc w:val="both"/>
        <w:rPr>
          <w:rFonts w:ascii="Times New Roman" w:eastAsia="Times New Roman" w:hAnsi="Times New Roman" w:cs="Times New Roman"/>
        </w:rPr>
      </w:pPr>
      <w:r w:rsidRPr="003739CE">
        <w:rPr>
          <w:rFonts w:ascii="Times New Roman" w:eastAsia="Times New Roman" w:hAnsi="Times New Roman" w:cs="Times New Roman"/>
          <w:color w:val="222222"/>
          <w:shd w:val="clear" w:color="auto" w:fill="FFFFFF"/>
        </w:rPr>
        <w:t xml:space="preserve">Baek, K. </w:t>
      </w:r>
      <w:r w:rsidRPr="00A85884">
        <w:rPr>
          <w:rFonts w:ascii="Times New Roman" w:eastAsia="Times New Roman" w:hAnsi="Times New Roman" w:cs="Times New Roman"/>
          <w:color w:val="222222"/>
          <w:shd w:val="clear" w:color="auto" w:fill="FFFFFF"/>
        </w:rPr>
        <w:t>2017</w:t>
      </w:r>
      <w:r w:rsidRPr="00F2169E">
        <w:rPr>
          <w:rFonts w:ascii="Times New Roman" w:eastAsia="Times New Roman" w:hAnsi="Times New Roman" w:cs="Times New Roman"/>
          <w:color w:val="222222"/>
          <w:shd w:val="clear" w:color="auto" w:fill="FFFFFF"/>
        </w:rPr>
        <w:t>. The diffusion of voluntary environmental programs: The case of ISO 14001 in Korea, 1996–2011.</w:t>
      </w:r>
      <w:r w:rsidRPr="00F2169E">
        <w:rPr>
          <w:rStyle w:val="apple-converted-space"/>
          <w:rFonts w:ascii="Times New Roman" w:eastAsia="Times New Roman" w:hAnsi="Times New Roman" w:cs="Times New Roman"/>
          <w:color w:val="222222"/>
          <w:shd w:val="clear" w:color="auto" w:fill="FFFFFF"/>
        </w:rPr>
        <w:t> </w:t>
      </w:r>
      <w:r w:rsidRPr="00F2169E">
        <w:rPr>
          <w:rFonts w:ascii="Times New Roman" w:eastAsia="Times New Roman" w:hAnsi="Times New Roman" w:cs="Times New Roman"/>
          <w:iCs/>
          <w:color w:val="222222"/>
        </w:rPr>
        <w:t>J</w:t>
      </w:r>
      <w:r w:rsidR="002E0CBB">
        <w:rPr>
          <w:rFonts w:ascii="Times New Roman" w:eastAsia="Times New Roman" w:hAnsi="Times New Roman" w:cs="Times New Roman"/>
          <w:iCs/>
          <w:color w:val="222222"/>
        </w:rPr>
        <w:t>.</w:t>
      </w:r>
      <w:r w:rsidRPr="00F2169E">
        <w:rPr>
          <w:rFonts w:ascii="Times New Roman" w:eastAsia="Times New Roman" w:hAnsi="Times New Roman" w:cs="Times New Roman"/>
          <w:iCs/>
          <w:color w:val="222222"/>
        </w:rPr>
        <w:t xml:space="preserve"> Busi</w:t>
      </w:r>
      <w:r w:rsidR="002E0CBB">
        <w:rPr>
          <w:rFonts w:ascii="Times New Roman" w:eastAsia="Times New Roman" w:hAnsi="Times New Roman" w:cs="Times New Roman"/>
          <w:iCs/>
          <w:color w:val="222222"/>
        </w:rPr>
        <w:t>.</w:t>
      </w:r>
      <w:r w:rsidRPr="00F2169E">
        <w:rPr>
          <w:rFonts w:ascii="Times New Roman" w:eastAsia="Times New Roman" w:hAnsi="Times New Roman" w:cs="Times New Roman"/>
          <w:iCs/>
          <w:color w:val="222222"/>
        </w:rPr>
        <w:t xml:space="preserve"> Ethic</w:t>
      </w:r>
      <w:r w:rsidRPr="00F2169E">
        <w:rPr>
          <w:rFonts w:ascii="Times New Roman" w:eastAsia="Times New Roman" w:hAnsi="Times New Roman" w:cs="Times New Roman"/>
          <w:color w:val="222222"/>
          <w:shd w:val="clear" w:color="auto" w:fill="FFFFFF"/>
        </w:rPr>
        <w:t>,</w:t>
      </w:r>
      <w:r w:rsidRPr="00F2169E">
        <w:rPr>
          <w:rStyle w:val="apple-converted-space"/>
          <w:rFonts w:ascii="Times New Roman" w:eastAsia="Times New Roman" w:hAnsi="Times New Roman" w:cs="Times New Roman"/>
          <w:color w:val="222222"/>
          <w:shd w:val="clear" w:color="auto" w:fill="FFFFFF"/>
        </w:rPr>
        <w:t> </w:t>
      </w:r>
      <w:r w:rsidRPr="00F2169E">
        <w:rPr>
          <w:rFonts w:ascii="Times New Roman" w:eastAsia="Times New Roman" w:hAnsi="Times New Roman" w:cs="Times New Roman"/>
          <w:iCs/>
          <w:color w:val="222222"/>
        </w:rPr>
        <w:t>145</w:t>
      </w:r>
      <w:r w:rsidRPr="00F2169E">
        <w:rPr>
          <w:rFonts w:ascii="Times New Roman" w:eastAsia="Times New Roman" w:hAnsi="Times New Roman" w:cs="Times New Roman"/>
          <w:color w:val="222222"/>
          <w:shd w:val="clear" w:color="auto" w:fill="FFFFFF"/>
        </w:rPr>
        <w:t>, 325-336.</w:t>
      </w:r>
    </w:p>
    <w:p w14:paraId="152445DD" w14:textId="650808A1" w:rsidR="001F4A00" w:rsidRPr="00A819CC" w:rsidRDefault="001F4A00"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Balleisen, E. J., </w:t>
      </w:r>
      <w:r w:rsidR="00726FD8" w:rsidRPr="00A819CC">
        <w:rPr>
          <w:rFonts w:ascii="Times New Roman" w:eastAsia="Times New Roman" w:hAnsi="Times New Roman" w:cs="Times New Roman"/>
          <w:lang w:val="en-US"/>
        </w:rPr>
        <w:t>and</w:t>
      </w:r>
      <w:r w:rsidR="00BE44A4" w:rsidRPr="00A819CC">
        <w:rPr>
          <w:rFonts w:ascii="Times New Roman" w:eastAsia="Times New Roman" w:hAnsi="Times New Roman" w:cs="Times New Roman"/>
          <w:lang w:val="en-US"/>
        </w:rPr>
        <w:t xml:space="preserve"> Eisner, M. 2009</w:t>
      </w:r>
      <w:r w:rsidRPr="00A819CC">
        <w:rPr>
          <w:rFonts w:ascii="Times New Roman" w:eastAsia="Times New Roman" w:hAnsi="Times New Roman" w:cs="Times New Roman"/>
          <w:lang w:val="en-US"/>
        </w:rPr>
        <w:t xml:space="preserve">. The promise and pitfalls of co-regulation: How governments can draw on private governance for public purpose. </w:t>
      </w:r>
      <w:r w:rsidR="00AB148F" w:rsidRPr="00A819CC">
        <w:rPr>
          <w:rFonts w:ascii="Times New Roman" w:eastAsia="Times New Roman" w:hAnsi="Times New Roman" w:cs="Times New Roman"/>
          <w:lang w:val="en-US"/>
        </w:rPr>
        <w:t>New</w:t>
      </w:r>
      <w:r w:rsidR="00BE44A4" w:rsidRPr="00A819CC">
        <w:rPr>
          <w:rFonts w:ascii="Times New Roman" w:eastAsia="Times New Roman" w:hAnsi="Times New Roman" w:cs="Times New Roman"/>
          <w:lang w:val="en-US"/>
        </w:rPr>
        <w:t xml:space="preserve"> </w:t>
      </w:r>
      <w:r w:rsidR="009A26DD" w:rsidRPr="00A819CC">
        <w:rPr>
          <w:rFonts w:ascii="Times New Roman" w:eastAsia="Times New Roman" w:hAnsi="Times New Roman" w:cs="Times New Roman"/>
          <w:lang w:val="en-US"/>
        </w:rPr>
        <w:t>Perspect.</w:t>
      </w:r>
      <w:r w:rsidRPr="00A819CC">
        <w:rPr>
          <w:rFonts w:ascii="Times New Roman" w:eastAsia="Times New Roman" w:hAnsi="Times New Roman" w:cs="Times New Roman"/>
          <w:lang w:val="en-US"/>
        </w:rPr>
        <w:t xml:space="preserve"> </w:t>
      </w:r>
      <w:r w:rsidR="00BE44A4" w:rsidRPr="00A819CC">
        <w:rPr>
          <w:rFonts w:ascii="Times New Roman" w:eastAsia="Times New Roman" w:hAnsi="Times New Roman" w:cs="Times New Roman"/>
          <w:lang w:val="en-US"/>
        </w:rPr>
        <w:t>Regul.</w:t>
      </w:r>
      <w:r w:rsidRPr="00A819CC">
        <w:rPr>
          <w:rFonts w:ascii="Times New Roman" w:eastAsia="Times New Roman" w:hAnsi="Times New Roman" w:cs="Times New Roman"/>
          <w:lang w:val="en-US"/>
        </w:rPr>
        <w:t xml:space="preserve"> 127, 133-134.</w:t>
      </w:r>
    </w:p>
    <w:p w14:paraId="32D948D7" w14:textId="17073BAA" w:rsidR="00940E38" w:rsidRPr="00A819CC" w:rsidRDefault="00940E38" w:rsidP="00DF60C4">
      <w:pPr>
        <w:autoSpaceDE w:val="0"/>
        <w:autoSpaceDN w:val="0"/>
        <w:adjustRightInd w:val="0"/>
        <w:ind w:left="720" w:hanging="720"/>
        <w:jc w:val="both"/>
        <w:rPr>
          <w:rFonts w:ascii="Times New Roman" w:hAnsi="Times New Roman" w:cs="Times New Roman"/>
          <w:lang w:val="en-US"/>
        </w:rPr>
      </w:pPr>
      <w:r w:rsidRPr="00A819CC">
        <w:rPr>
          <w:rFonts w:ascii="Times New Roman" w:eastAsia="Times New Roman" w:hAnsi="Times New Roman" w:cs="Times New Roman"/>
          <w:lang w:val="en-US"/>
        </w:rPr>
        <w:t xml:space="preserve">Bansal, P., </w:t>
      </w:r>
      <w:r w:rsidR="00726FD8" w:rsidRPr="00A819CC">
        <w:rPr>
          <w:rFonts w:ascii="Times New Roman" w:eastAsia="Times New Roman" w:hAnsi="Times New Roman" w:cs="Times New Roman"/>
          <w:lang w:val="en-US"/>
        </w:rPr>
        <w:t>and</w:t>
      </w:r>
      <w:r w:rsidR="00FC5CC6"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Bogner, W.</w:t>
      </w:r>
      <w:r w:rsidR="00FC5CC6"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C. 2002. Deciding on </w:t>
      </w:r>
      <w:r w:rsidR="00E77563" w:rsidRPr="00A819CC">
        <w:rPr>
          <w:rFonts w:ascii="Times New Roman" w:eastAsia="Times New Roman" w:hAnsi="Times New Roman" w:cs="Times New Roman"/>
          <w:lang w:val="en-US"/>
        </w:rPr>
        <w:t>ISO14001</w:t>
      </w:r>
      <w:r w:rsidRPr="00A819CC">
        <w:rPr>
          <w:rFonts w:ascii="Times New Roman" w:eastAsia="Times New Roman" w:hAnsi="Times New Roman" w:cs="Times New Roman"/>
          <w:lang w:val="en-US"/>
        </w:rPr>
        <w:t xml:space="preserve">: </w:t>
      </w:r>
      <w:r w:rsidR="00FC5CC6" w:rsidRPr="00A819CC">
        <w:rPr>
          <w:rFonts w:ascii="Times New Roman" w:eastAsia="Times New Roman" w:hAnsi="Times New Roman" w:cs="Times New Roman"/>
          <w:lang w:val="en-US"/>
        </w:rPr>
        <w:t>E</w:t>
      </w:r>
      <w:r w:rsidRPr="00A819CC">
        <w:rPr>
          <w:rFonts w:ascii="Times New Roman" w:eastAsia="Times New Roman" w:hAnsi="Times New Roman" w:cs="Times New Roman"/>
          <w:lang w:val="en-US"/>
        </w:rPr>
        <w:t xml:space="preserve">conomics, institutions, and context. </w:t>
      </w:r>
      <w:r w:rsidR="00BE44A4" w:rsidRPr="00A819CC">
        <w:rPr>
          <w:rFonts w:ascii="Times New Roman" w:hAnsi="Times New Roman"/>
          <w:lang w:val="en-US"/>
        </w:rPr>
        <w:t xml:space="preserve">Long Range </w:t>
      </w:r>
      <w:r w:rsidR="00BE44A4" w:rsidRPr="00A819CC">
        <w:rPr>
          <w:rFonts w:ascii="Times New Roman" w:eastAsia="Times New Roman" w:hAnsi="Times New Roman" w:cs="Times New Roman"/>
          <w:lang w:val="en-US"/>
        </w:rPr>
        <w:t>Plann.</w:t>
      </w:r>
      <w:r w:rsidR="00BE44A4" w:rsidRPr="00A819CC" w:rsidDel="00BE44A4">
        <w:rPr>
          <w:rFonts w:ascii="Times New Roman" w:eastAsia="Times New Roman" w:hAnsi="Times New Roman" w:cs="Times New Roman"/>
          <w:lang w:val="en-US"/>
        </w:rPr>
        <w:t xml:space="preserve"> </w:t>
      </w:r>
      <w:r w:rsidRPr="00A819CC">
        <w:rPr>
          <w:rFonts w:ascii="Times New Roman" w:hAnsi="Times New Roman"/>
          <w:lang w:val="en-US"/>
        </w:rPr>
        <w:t>35</w:t>
      </w:r>
      <w:r w:rsidR="00EC0468" w:rsidRPr="00A819CC">
        <w:rPr>
          <w:rFonts w:ascii="Times New Roman" w:hAnsi="Times New Roman"/>
          <w:lang w:val="en-US"/>
        </w:rPr>
        <w:t>,</w:t>
      </w:r>
      <w:r w:rsidRPr="00A819CC">
        <w:rPr>
          <w:rFonts w:ascii="Times New Roman" w:eastAsia="Times New Roman" w:hAnsi="Times New Roman" w:cs="Times New Roman"/>
          <w:lang w:val="en-US"/>
        </w:rPr>
        <w:t xml:space="preserve"> 269–290.</w:t>
      </w:r>
      <w:r w:rsidRPr="00A819CC">
        <w:rPr>
          <w:rFonts w:ascii="Times New Roman" w:hAnsi="Times New Roman" w:cs="Times New Roman"/>
          <w:lang w:val="en-US"/>
        </w:rPr>
        <w:t xml:space="preserve"> </w:t>
      </w:r>
    </w:p>
    <w:p w14:paraId="0D8ECC18" w14:textId="0D2795FF" w:rsidR="00940E38" w:rsidRPr="00A819CC" w:rsidRDefault="00940E38" w:rsidP="00BE4A14">
      <w:pPr>
        <w:ind w:left="720" w:hanging="720"/>
        <w:rPr>
          <w:rFonts w:ascii="Times New Roman" w:eastAsia="Times New Roman" w:hAnsi="Times New Roman" w:cs="Times New Roman"/>
          <w:lang w:val="en-US" w:eastAsia="en-GB"/>
        </w:rPr>
      </w:pPr>
      <w:r w:rsidRPr="00A819CC">
        <w:rPr>
          <w:rFonts w:ascii="Times New Roman" w:eastAsia="Times New Roman" w:hAnsi="Times New Roman" w:cs="Times New Roman"/>
          <w:lang w:val="en-US" w:eastAsia="en-GB"/>
        </w:rPr>
        <w:t xml:space="preserve">Bartley, T. 2011. Certification as a </w:t>
      </w:r>
      <w:r w:rsidR="009E40BD" w:rsidRPr="00A819CC">
        <w:rPr>
          <w:rFonts w:ascii="Times New Roman" w:eastAsia="Times New Roman" w:hAnsi="Times New Roman" w:cs="Times New Roman"/>
          <w:lang w:val="en-US" w:eastAsia="en-GB"/>
        </w:rPr>
        <w:t>m</w:t>
      </w:r>
      <w:r w:rsidRPr="00A819CC">
        <w:rPr>
          <w:rFonts w:ascii="Times New Roman" w:eastAsia="Times New Roman" w:hAnsi="Times New Roman" w:cs="Times New Roman"/>
          <w:lang w:val="en-US" w:eastAsia="en-GB"/>
        </w:rPr>
        <w:t xml:space="preserve">ode of </w:t>
      </w:r>
      <w:r w:rsidR="009E40BD" w:rsidRPr="00A819CC">
        <w:rPr>
          <w:rFonts w:ascii="Times New Roman" w:eastAsia="Times New Roman" w:hAnsi="Times New Roman" w:cs="Times New Roman"/>
          <w:lang w:val="en-US" w:eastAsia="en-GB"/>
        </w:rPr>
        <w:t>s</w:t>
      </w:r>
      <w:r w:rsidRPr="00A819CC">
        <w:rPr>
          <w:rFonts w:ascii="Times New Roman" w:eastAsia="Times New Roman" w:hAnsi="Times New Roman" w:cs="Times New Roman"/>
          <w:lang w:val="en-US" w:eastAsia="en-GB"/>
        </w:rPr>
        <w:t xml:space="preserve">ocial </w:t>
      </w:r>
      <w:r w:rsidR="009E40BD" w:rsidRPr="00A819CC">
        <w:rPr>
          <w:rFonts w:ascii="Times New Roman" w:eastAsia="Times New Roman" w:hAnsi="Times New Roman" w:cs="Times New Roman"/>
          <w:lang w:val="en-US" w:eastAsia="en-GB"/>
        </w:rPr>
        <w:t>r</w:t>
      </w:r>
      <w:r w:rsidRPr="00A819CC">
        <w:rPr>
          <w:rFonts w:ascii="Times New Roman" w:eastAsia="Times New Roman" w:hAnsi="Times New Roman" w:cs="Times New Roman"/>
          <w:lang w:val="en-US" w:eastAsia="en-GB"/>
        </w:rPr>
        <w:t>egulation</w:t>
      </w:r>
      <w:r w:rsidR="00AB148F" w:rsidRPr="00A819CC">
        <w:rPr>
          <w:rFonts w:ascii="Times New Roman" w:eastAsia="Times New Roman" w:hAnsi="Times New Roman" w:cs="Times New Roman"/>
          <w:lang w:val="en-US" w:eastAsia="en-GB"/>
        </w:rPr>
        <w:t>,</w:t>
      </w:r>
      <w:r w:rsidRPr="00A819CC">
        <w:rPr>
          <w:rFonts w:ascii="Times New Roman" w:eastAsia="Times New Roman" w:hAnsi="Times New Roman" w:cs="Times New Roman"/>
          <w:lang w:val="en-US" w:eastAsia="en-GB"/>
        </w:rPr>
        <w:t xml:space="preserve"> </w:t>
      </w:r>
      <w:r w:rsidR="00AB148F" w:rsidRPr="00A819CC">
        <w:rPr>
          <w:rFonts w:ascii="Times New Roman" w:eastAsia="Times New Roman" w:hAnsi="Times New Roman" w:cs="Times New Roman"/>
          <w:lang w:val="en-US" w:eastAsia="en-GB"/>
        </w:rPr>
        <w:t>i</w:t>
      </w:r>
      <w:r w:rsidRPr="00A819CC">
        <w:rPr>
          <w:rFonts w:ascii="Times New Roman" w:eastAsia="Times New Roman" w:hAnsi="Times New Roman" w:cs="Times New Roman"/>
          <w:lang w:val="en-US" w:eastAsia="en-GB"/>
        </w:rPr>
        <w:t>n</w:t>
      </w:r>
      <w:r w:rsidR="00AB148F" w:rsidRPr="00A819CC">
        <w:rPr>
          <w:rFonts w:ascii="Times New Roman" w:eastAsia="Times New Roman" w:hAnsi="Times New Roman" w:cs="Times New Roman"/>
          <w:lang w:val="en-US" w:eastAsia="en-GB"/>
        </w:rPr>
        <w:t>:</w:t>
      </w:r>
      <w:r w:rsidRPr="00A819CC">
        <w:rPr>
          <w:rFonts w:ascii="Times New Roman" w:eastAsia="Times New Roman" w:hAnsi="Times New Roman" w:cs="Times New Roman"/>
          <w:lang w:val="en-US" w:eastAsia="en-GB"/>
        </w:rPr>
        <w:t xml:space="preserve"> Levi-Faur</w:t>
      </w:r>
      <w:r w:rsidR="00AB148F" w:rsidRPr="00A819CC">
        <w:rPr>
          <w:rFonts w:ascii="Times New Roman" w:eastAsia="Times New Roman" w:hAnsi="Times New Roman" w:cs="Times New Roman"/>
          <w:lang w:val="en-US" w:eastAsia="en-GB"/>
        </w:rPr>
        <w:t>,</w:t>
      </w:r>
      <w:r w:rsidR="009E40BD" w:rsidRPr="00A819CC">
        <w:rPr>
          <w:rFonts w:ascii="Times New Roman" w:eastAsia="Times New Roman" w:hAnsi="Times New Roman" w:cs="Times New Roman"/>
          <w:lang w:val="en-US" w:eastAsia="en-GB"/>
        </w:rPr>
        <w:t xml:space="preserve"> </w:t>
      </w:r>
      <w:r w:rsidR="00AB148F" w:rsidRPr="00A819CC">
        <w:rPr>
          <w:rFonts w:ascii="Times New Roman" w:eastAsia="Times New Roman" w:hAnsi="Times New Roman" w:cs="Times New Roman"/>
          <w:lang w:val="en-US" w:eastAsia="en-GB"/>
        </w:rPr>
        <w:t xml:space="preserve">D. </w:t>
      </w:r>
      <w:r w:rsidR="009E40BD" w:rsidRPr="00A819CC">
        <w:rPr>
          <w:rFonts w:ascii="Times New Roman" w:eastAsia="Times New Roman" w:hAnsi="Times New Roman" w:cs="Times New Roman"/>
          <w:lang w:val="en-US" w:eastAsia="en-GB"/>
        </w:rPr>
        <w:t>(Ed.)</w:t>
      </w:r>
      <w:r w:rsidRPr="00A819CC">
        <w:rPr>
          <w:rFonts w:ascii="Times New Roman" w:eastAsia="Times New Roman" w:hAnsi="Times New Roman" w:cs="Times New Roman"/>
          <w:lang w:val="en-US" w:eastAsia="en-GB"/>
        </w:rPr>
        <w:t xml:space="preserve">, </w:t>
      </w:r>
      <w:r w:rsidRPr="00A819CC">
        <w:rPr>
          <w:rFonts w:ascii="Times New Roman" w:hAnsi="Times New Roman"/>
          <w:lang w:val="en-US"/>
        </w:rPr>
        <w:t>Handbook on the politics of regulation</w:t>
      </w:r>
      <w:r w:rsidR="00AB148F" w:rsidRPr="00A819CC">
        <w:rPr>
          <w:rFonts w:ascii="Times New Roman" w:eastAsia="Times New Roman" w:hAnsi="Times New Roman" w:cs="Times New Roman"/>
          <w:lang w:val="en-US" w:eastAsia="en-GB"/>
        </w:rPr>
        <w:t>.</w:t>
      </w:r>
      <w:r w:rsidR="005C318C" w:rsidRPr="00A819CC">
        <w:rPr>
          <w:rFonts w:ascii="Times New Roman" w:eastAsia="Times New Roman" w:hAnsi="Times New Roman" w:cs="Times New Roman"/>
          <w:lang w:val="en-US" w:eastAsia="en-GB"/>
        </w:rPr>
        <w:t xml:space="preserve"> </w:t>
      </w:r>
      <w:r w:rsidR="00AB148F" w:rsidRPr="00A819CC">
        <w:rPr>
          <w:rFonts w:ascii="Times New Roman" w:eastAsia="Times New Roman" w:hAnsi="Times New Roman" w:cs="Times New Roman"/>
          <w:lang w:val="en-US" w:eastAsia="en-GB"/>
        </w:rPr>
        <w:t xml:space="preserve">Edward Elgar, Cheltenham, </w:t>
      </w:r>
      <w:r w:rsidR="005C318C" w:rsidRPr="00A819CC">
        <w:rPr>
          <w:rFonts w:ascii="Times New Roman" w:eastAsia="Times New Roman" w:hAnsi="Times New Roman" w:cs="Times New Roman"/>
          <w:lang w:val="en-US" w:eastAsia="en-GB"/>
        </w:rPr>
        <w:t>pp.</w:t>
      </w:r>
      <w:r w:rsidR="005C318C" w:rsidRPr="00A819CC">
        <w:rPr>
          <w:rFonts w:ascii="Times New Roman" w:eastAsia="Times New Roman" w:hAnsi="Times New Roman" w:cs="Times New Roman"/>
          <w:i/>
          <w:lang w:val="en-US" w:eastAsia="en-GB"/>
        </w:rPr>
        <w:t xml:space="preserve"> </w:t>
      </w:r>
      <w:r w:rsidR="009E40BD" w:rsidRPr="00A819CC">
        <w:rPr>
          <w:rFonts w:ascii="Times New Roman" w:eastAsia="Times New Roman" w:hAnsi="Times New Roman" w:cs="Times New Roman"/>
          <w:lang w:val="en-US" w:eastAsia="en-GB"/>
        </w:rPr>
        <w:t>441–453.</w:t>
      </w:r>
    </w:p>
    <w:p w14:paraId="2CD8DA08" w14:textId="0229E302" w:rsidR="00B4638A" w:rsidRPr="00A819CC" w:rsidRDefault="00B4638A" w:rsidP="00BE4A14">
      <w:pPr>
        <w:ind w:left="720" w:hanging="720"/>
        <w:rPr>
          <w:rFonts w:ascii="Times New Roman" w:eastAsia="Times New Roman" w:hAnsi="Times New Roman" w:cs="Times New Roman"/>
          <w:lang w:val="en-US" w:eastAsia="en-GB"/>
        </w:rPr>
      </w:pPr>
      <w:r w:rsidRPr="00A819CC">
        <w:rPr>
          <w:rFonts w:ascii="Times New Roman" w:eastAsia="Times New Roman" w:hAnsi="Times New Roman" w:cs="Times New Roman"/>
          <w:lang w:val="en-US" w:eastAsia="en-GB"/>
        </w:rPr>
        <w:t xml:space="preserve">Battisti, G., </w:t>
      </w:r>
      <w:r w:rsidR="00726FD8" w:rsidRPr="00A819CC">
        <w:rPr>
          <w:rFonts w:ascii="Times New Roman" w:eastAsia="Times New Roman" w:hAnsi="Times New Roman" w:cs="Times New Roman"/>
          <w:lang w:val="en-US" w:eastAsia="en-GB"/>
        </w:rPr>
        <w:t>and</w:t>
      </w:r>
      <w:r w:rsidRPr="00A819CC">
        <w:rPr>
          <w:rFonts w:ascii="Times New Roman" w:eastAsia="Times New Roman" w:hAnsi="Times New Roman" w:cs="Times New Roman"/>
          <w:lang w:val="en-US" w:eastAsia="en-GB"/>
        </w:rPr>
        <w:t xml:space="preserve"> Stoneman, P. 2010. How innovative are UK Firms? Evidence from the fourth UK </w:t>
      </w:r>
      <w:r w:rsidR="00853079" w:rsidRPr="00A819CC">
        <w:rPr>
          <w:rFonts w:ascii="Times New Roman" w:eastAsia="Times New Roman" w:hAnsi="Times New Roman" w:cs="Times New Roman"/>
          <w:lang w:val="en-US" w:eastAsia="en-GB"/>
        </w:rPr>
        <w:t xml:space="preserve">community innovation survey on synergies between technological and organizational innovations. </w:t>
      </w:r>
      <w:r w:rsidR="00B27F6B" w:rsidRPr="00A819CC">
        <w:rPr>
          <w:rFonts w:ascii="Times New Roman" w:eastAsia="Times New Roman" w:hAnsi="Times New Roman" w:cs="Times New Roman"/>
          <w:lang w:val="en-US" w:eastAsia="en-GB"/>
        </w:rPr>
        <w:t>Br. J. Manag.</w:t>
      </w:r>
      <w:r w:rsidR="00EC0468" w:rsidRPr="00A819CC">
        <w:rPr>
          <w:rFonts w:ascii="Times New Roman" w:eastAsia="Times New Roman" w:hAnsi="Times New Roman" w:cs="Times New Roman"/>
          <w:lang w:val="en-US" w:eastAsia="en-GB"/>
        </w:rPr>
        <w:t xml:space="preserve"> </w:t>
      </w:r>
      <w:r w:rsidR="00EC0468" w:rsidRPr="00A819CC">
        <w:rPr>
          <w:rFonts w:ascii="Times New Roman" w:hAnsi="Times New Roman"/>
          <w:lang w:val="en-US"/>
        </w:rPr>
        <w:t>21,</w:t>
      </w:r>
      <w:r w:rsidR="00853079" w:rsidRPr="00A819CC">
        <w:rPr>
          <w:rFonts w:ascii="Times New Roman" w:eastAsia="Times New Roman" w:hAnsi="Times New Roman" w:cs="Times New Roman"/>
          <w:lang w:val="en-US" w:eastAsia="en-GB"/>
        </w:rPr>
        <w:t xml:space="preserve"> 187–206.</w:t>
      </w:r>
    </w:p>
    <w:p w14:paraId="3A3878E7" w14:textId="373D31D4" w:rsidR="00940E38" w:rsidRPr="00A819CC" w:rsidRDefault="00940E38" w:rsidP="00BE4A14">
      <w:pPr>
        <w:ind w:left="720" w:hanging="720"/>
        <w:rPr>
          <w:rFonts w:ascii="Times New Roman" w:hAnsi="Times New Roman" w:cs="Times New Roman"/>
          <w:lang w:val="en-US"/>
        </w:rPr>
      </w:pPr>
      <w:r w:rsidRPr="00A819CC">
        <w:rPr>
          <w:rFonts w:ascii="Times New Roman" w:hAnsi="Times New Roman" w:cs="Times New Roman"/>
          <w:lang w:val="en-US"/>
        </w:rPr>
        <w:t>Baumol, W.</w:t>
      </w:r>
      <w:r w:rsidR="009E40BD" w:rsidRPr="00A819CC">
        <w:rPr>
          <w:rFonts w:ascii="Times New Roman" w:hAnsi="Times New Roman" w:cs="Times New Roman"/>
          <w:lang w:val="en-US"/>
        </w:rPr>
        <w:t xml:space="preserve"> </w:t>
      </w:r>
      <w:r w:rsidRPr="00A819CC">
        <w:rPr>
          <w:rFonts w:ascii="Times New Roman" w:hAnsi="Times New Roman" w:cs="Times New Roman"/>
          <w:lang w:val="en-US"/>
        </w:rPr>
        <w:t xml:space="preserve">J. 1988. </w:t>
      </w:r>
      <w:r w:rsidRPr="00A819CC">
        <w:rPr>
          <w:rFonts w:ascii="Times New Roman" w:hAnsi="Times New Roman"/>
          <w:lang w:val="en-US"/>
        </w:rPr>
        <w:t xml:space="preserve">The </w:t>
      </w:r>
      <w:r w:rsidR="009E40BD" w:rsidRPr="00A819CC">
        <w:rPr>
          <w:rFonts w:ascii="Times New Roman" w:hAnsi="Times New Roman"/>
          <w:lang w:val="en-US"/>
        </w:rPr>
        <w:t>t</w:t>
      </w:r>
      <w:r w:rsidRPr="00A819CC">
        <w:rPr>
          <w:rFonts w:ascii="Times New Roman" w:hAnsi="Times New Roman"/>
          <w:lang w:val="en-US"/>
        </w:rPr>
        <w:t xml:space="preserve">heory of </w:t>
      </w:r>
      <w:r w:rsidR="009E40BD" w:rsidRPr="00A819CC">
        <w:rPr>
          <w:rFonts w:ascii="Times New Roman" w:hAnsi="Times New Roman"/>
          <w:lang w:val="en-US"/>
        </w:rPr>
        <w:t>e</w:t>
      </w:r>
      <w:r w:rsidRPr="00A819CC">
        <w:rPr>
          <w:rFonts w:ascii="Times New Roman" w:hAnsi="Times New Roman"/>
          <w:lang w:val="en-US"/>
        </w:rPr>
        <w:t xml:space="preserve">nvironmental </w:t>
      </w:r>
      <w:r w:rsidR="009E40BD" w:rsidRPr="00A819CC">
        <w:rPr>
          <w:rFonts w:ascii="Times New Roman" w:hAnsi="Times New Roman"/>
          <w:lang w:val="en-US"/>
        </w:rPr>
        <w:t>p</w:t>
      </w:r>
      <w:r w:rsidRPr="00A819CC">
        <w:rPr>
          <w:rFonts w:ascii="Times New Roman" w:hAnsi="Times New Roman"/>
          <w:lang w:val="en-US"/>
        </w:rPr>
        <w:t>olicy</w:t>
      </w:r>
      <w:r w:rsidR="00B27F6B" w:rsidRPr="00A819CC">
        <w:rPr>
          <w:rFonts w:ascii="Times New Roman" w:hAnsi="Times New Roman" w:cs="Times New Roman"/>
          <w:lang w:val="en-US"/>
        </w:rPr>
        <w:t>,</w:t>
      </w:r>
      <w:r w:rsidRPr="00A819CC">
        <w:rPr>
          <w:rFonts w:ascii="Times New Roman" w:hAnsi="Times New Roman" w:cs="Times New Roman"/>
          <w:lang w:val="en-US"/>
        </w:rPr>
        <w:t xml:space="preserve"> </w:t>
      </w:r>
      <w:r w:rsidR="00B27F6B" w:rsidRPr="00A819CC">
        <w:rPr>
          <w:rFonts w:ascii="Times New Roman" w:hAnsi="Times New Roman" w:cs="Times New Roman"/>
          <w:lang w:val="en-US"/>
        </w:rPr>
        <w:t xml:space="preserve">Cambridge University Press, </w:t>
      </w:r>
      <w:r w:rsidR="009E40BD" w:rsidRPr="00A819CC">
        <w:rPr>
          <w:rFonts w:ascii="Times New Roman" w:hAnsi="Times New Roman" w:cs="Times New Roman"/>
          <w:lang w:val="en-US"/>
        </w:rPr>
        <w:t>Cambridge</w:t>
      </w:r>
      <w:r w:rsidRPr="00A819CC">
        <w:rPr>
          <w:rFonts w:ascii="Times New Roman" w:hAnsi="Times New Roman" w:cs="Times New Roman"/>
          <w:lang w:val="en-US"/>
        </w:rPr>
        <w:t xml:space="preserve">. </w:t>
      </w:r>
    </w:p>
    <w:p w14:paraId="23831B00" w14:textId="32216ECE" w:rsidR="00940E38" w:rsidRPr="00A819CC" w:rsidRDefault="00940E38" w:rsidP="00BE4A14">
      <w:pPr>
        <w:ind w:left="720" w:hanging="720"/>
        <w:rPr>
          <w:rFonts w:ascii="Times New Roman" w:hAnsi="Times New Roman" w:cs="Times New Roman"/>
          <w:lang w:val="en-US"/>
        </w:rPr>
      </w:pPr>
      <w:r w:rsidRPr="00A819CC">
        <w:rPr>
          <w:rFonts w:ascii="Times New Roman" w:hAnsi="Times New Roman" w:cs="Times New Roman"/>
          <w:lang w:val="en-US"/>
        </w:rPr>
        <w:t xml:space="preserve">Bauman, Z. 2007. </w:t>
      </w:r>
      <w:r w:rsidRPr="00A819CC">
        <w:rPr>
          <w:rFonts w:ascii="Times New Roman" w:hAnsi="Times New Roman"/>
          <w:lang w:val="en-US"/>
        </w:rPr>
        <w:t>Postmodern ethics.</w:t>
      </w:r>
      <w:r w:rsidRPr="00A819CC">
        <w:rPr>
          <w:rFonts w:ascii="Times New Roman" w:hAnsi="Times New Roman" w:cs="Times New Roman"/>
          <w:lang w:val="en-US"/>
        </w:rPr>
        <w:t xml:space="preserve"> </w:t>
      </w:r>
      <w:r w:rsidR="00B27F6B" w:rsidRPr="00A819CC">
        <w:rPr>
          <w:rFonts w:ascii="Times New Roman" w:hAnsi="Times New Roman" w:cs="Times New Roman"/>
          <w:lang w:val="en-US"/>
        </w:rPr>
        <w:t xml:space="preserve">Blackwell Publishing, </w:t>
      </w:r>
      <w:r w:rsidRPr="00A819CC">
        <w:rPr>
          <w:rFonts w:ascii="Times New Roman" w:hAnsi="Times New Roman" w:cs="Times New Roman"/>
          <w:lang w:val="en-US"/>
        </w:rPr>
        <w:t>Oxford.</w:t>
      </w:r>
    </w:p>
    <w:p w14:paraId="6D7069C1" w14:textId="6C2654B4" w:rsidR="00461D23" w:rsidRPr="00A819CC" w:rsidRDefault="00461D23" w:rsidP="00461D23">
      <w:pPr>
        <w:ind w:left="720" w:hanging="720"/>
        <w:rPr>
          <w:rFonts w:ascii="Times New Roman" w:eastAsia="Times New Roman" w:hAnsi="Times New Roman" w:cs="Times New Roman"/>
          <w:lang w:val="en-US"/>
        </w:rPr>
      </w:pPr>
      <w:r w:rsidRPr="00A819CC">
        <w:rPr>
          <w:rFonts w:ascii="Times New Roman" w:eastAsia="Times New Roman" w:hAnsi="Times New Roman" w:cs="Times New Roman"/>
          <w:color w:val="222222"/>
          <w:shd w:val="clear" w:color="auto" w:fill="FFFFFF"/>
          <w:lang w:val="en-US"/>
        </w:rPr>
        <w:t>Berinsky, A. J. 2004.</w:t>
      </w:r>
      <w:r w:rsidRPr="00A819CC">
        <w:rPr>
          <w:rStyle w:val="apple-converted-space"/>
          <w:rFonts w:ascii="Times New Roman" w:eastAsia="Times New Roman" w:hAnsi="Times New Roman" w:cs="Times New Roman"/>
          <w:color w:val="222222"/>
          <w:shd w:val="clear" w:color="auto" w:fill="FFFFFF"/>
          <w:lang w:val="en-US"/>
        </w:rPr>
        <w:t> </w:t>
      </w:r>
      <w:r w:rsidRPr="00A819CC">
        <w:rPr>
          <w:rFonts w:ascii="Times New Roman" w:eastAsia="Times New Roman" w:hAnsi="Times New Roman" w:cs="Times New Roman"/>
          <w:iCs/>
          <w:color w:val="222222"/>
          <w:lang w:val="en-US"/>
        </w:rPr>
        <w:t>Silent voices: Public opinion and political participation in America</w:t>
      </w:r>
      <w:r w:rsidRPr="00A819CC">
        <w:rPr>
          <w:rFonts w:ascii="Times New Roman" w:eastAsia="Times New Roman" w:hAnsi="Times New Roman" w:cs="Times New Roman"/>
          <w:color w:val="222222"/>
          <w:shd w:val="clear" w:color="auto" w:fill="FFFFFF"/>
          <w:lang w:val="en-US"/>
        </w:rPr>
        <w:t>. Princeton University Press, Princeton and Oxford.</w:t>
      </w:r>
    </w:p>
    <w:p w14:paraId="77AF83BF" w14:textId="2495A636" w:rsidR="00940E38" w:rsidRPr="00A819CC" w:rsidRDefault="00940E38" w:rsidP="00BE4A14">
      <w:pPr>
        <w:ind w:left="720" w:hanging="720"/>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Berliner, D., </w:t>
      </w:r>
      <w:r w:rsidR="00726FD8" w:rsidRPr="00A819CC">
        <w:rPr>
          <w:rFonts w:ascii="Times New Roman" w:eastAsia="Times New Roman" w:hAnsi="Times New Roman" w:cs="Times New Roman"/>
          <w:lang w:val="en-US"/>
        </w:rPr>
        <w:t>and</w:t>
      </w:r>
      <w:r w:rsidR="009E40BD"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Prakash, A. 2013. Signaling </w:t>
      </w:r>
      <w:r w:rsidR="009E40BD" w:rsidRPr="00A819CC">
        <w:rPr>
          <w:rFonts w:ascii="Times New Roman" w:eastAsia="Times New Roman" w:hAnsi="Times New Roman" w:cs="Times New Roman"/>
          <w:lang w:val="en-US"/>
        </w:rPr>
        <w:t>e</w:t>
      </w:r>
      <w:r w:rsidRPr="00A819CC">
        <w:rPr>
          <w:rFonts w:ascii="Times New Roman" w:eastAsia="Times New Roman" w:hAnsi="Times New Roman" w:cs="Times New Roman"/>
          <w:lang w:val="en-US"/>
        </w:rPr>
        <w:t xml:space="preserve">nvironmental </w:t>
      </w:r>
      <w:r w:rsidR="009E40BD" w:rsidRPr="00A819CC">
        <w:rPr>
          <w:rFonts w:ascii="Times New Roman" w:eastAsia="Times New Roman" w:hAnsi="Times New Roman" w:cs="Times New Roman"/>
          <w:lang w:val="en-US"/>
        </w:rPr>
        <w:t>s</w:t>
      </w:r>
      <w:r w:rsidRPr="00A819CC">
        <w:rPr>
          <w:rFonts w:ascii="Times New Roman" w:eastAsia="Times New Roman" w:hAnsi="Times New Roman" w:cs="Times New Roman"/>
          <w:lang w:val="en-US"/>
        </w:rPr>
        <w:t xml:space="preserve">tewardship in the </w:t>
      </w:r>
      <w:r w:rsidR="009E40BD" w:rsidRPr="00A819CC">
        <w:rPr>
          <w:rFonts w:ascii="Times New Roman" w:eastAsia="Times New Roman" w:hAnsi="Times New Roman" w:cs="Times New Roman"/>
          <w:lang w:val="en-US"/>
        </w:rPr>
        <w:t>s</w:t>
      </w:r>
      <w:r w:rsidRPr="00A819CC">
        <w:rPr>
          <w:rFonts w:ascii="Times New Roman" w:eastAsia="Times New Roman" w:hAnsi="Times New Roman" w:cs="Times New Roman"/>
          <w:lang w:val="en-US"/>
        </w:rPr>
        <w:t xml:space="preserve">hadow of </w:t>
      </w:r>
      <w:r w:rsidR="009E40BD" w:rsidRPr="00A819CC">
        <w:rPr>
          <w:rFonts w:ascii="Times New Roman" w:eastAsia="Times New Roman" w:hAnsi="Times New Roman" w:cs="Times New Roman"/>
          <w:lang w:val="en-US"/>
        </w:rPr>
        <w:t>w</w:t>
      </w:r>
      <w:r w:rsidRPr="00A819CC">
        <w:rPr>
          <w:rFonts w:ascii="Times New Roman" w:eastAsia="Times New Roman" w:hAnsi="Times New Roman" w:cs="Times New Roman"/>
          <w:lang w:val="en-US"/>
        </w:rPr>
        <w:t xml:space="preserve">eak </w:t>
      </w:r>
      <w:r w:rsidR="009E40BD" w:rsidRPr="00A819CC">
        <w:rPr>
          <w:rFonts w:ascii="Times New Roman" w:eastAsia="Times New Roman" w:hAnsi="Times New Roman" w:cs="Times New Roman"/>
          <w:lang w:val="en-US"/>
        </w:rPr>
        <w:t>g</w:t>
      </w:r>
      <w:r w:rsidRPr="00A819CC">
        <w:rPr>
          <w:rFonts w:ascii="Times New Roman" w:eastAsia="Times New Roman" w:hAnsi="Times New Roman" w:cs="Times New Roman"/>
          <w:lang w:val="en-US"/>
        </w:rPr>
        <w:t xml:space="preserve">overnance: The </w:t>
      </w:r>
      <w:r w:rsidR="009E40BD" w:rsidRPr="00A819CC">
        <w:rPr>
          <w:rFonts w:ascii="Times New Roman" w:eastAsia="Times New Roman" w:hAnsi="Times New Roman" w:cs="Times New Roman"/>
          <w:lang w:val="en-US"/>
        </w:rPr>
        <w:t>g</w:t>
      </w:r>
      <w:r w:rsidRPr="00A819CC">
        <w:rPr>
          <w:rFonts w:ascii="Times New Roman" w:eastAsia="Times New Roman" w:hAnsi="Times New Roman" w:cs="Times New Roman"/>
          <w:lang w:val="en-US"/>
        </w:rPr>
        <w:t xml:space="preserve">lobal </w:t>
      </w:r>
      <w:r w:rsidR="009E40BD" w:rsidRPr="00A819CC">
        <w:rPr>
          <w:rFonts w:ascii="Times New Roman" w:eastAsia="Times New Roman" w:hAnsi="Times New Roman" w:cs="Times New Roman"/>
          <w:lang w:val="en-US"/>
        </w:rPr>
        <w:t>d</w:t>
      </w:r>
      <w:r w:rsidRPr="00A819CC">
        <w:rPr>
          <w:rFonts w:ascii="Times New Roman" w:eastAsia="Times New Roman" w:hAnsi="Times New Roman" w:cs="Times New Roman"/>
          <w:lang w:val="en-US"/>
        </w:rPr>
        <w:t xml:space="preserve">iffusion of </w:t>
      </w:r>
      <w:r w:rsidR="00E77563" w:rsidRPr="00A819CC">
        <w:rPr>
          <w:rFonts w:ascii="Times New Roman" w:eastAsia="Times New Roman" w:hAnsi="Times New Roman" w:cs="Times New Roman"/>
          <w:lang w:val="en-US"/>
        </w:rPr>
        <w:t>ISO14001</w:t>
      </w:r>
      <w:r w:rsidRPr="00A819CC">
        <w:rPr>
          <w:rFonts w:ascii="Times New Roman" w:eastAsia="Times New Roman" w:hAnsi="Times New Roman" w:cs="Times New Roman"/>
          <w:lang w:val="en-US"/>
        </w:rPr>
        <w:t xml:space="preserve">. </w:t>
      </w:r>
      <w:r w:rsidR="00B27F6B" w:rsidRPr="00A819CC">
        <w:rPr>
          <w:rFonts w:ascii="Times New Roman" w:hAnsi="Times New Roman"/>
          <w:lang w:val="en-US"/>
        </w:rPr>
        <w:t xml:space="preserve">Law </w:t>
      </w:r>
      <w:r w:rsidR="00B27F6B" w:rsidRPr="00A819CC">
        <w:rPr>
          <w:rFonts w:ascii="Times New Roman" w:eastAsia="Times New Roman" w:hAnsi="Times New Roman" w:cs="Times New Roman"/>
          <w:lang w:val="en-US"/>
        </w:rPr>
        <w:t>Soc. Rev.</w:t>
      </w:r>
      <w:r w:rsidR="00B27F6B" w:rsidRPr="00A819CC" w:rsidDel="00B27F6B">
        <w:rPr>
          <w:rFonts w:ascii="Times New Roman" w:eastAsia="Times New Roman" w:hAnsi="Times New Roman" w:cs="Times New Roman"/>
          <w:lang w:val="en-US"/>
        </w:rPr>
        <w:t xml:space="preserve"> </w:t>
      </w:r>
      <w:r w:rsidRPr="00A819CC">
        <w:rPr>
          <w:rFonts w:ascii="Times New Roman" w:hAnsi="Times New Roman"/>
          <w:lang w:val="en-US"/>
        </w:rPr>
        <w:t>47</w:t>
      </w:r>
      <w:r w:rsidR="000048C2" w:rsidRPr="00A819CC">
        <w:rPr>
          <w:rFonts w:ascii="Times New Roman" w:hAnsi="Times New Roman"/>
          <w:lang w:val="en-US"/>
        </w:rPr>
        <w:t>,</w:t>
      </w:r>
      <w:r w:rsidRPr="00A819CC">
        <w:rPr>
          <w:rFonts w:ascii="Times New Roman" w:eastAsia="Times New Roman" w:hAnsi="Times New Roman" w:cs="Times New Roman"/>
          <w:lang w:val="en-US"/>
        </w:rPr>
        <w:t xml:space="preserve"> 345–373.</w:t>
      </w:r>
    </w:p>
    <w:p w14:paraId="235E31CC" w14:textId="4EBAD7D6"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Berrone, P., Fosfuri, A., Gelabert, L., </w:t>
      </w:r>
      <w:r w:rsidR="00726FD8" w:rsidRPr="00A819CC">
        <w:rPr>
          <w:rFonts w:ascii="Times New Roman" w:eastAsia="Times New Roman" w:hAnsi="Times New Roman" w:cs="Times New Roman"/>
          <w:lang w:val="en-US"/>
        </w:rPr>
        <w:t>and</w:t>
      </w:r>
      <w:r w:rsidR="009E40BD"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Gomez</w:t>
      </w:r>
      <w:r w:rsidRPr="00A819CC">
        <w:rPr>
          <w:rFonts w:ascii="Cambria Math" w:eastAsia="Times New Roman" w:hAnsi="Cambria Math" w:cs="Cambria Math"/>
          <w:lang w:val="en-US"/>
        </w:rPr>
        <w:t>‐</w:t>
      </w:r>
      <w:r w:rsidRPr="00A819CC">
        <w:rPr>
          <w:rFonts w:ascii="Times New Roman" w:eastAsia="Times New Roman" w:hAnsi="Times New Roman" w:cs="Times New Roman"/>
          <w:lang w:val="en-US"/>
        </w:rPr>
        <w:t>Mejia, L.</w:t>
      </w:r>
      <w:r w:rsidR="009E40BD"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R. 2013. Necessity as the mother of “green” inventions: </w:t>
      </w:r>
      <w:r w:rsidR="009E40BD" w:rsidRPr="00A819CC">
        <w:rPr>
          <w:rFonts w:ascii="Times New Roman" w:eastAsia="Times New Roman" w:hAnsi="Times New Roman" w:cs="Times New Roman"/>
          <w:lang w:val="en-US"/>
        </w:rPr>
        <w:t>I</w:t>
      </w:r>
      <w:r w:rsidRPr="00A819CC">
        <w:rPr>
          <w:rFonts w:ascii="Times New Roman" w:eastAsia="Times New Roman" w:hAnsi="Times New Roman" w:cs="Times New Roman"/>
          <w:lang w:val="en-US"/>
        </w:rPr>
        <w:t xml:space="preserve">nstitutional pressures and environmental innovations. </w:t>
      </w:r>
      <w:r w:rsidR="00B27F6B" w:rsidRPr="00A819CC">
        <w:rPr>
          <w:rFonts w:ascii="Times New Roman" w:hAnsi="Times New Roman"/>
          <w:lang w:val="en-US"/>
        </w:rPr>
        <w:t xml:space="preserve">Strategic </w:t>
      </w:r>
      <w:r w:rsidR="00B27F6B" w:rsidRPr="00A819CC">
        <w:rPr>
          <w:rFonts w:ascii="Times New Roman" w:eastAsia="Times New Roman" w:hAnsi="Times New Roman" w:cs="Times New Roman"/>
          <w:lang w:val="en-US"/>
        </w:rPr>
        <w:t>Manag. J.</w:t>
      </w:r>
      <w:r w:rsidR="00B27F6B" w:rsidRPr="00A819CC" w:rsidDel="00B27F6B">
        <w:rPr>
          <w:rFonts w:ascii="Times New Roman" w:eastAsia="Times New Roman" w:hAnsi="Times New Roman" w:cs="Times New Roman"/>
          <w:lang w:val="en-US"/>
        </w:rPr>
        <w:t xml:space="preserve"> </w:t>
      </w:r>
      <w:r w:rsidRPr="00A819CC">
        <w:rPr>
          <w:rFonts w:ascii="Times New Roman" w:hAnsi="Times New Roman"/>
          <w:lang w:val="en-US"/>
        </w:rPr>
        <w:t>34</w:t>
      </w:r>
      <w:r w:rsidR="000048C2" w:rsidRPr="00A819CC">
        <w:rPr>
          <w:rFonts w:ascii="Times New Roman" w:hAnsi="Times New Roman"/>
          <w:lang w:val="en-US"/>
        </w:rPr>
        <w:t xml:space="preserve">, </w:t>
      </w:r>
      <w:r w:rsidRPr="00A819CC">
        <w:rPr>
          <w:rFonts w:ascii="Times New Roman" w:eastAsia="Times New Roman" w:hAnsi="Times New Roman" w:cs="Times New Roman"/>
          <w:lang w:val="en-US"/>
        </w:rPr>
        <w:t>891–909.</w:t>
      </w:r>
    </w:p>
    <w:p w14:paraId="1DB64732" w14:textId="35995A6E" w:rsidR="000B6EAA" w:rsidRPr="00A819CC" w:rsidRDefault="000B6EAA" w:rsidP="000B6EAA">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Boiral, O. 2007. Corporate greening through ISO14001: A rational myth? </w:t>
      </w:r>
      <w:r w:rsidR="002B7CA6" w:rsidRPr="00A819CC">
        <w:rPr>
          <w:rFonts w:ascii="Times New Roman" w:eastAsia="Times New Roman" w:hAnsi="Times New Roman" w:cs="Times New Roman"/>
          <w:lang w:val="en-US"/>
        </w:rPr>
        <w:t xml:space="preserve">Organ. Sci. </w:t>
      </w:r>
      <w:r w:rsidRPr="00A819CC">
        <w:rPr>
          <w:rFonts w:ascii="Times New Roman" w:eastAsia="Times New Roman" w:hAnsi="Times New Roman" w:cs="Times New Roman"/>
          <w:lang w:val="en-US"/>
        </w:rPr>
        <w:t>18, 127-62.</w:t>
      </w:r>
      <w:r w:rsidR="00B27F6B" w:rsidRPr="00A819CC">
        <w:rPr>
          <w:rFonts w:ascii="Times New Roman" w:eastAsia="Times New Roman" w:hAnsi="Times New Roman" w:cs="Times New Roman"/>
          <w:lang w:val="en-US"/>
        </w:rPr>
        <w:t xml:space="preserve">  </w:t>
      </w:r>
    </w:p>
    <w:p w14:paraId="6BB656F6" w14:textId="3DCA5692" w:rsidR="00DD1206" w:rsidRPr="00A819CC" w:rsidRDefault="002B7CA6"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Boiral, O. 2011</w:t>
      </w:r>
      <w:r w:rsidR="00DD1206" w:rsidRPr="00A819CC">
        <w:rPr>
          <w:rFonts w:ascii="Times New Roman" w:eastAsia="Times New Roman" w:hAnsi="Times New Roman" w:cs="Times New Roman"/>
          <w:lang w:val="en-US"/>
        </w:rPr>
        <w:t xml:space="preserve">. Managing with ISO systems: lessons from practice. </w:t>
      </w:r>
      <w:r w:rsidRPr="00A819CC">
        <w:rPr>
          <w:rFonts w:ascii="Times New Roman" w:eastAsia="Times New Roman" w:hAnsi="Times New Roman" w:cs="Times New Roman"/>
          <w:lang w:val="en-US"/>
        </w:rPr>
        <w:t xml:space="preserve">Long Range Plann. </w:t>
      </w:r>
      <w:r w:rsidR="00DD1206" w:rsidRPr="00A819CC">
        <w:rPr>
          <w:rFonts w:ascii="Times New Roman" w:eastAsia="Times New Roman" w:hAnsi="Times New Roman" w:cs="Times New Roman"/>
          <w:lang w:val="en-US"/>
        </w:rPr>
        <w:t>44, 197-220.</w:t>
      </w:r>
    </w:p>
    <w:p w14:paraId="21A55AA4" w14:textId="064C4F91" w:rsidR="001F4A00" w:rsidRPr="00A819CC" w:rsidRDefault="002B7CA6"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Börzel, T. 2009</w:t>
      </w:r>
      <w:r w:rsidR="001F4A00" w:rsidRPr="00A819CC">
        <w:rPr>
          <w:rFonts w:ascii="Times New Roman" w:eastAsia="Times New Roman" w:hAnsi="Times New Roman" w:cs="Times New Roman"/>
          <w:lang w:val="en-US"/>
        </w:rPr>
        <w:t xml:space="preserve">. Coping with accession to the European Union: </w:t>
      </w:r>
      <w:r w:rsidRPr="00A819CC">
        <w:rPr>
          <w:rFonts w:ascii="Times New Roman" w:eastAsia="Times New Roman" w:hAnsi="Times New Roman" w:cs="Times New Roman"/>
          <w:lang w:val="en-US"/>
        </w:rPr>
        <w:t>N</w:t>
      </w:r>
      <w:r w:rsidR="001F4A00" w:rsidRPr="00A819CC">
        <w:rPr>
          <w:rFonts w:ascii="Times New Roman" w:eastAsia="Times New Roman" w:hAnsi="Times New Roman" w:cs="Times New Roman"/>
          <w:lang w:val="en-US"/>
        </w:rPr>
        <w:t>ew mo</w:t>
      </w:r>
      <w:r w:rsidRPr="00A819CC">
        <w:rPr>
          <w:rFonts w:ascii="Times New Roman" w:eastAsia="Times New Roman" w:hAnsi="Times New Roman" w:cs="Times New Roman"/>
          <w:lang w:val="en-US"/>
        </w:rPr>
        <w:t>des of environmental governance,</w:t>
      </w:r>
      <w:r w:rsidR="001F4A00"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Palgrave-McMillan, </w:t>
      </w:r>
      <w:r w:rsidR="001F4A00" w:rsidRPr="00A819CC">
        <w:rPr>
          <w:rFonts w:ascii="Times New Roman" w:eastAsia="Times New Roman" w:hAnsi="Times New Roman" w:cs="Times New Roman"/>
          <w:lang w:val="en-US"/>
        </w:rPr>
        <w:t>Hampshire</w:t>
      </w:r>
      <w:r w:rsidRPr="00A819CC">
        <w:rPr>
          <w:rFonts w:ascii="Times New Roman" w:eastAsia="Times New Roman" w:hAnsi="Times New Roman" w:cs="Times New Roman"/>
          <w:lang w:val="en-US"/>
        </w:rPr>
        <w:t>.</w:t>
      </w:r>
      <w:r w:rsidR="001F4A00" w:rsidRPr="00A819CC">
        <w:rPr>
          <w:rFonts w:ascii="Times New Roman" w:eastAsia="Times New Roman" w:hAnsi="Times New Roman" w:cs="Times New Roman"/>
          <w:lang w:val="en-US"/>
        </w:rPr>
        <w:t xml:space="preserve"> </w:t>
      </w:r>
    </w:p>
    <w:p w14:paraId="2B68C76F" w14:textId="535C14EE" w:rsidR="00642EDB" w:rsidRPr="00A819CC" w:rsidRDefault="00642EDB" w:rsidP="00BE4A14">
      <w:pPr>
        <w:ind w:left="720" w:hanging="720"/>
        <w:jc w:val="both"/>
        <w:rPr>
          <w:rFonts w:ascii="Times New Roman" w:hAnsi="Times New Roman" w:cs="Times New Roman"/>
          <w:shd w:val="clear" w:color="auto" w:fill="FFFFFF"/>
          <w:lang w:val="en-US"/>
        </w:rPr>
      </w:pPr>
      <w:r w:rsidRPr="00A819CC">
        <w:rPr>
          <w:rFonts w:ascii="Times New Roman" w:hAnsi="Times New Roman" w:cs="Times New Roman"/>
          <w:shd w:val="clear" w:color="auto" w:fill="FFFFFF"/>
          <w:lang w:val="en-US"/>
        </w:rPr>
        <w:t xml:space="preserve">Bowen, A., Dietz, S., </w:t>
      </w:r>
      <w:r w:rsidR="00726FD8" w:rsidRPr="00A819CC">
        <w:rPr>
          <w:rFonts w:ascii="Times New Roman" w:hAnsi="Times New Roman" w:cs="Times New Roman"/>
          <w:shd w:val="clear" w:color="auto" w:fill="FFFFFF"/>
          <w:lang w:val="en-US"/>
        </w:rPr>
        <w:t>and</w:t>
      </w:r>
      <w:r w:rsidRPr="00A819CC">
        <w:rPr>
          <w:rFonts w:ascii="Times New Roman" w:hAnsi="Times New Roman" w:cs="Times New Roman"/>
          <w:shd w:val="clear" w:color="auto" w:fill="FFFFFF"/>
          <w:lang w:val="en-US"/>
        </w:rPr>
        <w:t xml:space="preserve"> Hicks, N. 2012. Why do economists describe climate change as an example of market failure? </w:t>
      </w:r>
      <w:r w:rsidR="00CA6692" w:rsidRPr="00A819CC">
        <w:rPr>
          <w:rFonts w:ascii="Times New Roman" w:hAnsi="Times New Roman" w:cs="Times New Roman"/>
          <w:shd w:val="clear" w:color="auto" w:fill="FFFFFF"/>
          <w:lang w:val="en-US"/>
        </w:rPr>
        <w:t>The Guardian.</w:t>
      </w:r>
      <w:r w:rsidR="002B7CA6" w:rsidRPr="00A819CC">
        <w:rPr>
          <w:lang w:val="en-US"/>
        </w:rPr>
        <w:t xml:space="preserve"> </w:t>
      </w:r>
      <w:r w:rsidR="002B7CA6" w:rsidRPr="00A819CC">
        <w:rPr>
          <w:rFonts w:ascii="Times New Roman" w:hAnsi="Times New Roman" w:cs="Times New Roman"/>
          <w:shd w:val="clear" w:color="auto" w:fill="FFFFFF"/>
          <w:lang w:val="en-US"/>
        </w:rPr>
        <w:t>May 21</w:t>
      </w:r>
      <w:r w:rsidR="00CA6692" w:rsidRPr="00A819CC">
        <w:rPr>
          <w:rFonts w:ascii="Times New Roman" w:hAnsi="Times New Roman" w:cs="Times New Roman"/>
          <w:shd w:val="clear" w:color="auto" w:fill="FFFFFF"/>
          <w:lang w:val="en-US"/>
        </w:rPr>
        <w:t xml:space="preserve"> </w:t>
      </w:r>
      <w:r w:rsidRPr="00A819CC">
        <w:rPr>
          <w:rFonts w:ascii="Times New Roman" w:hAnsi="Times New Roman" w:cs="Times New Roman"/>
          <w:shd w:val="clear" w:color="auto" w:fill="FFFFFF"/>
          <w:lang w:val="en-US"/>
        </w:rPr>
        <w:t>https://www.theguardian.com/environment/2012/may/21/economists-climate-change-market-failure</w:t>
      </w:r>
      <w:r w:rsidR="002B7CA6" w:rsidRPr="00A819CC">
        <w:rPr>
          <w:rFonts w:ascii="Times New Roman" w:hAnsi="Times New Roman" w:cs="Times New Roman"/>
          <w:shd w:val="clear" w:color="auto" w:fill="FFFFFF"/>
          <w:lang w:val="en-US"/>
        </w:rPr>
        <w:t xml:space="preserve"> (accessed 12.8. 2016)</w:t>
      </w:r>
      <w:r w:rsidRPr="00A819CC">
        <w:rPr>
          <w:rFonts w:ascii="Times New Roman" w:hAnsi="Times New Roman" w:cs="Times New Roman"/>
          <w:shd w:val="clear" w:color="auto" w:fill="FFFFFF"/>
          <w:lang w:val="en-US"/>
        </w:rPr>
        <w:t xml:space="preserve">. </w:t>
      </w:r>
    </w:p>
    <w:p w14:paraId="6FA918E0" w14:textId="6453CD10"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Brunnermeier, S. B.</w:t>
      </w:r>
      <w:r w:rsidR="009E40BD"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t>
      </w:r>
      <w:r w:rsidR="00726FD8" w:rsidRPr="00A819CC">
        <w:rPr>
          <w:rFonts w:ascii="Times New Roman" w:eastAsia="Times New Roman" w:hAnsi="Times New Roman" w:cs="Times New Roman"/>
          <w:lang w:val="en-US"/>
        </w:rPr>
        <w:t>and</w:t>
      </w:r>
      <w:r w:rsidRPr="00A819CC">
        <w:rPr>
          <w:rFonts w:ascii="Times New Roman" w:eastAsia="Times New Roman" w:hAnsi="Times New Roman" w:cs="Times New Roman"/>
          <w:lang w:val="en-US"/>
        </w:rPr>
        <w:t xml:space="preserve"> Cohen, M.</w:t>
      </w:r>
      <w:r w:rsidR="009E40BD"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A. 2003</w:t>
      </w:r>
      <w:r w:rsidR="009E40BD"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Determinants of environmental innovation in US manufacturing industries</w:t>
      </w:r>
      <w:r w:rsidR="009E40BD"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t>
      </w:r>
      <w:r w:rsidR="00A45F27" w:rsidRPr="00A819CC">
        <w:rPr>
          <w:rFonts w:ascii="Times New Roman" w:eastAsia="Times New Roman" w:hAnsi="Times New Roman" w:cs="Times New Roman"/>
          <w:lang w:val="en-US"/>
        </w:rPr>
        <w:t>J. Environ. Econ. Manag.</w:t>
      </w:r>
      <w:r w:rsidR="00A45F27" w:rsidRPr="00A819CC" w:rsidDel="00A45F27">
        <w:rPr>
          <w:rFonts w:ascii="Times New Roman" w:eastAsia="Times New Roman" w:hAnsi="Times New Roman" w:cs="Times New Roman"/>
          <w:lang w:val="en-US"/>
        </w:rPr>
        <w:t xml:space="preserve"> </w:t>
      </w:r>
      <w:r w:rsidRPr="00A819CC">
        <w:rPr>
          <w:rFonts w:ascii="Times New Roman" w:hAnsi="Times New Roman"/>
          <w:lang w:val="en-US"/>
        </w:rPr>
        <w:t>45</w:t>
      </w:r>
      <w:r w:rsidR="000048C2" w:rsidRPr="00A819CC">
        <w:rPr>
          <w:rFonts w:ascii="Times New Roman" w:hAnsi="Times New Roman"/>
          <w:lang w:val="en-US"/>
        </w:rPr>
        <w:t>,</w:t>
      </w:r>
      <w:r w:rsidR="009E40BD"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278</w:t>
      </w:r>
      <w:r w:rsidR="009E40BD"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293. </w:t>
      </w:r>
    </w:p>
    <w:p w14:paraId="452C4B4D" w14:textId="6D0F93B6"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Cañón-de-Francia, J., Garcés-Ayerbe, C., </w:t>
      </w:r>
      <w:r w:rsidR="00726FD8" w:rsidRPr="00A819CC">
        <w:rPr>
          <w:rFonts w:ascii="Times New Roman" w:eastAsia="Times New Roman" w:hAnsi="Times New Roman" w:cs="Times New Roman"/>
          <w:lang w:val="en-US"/>
        </w:rPr>
        <w:t>and</w:t>
      </w:r>
      <w:r w:rsidR="009E40BD"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Ramírez-Alesón, M. 2007. Are more innovative firms less vulnerable to new environmental regulation? </w:t>
      </w:r>
      <w:r w:rsidR="004278FF" w:rsidRPr="00A819CC">
        <w:rPr>
          <w:rFonts w:ascii="Times New Roman" w:eastAsia="Times New Roman" w:hAnsi="Times New Roman" w:cs="Times New Roman"/>
          <w:lang w:val="en-US"/>
        </w:rPr>
        <w:t>Environ. Resour. Econ.</w:t>
      </w:r>
      <w:r w:rsidRPr="00A819CC">
        <w:rPr>
          <w:rFonts w:ascii="Times New Roman" w:eastAsia="Times New Roman" w:hAnsi="Times New Roman" w:cs="Times New Roman"/>
          <w:lang w:val="en-US"/>
        </w:rPr>
        <w:t xml:space="preserve"> </w:t>
      </w:r>
      <w:r w:rsidRPr="00A819CC">
        <w:rPr>
          <w:rFonts w:ascii="Times New Roman" w:hAnsi="Times New Roman"/>
          <w:lang w:val="en-US"/>
        </w:rPr>
        <w:t>36</w:t>
      </w:r>
      <w:r w:rsidR="000048C2" w:rsidRPr="00A819CC">
        <w:rPr>
          <w:rFonts w:ascii="Times New Roman" w:hAnsi="Times New Roman"/>
          <w:lang w:val="en-US"/>
        </w:rPr>
        <w:t>,</w:t>
      </w:r>
      <w:r w:rsidRPr="00A819CC">
        <w:rPr>
          <w:rFonts w:ascii="Times New Roman" w:eastAsia="Times New Roman" w:hAnsi="Times New Roman" w:cs="Times New Roman"/>
          <w:lang w:val="en-US"/>
        </w:rPr>
        <w:t xml:space="preserve"> 295–311.</w:t>
      </w:r>
    </w:p>
    <w:p w14:paraId="63FD5CDA" w14:textId="7B6C27E7" w:rsidR="00726FD8" w:rsidRPr="00A819CC" w:rsidRDefault="00940E38" w:rsidP="00DD1206">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Castka, P., </w:t>
      </w:r>
      <w:r w:rsidR="00726FD8" w:rsidRPr="00A819CC">
        <w:rPr>
          <w:rFonts w:ascii="Times New Roman" w:eastAsia="Times New Roman" w:hAnsi="Times New Roman" w:cs="Times New Roman"/>
          <w:lang w:val="en-US"/>
        </w:rPr>
        <w:t>and</w:t>
      </w:r>
      <w:r w:rsidRPr="00A819CC">
        <w:rPr>
          <w:rFonts w:ascii="Times New Roman" w:eastAsia="Times New Roman" w:hAnsi="Times New Roman" w:cs="Times New Roman"/>
          <w:lang w:val="en-US"/>
        </w:rPr>
        <w:t xml:space="preserve"> Prajogo, D. 2013. The effect of pressure from secondary stakeholders on the internalization of ISO 14001. </w:t>
      </w:r>
      <w:r w:rsidR="004278FF" w:rsidRPr="00A819CC">
        <w:rPr>
          <w:rFonts w:ascii="Times New Roman" w:eastAsia="Times New Roman" w:hAnsi="Times New Roman" w:cs="Times New Roman"/>
          <w:lang w:val="en-US"/>
        </w:rPr>
        <w:t>J. Clean. Prod.</w:t>
      </w:r>
      <w:r w:rsidR="004278FF" w:rsidRPr="00A819CC" w:rsidDel="004278FF">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47</w:t>
      </w:r>
      <w:r w:rsidR="000048C2"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245–252.</w:t>
      </w:r>
    </w:p>
    <w:p w14:paraId="09B1D94F" w14:textId="333703B1" w:rsidR="00940E38" w:rsidRPr="00EF7A32" w:rsidRDefault="00940E38" w:rsidP="00BE4A14">
      <w:pPr>
        <w:ind w:left="720" w:hanging="720"/>
        <w:jc w:val="both"/>
        <w:rPr>
          <w:rFonts w:ascii="Times New Roman" w:hAnsi="Times New Roman"/>
          <w:lang w:val="en-US"/>
        </w:rPr>
      </w:pPr>
      <w:r w:rsidRPr="00EF7A32">
        <w:rPr>
          <w:rFonts w:ascii="Times New Roman" w:hAnsi="Times New Roman"/>
          <w:lang w:val="en-US"/>
        </w:rPr>
        <w:t>Cole, M.</w:t>
      </w:r>
      <w:r w:rsidR="009E40BD" w:rsidRPr="00EF7A32">
        <w:rPr>
          <w:rFonts w:ascii="Times New Roman" w:hAnsi="Times New Roman"/>
          <w:lang w:val="en-US"/>
        </w:rPr>
        <w:t xml:space="preserve"> </w:t>
      </w:r>
      <w:r w:rsidRPr="00EF7A32">
        <w:rPr>
          <w:rFonts w:ascii="Times New Roman" w:hAnsi="Times New Roman"/>
          <w:lang w:val="en-US"/>
        </w:rPr>
        <w:t>A., Elliott, R.</w:t>
      </w:r>
      <w:r w:rsidR="009E40BD" w:rsidRPr="00EF7A32">
        <w:rPr>
          <w:rFonts w:ascii="Times New Roman" w:hAnsi="Times New Roman"/>
          <w:lang w:val="en-US"/>
        </w:rPr>
        <w:t xml:space="preserve"> </w:t>
      </w:r>
      <w:r w:rsidRPr="00EF7A32">
        <w:rPr>
          <w:rFonts w:ascii="Times New Roman" w:hAnsi="Times New Roman"/>
          <w:lang w:val="en-US"/>
        </w:rPr>
        <w:t>J.</w:t>
      </w:r>
      <w:r w:rsidR="009E40BD" w:rsidRPr="00EF7A32">
        <w:rPr>
          <w:rFonts w:ascii="Times New Roman" w:hAnsi="Times New Roman"/>
          <w:lang w:val="en-US"/>
        </w:rPr>
        <w:t>,</w:t>
      </w:r>
      <w:r w:rsidRPr="00EF7A32">
        <w:rPr>
          <w:rFonts w:ascii="Times New Roman" w:hAnsi="Times New Roman"/>
          <w:lang w:val="en-US"/>
        </w:rPr>
        <w:t xml:space="preserve"> </w:t>
      </w:r>
      <w:r w:rsidR="00726FD8" w:rsidRPr="00EF7A32">
        <w:rPr>
          <w:rFonts w:ascii="Times New Roman" w:hAnsi="Times New Roman" w:cs="Times New Roman"/>
          <w:lang w:val="en-US"/>
        </w:rPr>
        <w:t>and</w:t>
      </w:r>
      <w:r w:rsidRPr="00EF7A32">
        <w:rPr>
          <w:rFonts w:ascii="Times New Roman" w:hAnsi="Times New Roman"/>
          <w:lang w:val="en-US"/>
        </w:rPr>
        <w:t xml:space="preserve"> Shimamoto, K. 2005</w:t>
      </w:r>
      <w:r w:rsidRPr="00EF7A32">
        <w:rPr>
          <w:rFonts w:ascii="Times New Roman" w:hAnsi="Times New Roman" w:cs="Times New Roman"/>
          <w:lang w:val="en-US"/>
        </w:rPr>
        <w:t>.</w:t>
      </w:r>
      <w:r w:rsidRPr="00EF7A32">
        <w:rPr>
          <w:rFonts w:ascii="Times New Roman" w:hAnsi="Times New Roman"/>
          <w:lang w:val="en-US"/>
        </w:rPr>
        <w:t xml:space="preserve"> Industrial characteristics, environmental regulations and air pollution: </w:t>
      </w:r>
      <w:r w:rsidR="009E40BD" w:rsidRPr="00EF7A32">
        <w:rPr>
          <w:rFonts w:ascii="Times New Roman" w:hAnsi="Times New Roman"/>
          <w:lang w:val="en-US"/>
        </w:rPr>
        <w:t>A</w:t>
      </w:r>
      <w:r w:rsidRPr="00EF7A32">
        <w:rPr>
          <w:rFonts w:ascii="Times New Roman" w:hAnsi="Times New Roman"/>
          <w:lang w:val="en-US"/>
        </w:rPr>
        <w:t xml:space="preserve">n analysis of the UK manufacturing sector. </w:t>
      </w:r>
      <w:r w:rsidR="00F23AB1" w:rsidRPr="00EF7A32">
        <w:rPr>
          <w:rFonts w:ascii="Times New Roman" w:hAnsi="Times New Roman" w:cs="Times New Roman"/>
          <w:lang w:val="en-US"/>
        </w:rPr>
        <w:t>J. Environ. Econ. Manag.</w:t>
      </w:r>
      <w:r w:rsidR="00F23AB1" w:rsidRPr="00EF7A32">
        <w:rPr>
          <w:rFonts w:ascii="Times New Roman" w:hAnsi="Times New Roman"/>
          <w:lang w:val="en-US"/>
        </w:rPr>
        <w:t xml:space="preserve"> </w:t>
      </w:r>
      <w:r w:rsidRPr="00EF7A32">
        <w:rPr>
          <w:rFonts w:ascii="Times New Roman" w:hAnsi="Times New Roman"/>
          <w:lang w:val="en-US"/>
        </w:rPr>
        <w:t>50</w:t>
      </w:r>
      <w:r w:rsidR="000048C2" w:rsidRPr="00EF7A32">
        <w:rPr>
          <w:rFonts w:ascii="Times New Roman" w:hAnsi="Times New Roman"/>
          <w:lang w:val="en-US"/>
        </w:rPr>
        <w:t>,</w:t>
      </w:r>
      <w:r w:rsidR="009E40BD" w:rsidRPr="00EF7A32">
        <w:rPr>
          <w:rFonts w:ascii="Times New Roman" w:hAnsi="Times New Roman"/>
          <w:lang w:val="en-US"/>
        </w:rPr>
        <w:t xml:space="preserve"> </w:t>
      </w:r>
      <w:r w:rsidRPr="00EF7A32">
        <w:rPr>
          <w:rFonts w:ascii="Times New Roman" w:hAnsi="Times New Roman"/>
          <w:lang w:val="en-US"/>
        </w:rPr>
        <w:t>121</w:t>
      </w:r>
      <w:r w:rsidR="009E40BD" w:rsidRPr="00EF7A32">
        <w:rPr>
          <w:rFonts w:ascii="Times New Roman" w:hAnsi="Times New Roman"/>
          <w:lang w:val="en-US"/>
        </w:rPr>
        <w:t>–</w:t>
      </w:r>
      <w:r w:rsidRPr="00EF7A32">
        <w:rPr>
          <w:rFonts w:ascii="Times New Roman" w:hAnsi="Times New Roman"/>
          <w:lang w:val="en-US"/>
        </w:rPr>
        <w:t>143.</w:t>
      </w:r>
    </w:p>
    <w:p w14:paraId="06EA53F1" w14:textId="1403107C"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Curkovic, S., </w:t>
      </w:r>
      <w:r w:rsidR="00726FD8" w:rsidRPr="00A819CC">
        <w:rPr>
          <w:rFonts w:ascii="Times New Roman" w:eastAsia="Times New Roman" w:hAnsi="Times New Roman" w:cs="Times New Roman"/>
          <w:lang w:val="en-US"/>
        </w:rPr>
        <w:t>and</w:t>
      </w:r>
      <w:r w:rsidR="0065265D"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Sroufe, R. 2011. Using ISO 14001 to promote a sustainable supply chain strategy. </w:t>
      </w:r>
      <w:r w:rsidR="00CC2A0A" w:rsidRPr="00A819CC">
        <w:rPr>
          <w:rFonts w:ascii="Times New Roman" w:eastAsia="Times New Roman" w:hAnsi="Times New Roman" w:cs="Times New Roman"/>
          <w:lang w:val="en-US"/>
        </w:rPr>
        <w:t>Bus.</w:t>
      </w:r>
      <w:r w:rsidR="00CC2A0A" w:rsidRPr="00A819CC">
        <w:rPr>
          <w:rFonts w:ascii="Times New Roman" w:hAnsi="Times New Roman"/>
          <w:lang w:val="en-US"/>
        </w:rPr>
        <w:t xml:space="preserve"> Strategy </w:t>
      </w:r>
      <w:r w:rsidR="00CC2A0A" w:rsidRPr="00A819CC">
        <w:rPr>
          <w:rFonts w:ascii="Times New Roman" w:eastAsia="Times New Roman" w:hAnsi="Times New Roman" w:cs="Times New Roman"/>
          <w:lang w:val="en-US"/>
        </w:rPr>
        <w:t xml:space="preserve">Environ. </w:t>
      </w:r>
      <w:r w:rsidRPr="00A819CC">
        <w:rPr>
          <w:rFonts w:ascii="Times New Roman" w:hAnsi="Times New Roman"/>
          <w:lang w:val="en-US"/>
        </w:rPr>
        <w:t>20</w:t>
      </w:r>
      <w:r w:rsidR="000048C2" w:rsidRPr="00A819CC">
        <w:rPr>
          <w:rFonts w:ascii="Times New Roman" w:hAnsi="Times New Roman"/>
          <w:lang w:val="en-US"/>
        </w:rPr>
        <w:t>,</w:t>
      </w:r>
      <w:r w:rsidRPr="00A819CC">
        <w:rPr>
          <w:rFonts w:ascii="Times New Roman" w:eastAsia="Times New Roman" w:hAnsi="Times New Roman" w:cs="Times New Roman"/>
          <w:lang w:val="en-US"/>
        </w:rPr>
        <w:t xml:space="preserve"> 71–93. </w:t>
      </w:r>
    </w:p>
    <w:p w14:paraId="5E6355A3" w14:textId="2D10031A" w:rsidR="006D7C58" w:rsidRPr="00A819CC" w:rsidRDefault="006D7C5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Daddi, T., Testa, F., Frey, M., </w:t>
      </w:r>
      <w:r w:rsidR="00726FD8" w:rsidRPr="00A819CC">
        <w:rPr>
          <w:rFonts w:ascii="Times New Roman" w:eastAsia="Times New Roman" w:hAnsi="Times New Roman" w:cs="Times New Roman"/>
          <w:lang w:val="en-US"/>
        </w:rPr>
        <w:t>and</w:t>
      </w:r>
      <w:r w:rsidR="009F589D" w:rsidRPr="00A819CC">
        <w:rPr>
          <w:rFonts w:ascii="Times New Roman" w:eastAsia="Times New Roman" w:hAnsi="Times New Roman" w:cs="Times New Roman"/>
          <w:lang w:val="en-US"/>
        </w:rPr>
        <w:t xml:space="preserve"> Iraldo, F. 2016</w:t>
      </w:r>
      <w:r w:rsidRPr="00A819CC">
        <w:rPr>
          <w:rFonts w:ascii="Times New Roman" w:eastAsia="Times New Roman" w:hAnsi="Times New Roman" w:cs="Times New Roman"/>
          <w:lang w:val="en-US"/>
        </w:rPr>
        <w:t xml:space="preserve">. Exploring the link between institutional pressures and environmental management systems effectiveness: An empirical study. </w:t>
      </w:r>
      <w:r w:rsidR="009F589D" w:rsidRPr="00A819CC">
        <w:rPr>
          <w:rFonts w:ascii="Times New Roman" w:eastAsia="Times New Roman" w:hAnsi="Times New Roman" w:cs="Times New Roman"/>
          <w:lang w:val="en-US"/>
        </w:rPr>
        <w:t>J. Environ. Manag.</w:t>
      </w:r>
      <w:r w:rsidRPr="00A819CC">
        <w:rPr>
          <w:rFonts w:ascii="Times New Roman" w:eastAsia="Times New Roman" w:hAnsi="Times New Roman" w:cs="Times New Roman"/>
          <w:lang w:val="en-US"/>
        </w:rPr>
        <w:t xml:space="preserve"> 183, 647-656.</w:t>
      </w:r>
    </w:p>
    <w:p w14:paraId="126E749C" w14:textId="32E2596E"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Darnall, N.</w:t>
      </w:r>
      <w:r w:rsidR="00D73900"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t>
      </w:r>
      <w:r w:rsidR="00726FD8" w:rsidRPr="00A819CC">
        <w:rPr>
          <w:rFonts w:ascii="Times New Roman" w:eastAsia="Times New Roman" w:hAnsi="Times New Roman" w:cs="Times New Roman"/>
          <w:lang w:val="en-US"/>
        </w:rPr>
        <w:t>and</w:t>
      </w:r>
      <w:r w:rsidRPr="00A819CC">
        <w:rPr>
          <w:rFonts w:ascii="Times New Roman" w:eastAsia="Times New Roman" w:hAnsi="Times New Roman" w:cs="Times New Roman"/>
          <w:lang w:val="en-US"/>
        </w:rPr>
        <w:t xml:space="preserve"> Edwards, D. 2006</w:t>
      </w:r>
      <w:r w:rsidR="00D73900"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Predicting the cost of environmental management system adoption: </w:t>
      </w:r>
      <w:r w:rsidR="00D73900" w:rsidRPr="00A819CC">
        <w:rPr>
          <w:rFonts w:ascii="Times New Roman" w:eastAsia="Times New Roman" w:hAnsi="Times New Roman" w:cs="Times New Roman"/>
          <w:lang w:val="en-US"/>
        </w:rPr>
        <w:t>T</w:t>
      </w:r>
      <w:r w:rsidRPr="00A819CC">
        <w:rPr>
          <w:rFonts w:ascii="Times New Roman" w:eastAsia="Times New Roman" w:hAnsi="Times New Roman" w:cs="Times New Roman"/>
          <w:lang w:val="en-US"/>
        </w:rPr>
        <w:t xml:space="preserve">he role of capabilities, resources and ownership structure. </w:t>
      </w:r>
      <w:r w:rsidR="00EF13E7" w:rsidRPr="00A819CC">
        <w:rPr>
          <w:rFonts w:ascii="Times New Roman" w:hAnsi="Times New Roman"/>
          <w:lang w:val="en-US"/>
        </w:rPr>
        <w:t xml:space="preserve">Strategic </w:t>
      </w:r>
      <w:r w:rsidR="00EF13E7" w:rsidRPr="00A819CC">
        <w:rPr>
          <w:rFonts w:ascii="Times New Roman" w:eastAsia="Times New Roman" w:hAnsi="Times New Roman" w:cs="Times New Roman"/>
          <w:lang w:val="en-US"/>
        </w:rPr>
        <w:t xml:space="preserve">Manag. J. </w:t>
      </w:r>
      <w:r w:rsidR="000048C2" w:rsidRPr="00A819CC">
        <w:rPr>
          <w:rFonts w:ascii="Times New Roman" w:hAnsi="Times New Roman"/>
          <w:lang w:val="en-US"/>
        </w:rPr>
        <w:t>27,</w:t>
      </w:r>
      <w:r w:rsidRPr="00A819CC">
        <w:rPr>
          <w:rFonts w:ascii="Times New Roman" w:eastAsia="Times New Roman" w:hAnsi="Times New Roman" w:cs="Times New Roman"/>
          <w:lang w:val="en-US"/>
        </w:rPr>
        <w:t xml:space="preserve"> 301–320.</w:t>
      </w:r>
    </w:p>
    <w:p w14:paraId="327C4111" w14:textId="1C595D6A"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Darnall, N., Henriques, I., </w:t>
      </w:r>
      <w:r w:rsidR="00726FD8" w:rsidRPr="00A819CC">
        <w:rPr>
          <w:rFonts w:ascii="Times New Roman" w:eastAsia="Times New Roman" w:hAnsi="Times New Roman" w:cs="Times New Roman"/>
          <w:lang w:val="en-US"/>
        </w:rPr>
        <w:t>and</w:t>
      </w:r>
      <w:r w:rsidR="00D73900"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Sadorsky, P. 2008. Do environmental management systems improve business performance in an international setting? </w:t>
      </w:r>
      <w:r w:rsidR="00150278" w:rsidRPr="00A819CC">
        <w:rPr>
          <w:rFonts w:ascii="Times New Roman" w:eastAsia="Times New Roman" w:hAnsi="Times New Roman" w:cs="Times New Roman"/>
          <w:lang w:val="en-US"/>
        </w:rPr>
        <w:t xml:space="preserve">J. </w:t>
      </w:r>
      <w:r w:rsidRPr="00A819CC">
        <w:rPr>
          <w:rFonts w:ascii="Times New Roman" w:eastAsia="Times New Roman" w:hAnsi="Times New Roman" w:cs="Times New Roman"/>
          <w:lang w:val="en-US"/>
        </w:rPr>
        <w:t>Int</w:t>
      </w:r>
      <w:r w:rsidR="00150278"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Manag</w:t>
      </w:r>
      <w:r w:rsidR="00150278" w:rsidRPr="00A819CC">
        <w:rPr>
          <w:rFonts w:ascii="Times New Roman" w:eastAsia="Times New Roman" w:hAnsi="Times New Roman" w:cs="Times New Roman"/>
          <w:lang w:val="en-US"/>
        </w:rPr>
        <w:t>.</w:t>
      </w:r>
      <w:r w:rsidR="00D73900"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t>
      </w:r>
      <w:r w:rsidRPr="00A819CC">
        <w:rPr>
          <w:rFonts w:ascii="Times New Roman" w:hAnsi="Times New Roman"/>
          <w:lang w:val="en-US"/>
        </w:rPr>
        <w:t>14</w:t>
      </w:r>
      <w:r w:rsidR="00527455" w:rsidRPr="00A819CC">
        <w:rPr>
          <w:rFonts w:ascii="Times New Roman" w:hAnsi="Times New Roman"/>
          <w:lang w:val="en-US"/>
        </w:rPr>
        <w:t>,</w:t>
      </w:r>
      <w:r w:rsidR="00527455"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364–376.</w:t>
      </w:r>
    </w:p>
    <w:p w14:paraId="27D8B3C3" w14:textId="7A7BCEBE" w:rsidR="00254B29" w:rsidRPr="00A819CC" w:rsidRDefault="00254B29"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Darnall, N., </w:t>
      </w:r>
      <w:r w:rsidR="00726FD8" w:rsidRPr="00A819CC">
        <w:rPr>
          <w:rFonts w:ascii="Times New Roman" w:eastAsia="Times New Roman" w:hAnsi="Times New Roman" w:cs="Times New Roman"/>
          <w:lang w:val="en-US"/>
        </w:rPr>
        <w:t>and</w:t>
      </w:r>
      <w:r w:rsidR="00150278" w:rsidRPr="00A819CC">
        <w:rPr>
          <w:rFonts w:ascii="Times New Roman" w:eastAsia="Times New Roman" w:hAnsi="Times New Roman" w:cs="Times New Roman"/>
          <w:lang w:val="en-US"/>
        </w:rPr>
        <w:t xml:space="preserve"> Sides, S. 2008</w:t>
      </w:r>
      <w:r w:rsidRPr="00A819CC">
        <w:rPr>
          <w:rFonts w:ascii="Times New Roman" w:eastAsia="Times New Roman" w:hAnsi="Times New Roman" w:cs="Times New Roman"/>
          <w:lang w:val="en-US"/>
        </w:rPr>
        <w:t xml:space="preserve">. Assessing the performance of voluntary environmental programs: </w:t>
      </w:r>
      <w:r w:rsidR="004C21BC" w:rsidRPr="00A819CC">
        <w:rPr>
          <w:rFonts w:ascii="Times New Roman" w:eastAsia="Times New Roman" w:hAnsi="Times New Roman" w:cs="Times New Roman"/>
          <w:lang w:val="en-US"/>
        </w:rPr>
        <w:t>D</w:t>
      </w:r>
      <w:r w:rsidRPr="00A819CC">
        <w:rPr>
          <w:rFonts w:ascii="Times New Roman" w:eastAsia="Times New Roman" w:hAnsi="Times New Roman" w:cs="Times New Roman"/>
          <w:lang w:val="en-US"/>
        </w:rPr>
        <w:t xml:space="preserve">oes certification matter? </w:t>
      </w:r>
      <w:r w:rsidR="00150278" w:rsidRPr="00A819CC">
        <w:rPr>
          <w:rFonts w:ascii="Times New Roman" w:eastAsia="Times New Roman" w:hAnsi="Times New Roman" w:cs="Times New Roman"/>
          <w:lang w:val="en-US"/>
        </w:rPr>
        <w:t xml:space="preserve">Policy Stud. J. </w:t>
      </w:r>
      <w:r w:rsidRPr="00A819CC">
        <w:rPr>
          <w:rFonts w:ascii="Times New Roman" w:eastAsia="Times New Roman" w:hAnsi="Times New Roman" w:cs="Times New Roman"/>
          <w:lang w:val="en-US"/>
        </w:rPr>
        <w:t>36, 95-117.</w:t>
      </w:r>
    </w:p>
    <w:p w14:paraId="63D8EC16" w14:textId="21F6746C"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Darnall, N., Henriques, I., </w:t>
      </w:r>
      <w:r w:rsidR="00726FD8" w:rsidRPr="00A819CC">
        <w:rPr>
          <w:rFonts w:ascii="Times New Roman" w:eastAsia="Times New Roman" w:hAnsi="Times New Roman" w:cs="Times New Roman"/>
          <w:lang w:val="en-US"/>
        </w:rPr>
        <w:t>and</w:t>
      </w:r>
      <w:r w:rsidR="00D73900"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Sadorsky, P. 2010. Adopting proactive environmental strategy: </w:t>
      </w:r>
      <w:r w:rsidR="00D73900" w:rsidRPr="00A819CC">
        <w:rPr>
          <w:rFonts w:ascii="Times New Roman" w:eastAsia="Times New Roman" w:hAnsi="Times New Roman" w:cs="Times New Roman"/>
          <w:lang w:val="en-US"/>
        </w:rPr>
        <w:t>T</w:t>
      </w:r>
      <w:r w:rsidRPr="00A819CC">
        <w:rPr>
          <w:rFonts w:ascii="Times New Roman" w:eastAsia="Times New Roman" w:hAnsi="Times New Roman" w:cs="Times New Roman"/>
          <w:lang w:val="en-US"/>
        </w:rPr>
        <w:t xml:space="preserve">he influence of stakeholders and firm size. </w:t>
      </w:r>
      <w:r w:rsidR="00555DF8" w:rsidRPr="00A819CC">
        <w:rPr>
          <w:rFonts w:ascii="Times New Roman" w:eastAsia="Times New Roman" w:hAnsi="Times New Roman" w:cs="Times New Roman"/>
          <w:lang w:val="en-US"/>
        </w:rPr>
        <w:t>J. Manag. Stud.</w:t>
      </w:r>
      <w:r w:rsidR="00D73900"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t>
      </w:r>
      <w:r w:rsidRPr="00A819CC">
        <w:rPr>
          <w:rFonts w:ascii="Times New Roman" w:hAnsi="Times New Roman"/>
          <w:lang w:val="en-US"/>
        </w:rPr>
        <w:t>47</w:t>
      </w:r>
      <w:r w:rsidR="00527455" w:rsidRPr="00A819CC">
        <w:rPr>
          <w:rFonts w:ascii="Times New Roman" w:hAnsi="Times New Roman"/>
          <w:lang w:val="en-US"/>
        </w:rPr>
        <w:t>,</w:t>
      </w:r>
      <w:r w:rsidR="00527455"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1072–1094.</w:t>
      </w:r>
    </w:p>
    <w:p w14:paraId="13E5E9B4" w14:textId="65CD87E3"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Darnall, N., </w:t>
      </w:r>
      <w:r w:rsidR="00726FD8" w:rsidRPr="00A819CC">
        <w:rPr>
          <w:rFonts w:ascii="Times New Roman" w:eastAsia="Times New Roman" w:hAnsi="Times New Roman" w:cs="Times New Roman"/>
          <w:lang w:val="en-US"/>
        </w:rPr>
        <w:t>and</w:t>
      </w:r>
      <w:r w:rsidR="00D73900"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Kim, Y. 2012. Which types of environmental management systems are related to greater environmental improvements? </w:t>
      </w:r>
      <w:r w:rsidR="00555DF8" w:rsidRPr="00A819CC">
        <w:rPr>
          <w:rFonts w:ascii="Times New Roman" w:hAnsi="Times New Roman"/>
          <w:lang w:val="en-US"/>
        </w:rPr>
        <w:t xml:space="preserve">Public </w:t>
      </w:r>
      <w:r w:rsidR="00555DF8" w:rsidRPr="00A819CC">
        <w:rPr>
          <w:rFonts w:ascii="Times New Roman" w:eastAsia="Times New Roman" w:hAnsi="Times New Roman" w:cs="Times New Roman"/>
          <w:lang w:val="en-US"/>
        </w:rPr>
        <w:t>Adm. Rev.</w:t>
      </w:r>
      <w:r w:rsidR="00555DF8" w:rsidRPr="00A819CC" w:rsidDel="00555DF8">
        <w:rPr>
          <w:rFonts w:ascii="Times New Roman" w:eastAsia="Times New Roman" w:hAnsi="Times New Roman" w:cs="Times New Roman"/>
          <w:lang w:val="en-US"/>
        </w:rPr>
        <w:t xml:space="preserve"> </w:t>
      </w:r>
      <w:r w:rsidRPr="00A819CC">
        <w:rPr>
          <w:rFonts w:ascii="Times New Roman" w:hAnsi="Times New Roman"/>
          <w:lang w:val="en-US"/>
        </w:rPr>
        <w:t>72</w:t>
      </w:r>
      <w:r w:rsidR="00527455" w:rsidRPr="00A819CC">
        <w:rPr>
          <w:rFonts w:ascii="Times New Roman" w:hAnsi="Times New Roman"/>
          <w:lang w:val="en-US"/>
        </w:rPr>
        <w:t>,</w:t>
      </w:r>
      <w:r w:rsidRPr="00A819CC">
        <w:rPr>
          <w:rFonts w:ascii="Times New Roman" w:eastAsia="Times New Roman" w:hAnsi="Times New Roman" w:cs="Times New Roman"/>
          <w:lang w:val="en-US"/>
        </w:rPr>
        <w:t xml:space="preserve"> 351–365.</w:t>
      </w:r>
    </w:p>
    <w:p w14:paraId="2320689A" w14:textId="18E2F2AC" w:rsidR="0078232E" w:rsidRPr="00A819CC" w:rsidRDefault="00E270E6" w:rsidP="00E270E6">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D</w:t>
      </w:r>
      <w:r w:rsidR="0078232E" w:rsidRPr="00A819CC">
        <w:rPr>
          <w:rFonts w:ascii="Times New Roman" w:eastAsia="Times New Roman" w:hAnsi="Times New Roman" w:cs="Times New Roman"/>
          <w:lang w:val="en-US"/>
        </w:rPr>
        <w:t xml:space="preserve">e </w:t>
      </w:r>
      <w:r w:rsidRPr="00A819CC">
        <w:rPr>
          <w:rFonts w:ascii="Times New Roman" w:eastAsia="Times New Roman" w:hAnsi="Times New Roman" w:cs="Times New Roman"/>
          <w:lang w:val="en-US"/>
        </w:rPr>
        <w:t>l</w:t>
      </w:r>
      <w:r w:rsidR="0078232E" w:rsidRPr="00A819CC">
        <w:rPr>
          <w:rFonts w:ascii="Times New Roman" w:eastAsia="Times New Roman" w:hAnsi="Times New Roman" w:cs="Times New Roman"/>
          <w:lang w:val="en-US"/>
        </w:rPr>
        <w:t xml:space="preserve">a Cuesta Gonzalez, M. </w:t>
      </w:r>
      <w:r w:rsidR="00726FD8" w:rsidRPr="00A819CC">
        <w:rPr>
          <w:rFonts w:ascii="Times New Roman" w:eastAsia="Times New Roman" w:hAnsi="Times New Roman" w:cs="Times New Roman"/>
          <w:lang w:val="en-US"/>
        </w:rPr>
        <w:t>and</w:t>
      </w:r>
      <w:r w:rsidR="0078232E" w:rsidRPr="00A819CC">
        <w:rPr>
          <w:rFonts w:ascii="Times New Roman" w:eastAsia="Times New Roman" w:hAnsi="Times New Roman" w:cs="Times New Roman"/>
          <w:lang w:val="en-US"/>
        </w:rPr>
        <w:t xml:space="preserve"> Martinez, C. V. 2</w:t>
      </w:r>
      <w:r w:rsidR="00555DF8" w:rsidRPr="00A819CC">
        <w:rPr>
          <w:rFonts w:ascii="Times New Roman" w:eastAsia="Times New Roman" w:hAnsi="Times New Roman" w:cs="Times New Roman"/>
          <w:lang w:val="en-US"/>
        </w:rPr>
        <w:t>004</w:t>
      </w:r>
      <w:r w:rsidR="0078232E" w:rsidRPr="00A819CC">
        <w:rPr>
          <w:rFonts w:ascii="Times New Roman" w:eastAsia="Times New Roman" w:hAnsi="Times New Roman" w:cs="Times New Roman"/>
          <w:lang w:val="en-US"/>
        </w:rPr>
        <w:t xml:space="preserve">. Fostering corporate social responsibility through public initiative: From the EU to the Spanish case. </w:t>
      </w:r>
      <w:r w:rsidR="00555DF8" w:rsidRPr="00A819CC">
        <w:rPr>
          <w:rFonts w:ascii="Times New Roman" w:eastAsia="Times New Roman" w:hAnsi="Times New Roman" w:cs="Times New Roman"/>
          <w:lang w:val="en-US"/>
        </w:rPr>
        <w:t xml:space="preserve">J. Busi. Ethic. </w:t>
      </w:r>
      <w:r w:rsidR="0078232E" w:rsidRPr="00A819CC">
        <w:rPr>
          <w:rFonts w:ascii="Times New Roman" w:eastAsia="Times New Roman" w:hAnsi="Times New Roman" w:cs="Times New Roman"/>
          <w:lang w:val="en-US"/>
        </w:rPr>
        <w:t>55, 275-93.</w:t>
      </w:r>
    </w:p>
    <w:p w14:paraId="7DAD630B" w14:textId="68BABA8F" w:rsidR="00C22E34" w:rsidRPr="00A819CC" w:rsidRDefault="00E270E6" w:rsidP="00BE4A14">
      <w:pPr>
        <w:ind w:left="720" w:hanging="720"/>
        <w:jc w:val="both"/>
        <w:rPr>
          <w:rFonts w:ascii="Times New Roman" w:eastAsia="Times New Roman" w:hAnsi="Times New Roman" w:cs="Times New Roman"/>
          <w:lang w:val="en-US"/>
        </w:rPr>
      </w:pPr>
      <w:r w:rsidRPr="00EF7A32">
        <w:rPr>
          <w:rFonts w:ascii="Times New Roman" w:hAnsi="Times New Roman" w:cs="Times New Roman"/>
          <w:lang w:val="en-US"/>
        </w:rPr>
        <w:t>D</w:t>
      </w:r>
      <w:r w:rsidR="00C22E34" w:rsidRPr="00EF7A32">
        <w:rPr>
          <w:rFonts w:ascii="Times New Roman" w:hAnsi="Times New Roman" w:cs="Times New Roman"/>
          <w:lang w:val="en-US"/>
        </w:rPr>
        <w:t>e</w:t>
      </w:r>
      <w:r w:rsidR="00C22E34" w:rsidRPr="00EF7A32">
        <w:rPr>
          <w:rFonts w:ascii="Times New Roman" w:hAnsi="Times New Roman"/>
          <w:lang w:val="en-US"/>
        </w:rPr>
        <w:t xml:space="preserve"> Oliveira, J.A.P. </w:t>
      </w:r>
      <w:r w:rsidR="00726FD8" w:rsidRPr="00EF7A32">
        <w:rPr>
          <w:rFonts w:ascii="Times New Roman" w:hAnsi="Times New Roman"/>
          <w:lang w:val="en-US"/>
        </w:rPr>
        <w:t>and</w:t>
      </w:r>
      <w:r w:rsidRPr="00EF7A32">
        <w:rPr>
          <w:rFonts w:ascii="Times New Roman" w:hAnsi="Times New Roman"/>
          <w:lang w:val="en-US"/>
        </w:rPr>
        <w:t xml:space="preserve"> </w:t>
      </w:r>
      <w:r w:rsidR="00C22E34" w:rsidRPr="00EF7A32">
        <w:rPr>
          <w:rFonts w:ascii="Times New Roman" w:hAnsi="Times New Roman"/>
          <w:lang w:val="en-US"/>
        </w:rPr>
        <w:t>Jabbour, C.J.C., 2017</w:t>
      </w:r>
      <w:r w:rsidR="00C22E34" w:rsidRPr="00EF7A32">
        <w:rPr>
          <w:rFonts w:ascii="Times New Roman" w:hAnsi="Times New Roman" w:cs="Times New Roman"/>
          <w:lang w:val="en-US"/>
        </w:rPr>
        <w:t>.</w:t>
      </w:r>
      <w:r w:rsidR="00C22E34" w:rsidRPr="00EF7A32">
        <w:rPr>
          <w:rFonts w:ascii="Times New Roman" w:hAnsi="Times New Roman"/>
          <w:lang w:val="en-US"/>
        </w:rPr>
        <w:t xml:space="preserve"> Environmental </w:t>
      </w:r>
      <w:r w:rsidR="00555DF8" w:rsidRPr="00EF7A32">
        <w:rPr>
          <w:rFonts w:ascii="Times New Roman" w:hAnsi="Times New Roman" w:cs="Times New Roman"/>
          <w:lang w:val="en-US"/>
        </w:rPr>
        <w:t>management, climate change</w:t>
      </w:r>
      <w:r w:rsidR="00555DF8" w:rsidRPr="00EF7A32">
        <w:rPr>
          <w:rFonts w:ascii="Times New Roman" w:hAnsi="Times New Roman"/>
          <w:lang w:val="en-US"/>
        </w:rPr>
        <w:t xml:space="preserve">, </w:t>
      </w:r>
      <w:r w:rsidR="00C22E34" w:rsidRPr="00EF7A32">
        <w:rPr>
          <w:rFonts w:ascii="Times New Roman" w:hAnsi="Times New Roman"/>
          <w:lang w:val="en-US"/>
        </w:rPr>
        <w:t xml:space="preserve">CSR, and </w:t>
      </w:r>
      <w:r w:rsidR="00555DF8" w:rsidRPr="00EF7A32">
        <w:rPr>
          <w:rFonts w:ascii="Times New Roman" w:hAnsi="Times New Roman" w:cs="Times New Roman"/>
          <w:lang w:val="en-US"/>
        </w:rPr>
        <w:t>governance</w:t>
      </w:r>
      <w:r w:rsidR="00555DF8" w:rsidRPr="00EF7A32">
        <w:rPr>
          <w:rFonts w:ascii="Times New Roman" w:hAnsi="Times New Roman"/>
          <w:lang w:val="en-US"/>
        </w:rPr>
        <w:t xml:space="preserve"> in </w:t>
      </w:r>
      <w:r w:rsidR="00555DF8" w:rsidRPr="00EF7A32">
        <w:rPr>
          <w:rFonts w:ascii="Times New Roman" w:hAnsi="Times New Roman" w:cs="Times New Roman"/>
          <w:lang w:val="en-US"/>
        </w:rPr>
        <w:t>clusters</w:t>
      </w:r>
      <w:r w:rsidR="00555DF8" w:rsidRPr="00EF7A32">
        <w:rPr>
          <w:rFonts w:ascii="Times New Roman" w:hAnsi="Times New Roman"/>
          <w:lang w:val="en-US"/>
        </w:rPr>
        <w:t xml:space="preserve"> of </w:t>
      </w:r>
      <w:r w:rsidR="00555DF8" w:rsidRPr="00EF7A32">
        <w:rPr>
          <w:rFonts w:ascii="Times New Roman" w:hAnsi="Times New Roman" w:cs="Times New Roman"/>
          <w:lang w:val="en-US"/>
        </w:rPr>
        <w:t>small firms</w:t>
      </w:r>
      <w:r w:rsidR="00555DF8" w:rsidRPr="00EF7A32">
        <w:rPr>
          <w:rFonts w:ascii="Times New Roman" w:hAnsi="Times New Roman"/>
          <w:lang w:val="en-US"/>
        </w:rPr>
        <w:t xml:space="preserve"> in </w:t>
      </w:r>
      <w:r w:rsidR="00555DF8" w:rsidRPr="00EF7A32">
        <w:rPr>
          <w:rFonts w:ascii="Times New Roman" w:hAnsi="Times New Roman" w:cs="Times New Roman"/>
          <w:lang w:val="en-US"/>
        </w:rPr>
        <w:t>developing countries toward</w:t>
      </w:r>
      <w:r w:rsidR="00555DF8" w:rsidRPr="00EF7A32">
        <w:rPr>
          <w:rFonts w:ascii="Times New Roman" w:hAnsi="Times New Roman"/>
          <w:lang w:val="en-US"/>
        </w:rPr>
        <w:t xml:space="preserve"> an </w:t>
      </w:r>
      <w:r w:rsidR="00555DF8" w:rsidRPr="00EF7A32">
        <w:rPr>
          <w:rFonts w:ascii="Times New Roman" w:hAnsi="Times New Roman" w:cs="Times New Roman"/>
          <w:lang w:val="en-US"/>
        </w:rPr>
        <w:t>integrated analytical framework</w:t>
      </w:r>
      <w:r w:rsidR="00C22E34" w:rsidRPr="00EF7A32">
        <w:rPr>
          <w:rFonts w:ascii="Times New Roman" w:hAnsi="Times New Roman" w:cs="Times New Roman"/>
          <w:lang w:val="en-US"/>
        </w:rPr>
        <w:t xml:space="preserve">. </w:t>
      </w:r>
      <w:r w:rsidR="00555DF8" w:rsidRPr="00EF7A32">
        <w:rPr>
          <w:rFonts w:ascii="Times New Roman" w:hAnsi="Times New Roman" w:cs="Times New Roman"/>
          <w:lang w:val="en-US"/>
        </w:rPr>
        <w:t>Bus. Soc.</w:t>
      </w:r>
      <w:r w:rsidR="00555DF8" w:rsidRPr="00EF7A32">
        <w:rPr>
          <w:rFonts w:ascii="Times New Roman" w:hAnsi="Times New Roman"/>
          <w:lang w:val="en-US"/>
        </w:rPr>
        <w:t xml:space="preserve"> </w:t>
      </w:r>
      <w:r w:rsidR="00C22E34" w:rsidRPr="00EF7A32">
        <w:rPr>
          <w:rFonts w:ascii="Times New Roman" w:hAnsi="Times New Roman"/>
          <w:lang w:val="en-US"/>
        </w:rPr>
        <w:t>56</w:t>
      </w:r>
      <w:r w:rsidR="00527455" w:rsidRPr="00EF7A32">
        <w:rPr>
          <w:rFonts w:ascii="Times New Roman" w:hAnsi="Times New Roman"/>
          <w:lang w:val="en-US"/>
        </w:rPr>
        <w:t xml:space="preserve">, </w:t>
      </w:r>
      <w:r w:rsidR="00C22E34" w:rsidRPr="00EF7A32">
        <w:rPr>
          <w:rFonts w:ascii="Times New Roman" w:hAnsi="Times New Roman"/>
          <w:lang w:val="en-US"/>
        </w:rPr>
        <w:t>130-151.</w:t>
      </w:r>
    </w:p>
    <w:p w14:paraId="716A4EA5" w14:textId="36E2D0A7" w:rsidR="00014BEB" w:rsidRPr="00A819CC" w:rsidRDefault="00E270E6"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D</w:t>
      </w:r>
      <w:r w:rsidR="00014BEB" w:rsidRPr="00A819CC">
        <w:rPr>
          <w:rFonts w:ascii="Times New Roman" w:eastAsia="Times New Roman" w:hAnsi="Times New Roman" w:cs="Times New Roman"/>
          <w:lang w:val="en-US"/>
        </w:rPr>
        <w:t xml:space="preserve">e Jong, P., Paulraj, A., </w:t>
      </w:r>
      <w:r w:rsidR="00726FD8" w:rsidRPr="00A819CC">
        <w:rPr>
          <w:rFonts w:ascii="Times New Roman" w:eastAsia="Times New Roman" w:hAnsi="Times New Roman" w:cs="Times New Roman"/>
          <w:lang w:val="en-US"/>
        </w:rPr>
        <w:t>and</w:t>
      </w:r>
      <w:r w:rsidR="00987EFE" w:rsidRPr="00A819CC">
        <w:rPr>
          <w:rFonts w:ascii="Times New Roman" w:eastAsia="Times New Roman" w:hAnsi="Times New Roman" w:cs="Times New Roman"/>
          <w:lang w:val="en-US"/>
        </w:rPr>
        <w:t xml:space="preserve"> </w:t>
      </w:r>
      <w:r w:rsidR="00014BEB" w:rsidRPr="00A819CC">
        <w:rPr>
          <w:rFonts w:ascii="Times New Roman" w:eastAsia="Times New Roman" w:hAnsi="Times New Roman" w:cs="Times New Roman"/>
          <w:lang w:val="en-US"/>
        </w:rPr>
        <w:t xml:space="preserve">Blome, C., 2014. The </w:t>
      </w:r>
      <w:r w:rsidR="0004760B" w:rsidRPr="00A819CC">
        <w:rPr>
          <w:rFonts w:ascii="Times New Roman" w:eastAsia="Times New Roman" w:hAnsi="Times New Roman" w:cs="Times New Roman"/>
          <w:lang w:val="en-US"/>
        </w:rPr>
        <w:t>f</w:t>
      </w:r>
      <w:r w:rsidR="00014BEB" w:rsidRPr="00A819CC">
        <w:rPr>
          <w:rFonts w:ascii="Times New Roman" w:eastAsia="Times New Roman" w:hAnsi="Times New Roman" w:cs="Times New Roman"/>
          <w:lang w:val="en-US"/>
        </w:rPr>
        <w:t xml:space="preserve">inancial </w:t>
      </w:r>
      <w:r w:rsidR="0004760B" w:rsidRPr="00A819CC">
        <w:rPr>
          <w:rFonts w:ascii="Times New Roman" w:eastAsia="Times New Roman" w:hAnsi="Times New Roman" w:cs="Times New Roman"/>
          <w:lang w:val="en-US"/>
        </w:rPr>
        <w:t>i</w:t>
      </w:r>
      <w:r w:rsidR="00014BEB" w:rsidRPr="00A819CC">
        <w:rPr>
          <w:rFonts w:ascii="Times New Roman" w:eastAsia="Times New Roman" w:hAnsi="Times New Roman" w:cs="Times New Roman"/>
          <w:lang w:val="en-US"/>
        </w:rPr>
        <w:t xml:space="preserve">mpact of ISO 14001 </w:t>
      </w:r>
      <w:r w:rsidR="0004760B" w:rsidRPr="00A819CC">
        <w:rPr>
          <w:rFonts w:ascii="Times New Roman" w:eastAsia="Times New Roman" w:hAnsi="Times New Roman" w:cs="Times New Roman"/>
          <w:lang w:val="en-US"/>
        </w:rPr>
        <w:t>c</w:t>
      </w:r>
      <w:r w:rsidR="00014BEB" w:rsidRPr="00A819CC">
        <w:rPr>
          <w:rFonts w:ascii="Times New Roman" w:eastAsia="Times New Roman" w:hAnsi="Times New Roman" w:cs="Times New Roman"/>
          <w:lang w:val="en-US"/>
        </w:rPr>
        <w:t>ertification: Top-</w:t>
      </w:r>
      <w:r w:rsidR="0004760B" w:rsidRPr="00A819CC">
        <w:rPr>
          <w:rFonts w:ascii="Times New Roman" w:eastAsia="Times New Roman" w:hAnsi="Times New Roman" w:cs="Times New Roman"/>
          <w:lang w:val="en-US"/>
        </w:rPr>
        <w:t>l</w:t>
      </w:r>
      <w:r w:rsidR="00014BEB" w:rsidRPr="00A819CC">
        <w:rPr>
          <w:rFonts w:ascii="Times New Roman" w:eastAsia="Times New Roman" w:hAnsi="Times New Roman" w:cs="Times New Roman"/>
          <w:lang w:val="en-US"/>
        </w:rPr>
        <w:t xml:space="preserve">ine, </w:t>
      </w:r>
      <w:r w:rsidR="0004760B" w:rsidRPr="00A819CC">
        <w:rPr>
          <w:rFonts w:ascii="Times New Roman" w:eastAsia="Times New Roman" w:hAnsi="Times New Roman" w:cs="Times New Roman"/>
          <w:lang w:val="en-US"/>
        </w:rPr>
        <w:t>b</w:t>
      </w:r>
      <w:r w:rsidR="00014BEB" w:rsidRPr="00A819CC">
        <w:rPr>
          <w:rFonts w:ascii="Times New Roman" w:eastAsia="Times New Roman" w:hAnsi="Times New Roman" w:cs="Times New Roman"/>
          <w:lang w:val="en-US"/>
        </w:rPr>
        <w:t>ottom-</w:t>
      </w:r>
      <w:r w:rsidR="0004760B" w:rsidRPr="00A819CC">
        <w:rPr>
          <w:rFonts w:ascii="Times New Roman" w:eastAsia="Times New Roman" w:hAnsi="Times New Roman" w:cs="Times New Roman"/>
          <w:lang w:val="en-US"/>
        </w:rPr>
        <w:t>l</w:t>
      </w:r>
      <w:r w:rsidR="00014BEB" w:rsidRPr="00A819CC">
        <w:rPr>
          <w:rFonts w:ascii="Times New Roman" w:eastAsia="Times New Roman" w:hAnsi="Times New Roman" w:cs="Times New Roman"/>
          <w:lang w:val="en-US"/>
        </w:rPr>
        <w:t xml:space="preserve">ine, or </w:t>
      </w:r>
      <w:r w:rsidR="0004760B" w:rsidRPr="00A819CC">
        <w:rPr>
          <w:rFonts w:ascii="Times New Roman" w:eastAsia="Times New Roman" w:hAnsi="Times New Roman" w:cs="Times New Roman"/>
          <w:lang w:val="en-US"/>
        </w:rPr>
        <w:t>b</w:t>
      </w:r>
      <w:r w:rsidR="00014BEB" w:rsidRPr="00A819CC">
        <w:rPr>
          <w:rFonts w:ascii="Times New Roman" w:eastAsia="Times New Roman" w:hAnsi="Times New Roman" w:cs="Times New Roman"/>
          <w:lang w:val="en-US"/>
        </w:rPr>
        <w:t xml:space="preserve">oth? </w:t>
      </w:r>
      <w:r w:rsidR="00555DF8" w:rsidRPr="00A819CC">
        <w:rPr>
          <w:rFonts w:ascii="Times New Roman" w:eastAsia="Times New Roman" w:hAnsi="Times New Roman" w:cs="Times New Roman"/>
          <w:lang w:val="en-US"/>
        </w:rPr>
        <w:t xml:space="preserve">J. Busi. Ethic. </w:t>
      </w:r>
      <w:r w:rsidR="00014BEB" w:rsidRPr="00A819CC">
        <w:rPr>
          <w:rFonts w:ascii="Times New Roman" w:hAnsi="Times New Roman"/>
          <w:lang w:val="en-US"/>
        </w:rPr>
        <w:t>119</w:t>
      </w:r>
      <w:r w:rsidR="00527455" w:rsidRPr="00A819CC">
        <w:rPr>
          <w:rFonts w:ascii="Times New Roman" w:hAnsi="Times New Roman"/>
          <w:lang w:val="en-US"/>
        </w:rPr>
        <w:t>,</w:t>
      </w:r>
      <w:r w:rsidR="00014BEB" w:rsidRPr="00A819CC">
        <w:rPr>
          <w:rFonts w:ascii="Times New Roman" w:eastAsia="Times New Roman" w:hAnsi="Times New Roman" w:cs="Times New Roman"/>
          <w:lang w:val="en-US"/>
        </w:rPr>
        <w:t xml:space="preserve"> 131–149.</w:t>
      </w:r>
    </w:p>
    <w:p w14:paraId="76434C78" w14:textId="5E40A137"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Delmas, M. A.</w:t>
      </w:r>
      <w:r w:rsidR="00D73900"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t>
      </w:r>
      <w:r w:rsidR="00726FD8" w:rsidRPr="00A819CC">
        <w:rPr>
          <w:rFonts w:ascii="Times New Roman" w:eastAsia="Times New Roman" w:hAnsi="Times New Roman" w:cs="Times New Roman"/>
          <w:lang w:val="en-US"/>
        </w:rPr>
        <w:t>and</w:t>
      </w:r>
      <w:r w:rsidRPr="00A819CC">
        <w:rPr>
          <w:rFonts w:ascii="Times New Roman" w:eastAsia="Times New Roman" w:hAnsi="Times New Roman" w:cs="Times New Roman"/>
          <w:lang w:val="en-US"/>
        </w:rPr>
        <w:t xml:space="preserve"> Montes-Sancho, M. J. 2011. An institutional perspective on the diffusion of international management system standards. </w:t>
      </w:r>
      <w:r w:rsidR="003A7DE9" w:rsidRPr="00A819CC">
        <w:rPr>
          <w:rFonts w:ascii="Times New Roman" w:eastAsia="Times New Roman" w:hAnsi="Times New Roman" w:cs="Times New Roman"/>
          <w:lang w:val="en-US"/>
        </w:rPr>
        <w:t>Bus.</w:t>
      </w:r>
      <w:r w:rsidR="003A7DE9" w:rsidRPr="00A819CC">
        <w:rPr>
          <w:rFonts w:ascii="Times New Roman" w:hAnsi="Times New Roman"/>
          <w:lang w:val="en-US"/>
        </w:rPr>
        <w:t xml:space="preserve"> Ethics </w:t>
      </w:r>
      <w:r w:rsidR="003A7DE9" w:rsidRPr="00A819CC">
        <w:rPr>
          <w:rFonts w:ascii="Times New Roman" w:eastAsia="Times New Roman" w:hAnsi="Times New Roman" w:cs="Times New Roman"/>
          <w:lang w:val="en-US"/>
        </w:rPr>
        <w:t xml:space="preserve">Q. </w:t>
      </w:r>
      <w:r w:rsidR="00527455" w:rsidRPr="00A819CC">
        <w:rPr>
          <w:rFonts w:ascii="Times New Roman" w:hAnsi="Times New Roman"/>
          <w:lang w:val="en-US"/>
        </w:rPr>
        <w:t>21,</w:t>
      </w:r>
      <w:r w:rsidRPr="00A819CC">
        <w:rPr>
          <w:rFonts w:ascii="Times New Roman" w:eastAsia="Times New Roman" w:hAnsi="Times New Roman" w:cs="Times New Roman"/>
          <w:lang w:val="en-US"/>
        </w:rPr>
        <w:t xml:space="preserve"> 1052</w:t>
      </w:r>
      <w:r w:rsidR="00D73900"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1081.</w:t>
      </w:r>
    </w:p>
    <w:p w14:paraId="0ED98CA3" w14:textId="2D03ED91" w:rsidR="00940E38" w:rsidRPr="00A819CC" w:rsidRDefault="00940E38" w:rsidP="00BE4A14">
      <w:pPr>
        <w:ind w:left="720" w:hanging="720"/>
        <w:jc w:val="both"/>
        <w:rPr>
          <w:rFonts w:ascii="Times New Roman" w:hAnsi="Times New Roman" w:cs="Times New Roman"/>
          <w:lang w:val="en-US"/>
        </w:rPr>
      </w:pPr>
      <w:r w:rsidRPr="00A819CC">
        <w:rPr>
          <w:rFonts w:ascii="Times New Roman" w:hAnsi="Times New Roman" w:cs="Times New Roman"/>
          <w:lang w:val="en-US"/>
        </w:rPr>
        <w:t xml:space="preserve">Demirel, P., </w:t>
      </w:r>
      <w:r w:rsidR="00726FD8" w:rsidRPr="00A819CC">
        <w:rPr>
          <w:rFonts w:ascii="Times New Roman" w:hAnsi="Times New Roman" w:cs="Times New Roman"/>
          <w:lang w:val="en-US"/>
        </w:rPr>
        <w:t>and</w:t>
      </w:r>
      <w:r w:rsidR="00D73900" w:rsidRPr="00A819CC">
        <w:rPr>
          <w:rFonts w:ascii="Times New Roman" w:hAnsi="Times New Roman" w:cs="Times New Roman"/>
          <w:lang w:val="en-US"/>
        </w:rPr>
        <w:t xml:space="preserve"> </w:t>
      </w:r>
      <w:r w:rsidRPr="00A819CC">
        <w:rPr>
          <w:rFonts w:ascii="Times New Roman" w:hAnsi="Times New Roman" w:cs="Times New Roman"/>
          <w:lang w:val="en-US"/>
        </w:rPr>
        <w:t xml:space="preserve">Kesidou, E. 2011. Stimulating different types of eco-innovation in the UK: </w:t>
      </w:r>
      <w:r w:rsidR="00D73900" w:rsidRPr="00A819CC">
        <w:rPr>
          <w:rFonts w:ascii="Times New Roman" w:hAnsi="Times New Roman" w:cs="Times New Roman"/>
          <w:lang w:val="en-US"/>
        </w:rPr>
        <w:t>G</w:t>
      </w:r>
      <w:r w:rsidRPr="00A819CC">
        <w:rPr>
          <w:rFonts w:ascii="Times New Roman" w:hAnsi="Times New Roman" w:cs="Times New Roman"/>
          <w:lang w:val="en-US"/>
        </w:rPr>
        <w:t xml:space="preserve">overnment policies and firm motivations. </w:t>
      </w:r>
      <w:r w:rsidR="003A7DE9" w:rsidRPr="00A819CC">
        <w:rPr>
          <w:rFonts w:ascii="Times New Roman" w:hAnsi="Times New Roman" w:cs="Times New Roman"/>
          <w:lang w:val="en-US"/>
        </w:rPr>
        <w:t>Ecol. Econ.</w:t>
      </w:r>
      <w:r w:rsidR="003A7DE9" w:rsidRPr="00A819CC" w:rsidDel="003A7DE9">
        <w:rPr>
          <w:rFonts w:ascii="Times New Roman" w:hAnsi="Times New Roman" w:cs="Times New Roman"/>
          <w:lang w:val="en-US"/>
        </w:rPr>
        <w:t xml:space="preserve"> </w:t>
      </w:r>
      <w:r w:rsidRPr="00A819CC">
        <w:rPr>
          <w:rFonts w:ascii="Times New Roman" w:hAnsi="Times New Roman"/>
          <w:lang w:val="en-US"/>
        </w:rPr>
        <w:t>70</w:t>
      </w:r>
      <w:r w:rsidR="00527455" w:rsidRPr="00A819CC">
        <w:rPr>
          <w:rFonts w:ascii="Times New Roman" w:hAnsi="Times New Roman"/>
          <w:lang w:val="en-US"/>
        </w:rPr>
        <w:t>,</w:t>
      </w:r>
      <w:r w:rsidRPr="00A819CC">
        <w:rPr>
          <w:rFonts w:ascii="Times New Roman" w:hAnsi="Times New Roman" w:cs="Times New Roman"/>
          <w:lang w:val="en-US"/>
        </w:rPr>
        <w:t xml:space="preserve"> 1546–1557.</w:t>
      </w:r>
    </w:p>
    <w:p w14:paraId="31FC7614" w14:textId="4AA38822" w:rsidR="00940E38" w:rsidRPr="00A819CC" w:rsidRDefault="00940E38" w:rsidP="00BE4A14">
      <w:pPr>
        <w:ind w:left="720" w:hanging="720"/>
        <w:jc w:val="both"/>
        <w:rPr>
          <w:rFonts w:ascii="Times New Roman" w:hAnsi="Times New Roman"/>
          <w:lang w:val="en-US"/>
        </w:rPr>
      </w:pPr>
      <w:r w:rsidRPr="00A819CC">
        <w:rPr>
          <w:rFonts w:ascii="Times New Roman" w:hAnsi="Times New Roman"/>
          <w:lang w:val="en-US"/>
        </w:rPr>
        <w:t>Eberlein,</w:t>
      </w:r>
      <w:r w:rsidRPr="00A819CC">
        <w:rPr>
          <w:rFonts w:ascii="MS Gothic" w:hAnsi="MS Gothic"/>
          <w:lang w:val="en-US"/>
        </w:rPr>
        <w:t> </w:t>
      </w:r>
      <w:r w:rsidRPr="00A819CC">
        <w:rPr>
          <w:rFonts w:ascii="Times New Roman" w:hAnsi="Times New Roman"/>
          <w:lang w:val="en-US"/>
        </w:rPr>
        <w:t>B.</w:t>
      </w:r>
      <w:r w:rsidR="00D73900" w:rsidRPr="00A819CC">
        <w:rPr>
          <w:rFonts w:ascii="Times New Roman" w:hAnsi="Times New Roman"/>
          <w:lang w:val="en-US"/>
        </w:rPr>
        <w:t>,</w:t>
      </w:r>
      <w:r w:rsidRPr="00A819CC">
        <w:rPr>
          <w:rFonts w:ascii="Times New Roman" w:hAnsi="Times New Roman"/>
          <w:lang w:val="en-US"/>
        </w:rPr>
        <w:t xml:space="preserve"> Abbott, K.</w:t>
      </w:r>
      <w:r w:rsidR="00D73900" w:rsidRPr="00A819CC">
        <w:rPr>
          <w:rFonts w:ascii="Times New Roman" w:hAnsi="Times New Roman"/>
          <w:lang w:val="en-US"/>
        </w:rPr>
        <w:t xml:space="preserve"> </w:t>
      </w:r>
      <w:r w:rsidRPr="00A819CC">
        <w:rPr>
          <w:rFonts w:ascii="Times New Roman" w:hAnsi="Times New Roman"/>
          <w:lang w:val="en-US"/>
        </w:rPr>
        <w:t>W., Black, J.</w:t>
      </w:r>
      <w:r w:rsidR="005D7453" w:rsidRPr="00A819CC">
        <w:rPr>
          <w:rFonts w:ascii="Times New Roman" w:hAnsi="Times New Roman"/>
          <w:lang w:val="en-US"/>
        </w:rPr>
        <w:t>,</w:t>
      </w:r>
      <w:r w:rsidRPr="00A819CC">
        <w:rPr>
          <w:rFonts w:ascii="Times New Roman" w:hAnsi="Times New Roman"/>
          <w:lang w:val="en-US"/>
        </w:rPr>
        <w:t xml:space="preserve"> Meidinger, E., </w:t>
      </w:r>
      <w:r w:rsidR="00726FD8" w:rsidRPr="00A819CC">
        <w:rPr>
          <w:rFonts w:ascii="Times New Roman" w:eastAsia="Times New Roman" w:hAnsi="Times New Roman" w:cs="Times New Roman"/>
          <w:lang w:val="en-US" w:eastAsia="en-GB"/>
        </w:rPr>
        <w:t>and</w:t>
      </w:r>
      <w:r w:rsidR="005D7453" w:rsidRPr="00A819CC">
        <w:rPr>
          <w:rFonts w:ascii="Times New Roman" w:hAnsi="Times New Roman"/>
          <w:lang w:val="en-US"/>
        </w:rPr>
        <w:t xml:space="preserve"> </w:t>
      </w:r>
      <w:r w:rsidRPr="00A819CC">
        <w:rPr>
          <w:rFonts w:ascii="Times New Roman" w:hAnsi="Times New Roman"/>
          <w:lang w:val="en-US"/>
        </w:rPr>
        <w:t>Wood, S. 2014</w:t>
      </w:r>
      <w:r w:rsidRPr="00A819CC">
        <w:rPr>
          <w:rFonts w:ascii="Times New Roman" w:eastAsia="Times New Roman" w:hAnsi="Times New Roman" w:cs="Times New Roman"/>
          <w:lang w:val="en-US" w:eastAsia="en-GB"/>
        </w:rPr>
        <w:t>.</w:t>
      </w:r>
      <w:r w:rsidRPr="00A819CC">
        <w:rPr>
          <w:rFonts w:ascii="Times New Roman" w:hAnsi="Times New Roman"/>
          <w:lang w:val="en-US"/>
        </w:rPr>
        <w:t xml:space="preserve"> Transnational business governance interactions: Conceptualization and framework for analysis</w:t>
      </w:r>
      <w:r w:rsidR="005D7453" w:rsidRPr="00A819CC">
        <w:rPr>
          <w:rFonts w:ascii="Times New Roman" w:hAnsi="Times New Roman"/>
          <w:lang w:val="en-US"/>
        </w:rPr>
        <w:t>.</w:t>
      </w:r>
      <w:r w:rsidRPr="00A819CC">
        <w:rPr>
          <w:rFonts w:ascii="Times New Roman" w:hAnsi="Times New Roman"/>
          <w:lang w:val="en-US"/>
        </w:rPr>
        <w:t xml:space="preserve"> </w:t>
      </w:r>
      <w:r w:rsidR="003A7DE9" w:rsidRPr="00A819CC">
        <w:rPr>
          <w:rFonts w:ascii="Times New Roman" w:eastAsia="Times New Roman" w:hAnsi="Times New Roman" w:cs="Times New Roman"/>
          <w:lang w:val="en-US" w:eastAsia="en-GB"/>
        </w:rPr>
        <w:t>Regul. Gov.</w:t>
      </w:r>
      <w:r w:rsidR="003A7DE9" w:rsidRPr="00A819CC">
        <w:rPr>
          <w:rFonts w:ascii="Times New Roman" w:hAnsi="Times New Roman"/>
          <w:lang w:val="en-US"/>
        </w:rPr>
        <w:t xml:space="preserve"> </w:t>
      </w:r>
      <w:r w:rsidR="00527455" w:rsidRPr="00A819CC">
        <w:rPr>
          <w:rFonts w:ascii="Times New Roman" w:hAnsi="Times New Roman"/>
          <w:lang w:val="en-US"/>
        </w:rPr>
        <w:t xml:space="preserve">8, </w:t>
      </w:r>
      <w:r w:rsidRPr="00A819CC">
        <w:rPr>
          <w:rFonts w:ascii="Times New Roman" w:hAnsi="Times New Roman"/>
          <w:lang w:val="en-US"/>
        </w:rPr>
        <w:t>1</w:t>
      </w:r>
      <w:r w:rsidR="005D7453" w:rsidRPr="00A819CC">
        <w:rPr>
          <w:rFonts w:ascii="Times New Roman" w:hAnsi="Times New Roman"/>
          <w:lang w:val="en-US"/>
        </w:rPr>
        <w:t>–</w:t>
      </w:r>
      <w:r w:rsidRPr="00A819CC">
        <w:rPr>
          <w:rFonts w:ascii="Times New Roman" w:hAnsi="Times New Roman"/>
          <w:lang w:val="en-US"/>
        </w:rPr>
        <w:t>21.</w:t>
      </w:r>
    </w:p>
    <w:p w14:paraId="071F4469" w14:textId="24D961C2" w:rsidR="00096EB7" w:rsidRPr="00A819CC" w:rsidRDefault="003A7DE9" w:rsidP="00BE4A14">
      <w:pPr>
        <w:ind w:left="720" w:hanging="720"/>
        <w:jc w:val="both"/>
        <w:rPr>
          <w:rFonts w:ascii="Times New Roman" w:eastAsia="Times New Roman" w:hAnsi="Times New Roman" w:cs="Times New Roman"/>
          <w:lang w:val="en-US" w:eastAsia="en-GB"/>
        </w:rPr>
      </w:pPr>
      <w:r w:rsidRPr="00A819CC">
        <w:rPr>
          <w:rFonts w:ascii="Times New Roman" w:eastAsia="Times New Roman" w:hAnsi="Times New Roman" w:cs="Times New Roman"/>
          <w:lang w:val="en-US" w:eastAsia="en-GB"/>
        </w:rPr>
        <w:t>Ferrón-Vílchez, V. 2016</w:t>
      </w:r>
      <w:r w:rsidR="00096EB7" w:rsidRPr="00A819CC">
        <w:rPr>
          <w:rFonts w:ascii="Times New Roman" w:eastAsia="Times New Roman" w:hAnsi="Times New Roman" w:cs="Times New Roman"/>
          <w:lang w:val="en-US" w:eastAsia="en-GB"/>
        </w:rPr>
        <w:t xml:space="preserve">. Does symbolism benefit environmental and business performance in the adoption of ISO 14001? </w:t>
      </w:r>
      <w:r w:rsidRPr="00A819CC">
        <w:rPr>
          <w:rFonts w:ascii="Times New Roman" w:eastAsia="Times New Roman" w:hAnsi="Times New Roman" w:cs="Times New Roman"/>
          <w:lang w:val="en-US" w:eastAsia="en-GB"/>
        </w:rPr>
        <w:t>J. Environ. Manag.</w:t>
      </w:r>
      <w:r w:rsidR="00096EB7" w:rsidRPr="00A819CC">
        <w:rPr>
          <w:rFonts w:ascii="Times New Roman" w:eastAsia="Times New Roman" w:hAnsi="Times New Roman" w:cs="Times New Roman"/>
          <w:lang w:val="en-US" w:eastAsia="en-GB"/>
        </w:rPr>
        <w:t xml:space="preserve"> 183, 882-894.</w:t>
      </w:r>
      <w:r w:rsidRPr="00A819CC">
        <w:rPr>
          <w:rFonts w:ascii="Times New Roman" w:eastAsia="Times New Roman" w:hAnsi="Times New Roman" w:cs="Times New Roman"/>
          <w:lang w:val="en-US" w:eastAsia="en-GB"/>
        </w:rPr>
        <w:t xml:space="preserve"> </w:t>
      </w:r>
    </w:p>
    <w:p w14:paraId="227BD08A" w14:textId="70292D49" w:rsidR="00642EDB" w:rsidRPr="00A819CC" w:rsidRDefault="00642EDB"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Frondel, M., Horbach, J., </w:t>
      </w:r>
      <w:r w:rsidR="00726FD8" w:rsidRPr="00A819CC">
        <w:rPr>
          <w:rFonts w:ascii="Times New Roman" w:eastAsia="Times New Roman" w:hAnsi="Times New Roman" w:cs="Times New Roman"/>
          <w:lang w:val="en-US"/>
        </w:rPr>
        <w:t>and</w:t>
      </w:r>
      <w:r w:rsidRPr="00A819CC">
        <w:rPr>
          <w:rFonts w:ascii="Times New Roman" w:eastAsia="Times New Roman" w:hAnsi="Times New Roman" w:cs="Times New Roman"/>
          <w:lang w:val="en-US"/>
        </w:rPr>
        <w:t xml:space="preserve"> Rennings, K. 2007. End-of-pipe or cleaner production? An empirical comparison of environmental innovation decisions across OECD countries. </w:t>
      </w:r>
      <w:r w:rsidR="003A7DE9" w:rsidRPr="00A819CC">
        <w:rPr>
          <w:rFonts w:ascii="Times New Roman" w:eastAsia="Times New Roman" w:hAnsi="Times New Roman" w:cs="Times New Roman"/>
          <w:lang w:val="en-US"/>
        </w:rPr>
        <w:t>Bus.</w:t>
      </w:r>
      <w:r w:rsidR="003A7DE9" w:rsidRPr="00A819CC">
        <w:rPr>
          <w:rFonts w:ascii="Times New Roman" w:hAnsi="Times New Roman"/>
          <w:lang w:val="en-US"/>
        </w:rPr>
        <w:t xml:space="preserve"> Strategy </w:t>
      </w:r>
      <w:r w:rsidR="003A7DE9" w:rsidRPr="00A819CC">
        <w:rPr>
          <w:rFonts w:ascii="Times New Roman" w:eastAsia="Times New Roman" w:hAnsi="Times New Roman" w:cs="Times New Roman"/>
          <w:lang w:val="en-US"/>
        </w:rPr>
        <w:t xml:space="preserve">Environ. </w:t>
      </w:r>
      <w:r w:rsidR="00527455" w:rsidRPr="00A819CC">
        <w:rPr>
          <w:rFonts w:ascii="Times New Roman" w:hAnsi="Times New Roman"/>
          <w:lang w:val="en-US"/>
        </w:rPr>
        <w:t>16,</w:t>
      </w:r>
      <w:r w:rsidRPr="00A819CC">
        <w:rPr>
          <w:rFonts w:ascii="Times New Roman" w:eastAsia="Times New Roman" w:hAnsi="Times New Roman" w:cs="Times New Roman"/>
          <w:lang w:val="en-US"/>
        </w:rPr>
        <w:t xml:space="preserve"> 571–584. </w:t>
      </w:r>
    </w:p>
    <w:p w14:paraId="4AAC0A8B" w14:textId="651C16C9"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Frondel, M., Horbach, J., </w:t>
      </w:r>
      <w:r w:rsidR="00726FD8" w:rsidRPr="00A819CC">
        <w:rPr>
          <w:rFonts w:ascii="Times New Roman" w:eastAsia="Times New Roman" w:hAnsi="Times New Roman" w:cs="Times New Roman"/>
          <w:lang w:val="en-US"/>
        </w:rPr>
        <w:t>and</w:t>
      </w:r>
      <w:r w:rsidR="00642EDB"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Rennings, K. 2008. What triggers environmental management and innovation? Empirical evidence for Germany. </w:t>
      </w:r>
      <w:r w:rsidR="003A7DE9" w:rsidRPr="00A819CC">
        <w:rPr>
          <w:rFonts w:ascii="Times New Roman" w:eastAsia="Times New Roman" w:hAnsi="Times New Roman" w:cs="Times New Roman"/>
          <w:lang w:val="en-US"/>
        </w:rPr>
        <w:t xml:space="preserve">Ecol. Econ. </w:t>
      </w:r>
      <w:r w:rsidRPr="00A819CC">
        <w:rPr>
          <w:rFonts w:ascii="Times New Roman" w:hAnsi="Times New Roman"/>
          <w:lang w:val="en-US"/>
        </w:rPr>
        <w:t>66</w:t>
      </w:r>
      <w:r w:rsidR="00527455" w:rsidRPr="00A819CC">
        <w:rPr>
          <w:rFonts w:ascii="Times New Roman" w:hAnsi="Times New Roman"/>
          <w:lang w:val="en-US"/>
        </w:rPr>
        <w:t>,</w:t>
      </w:r>
      <w:r w:rsidR="00527455"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153–160.</w:t>
      </w:r>
    </w:p>
    <w:p w14:paraId="0FAE4FC8" w14:textId="05D227BF" w:rsidR="00940E38" w:rsidRPr="00A819CC" w:rsidRDefault="00940E38" w:rsidP="00BE4A14">
      <w:pPr>
        <w:ind w:left="720" w:hanging="720"/>
        <w:jc w:val="both"/>
        <w:rPr>
          <w:rFonts w:ascii="Times New Roman" w:hAnsi="Times New Roman" w:cs="Times New Roman"/>
          <w:shd w:val="clear" w:color="auto" w:fill="FFFFFF"/>
          <w:lang w:val="en-US"/>
        </w:rPr>
      </w:pPr>
      <w:r w:rsidRPr="00A819CC">
        <w:rPr>
          <w:rFonts w:ascii="Times New Roman" w:hAnsi="Times New Roman" w:cs="Times New Roman"/>
          <w:shd w:val="clear" w:color="auto" w:fill="FFFFFF"/>
          <w:lang w:val="en-US"/>
        </w:rPr>
        <w:t>Glachant</w:t>
      </w:r>
      <w:r w:rsidR="00642EDB" w:rsidRPr="00A819CC">
        <w:rPr>
          <w:rFonts w:ascii="Times New Roman" w:hAnsi="Times New Roman" w:cs="Times New Roman"/>
          <w:shd w:val="clear" w:color="auto" w:fill="FFFFFF"/>
          <w:lang w:val="en-US"/>
        </w:rPr>
        <w:t>,</w:t>
      </w:r>
      <w:r w:rsidRPr="00A819CC">
        <w:rPr>
          <w:rFonts w:ascii="Times New Roman" w:hAnsi="Times New Roman" w:cs="Times New Roman"/>
          <w:shd w:val="clear" w:color="auto" w:fill="FFFFFF"/>
          <w:lang w:val="en-US"/>
        </w:rPr>
        <w:t xml:space="preserve"> M.,</w:t>
      </w:r>
      <w:r w:rsidR="00642EDB" w:rsidRPr="00A819CC">
        <w:rPr>
          <w:rFonts w:ascii="Times New Roman" w:hAnsi="Times New Roman" w:cs="Times New Roman"/>
          <w:shd w:val="clear" w:color="auto" w:fill="FFFFFF"/>
          <w:lang w:val="en-US"/>
        </w:rPr>
        <w:t xml:space="preserve"> </w:t>
      </w:r>
      <w:r w:rsidRPr="00A819CC">
        <w:rPr>
          <w:rFonts w:ascii="Times New Roman" w:hAnsi="Times New Roman" w:cs="Times New Roman"/>
          <w:shd w:val="clear" w:color="auto" w:fill="FFFFFF"/>
          <w:lang w:val="en-US"/>
        </w:rPr>
        <w:t xml:space="preserve">Schucht, S., Bültmann, A., </w:t>
      </w:r>
      <w:r w:rsidR="00726FD8" w:rsidRPr="00A819CC">
        <w:rPr>
          <w:rFonts w:ascii="Times New Roman" w:hAnsi="Times New Roman" w:cs="Times New Roman"/>
          <w:shd w:val="clear" w:color="auto" w:fill="FFFFFF"/>
          <w:lang w:val="en-US"/>
        </w:rPr>
        <w:t>and</w:t>
      </w:r>
      <w:r w:rsidR="00642EDB" w:rsidRPr="00A819CC">
        <w:rPr>
          <w:rFonts w:ascii="Times New Roman" w:hAnsi="Times New Roman" w:cs="Times New Roman"/>
          <w:shd w:val="clear" w:color="auto" w:fill="FFFFFF"/>
          <w:lang w:val="en-US"/>
        </w:rPr>
        <w:t xml:space="preserve"> </w:t>
      </w:r>
      <w:r w:rsidRPr="00A819CC">
        <w:rPr>
          <w:rFonts w:ascii="Times New Roman" w:hAnsi="Times New Roman" w:cs="Times New Roman"/>
          <w:shd w:val="clear" w:color="auto" w:fill="FFFFFF"/>
          <w:lang w:val="en-US"/>
        </w:rPr>
        <w:t>Wätzold, F. 2002. Companies</w:t>
      </w:r>
      <w:r w:rsidR="00AF78B7" w:rsidRPr="00A819CC">
        <w:rPr>
          <w:rFonts w:ascii="Times New Roman" w:hAnsi="Times New Roman" w:cs="Times New Roman"/>
          <w:shd w:val="clear" w:color="auto" w:fill="FFFFFF"/>
          <w:lang w:val="en-US"/>
        </w:rPr>
        <w:t>’</w:t>
      </w:r>
      <w:r w:rsidRPr="00A819CC">
        <w:rPr>
          <w:rFonts w:ascii="Times New Roman" w:hAnsi="Times New Roman" w:cs="Times New Roman"/>
          <w:shd w:val="clear" w:color="auto" w:fill="FFFFFF"/>
          <w:lang w:val="en-US"/>
        </w:rPr>
        <w:t xml:space="preserve"> participation in EMAS: </w:t>
      </w:r>
      <w:r w:rsidR="00642EDB" w:rsidRPr="00A819CC">
        <w:rPr>
          <w:rFonts w:ascii="Times New Roman" w:hAnsi="Times New Roman" w:cs="Times New Roman"/>
          <w:shd w:val="clear" w:color="auto" w:fill="FFFFFF"/>
          <w:lang w:val="en-US"/>
        </w:rPr>
        <w:t>T</w:t>
      </w:r>
      <w:r w:rsidRPr="00A819CC">
        <w:rPr>
          <w:rFonts w:ascii="Times New Roman" w:hAnsi="Times New Roman" w:cs="Times New Roman"/>
          <w:shd w:val="clear" w:color="auto" w:fill="FFFFFF"/>
          <w:lang w:val="en-US"/>
        </w:rPr>
        <w:t xml:space="preserve">he influence of the public regulator. </w:t>
      </w:r>
      <w:r w:rsidR="003A7DE9" w:rsidRPr="00A819CC">
        <w:rPr>
          <w:rFonts w:ascii="Times New Roman" w:hAnsi="Times New Roman" w:cs="Times New Roman"/>
          <w:shd w:val="clear" w:color="auto" w:fill="FFFFFF"/>
          <w:lang w:val="en-US"/>
        </w:rPr>
        <w:t>Bus.</w:t>
      </w:r>
      <w:r w:rsidR="003A7DE9" w:rsidRPr="00A819CC">
        <w:rPr>
          <w:rFonts w:ascii="Times New Roman" w:hAnsi="Times New Roman"/>
          <w:shd w:val="clear" w:color="auto" w:fill="FFFFFF"/>
          <w:lang w:val="en-US"/>
        </w:rPr>
        <w:t xml:space="preserve"> Strategy </w:t>
      </w:r>
      <w:r w:rsidR="003A7DE9" w:rsidRPr="00A819CC">
        <w:rPr>
          <w:rFonts w:ascii="Times New Roman" w:hAnsi="Times New Roman" w:cs="Times New Roman"/>
          <w:shd w:val="clear" w:color="auto" w:fill="FFFFFF"/>
          <w:lang w:val="en-US"/>
        </w:rPr>
        <w:t xml:space="preserve">Environ. </w:t>
      </w:r>
      <w:r w:rsidR="00527455" w:rsidRPr="00A819CC">
        <w:rPr>
          <w:rFonts w:ascii="Times New Roman" w:hAnsi="Times New Roman"/>
          <w:shd w:val="clear" w:color="auto" w:fill="FFFFFF"/>
          <w:lang w:val="en-US"/>
        </w:rPr>
        <w:t>11,</w:t>
      </w:r>
      <w:r w:rsidR="00527455" w:rsidRPr="00A819CC">
        <w:rPr>
          <w:rFonts w:ascii="Times New Roman" w:hAnsi="Times New Roman" w:cs="Times New Roman"/>
          <w:shd w:val="clear" w:color="auto" w:fill="FFFFFF"/>
          <w:lang w:val="en-US"/>
        </w:rPr>
        <w:t xml:space="preserve"> </w:t>
      </w:r>
      <w:r w:rsidRPr="00A819CC">
        <w:rPr>
          <w:rFonts w:ascii="Times New Roman" w:hAnsi="Times New Roman" w:cs="Times New Roman"/>
          <w:shd w:val="clear" w:color="auto" w:fill="FFFFFF"/>
          <w:lang w:val="en-US"/>
        </w:rPr>
        <w:t>254</w:t>
      </w:r>
      <w:r w:rsidR="00642EDB" w:rsidRPr="00A819CC">
        <w:rPr>
          <w:rFonts w:ascii="Times New Roman" w:hAnsi="Times New Roman" w:cs="Times New Roman"/>
          <w:shd w:val="clear" w:color="auto" w:fill="FFFFFF"/>
          <w:lang w:val="en-US"/>
        </w:rPr>
        <w:t>–2</w:t>
      </w:r>
      <w:r w:rsidRPr="00A819CC">
        <w:rPr>
          <w:rFonts w:ascii="Times New Roman" w:hAnsi="Times New Roman" w:cs="Times New Roman"/>
          <w:shd w:val="clear" w:color="auto" w:fill="FFFFFF"/>
          <w:lang w:val="en-US"/>
        </w:rPr>
        <w:t>66.</w:t>
      </w:r>
    </w:p>
    <w:p w14:paraId="2D375F95" w14:textId="2EEFFFDA" w:rsidR="00940E38" w:rsidRPr="00A819CC" w:rsidRDefault="00940E38" w:rsidP="00BE4A14">
      <w:pPr>
        <w:ind w:left="720" w:hanging="720"/>
        <w:jc w:val="both"/>
        <w:rPr>
          <w:rFonts w:ascii="Times New Roman" w:hAnsi="Times New Roman" w:cs="Times New Roman"/>
          <w:shd w:val="clear" w:color="auto" w:fill="FFFFFF"/>
          <w:lang w:val="en-US"/>
        </w:rPr>
      </w:pPr>
      <w:r w:rsidRPr="00A819CC">
        <w:rPr>
          <w:rFonts w:ascii="Times New Roman" w:hAnsi="Times New Roman" w:cs="Times New Roman"/>
          <w:shd w:val="clear" w:color="auto" w:fill="FFFFFF"/>
          <w:lang w:val="en-US"/>
        </w:rPr>
        <w:t xml:space="preserve">González-Benito, J., </w:t>
      </w:r>
      <w:r w:rsidR="00726FD8" w:rsidRPr="00A819CC">
        <w:rPr>
          <w:rFonts w:ascii="Times New Roman" w:hAnsi="Times New Roman" w:cs="Times New Roman"/>
          <w:shd w:val="clear" w:color="auto" w:fill="FFFFFF"/>
          <w:lang w:val="en-US"/>
        </w:rPr>
        <w:t>and</w:t>
      </w:r>
      <w:r w:rsidR="00642EDB" w:rsidRPr="00A819CC">
        <w:rPr>
          <w:rFonts w:ascii="Times New Roman" w:hAnsi="Times New Roman" w:cs="Times New Roman"/>
          <w:shd w:val="clear" w:color="auto" w:fill="FFFFFF"/>
          <w:lang w:val="en-US"/>
        </w:rPr>
        <w:t xml:space="preserve"> </w:t>
      </w:r>
      <w:r w:rsidRPr="00A819CC">
        <w:rPr>
          <w:rFonts w:ascii="Times New Roman" w:hAnsi="Times New Roman" w:cs="Times New Roman"/>
          <w:shd w:val="clear" w:color="auto" w:fill="FFFFFF"/>
          <w:lang w:val="en-US"/>
        </w:rPr>
        <w:t xml:space="preserve">González-Benito, O. 2008. Implications of market orientation on the environmental transformation of industrial firms. </w:t>
      </w:r>
      <w:r w:rsidR="003A7DE9" w:rsidRPr="00A819CC">
        <w:rPr>
          <w:rFonts w:ascii="Times New Roman" w:hAnsi="Times New Roman" w:cs="Times New Roman"/>
          <w:shd w:val="clear" w:color="auto" w:fill="FFFFFF"/>
          <w:lang w:val="en-US"/>
        </w:rPr>
        <w:t xml:space="preserve">Ecol. Econ. </w:t>
      </w:r>
      <w:r w:rsidRPr="00A819CC">
        <w:rPr>
          <w:rFonts w:ascii="Times New Roman" w:hAnsi="Times New Roman"/>
          <w:shd w:val="clear" w:color="auto" w:fill="FFFFFF"/>
          <w:lang w:val="en-US"/>
        </w:rPr>
        <w:t>64</w:t>
      </w:r>
      <w:r w:rsidR="00527455" w:rsidRPr="00A819CC">
        <w:rPr>
          <w:rFonts w:ascii="Times New Roman" w:hAnsi="Times New Roman"/>
          <w:shd w:val="clear" w:color="auto" w:fill="FFFFFF"/>
          <w:lang w:val="en-US"/>
        </w:rPr>
        <w:t>,</w:t>
      </w:r>
      <w:r w:rsidR="00527455" w:rsidRPr="00A819CC">
        <w:rPr>
          <w:rFonts w:ascii="Times New Roman" w:hAnsi="Times New Roman" w:cs="Times New Roman"/>
          <w:shd w:val="clear" w:color="auto" w:fill="FFFFFF"/>
          <w:lang w:val="en-US"/>
        </w:rPr>
        <w:t xml:space="preserve"> </w:t>
      </w:r>
      <w:r w:rsidRPr="00A819CC">
        <w:rPr>
          <w:rFonts w:ascii="Times New Roman" w:hAnsi="Times New Roman" w:cs="Times New Roman"/>
          <w:shd w:val="clear" w:color="auto" w:fill="FFFFFF"/>
          <w:lang w:val="en-US"/>
        </w:rPr>
        <w:t>752</w:t>
      </w:r>
      <w:r w:rsidR="00642EDB" w:rsidRPr="00A819CC">
        <w:rPr>
          <w:rFonts w:ascii="Times New Roman" w:hAnsi="Times New Roman" w:cs="Times New Roman"/>
          <w:shd w:val="clear" w:color="auto" w:fill="FFFFFF"/>
          <w:lang w:val="en-US"/>
        </w:rPr>
        <w:t>–</w:t>
      </w:r>
      <w:r w:rsidRPr="00A819CC">
        <w:rPr>
          <w:rFonts w:ascii="Times New Roman" w:hAnsi="Times New Roman" w:cs="Times New Roman"/>
          <w:shd w:val="clear" w:color="auto" w:fill="FFFFFF"/>
          <w:lang w:val="en-US"/>
        </w:rPr>
        <w:t>762.</w:t>
      </w:r>
    </w:p>
    <w:p w14:paraId="718ED3E9" w14:textId="05D9E086" w:rsidR="00940E38" w:rsidRPr="00A819CC" w:rsidRDefault="00940E38" w:rsidP="00BE4A14">
      <w:pPr>
        <w:ind w:left="720" w:hanging="720"/>
        <w:rPr>
          <w:rFonts w:ascii="Times New Roman" w:eastAsia="Times New Roman" w:hAnsi="Times New Roman" w:cs="Times New Roman"/>
          <w:lang w:val="en-US"/>
        </w:rPr>
      </w:pPr>
      <w:r w:rsidRPr="00A819CC">
        <w:rPr>
          <w:rFonts w:ascii="Times New Roman" w:eastAsia="Times New Roman" w:hAnsi="Times New Roman" w:cs="Times New Roman"/>
          <w:lang w:val="en-US"/>
        </w:rPr>
        <w:t>Gray, W.</w:t>
      </w:r>
      <w:r w:rsidR="009942B0"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B., </w:t>
      </w:r>
      <w:r w:rsidR="00726FD8" w:rsidRPr="00A819CC">
        <w:rPr>
          <w:rFonts w:ascii="Times New Roman" w:eastAsia="Times New Roman" w:hAnsi="Times New Roman" w:cs="Times New Roman"/>
          <w:lang w:val="en-US"/>
        </w:rPr>
        <w:t>and</w:t>
      </w:r>
      <w:r w:rsidRPr="00A819CC">
        <w:rPr>
          <w:rFonts w:ascii="Times New Roman" w:eastAsia="Times New Roman" w:hAnsi="Times New Roman" w:cs="Times New Roman"/>
          <w:lang w:val="en-US"/>
        </w:rPr>
        <w:t xml:space="preserve"> Shimshack, J.</w:t>
      </w:r>
      <w:r w:rsidR="009942B0"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P. </w:t>
      </w:r>
      <w:r w:rsidR="00094093" w:rsidRPr="00A819CC">
        <w:rPr>
          <w:rFonts w:ascii="Times New Roman" w:hAnsi="Times New Roman" w:cs="Times New Roman"/>
          <w:lang w:val="en-US"/>
        </w:rPr>
        <w:t>(</w:t>
      </w:r>
      <w:r w:rsidRPr="00A819CC">
        <w:rPr>
          <w:rFonts w:ascii="Times New Roman" w:eastAsia="Times New Roman" w:hAnsi="Times New Roman" w:cs="Times New Roman"/>
          <w:lang w:val="en-US"/>
        </w:rPr>
        <w:t>2011</w:t>
      </w:r>
      <w:r w:rsidR="0086114F"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The </w:t>
      </w:r>
      <w:r w:rsidR="009942B0" w:rsidRPr="00A819CC">
        <w:rPr>
          <w:rFonts w:ascii="Times New Roman" w:eastAsia="Times New Roman" w:hAnsi="Times New Roman" w:cs="Times New Roman"/>
          <w:lang w:val="en-US"/>
        </w:rPr>
        <w:t>e</w:t>
      </w:r>
      <w:r w:rsidRPr="00A819CC">
        <w:rPr>
          <w:rFonts w:ascii="Times New Roman" w:eastAsia="Times New Roman" w:hAnsi="Times New Roman" w:cs="Times New Roman"/>
          <w:lang w:val="en-US"/>
        </w:rPr>
        <w:t xml:space="preserve">ffectiveness of </w:t>
      </w:r>
      <w:r w:rsidR="009942B0" w:rsidRPr="00A819CC">
        <w:rPr>
          <w:rFonts w:ascii="Times New Roman" w:eastAsia="Times New Roman" w:hAnsi="Times New Roman" w:cs="Times New Roman"/>
          <w:lang w:val="en-US"/>
        </w:rPr>
        <w:t>e</w:t>
      </w:r>
      <w:r w:rsidRPr="00A819CC">
        <w:rPr>
          <w:rFonts w:ascii="Times New Roman" w:eastAsia="Times New Roman" w:hAnsi="Times New Roman" w:cs="Times New Roman"/>
          <w:lang w:val="en-US"/>
        </w:rPr>
        <w:t xml:space="preserve">nvironmental </w:t>
      </w:r>
      <w:r w:rsidR="009942B0" w:rsidRPr="00A819CC">
        <w:rPr>
          <w:rFonts w:ascii="Times New Roman" w:eastAsia="Times New Roman" w:hAnsi="Times New Roman" w:cs="Times New Roman"/>
          <w:lang w:val="en-US"/>
        </w:rPr>
        <w:t>m</w:t>
      </w:r>
      <w:r w:rsidRPr="00A819CC">
        <w:rPr>
          <w:rFonts w:ascii="Times New Roman" w:eastAsia="Times New Roman" w:hAnsi="Times New Roman" w:cs="Times New Roman"/>
          <w:lang w:val="en-US"/>
        </w:rPr>
        <w:t xml:space="preserve">onitoring and </w:t>
      </w:r>
      <w:r w:rsidR="009942B0" w:rsidRPr="00A819CC">
        <w:rPr>
          <w:rFonts w:ascii="Times New Roman" w:eastAsia="Times New Roman" w:hAnsi="Times New Roman" w:cs="Times New Roman"/>
          <w:lang w:val="en-US"/>
        </w:rPr>
        <w:t>e</w:t>
      </w:r>
      <w:r w:rsidRPr="00A819CC">
        <w:rPr>
          <w:rFonts w:ascii="Times New Roman" w:eastAsia="Times New Roman" w:hAnsi="Times New Roman" w:cs="Times New Roman"/>
          <w:lang w:val="en-US"/>
        </w:rPr>
        <w:t xml:space="preserve">nforcement: A </w:t>
      </w:r>
      <w:r w:rsidR="009942B0" w:rsidRPr="00A819CC">
        <w:rPr>
          <w:rFonts w:ascii="Times New Roman" w:eastAsia="Times New Roman" w:hAnsi="Times New Roman" w:cs="Times New Roman"/>
          <w:lang w:val="en-US"/>
        </w:rPr>
        <w:t>r</w:t>
      </w:r>
      <w:r w:rsidRPr="00A819CC">
        <w:rPr>
          <w:rFonts w:ascii="Times New Roman" w:eastAsia="Times New Roman" w:hAnsi="Times New Roman" w:cs="Times New Roman"/>
          <w:lang w:val="en-US"/>
        </w:rPr>
        <w:t xml:space="preserve">eview of the </w:t>
      </w:r>
      <w:r w:rsidR="009942B0" w:rsidRPr="00A819CC">
        <w:rPr>
          <w:rFonts w:ascii="Times New Roman" w:eastAsia="Times New Roman" w:hAnsi="Times New Roman" w:cs="Times New Roman"/>
          <w:lang w:val="en-US"/>
        </w:rPr>
        <w:t>e</w:t>
      </w:r>
      <w:r w:rsidRPr="00A819CC">
        <w:rPr>
          <w:rFonts w:ascii="Times New Roman" w:eastAsia="Times New Roman" w:hAnsi="Times New Roman" w:cs="Times New Roman"/>
          <w:lang w:val="en-US"/>
        </w:rPr>
        <w:t xml:space="preserve">mpirical </w:t>
      </w:r>
      <w:r w:rsidR="009942B0" w:rsidRPr="00A819CC">
        <w:rPr>
          <w:rFonts w:ascii="Times New Roman" w:eastAsia="Times New Roman" w:hAnsi="Times New Roman" w:cs="Times New Roman"/>
          <w:lang w:val="en-US"/>
        </w:rPr>
        <w:t>e</w:t>
      </w:r>
      <w:r w:rsidRPr="00A819CC">
        <w:rPr>
          <w:rFonts w:ascii="Times New Roman" w:eastAsia="Times New Roman" w:hAnsi="Times New Roman" w:cs="Times New Roman"/>
          <w:lang w:val="en-US"/>
        </w:rPr>
        <w:t>vidence. Rev</w:t>
      </w:r>
      <w:r w:rsidR="00801A32"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Env</w:t>
      </w:r>
      <w:r w:rsidR="00801A32"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t>
      </w:r>
      <w:r w:rsidR="00801A32" w:rsidRPr="00A819CC">
        <w:rPr>
          <w:rFonts w:ascii="Times New Roman" w:eastAsia="Times New Roman" w:hAnsi="Times New Roman" w:cs="Times New Roman"/>
          <w:lang w:val="en-US"/>
        </w:rPr>
        <w:t>Econ.</w:t>
      </w:r>
      <w:r w:rsidRPr="00A819CC">
        <w:rPr>
          <w:rFonts w:ascii="Times New Roman" w:hAnsi="Times New Roman"/>
          <w:lang w:val="en-US"/>
        </w:rPr>
        <w:t xml:space="preserve"> Policy</w:t>
      </w:r>
      <w:r w:rsidR="009942B0" w:rsidRPr="00A819CC">
        <w:rPr>
          <w:rFonts w:ascii="Times New Roman" w:hAnsi="Times New Roman"/>
          <w:lang w:val="en-US"/>
        </w:rPr>
        <w:t>,</w:t>
      </w:r>
      <w:r w:rsidR="00527455" w:rsidRPr="00A819CC">
        <w:rPr>
          <w:rFonts w:ascii="Times New Roman" w:eastAsia="Times New Roman" w:hAnsi="Times New Roman" w:cs="Times New Roman"/>
          <w:lang w:val="en-US"/>
        </w:rPr>
        <w:t xml:space="preserve"> </w:t>
      </w:r>
      <w:r w:rsidR="00527455" w:rsidRPr="00A819CC">
        <w:rPr>
          <w:rFonts w:ascii="Times New Roman" w:hAnsi="Times New Roman"/>
          <w:lang w:val="en-US"/>
        </w:rPr>
        <w:t>5,</w:t>
      </w:r>
      <w:r w:rsidR="009942B0" w:rsidRPr="00A819CC">
        <w:rPr>
          <w:rFonts w:ascii="Times New Roman" w:eastAsia="Times New Roman" w:hAnsi="Times New Roman" w:cs="Times New Roman"/>
          <w:lang w:val="en-US"/>
        </w:rPr>
        <w:t xml:space="preserve"> 3–24</w:t>
      </w:r>
      <w:r w:rsidR="009942B0" w:rsidRPr="00A819CC">
        <w:rPr>
          <w:rFonts w:ascii="Times New Roman" w:hAnsi="Times New Roman"/>
          <w:lang w:val="en-US"/>
        </w:rPr>
        <w:t>.</w:t>
      </w:r>
    </w:p>
    <w:p w14:paraId="0F64887C" w14:textId="3F1AAB6E"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Greene, W.</w:t>
      </w:r>
      <w:r w:rsidR="009942B0"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H. 2012. </w:t>
      </w:r>
      <w:r w:rsidRPr="00A819CC">
        <w:rPr>
          <w:rFonts w:ascii="Times New Roman" w:hAnsi="Times New Roman"/>
          <w:lang w:val="en-US"/>
        </w:rPr>
        <w:t xml:space="preserve">Econometric </w:t>
      </w:r>
      <w:r w:rsidR="009942B0" w:rsidRPr="00A819CC">
        <w:rPr>
          <w:rFonts w:ascii="Times New Roman" w:hAnsi="Times New Roman"/>
          <w:lang w:val="en-US"/>
        </w:rPr>
        <w:t>a</w:t>
      </w:r>
      <w:r w:rsidRPr="00A819CC">
        <w:rPr>
          <w:rFonts w:ascii="Times New Roman" w:hAnsi="Times New Roman"/>
          <w:lang w:val="en-US"/>
        </w:rPr>
        <w:t>nalysis</w:t>
      </w:r>
      <w:r w:rsidR="00801A32" w:rsidRPr="00A819CC">
        <w:rPr>
          <w:rFonts w:ascii="Times New Roman" w:eastAsia="Times New Roman" w:hAnsi="Times New Roman" w:cs="Times New Roman"/>
          <w:lang w:val="en-US"/>
        </w:rPr>
        <w:t>, seventh</w:t>
      </w:r>
      <w:r w:rsidR="009942B0" w:rsidRPr="00A819CC">
        <w:rPr>
          <w:rFonts w:ascii="Times New Roman" w:eastAsia="Times New Roman" w:hAnsi="Times New Roman" w:cs="Times New Roman"/>
          <w:lang w:val="en-US"/>
        </w:rPr>
        <w:t xml:space="preserve"> ed.</w:t>
      </w:r>
      <w:r w:rsidRPr="00A819CC">
        <w:rPr>
          <w:rFonts w:ascii="Times New Roman" w:eastAsia="Times New Roman" w:hAnsi="Times New Roman" w:cs="Times New Roman"/>
          <w:lang w:val="en-US"/>
        </w:rPr>
        <w:t xml:space="preserve"> </w:t>
      </w:r>
      <w:r w:rsidR="00801A32" w:rsidRPr="00A819CC">
        <w:rPr>
          <w:rFonts w:ascii="Times New Roman" w:eastAsia="Times New Roman" w:hAnsi="Times New Roman" w:cs="Times New Roman"/>
          <w:lang w:val="en-US"/>
        </w:rPr>
        <w:t xml:space="preserve">Pearson, </w:t>
      </w:r>
      <w:r w:rsidR="009942B0" w:rsidRPr="00A819CC">
        <w:rPr>
          <w:rFonts w:ascii="Times New Roman" w:eastAsia="Times New Roman" w:hAnsi="Times New Roman" w:cs="Times New Roman"/>
          <w:lang w:val="en-US"/>
        </w:rPr>
        <w:t>Harlow</w:t>
      </w:r>
      <w:r w:rsidRPr="00A819CC">
        <w:rPr>
          <w:rFonts w:ascii="Times New Roman" w:eastAsia="Times New Roman" w:hAnsi="Times New Roman" w:cs="Times New Roman"/>
          <w:lang w:val="en-US"/>
        </w:rPr>
        <w:t xml:space="preserve">. </w:t>
      </w:r>
    </w:p>
    <w:p w14:paraId="1ED4B3D2" w14:textId="6D011C6B" w:rsidR="00940E38" w:rsidRPr="00A819CC" w:rsidRDefault="00940E38" w:rsidP="00BE4A14">
      <w:pPr>
        <w:ind w:left="720" w:hanging="720"/>
        <w:jc w:val="both"/>
        <w:rPr>
          <w:rFonts w:ascii="Times New Roman" w:hAnsi="Times New Roman" w:cs="Times New Roman"/>
          <w:lang w:val="en-US"/>
        </w:rPr>
      </w:pPr>
      <w:r w:rsidRPr="00A819CC">
        <w:rPr>
          <w:rFonts w:ascii="Times New Roman" w:hAnsi="Times New Roman" w:cs="Times New Roman"/>
          <w:lang w:val="en-US"/>
        </w:rPr>
        <w:t>Grubb, M., Hourcade, J</w:t>
      </w:r>
      <w:r w:rsidR="009942B0" w:rsidRPr="00A819CC">
        <w:rPr>
          <w:rFonts w:ascii="Times New Roman" w:hAnsi="Times New Roman" w:cs="Times New Roman"/>
          <w:lang w:val="en-US"/>
        </w:rPr>
        <w:t>.</w:t>
      </w:r>
      <w:r w:rsidRPr="00A819CC">
        <w:rPr>
          <w:rFonts w:ascii="Times New Roman" w:hAnsi="Times New Roman" w:cs="Times New Roman"/>
          <w:lang w:val="en-US"/>
        </w:rPr>
        <w:t xml:space="preserve">-C., </w:t>
      </w:r>
      <w:r w:rsidR="00726FD8" w:rsidRPr="00A819CC">
        <w:rPr>
          <w:rFonts w:ascii="Times New Roman" w:hAnsi="Times New Roman" w:cs="Times New Roman"/>
          <w:lang w:val="en-US"/>
        </w:rPr>
        <w:t>and</w:t>
      </w:r>
      <w:r w:rsidR="009942B0" w:rsidRPr="00A819CC">
        <w:rPr>
          <w:rFonts w:ascii="Times New Roman" w:hAnsi="Times New Roman" w:cs="Times New Roman"/>
          <w:lang w:val="en-US"/>
        </w:rPr>
        <w:t xml:space="preserve"> </w:t>
      </w:r>
      <w:r w:rsidRPr="00A819CC">
        <w:rPr>
          <w:rFonts w:ascii="Times New Roman" w:hAnsi="Times New Roman" w:cs="Times New Roman"/>
          <w:lang w:val="en-US"/>
        </w:rPr>
        <w:t xml:space="preserve">Neuhoff, K. 2014. </w:t>
      </w:r>
      <w:r w:rsidRPr="00A819CC">
        <w:rPr>
          <w:rFonts w:ascii="Times New Roman" w:hAnsi="Times New Roman"/>
          <w:lang w:val="en-US"/>
        </w:rPr>
        <w:t xml:space="preserve">Planetary </w:t>
      </w:r>
      <w:r w:rsidR="009942B0" w:rsidRPr="00A819CC">
        <w:rPr>
          <w:rFonts w:ascii="Times New Roman" w:hAnsi="Times New Roman"/>
          <w:lang w:val="en-US"/>
        </w:rPr>
        <w:t>e</w:t>
      </w:r>
      <w:r w:rsidRPr="00A819CC">
        <w:rPr>
          <w:rFonts w:ascii="Times New Roman" w:hAnsi="Times New Roman"/>
          <w:lang w:val="en-US"/>
        </w:rPr>
        <w:t xml:space="preserve">conomics. Energy, </w:t>
      </w:r>
      <w:r w:rsidR="009942B0" w:rsidRPr="00A819CC">
        <w:rPr>
          <w:rFonts w:ascii="Times New Roman" w:hAnsi="Times New Roman"/>
          <w:lang w:val="en-US"/>
        </w:rPr>
        <w:t>c</w:t>
      </w:r>
      <w:r w:rsidRPr="00A819CC">
        <w:rPr>
          <w:rFonts w:ascii="Times New Roman" w:hAnsi="Times New Roman"/>
          <w:lang w:val="en-US"/>
        </w:rPr>
        <w:t xml:space="preserve">limate </w:t>
      </w:r>
      <w:r w:rsidR="009942B0" w:rsidRPr="00A819CC">
        <w:rPr>
          <w:rFonts w:ascii="Times New Roman" w:hAnsi="Times New Roman"/>
          <w:lang w:val="en-US"/>
        </w:rPr>
        <w:t>c</w:t>
      </w:r>
      <w:r w:rsidRPr="00A819CC">
        <w:rPr>
          <w:rFonts w:ascii="Times New Roman" w:hAnsi="Times New Roman"/>
          <w:lang w:val="en-US"/>
        </w:rPr>
        <w:t xml:space="preserve">hange and the </w:t>
      </w:r>
      <w:r w:rsidR="009942B0" w:rsidRPr="00A819CC">
        <w:rPr>
          <w:rFonts w:ascii="Times New Roman" w:hAnsi="Times New Roman"/>
          <w:lang w:val="en-US"/>
        </w:rPr>
        <w:t>t</w:t>
      </w:r>
      <w:r w:rsidRPr="00A819CC">
        <w:rPr>
          <w:rFonts w:ascii="Times New Roman" w:hAnsi="Times New Roman"/>
          <w:lang w:val="en-US"/>
        </w:rPr>
        <w:t xml:space="preserve">hree </w:t>
      </w:r>
      <w:r w:rsidR="009942B0" w:rsidRPr="00A819CC">
        <w:rPr>
          <w:rFonts w:ascii="Times New Roman" w:hAnsi="Times New Roman"/>
          <w:lang w:val="en-US"/>
        </w:rPr>
        <w:t>d</w:t>
      </w:r>
      <w:r w:rsidRPr="00A819CC">
        <w:rPr>
          <w:rFonts w:ascii="Times New Roman" w:hAnsi="Times New Roman"/>
          <w:lang w:val="en-US"/>
        </w:rPr>
        <w:t xml:space="preserve">omains of </w:t>
      </w:r>
      <w:r w:rsidR="009942B0" w:rsidRPr="00A819CC">
        <w:rPr>
          <w:rFonts w:ascii="Times New Roman" w:hAnsi="Times New Roman"/>
          <w:lang w:val="en-US"/>
        </w:rPr>
        <w:t>s</w:t>
      </w:r>
      <w:r w:rsidRPr="00A819CC">
        <w:rPr>
          <w:rFonts w:ascii="Times New Roman" w:hAnsi="Times New Roman"/>
          <w:lang w:val="en-US"/>
        </w:rPr>
        <w:t xml:space="preserve">ustainable </w:t>
      </w:r>
      <w:r w:rsidR="009942B0" w:rsidRPr="00A819CC">
        <w:rPr>
          <w:rFonts w:ascii="Times New Roman" w:hAnsi="Times New Roman"/>
          <w:lang w:val="en-US"/>
        </w:rPr>
        <w:t>d</w:t>
      </w:r>
      <w:r w:rsidRPr="00A819CC">
        <w:rPr>
          <w:rFonts w:ascii="Times New Roman" w:hAnsi="Times New Roman"/>
          <w:lang w:val="en-US"/>
        </w:rPr>
        <w:t>evelopment</w:t>
      </w:r>
      <w:r w:rsidR="00801A32" w:rsidRPr="00A819CC">
        <w:rPr>
          <w:rFonts w:ascii="Times New Roman" w:hAnsi="Times New Roman" w:cs="Times New Roman"/>
          <w:lang w:val="en-US"/>
        </w:rPr>
        <w:t>, Routledge, London.</w:t>
      </w:r>
      <w:r w:rsidRPr="00A819CC">
        <w:rPr>
          <w:rFonts w:ascii="Times New Roman" w:hAnsi="Times New Roman" w:cs="Times New Roman"/>
          <w:lang w:val="en-US"/>
        </w:rPr>
        <w:t xml:space="preserve"> </w:t>
      </w:r>
    </w:p>
    <w:p w14:paraId="5E041FEC" w14:textId="7BD69761" w:rsidR="00390BAE" w:rsidRPr="00A819CC" w:rsidRDefault="00390BAE" w:rsidP="00AA7750">
      <w:pPr>
        <w:ind w:left="720" w:hanging="720"/>
        <w:jc w:val="both"/>
        <w:rPr>
          <w:rFonts w:ascii="Times New Roman" w:hAnsi="Times New Roman" w:cs="Times New Roman"/>
          <w:lang w:val="en-US"/>
        </w:rPr>
      </w:pPr>
      <w:r w:rsidRPr="00A819CC">
        <w:rPr>
          <w:rFonts w:ascii="Times New Roman" w:hAnsi="Times New Roman" w:cs="Times New Roman"/>
          <w:lang w:val="en-US"/>
        </w:rPr>
        <w:t xml:space="preserve">Gupta, S., </w:t>
      </w:r>
      <w:r w:rsidR="00726FD8" w:rsidRPr="00A819CC">
        <w:rPr>
          <w:rFonts w:ascii="Times New Roman" w:hAnsi="Times New Roman" w:cs="Times New Roman"/>
          <w:lang w:val="en-US"/>
        </w:rPr>
        <w:t>and</w:t>
      </w:r>
      <w:r w:rsidR="008C4D05" w:rsidRPr="00A819CC">
        <w:rPr>
          <w:rFonts w:ascii="Times New Roman" w:hAnsi="Times New Roman" w:cs="Times New Roman"/>
          <w:lang w:val="en-US"/>
        </w:rPr>
        <w:t xml:space="preserve"> Innes, R. 2014</w:t>
      </w:r>
      <w:r w:rsidRPr="00A819CC">
        <w:rPr>
          <w:rFonts w:ascii="Times New Roman" w:hAnsi="Times New Roman" w:cs="Times New Roman"/>
          <w:lang w:val="en-US"/>
        </w:rPr>
        <w:t xml:space="preserve">. Private politics and environmental management. </w:t>
      </w:r>
      <w:r w:rsidR="008C4D05" w:rsidRPr="00A819CC">
        <w:rPr>
          <w:rFonts w:ascii="Times New Roman" w:hAnsi="Times New Roman" w:cs="Times New Roman"/>
          <w:lang w:val="en-US"/>
        </w:rPr>
        <w:t>J. Environ. Econ. Manag. 68,</w:t>
      </w:r>
      <w:r w:rsidRPr="00A819CC">
        <w:rPr>
          <w:rFonts w:ascii="Times New Roman" w:hAnsi="Times New Roman" w:cs="Times New Roman"/>
          <w:lang w:val="en-US"/>
        </w:rPr>
        <w:t xml:space="preserve"> 319-339.</w:t>
      </w:r>
    </w:p>
    <w:p w14:paraId="610350A9" w14:textId="7D4576E7" w:rsidR="00940E38" w:rsidRPr="00A819CC" w:rsidRDefault="00940E38" w:rsidP="00BE4A14">
      <w:pPr>
        <w:ind w:left="720" w:hanging="720"/>
        <w:jc w:val="both"/>
        <w:rPr>
          <w:rFonts w:ascii="Times New Roman" w:hAnsi="Times New Roman" w:cs="Times New Roman"/>
          <w:lang w:val="en-US"/>
        </w:rPr>
      </w:pPr>
      <w:r w:rsidRPr="00A819CC">
        <w:rPr>
          <w:rFonts w:ascii="Times New Roman" w:hAnsi="Times New Roman" w:cs="Times New Roman"/>
          <w:lang w:val="en-US"/>
        </w:rPr>
        <w:t xml:space="preserve">Guthman, J. 2007. </w:t>
      </w:r>
      <w:r w:rsidRPr="00A819CC">
        <w:rPr>
          <w:rFonts w:ascii="Times New Roman" w:hAnsi="Times New Roman"/>
          <w:lang w:val="en-US"/>
        </w:rPr>
        <w:t xml:space="preserve">The Polanyian </w:t>
      </w:r>
      <w:r w:rsidR="00545EEE" w:rsidRPr="00A819CC">
        <w:rPr>
          <w:rFonts w:ascii="Times New Roman" w:hAnsi="Times New Roman"/>
          <w:lang w:val="en-US"/>
        </w:rPr>
        <w:t>w</w:t>
      </w:r>
      <w:r w:rsidRPr="00A819CC">
        <w:rPr>
          <w:rFonts w:ascii="Times New Roman" w:hAnsi="Times New Roman"/>
          <w:lang w:val="en-US"/>
        </w:rPr>
        <w:t xml:space="preserve">ay? Voluntary </w:t>
      </w:r>
      <w:r w:rsidR="00545EEE" w:rsidRPr="00A819CC">
        <w:rPr>
          <w:rFonts w:ascii="Times New Roman" w:hAnsi="Times New Roman"/>
          <w:lang w:val="en-US"/>
        </w:rPr>
        <w:t>f</w:t>
      </w:r>
      <w:r w:rsidRPr="00A819CC">
        <w:rPr>
          <w:rFonts w:ascii="Times New Roman" w:hAnsi="Times New Roman"/>
          <w:lang w:val="en-US"/>
        </w:rPr>
        <w:t xml:space="preserve">ood </w:t>
      </w:r>
      <w:r w:rsidR="00545EEE" w:rsidRPr="00A819CC">
        <w:rPr>
          <w:rFonts w:ascii="Times New Roman" w:hAnsi="Times New Roman"/>
          <w:lang w:val="en-US"/>
        </w:rPr>
        <w:t>l</w:t>
      </w:r>
      <w:r w:rsidRPr="00A819CC">
        <w:rPr>
          <w:rFonts w:ascii="Times New Roman" w:hAnsi="Times New Roman"/>
          <w:lang w:val="en-US"/>
        </w:rPr>
        <w:t xml:space="preserve">abels as </w:t>
      </w:r>
      <w:r w:rsidR="00545EEE" w:rsidRPr="00A819CC">
        <w:rPr>
          <w:rFonts w:ascii="Times New Roman" w:hAnsi="Times New Roman"/>
          <w:lang w:val="en-US"/>
        </w:rPr>
        <w:t>n</w:t>
      </w:r>
      <w:r w:rsidRPr="00A819CC">
        <w:rPr>
          <w:rFonts w:ascii="Times New Roman" w:hAnsi="Times New Roman"/>
          <w:lang w:val="en-US"/>
        </w:rPr>
        <w:t xml:space="preserve">eoliberal </w:t>
      </w:r>
      <w:r w:rsidR="00545EEE" w:rsidRPr="00A819CC">
        <w:rPr>
          <w:rFonts w:ascii="Times New Roman" w:hAnsi="Times New Roman"/>
          <w:lang w:val="en-US"/>
        </w:rPr>
        <w:t>g</w:t>
      </w:r>
      <w:r w:rsidRPr="00A819CC">
        <w:rPr>
          <w:rFonts w:ascii="Times New Roman" w:hAnsi="Times New Roman"/>
          <w:lang w:val="en-US"/>
        </w:rPr>
        <w:t>overnance</w:t>
      </w:r>
      <w:r w:rsidR="00545EEE" w:rsidRPr="00A819CC">
        <w:rPr>
          <w:rFonts w:ascii="Times New Roman" w:hAnsi="Times New Roman"/>
          <w:lang w:val="en-US"/>
        </w:rPr>
        <w:t>.</w:t>
      </w:r>
      <w:r w:rsidR="00A8745B" w:rsidRPr="00A819CC">
        <w:rPr>
          <w:rFonts w:ascii="Times New Roman" w:hAnsi="Times New Roman" w:cs="Times New Roman"/>
          <w:lang w:val="en-US"/>
        </w:rPr>
        <w:t xml:space="preserve"> Anti</w:t>
      </w:r>
      <w:r w:rsidR="008C4D05" w:rsidRPr="00A819CC">
        <w:rPr>
          <w:rFonts w:ascii="Times New Roman" w:hAnsi="Times New Roman" w:cs="Times New Roman"/>
          <w:lang w:val="en-US"/>
        </w:rPr>
        <w:t>p.</w:t>
      </w:r>
      <w:r w:rsidR="00A8745B" w:rsidRPr="00A819CC">
        <w:rPr>
          <w:rFonts w:ascii="Times New Roman" w:hAnsi="Times New Roman" w:cs="Times New Roman"/>
          <w:lang w:val="en-US"/>
        </w:rPr>
        <w:t xml:space="preserve"> </w:t>
      </w:r>
      <w:r w:rsidR="00A8745B" w:rsidRPr="00A819CC">
        <w:rPr>
          <w:rFonts w:ascii="Times New Roman" w:hAnsi="Times New Roman"/>
          <w:lang w:val="en-US"/>
        </w:rPr>
        <w:t>39,</w:t>
      </w:r>
      <w:r w:rsidRPr="00A819CC">
        <w:rPr>
          <w:rFonts w:ascii="Times New Roman" w:hAnsi="Times New Roman" w:cs="Times New Roman"/>
          <w:lang w:val="en-US"/>
        </w:rPr>
        <w:t xml:space="preserve"> 456</w:t>
      </w:r>
      <w:r w:rsidR="00545EEE" w:rsidRPr="00A819CC">
        <w:rPr>
          <w:rFonts w:ascii="Times New Roman" w:hAnsi="Times New Roman" w:cs="Times New Roman"/>
          <w:lang w:val="en-US"/>
        </w:rPr>
        <w:t>–</w:t>
      </w:r>
      <w:r w:rsidRPr="00A819CC">
        <w:rPr>
          <w:rFonts w:ascii="Times New Roman" w:hAnsi="Times New Roman" w:cs="Times New Roman"/>
          <w:lang w:val="en-US"/>
        </w:rPr>
        <w:t>478.</w:t>
      </w:r>
    </w:p>
    <w:p w14:paraId="573A4746" w14:textId="5926FA73" w:rsidR="00940E38" w:rsidRPr="00A819CC" w:rsidRDefault="00940E38" w:rsidP="00BE4A14">
      <w:pPr>
        <w:ind w:left="720" w:hanging="720"/>
        <w:jc w:val="both"/>
        <w:rPr>
          <w:rFonts w:ascii="Times New Roman" w:hAnsi="Times New Roman" w:cs="Times New Roman"/>
          <w:lang w:val="en-US"/>
        </w:rPr>
      </w:pPr>
      <w:r w:rsidRPr="00EF7A32">
        <w:rPr>
          <w:rFonts w:ascii="Times New Roman" w:hAnsi="Times New Roman"/>
          <w:lang w:val="en-US"/>
        </w:rPr>
        <w:t>Hackett, R. 2013</w:t>
      </w:r>
      <w:r w:rsidRPr="00EF7A32">
        <w:rPr>
          <w:rFonts w:ascii="Times New Roman" w:hAnsi="Times New Roman" w:cs="Times New Roman"/>
          <w:lang w:val="en-US"/>
        </w:rPr>
        <w:t>.</w:t>
      </w:r>
      <w:r w:rsidRPr="00EF7A32">
        <w:rPr>
          <w:rFonts w:ascii="Times New Roman" w:hAnsi="Times New Roman"/>
          <w:lang w:val="en-US"/>
        </w:rPr>
        <w:t xml:space="preserve"> From government to governance? Forest certification and crisis displacement in Ontario, Canada. </w:t>
      </w:r>
      <w:r w:rsidR="008C4D05" w:rsidRPr="00EF7A32">
        <w:rPr>
          <w:rFonts w:ascii="Times New Roman" w:hAnsi="Times New Roman" w:cs="Times New Roman"/>
          <w:lang w:val="en-US"/>
        </w:rPr>
        <w:t>J.</w:t>
      </w:r>
      <w:r w:rsidR="008C4D05" w:rsidRPr="00EF7A32">
        <w:rPr>
          <w:rFonts w:ascii="Times New Roman" w:hAnsi="Times New Roman"/>
          <w:lang w:val="en-US"/>
        </w:rPr>
        <w:t xml:space="preserve"> Rural </w:t>
      </w:r>
      <w:r w:rsidR="008C4D05" w:rsidRPr="00EF7A32">
        <w:rPr>
          <w:rFonts w:ascii="Times New Roman" w:hAnsi="Times New Roman" w:cs="Times New Roman"/>
          <w:lang w:val="en-US"/>
        </w:rPr>
        <w:t>Stud.</w:t>
      </w:r>
      <w:r w:rsidR="008C4D05" w:rsidRPr="00EF7A32" w:rsidDel="008C4D05">
        <w:rPr>
          <w:rFonts w:ascii="Times New Roman" w:hAnsi="Times New Roman"/>
          <w:lang w:val="en-US"/>
        </w:rPr>
        <w:t xml:space="preserve"> </w:t>
      </w:r>
      <w:r w:rsidRPr="00EF7A32">
        <w:rPr>
          <w:rFonts w:ascii="Times New Roman" w:hAnsi="Times New Roman"/>
          <w:lang w:val="en-US"/>
        </w:rPr>
        <w:t>30</w:t>
      </w:r>
      <w:r w:rsidR="00A8745B" w:rsidRPr="00EF7A32">
        <w:rPr>
          <w:rFonts w:ascii="Times New Roman" w:hAnsi="Times New Roman"/>
          <w:lang w:val="en-US"/>
        </w:rPr>
        <w:t xml:space="preserve">, </w:t>
      </w:r>
      <w:r w:rsidRPr="00EF7A32">
        <w:rPr>
          <w:rFonts w:ascii="Times New Roman" w:hAnsi="Times New Roman"/>
          <w:lang w:val="en-US"/>
        </w:rPr>
        <w:t>120</w:t>
      </w:r>
      <w:r w:rsidR="00545EEE" w:rsidRPr="00EF7A32">
        <w:rPr>
          <w:rFonts w:ascii="Times New Roman" w:hAnsi="Times New Roman"/>
          <w:lang w:val="en-US"/>
        </w:rPr>
        <w:t>–</w:t>
      </w:r>
      <w:r w:rsidRPr="00EF7A32">
        <w:rPr>
          <w:rFonts w:ascii="Times New Roman" w:hAnsi="Times New Roman"/>
          <w:lang w:val="en-US"/>
        </w:rPr>
        <w:t>129.</w:t>
      </w:r>
    </w:p>
    <w:p w14:paraId="0B39CA7A" w14:textId="24822265" w:rsidR="0015699F" w:rsidRPr="00A819CC" w:rsidRDefault="0015699F" w:rsidP="00BE4A14">
      <w:pPr>
        <w:ind w:left="720" w:hanging="720"/>
        <w:jc w:val="both"/>
        <w:rPr>
          <w:rFonts w:ascii="Times New Roman" w:eastAsia="Times New Roman" w:hAnsi="Times New Roman" w:cs="Times New Roman"/>
          <w:lang w:val="en-US" w:eastAsia="en-GB"/>
        </w:rPr>
      </w:pPr>
      <w:r w:rsidRPr="00A819CC">
        <w:rPr>
          <w:rFonts w:ascii="Times New Roman" w:eastAsia="Times New Roman" w:hAnsi="Times New Roman" w:cs="Times New Roman"/>
          <w:lang w:val="en-US" w:eastAsia="en-GB"/>
        </w:rPr>
        <w:t xml:space="preserve">Harman, H. H. 1967. </w:t>
      </w:r>
      <w:r w:rsidRPr="00A819CC">
        <w:rPr>
          <w:rFonts w:ascii="Times New Roman" w:hAnsi="Times New Roman"/>
          <w:lang w:val="en-US"/>
        </w:rPr>
        <w:t>Modern factor analysis</w:t>
      </w:r>
      <w:r w:rsidR="008C4D05" w:rsidRPr="00A819CC">
        <w:rPr>
          <w:rFonts w:ascii="Times New Roman" w:eastAsia="Times New Roman" w:hAnsi="Times New Roman" w:cs="Times New Roman"/>
          <w:lang w:val="en-US" w:eastAsia="en-GB"/>
        </w:rPr>
        <w:t>,</w:t>
      </w:r>
      <w:r w:rsidRPr="00A819CC">
        <w:rPr>
          <w:rFonts w:ascii="Times New Roman" w:eastAsia="Times New Roman" w:hAnsi="Times New Roman" w:cs="Times New Roman"/>
          <w:lang w:val="en-US" w:eastAsia="en-GB"/>
        </w:rPr>
        <w:t xml:space="preserve"> </w:t>
      </w:r>
      <w:r w:rsidR="008C4D05" w:rsidRPr="00A819CC">
        <w:rPr>
          <w:rFonts w:ascii="Times New Roman" w:eastAsia="Times New Roman" w:hAnsi="Times New Roman" w:cs="Times New Roman"/>
          <w:lang w:val="en-US" w:eastAsia="en-GB"/>
        </w:rPr>
        <w:t xml:space="preserve">University of Chicago Press, </w:t>
      </w:r>
      <w:r w:rsidRPr="00A819CC">
        <w:rPr>
          <w:rFonts w:ascii="Times New Roman" w:eastAsia="Times New Roman" w:hAnsi="Times New Roman" w:cs="Times New Roman"/>
          <w:lang w:val="en-US" w:eastAsia="en-GB"/>
        </w:rPr>
        <w:t>Chicago.</w:t>
      </w:r>
    </w:p>
    <w:p w14:paraId="4C466950" w14:textId="63CE3C52" w:rsidR="00B41AB5" w:rsidRPr="00A819CC" w:rsidRDefault="00B41AB5" w:rsidP="00BE4A14">
      <w:pPr>
        <w:ind w:left="720" w:hanging="720"/>
        <w:jc w:val="both"/>
        <w:rPr>
          <w:rFonts w:ascii="Times New Roman" w:eastAsia="Times New Roman" w:hAnsi="Times New Roman" w:cs="Times New Roman"/>
          <w:lang w:val="en-US" w:eastAsia="en-GB"/>
        </w:rPr>
      </w:pPr>
      <w:r w:rsidRPr="00A819CC">
        <w:rPr>
          <w:rFonts w:ascii="Times New Roman" w:eastAsia="Times New Roman" w:hAnsi="Times New Roman" w:cs="Times New Roman"/>
          <w:lang w:val="en-US" w:eastAsia="en-GB"/>
        </w:rPr>
        <w:t>Heckman, J.</w:t>
      </w:r>
      <w:r w:rsidR="00D113B2" w:rsidRPr="00A819CC">
        <w:rPr>
          <w:rFonts w:ascii="Times New Roman" w:eastAsia="Times New Roman" w:hAnsi="Times New Roman" w:cs="Times New Roman"/>
          <w:lang w:val="en-US" w:eastAsia="en-GB"/>
        </w:rPr>
        <w:t xml:space="preserve"> J. 1977. Sample selection bias as a specification error (with an application to the estimation </w:t>
      </w:r>
      <w:r w:rsidR="004A6043" w:rsidRPr="00A819CC">
        <w:rPr>
          <w:rFonts w:ascii="Times New Roman" w:eastAsia="Times New Roman" w:hAnsi="Times New Roman" w:cs="Times New Roman"/>
          <w:lang w:val="en-US" w:eastAsia="en-GB"/>
        </w:rPr>
        <w:t>of labor supply functions)</w:t>
      </w:r>
      <w:r w:rsidR="00D113B2" w:rsidRPr="00A819CC">
        <w:rPr>
          <w:rFonts w:ascii="Times New Roman" w:eastAsia="Times New Roman" w:hAnsi="Times New Roman" w:cs="Times New Roman"/>
          <w:lang w:val="en-US" w:eastAsia="en-GB"/>
        </w:rPr>
        <w:t xml:space="preserve"> </w:t>
      </w:r>
      <w:r w:rsidR="004A6043" w:rsidRPr="00A819CC">
        <w:rPr>
          <w:rFonts w:ascii="Times New Roman" w:eastAsia="Times New Roman" w:hAnsi="Times New Roman" w:cs="Times New Roman"/>
          <w:lang w:val="en-US" w:eastAsia="en-GB"/>
        </w:rPr>
        <w:t>(</w:t>
      </w:r>
      <w:r w:rsidR="00D113B2" w:rsidRPr="00A819CC">
        <w:rPr>
          <w:rFonts w:ascii="Times New Roman" w:eastAsia="Times New Roman" w:hAnsi="Times New Roman" w:cs="Times New Roman"/>
          <w:lang w:val="en-US" w:eastAsia="en-GB"/>
        </w:rPr>
        <w:t>NBER Working Paper No. 172</w:t>
      </w:r>
      <w:r w:rsidR="004A6043" w:rsidRPr="00A819CC">
        <w:rPr>
          <w:rFonts w:ascii="Times New Roman" w:eastAsia="Times New Roman" w:hAnsi="Times New Roman" w:cs="Times New Roman"/>
          <w:lang w:val="en-US" w:eastAsia="en-GB"/>
        </w:rPr>
        <w:t>)</w:t>
      </w:r>
      <w:r w:rsidR="008C4D05" w:rsidRPr="00A819CC">
        <w:rPr>
          <w:rFonts w:ascii="Times New Roman" w:eastAsia="Times New Roman" w:hAnsi="Times New Roman" w:cs="Times New Roman"/>
          <w:lang w:val="en-US" w:eastAsia="en-GB"/>
        </w:rPr>
        <w:t>,</w:t>
      </w:r>
      <w:r w:rsidR="00D113B2" w:rsidRPr="00A819CC">
        <w:rPr>
          <w:rFonts w:ascii="Times New Roman" w:eastAsia="Times New Roman" w:hAnsi="Times New Roman" w:cs="Times New Roman"/>
          <w:lang w:val="en-US" w:eastAsia="en-GB"/>
        </w:rPr>
        <w:t xml:space="preserve"> </w:t>
      </w:r>
      <w:r w:rsidR="008C4D05" w:rsidRPr="00A819CC">
        <w:rPr>
          <w:rFonts w:ascii="Times New Roman" w:eastAsia="Times New Roman" w:hAnsi="Times New Roman" w:cs="Times New Roman"/>
          <w:lang w:val="en-US" w:eastAsia="en-GB"/>
        </w:rPr>
        <w:t xml:space="preserve">National Bureau of Economic Research. </w:t>
      </w:r>
      <w:r w:rsidR="00D113B2" w:rsidRPr="00A819CC">
        <w:rPr>
          <w:rFonts w:ascii="Times New Roman" w:eastAsia="Times New Roman" w:hAnsi="Times New Roman" w:cs="Times New Roman"/>
          <w:lang w:val="en-US" w:eastAsia="en-GB"/>
        </w:rPr>
        <w:t>Cambridge, MA</w:t>
      </w:r>
      <w:r w:rsidR="008C4D05" w:rsidRPr="00A819CC">
        <w:rPr>
          <w:rFonts w:ascii="Times New Roman" w:eastAsia="Times New Roman" w:hAnsi="Times New Roman" w:cs="Times New Roman"/>
          <w:lang w:val="en-US" w:eastAsia="en-GB"/>
        </w:rPr>
        <w:t>.</w:t>
      </w:r>
    </w:p>
    <w:p w14:paraId="0C8D4905" w14:textId="026DFE2C" w:rsidR="00940E38" w:rsidRPr="00A819CC" w:rsidRDefault="00940E38" w:rsidP="00BE4A14">
      <w:pPr>
        <w:ind w:left="720" w:hanging="720"/>
        <w:jc w:val="both"/>
        <w:rPr>
          <w:rFonts w:ascii="Times New Roman" w:hAnsi="Times New Roman" w:cs="Times New Roman"/>
          <w:lang w:val="en-US"/>
        </w:rPr>
      </w:pPr>
      <w:r w:rsidRPr="00A819CC">
        <w:rPr>
          <w:rFonts w:ascii="Times New Roman" w:hAnsi="Times New Roman" w:cs="Times New Roman"/>
          <w:lang w:val="en-US"/>
        </w:rPr>
        <w:t>Heras-Saizarbitoria, I., Arana</w:t>
      </w:r>
      <w:r w:rsidR="00545EEE" w:rsidRPr="00A819CC">
        <w:rPr>
          <w:rFonts w:ascii="Times New Roman" w:hAnsi="Times New Roman" w:cs="Times New Roman"/>
          <w:lang w:val="en-US"/>
        </w:rPr>
        <w:t xml:space="preserve"> Landín</w:t>
      </w:r>
      <w:r w:rsidRPr="00A819CC">
        <w:rPr>
          <w:rFonts w:ascii="Times New Roman" w:hAnsi="Times New Roman" w:cs="Times New Roman"/>
          <w:lang w:val="en-US"/>
        </w:rPr>
        <w:t xml:space="preserve">, G., </w:t>
      </w:r>
      <w:r w:rsidR="00726FD8" w:rsidRPr="00A819CC">
        <w:rPr>
          <w:rFonts w:ascii="Times New Roman" w:hAnsi="Times New Roman" w:cs="Times New Roman"/>
          <w:lang w:val="en-US"/>
        </w:rPr>
        <w:t>and</w:t>
      </w:r>
      <w:r w:rsidRPr="00A819CC">
        <w:rPr>
          <w:rFonts w:ascii="Times New Roman" w:hAnsi="Times New Roman" w:cs="Times New Roman"/>
          <w:lang w:val="en-US"/>
        </w:rPr>
        <w:t xml:space="preserve"> Molina-Azor</w:t>
      </w:r>
      <w:r w:rsidR="00545EEE" w:rsidRPr="00A819CC">
        <w:rPr>
          <w:rFonts w:ascii="Times New Roman" w:hAnsi="Times New Roman" w:cs="Times New Roman"/>
          <w:lang w:val="en-US"/>
        </w:rPr>
        <w:t>í</w:t>
      </w:r>
      <w:r w:rsidRPr="00A819CC">
        <w:rPr>
          <w:rFonts w:ascii="Times New Roman" w:hAnsi="Times New Roman" w:cs="Times New Roman"/>
          <w:lang w:val="en-US"/>
        </w:rPr>
        <w:t xml:space="preserve">n, J. F. 2011. Do drivers matter for the benefits of ISO 14001? </w:t>
      </w:r>
      <w:r w:rsidR="008C4D05" w:rsidRPr="00A819CC">
        <w:rPr>
          <w:rFonts w:ascii="Times New Roman" w:hAnsi="Times New Roman" w:cs="Times New Roman"/>
          <w:lang w:val="en-US"/>
        </w:rPr>
        <w:t xml:space="preserve">Int. J. </w:t>
      </w:r>
      <w:r w:rsidR="008C4D05" w:rsidRPr="00A819CC">
        <w:rPr>
          <w:rFonts w:ascii="Times New Roman" w:hAnsi="Times New Roman"/>
          <w:lang w:val="en-US"/>
        </w:rPr>
        <w:t xml:space="preserve">Operations </w:t>
      </w:r>
      <w:r w:rsidR="008C4D05" w:rsidRPr="00A819CC">
        <w:rPr>
          <w:rFonts w:ascii="Times New Roman" w:hAnsi="Times New Roman" w:cs="Times New Roman"/>
          <w:lang w:val="en-US"/>
        </w:rPr>
        <w:t>Prod. Manag.</w:t>
      </w:r>
      <w:r w:rsidR="008C4D05" w:rsidRPr="00A819CC" w:rsidDel="008C4D05">
        <w:rPr>
          <w:rFonts w:ascii="Times New Roman" w:hAnsi="Times New Roman" w:cs="Times New Roman"/>
          <w:lang w:val="en-US"/>
        </w:rPr>
        <w:t xml:space="preserve"> </w:t>
      </w:r>
      <w:r w:rsidR="00B437B4" w:rsidRPr="00A819CC">
        <w:rPr>
          <w:rFonts w:ascii="Times New Roman" w:hAnsi="Times New Roman"/>
          <w:lang w:val="en-US"/>
        </w:rPr>
        <w:t>31,</w:t>
      </w:r>
      <w:r w:rsidRPr="00A819CC">
        <w:rPr>
          <w:rFonts w:ascii="Times New Roman" w:hAnsi="Times New Roman" w:cs="Times New Roman"/>
          <w:lang w:val="en-US"/>
        </w:rPr>
        <w:t xml:space="preserve"> 192–216.</w:t>
      </w:r>
    </w:p>
    <w:p w14:paraId="5F414D74" w14:textId="6DBA00BC" w:rsidR="00994611" w:rsidRPr="00A819CC" w:rsidRDefault="00994611" w:rsidP="00BE4A14">
      <w:pPr>
        <w:ind w:left="720" w:hanging="720"/>
        <w:jc w:val="both"/>
        <w:rPr>
          <w:rFonts w:ascii="Times New Roman" w:hAnsi="Times New Roman" w:cs="Times New Roman"/>
          <w:lang w:val="en-US"/>
        </w:rPr>
      </w:pPr>
      <w:r w:rsidRPr="00A819CC">
        <w:rPr>
          <w:rFonts w:ascii="Times New Roman" w:hAnsi="Times New Roman" w:cs="Times New Roman"/>
          <w:lang w:val="en-US"/>
        </w:rPr>
        <w:t>Hillary, R.</w:t>
      </w:r>
      <w:r w:rsidR="002D3C92" w:rsidRPr="00A819CC">
        <w:rPr>
          <w:rFonts w:ascii="Times New Roman" w:hAnsi="Times New Roman" w:cs="Times New Roman"/>
          <w:lang w:val="en-US"/>
        </w:rPr>
        <w:t xml:space="preserve"> </w:t>
      </w:r>
      <w:r w:rsidRPr="00A819CC">
        <w:rPr>
          <w:rFonts w:ascii="Times New Roman" w:hAnsi="Times New Roman" w:cs="Times New Roman"/>
          <w:lang w:val="en-US"/>
        </w:rPr>
        <w:t xml:space="preserve">2004. Environmental management systems and the smaller enterprise. </w:t>
      </w:r>
      <w:r w:rsidR="002D3C92" w:rsidRPr="00A819CC">
        <w:rPr>
          <w:rFonts w:ascii="Times New Roman" w:hAnsi="Times New Roman" w:cs="Times New Roman"/>
          <w:lang w:val="en-US"/>
        </w:rPr>
        <w:t>J. Clean. Prod.</w:t>
      </w:r>
      <w:r w:rsidR="002D3C92" w:rsidRPr="00A819CC" w:rsidDel="002D3C92">
        <w:rPr>
          <w:rFonts w:ascii="Times New Roman" w:hAnsi="Times New Roman" w:cs="Times New Roman"/>
          <w:lang w:val="en-US"/>
        </w:rPr>
        <w:t xml:space="preserve"> </w:t>
      </w:r>
      <w:r w:rsidR="00B437B4" w:rsidRPr="00A819CC">
        <w:rPr>
          <w:rFonts w:ascii="Times New Roman" w:hAnsi="Times New Roman"/>
          <w:lang w:val="en-US"/>
        </w:rPr>
        <w:t>12,</w:t>
      </w:r>
      <w:r w:rsidR="00B437B4" w:rsidRPr="00A819CC">
        <w:rPr>
          <w:rFonts w:ascii="Times New Roman" w:hAnsi="Times New Roman" w:cs="Times New Roman"/>
          <w:lang w:val="en-US"/>
        </w:rPr>
        <w:t xml:space="preserve"> </w:t>
      </w:r>
      <w:r w:rsidRPr="00A819CC">
        <w:rPr>
          <w:rFonts w:ascii="Times New Roman" w:hAnsi="Times New Roman" w:cs="Times New Roman"/>
          <w:lang w:val="en-US"/>
        </w:rPr>
        <w:t xml:space="preserve">561–569. </w:t>
      </w:r>
    </w:p>
    <w:p w14:paraId="1298A802" w14:textId="25A58741" w:rsidR="00940E38" w:rsidRPr="00EF7A32" w:rsidRDefault="00940E38" w:rsidP="00BE4A14">
      <w:pPr>
        <w:ind w:left="720" w:hanging="720"/>
        <w:jc w:val="both"/>
        <w:rPr>
          <w:rFonts w:ascii="Times New Roman" w:hAnsi="Times New Roman"/>
          <w:lang w:val="en-US"/>
        </w:rPr>
      </w:pPr>
      <w:r w:rsidRPr="00EF7A32">
        <w:rPr>
          <w:rFonts w:ascii="Times New Roman" w:hAnsi="Times New Roman"/>
          <w:lang w:val="en-US"/>
        </w:rPr>
        <w:t>Hysing, E. 2009</w:t>
      </w:r>
      <w:r w:rsidRPr="00EF7A32">
        <w:rPr>
          <w:rFonts w:ascii="Times New Roman" w:hAnsi="Times New Roman" w:cs="Times New Roman"/>
          <w:lang w:val="en-US"/>
        </w:rPr>
        <w:t>.</w:t>
      </w:r>
      <w:r w:rsidRPr="00EF7A32">
        <w:rPr>
          <w:rFonts w:ascii="Times New Roman" w:hAnsi="Times New Roman"/>
          <w:lang w:val="en-US"/>
        </w:rPr>
        <w:t xml:space="preserve"> From government to governance? A comparison of environmental governing in Swedish forestry and transport. </w:t>
      </w:r>
      <w:r w:rsidRPr="00EF7A32">
        <w:rPr>
          <w:rFonts w:ascii="Times New Roman" w:hAnsi="Times New Roman" w:cs="Times New Roman"/>
          <w:lang w:val="en-US"/>
        </w:rPr>
        <w:t>Govern</w:t>
      </w:r>
      <w:r w:rsidR="002D3C92" w:rsidRPr="00EF7A32">
        <w:rPr>
          <w:rFonts w:ascii="Times New Roman" w:hAnsi="Times New Roman" w:cs="Times New Roman"/>
          <w:lang w:val="en-US"/>
        </w:rPr>
        <w:t>.</w:t>
      </w:r>
      <w:r w:rsidRPr="00EF7A32">
        <w:rPr>
          <w:rFonts w:ascii="Times New Roman" w:hAnsi="Times New Roman"/>
          <w:lang w:val="en-US"/>
        </w:rPr>
        <w:t xml:space="preserve"> 22</w:t>
      </w:r>
      <w:r w:rsidR="00B437B4" w:rsidRPr="00EF7A32">
        <w:rPr>
          <w:rFonts w:ascii="Times New Roman" w:hAnsi="Times New Roman"/>
          <w:lang w:val="en-US"/>
        </w:rPr>
        <w:t xml:space="preserve">, </w:t>
      </w:r>
      <w:r w:rsidRPr="00EF7A32">
        <w:rPr>
          <w:rFonts w:ascii="Times New Roman" w:hAnsi="Times New Roman"/>
          <w:lang w:val="en-US"/>
        </w:rPr>
        <w:t>647</w:t>
      </w:r>
      <w:r w:rsidR="00117963" w:rsidRPr="00EF7A32">
        <w:rPr>
          <w:rFonts w:ascii="Times New Roman" w:hAnsi="Times New Roman"/>
          <w:lang w:val="en-US"/>
        </w:rPr>
        <w:t>–</w:t>
      </w:r>
      <w:r w:rsidRPr="00EF7A32">
        <w:rPr>
          <w:rFonts w:ascii="Times New Roman" w:hAnsi="Times New Roman"/>
          <w:lang w:val="en-US"/>
        </w:rPr>
        <w:t>672.</w:t>
      </w:r>
    </w:p>
    <w:p w14:paraId="231425A6" w14:textId="77777777" w:rsidR="004B445A" w:rsidRPr="00A819CC" w:rsidRDefault="004B445A" w:rsidP="004B445A">
      <w:pPr>
        <w:ind w:left="720" w:hanging="720"/>
        <w:jc w:val="both"/>
        <w:rPr>
          <w:rFonts w:ascii="Times New Roman" w:hAnsi="Times New Roman" w:cs="Times New Roman"/>
          <w:lang w:val="en-US"/>
        </w:rPr>
      </w:pPr>
      <w:r w:rsidRPr="00A819CC">
        <w:rPr>
          <w:rFonts w:ascii="Times New Roman" w:hAnsi="Times New Roman" w:cs="Times New Roman"/>
          <w:lang w:val="en-US"/>
        </w:rPr>
        <w:t>Iatridis, K., and Kesidou, E. 2016. What drives substantive versus symbolic implementation of ISO14001 in a time of economic crisis? Insights from Greek manufacturing companies. J. Busi. Ethic.</w:t>
      </w:r>
      <w:r w:rsidRPr="00A819CC" w:rsidDel="002D3C92">
        <w:rPr>
          <w:rFonts w:ascii="Times New Roman" w:hAnsi="Times New Roman" w:cs="Times New Roman"/>
          <w:lang w:val="en-US"/>
        </w:rPr>
        <w:t xml:space="preserve"> </w:t>
      </w:r>
      <w:r w:rsidRPr="00A819CC">
        <w:rPr>
          <w:rFonts w:ascii="Times New Roman" w:hAnsi="Times New Roman" w:cs="Times New Roman"/>
          <w:lang w:val="en-US"/>
        </w:rPr>
        <w:t>doi: 10.1007/s10551-016-3019-8.</w:t>
      </w:r>
    </w:p>
    <w:p w14:paraId="05721265" w14:textId="00376077" w:rsidR="00940E38" w:rsidRPr="00EF7A32" w:rsidRDefault="00940E38" w:rsidP="00BE4A14">
      <w:pPr>
        <w:ind w:left="720" w:hanging="720"/>
        <w:jc w:val="both"/>
        <w:rPr>
          <w:rFonts w:ascii="Times New Roman" w:hAnsi="Times New Roman"/>
          <w:lang w:val="en-US"/>
        </w:rPr>
      </w:pPr>
      <w:r w:rsidRPr="00EF7A32">
        <w:rPr>
          <w:rFonts w:ascii="Times New Roman" w:hAnsi="Times New Roman"/>
          <w:lang w:val="en-US"/>
        </w:rPr>
        <w:t xml:space="preserve">Inoue, E., Arimura, T. H., </w:t>
      </w:r>
      <w:r w:rsidR="00726FD8" w:rsidRPr="00EF7A32">
        <w:rPr>
          <w:rFonts w:ascii="Times New Roman" w:hAnsi="Times New Roman" w:cs="Times New Roman"/>
          <w:lang w:val="en-US"/>
        </w:rPr>
        <w:t>and</w:t>
      </w:r>
      <w:r w:rsidRPr="00EF7A32">
        <w:rPr>
          <w:rFonts w:ascii="Times New Roman" w:hAnsi="Times New Roman"/>
          <w:lang w:val="en-US"/>
        </w:rPr>
        <w:t xml:space="preserve"> Nakano, M. 2013</w:t>
      </w:r>
      <w:r w:rsidRPr="00EF7A32">
        <w:rPr>
          <w:rFonts w:ascii="Times New Roman" w:hAnsi="Times New Roman" w:cs="Times New Roman"/>
          <w:lang w:val="en-US"/>
        </w:rPr>
        <w:t>.</w:t>
      </w:r>
      <w:r w:rsidRPr="00EF7A32">
        <w:rPr>
          <w:rFonts w:ascii="Times New Roman" w:hAnsi="Times New Roman"/>
          <w:lang w:val="en-US"/>
        </w:rPr>
        <w:t xml:space="preserve"> A new insight into environmental innovation: Does the maturity of environmental management systems matter? </w:t>
      </w:r>
      <w:r w:rsidR="002D3C92" w:rsidRPr="00EF7A32">
        <w:rPr>
          <w:rFonts w:ascii="Times New Roman" w:hAnsi="Times New Roman" w:cs="Times New Roman"/>
          <w:lang w:val="en-US"/>
        </w:rPr>
        <w:t>Ecol. Econ.</w:t>
      </w:r>
      <w:r w:rsidRPr="00EF7A32">
        <w:rPr>
          <w:rFonts w:ascii="Times New Roman" w:hAnsi="Times New Roman" w:cs="Times New Roman"/>
          <w:lang w:val="en-US"/>
        </w:rPr>
        <w:t>,</w:t>
      </w:r>
      <w:r w:rsidRPr="00EF7A32">
        <w:rPr>
          <w:rFonts w:ascii="Times New Roman" w:hAnsi="Times New Roman"/>
          <w:lang w:val="en-US"/>
        </w:rPr>
        <w:t xml:space="preserve"> 94</w:t>
      </w:r>
      <w:r w:rsidR="00B437B4" w:rsidRPr="00EF7A32">
        <w:rPr>
          <w:rFonts w:ascii="Times New Roman" w:hAnsi="Times New Roman"/>
          <w:lang w:val="en-US"/>
        </w:rPr>
        <w:t>,</w:t>
      </w:r>
      <w:r w:rsidRPr="00EF7A32">
        <w:rPr>
          <w:rFonts w:ascii="Times New Roman" w:hAnsi="Times New Roman"/>
          <w:lang w:val="en-US"/>
        </w:rPr>
        <w:t xml:space="preserve"> 156</w:t>
      </w:r>
      <w:r w:rsidR="00117963" w:rsidRPr="00EF7A32">
        <w:rPr>
          <w:rFonts w:ascii="Times New Roman" w:hAnsi="Times New Roman"/>
          <w:lang w:val="en-US"/>
        </w:rPr>
        <w:t>–</w:t>
      </w:r>
      <w:r w:rsidRPr="00EF7A32">
        <w:rPr>
          <w:rFonts w:ascii="Times New Roman" w:hAnsi="Times New Roman"/>
          <w:lang w:val="en-US"/>
        </w:rPr>
        <w:t>163.</w:t>
      </w:r>
    </w:p>
    <w:p w14:paraId="090FD392" w14:textId="77CCB775" w:rsidR="00B41AB5" w:rsidRPr="00EF7A32" w:rsidRDefault="00B41AB5" w:rsidP="00B41AB5">
      <w:pPr>
        <w:ind w:left="720" w:hanging="720"/>
        <w:jc w:val="both"/>
        <w:rPr>
          <w:rFonts w:ascii="Times New Roman" w:hAnsi="Times New Roman"/>
          <w:lang w:val="en-US"/>
        </w:rPr>
      </w:pPr>
      <w:r w:rsidRPr="00EF7A32">
        <w:rPr>
          <w:rFonts w:ascii="Times New Roman" w:hAnsi="Times New Roman"/>
          <w:lang w:val="en-US"/>
        </w:rPr>
        <w:t>ISO. 2014</w:t>
      </w:r>
      <w:r w:rsidRPr="00EF7A32">
        <w:rPr>
          <w:rFonts w:ascii="Times New Roman" w:hAnsi="Times New Roman" w:cs="Times New Roman"/>
          <w:iCs/>
          <w:lang w:val="en-US"/>
        </w:rPr>
        <w:t>.</w:t>
      </w:r>
      <w:r w:rsidRPr="00EF7A32">
        <w:rPr>
          <w:rFonts w:ascii="Times New Roman" w:hAnsi="Times New Roman"/>
          <w:lang w:val="en-US"/>
        </w:rPr>
        <w:t xml:space="preserve"> The ISO survey</w:t>
      </w:r>
      <w:r w:rsidR="002D3C92" w:rsidRPr="00EF7A32">
        <w:rPr>
          <w:rFonts w:ascii="Times New Roman" w:hAnsi="Times New Roman" w:cs="Times New Roman"/>
          <w:iCs/>
          <w:lang w:val="en-US"/>
        </w:rPr>
        <w:t>,</w:t>
      </w:r>
      <w:r w:rsidRPr="00EF7A32">
        <w:rPr>
          <w:rFonts w:ascii="Times New Roman" w:hAnsi="Times New Roman"/>
          <w:lang w:val="en-US"/>
        </w:rPr>
        <w:t xml:space="preserve"> </w:t>
      </w:r>
      <w:r w:rsidR="002D3C92" w:rsidRPr="00EF7A32">
        <w:rPr>
          <w:rFonts w:ascii="Times New Roman" w:hAnsi="Times New Roman"/>
          <w:lang w:val="en-US"/>
        </w:rPr>
        <w:t>International Organization for Standardization</w:t>
      </w:r>
      <w:r w:rsidR="002D3C92" w:rsidRPr="00EF7A32">
        <w:rPr>
          <w:rFonts w:ascii="Times New Roman" w:hAnsi="Times New Roman" w:cs="Times New Roman"/>
          <w:iCs/>
          <w:lang w:val="en-US"/>
        </w:rPr>
        <w:t xml:space="preserve">, </w:t>
      </w:r>
      <w:r w:rsidRPr="00EF7A32">
        <w:rPr>
          <w:rFonts w:ascii="Times New Roman" w:hAnsi="Times New Roman" w:cs="Times New Roman"/>
          <w:iCs/>
          <w:lang w:val="en-US"/>
        </w:rPr>
        <w:t>Geneva</w:t>
      </w:r>
      <w:r w:rsidR="002D3C92" w:rsidRPr="00EF7A32">
        <w:rPr>
          <w:rFonts w:ascii="Times New Roman" w:hAnsi="Times New Roman"/>
          <w:lang w:val="en-US"/>
        </w:rPr>
        <w:t>.</w:t>
      </w:r>
    </w:p>
    <w:p w14:paraId="3F3447BB" w14:textId="526CD978" w:rsidR="00B41AB5" w:rsidRPr="00EF7A32" w:rsidRDefault="00B41AB5" w:rsidP="00B41AB5">
      <w:pPr>
        <w:ind w:left="720" w:hanging="720"/>
        <w:jc w:val="both"/>
        <w:rPr>
          <w:rFonts w:ascii="Times New Roman" w:hAnsi="Times New Roman"/>
          <w:lang w:val="en-US"/>
        </w:rPr>
      </w:pPr>
      <w:r w:rsidRPr="00EF7A32">
        <w:rPr>
          <w:rFonts w:ascii="Times New Roman" w:hAnsi="Times New Roman"/>
          <w:lang w:val="en-US"/>
        </w:rPr>
        <w:t>ISO. 2015</w:t>
      </w:r>
      <w:r w:rsidRPr="00EF7A32">
        <w:rPr>
          <w:rFonts w:ascii="Times New Roman" w:hAnsi="Times New Roman" w:cs="Times New Roman"/>
          <w:iCs/>
          <w:lang w:val="en-US"/>
        </w:rPr>
        <w:t>.</w:t>
      </w:r>
      <w:r w:rsidRPr="00EF7A32">
        <w:rPr>
          <w:rFonts w:ascii="Times New Roman" w:hAnsi="Times New Roman"/>
          <w:lang w:val="en-US"/>
        </w:rPr>
        <w:t xml:space="preserve"> Environmental management: Requirements with guidance for use</w:t>
      </w:r>
      <w:r w:rsidR="002D3C92" w:rsidRPr="00EF7A32">
        <w:rPr>
          <w:rFonts w:ascii="Times New Roman" w:hAnsi="Times New Roman" w:cs="Times New Roman"/>
          <w:iCs/>
          <w:lang w:val="en-US"/>
        </w:rPr>
        <w:t>,</w:t>
      </w:r>
      <w:r w:rsidR="002D3C92" w:rsidRPr="00EF7A32">
        <w:rPr>
          <w:rFonts w:ascii="Times New Roman" w:hAnsi="Times New Roman"/>
          <w:lang w:val="en-US"/>
        </w:rPr>
        <w:t xml:space="preserve"> International Organization for Standardization</w:t>
      </w:r>
      <w:r w:rsidR="002D3C92" w:rsidRPr="00EF7A32">
        <w:rPr>
          <w:rFonts w:ascii="Times New Roman" w:hAnsi="Times New Roman" w:cs="Times New Roman"/>
          <w:iCs/>
          <w:lang w:val="en-US"/>
        </w:rPr>
        <w:t>, Geneva</w:t>
      </w:r>
      <w:r w:rsidR="002D3C92" w:rsidRPr="00EF7A32">
        <w:rPr>
          <w:rFonts w:ascii="Times New Roman" w:hAnsi="Times New Roman"/>
          <w:lang w:val="en-US"/>
        </w:rPr>
        <w:t>.</w:t>
      </w:r>
    </w:p>
    <w:p w14:paraId="043872FA" w14:textId="1F36B4B8"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Jiang, R.</w:t>
      </w:r>
      <w:r w:rsidR="00117963"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J., </w:t>
      </w:r>
      <w:r w:rsidR="00726FD8" w:rsidRPr="00A819CC">
        <w:rPr>
          <w:rFonts w:ascii="Times New Roman" w:eastAsia="Times New Roman" w:hAnsi="Times New Roman" w:cs="Times New Roman"/>
          <w:lang w:val="en-US"/>
        </w:rPr>
        <w:t>and</w:t>
      </w:r>
      <w:r w:rsidR="00117963"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Bansal, P. 2003. Seeing the need for </w:t>
      </w:r>
      <w:r w:rsidR="00E77563" w:rsidRPr="00A819CC">
        <w:rPr>
          <w:rFonts w:ascii="Times New Roman" w:eastAsia="Times New Roman" w:hAnsi="Times New Roman" w:cs="Times New Roman"/>
          <w:lang w:val="en-US"/>
        </w:rPr>
        <w:t>ISO14001</w:t>
      </w:r>
      <w:r w:rsidRPr="00A819CC">
        <w:rPr>
          <w:rFonts w:ascii="Times New Roman" w:eastAsia="Times New Roman" w:hAnsi="Times New Roman" w:cs="Times New Roman"/>
          <w:lang w:val="en-US"/>
        </w:rPr>
        <w:t xml:space="preserve">. </w:t>
      </w:r>
      <w:r w:rsidR="002D3C92" w:rsidRPr="00A819CC">
        <w:rPr>
          <w:rFonts w:ascii="Times New Roman" w:eastAsia="Times New Roman" w:hAnsi="Times New Roman" w:cs="Times New Roman"/>
          <w:lang w:val="en-US"/>
        </w:rPr>
        <w:t xml:space="preserve">J. </w:t>
      </w:r>
      <w:r w:rsidRPr="00A819CC">
        <w:rPr>
          <w:rFonts w:ascii="Times New Roman" w:eastAsia="Times New Roman" w:hAnsi="Times New Roman" w:cs="Times New Roman"/>
          <w:lang w:val="en-US"/>
        </w:rPr>
        <w:t>Manag</w:t>
      </w:r>
      <w:r w:rsidR="002D3C92"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Stud</w:t>
      </w:r>
      <w:r w:rsidR="002D3C92" w:rsidRPr="00A819CC">
        <w:rPr>
          <w:rFonts w:ascii="Times New Roman" w:eastAsia="Times New Roman" w:hAnsi="Times New Roman" w:cs="Times New Roman"/>
          <w:lang w:val="en-US"/>
        </w:rPr>
        <w:t>.</w:t>
      </w:r>
      <w:r w:rsidRPr="00A819CC">
        <w:rPr>
          <w:rFonts w:ascii="Times New Roman" w:hAnsi="Times New Roman"/>
          <w:lang w:val="en-US"/>
        </w:rPr>
        <w:t xml:space="preserve"> 40</w:t>
      </w:r>
      <w:r w:rsidR="00B437B4" w:rsidRPr="00A819CC">
        <w:rPr>
          <w:rFonts w:ascii="Times New Roman" w:hAnsi="Times New Roman"/>
          <w:lang w:val="en-US"/>
        </w:rPr>
        <w:t>,</w:t>
      </w:r>
      <w:r w:rsidR="00B437B4"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1047–1067.</w:t>
      </w:r>
    </w:p>
    <w:p w14:paraId="049FA2D6" w14:textId="7E679BEF" w:rsidR="00940E38" w:rsidRPr="00EF7A32" w:rsidRDefault="00940E38" w:rsidP="00BE4A14">
      <w:pPr>
        <w:ind w:left="720" w:hanging="720"/>
        <w:jc w:val="both"/>
        <w:rPr>
          <w:rFonts w:ascii="Times New Roman" w:hAnsi="Times New Roman"/>
          <w:lang w:val="en-US"/>
        </w:rPr>
      </w:pPr>
      <w:r w:rsidRPr="00A819CC">
        <w:rPr>
          <w:rFonts w:ascii="Times New Roman" w:hAnsi="Times New Roman" w:cs="Times New Roman"/>
          <w:lang w:val="en-US"/>
        </w:rPr>
        <w:t>Jiménez</w:t>
      </w:r>
      <w:r w:rsidRPr="00EF7A32">
        <w:rPr>
          <w:rFonts w:ascii="Times New Roman" w:hAnsi="Times New Roman" w:cs="Times New Roman"/>
          <w:iCs/>
          <w:lang w:val="en-US" w:eastAsia="zh-CN"/>
        </w:rPr>
        <w:t xml:space="preserve">, O. 2005. Innovation-oriented environmental regulations: </w:t>
      </w:r>
      <w:r w:rsidR="00117963" w:rsidRPr="00EF7A32">
        <w:rPr>
          <w:rFonts w:ascii="Times New Roman" w:hAnsi="Times New Roman" w:cs="Times New Roman"/>
          <w:iCs/>
          <w:lang w:val="en-US" w:eastAsia="zh-CN"/>
        </w:rPr>
        <w:t>D</w:t>
      </w:r>
      <w:r w:rsidRPr="00EF7A32">
        <w:rPr>
          <w:rFonts w:ascii="Times New Roman" w:hAnsi="Times New Roman" w:cs="Times New Roman"/>
          <w:iCs/>
          <w:lang w:val="en-US" w:eastAsia="zh-CN"/>
        </w:rPr>
        <w:t xml:space="preserve">irect versus indirect regulations; an empirical analysis of small and medium-sized enterprises in Chile. </w:t>
      </w:r>
      <w:r w:rsidR="002D3C92" w:rsidRPr="00EF7A32">
        <w:rPr>
          <w:rFonts w:ascii="Times New Roman" w:hAnsi="Times New Roman" w:cs="Times New Roman"/>
          <w:iCs/>
          <w:lang w:val="en-US" w:eastAsia="zh-CN"/>
        </w:rPr>
        <w:t xml:space="preserve"> Environ Plan A. </w:t>
      </w:r>
      <w:r w:rsidRPr="00EF7A32">
        <w:rPr>
          <w:rFonts w:ascii="Times New Roman" w:hAnsi="Times New Roman"/>
          <w:lang w:val="en-US"/>
        </w:rPr>
        <w:t>37</w:t>
      </w:r>
      <w:r w:rsidR="00FC659A" w:rsidRPr="00EF7A32">
        <w:rPr>
          <w:rFonts w:ascii="Times New Roman" w:hAnsi="Times New Roman"/>
          <w:lang w:val="en-US"/>
        </w:rPr>
        <w:t>,</w:t>
      </w:r>
      <w:r w:rsidRPr="00EF7A32">
        <w:rPr>
          <w:rFonts w:ascii="Times New Roman" w:hAnsi="Times New Roman" w:cs="Times New Roman"/>
          <w:iCs/>
          <w:lang w:val="en-US" w:eastAsia="zh-CN"/>
        </w:rPr>
        <w:t xml:space="preserve"> 723</w:t>
      </w:r>
      <w:r w:rsidR="003543AD" w:rsidRPr="00EF7A32">
        <w:rPr>
          <w:rFonts w:ascii="Times New Roman" w:hAnsi="Times New Roman" w:cs="Times New Roman"/>
          <w:iCs/>
          <w:lang w:val="en-US" w:eastAsia="zh-CN"/>
        </w:rPr>
        <w:t>–</w:t>
      </w:r>
      <w:r w:rsidRPr="00EF7A32">
        <w:rPr>
          <w:rFonts w:ascii="Times New Roman" w:hAnsi="Times New Roman" w:cs="Times New Roman"/>
          <w:iCs/>
          <w:lang w:val="en-US" w:eastAsia="zh-CN"/>
        </w:rPr>
        <w:t xml:space="preserve">750. </w:t>
      </w:r>
    </w:p>
    <w:p w14:paraId="54A4FC81" w14:textId="055874A3" w:rsidR="003543AD" w:rsidRPr="00EF7A32" w:rsidRDefault="003543AD" w:rsidP="00BE4A14">
      <w:pPr>
        <w:ind w:left="720" w:hanging="720"/>
        <w:jc w:val="both"/>
        <w:rPr>
          <w:rFonts w:ascii="Times New Roman" w:hAnsi="Times New Roman"/>
          <w:lang w:val="en-US"/>
        </w:rPr>
      </w:pPr>
      <w:r w:rsidRPr="00EF7A32">
        <w:rPr>
          <w:rFonts w:ascii="Times New Roman" w:hAnsi="Times New Roman" w:cs="Times New Roman"/>
          <w:iCs/>
          <w:lang w:val="en-US" w:eastAsia="zh-CN"/>
        </w:rPr>
        <w:t xml:space="preserve">Johnstone, N. 2007. </w:t>
      </w:r>
      <w:r w:rsidRPr="00EF7A32">
        <w:rPr>
          <w:rFonts w:ascii="Times New Roman" w:hAnsi="Times New Roman"/>
          <w:lang w:val="en-US"/>
        </w:rPr>
        <w:t>Environmental policy and corporate behaviour</w:t>
      </w:r>
      <w:r w:rsidR="002D3C92" w:rsidRPr="00EF7A32">
        <w:rPr>
          <w:rFonts w:ascii="Times New Roman" w:hAnsi="Times New Roman" w:cs="Times New Roman"/>
          <w:iCs/>
          <w:lang w:val="en-US" w:eastAsia="zh-CN"/>
        </w:rPr>
        <w:t>,</w:t>
      </w:r>
      <w:r w:rsidRPr="00EF7A32">
        <w:rPr>
          <w:rFonts w:ascii="Times New Roman" w:hAnsi="Times New Roman" w:cs="Times New Roman"/>
          <w:iCs/>
          <w:lang w:val="en-US" w:eastAsia="zh-CN"/>
        </w:rPr>
        <w:t xml:space="preserve"> </w:t>
      </w:r>
      <w:r w:rsidR="002D3C92" w:rsidRPr="00EF7A32">
        <w:rPr>
          <w:rFonts w:ascii="Times New Roman" w:hAnsi="Times New Roman" w:cs="Times New Roman"/>
          <w:iCs/>
          <w:lang w:val="en-US" w:eastAsia="zh-CN"/>
        </w:rPr>
        <w:t xml:space="preserve">OECD, </w:t>
      </w:r>
      <w:r w:rsidRPr="00EF7A32">
        <w:rPr>
          <w:rFonts w:ascii="Times New Roman" w:hAnsi="Times New Roman" w:cs="Times New Roman"/>
          <w:iCs/>
          <w:lang w:val="en-US" w:eastAsia="zh-CN"/>
        </w:rPr>
        <w:t>Paris</w:t>
      </w:r>
      <w:r w:rsidR="002D3C92" w:rsidRPr="00EF7A32">
        <w:rPr>
          <w:rFonts w:ascii="Times New Roman" w:hAnsi="Times New Roman" w:cs="Times New Roman"/>
          <w:iCs/>
          <w:lang w:val="en-US" w:eastAsia="zh-CN"/>
        </w:rPr>
        <w:t>.</w:t>
      </w:r>
    </w:p>
    <w:p w14:paraId="639F487F" w14:textId="3C09A1DF"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Johnstone, N. </w:t>
      </w:r>
      <w:r w:rsidR="00726FD8" w:rsidRPr="00A819CC">
        <w:rPr>
          <w:rFonts w:ascii="Times New Roman" w:eastAsia="Times New Roman" w:hAnsi="Times New Roman" w:cs="Times New Roman"/>
          <w:lang w:val="en-US"/>
        </w:rPr>
        <w:t>and</w:t>
      </w:r>
      <w:r w:rsidR="003543AD"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Labonne, J. 2009. Why do manufacturing facilities introduce environmental management systems? Improving and/or signaling performance. </w:t>
      </w:r>
      <w:r w:rsidR="002D3C92" w:rsidRPr="00A819CC">
        <w:rPr>
          <w:rFonts w:ascii="Times New Roman" w:eastAsia="Times New Roman" w:hAnsi="Times New Roman" w:cs="Times New Roman"/>
          <w:lang w:val="en-US"/>
        </w:rPr>
        <w:t>Ecol. Econ.</w:t>
      </w:r>
      <w:r w:rsidR="003543AD"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t>
      </w:r>
      <w:r w:rsidRPr="00A819CC">
        <w:rPr>
          <w:rFonts w:ascii="Times New Roman" w:hAnsi="Times New Roman"/>
          <w:lang w:val="en-US"/>
        </w:rPr>
        <w:t>68</w:t>
      </w:r>
      <w:r w:rsidR="00FC659A" w:rsidRPr="00A819CC">
        <w:rPr>
          <w:rFonts w:ascii="Times New Roman" w:hAnsi="Times New Roman"/>
          <w:lang w:val="en-US"/>
        </w:rPr>
        <w:t>,</w:t>
      </w:r>
      <w:r w:rsidRPr="00A819CC">
        <w:rPr>
          <w:rFonts w:ascii="Times New Roman" w:eastAsia="Times New Roman" w:hAnsi="Times New Roman" w:cs="Times New Roman"/>
          <w:lang w:val="en-US"/>
        </w:rPr>
        <w:t xml:space="preserve"> 719–730.Kemp, R., </w:t>
      </w:r>
      <w:r w:rsidR="00726FD8" w:rsidRPr="00A819CC">
        <w:rPr>
          <w:rFonts w:ascii="Times New Roman" w:eastAsia="Times New Roman" w:hAnsi="Times New Roman" w:cs="Times New Roman"/>
          <w:lang w:val="en-US"/>
        </w:rPr>
        <w:t>and</w:t>
      </w:r>
      <w:r w:rsidR="003543AD"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Pontoglio, S. 2011. The innovation effects of environmental policy instruments</w:t>
      </w:r>
      <w:r w:rsidR="003543AD"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A typical case of the blind men and the elephant? Ecol</w:t>
      </w:r>
      <w:r w:rsidR="004B445A"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Econ</w:t>
      </w:r>
      <w:r w:rsidR="004B445A"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t>
      </w:r>
      <w:r w:rsidRPr="00A819CC">
        <w:rPr>
          <w:rFonts w:ascii="Times New Roman" w:hAnsi="Times New Roman"/>
          <w:lang w:val="en-US"/>
        </w:rPr>
        <w:t>72</w:t>
      </w:r>
      <w:r w:rsidR="00E83054" w:rsidRPr="00A819CC">
        <w:rPr>
          <w:rFonts w:ascii="Times New Roman" w:hAnsi="Times New Roman"/>
          <w:lang w:val="en-US"/>
        </w:rPr>
        <w:t>,</w:t>
      </w:r>
      <w:r w:rsidRPr="00A819CC">
        <w:rPr>
          <w:rFonts w:ascii="Times New Roman" w:eastAsia="Times New Roman" w:hAnsi="Times New Roman" w:cs="Times New Roman"/>
          <w:lang w:val="en-US"/>
        </w:rPr>
        <w:t xml:space="preserve"> 28–36. </w:t>
      </w:r>
    </w:p>
    <w:p w14:paraId="293AD5F0" w14:textId="560623F4" w:rsidR="00713494" w:rsidRPr="002E0CBB" w:rsidRDefault="00713494" w:rsidP="001C4C98">
      <w:pPr>
        <w:ind w:left="1134" w:hanging="1134"/>
        <w:rPr>
          <w:rFonts w:ascii="Times New Roman" w:eastAsia="Times New Roman" w:hAnsi="Times New Roman" w:cs="Times New Roman"/>
          <w:color w:val="000000" w:themeColor="text1"/>
          <w:lang w:val="en-US"/>
        </w:rPr>
      </w:pPr>
      <w:r w:rsidRPr="002E0CBB">
        <w:rPr>
          <w:rFonts w:ascii="Times New Roman" w:eastAsia="Times New Roman" w:hAnsi="Times New Roman" w:cs="Times New Roman"/>
          <w:color w:val="000000" w:themeColor="text1"/>
          <w:shd w:val="clear" w:color="auto" w:fill="FFFFFF"/>
          <w:lang w:val="en-US"/>
        </w:rPr>
        <w:t>Kesidou, E., &amp; Demirel, P. 2012. On the drivers of eco-innovations: Empirical evidence from the UK.</w:t>
      </w:r>
      <w:r w:rsidRPr="002E0CBB">
        <w:rPr>
          <w:rStyle w:val="apple-converted-space"/>
          <w:rFonts w:ascii="Times New Roman" w:eastAsia="Times New Roman" w:hAnsi="Times New Roman" w:cs="Times New Roman"/>
          <w:color w:val="000000" w:themeColor="text1"/>
          <w:shd w:val="clear" w:color="auto" w:fill="FFFFFF"/>
          <w:lang w:val="en-US"/>
        </w:rPr>
        <w:t> </w:t>
      </w:r>
      <w:r w:rsidRPr="002E0CBB">
        <w:rPr>
          <w:rFonts w:ascii="Times New Roman" w:eastAsia="Times New Roman" w:hAnsi="Times New Roman" w:cs="Times New Roman"/>
          <w:iCs/>
          <w:color w:val="000000" w:themeColor="text1"/>
          <w:lang w:val="en-US"/>
        </w:rPr>
        <w:t>Res</w:t>
      </w:r>
      <w:r w:rsidR="00E5543B" w:rsidRPr="002E0CBB">
        <w:rPr>
          <w:rFonts w:ascii="Times New Roman" w:eastAsia="Times New Roman" w:hAnsi="Times New Roman" w:cs="Times New Roman"/>
          <w:iCs/>
          <w:color w:val="000000" w:themeColor="text1"/>
          <w:lang w:val="en-US"/>
        </w:rPr>
        <w:t>.</w:t>
      </w:r>
      <w:r w:rsidRPr="002E0CBB">
        <w:rPr>
          <w:rFonts w:ascii="Times New Roman" w:eastAsia="Times New Roman" w:hAnsi="Times New Roman" w:cs="Times New Roman"/>
          <w:iCs/>
          <w:color w:val="000000" w:themeColor="text1"/>
          <w:lang w:val="en-US"/>
        </w:rPr>
        <w:t xml:space="preserve"> Policy</w:t>
      </w:r>
      <w:r w:rsidRPr="002E0CBB">
        <w:rPr>
          <w:rFonts w:ascii="Times New Roman" w:eastAsia="Times New Roman" w:hAnsi="Times New Roman" w:cs="Times New Roman"/>
          <w:color w:val="000000" w:themeColor="text1"/>
          <w:shd w:val="clear" w:color="auto" w:fill="FFFFFF"/>
          <w:lang w:val="en-US"/>
        </w:rPr>
        <w:t>,</w:t>
      </w:r>
      <w:r w:rsidRPr="002E0CBB">
        <w:rPr>
          <w:rStyle w:val="apple-converted-space"/>
          <w:rFonts w:ascii="Times New Roman" w:eastAsia="Times New Roman" w:hAnsi="Times New Roman" w:cs="Times New Roman"/>
          <w:color w:val="000000" w:themeColor="text1"/>
          <w:shd w:val="clear" w:color="auto" w:fill="FFFFFF"/>
          <w:lang w:val="en-US"/>
        </w:rPr>
        <w:t> </w:t>
      </w:r>
      <w:r w:rsidRPr="002E0CBB">
        <w:rPr>
          <w:rFonts w:ascii="Times New Roman" w:eastAsia="Times New Roman" w:hAnsi="Times New Roman" w:cs="Times New Roman"/>
          <w:iCs/>
          <w:color w:val="000000" w:themeColor="text1"/>
          <w:lang w:val="en-US"/>
        </w:rPr>
        <w:t>41</w:t>
      </w:r>
      <w:r w:rsidRPr="002E0CBB">
        <w:rPr>
          <w:rFonts w:ascii="Times New Roman" w:eastAsia="Times New Roman" w:hAnsi="Times New Roman" w:cs="Times New Roman"/>
          <w:color w:val="000000" w:themeColor="text1"/>
          <w:shd w:val="clear" w:color="auto" w:fill="FFFFFF"/>
          <w:lang w:val="en-US"/>
        </w:rPr>
        <w:t>, 862-870.</w:t>
      </w:r>
    </w:p>
    <w:p w14:paraId="39700CFA" w14:textId="3CA35F67"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Khanna, M., Deltas, G., </w:t>
      </w:r>
      <w:r w:rsidR="00726FD8" w:rsidRPr="00A819CC">
        <w:rPr>
          <w:rFonts w:ascii="Times New Roman" w:eastAsia="Times New Roman" w:hAnsi="Times New Roman" w:cs="Times New Roman"/>
          <w:lang w:val="en-US"/>
        </w:rPr>
        <w:t>and</w:t>
      </w:r>
      <w:r w:rsidR="003543AD"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Harrington, D.</w:t>
      </w:r>
      <w:r w:rsidR="003543AD"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R. 2009. Adoption of pollution prevention techniques: </w:t>
      </w:r>
      <w:r w:rsidR="003543AD" w:rsidRPr="00A819CC">
        <w:rPr>
          <w:rFonts w:ascii="Times New Roman" w:eastAsia="Times New Roman" w:hAnsi="Times New Roman" w:cs="Times New Roman"/>
          <w:lang w:val="en-US"/>
        </w:rPr>
        <w:t>T</w:t>
      </w:r>
      <w:r w:rsidRPr="00A819CC">
        <w:rPr>
          <w:rFonts w:ascii="Times New Roman" w:eastAsia="Times New Roman" w:hAnsi="Times New Roman" w:cs="Times New Roman"/>
          <w:lang w:val="en-US"/>
        </w:rPr>
        <w:t xml:space="preserve">he role of management systems and regulatory pressures. </w:t>
      </w:r>
      <w:r w:rsidR="004B445A" w:rsidRPr="00A819CC">
        <w:rPr>
          <w:rFonts w:ascii="Times New Roman" w:eastAsia="Times New Roman" w:hAnsi="Times New Roman" w:cs="Times New Roman"/>
          <w:lang w:val="en-US"/>
        </w:rPr>
        <w:t>Environ. Resour. Econ.</w:t>
      </w:r>
      <w:r w:rsidR="004B445A" w:rsidRPr="00A819CC" w:rsidDel="004B445A">
        <w:rPr>
          <w:rFonts w:ascii="Times New Roman" w:eastAsia="Times New Roman" w:hAnsi="Times New Roman" w:cs="Times New Roman"/>
          <w:lang w:val="en-US"/>
        </w:rPr>
        <w:t xml:space="preserve"> </w:t>
      </w:r>
      <w:r w:rsidRPr="00A819CC">
        <w:rPr>
          <w:rFonts w:ascii="Times New Roman" w:hAnsi="Times New Roman"/>
          <w:lang w:val="en-US"/>
        </w:rPr>
        <w:t>44</w:t>
      </w:r>
      <w:r w:rsidR="00E83054" w:rsidRPr="00A819CC">
        <w:rPr>
          <w:rFonts w:ascii="Times New Roman" w:hAnsi="Times New Roman"/>
          <w:lang w:val="en-US"/>
        </w:rPr>
        <w:t>,</w:t>
      </w:r>
      <w:r w:rsidRPr="00A819CC">
        <w:rPr>
          <w:rFonts w:ascii="Times New Roman" w:eastAsia="Times New Roman" w:hAnsi="Times New Roman" w:cs="Times New Roman"/>
          <w:lang w:val="en-US"/>
        </w:rPr>
        <w:t xml:space="preserve"> 85–106.</w:t>
      </w:r>
    </w:p>
    <w:p w14:paraId="1AAE9BE1" w14:textId="61B5149D"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King, A.</w:t>
      </w:r>
      <w:r w:rsidR="00D03B76"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A., </w:t>
      </w:r>
      <w:r w:rsidR="00726FD8" w:rsidRPr="00A819CC">
        <w:rPr>
          <w:rFonts w:ascii="Times New Roman" w:eastAsia="Times New Roman" w:hAnsi="Times New Roman" w:cs="Times New Roman"/>
          <w:lang w:val="en-US"/>
        </w:rPr>
        <w:t>and</w:t>
      </w:r>
      <w:r w:rsidR="001A13D7"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Lenox, M.</w:t>
      </w:r>
      <w:r w:rsidR="001A13D7"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J. 2001. Who adopts management standards early? An examination of ISO14001 </w:t>
      </w:r>
      <w:r w:rsidR="001A13D7" w:rsidRPr="00A819CC">
        <w:rPr>
          <w:rFonts w:ascii="Times New Roman" w:eastAsia="Times New Roman" w:hAnsi="Times New Roman" w:cs="Times New Roman"/>
          <w:lang w:val="en-US"/>
        </w:rPr>
        <w:t>c</w:t>
      </w:r>
      <w:r w:rsidRPr="00A819CC">
        <w:rPr>
          <w:rFonts w:ascii="Times New Roman" w:eastAsia="Times New Roman" w:hAnsi="Times New Roman" w:cs="Times New Roman"/>
          <w:lang w:val="en-US"/>
        </w:rPr>
        <w:t xml:space="preserve">ertifications. </w:t>
      </w:r>
      <w:r w:rsidR="004B445A" w:rsidRPr="00A819CC">
        <w:rPr>
          <w:rFonts w:ascii="Times New Roman" w:eastAsia="Times New Roman" w:hAnsi="Times New Roman" w:cs="Times New Roman"/>
          <w:lang w:val="en-US"/>
        </w:rPr>
        <w:t>Acad. Manag.</w:t>
      </w:r>
      <w:r w:rsidR="004B445A" w:rsidRPr="00A819CC" w:rsidDel="004B445A">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Proc</w:t>
      </w:r>
      <w:r w:rsidR="004B445A"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t>
      </w:r>
      <w:r w:rsidR="001A13D7" w:rsidRPr="00A819CC">
        <w:rPr>
          <w:rFonts w:ascii="Times New Roman" w:eastAsia="Times New Roman" w:hAnsi="Times New Roman" w:cs="Times New Roman"/>
          <w:lang w:val="en-US"/>
        </w:rPr>
        <w:t>August</w:t>
      </w:r>
      <w:r w:rsidR="004B445A"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A1–A6.</w:t>
      </w:r>
    </w:p>
    <w:p w14:paraId="379EBE09" w14:textId="7EAF3A91"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King, </w:t>
      </w:r>
      <w:r w:rsidR="001A13D7" w:rsidRPr="00A819CC">
        <w:rPr>
          <w:rFonts w:ascii="Times New Roman" w:eastAsia="Times New Roman" w:hAnsi="Times New Roman" w:cs="Times New Roman"/>
          <w:lang w:val="en-US"/>
        </w:rPr>
        <w:t xml:space="preserve">A. </w:t>
      </w:r>
      <w:r w:rsidRPr="00A819CC">
        <w:rPr>
          <w:rFonts w:ascii="Times New Roman" w:eastAsia="Times New Roman" w:hAnsi="Times New Roman" w:cs="Times New Roman"/>
          <w:lang w:val="en-US"/>
        </w:rPr>
        <w:t xml:space="preserve">A., Lenox, </w:t>
      </w:r>
      <w:r w:rsidR="001A13D7" w:rsidRPr="00A819CC">
        <w:rPr>
          <w:rFonts w:ascii="Times New Roman" w:eastAsia="Times New Roman" w:hAnsi="Times New Roman" w:cs="Times New Roman"/>
          <w:lang w:val="en-US"/>
        </w:rPr>
        <w:t xml:space="preserve">M. J., </w:t>
      </w:r>
      <w:r w:rsidR="00726FD8" w:rsidRPr="00A819CC">
        <w:rPr>
          <w:rFonts w:ascii="Times New Roman" w:eastAsia="Times New Roman" w:hAnsi="Times New Roman" w:cs="Times New Roman"/>
          <w:lang w:val="en-US"/>
        </w:rPr>
        <w:t>and</w:t>
      </w:r>
      <w:r w:rsidR="001A13D7"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Terlaak</w:t>
      </w:r>
      <w:r w:rsidR="001A13D7" w:rsidRPr="00A819CC">
        <w:rPr>
          <w:rFonts w:ascii="Times New Roman" w:eastAsia="Times New Roman" w:hAnsi="Times New Roman" w:cs="Times New Roman"/>
          <w:lang w:val="en-US"/>
        </w:rPr>
        <w:t>, A.</w:t>
      </w:r>
      <w:r w:rsidRPr="00A819CC">
        <w:rPr>
          <w:rFonts w:ascii="Times New Roman" w:eastAsia="Times New Roman" w:hAnsi="Times New Roman" w:cs="Times New Roman"/>
          <w:lang w:val="en-US"/>
        </w:rPr>
        <w:t xml:space="preserve"> 2005</w:t>
      </w:r>
      <w:r w:rsidR="001A13D7"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The </w:t>
      </w:r>
      <w:r w:rsidR="001A13D7" w:rsidRPr="00A819CC">
        <w:rPr>
          <w:rFonts w:ascii="Times New Roman" w:eastAsia="Times New Roman" w:hAnsi="Times New Roman" w:cs="Times New Roman"/>
          <w:lang w:val="en-US"/>
        </w:rPr>
        <w:t>s</w:t>
      </w:r>
      <w:r w:rsidRPr="00A819CC">
        <w:rPr>
          <w:rFonts w:ascii="Times New Roman" w:eastAsia="Times New Roman" w:hAnsi="Times New Roman" w:cs="Times New Roman"/>
          <w:lang w:val="en-US"/>
        </w:rPr>
        <w:t xml:space="preserve">trategic </w:t>
      </w:r>
      <w:r w:rsidR="001A13D7" w:rsidRPr="00A819CC">
        <w:rPr>
          <w:rFonts w:ascii="Times New Roman" w:eastAsia="Times New Roman" w:hAnsi="Times New Roman" w:cs="Times New Roman"/>
          <w:lang w:val="en-US"/>
        </w:rPr>
        <w:t>u</w:t>
      </w:r>
      <w:r w:rsidRPr="00A819CC">
        <w:rPr>
          <w:rFonts w:ascii="Times New Roman" w:eastAsia="Times New Roman" w:hAnsi="Times New Roman" w:cs="Times New Roman"/>
          <w:lang w:val="en-US"/>
        </w:rPr>
        <w:t xml:space="preserve">se of </w:t>
      </w:r>
      <w:r w:rsidR="001A13D7" w:rsidRPr="00A819CC">
        <w:rPr>
          <w:rFonts w:ascii="Times New Roman" w:eastAsia="Times New Roman" w:hAnsi="Times New Roman" w:cs="Times New Roman"/>
          <w:lang w:val="en-US"/>
        </w:rPr>
        <w:t>d</w:t>
      </w:r>
      <w:r w:rsidRPr="00A819CC">
        <w:rPr>
          <w:rFonts w:ascii="Times New Roman" w:eastAsia="Times New Roman" w:hAnsi="Times New Roman" w:cs="Times New Roman"/>
          <w:lang w:val="en-US"/>
        </w:rPr>
        <w:t xml:space="preserve">ecentralized </w:t>
      </w:r>
      <w:r w:rsidR="001A13D7" w:rsidRPr="00A819CC">
        <w:rPr>
          <w:rFonts w:ascii="Times New Roman" w:eastAsia="Times New Roman" w:hAnsi="Times New Roman" w:cs="Times New Roman"/>
          <w:lang w:val="en-US"/>
        </w:rPr>
        <w:t>i</w:t>
      </w:r>
      <w:r w:rsidRPr="00A819CC">
        <w:rPr>
          <w:rFonts w:ascii="Times New Roman" w:eastAsia="Times New Roman" w:hAnsi="Times New Roman" w:cs="Times New Roman"/>
          <w:lang w:val="en-US"/>
        </w:rPr>
        <w:t xml:space="preserve">nstitutions: Exploring </w:t>
      </w:r>
      <w:r w:rsidR="001A13D7" w:rsidRPr="00A819CC">
        <w:rPr>
          <w:rFonts w:ascii="Times New Roman" w:eastAsia="Times New Roman" w:hAnsi="Times New Roman" w:cs="Times New Roman"/>
          <w:lang w:val="en-US"/>
        </w:rPr>
        <w:t>c</w:t>
      </w:r>
      <w:r w:rsidRPr="00A819CC">
        <w:rPr>
          <w:rFonts w:ascii="Times New Roman" w:eastAsia="Times New Roman" w:hAnsi="Times New Roman" w:cs="Times New Roman"/>
          <w:lang w:val="en-US"/>
        </w:rPr>
        <w:t xml:space="preserve">ertification with the </w:t>
      </w:r>
      <w:r w:rsidR="00E77563" w:rsidRPr="00A819CC">
        <w:rPr>
          <w:rFonts w:ascii="Times New Roman" w:eastAsia="Times New Roman" w:hAnsi="Times New Roman" w:cs="Times New Roman"/>
          <w:lang w:val="en-US"/>
        </w:rPr>
        <w:t>ISO14001</w:t>
      </w:r>
      <w:r w:rsidRPr="00A819CC">
        <w:rPr>
          <w:rFonts w:ascii="Times New Roman" w:eastAsia="Times New Roman" w:hAnsi="Times New Roman" w:cs="Times New Roman"/>
          <w:lang w:val="en-US"/>
        </w:rPr>
        <w:t xml:space="preserve"> </w:t>
      </w:r>
      <w:r w:rsidR="001A13D7" w:rsidRPr="00A819CC">
        <w:rPr>
          <w:rFonts w:ascii="Times New Roman" w:eastAsia="Times New Roman" w:hAnsi="Times New Roman" w:cs="Times New Roman"/>
          <w:lang w:val="en-US"/>
        </w:rPr>
        <w:t>m</w:t>
      </w:r>
      <w:r w:rsidRPr="00A819CC">
        <w:rPr>
          <w:rFonts w:ascii="Times New Roman" w:eastAsia="Times New Roman" w:hAnsi="Times New Roman" w:cs="Times New Roman"/>
          <w:lang w:val="en-US"/>
        </w:rPr>
        <w:t xml:space="preserve">anagement </w:t>
      </w:r>
      <w:r w:rsidR="001A13D7" w:rsidRPr="00A819CC">
        <w:rPr>
          <w:rFonts w:ascii="Times New Roman" w:eastAsia="Times New Roman" w:hAnsi="Times New Roman" w:cs="Times New Roman"/>
          <w:lang w:val="en-US"/>
        </w:rPr>
        <w:t>s</w:t>
      </w:r>
      <w:r w:rsidRPr="00A819CC">
        <w:rPr>
          <w:rFonts w:ascii="Times New Roman" w:eastAsia="Times New Roman" w:hAnsi="Times New Roman" w:cs="Times New Roman"/>
          <w:lang w:val="en-US"/>
        </w:rPr>
        <w:t>tandard</w:t>
      </w:r>
      <w:r w:rsidR="001A13D7"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t>
      </w:r>
      <w:r w:rsidR="004B445A" w:rsidRPr="00A819CC">
        <w:rPr>
          <w:rFonts w:ascii="Times New Roman" w:eastAsia="Times New Roman" w:hAnsi="Times New Roman" w:cs="Times New Roman"/>
          <w:lang w:val="en-US"/>
        </w:rPr>
        <w:t>Acad. Manag. J.</w:t>
      </w:r>
      <w:r w:rsidR="00E83054" w:rsidRPr="00A819CC">
        <w:rPr>
          <w:rFonts w:ascii="Times New Roman" w:eastAsia="Times New Roman" w:hAnsi="Times New Roman" w:cs="Times New Roman"/>
          <w:lang w:val="en-US"/>
        </w:rPr>
        <w:t xml:space="preserve"> </w:t>
      </w:r>
      <w:r w:rsidR="00E83054" w:rsidRPr="00A819CC">
        <w:rPr>
          <w:rFonts w:ascii="Times New Roman" w:hAnsi="Times New Roman"/>
          <w:lang w:val="en-US"/>
        </w:rPr>
        <w:t xml:space="preserve">48, </w:t>
      </w:r>
      <w:r w:rsidRPr="00A819CC">
        <w:rPr>
          <w:rFonts w:ascii="Times New Roman" w:eastAsia="Times New Roman" w:hAnsi="Times New Roman" w:cs="Times New Roman"/>
          <w:lang w:val="en-US"/>
        </w:rPr>
        <w:t>1091</w:t>
      </w:r>
      <w:r w:rsidR="001A13D7"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1106.</w:t>
      </w:r>
    </w:p>
    <w:p w14:paraId="1B297DC0" w14:textId="51FE0F50" w:rsidR="00067DEC" w:rsidRPr="00A819CC" w:rsidRDefault="00067DEC" w:rsidP="0061625E">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King, A. A. </w:t>
      </w:r>
      <w:r w:rsidR="00726FD8" w:rsidRPr="00A819CC">
        <w:rPr>
          <w:rFonts w:ascii="Times New Roman" w:eastAsia="Times New Roman" w:hAnsi="Times New Roman" w:cs="Times New Roman"/>
          <w:lang w:val="en-US"/>
        </w:rPr>
        <w:t>and</w:t>
      </w:r>
      <w:r w:rsidRPr="00A819CC">
        <w:rPr>
          <w:rFonts w:ascii="Times New Roman" w:eastAsia="Times New Roman" w:hAnsi="Times New Roman" w:cs="Times New Roman"/>
          <w:lang w:val="en-US"/>
        </w:rPr>
        <w:t xml:space="preserve"> Toffel, M. W. 2009. Self-regulatory institutions for solving environmental problems: Perspectives and contributions from the management literature</w:t>
      </w:r>
      <w:r w:rsidR="004B445A"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t>
      </w:r>
      <w:r w:rsidR="004B445A" w:rsidRPr="00A819CC">
        <w:rPr>
          <w:rFonts w:ascii="Times New Roman" w:eastAsia="Times New Roman" w:hAnsi="Times New Roman" w:cs="Times New Roman"/>
          <w:lang w:val="en-US"/>
        </w:rPr>
        <w:t>i</w:t>
      </w:r>
      <w:r w:rsidRPr="00A819CC">
        <w:rPr>
          <w:rFonts w:ascii="Times New Roman" w:eastAsia="Times New Roman" w:hAnsi="Times New Roman" w:cs="Times New Roman"/>
          <w:lang w:val="en-US"/>
        </w:rPr>
        <w:t xml:space="preserve">n: Delmas, M. </w:t>
      </w:r>
      <w:r w:rsidR="00726FD8" w:rsidRPr="00A819CC">
        <w:rPr>
          <w:rFonts w:ascii="Times New Roman" w:eastAsia="Times New Roman" w:hAnsi="Times New Roman" w:cs="Times New Roman"/>
          <w:lang w:val="en-US"/>
        </w:rPr>
        <w:t>and</w:t>
      </w:r>
      <w:r w:rsidRPr="00A819CC">
        <w:rPr>
          <w:rFonts w:ascii="Times New Roman" w:eastAsia="Times New Roman" w:hAnsi="Times New Roman" w:cs="Times New Roman"/>
          <w:lang w:val="en-US"/>
        </w:rPr>
        <w:t xml:space="preserve"> Young, O. (</w:t>
      </w:r>
      <w:r w:rsidR="000656AB" w:rsidRPr="00A819CC">
        <w:rPr>
          <w:rFonts w:ascii="Times New Roman" w:eastAsia="Times New Roman" w:hAnsi="Times New Roman" w:cs="Times New Roman"/>
          <w:lang w:val="en-US"/>
        </w:rPr>
        <w:t>E</w:t>
      </w:r>
      <w:r w:rsidRPr="00A819CC">
        <w:rPr>
          <w:rFonts w:ascii="Times New Roman" w:eastAsia="Times New Roman" w:hAnsi="Times New Roman" w:cs="Times New Roman"/>
          <w:lang w:val="en-US"/>
        </w:rPr>
        <w:t>ds), Governance for the environment. New perspectives</w:t>
      </w:r>
      <w:r w:rsidR="004B445A" w:rsidRPr="00A819CC">
        <w:rPr>
          <w:rFonts w:ascii="Times New Roman" w:eastAsia="Times New Roman" w:hAnsi="Times New Roman" w:cs="Times New Roman"/>
          <w:lang w:val="en-US"/>
        </w:rPr>
        <w:t>. Cambridge University Press, Cambridge, pp.</w:t>
      </w:r>
      <w:r w:rsidRPr="00A819CC">
        <w:rPr>
          <w:rFonts w:ascii="Times New Roman" w:eastAsia="Times New Roman" w:hAnsi="Times New Roman" w:cs="Times New Roman"/>
          <w:lang w:val="en-US"/>
        </w:rPr>
        <w:t xml:space="preserve"> 98-116. </w:t>
      </w:r>
    </w:p>
    <w:p w14:paraId="2F4944DE" w14:textId="15D6E7B5" w:rsidR="00AF4181" w:rsidRPr="00A819CC" w:rsidRDefault="00AF4181" w:rsidP="008C4271">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color w:val="222222"/>
          <w:shd w:val="clear" w:color="auto" w:fill="FFFFFF"/>
          <w:lang w:val="en-US"/>
        </w:rPr>
        <w:t xml:space="preserve">Kneller, R., &amp; </w:t>
      </w:r>
      <w:r w:rsidRPr="00A819CC">
        <w:rPr>
          <w:rFonts w:ascii="Times New Roman" w:eastAsia="Times New Roman" w:hAnsi="Times New Roman" w:cs="Times New Roman"/>
          <w:lang w:val="en-US"/>
        </w:rPr>
        <w:t>Manderson, E. 2012. Environmental regulations and innovation activity in UK manufacturing industries.</w:t>
      </w:r>
      <w:r w:rsidRPr="00A819CC">
        <w:rPr>
          <w:lang w:val="en-US"/>
        </w:rPr>
        <w:t> </w:t>
      </w:r>
      <w:r w:rsidR="00E5543B" w:rsidRPr="00A819CC">
        <w:rPr>
          <w:rFonts w:ascii="Times New Roman" w:eastAsia="Times New Roman" w:hAnsi="Times New Roman" w:cs="Times New Roman"/>
          <w:lang w:val="en-US"/>
        </w:rPr>
        <w:t>Resour. Energy Econ.</w:t>
      </w:r>
      <w:r w:rsidRPr="00A819CC">
        <w:rPr>
          <w:rFonts w:ascii="Times New Roman" w:eastAsia="Times New Roman" w:hAnsi="Times New Roman" w:cs="Times New Roman"/>
          <w:lang w:val="en-US"/>
        </w:rPr>
        <w:t>,</w:t>
      </w:r>
      <w:r w:rsidRPr="00A819CC">
        <w:rPr>
          <w:lang w:val="en-US"/>
        </w:rPr>
        <w:t> </w:t>
      </w:r>
      <w:r w:rsidRPr="00A819CC">
        <w:rPr>
          <w:rFonts w:ascii="Times New Roman" w:eastAsia="Times New Roman" w:hAnsi="Times New Roman" w:cs="Times New Roman"/>
          <w:lang w:val="en-US"/>
        </w:rPr>
        <w:t>3</w:t>
      </w:r>
      <w:r w:rsidR="00E5543B" w:rsidRPr="00A819CC">
        <w:rPr>
          <w:rFonts w:ascii="Times New Roman" w:eastAsia="Times New Roman" w:hAnsi="Times New Roman" w:cs="Times New Roman"/>
          <w:lang w:val="en-US"/>
        </w:rPr>
        <w:t>4</w:t>
      </w:r>
      <w:r w:rsidRPr="00A819CC">
        <w:rPr>
          <w:rFonts w:ascii="Times New Roman" w:eastAsia="Times New Roman" w:hAnsi="Times New Roman" w:cs="Times New Roman"/>
          <w:lang w:val="en-US"/>
        </w:rPr>
        <w:t>, 211-235.</w:t>
      </w:r>
    </w:p>
    <w:p w14:paraId="14A69FDA" w14:textId="15C9B913" w:rsidR="0068417F" w:rsidRDefault="0068417F"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Kolln, K., </w:t>
      </w:r>
      <w:r w:rsidR="00726FD8" w:rsidRPr="00A819CC">
        <w:rPr>
          <w:rFonts w:ascii="Times New Roman" w:eastAsia="Times New Roman" w:hAnsi="Times New Roman" w:cs="Times New Roman"/>
          <w:lang w:val="en-US"/>
        </w:rPr>
        <w:t>and</w:t>
      </w:r>
      <w:r w:rsidRPr="00A819CC">
        <w:rPr>
          <w:rFonts w:ascii="Times New Roman" w:eastAsia="Times New Roman" w:hAnsi="Times New Roman" w:cs="Times New Roman"/>
          <w:lang w:val="en-US"/>
        </w:rPr>
        <w:t xml:space="preserve"> P</w:t>
      </w:r>
      <w:r w:rsidR="004B445A" w:rsidRPr="00A819CC">
        <w:rPr>
          <w:rFonts w:ascii="Times New Roman" w:eastAsia="Times New Roman" w:hAnsi="Times New Roman" w:cs="Times New Roman"/>
          <w:lang w:val="en-US"/>
        </w:rPr>
        <w:t>rakash, A. 2002</w:t>
      </w:r>
      <w:r w:rsidRPr="00A819CC">
        <w:rPr>
          <w:rFonts w:ascii="Times New Roman" w:eastAsia="Times New Roman" w:hAnsi="Times New Roman" w:cs="Times New Roman"/>
          <w:lang w:val="en-US"/>
        </w:rPr>
        <w:t xml:space="preserve">. EMS-based environmental regimes as club goods: Examining variations in firm-level adoption of ISO 14001 and EMAS in UK, US and Germany. </w:t>
      </w:r>
      <w:r w:rsidR="004B445A" w:rsidRPr="00A819CC">
        <w:rPr>
          <w:rFonts w:ascii="Times New Roman" w:eastAsia="Times New Roman" w:hAnsi="Times New Roman" w:cs="Times New Roman"/>
          <w:lang w:val="en-US"/>
        </w:rPr>
        <w:t>Policy Sc</w:t>
      </w:r>
      <w:r w:rsidR="000B292A" w:rsidRPr="00A819CC">
        <w:rPr>
          <w:rFonts w:ascii="Times New Roman" w:eastAsia="Times New Roman" w:hAnsi="Times New Roman" w:cs="Times New Roman"/>
          <w:lang w:val="en-US"/>
        </w:rPr>
        <w:t>i</w:t>
      </w:r>
      <w:r w:rsidR="004B445A"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35, 43-67.</w:t>
      </w:r>
    </w:p>
    <w:p w14:paraId="6EA0ED56" w14:textId="34125A70" w:rsidR="001206B2" w:rsidRPr="00F2169E" w:rsidRDefault="001206B2" w:rsidP="00F2169E">
      <w:pPr>
        <w:ind w:left="709" w:hanging="709"/>
        <w:jc w:val="both"/>
        <w:rPr>
          <w:rFonts w:ascii="Times New Roman" w:eastAsia="Times New Roman" w:hAnsi="Times New Roman" w:cs="Times New Roman"/>
          <w:color w:val="000000" w:themeColor="text1"/>
        </w:rPr>
      </w:pPr>
      <w:r w:rsidRPr="00F2169E">
        <w:rPr>
          <w:rFonts w:ascii="Times New Roman" w:eastAsia="Times New Roman" w:hAnsi="Times New Roman" w:cs="Times New Roman"/>
          <w:color w:val="000000" w:themeColor="text1"/>
          <w:shd w:val="clear" w:color="auto" w:fill="FFFFFF"/>
        </w:rPr>
        <w:t>Kwon, D. M., Seo, M. S., and Seo, Y. C. 2002. A study of compliance with environmental regulations of ISO 14001 certified companies in Korea.</w:t>
      </w:r>
      <w:r w:rsidRPr="00F2169E">
        <w:rPr>
          <w:rStyle w:val="apple-converted-space"/>
          <w:rFonts w:ascii="Times New Roman" w:eastAsia="Times New Roman" w:hAnsi="Times New Roman" w:cs="Times New Roman"/>
          <w:color w:val="000000" w:themeColor="text1"/>
          <w:shd w:val="clear" w:color="auto" w:fill="FFFFFF"/>
        </w:rPr>
        <w:t> </w:t>
      </w:r>
      <w:r w:rsidRPr="00F2169E">
        <w:rPr>
          <w:rFonts w:ascii="Times New Roman" w:eastAsia="Times New Roman" w:hAnsi="Times New Roman" w:cs="Times New Roman"/>
          <w:iCs/>
          <w:color w:val="000000" w:themeColor="text1"/>
        </w:rPr>
        <w:t>J</w:t>
      </w:r>
      <w:r w:rsidR="002E0CBB" w:rsidRPr="00F2169E">
        <w:rPr>
          <w:rFonts w:ascii="Times New Roman" w:eastAsia="Times New Roman" w:hAnsi="Times New Roman" w:cs="Times New Roman"/>
          <w:iCs/>
          <w:color w:val="000000" w:themeColor="text1"/>
        </w:rPr>
        <w:t>.</w:t>
      </w:r>
      <w:r w:rsidRPr="00F2169E">
        <w:rPr>
          <w:rFonts w:ascii="Times New Roman" w:eastAsia="Times New Roman" w:hAnsi="Times New Roman" w:cs="Times New Roman"/>
          <w:iCs/>
          <w:color w:val="000000" w:themeColor="text1"/>
        </w:rPr>
        <w:t xml:space="preserve"> Environ</w:t>
      </w:r>
      <w:r w:rsidR="002E0CBB" w:rsidRPr="00F2169E">
        <w:rPr>
          <w:rFonts w:ascii="Times New Roman" w:eastAsia="Times New Roman" w:hAnsi="Times New Roman" w:cs="Times New Roman"/>
          <w:iCs/>
          <w:color w:val="000000" w:themeColor="text1"/>
        </w:rPr>
        <w:t>.</w:t>
      </w:r>
      <w:r w:rsidRPr="00F2169E">
        <w:rPr>
          <w:rFonts w:ascii="Times New Roman" w:eastAsia="Times New Roman" w:hAnsi="Times New Roman" w:cs="Times New Roman"/>
          <w:iCs/>
          <w:color w:val="000000" w:themeColor="text1"/>
        </w:rPr>
        <w:t xml:space="preserve"> Manag</w:t>
      </w:r>
      <w:r w:rsidR="002E0CBB" w:rsidRPr="00F2169E">
        <w:rPr>
          <w:rFonts w:ascii="Times New Roman" w:eastAsia="Times New Roman" w:hAnsi="Times New Roman" w:cs="Times New Roman"/>
          <w:iCs/>
          <w:color w:val="000000" w:themeColor="text1"/>
        </w:rPr>
        <w:t>.</w:t>
      </w:r>
      <w:r w:rsidRPr="00F2169E">
        <w:rPr>
          <w:rFonts w:ascii="Times New Roman" w:eastAsia="Times New Roman" w:hAnsi="Times New Roman" w:cs="Times New Roman"/>
          <w:color w:val="000000" w:themeColor="text1"/>
          <w:shd w:val="clear" w:color="auto" w:fill="FFFFFF"/>
        </w:rPr>
        <w:t>,</w:t>
      </w:r>
      <w:r w:rsidRPr="00F2169E">
        <w:rPr>
          <w:rStyle w:val="apple-converted-space"/>
          <w:rFonts w:ascii="Times New Roman" w:eastAsia="Times New Roman" w:hAnsi="Times New Roman" w:cs="Times New Roman"/>
          <w:color w:val="000000" w:themeColor="text1"/>
          <w:shd w:val="clear" w:color="auto" w:fill="FFFFFF"/>
        </w:rPr>
        <w:t> </w:t>
      </w:r>
      <w:r w:rsidRPr="00F2169E">
        <w:rPr>
          <w:rFonts w:ascii="Times New Roman" w:eastAsia="Times New Roman" w:hAnsi="Times New Roman" w:cs="Times New Roman"/>
          <w:iCs/>
          <w:color w:val="000000" w:themeColor="text1"/>
        </w:rPr>
        <w:t>65</w:t>
      </w:r>
      <w:r w:rsidRPr="00F2169E">
        <w:rPr>
          <w:rFonts w:ascii="Times New Roman" w:eastAsia="Times New Roman" w:hAnsi="Times New Roman" w:cs="Times New Roman"/>
          <w:color w:val="000000" w:themeColor="text1"/>
          <w:shd w:val="clear" w:color="auto" w:fill="FFFFFF"/>
        </w:rPr>
        <w:t>, 347-353.</w:t>
      </w:r>
    </w:p>
    <w:p w14:paraId="42415E6B" w14:textId="71B6DD65" w:rsidR="00940E38" w:rsidRPr="00A819CC" w:rsidRDefault="00940E38" w:rsidP="00F965F2">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Lannelongue, G., </w:t>
      </w:r>
      <w:r w:rsidR="00726FD8" w:rsidRPr="00A819CC">
        <w:rPr>
          <w:rFonts w:ascii="Times New Roman" w:eastAsia="Times New Roman" w:hAnsi="Times New Roman" w:cs="Times New Roman"/>
          <w:lang w:val="en-US"/>
        </w:rPr>
        <w:t>and</w:t>
      </w:r>
      <w:r w:rsidRPr="00A819CC">
        <w:rPr>
          <w:rFonts w:ascii="Times New Roman" w:eastAsia="Times New Roman" w:hAnsi="Times New Roman" w:cs="Times New Roman"/>
          <w:lang w:val="en-US"/>
        </w:rPr>
        <w:t xml:space="preserve"> González-Benito, J. 2012. Opportunism and environmental </w:t>
      </w:r>
      <w:r w:rsidR="00754DED" w:rsidRPr="00A819CC">
        <w:rPr>
          <w:rFonts w:ascii="Times New Roman" w:eastAsia="Times New Roman" w:hAnsi="Times New Roman" w:cs="Times New Roman"/>
          <w:lang w:val="en-US"/>
        </w:rPr>
        <w:t>m</w:t>
      </w:r>
      <w:r w:rsidRPr="00A819CC">
        <w:rPr>
          <w:rFonts w:ascii="Times New Roman" w:eastAsia="Times New Roman" w:hAnsi="Times New Roman" w:cs="Times New Roman"/>
          <w:lang w:val="en-US"/>
        </w:rPr>
        <w:t xml:space="preserve">anagement systems: Certification as a smokescreen for stakeholders. </w:t>
      </w:r>
      <w:r w:rsidR="004B445A" w:rsidRPr="00A819CC">
        <w:rPr>
          <w:rFonts w:ascii="Times New Roman" w:eastAsia="Times New Roman" w:hAnsi="Times New Roman" w:cs="Times New Roman"/>
          <w:lang w:val="en-US"/>
        </w:rPr>
        <w:t>Ecol. Econ.</w:t>
      </w:r>
      <w:r w:rsidR="00754DED" w:rsidRPr="00A819CC">
        <w:rPr>
          <w:rFonts w:ascii="Times New Roman" w:eastAsia="Times New Roman" w:hAnsi="Times New Roman" w:cs="Times New Roman"/>
          <w:lang w:val="en-US"/>
        </w:rPr>
        <w:t>,</w:t>
      </w:r>
      <w:r w:rsidRPr="00A819CC">
        <w:rPr>
          <w:rFonts w:ascii="Times New Roman" w:hAnsi="Times New Roman"/>
          <w:lang w:val="en-US"/>
        </w:rPr>
        <w:t xml:space="preserve"> 82</w:t>
      </w:r>
      <w:r w:rsidR="00E83054" w:rsidRPr="00A819CC">
        <w:rPr>
          <w:rFonts w:ascii="Times New Roman" w:hAnsi="Times New Roman"/>
          <w:lang w:val="en-US"/>
        </w:rPr>
        <w:t>,</w:t>
      </w:r>
      <w:r w:rsidRPr="00A819CC">
        <w:rPr>
          <w:rFonts w:ascii="Times New Roman" w:eastAsia="Times New Roman" w:hAnsi="Times New Roman" w:cs="Times New Roman"/>
          <w:lang w:val="en-US"/>
        </w:rPr>
        <w:t xml:space="preserve"> 11–22.</w:t>
      </w:r>
    </w:p>
    <w:p w14:paraId="79E64401" w14:textId="0FC2032D" w:rsidR="0004289A" w:rsidRPr="00A819CC" w:rsidRDefault="00940E38" w:rsidP="0004289A">
      <w:pPr>
        <w:ind w:left="720" w:hanging="720"/>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Lynch-Wood, G., </w:t>
      </w:r>
      <w:r w:rsidR="00726FD8" w:rsidRPr="00A819CC">
        <w:rPr>
          <w:rFonts w:ascii="Times New Roman" w:eastAsia="Times New Roman" w:hAnsi="Times New Roman" w:cs="Times New Roman"/>
          <w:lang w:val="en-US"/>
        </w:rPr>
        <w:t>and</w:t>
      </w:r>
      <w:r w:rsidR="00754DED"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Williamson, D. 2011. The </w:t>
      </w:r>
      <w:r w:rsidR="00754DED" w:rsidRPr="00A819CC">
        <w:rPr>
          <w:rFonts w:ascii="Times New Roman" w:eastAsia="Times New Roman" w:hAnsi="Times New Roman" w:cs="Times New Roman"/>
          <w:lang w:val="en-US"/>
        </w:rPr>
        <w:t>r</w:t>
      </w:r>
      <w:r w:rsidRPr="00A819CC">
        <w:rPr>
          <w:rFonts w:ascii="Times New Roman" w:eastAsia="Times New Roman" w:hAnsi="Times New Roman" w:cs="Times New Roman"/>
          <w:lang w:val="en-US"/>
        </w:rPr>
        <w:t xml:space="preserve">eceptive </w:t>
      </w:r>
      <w:r w:rsidR="00754DED" w:rsidRPr="00A819CC">
        <w:rPr>
          <w:rFonts w:ascii="Times New Roman" w:eastAsia="Times New Roman" w:hAnsi="Times New Roman" w:cs="Times New Roman"/>
          <w:lang w:val="en-US"/>
        </w:rPr>
        <w:t>c</w:t>
      </w:r>
      <w:r w:rsidRPr="00A819CC">
        <w:rPr>
          <w:rFonts w:ascii="Times New Roman" w:eastAsia="Times New Roman" w:hAnsi="Times New Roman" w:cs="Times New Roman"/>
          <w:lang w:val="en-US"/>
        </w:rPr>
        <w:t xml:space="preserve">apacity of </w:t>
      </w:r>
      <w:r w:rsidR="00754DED" w:rsidRPr="00A819CC">
        <w:rPr>
          <w:rFonts w:ascii="Times New Roman" w:eastAsia="Times New Roman" w:hAnsi="Times New Roman" w:cs="Times New Roman"/>
          <w:lang w:val="en-US"/>
        </w:rPr>
        <w:t>f</w:t>
      </w:r>
      <w:r w:rsidRPr="00A819CC">
        <w:rPr>
          <w:rFonts w:ascii="Times New Roman" w:eastAsia="Times New Roman" w:hAnsi="Times New Roman" w:cs="Times New Roman"/>
          <w:lang w:val="en-US"/>
        </w:rPr>
        <w:t>irms</w:t>
      </w:r>
      <w:r w:rsidR="00754DED"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Why </w:t>
      </w:r>
      <w:r w:rsidR="00754DED" w:rsidRPr="00A819CC">
        <w:rPr>
          <w:rFonts w:ascii="Times New Roman" w:eastAsia="Times New Roman" w:hAnsi="Times New Roman" w:cs="Times New Roman"/>
          <w:lang w:val="en-US"/>
        </w:rPr>
        <w:t>d</w:t>
      </w:r>
      <w:r w:rsidRPr="00A819CC">
        <w:rPr>
          <w:rFonts w:ascii="Times New Roman" w:eastAsia="Times New Roman" w:hAnsi="Times New Roman" w:cs="Times New Roman"/>
          <w:lang w:val="en-US"/>
        </w:rPr>
        <w:t xml:space="preserve">ifferences </w:t>
      </w:r>
      <w:r w:rsidR="00754DED" w:rsidRPr="00A819CC">
        <w:rPr>
          <w:rFonts w:ascii="Times New Roman" w:eastAsia="Times New Roman" w:hAnsi="Times New Roman" w:cs="Times New Roman"/>
          <w:lang w:val="en-US"/>
        </w:rPr>
        <w:t>m</w:t>
      </w:r>
      <w:r w:rsidRPr="00A819CC">
        <w:rPr>
          <w:rFonts w:ascii="Times New Roman" w:eastAsia="Times New Roman" w:hAnsi="Times New Roman" w:cs="Times New Roman"/>
          <w:lang w:val="en-US"/>
        </w:rPr>
        <w:t xml:space="preserve">atter. </w:t>
      </w:r>
      <w:r w:rsidR="004B445A" w:rsidRPr="00A819CC">
        <w:rPr>
          <w:rFonts w:ascii="Times New Roman" w:eastAsia="Times New Roman" w:hAnsi="Times New Roman" w:cs="Times New Roman"/>
          <w:lang w:val="en-US"/>
        </w:rPr>
        <w:t xml:space="preserve">J. </w:t>
      </w:r>
      <w:r w:rsidRPr="00A819CC">
        <w:rPr>
          <w:rFonts w:ascii="Times New Roman" w:eastAsia="Times New Roman" w:hAnsi="Times New Roman" w:cs="Times New Roman"/>
          <w:lang w:val="en-US"/>
        </w:rPr>
        <w:t>Environ</w:t>
      </w:r>
      <w:r w:rsidR="004B445A"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t>
      </w:r>
      <w:r w:rsidRPr="00A819CC">
        <w:rPr>
          <w:rFonts w:ascii="Times New Roman" w:hAnsi="Times New Roman"/>
          <w:lang w:val="en-US"/>
        </w:rPr>
        <w:t>Law</w:t>
      </w:r>
      <w:r w:rsidR="00754DED" w:rsidRPr="00A819CC">
        <w:rPr>
          <w:rFonts w:ascii="Times New Roman" w:hAnsi="Times New Roman"/>
          <w:lang w:val="en-US"/>
        </w:rPr>
        <w:t>,</w:t>
      </w:r>
      <w:r w:rsidRPr="00A819CC">
        <w:rPr>
          <w:rFonts w:ascii="Times New Roman" w:eastAsia="Times New Roman" w:hAnsi="Times New Roman" w:cs="Times New Roman"/>
          <w:lang w:val="en-US"/>
        </w:rPr>
        <w:t xml:space="preserve"> </w:t>
      </w:r>
      <w:r w:rsidRPr="00A819CC">
        <w:rPr>
          <w:rFonts w:ascii="Times New Roman" w:hAnsi="Times New Roman"/>
          <w:lang w:val="en-US"/>
        </w:rPr>
        <w:t>23</w:t>
      </w:r>
      <w:r w:rsidR="00E83054" w:rsidRPr="00A819CC">
        <w:rPr>
          <w:rFonts w:ascii="Times New Roman" w:hAnsi="Times New Roman"/>
          <w:lang w:val="en-US"/>
        </w:rPr>
        <w:t xml:space="preserve">, </w:t>
      </w:r>
      <w:r w:rsidRPr="00A819CC">
        <w:rPr>
          <w:rFonts w:ascii="Times New Roman" w:eastAsia="Times New Roman" w:hAnsi="Times New Roman" w:cs="Times New Roman"/>
          <w:lang w:val="en-US"/>
        </w:rPr>
        <w:t>383–413.</w:t>
      </w:r>
    </w:p>
    <w:p w14:paraId="5D9B03B9" w14:textId="5AC9B718" w:rsidR="00175DFE" w:rsidRPr="00A819CC" w:rsidRDefault="00175DFE" w:rsidP="0004289A">
      <w:pPr>
        <w:ind w:left="720" w:hanging="720"/>
        <w:rPr>
          <w:rFonts w:ascii="Times New Roman" w:eastAsia="Times New Roman" w:hAnsi="Times New Roman" w:cs="Times New Roman"/>
          <w:lang w:val="en-US"/>
        </w:rPr>
      </w:pPr>
      <w:r w:rsidRPr="00A819CC">
        <w:rPr>
          <w:rFonts w:ascii="Times New Roman" w:eastAsia="Times New Roman" w:hAnsi="Times New Roman" w:cs="Times New Roman"/>
          <w:lang w:val="en-US"/>
        </w:rPr>
        <w:t>Lyon, T</w:t>
      </w:r>
      <w:r w:rsidRPr="00A819CC">
        <w:rPr>
          <w:rFonts w:ascii="Times New Roman" w:hAnsi="Times New Roman"/>
          <w:lang w:val="en-US"/>
        </w:rPr>
        <w:t xml:space="preserve">. P., </w:t>
      </w:r>
      <w:r w:rsidR="00726FD8" w:rsidRPr="00A819CC">
        <w:rPr>
          <w:rFonts w:ascii="Times New Roman" w:eastAsia="Times New Roman" w:hAnsi="Times New Roman" w:cs="Times New Roman"/>
          <w:lang w:val="en-US"/>
        </w:rPr>
        <w:t>and</w:t>
      </w:r>
      <w:r w:rsidR="004B445A" w:rsidRPr="00A819CC">
        <w:rPr>
          <w:rFonts w:ascii="Times New Roman" w:eastAsia="Times New Roman" w:hAnsi="Times New Roman" w:cs="Times New Roman"/>
          <w:lang w:val="en-US"/>
        </w:rPr>
        <w:t xml:space="preserve"> Maxwell, J. W. 2007</w:t>
      </w:r>
      <w:r w:rsidRPr="00A819CC">
        <w:rPr>
          <w:rFonts w:ascii="Times New Roman" w:eastAsia="Times New Roman" w:hAnsi="Times New Roman" w:cs="Times New Roman"/>
          <w:lang w:val="en-US"/>
        </w:rPr>
        <w:t xml:space="preserve">. Environmental public voluntary program reconsidered. </w:t>
      </w:r>
      <w:r w:rsidR="004B445A" w:rsidRPr="00A819CC">
        <w:rPr>
          <w:rFonts w:ascii="Times New Roman" w:eastAsia="Times New Roman" w:hAnsi="Times New Roman" w:cs="Times New Roman"/>
          <w:lang w:val="en-US"/>
        </w:rPr>
        <w:t>Policy Stud. J.</w:t>
      </w:r>
      <w:r w:rsidRPr="00A819CC">
        <w:rPr>
          <w:rFonts w:ascii="Times New Roman" w:eastAsia="Times New Roman" w:hAnsi="Times New Roman" w:cs="Times New Roman"/>
          <w:lang w:val="en-US"/>
        </w:rPr>
        <w:t xml:space="preserve"> 35, 723-750.</w:t>
      </w:r>
    </w:p>
    <w:p w14:paraId="7A718ED5" w14:textId="700BD1C2" w:rsidR="0004289A" w:rsidRPr="00A819CC" w:rsidRDefault="0004289A" w:rsidP="0004289A">
      <w:pPr>
        <w:ind w:left="720" w:hanging="720"/>
        <w:rPr>
          <w:rFonts w:ascii="Times New Roman" w:eastAsia="Times New Roman" w:hAnsi="Times New Roman" w:cs="Times New Roman"/>
          <w:lang w:val="en-US"/>
        </w:rPr>
      </w:pPr>
      <w:r w:rsidRPr="00A819CC">
        <w:rPr>
          <w:rFonts w:ascii="Times New Roman" w:hAnsi="Times New Roman" w:cs="Times New Roman"/>
          <w:lang w:val="en-US"/>
        </w:rPr>
        <w:t xml:space="preserve">Malhotra, N.K., Kim, S.S., </w:t>
      </w:r>
      <w:r w:rsidR="00726FD8" w:rsidRPr="00A819CC">
        <w:rPr>
          <w:rFonts w:ascii="Times New Roman" w:hAnsi="Times New Roman" w:cs="Times New Roman"/>
          <w:lang w:val="en-US"/>
        </w:rPr>
        <w:t>and</w:t>
      </w:r>
      <w:r w:rsidRPr="00A819CC">
        <w:rPr>
          <w:rFonts w:ascii="Times New Roman" w:hAnsi="Times New Roman" w:cs="Times New Roman"/>
          <w:lang w:val="en-US"/>
        </w:rPr>
        <w:t xml:space="preserve"> Patil, A. 2006. Common method variance in IS research: a comparison of alternative approaches and a reanalysis of past research. </w:t>
      </w:r>
      <w:r w:rsidR="004B445A" w:rsidRPr="00A819CC">
        <w:rPr>
          <w:rFonts w:ascii="Times New Roman" w:hAnsi="Times New Roman" w:cs="Times New Roman"/>
          <w:lang w:val="en-US"/>
        </w:rPr>
        <w:t>Manag. Sc</w:t>
      </w:r>
      <w:r w:rsidR="000B292A" w:rsidRPr="00A819CC">
        <w:rPr>
          <w:rFonts w:ascii="Times New Roman" w:hAnsi="Times New Roman" w:cs="Times New Roman"/>
          <w:lang w:val="en-US"/>
        </w:rPr>
        <w:t>i</w:t>
      </w:r>
      <w:r w:rsidR="004B445A" w:rsidRPr="00A819CC">
        <w:rPr>
          <w:rFonts w:ascii="Times New Roman" w:hAnsi="Times New Roman" w:cs="Times New Roman"/>
          <w:lang w:val="en-US"/>
        </w:rPr>
        <w:t>.</w:t>
      </w:r>
      <w:r w:rsidR="00F3217A" w:rsidRPr="00A819CC">
        <w:rPr>
          <w:rFonts w:ascii="Times New Roman" w:hAnsi="Times New Roman" w:cs="Times New Roman"/>
          <w:lang w:val="en-US"/>
        </w:rPr>
        <w:t>,</w:t>
      </w:r>
      <w:r w:rsidR="00F3217A" w:rsidRPr="00A819CC">
        <w:rPr>
          <w:rFonts w:ascii="Times New Roman" w:hAnsi="Times New Roman"/>
          <w:lang w:val="en-US"/>
        </w:rPr>
        <w:t xml:space="preserve"> 52, </w:t>
      </w:r>
      <w:r w:rsidRPr="00A819CC">
        <w:rPr>
          <w:rFonts w:ascii="Times New Roman" w:hAnsi="Times New Roman" w:cs="Times New Roman"/>
          <w:lang w:val="en-US"/>
        </w:rPr>
        <w:t>1865–1883.</w:t>
      </w:r>
    </w:p>
    <w:p w14:paraId="29552F7F" w14:textId="59A5EE20"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Martín-Peña, M.</w:t>
      </w:r>
      <w:r w:rsidR="00754DED"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L., Díaz-Garrido, E., </w:t>
      </w:r>
      <w:r w:rsidR="00726FD8" w:rsidRPr="00A819CC">
        <w:rPr>
          <w:rFonts w:ascii="Times New Roman" w:eastAsia="Times New Roman" w:hAnsi="Times New Roman" w:cs="Times New Roman"/>
          <w:lang w:val="en-US"/>
        </w:rPr>
        <w:t>and</w:t>
      </w:r>
      <w:r w:rsidR="00754DED"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Sánchez-López, J.</w:t>
      </w:r>
      <w:r w:rsidR="00754DED"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M. 2014. Analysis </w:t>
      </w:r>
      <w:r w:rsidR="00754DED" w:rsidRPr="00A819CC">
        <w:rPr>
          <w:rFonts w:ascii="Times New Roman" w:eastAsia="Times New Roman" w:hAnsi="Times New Roman" w:cs="Times New Roman"/>
          <w:lang w:val="en-US"/>
        </w:rPr>
        <w:t>o</w:t>
      </w:r>
      <w:r w:rsidRPr="00A819CC">
        <w:rPr>
          <w:rFonts w:ascii="Times New Roman" w:eastAsia="Times New Roman" w:hAnsi="Times New Roman" w:cs="Times New Roman"/>
          <w:lang w:val="en-US"/>
        </w:rPr>
        <w:t xml:space="preserve">f </w:t>
      </w:r>
      <w:r w:rsidR="00754DED" w:rsidRPr="00A819CC">
        <w:rPr>
          <w:rFonts w:ascii="Times New Roman" w:eastAsia="Times New Roman" w:hAnsi="Times New Roman" w:cs="Times New Roman"/>
          <w:lang w:val="en-US"/>
        </w:rPr>
        <w:t>b</w:t>
      </w:r>
      <w:r w:rsidRPr="00A819CC">
        <w:rPr>
          <w:rFonts w:ascii="Times New Roman" w:eastAsia="Times New Roman" w:hAnsi="Times New Roman" w:cs="Times New Roman"/>
          <w:lang w:val="en-US"/>
        </w:rPr>
        <w:t xml:space="preserve">enefits </w:t>
      </w:r>
      <w:r w:rsidR="00754DED" w:rsidRPr="00A819CC">
        <w:rPr>
          <w:rFonts w:ascii="Times New Roman" w:eastAsia="Times New Roman" w:hAnsi="Times New Roman" w:cs="Times New Roman"/>
          <w:lang w:val="en-US"/>
        </w:rPr>
        <w:t>a</w:t>
      </w:r>
      <w:r w:rsidRPr="00A819CC">
        <w:rPr>
          <w:rFonts w:ascii="Times New Roman" w:eastAsia="Times New Roman" w:hAnsi="Times New Roman" w:cs="Times New Roman"/>
          <w:lang w:val="en-US"/>
        </w:rPr>
        <w:t xml:space="preserve">nd </w:t>
      </w:r>
      <w:r w:rsidR="00754DED" w:rsidRPr="00A819CC">
        <w:rPr>
          <w:rFonts w:ascii="Times New Roman" w:eastAsia="Times New Roman" w:hAnsi="Times New Roman" w:cs="Times New Roman"/>
          <w:lang w:val="en-US"/>
        </w:rPr>
        <w:t>d</w:t>
      </w:r>
      <w:r w:rsidRPr="00A819CC">
        <w:rPr>
          <w:rFonts w:ascii="Times New Roman" w:eastAsia="Times New Roman" w:hAnsi="Times New Roman" w:cs="Times New Roman"/>
          <w:lang w:val="en-US"/>
        </w:rPr>
        <w:t xml:space="preserve">ifficulties </w:t>
      </w:r>
      <w:r w:rsidR="00754DED" w:rsidRPr="00A819CC">
        <w:rPr>
          <w:rFonts w:ascii="Times New Roman" w:eastAsia="Times New Roman" w:hAnsi="Times New Roman" w:cs="Times New Roman"/>
          <w:lang w:val="en-US"/>
        </w:rPr>
        <w:t>a</w:t>
      </w:r>
      <w:r w:rsidRPr="00A819CC">
        <w:rPr>
          <w:rFonts w:ascii="Times New Roman" w:eastAsia="Times New Roman" w:hAnsi="Times New Roman" w:cs="Times New Roman"/>
          <w:lang w:val="en-US"/>
        </w:rPr>
        <w:t xml:space="preserve">ssociated </w:t>
      </w:r>
      <w:r w:rsidR="00754DED" w:rsidRPr="00A819CC">
        <w:rPr>
          <w:rFonts w:ascii="Times New Roman" w:eastAsia="Times New Roman" w:hAnsi="Times New Roman" w:cs="Times New Roman"/>
          <w:lang w:val="en-US"/>
        </w:rPr>
        <w:t>w</w:t>
      </w:r>
      <w:r w:rsidRPr="00A819CC">
        <w:rPr>
          <w:rFonts w:ascii="Times New Roman" w:eastAsia="Times New Roman" w:hAnsi="Times New Roman" w:cs="Times New Roman"/>
          <w:lang w:val="en-US"/>
        </w:rPr>
        <w:t xml:space="preserve">ith </w:t>
      </w:r>
      <w:r w:rsidR="00754DED" w:rsidRPr="00A819CC">
        <w:rPr>
          <w:rFonts w:ascii="Times New Roman" w:eastAsia="Times New Roman" w:hAnsi="Times New Roman" w:cs="Times New Roman"/>
          <w:lang w:val="en-US"/>
        </w:rPr>
        <w:t>f</w:t>
      </w:r>
      <w:r w:rsidRPr="00A819CC">
        <w:rPr>
          <w:rFonts w:ascii="Times New Roman" w:eastAsia="Times New Roman" w:hAnsi="Times New Roman" w:cs="Times New Roman"/>
          <w:lang w:val="en-US"/>
        </w:rPr>
        <w:t>irms</w:t>
      </w:r>
      <w:r w:rsidR="00AF78B7"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t>
      </w:r>
      <w:r w:rsidR="00754DED" w:rsidRPr="00A819CC">
        <w:rPr>
          <w:rFonts w:ascii="Times New Roman" w:eastAsia="Times New Roman" w:hAnsi="Times New Roman" w:cs="Times New Roman"/>
          <w:lang w:val="en-US"/>
        </w:rPr>
        <w:t>e</w:t>
      </w:r>
      <w:r w:rsidRPr="00A819CC">
        <w:rPr>
          <w:rFonts w:ascii="Times New Roman" w:eastAsia="Times New Roman" w:hAnsi="Times New Roman" w:cs="Times New Roman"/>
          <w:lang w:val="en-US"/>
        </w:rPr>
        <w:t xml:space="preserve">nvironmental </w:t>
      </w:r>
      <w:r w:rsidR="00754DED" w:rsidRPr="00A819CC">
        <w:rPr>
          <w:rFonts w:ascii="Times New Roman" w:eastAsia="Times New Roman" w:hAnsi="Times New Roman" w:cs="Times New Roman"/>
          <w:lang w:val="en-US"/>
        </w:rPr>
        <w:t>m</w:t>
      </w:r>
      <w:r w:rsidRPr="00A819CC">
        <w:rPr>
          <w:rFonts w:ascii="Times New Roman" w:eastAsia="Times New Roman" w:hAnsi="Times New Roman" w:cs="Times New Roman"/>
          <w:lang w:val="en-US"/>
        </w:rPr>
        <w:t xml:space="preserve">anagement </w:t>
      </w:r>
      <w:r w:rsidR="00754DED" w:rsidRPr="00A819CC">
        <w:rPr>
          <w:rFonts w:ascii="Times New Roman" w:eastAsia="Times New Roman" w:hAnsi="Times New Roman" w:cs="Times New Roman"/>
          <w:lang w:val="en-US"/>
        </w:rPr>
        <w:t>s</w:t>
      </w:r>
      <w:r w:rsidRPr="00A819CC">
        <w:rPr>
          <w:rFonts w:ascii="Times New Roman" w:eastAsia="Times New Roman" w:hAnsi="Times New Roman" w:cs="Times New Roman"/>
          <w:lang w:val="en-US"/>
        </w:rPr>
        <w:t xml:space="preserve">ystems: The </w:t>
      </w:r>
      <w:r w:rsidR="00754DED" w:rsidRPr="00A819CC">
        <w:rPr>
          <w:rFonts w:ascii="Times New Roman" w:eastAsia="Times New Roman" w:hAnsi="Times New Roman" w:cs="Times New Roman"/>
          <w:lang w:val="en-US"/>
        </w:rPr>
        <w:t>c</w:t>
      </w:r>
      <w:r w:rsidRPr="00A819CC">
        <w:rPr>
          <w:rFonts w:ascii="Times New Roman" w:eastAsia="Times New Roman" w:hAnsi="Times New Roman" w:cs="Times New Roman"/>
          <w:lang w:val="en-US"/>
        </w:rPr>
        <w:t xml:space="preserve">ase </w:t>
      </w:r>
      <w:r w:rsidR="00754DED" w:rsidRPr="00A819CC">
        <w:rPr>
          <w:rFonts w:ascii="Times New Roman" w:eastAsia="Times New Roman" w:hAnsi="Times New Roman" w:cs="Times New Roman"/>
          <w:lang w:val="en-US"/>
        </w:rPr>
        <w:t>o</w:t>
      </w:r>
      <w:r w:rsidRPr="00A819CC">
        <w:rPr>
          <w:rFonts w:ascii="Times New Roman" w:eastAsia="Times New Roman" w:hAnsi="Times New Roman" w:cs="Times New Roman"/>
          <w:lang w:val="en-US"/>
        </w:rPr>
        <w:t xml:space="preserve">f </w:t>
      </w:r>
      <w:r w:rsidR="00754DED" w:rsidRPr="00A819CC">
        <w:rPr>
          <w:rFonts w:ascii="Times New Roman" w:eastAsia="Times New Roman" w:hAnsi="Times New Roman" w:cs="Times New Roman"/>
          <w:lang w:val="en-US"/>
        </w:rPr>
        <w:t>t</w:t>
      </w:r>
      <w:r w:rsidRPr="00A819CC">
        <w:rPr>
          <w:rFonts w:ascii="Times New Roman" w:eastAsia="Times New Roman" w:hAnsi="Times New Roman" w:cs="Times New Roman"/>
          <w:lang w:val="en-US"/>
        </w:rPr>
        <w:t xml:space="preserve">he Spanish </w:t>
      </w:r>
      <w:r w:rsidR="00754DED" w:rsidRPr="00A819CC">
        <w:rPr>
          <w:rFonts w:ascii="Times New Roman" w:eastAsia="Times New Roman" w:hAnsi="Times New Roman" w:cs="Times New Roman"/>
          <w:lang w:val="en-US"/>
        </w:rPr>
        <w:t>a</w:t>
      </w:r>
      <w:r w:rsidRPr="00A819CC">
        <w:rPr>
          <w:rFonts w:ascii="Times New Roman" w:eastAsia="Times New Roman" w:hAnsi="Times New Roman" w:cs="Times New Roman"/>
          <w:lang w:val="en-US"/>
        </w:rPr>
        <w:t xml:space="preserve">utomotive </w:t>
      </w:r>
      <w:r w:rsidR="00754DED" w:rsidRPr="00A819CC">
        <w:rPr>
          <w:rFonts w:ascii="Times New Roman" w:eastAsia="Times New Roman" w:hAnsi="Times New Roman" w:cs="Times New Roman"/>
          <w:lang w:val="en-US"/>
        </w:rPr>
        <w:t>i</w:t>
      </w:r>
      <w:r w:rsidRPr="00A819CC">
        <w:rPr>
          <w:rFonts w:ascii="Times New Roman" w:eastAsia="Times New Roman" w:hAnsi="Times New Roman" w:cs="Times New Roman"/>
          <w:lang w:val="en-US"/>
        </w:rPr>
        <w:t xml:space="preserve">ndustry. </w:t>
      </w:r>
      <w:r w:rsidR="004B445A" w:rsidRPr="00A819CC">
        <w:rPr>
          <w:rFonts w:ascii="Times New Roman" w:eastAsia="Times New Roman" w:hAnsi="Times New Roman" w:cs="Times New Roman"/>
          <w:lang w:val="en-US"/>
        </w:rPr>
        <w:t>J. Clean. Prod.</w:t>
      </w:r>
      <w:r w:rsidR="004B445A" w:rsidRPr="00A819CC" w:rsidDel="004B445A">
        <w:rPr>
          <w:rFonts w:ascii="Times New Roman" w:eastAsia="Times New Roman" w:hAnsi="Times New Roman" w:cs="Times New Roman"/>
          <w:lang w:val="en-US"/>
        </w:rPr>
        <w:t xml:space="preserve"> </w:t>
      </w:r>
      <w:r w:rsidRPr="00A819CC">
        <w:rPr>
          <w:rFonts w:ascii="Times New Roman" w:hAnsi="Times New Roman"/>
          <w:lang w:val="en-US"/>
        </w:rPr>
        <w:t>70</w:t>
      </w:r>
      <w:r w:rsidR="00F3217A" w:rsidRPr="00A819CC">
        <w:rPr>
          <w:rFonts w:ascii="Times New Roman" w:hAnsi="Times New Roman"/>
          <w:lang w:val="en-US"/>
        </w:rPr>
        <w:t>,</w:t>
      </w:r>
      <w:r w:rsidRPr="00A819CC">
        <w:rPr>
          <w:rFonts w:ascii="Times New Roman" w:eastAsia="Times New Roman" w:hAnsi="Times New Roman" w:cs="Times New Roman"/>
          <w:lang w:val="en-US"/>
        </w:rPr>
        <w:t xml:space="preserve"> 220</w:t>
      </w:r>
      <w:r w:rsidR="00754DED"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230.</w:t>
      </w:r>
    </w:p>
    <w:p w14:paraId="440BDFFF" w14:textId="0B69BD2A"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hAnsi="Times New Roman"/>
          <w:lang w:val="en-US"/>
        </w:rPr>
        <w:t>Martin, R., de Preux, L.</w:t>
      </w:r>
      <w:r w:rsidR="00754DED" w:rsidRPr="00A819CC">
        <w:rPr>
          <w:rFonts w:ascii="Times New Roman" w:hAnsi="Times New Roman"/>
          <w:lang w:val="en-US"/>
        </w:rPr>
        <w:t xml:space="preserve"> </w:t>
      </w:r>
      <w:r w:rsidRPr="00A819CC">
        <w:rPr>
          <w:rFonts w:ascii="Times New Roman" w:hAnsi="Times New Roman"/>
          <w:lang w:val="en-US"/>
        </w:rPr>
        <w:t xml:space="preserve">B., </w:t>
      </w:r>
      <w:r w:rsidR="00726FD8" w:rsidRPr="00A819CC">
        <w:rPr>
          <w:rFonts w:ascii="Times New Roman" w:hAnsi="Times New Roman" w:cs="Times New Roman"/>
          <w:lang w:val="en-US"/>
        </w:rPr>
        <w:t>and</w:t>
      </w:r>
      <w:r w:rsidR="00754DED" w:rsidRPr="00A819CC">
        <w:rPr>
          <w:rFonts w:ascii="Times New Roman" w:hAnsi="Times New Roman"/>
          <w:lang w:val="en-US"/>
        </w:rPr>
        <w:t xml:space="preserve"> </w:t>
      </w:r>
      <w:r w:rsidRPr="00A819CC">
        <w:rPr>
          <w:rFonts w:ascii="Times New Roman" w:hAnsi="Times New Roman"/>
          <w:lang w:val="en-US"/>
        </w:rPr>
        <w:t>Wagner, U.</w:t>
      </w:r>
      <w:r w:rsidR="00754DED" w:rsidRPr="00A819CC">
        <w:rPr>
          <w:rFonts w:ascii="Times New Roman" w:hAnsi="Times New Roman"/>
          <w:lang w:val="en-US"/>
        </w:rPr>
        <w:t xml:space="preserve"> </w:t>
      </w:r>
      <w:r w:rsidRPr="00A819CC">
        <w:rPr>
          <w:rFonts w:ascii="Times New Roman" w:hAnsi="Times New Roman"/>
          <w:lang w:val="en-US"/>
        </w:rPr>
        <w:t>J. 2014</w:t>
      </w:r>
      <w:r w:rsidRPr="00A819CC">
        <w:rPr>
          <w:rFonts w:ascii="Times New Roman" w:eastAsia="Times New Roman" w:hAnsi="Times New Roman" w:cs="Times New Roman"/>
          <w:lang w:val="en-US"/>
        </w:rPr>
        <w:t>.</w:t>
      </w:r>
      <w:r w:rsidRPr="00A819CC">
        <w:rPr>
          <w:rFonts w:ascii="Times New Roman" w:hAnsi="Times New Roman"/>
          <w:lang w:val="en-US"/>
        </w:rPr>
        <w:t xml:space="preserve"> The impact of a carbon tax on manufacturing: Evidence from microdata.</w:t>
      </w:r>
      <w:r w:rsidRPr="00A819CC">
        <w:rPr>
          <w:lang w:val="en-US"/>
        </w:rPr>
        <w:t> </w:t>
      </w:r>
      <w:r w:rsidR="004B445A" w:rsidRPr="00A819CC">
        <w:rPr>
          <w:rFonts w:ascii="Times New Roman" w:eastAsia="Times New Roman" w:hAnsi="Times New Roman" w:cs="Times New Roman"/>
          <w:lang w:val="en-US"/>
        </w:rPr>
        <w:t xml:space="preserve">J. </w:t>
      </w:r>
      <w:r w:rsidRPr="00A819CC">
        <w:rPr>
          <w:rFonts w:ascii="Times New Roman" w:eastAsia="Times New Roman" w:hAnsi="Times New Roman" w:cs="Times New Roman"/>
          <w:lang w:val="en-US"/>
        </w:rPr>
        <w:t>Pub</w:t>
      </w:r>
      <w:r w:rsidR="004B445A"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t>
      </w:r>
      <w:r w:rsidR="004B445A" w:rsidRPr="00A819CC">
        <w:rPr>
          <w:rFonts w:ascii="Times New Roman" w:eastAsia="Times New Roman" w:hAnsi="Times New Roman" w:cs="Times New Roman"/>
          <w:lang w:val="en-US"/>
        </w:rPr>
        <w:t>Econ</w:t>
      </w:r>
      <w:r w:rsidR="004B445A" w:rsidRPr="00A819CC">
        <w:rPr>
          <w:rFonts w:eastAsia="Times New Roman"/>
          <w:lang w:val="en-US"/>
        </w:rPr>
        <w:t>.</w:t>
      </w:r>
      <w:r w:rsidR="00754DED" w:rsidRPr="00A819CC">
        <w:rPr>
          <w:rFonts w:eastAsia="Times New Roman"/>
          <w:lang w:val="en-US"/>
        </w:rPr>
        <w:t>,</w:t>
      </w:r>
      <w:r w:rsidRPr="00A819CC">
        <w:rPr>
          <w:rFonts w:ascii="Times New Roman" w:hAnsi="Times New Roman"/>
          <w:lang w:val="en-US"/>
        </w:rPr>
        <w:t xml:space="preserve"> 117</w:t>
      </w:r>
      <w:r w:rsidR="00F3217A" w:rsidRPr="00A819CC">
        <w:rPr>
          <w:rFonts w:ascii="Times New Roman" w:hAnsi="Times New Roman"/>
          <w:lang w:val="en-US"/>
        </w:rPr>
        <w:t xml:space="preserve">, </w:t>
      </w:r>
      <w:r w:rsidRPr="00A819CC">
        <w:rPr>
          <w:rFonts w:ascii="Times New Roman" w:hAnsi="Times New Roman"/>
          <w:lang w:val="en-US"/>
        </w:rPr>
        <w:t>1</w:t>
      </w:r>
      <w:r w:rsidR="00754DED" w:rsidRPr="00A819CC">
        <w:rPr>
          <w:rFonts w:ascii="Times New Roman" w:hAnsi="Times New Roman"/>
          <w:lang w:val="en-US"/>
        </w:rPr>
        <w:t>–</w:t>
      </w:r>
      <w:r w:rsidRPr="00A819CC">
        <w:rPr>
          <w:rFonts w:ascii="Times New Roman" w:hAnsi="Times New Roman"/>
          <w:lang w:val="en-US"/>
        </w:rPr>
        <w:t>14.</w:t>
      </w:r>
    </w:p>
    <w:p w14:paraId="32EB5BC5" w14:textId="728AB764" w:rsidR="00672FD1" w:rsidRPr="00A819CC" w:rsidRDefault="00672FD1"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Merino, Barbara D., Alan G. Mayper, and Thomas D. Tolleson. </w:t>
      </w:r>
      <w:r w:rsidR="000B292A" w:rsidRPr="00A819CC">
        <w:rPr>
          <w:rFonts w:ascii="Times New Roman" w:eastAsia="Times New Roman" w:hAnsi="Times New Roman" w:cs="Times New Roman"/>
          <w:lang w:val="en-US"/>
        </w:rPr>
        <w:t xml:space="preserve">2010. </w:t>
      </w:r>
      <w:r w:rsidRPr="00A819CC">
        <w:rPr>
          <w:rFonts w:ascii="Times New Roman" w:eastAsia="Times New Roman" w:hAnsi="Times New Roman" w:cs="Times New Roman"/>
          <w:lang w:val="en-US"/>
        </w:rPr>
        <w:t>Neoliberalism, deregulation and Sarbanes-Oxley: the legitimation of a failed cor</w:t>
      </w:r>
      <w:r w:rsidR="000B292A" w:rsidRPr="00A819CC">
        <w:rPr>
          <w:rFonts w:ascii="Times New Roman" w:eastAsia="Times New Roman" w:hAnsi="Times New Roman" w:cs="Times New Roman"/>
          <w:lang w:val="en-US"/>
        </w:rPr>
        <w:t>porate governance model.</w:t>
      </w:r>
      <w:r w:rsidRPr="00A819CC">
        <w:rPr>
          <w:rFonts w:ascii="Times New Roman" w:eastAsia="Times New Roman" w:hAnsi="Times New Roman" w:cs="Times New Roman"/>
          <w:lang w:val="en-US"/>
        </w:rPr>
        <w:t xml:space="preserve"> Acc</w:t>
      </w:r>
      <w:r w:rsidR="000B292A"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Aud</w:t>
      </w:r>
      <w:r w:rsidR="000B292A"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Account</w:t>
      </w:r>
      <w:r w:rsidR="000B292A"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J</w:t>
      </w:r>
      <w:r w:rsidR="000B292A" w:rsidRPr="00A819CC">
        <w:rPr>
          <w:rFonts w:ascii="Times New Roman" w:eastAsia="Times New Roman" w:hAnsi="Times New Roman" w:cs="Times New Roman"/>
          <w:lang w:val="en-US"/>
        </w:rPr>
        <w:t>. 23,</w:t>
      </w:r>
      <w:r w:rsidRPr="00A819CC">
        <w:rPr>
          <w:rFonts w:ascii="Times New Roman" w:eastAsia="Times New Roman" w:hAnsi="Times New Roman" w:cs="Times New Roman"/>
          <w:lang w:val="en-US"/>
        </w:rPr>
        <w:t xml:space="preserve"> 774-792.</w:t>
      </w:r>
    </w:p>
    <w:p w14:paraId="2296A5C8" w14:textId="19F4C9B0" w:rsidR="00940E38" w:rsidRPr="00A819CC" w:rsidRDefault="00940E38" w:rsidP="00BE4A14">
      <w:pPr>
        <w:ind w:left="720" w:hanging="720"/>
        <w:jc w:val="both"/>
        <w:rPr>
          <w:rFonts w:ascii="Times New Roman" w:hAnsi="Times New Roman" w:cs="Times New Roman"/>
          <w:lang w:val="en-US"/>
        </w:rPr>
      </w:pPr>
      <w:r w:rsidRPr="00A819CC">
        <w:rPr>
          <w:rFonts w:ascii="Times New Roman" w:hAnsi="Times New Roman" w:cs="Times New Roman"/>
          <w:lang w:val="en-US"/>
        </w:rPr>
        <w:t>Milliman, S.</w:t>
      </w:r>
      <w:r w:rsidR="00754DED" w:rsidRPr="00A819CC">
        <w:rPr>
          <w:rFonts w:ascii="Times New Roman" w:hAnsi="Times New Roman" w:cs="Times New Roman"/>
          <w:lang w:val="en-US"/>
        </w:rPr>
        <w:t xml:space="preserve"> </w:t>
      </w:r>
      <w:r w:rsidRPr="00A819CC">
        <w:rPr>
          <w:rFonts w:ascii="Times New Roman" w:hAnsi="Times New Roman" w:cs="Times New Roman"/>
          <w:lang w:val="en-US"/>
        </w:rPr>
        <w:t xml:space="preserve">R., </w:t>
      </w:r>
      <w:r w:rsidR="00726FD8" w:rsidRPr="00A819CC">
        <w:rPr>
          <w:rFonts w:ascii="Times New Roman" w:hAnsi="Times New Roman" w:cs="Times New Roman"/>
          <w:lang w:val="en-US"/>
        </w:rPr>
        <w:t>and</w:t>
      </w:r>
      <w:r w:rsidR="00754DED" w:rsidRPr="00A819CC">
        <w:rPr>
          <w:rFonts w:ascii="Times New Roman" w:hAnsi="Times New Roman" w:cs="Times New Roman"/>
          <w:lang w:val="en-US"/>
        </w:rPr>
        <w:t xml:space="preserve"> </w:t>
      </w:r>
      <w:r w:rsidRPr="00A819CC">
        <w:rPr>
          <w:rFonts w:ascii="Times New Roman" w:hAnsi="Times New Roman" w:cs="Times New Roman"/>
          <w:lang w:val="en-US"/>
        </w:rPr>
        <w:t xml:space="preserve">Prince, R. 1989. Firm incentives to promote technological change in pollution control. </w:t>
      </w:r>
      <w:r w:rsidR="000B292A" w:rsidRPr="00A819CC">
        <w:rPr>
          <w:rFonts w:ascii="Times New Roman" w:hAnsi="Times New Roman" w:cs="Times New Roman"/>
          <w:lang w:val="en-US"/>
        </w:rPr>
        <w:t>J. Environ. Econ. Manag.</w:t>
      </w:r>
      <w:r w:rsidR="000B292A" w:rsidRPr="00A819CC" w:rsidDel="000B292A">
        <w:rPr>
          <w:rFonts w:ascii="Times New Roman" w:hAnsi="Times New Roman" w:cs="Times New Roman"/>
          <w:lang w:val="en-US"/>
        </w:rPr>
        <w:t xml:space="preserve"> </w:t>
      </w:r>
      <w:r w:rsidRPr="00A819CC">
        <w:rPr>
          <w:rFonts w:ascii="Times New Roman" w:hAnsi="Times New Roman"/>
          <w:lang w:val="en-US"/>
        </w:rPr>
        <w:t>17</w:t>
      </w:r>
      <w:r w:rsidR="00F3217A" w:rsidRPr="00A819CC">
        <w:rPr>
          <w:rFonts w:ascii="Times New Roman" w:hAnsi="Times New Roman"/>
          <w:lang w:val="en-US"/>
        </w:rPr>
        <w:t>,</w:t>
      </w:r>
      <w:r w:rsidRPr="00A819CC">
        <w:rPr>
          <w:rFonts w:ascii="Times New Roman" w:hAnsi="Times New Roman" w:cs="Times New Roman"/>
          <w:lang w:val="en-US"/>
        </w:rPr>
        <w:t xml:space="preserve"> 247–265.</w:t>
      </w:r>
    </w:p>
    <w:p w14:paraId="29BF5BA1" w14:textId="7C1296D6" w:rsidR="00DA799C" w:rsidRPr="00A819CC" w:rsidRDefault="00DA799C" w:rsidP="00BE4A14">
      <w:pPr>
        <w:ind w:left="720" w:hanging="720"/>
        <w:jc w:val="both"/>
        <w:rPr>
          <w:rFonts w:ascii="Times New Roman" w:hAnsi="Times New Roman" w:cs="Times New Roman"/>
          <w:lang w:val="en-US"/>
        </w:rPr>
      </w:pPr>
      <w:r w:rsidRPr="00A819CC">
        <w:rPr>
          <w:rFonts w:ascii="Times New Roman" w:hAnsi="Times New Roman" w:cs="Times New Roman"/>
          <w:lang w:val="en-US"/>
        </w:rPr>
        <w:t>Milne, J.E. and Andersen, M.S. (2012) Handbook of Research on Environmental Taxation. Edward Elgar, Cheltenham, UK, Northampton, MA, USA.</w:t>
      </w:r>
    </w:p>
    <w:p w14:paraId="618F45C5" w14:textId="59D05B12" w:rsidR="004C21BC" w:rsidRPr="00A819CC" w:rsidRDefault="004C21BC" w:rsidP="004C21BC">
      <w:pPr>
        <w:ind w:left="720" w:hanging="720"/>
        <w:jc w:val="both"/>
        <w:rPr>
          <w:rFonts w:ascii="Times New Roman" w:hAnsi="Times New Roman" w:cs="Times New Roman"/>
          <w:lang w:val="en-US"/>
        </w:rPr>
      </w:pPr>
      <w:r w:rsidRPr="00A819CC">
        <w:rPr>
          <w:rFonts w:ascii="Times New Roman" w:hAnsi="Times New Roman" w:cs="Times New Roman"/>
          <w:lang w:val="en-US"/>
        </w:rPr>
        <w:t xml:space="preserve">Miyoshi, M. 1996. A borderless world? From colonialism to transnationalism and the </w:t>
      </w:r>
      <w:r w:rsidR="000B292A" w:rsidRPr="00A819CC">
        <w:rPr>
          <w:rFonts w:ascii="Times New Roman" w:hAnsi="Times New Roman" w:cs="Times New Roman"/>
          <w:lang w:val="en-US"/>
        </w:rPr>
        <w:t>decline of the nation-state, i</w:t>
      </w:r>
      <w:r w:rsidRPr="00A819CC">
        <w:rPr>
          <w:rFonts w:ascii="Times New Roman" w:hAnsi="Times New Roman" w:cs="Times New Roman"/>
          <w:lang w:val="en-US"/>
        </w:rPr>
        <w:t xml:space="preserve">n: Wilson, R. </w:t>
      </w:r>
      <w:r w:rsidR="00726FD8" w:rsidRPr="00A819CC">
        <w:rPr>
          <w:rFonts w:ascii="Times New Roman" w:hAnsi="Times New Roman" w:cs="Times New Roman"/>
          <w:lang w:val="en-US"/>
        </w:rPr>
        <w:t>and</w:t>
      </w:r>
      <w:r w:rsidRPr="00A819CC">
        <w:rPr>
          <w:rFonts w:ascii="Times New Roman" w:hAnsi="Times New Roman" w:cs="Times New Roman"/>
          <w:lang w:val="en-US"/>
        </w:rPr>
        <w:t xml:space="preserve"> Dissanayake, W. (Eds), Cultural production and the transnational imaginary</w:t>
      </w:r>
      <w:r w:rsidR="000B292A" w:rsidRPr="00A819CC">
        <w:rPr>
          <w:rFonts w:ascii="Times New Roman" w:hAnsi="Times New Roman" w:cs="Times New Roman"/>
          <w:lang w:val="en-US"/>
        </w:rPr>
        <w:t xml:space="preserve">. Duke University Press, Durham, NC, pp. </w:t>
      </w:r>
      <w:r w:rsidRPr="00A819CC">
        <w:rPr>
          <w:rFonts w:ascii="Times New Roman" w:hAnsi="Times New Roman" w:cs="Times New Roman"/>
          <w:lang w:val="en-US"/>
        </w:rPr>
        <w:t>78-106.</w:t>
      </w:r>
    </w:p>
    <w:p w14:paraId="5891A0D1" w14:textId="742D61D6" w:rsidR="00D20C79" w:rsidRPr="00A819CC" w:rsidRDefault="00D20C79" w:rsidP="00E5543B">
      <w:pPr>
        <w:ind w:left="720" w:hanging="720"/>
        <w:jc w:val="both"/>
        <w:rPr>
          <w:rFonts w:ascii="Times New Roman" w:hAnsi="Times New Roman" w:cs="Times New Roman"/>
          <w:lang w:val="en-US"/>
        </w:rPr>
      </w:pPr>
      <w:r w:rsidRPr="00A819CC">
        <w:rPr>
          <w:rFonts w:ascii="Times New Roman" w:hAnsi="Times New Roman" w:cs="Times New Roman"/>
          <w:lang w:val="en-US"/>
        </w:rPr>
        <w:t xml:space="preserve">Molina-Azorín, J. F., Tarí, J. J., Pereira-Moliner, J., López-Gamero, </w:t>
      </w:r>
      <w:r w:rsidR="00E5543B" w:rsidRPr="00A819CC">
        <w:rPr>
          <w:rFonts w:ascii="Times New Roman" w:hAnsi="Times New Roman" w:cs="Times New Roman"/>
          <w:lang w:val="en-US"/>
        </w:rPr>
        <w:t>M. D., &amp; Pertusa-Ortega, E. M. 2015</w:t>
      </w:r>
      <w:r w:rsidRPr="00A819CC">
        <w:rPr>
          <w:rFonts w:ascii="Times New Roman" w:hAnsi="Times New Roman" w:cs="Times New Roman"/>
          <w:lang w:val="en-US"/>
        </w:rPr>
        <w:t>. The effects of quality and environmental management on competitive advantage: A mixed methods study in the hotel industry.</w:t>
      </w:r>
      <w:r w:rsidRPr="00A819CC">
        <w:rPr>
          <w:lang w:val="en-US"/>
        </w:rPr>
        <w:t> </w:t>
      </w:r>
      <w:r w:rsidR="00E5543B" w:rsidRPr="00A819CC">
        <w:rPr>
          <w:rFonts w:ascii="Times New Roman" w:hAnsi="Times New Roman" w:cs="Times New Roman"/>
          <w:lang w:val="en-US"/>
        </w:rPr>
        <w:t>Tour. Manag.</w:t>
      </w:r>
      <w:r w:rsidRPr="00A819CC">
        <w:rPr>
          <w:lang w:val="en-US"/>
        </w:rPr>
        <w:t> </w:t>
      </w:r>
      <w:r w:rsidRPr="00A819CC">
        <w:rPr>
          <w:rFonts w:ascii="Times New Roman" w:hAnsi="Times New Roman" w:cs="Times New Roman"/>
          <w:lang w:val="en-US"/>
        </w:rPr>
        <w:t>50, 41-54.</w:t>
      </w:r>
    </w:p>
    <w:p w14:paraId="464F7463" w14:textId="231203A5" w:rsidR="00D1601F" w:rsidRPr="00A819CC" w:rsidRDefault="00D1601F" w:rsidP="00D1601F">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Netherwood, Alan. 1998. Environmental Management Systems</w:t>
      </w:r>
      <w:r w:rsidR="000B292A" w:rsidRPr="00A819CC">
        <w:rPr>
          <w:rFonts w:ascii="Times New Roman" w:eastAsia="Times New Roman" w:hAnsi="Times New Roman" w:cs="Times New Roman"/>
          <w:lang w:val="en-US"/>
        </w:rPr>
        <w:t>, i</w:t>
      </w:r>
      <w:r w:rsidRPr="00A819CC">
        <w:rPr>
          <w:rFonts w:ascii="Times New Roman" w:eastAsia="Times New Roman" w:hAnsi="Times New Roman" w:cs="Times New Roman"/>
          <w:lang w:val="en-US"/>
        </w:rPr>
        <w:t>n</w:t>
      </w:r>
      <w:r w:rsidR="000B292A"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Welford</w:t>
      </w:r>
      <w:r w:rsidR="000B292A"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t>
      </w:r>
      <w:r w:rsidR="000B292A" w:rsidRPr="00A819CC">
        <w:rPr>
          <w:rFonts w:ascii="Times New Roman" w:eastAsia="Times New Roman" w:hAnsi="Times New Roman" w:cs="Times New Roman"/>
          <w:lang w:val="en-US"/>
        </w:rPr>
        <w:t xml:space="preserve">R. </w:t>
      </w:r>
      <w:r w:rsidRPr="00A819CC">
        <w:rPr>
          <w:rFonts w:ascii="Times New Roman" w:eastAsia="Times New Roman" w:hAnsi="Times New Roman" w:cs="Times New Roman"/>
          <w:lang w:val="en-US"/>
        </w:rPr>
        <w:t>(Ed.), Corp</w:t>
      </w:r>
      <w:r w:rsidR="000B292A" w:rsidRPr="00A819CC">
        <w:rPr>
          <w:rFonts w:ascii="Times New Roman" w:eastAsia="Times New Roman" w:hAnsi="Times New Roman" w:cs="Times New Roman"/>
          <w:lang w:val="en-US"/>
        </w:rPr>
        <w:t>orate Environmental Management.</w:t>
      </w:r>
      <w:r w:rsidRPr="00A819CC">
        <w:rPr>
          <w:rFonts w:ascii="Times New Roman" w:eastAsia="Times New Roman" w:hAnsi="Times New Roman" w:cs="Times New Roman"/>
          <w:lang w:val="en-US"/>
        </w:rPr>
        <w:t xml:space="preserve"> </w:t>
      </w:r>
      <w:r w:rsidR="000B292A" w:rsidRPr="00A819CC">
        <w:rPr>
          <w:rFonts w:ascii="Times New Roman" w:eastAsia="Times New Roman" w:hAnsi="Times New Roman" w:cs="Times New Roman"/>
          <w:lang w:val="en-US"/>
        </w:rPr>
        <w:t xml:space="preserve">Earthscan, </w:t>
      </w:r>
      <w:r w:rsidRPr="00A819CC">
        <w:rPr>
          <w:rFonts w:ascii="Times New Roman" w:eastAsia="Times New Roman" w:hAnsi="Times New Roman" w:cs="Times New Roman"/>
          <w:lang w:val="en-US"/>
        </w:rPr>
        <w:t>London</w:t>
      </w:r>
      <w:r w:rsidR="000B292A" w:rsidRPr="00A819CC">
        <w:rPr>
          <w:rFonts w:ascii="Times New Roman" w:eastAsia="Times New Roman" w:hAnsi="Times New Roman" w:cs="Times New Roman"/>
          <w:lang w:val="en-US"/>
        </w:rPr>
        <w:t>, pp. 35–58.</w:t>
      </w:r>
    </w:p>
    <w:p w14:paraId="08629BB6" w14:textId="23EAFFCA" w:rsidR="00940E38" w:rsidRPr="00A819CC" w:rsidRDefault="00940E38" w:rsidP="00BE4A14">
      <w:pPr>
        <w:ind w:left="720" w:hanging="720"/>
        <w:jc w:val="both"/>
        <w:rPr>
          <w:rFonts w:ascii="Times New Roman" w:hAnsi="Times New Roman" w:cs="Times New Roman"/>
          <w:lang w:val="en-US"/>
        </w:rPr>
      </w:pPr>
      <w:r w:rsidRPr="00A819CC">
        <w:rPr>
          <w:rFonts w:ascii="Times New Roman" w:hAnsi="Times New Roman" w:cs="Times New Roman"/>
          <w:lang w:val="en-US"/>
        </w:rPr>
        <w:t xml:space="preserve">Neumayer, E., </w:t>
      </w:r>
      <w:r w:rsidR="00726FD8" w:rsidRPr="00A819CC">
        <w:rPr>
          <w:rFonts w:ascii="Times New Roman" w:hAnsi="Times New Roman" w:cs="Times New Roman"/>
          <w:lang w:val="en-US"/>
        </w:rPr>
        <w:t>and</w:t>
      </w:r>
      <w:r w:rsidR="00754DED" w:rsidRPr="00A819CC">
        <w:rPr>
          <w:rFonts w:ascii="Times New Roman" w:hAnsi="Times New Roman" w:cs="Times New Roman"/>
          <w:lang w:val="en-US"/>
        </w:rPr>
        <w:t xml:space="preserve"> </w:t>
      </w:r>
      <w:r w:rsidRPr="00A819CC">
        <w:rPr>
          <w:rFonts w:ascii="Times New Roman" w:hAnsi="Times New Roman" w:cs="Times New Roman"/>
          <w:lang w:val="en-US"/>
        </w:rPr>
        <w:t>Perkins, R.</w:t>
      </w:r>
      <w:r w:rsidR="000B292A" w:rsidRPr="00A819CC">
        <w:rPr>
          <w:rFonts w:ascii="Times New Roman" w:hAnsi="Times New Roman" w:cs="Times New Roman"/>
          <w:lang w:val="en-US"/>
        </w:rPr>
        <w:t xml:space="preserve"> </w:t>
      </w:r>
      <w:r w:rsidRPr="00A819CC">
        <w:rPr>
          <w:rFonts w:ascii="Times New Roman" w:hAnsi="Times New Roman" w:cs="Times New Roman"/>
          <w:lang w:val="en-US"/>
        </w:rPr>
        <w:t xml:space="preserve">2004. What explains the uneven take-up of ISO 14001 at the global level? </w:t>
      </w:r>
      <w:r w:rsidR="00754DED" w:rsidRPr="00A819CC">
        <w:rPr>
          <w:rFonts w:ascii="Times New Roman" w:hAnsi="Times New Roman" w:cs="Times New Roman"/>
          <w:lang w:val="en-US"/>
        </w:rPr>
        <w:t>A</w:t>
      </w:r>
      <w:r w:rsidRPr="00A819CC">
        <w:rPr>
          <w:rFonts w:ascii="Times New Roman" w:hAnsi="Times New Roman" w:cs="Times New Roman"/>
          <w:lang w:val="en-US"/>
        </w:rPr>
        <w:t xml:space="preserve"> panel-data analysis. </w:t>
      </w:r>
      <w:r w:rsidR="000B292A" w:rsidRPr="00A819CC">
        <w:rPr>
          <w:rFonts w:ascii="Times New Roman" w:hAnsi="Times New Roman" w:cs="Times New Roman"/>
          <w:lang w:val="en-US"/>
        </w:rPr>
        <w:t xml:space="preserve">Environ Plan A. </w:t>
      </w:r>
      <w:r w:rsidR="00F3217A" w:rsidRPr="00A819CC">
        <w:rPr>
          <w:rFonts w:ascii="Times New Roman" w:hAnsi="Times New Roman"/>
          <w:lang w:val="en-US"/>
        </w:rPr>
        <w:t>36,</w:t>
      </w:r>
      <w:r w:rsidRPr="00A819CC">
        <w:rPr>
          <w:rFonts w:ascii="Times New Roman" w:hAnsi="Times New Roman" w:cs="Times New Roman"/>
          <w:lang w:val="en-US"/>
        </w:rPr>
        <w:t xml:space="preserve"> 823</w:t>
      </w:r>
      <w:r w:rsidR="00754DED" w:rsidRPr="00A819CC">
        <w:rPr>
          <w:rFonts w:ascii="Times New Roman" w:hAnsi="Times New Roman" w:cs="Times New Roman"/>
          <w:lang w:val="en-US"/>
        </w:rPr>
        <w:t>–</w:t>
      </w:r>
      <w:r w:rsidRPr="00A819CC">
        <w:rPr>
          <w:rFonts w:ascii="Times New Roman" w:hAnsi="Times New Roman" w:cs="Times New Roman"/>
          <w:lang w:val="en-US"/>
        </w:rPr>
        <w:t>839.</w:t>
      </w:r>
    </w:p>
    <w:p w14:paraId="5929E40E" w14:textId="36016F46" w:rsidR="00111AC3" w:rsidRPr="00A819CC" w:rsidRDefault="00111AC3" w:rsidP="00111AC3">
      <w:pPr>
        <w:ind w:left="720" w:hanging="720"/>
        <w:jc w:val="both"/>
        <w:rPr>
          <w:rFonts w:ascii="Times New Roman" w:hAnsi="Times New Roman" w:cs="Times New Roman"/>
          <w:lang w:val="en-US"/>
        </w:rPr>
      </w:pPr>
      <w:r w:rsidRPr="00A819CC">
        <w:rPr>
          <w:rFonts w:ascii="Times New Roman" w:hAnsi="Times New Roman" w:cs="Times New Roman"/>
          <w:lang w:val="en-US"/>
        </w:rPr>
        <w:t xml:space="preserve">Nishitani, K., S. Kaneko, H. Fujii, </w:t>
      </w:r>
      <w:r w:rsidR="00726FD8" w:rsidRPr="00A819CC">
        <w:rPr>
          <w:rFonts w:ascii="Times New Roman" w:hAnsi="Times New Roman" w:cs="Times New Roman"/>
          <w:lang w:val="en-US"/>
        </w:rPr>
        <w:t>and</w:t>
      </w:r>
      <w:r w:rsidRPr="00A819CC">
        <w:rPr>
          <w:rFonts w:ascii="Times New Roman" w:hAnsi="Times New Roman" w:cs="Times New Roman"/>
          <w:lang w:val="en-US"/>
        </w:rPr>
        <w:t xml:space="preserve"> S. Komatsu. 2012. Are firms’ voluntary environmental management activities beneficial for the environment and business? An empirical study focusing on Japanese manufacturing firms. </w:t>
      </w:r>
      <w:r w:rsidR="000B292A" w:rsidRPr="00A819CC">
        <w:rPr>
          <w:rFonts w:ascii="Times New Roman" w:hAnsi="Times New Roman" w:cs="Times New Roman"/>
          <w:lang w:val="en-US"/>
        </w:rPr>
        <w:t xml:space="preserve">J. Environ. Manag. </w:t>
      </w:r>
      <w:r w:rsidRPr="00A819CC">
        <w:rPr>
          <w:rFonts w:ascii="Times New Roman" w:hAnsi="Times New Roman" w:cs="Times New Roman"/>
          <w:lang w:val="en-US"/>
        </w:rPr>
        <w:t>105, 121-130.</w:t>
      </w:r>
    </w:p>
    <w:p w14:paraId="70682AA5" w14:textId="487510B8" w:rsidR="00940E38" w:rsidRPr="00A819CC" w:rsidRDefault="00940E38" w:rsidP="00F3217A">
      <w:pPr>
        <w:ind w:left="720" w:hanging="720"/>
        <w:jc w:val="both"/>
        <w:rPr>
          <w:rFonts w:ascii="Times New Roman" w:eastAsia="Times New Roman" w:hAnsi="Times New Roman" w:cs="Times New Roman"/>
          <w:lang w:val="en-US"/>
        </w:rPr>
      </w:pPr>
      <w:r w:rsidRPr="00A819CC">
        <w:rPr>
          <w:rFonts w:ascii="Times New Roman" w:hAnsi="Times New Roman" w:cs="Times New Roman"/>
          <w:lang w:val="en-US"/>
        </w:rPr>
        <w:t>OECD</w:t>
      </w:r>
      <w:r w:rsidR="00BD54FA" w:rsidRPr="00A819CC">
        <w:rPr>
          <w:rFonts w:ascii="Times New Roman" w:hAnsi="Times New Roman" w:cs="Times New Roman"/>
          <w:lang w:val="en-US"/>
        </w:rPr>
        <w:t>.</w:t>
      </w:r>
      <w:r w:rsidRPr="00A819CC">
        <w:rPr>
          <w:rFonts w:ascii="Times New Roman" w:hAnsi="Times New Roman" w:cs="Times New Roman"/>
          <w:lang w:val="en-US"/>
        </w:rPr>
        <w:t xml:space="preserve"> 2010.</w:t>
      </w:r>
      <w:r w:rsidR="00F3217A" w:rsidRPr="00A819CC">
        <w:rPr>
          <w:rFonts w:ascii="Times New Roman" w:hAnsi="Times New Roman" w:cs="Times New Roman"/>
          <w:lang w:val="en-US"/>
        </w:rPr>
        <w:t xml:space="preserve"> </w:t>
      </w:r>
      <w:r w:rsidRPr="00A819CC">
        <w:rPr>
          <w:rFonts w:ascii="Times New Roman" w:hAnsi="Times New Roman" w:cs="Times New Roman"/>
          <w:lang w:val="en-US"/>
        </w:rPr>
        <w:t xml:space="preserve">Taxation, </w:t>
      </w:r>
      <w:r w:rsidR="00BD54FA" w:rsidRPr="00A819CC">
        <w:rPr>
          <w:rFonts w:ascii="Times New Roman" w:hAnsi="Times New Roman" w:cs="Times New Roman"/>
          <w:lang w:val="en-US"/>
        </w:rPr>
        <w:t>i</w:t>
      </w:r>
      <w:r w:rsidRPr="00A819CC">
        <w:rPr>
          <w:rFonts w:ascii="Times New Roman" w:hAnsi="Times New Roman" w:cs="Times New Roman"/>
          <w:lang w:val="en-US"/>
        </w:rPr>
        <w:t xml:space="preserve">nnovation and the </w:t>
      </w:r>
      <w:r w:rsidR="00BD54FA" w:rsidRPr="00A819CC">
        <w:rPr>
          <w:rFonts w:ascii="Times New Roman" w:hAnsi="Times New Roman" w:cs="Times New Roman"/>
          <w:lang w:val="en-US"/>
        </w:rPr>
        <w:t>e</w:t>
      </w:r>
      <w:r w:rsidRPr="00A819CC">
        <w:rPr>
          <w:rFonts w:ascii="Times New Roman" w:hAnsi="Times New Roman" w:cs="Times New Roman"/>
          <w:lang w:val="en-US"/>
        </w:rPr>
        <w:t>nvironment</w:t>
      </w:r>
      <w:r w:rsidR="000B292A" w:rsidRPr="00A819CC">
        <w:rPr>
          <w:rFonts w:ascii="Times New Roman" w:hAnsi="Times New Roman" w:cs="Times New Roman"/>
          <w:lang w:val="en-US"/>
        </w:rPr>
        <w:t>,</w:t>
      </w:r>
      <w:r w:rsidR="00F3217A" w:rsidRPr="00A819CC">
        <w:rPr>
          <w:rFonts w:ascii="Times New Roman" w:hAnsi="Times New Roman" w:cs="Times New Roman"/>
          <w:lang w:val="en-US"/>
        </w:rPr>
        <w:t xml:space="preserve"> </w:t>
      </w:r>
      <w:r w:rsidR="000B292A" w:rsidRPr="00A819CC">
        <w:rPr>
          <w:rFonts w:ascii="Times New Roman" w:hAnsi="Times New Roman" w:cs="Times New Roman"/>
          <w:lang w:val="en-US"/>
        </w:rPr>
        <w:t xml:space="preserve">OECD Publishing, </w:t>
      </w:r>
      <w:r w:rsidR="008337B5" w:rsidRPr="00A819CC">
        <w:rPr>
          <w:rFonts w:ascii="Times New Roman" w:hAnsi="Times New Roman" w:cs="Times New Roman"/>
          <w:lang w:val="en-US"/>
        </w:rPr>
        <w:t>Paris.</w:t>
      </w:r>
      <w:r w:rsidR="008337B5" w:rsidRPr="00A819CC">
        <w:rPr>
          <w:rFonts w:ascii="Times New Roman" w:hAnsi="Times New Roman"/>
          <w:lang w:val="en-US"/>
        </w:rPr>
        <w:t xml:space="preserve"> </w:t>
      </w:r>
    </w:p>
    <w:p w14:paraId="6738E969" w14:textId="3EB96E79" w:rsidR="00940E38" w:rsidRPr="00A819CC" w:rsidRDefault="00940E38" w:rsidP="00BE4A14">
      <w:pPr>
        <w:ind w:left="720" w:hanging="720"/>
        <w:jc w:val="both"/>
        <w:rPr>
          <w:rFonts w:ascii="Times New Roman" w:hAnsi="Times New Roman" w:cs="Times New Roman"/>
          <w:lang w:val="en-US"/>
        </w:rPr>
      </w:pPr>
      <w:r w:rsidRPr="00A819CC">
        <w:rPr>
          <w:rFonts w:ascii="Times New Roman" w:hAnsi="Times New Roman" w:cs="Times New Roman"/>
          <w:lang w:val="en-US"/>
        </w:rPr>
        <w:t>OECD.2015</w:t>
      </w:r>
      <w:r w:rsidR="00BD54FA" w:rsidRPr="00A819CC">
        <w:rPr>
          <w:rFonts w:ascii="Times New Roman" w:hAnsi="Times New Roman" w:cs="Times New Roman"/>
          <w:lang w:val="en-US"/>
        </w:rPr>
        <w:t>.</w:t>
      </w:r>
      <w:r w:rsidRPr="00A819CC">
        <w:rPr>
          <w:rFonts w:ascii="Times New Roman" w:hAnsi="Times New Roman" w:cs="Times New Roman"/>
          <w:lang w:val="en-US"/>
        </w:rPr>
        <w:t xml:space="preserve"> The </w:t>
      </w:r>
      <w:r w:rsidR="00BD54FA" w:rsidRPr="00A819CC">
        <w:rPr>
          <w:rFonts w:ascii="Times New Roman" w:hAnsi="Times New Roman" w:cs="Times New Roman"/>
          <w:lang w:val="en-US"/>
        </w:rPr>
        <w:t>i</w:t>
      </w:r>
      <w:r w:rsidRPr="00A819CC">
        <w:rPr>
          <w:rFonts w:ascii="Times New Roman" w:hAnsi="Times New Roman" w:cs="Times New Roman"/>
          <w:lang w:val="en-US"/>
        </w:rPr>
        <w:t xml:space="preserve">nnovation </w:t>
      </w:r>
      <w:r w:rsidR="00BD54FA" w:rsidRPr="00A819CC">
        <w:rPr>
          <w:rFonts w:ascii="Times New Roman" w:hAnsi="Times New Roman" w:cs="Times New Roman"/>
          <w:lang w:val="en-US"/>
        </w:rPr>
        <w:t>i</w:t>
      </w:r>
      <w:r w:rsidRPr="00A819CC">
        <w:rPr>
          <w:rFonts w:ascii="Times New Roman" w:hAnsi="Times New Roman" w:cs="Times New Roman"/>
          <w:lang w:val="en-US"/>
        </w:rPr>
        <w:t xml:space="preserve">mperative: Contributing to </w:t>
      </w:r>
      <w:r w:rsidR="00BD54FA" w:rsidRPr="00A819CC">
        <w:rPr>
          <w:rFonts w:ascii="Times New Roman" w:hAnsi="Times New Roman" w:cs="Times New Roman"/>
          <w:lang w:val="en-US"/>
        </w:rPr>
        <w:t>p</w:t>
      </w:r>
      <w:r w:rsidRPr="00A819CC">
        <w:rPr>
          <w:rFonts w:ascii="Times New Roman" w:hAnsi="Times New Roman" w:cs="Times New Roman"/>
          <w:lang w:val="en-US"/>
        </w:rPr>
        <w:t xml:space="preserve">roductivity, </w:t>
      </w:r>
      <w:r w:rsidR="00BD54FA" w:rsidRPr="00A819CC">
        <w:rPr>
          <w:rFonts w:ascii="Times New Roman" w:hAnsi="Times New Roman" w:cs="Times New Roman"/>
          <w:lang w:val="en-US"/>
        </w:rPr>
        <w:t>g</w:t>
      </w:r>
      <w:r w:rsidRPr="00A819CC">
        <w:rPr>
          <w:rFonts w:ascii="Times New Roman" w:hAnsi="Times New Roman" w:cs="Times New Roman"/>
          <w:lang w:val="en-US"/>
        </w:rPr>
        <w:t xml:space="preserve">rowth and </w:t>
      </w:r>
      <w:r w:rsidR="00BD54FA" w:rsidRPr="00A819CC">
        <w:rPr>
          <w:rFonts w:ascii="Times New Roman" w:hAnsi="Times New Roman" w:cs="Times New Roman"/>
          <w:lang w:val="en-US"/>
        </w:rPr>
        <w:t>w</w:t>
      </w:r>
      <w:r w:rsidRPr="00A819CC">
        <w:rPr>
          <w:rFonts w:ascii="Times New Roman" w:hAnsi="Times New Roman" w:cs="Times New Roman"/>
          <w:lang w:val="en-US"/>
        </w:rPr>
        <w:t>ell-</w:t>
      </w:r>
      <w:r w:rsidR="00BD54FA" w:rsidRPr="00A819CC">
        <w:rPr>
          <w:rFonts w:ascii="Times New Roman" w:hAnsi="Times New Roman" w:cs="Times New Roman"/>
          <w:lang w:val="en-US"/>
        </w:rPr>
        <w:t>b</w:t>
      </w:r>
      <w:r w:rsidRPr="00A819CC">
        <w:rPr>
          <w:rFonts w:ascii="Times New Roman" w:hAnsi="Times New Roman" w:cs="Times New Roman"/>
          <w:lang w:val="en-US"/>
        </w:rPr>
        <w:t>eing</w:t>
      </w:r>
      <w:r w:rsidR="000B292A" w:rsidRPr="00A819CC">
        <w:rPr>
          <w:rFonts w:ascii="Times New Roman" w:hAnsi="Times New Roman" w:cs="Times New Roman"/>
          <w:lang w:val="en-US"/>
        </w:rPr>
        <w:t>,</w:t>
      </w:r>
      <w:r w:rsidRPr="00A819CC">
        <w:rPr>
          <w:rFonts w:ascii="Times New Roman" w:hAnsi="Times New Roman" w:cs="Times New Roman"/>
          <w:lang w:val="en-US"/>
        </w:rPr>
        <w:t xml:space="preserve"> </w:t>
      </w:r>
      <w:r w:rsidR="000B292A" w:rsidRPr="00A819CC">
        <w:rPr>
          <w:rFonts w:ascii="Times New Roman" w:hAnsi="Times New Roman" w:cs="Times New Roman"/>
          <w:lang w:val="en-US"/>
        </w:rPr>
        <w:t xml:space="preserve">OECD Publishing, </w:t>
      </w:r>
      <w:r w:rsidR="00BD54FA" w:rsidRPr="00A819CC">
        <w:rPr>
          <w:rFonts w:ascii="Times New Roman" w:hAnsi="Times New Roman" w:cs="Times New Roman"/>
          <w:lang w:val="en-US"/>
        </w:rPr>
        <w:t>Paris</w:t>
      </w:r>
      <w:r w:rsidRPr="00A819CC">
        <w:rPr>
          <w:rFonts w:ascii="Times New Roman" w:hAnsi="Times New Roman" w:cs="Times New Roman"/>
          <w:lang w:val="en-US"/>
        </w:rPr>
        <w:t xml:space="preserve">. </w:t>
      </w:r>
    </w:p>
    <w:p w14:paraId="770D9512" w14:textId="4D950CFB" w:rsidR="00E270E6" w:rsidRPr="00A819CC" w:rsidRDefault="00E270E6" w:rsidP="00E270E6">
      <w:pPr>
        <w:ind w:left="720" w:hanging="720"/>
        <w:jc w:val="both"/>
        <w:rPr>
          <w:rFonts w:ascii="Times New Roman" w:hAnsi="Times New Roman" w:cs="Times New Roman"/>
          <w:lang w:val="en-US"/>
        </w:rPr>
      </w:pPr>
      <w:r w:rsidRPr="00A819CC">
        <w:rPr>
          <w:rFonts w:ascii="Times New Roman" w:hAnsi="Times New Roman" w:cs="Times New Roman"/>
          <w:lang w:val="en-US"/>
        </w:rPr>
        <w:t>O'Rourke, D. 2003. Outsourcing regulation: Analyzing non-governmental systems of labor standards and monitoring. Policy Stud</w:t>
      </w:r>
      <w:r w:rsidR="000B292A" w:rsidRPr="00A819CC">
        <w:rPr>
          <w:rFonts w:ascii="Times New Roman" w:hAnsi="Times New Roman" w:cs="Times New Roman"/>
          <w:lang w:val="en-US"/>
        </w:rPr>
        <w:t xml:space="preserve">. </w:t>
      </w:r>
      <w:r w:rsidRPr="00A819CC">
        <w:rPr>
          <w:rFonts w:ascii="Times New Roman" w:hAnsi="Times New Roman" w:cs="Times New Roman"/>
          <w:lang w:val="en-US"/>
        </w:rPr>
        <w:t>J</w:t>
      </w:r>
      <w:r w:rsidR="000B292A" w:rsidRPr="00A819CC">
        <w:rPr>
          <w:rFonts w:ascii="Times New Roman" w:hAnsi="Times New Roman" w:cs="Times New Roman"/>
          <w:lang w:val="en-US"/>
        </w:rPr>
        <w:t>.</w:t>
      </w:r>
      <w:r w:rsidRPr="00A819CC">
        <w:rPr>
          <w:rFonts w:ascii="Times New Roman" w:hAnsi="Times New Roman" w:cs="Times New Roman"/>
          <w:lang w:val="en-US"/>
        </w:rPr>
        <w:t>, 31, 1-29.</w:t>
      </w:r>
    </w:p>
    <w:p w14:paraId="4CD2361D" w14:textId="78CB39AC" w:rsidR="00E07F90" w:rsidRPr="00A819CC" w:rsidRDefault="00E07F90" w:rsidP="00E270E6">
      <w:pPr>
        <w:ind w:left="720" w:hanging="720"/>
        <w:jc w:val="both"/>
        <w:rPr>
          <w:rFonts w:ascii="Times New Roman" w:hAnsi="Times New Roman" w:cs="Times New Roman"/>
          <w:lang w:val="en-US"/>
        </w:rPr>
      </w:pPr>
      <w:r w:rsidRPr="00A819CC">
        <w:rPr>
          <w:rFonts w:ascii="Times New Roman" w:hAnsi="Times New Roman" w:cs="Times New Roman"/>
          <w:lang w:val="en-US"/>
        </w:rPr>
        <w:t xml:space="preserve">Phan, T. N., </w:t>
      </w:r>
      <w:r w:rsidR="00726FD8" w:rsidRPr="00A819CC">
        <w:rPr>
          <w:rFonts w:ascii="Times New Roman" w:hAnsi="Times New Roman" w:cs="Times New Roman"/>
          <w:lang w:val="en-US"/>
        </w:rPr>
        <w:t>and</w:t>
      </w:r>
      <w:r w:rsidR="000B292A" w:rsidRPr="00A819CC">
        <w:rPr>
          <w:rFonts w:ascii="Times New Roman" w:hAnsi="Times New Roman" w:cs="Times New Roman"/>
          <w:lang w:val="en-US"/>
        </w:rPr>
        <w:t xml:space="preserve"> Baird, K. 2015</w:t>
      </w:r>
      <w:r w:rsidRPr="00A819CC">
        <w:rPr>
          <w:rFonts w:ascii="Times New Roman" w:hAnsi="Times New Roman" w:cs="Times New Roman"/>
          <w:lang w:val="en-US"/>
        </w:rPr>
        <w:t xml:space="preserve">. The comprehensiveness of environmental management systems: The influence of institutional pressures and the impact on environmental performance. </w:t>
      </w:r>
      <w:r w:rsidR="000B292A" w:rsidRPr="00A819CC">
        <w:rPr>
          <w:rFonts w:ascii="Times New Roman" w:hAnsi="Times New Roman" w:cs="Times New Roman"/>
          <w:lang w:val="en-US"/>
        </w:rPr>
        <w:t xml:space="preserve">J. Environ. Manag. </w:t>
      </w:r>
      <w:r w:rsidRPr="00A819CC">
        <w:rPr>
          <w:rFonts w:ascii="Times New Roman" w:hAnsi="Times New Roman" w:cs="Times New Roman"/>
          <w:lang w:val="en-US"/>
        </w:rPr>
        <w:t>160, 45-56.</w:t>
      </w:r>
    </w:p>
    <w:p w14:paraId="1B944E22" w14:textId="1731287D"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Piga, C.</w:t>
      </w:r>
      <w:r w:rsidR="000F23A7"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A., </w:t>
      </w:r>
      <w:r w:rsidR="00726FD8" w:rsidRPr="00A819CC">
        <w:rPr>
          <w:rFonts w:ascii="Times New Roman" w:eastAsia="Times New Roman" w:hAnsi="Times New Roman" w:cs="Times New Roman"/>
          <w:lang w:val="en-US"/>
        </w:rPr>
        <w:t>and</w:t>
      </w:r>
      <w:r w:rsidR="000F23A7"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Vivarelli, M. 2004. Internal and </w:t>
      </w:r>
      <w:r w:rsidR="000F23A7" w:rsidRPr="00A819CC">
        <w:rPr>
          <w:rFonts w:ascii="Times New Roman" w:eastAsia="Times New Roman" w:hAnsi="Times New Roman" w:cs="Times New Roman"/>
          <w:lang w:val="en-US"/>
        </w:rPr>
        <w:t>e</w:t>
      </w:r>
      <w:r w:rsidRPr="00A819CC">
        <w:rPr>
          <w:rFonts w:ascii="Times New Roman" w:eastAsia="Times New Roman" w:hAnsi="Times New Roman" w:cs="Times New Roman"/>
          <w:lang w:val="en-US"/>
        </w:rPr>
        <w:t>xternal R</w:t>
      </w:r>
      <w:r w:rsidR="000B292A" w:rsidRPr="00A819CC">
        <w:rPr>
          <w:rFonts w:ascii="Times New Roman" w:eastAsia="Times New Roman" w:hAnsi="Times New Roman" w:cs="Times New Roman"/>
          <w:lang w:val="en-US"/>
        </w:rPr>
        <w:t>&amp;</w:t>
      </w:r>
      <w:r w:rsidRPr="00A819CC">
        <w:rPr>
          <w:rFonts w:ascii="Times New Roman" w:eastAsia="Times New Roman" w:hAnsi="Times New Roman" w:cs="Times New Roman"/>
          <w:lang w:val="en-US"/>
        </w:rPr>
        <w:t xml:space="preserve">D: A </w:t>
      </w:r>
      <w:r w:rsidR="000F23A7" w:rsidRPr="00A819CC">
        <w:rPr>
          <w:rFonts w:ascii="Times New Roman" w:eastAsia="Times New Roman" w:hAnsi="Times New Roman" w:cs="Times New Roman"/>
          <w:lang w:val="en-US"/>
        </w:rPr>
        <w:t>s</w:t>
      </w:r>
      <w:r w:rsidRPr="00A819CC">
        <w:rPr>
          <w:rFonts w:ascii="Times New Roman" w:eastAsia="Times New Roman" w:hAnsi="Times New Roman" w:cs="Times New Roman"/>
          <w:lang w:val="en-US"/>
        </w:rPr>
        <w:t xml:space="preserve">ample </w:t>
      </w:r>
      <w:r w:rsidR="000F23A7" w:rsidRPr="00A819CC">
        <w:rPr>
          <w:rFonts w:ascii="Times New Roman" w:eastAsia="Times New Roman" w:hAnsi="Times New Roman" w:cs="Times New Roman"/>
          <w:lang w:val="en-US"/>
        </w:rPr>
        <w:t>s</w:t>
      </w:r>
      <w:r w:rsidRPr="00A819CC">
        <w:rPr>
          <w:rFonts w:ascii="Times New Roman" w:eastAsia="Times New Roman" w:hAnsi="Times New Roman" w:cs="Times New Roman"/>
          <w:lang w:val="en-US"/>
        </w:rPr>
        <w:t xml:space="preserve">election </w:t>
      </w:r>
      <w:r w:rsidR="000F23A7" w:rsidRPr="00A819CC">
        <w:rPr>
          <w:rFonts w:ascii="Times New Roman" w:eastAsia="Times New Roman" w:hAnsi="Times New Roman" w:cs="Times New Roman"/>
          <w:lang w:val="en-US"/>
        </w:rPr>
        <w:t>a</w:t>
      </w:r>
      <w:r w:rsidRPr="00A819CC">
        <w:rPr>
          <w:rFonts w:ascii="Times New Roman" w:eastAsia="Times New Roman" w:hAnsi="Times New Roman" w:cs="Times New Roman"/>
          <w:lang w:val="en-US"/>
        </w:rPr>
        <w:t xml:space="preserve">pproach. </w:t>
      </w:r>
      <w:r w:rsidR="000B292A" w:rsidRPr="00A819CC">
        <w:rPr>
          <w:rFonts w:ascii="Times New Roman" w:hAnsi="Times New Roman"/>
          <w:lang w:val="en-US"/>
        </w:rPr>
        <w:t xml:space="preserve">Oxford </w:t>
      </w:r>
      <w:r w:rsidR="000B292A" w:rsidRPr="00A819CC">
        <w:rPr>
          <w:rFonts w:ascii="Times New Roman" w:eastAsia="Times New Roman" w:hAnsi="Times New Roman" w:cs="Times New Roman"/>
          <w:lang w:val="en-US"/>
        </w:rPr>
        <w:t>B</w:t>
      </w:r>
      <w:r w:rsidR="009A26DD" w:rsidRPr="00A819CC">
        <w:rPr>
          <w:rFonts w:ascii="Times New Roman" w:eastAsia="Times New Roman" w:hAnsi="Times New Roman" w:cs="Times New Roman"/>
          <w:lang w:val="en-US"/>
        </w:rPr>
        <w:t>.</w:t>
      </w:r>
      <w:r w:rsidR="000B292A" w:rsidRPr="00A819CC">
        <w:rPr>
          <w:rFonts w:ascii="Times New Roman" w:eastAsia="Times New Roman" w:hAnsi="Times New Roman" w:cs="Times New Roman"/>
          <w:lang w:val="en-US"/>
        </w:rPr>
        <w:t xml:space="preserve"> </w:t>
      </w:r>
      <w:r w:rsidR="009A26DD" w:rsidRPr="00A819CC">
        <w:rPr>
          <w:rFonts w:ascii="Times New Roman" w:eastAsia="Times New Roman" w:hAnsi="Times New Roman" w:cs="Times New Roman"/>
          <w:lang w:val="en-US"/>
        </w:rPr>
        <w:t>Econ. Stat.</w:t>
      </w:r>
      <w:r w:rsidR="009A26DD" w:rsidRPr="00A819CC" w:rsidDel="000B292A">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 </w:t>
      </w:r>
      <w:r w:rsidRPr="00A819CC">
        <w:rPr>
          <w:rFonts w:ascii="Times New Roman" w:hAnsi="Times New Roman"/>
          <w:lang w:val="en-US"/>
        </w:rPr>
        <w:t>66</w:t>
      </w:r>
      <w:r w:rsidR="00F3217A" w:rsidRPr="00A819CC">
        <w:rPr>
          <w:rFonts w:ascii="Times New Roman" w:hAnsi="Times New Roman"/>
          <w:lang w:val="en-US"/>
        </w:rPr>
        <w:t>,</w:t>
      </w:r>
      <w:r w:rsidRPr="00A819CC">
        <w:rPr>
          <w:rFonts w:ascii="Times New Roman" w:eastAsia="Times New Roman" w:hAnsi="Times New Roman" w:cs="Times New Roman"/>
          <w:lang w:val="en-US"/>
        </w:rPr>
        <w:t xml:space="preserve"> 457–482.</w:t>
      </w:r>
    </w:p>
    <w:p w14:paraId="23862786" w14:textId="7766CDD7"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Podsakoff, P. M., Lee, J.-Y., MacKenzie, S. B., </w:t>
      </w:r>
      <w:r w:rsidR="00726FD8" w:rsidRPr="00A819CC">
        <w:rPr>
          <w:rFonts w:ascii="Times New Roman" w:eastAsia="Times New Roman" w:hAnsi="Times New Roman" w:cs="Times New Roman"/>
          <w:lang w:val="en-US"/>
        </w:rPr>
        <w:t>and</w:t>
      </w:r>
      <w:r w:rsidRPr="00A819CC">
        <w:rPr>
          <w:rFonts w:ascii="Times New Roman" w:eastAsia="Times New Roman" w:hAnsi="Times New Roman" w:cs="Times New Roman"/>
          <w:lang w:val="en-US"/>
        </w:rPr>
        <w:t xml:space="preserve"> Podsakoff, N. P. 2003. Common method biases in behavioral research: A critical review of the literature and recommended remedies. </w:t>
      </w:r>
      <w:r w:rsidR="009A26DD" w:rsidRPr="00A819CC">
        <w:rPr>
          <w:rFonts w:ascii="Times New Roman" w:eastAsia="Times New Roman" w:hAnsi="Times New Roman" w:cs="Times New Roman"/>
          <w:lang w:val="en-US"/>
        </w:rPr>
        <w:t>J. Appl. Psychol.</w:t>
      </w:r>
      <w:r w:rsidR="009A26DD" w:rsidRPr="00A819CC" w:rsidDel="009A26DD">
        <w:rPr>
          <w:rFonts w:ascii="Times New Roman" w:eastAsia="Times New Roman" w:hAnsi="Times New Roman" w:cs="Times New Roman"/>
          <w:lang w:val="en-US"/>
        </w:rPr>
        <w:t xml:space="preserve"> </w:t>
      </w:r>
      <w:r w:rsidR="00F3217A" w:rsidRPr="00A819CC">
        <w:rPr>
          <w:rFonts w:ascii="Times New Roman" w:hAnsi="Times New Roman"/>
          <w:lang w:val="en-US"/>
        </w:rPr>
        <w:t>88,</w:t>
      </w:r>
      <w:r w:rsidRPr="00A819CC">
        <w:rPr>
          <w:rFonts w:ascii="Times New Roman" w:eastAsia="Times New Roman" w:hAnsi="Times New Roman" w:cs="Times New Roman"/>
          <w:lang w:val="en-US"/>
        </w:rPr>
        <w:t xml:space="preserve"> 879</w:t>
      </w:r>
      <w:r w:rsidR="000F23A7"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903.</w:t>
      </w:r>
    </w:p>
    <w:p w14:paraId="5F321004" w14:textId="66C6D565"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Porter, M.</w:t>
      </w:r>
      <w:r w:rsidR="000F23A7"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E., </w:t>
      </w:r>
      <w:r w:rsidR="00726FD8" w:rsidRPr="00A819CC">
        <w:rPr>
          <w:rFonts w:ascii="Times New Roman" w:eastAsia="Times New Roman" w:hAnsi="Times New Roman" w:cs="Times New Roman"/>
          <w:lang w:val="en-US"/>
        </w:rPr>
        <w:t>and</w:t>
      </w:r>
      <w:r w:rsidR="000F23A7" w:rsidRPr="00A819CC">
        <w:rPr>
          <w:rFonts w:ascii="Times New Roman" w:eastAsia="Times New Roman" w:hAnsi="Times New Roman" w:cs="Times New Roman"/>
          <w:lang w:val="en-US"/>
        </w:rPr>
        <w:t xml:space="preserve"> v</w:t>
      </w:r>
      <w:r w:rsidRPr="00A819CC">
        <w:rPr>
          <w:rFonts w:ascii="Times New Roman" w:eastAsia="Times New Roman" w:hAnsi="Times New Roman" w:cs="Times New Roman"/>
          <w:lang w:val="en-US"/>
        </w:rPr>
        <w:t xml:space="preserve">an der Linde, C. 1995. Green and competitive: </w:t>
      </w:r>
      <w:r w:rsidR="00EE495F" w:rsidRPr="00A819CC">
        <w:rPr>
          <w:rFonts w:ascii="Times New Roman" w:eastAsia="Times New Roman" w:hAnsi="Times New Roman" w:cs="Times New Roman"/>
          <w:lang w:val="en-US"/>
        </w:rPr>
        <w:t>E</w:t>
      </w:r>
      <w:r w:rsidRPr="00A819CC">
        <w:rPr>
          <w:rFonts w:ascii="Times New Roman" w:eastAsia="Times New Roman" w:hAnsi="Times New Roman" w:cs="Times New Roman"/>
          <w:lang w:val="en-US"/>
        </w:rPr>
        <w:t xml:space="preserve">nding the stalemate. </w:t>
      </w:r>
      <w:r w:rsidR="009A26DD" w:rsidRPr="00A819CC">
        <w:rPr>
          <w:rFonts w:ascii="Times New Roman" w:eastAsia="Times New Roman" w:hAnsi="Times New Roman" w:cs="Times New Roman"/>
          <w:lang w:val="en-US"/>
        </w:rPr>
        <w:t>Harv. Bus. Rev.</w:t>
      </w:r>
      <w:r w:rsidR="009A26DD" w:rsidRPr="00A819CC" w:rsidDel="009A26DD">
        <w:rPr>
          <w:rFonts w:ascii="Times New Roman" w:eastAsia="Times New Roman" w:hAnsi="Times New Roman" w:cs="Times New Roman"/>
          <w:lang w:val="en-US"/>
        </w:rPr>
        <w:t xml:space="preserve"> </w:t>
      </w:r>
      <w:r w:rsidRPr="00A819CC">
        <w:rPr>
          <w:rFonts w:ascii="Times New Roman" w:hAnsi="Times New Roman"/>
          <w:lang w:val="en-US"/>
        </w:rPr>
        <w:t>73</w:t>
      </w:r>
      <w:r w:rsidR="00F3217A" w:rsidRPr="00A819CC">
        <w:rPr>
          <w:rFonts w:ascii="Times New Roman" w:hAnsi="Times New Roman"/>
          <w:lang w:val="en-US"/>
        </w:rPr>
        <w:t>,</w:t>
      </w:r>
      <w:r w:rsidRPr="00A819CC">
        <w:rPr>
          <w:rFonts w:ascii="Times New Roman" w:eastAsia="Times New Roman" w:hAnsi="Times New Roman" w:cs="Times New Roman"/>
          <w:lang w:val="en-US"/>
        </w:rPr>
        <w:t xml:space="preserve"> 120–134.</w:t>
      </w:r>
    </w:p>
    <w:p w14:paraId="14B508B1" w14:textId="74E8C113"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Potoski, M., </w:t>
      </w:r>
      <w:r w:rsidR="00726FD8" w:rsidRPr="00A819CC">
        <w:rPr>
          <w:rFonts w:ascii="Times New Roman" w:eastAsia="Times New Roman" w:hAnsi="Times New Roman" w:cs="Times New Roman"/>
          <w:lang w:val="en-US"/>
        </w:rPr>
        <w:t>and</w:t>
      </w:r>
      <w:r w:rsidR="00EE495F"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Prakash, A. 2005. Covenants with weak swords: ISO 14001 and facilities</w:t>
      </w:r>
      <w:r w:rsidR="00AF78B7"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environmental performance. </w:t>
      </w:r>
      <w:r w:rsidR="009A26DD" w:rsidRPr="00A819CC">
        <w:rPr>
          <w:rFonts w:ascii="Times New Roman" w:eastAsia="Times New Roman" w:hAnsi="Times New Roman" w:cs="Times New Roman"/>
          <w:lang w:val="en-US"/>
        </w:rPr>
        <w:t>J. Pol. Anal. Manag.</w:t>
      </w:r>
      <w:r w:rsidRPr="00A819CC">
        <w:rPr>
          <w:rFonts w:ascii="Times New Roman" w:eastAsia="Times New Roman" w:hAnsi="Times New Roman" w:cs="Times New Roman"/>
          <w:lang w:val="en-US"/>
        </w:rPr>
        <w:t xml:space="preserve"> </w:t>
      </w:r>
      <w:r w:rsidRPr="00A819CC">
        <w:rPr>
          <w:rFonts w:ascii="Times New Roman" w:hAnsi="Times New Roman"/>
          <w:lang w:val="en-US"/>
        </w:rPr>
        <w:t>24</w:t>
      </w:r>
      <w:r w:rsidR="00F3217A" w:rsidRPr="00A819CC">
        <w:rPr>
          <w:rFonts w:ascii="Times New Roman" w:hAnsi="Times New Roman"/>
          <w:lang w:val="en-US"/>
        </w:rPr>
        <w:t>,</w:t>
      </w:r>
      <w:r w:rsidRPr="00A819CC">
        <w:rPr>
          <w:rFonts w:ascii="Times New Roman" w:eastAsia="Times New Roman" w:hAnsi="Times New Roman" w:cs="Times New Roman"/>
          <w:lang w:val="en-US"/>
        </w:rPr>
        <w:t xml:space="preserve"> 745–769.</w:t>
      </w:r>
    </w:p>
    <w:p w14:paraId="001B3D0E" w14:textId="13211FBF"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Potoski, M</w:t>
      </w:r>
      <w:r w:rsidR="00EE495F"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t>
      </w:r>
      <w:r w:rsidR="00726FD8" w:rsidRPr="00A819CC">
        <w:rPr>
          <w:rFonts w:ascii="Times New Roman" w:eastAsia="Times New Roman" w:hAnsi="Times New Roman" w:cs="Times New Roman"/>
          <w:lang w:val="en-US"/>
        </w:rPr>
        <w:t>and</w:t>
      </w:r>
      <w:r w:rsidRPr="00A819CC">
        <w:rPr>
          <w:rFonts w:ascii="Times New Roman" w:eastAsia="Times New Roman" w:hAnsi="Times New Roman" w:cs="Times New Roman"/>
          <w:lang w:val="en-US"/>
        </w:rPr>
        <w:t xml:space="preserve"> Prakash</w:t>
      </w:r>
      <w:r w:rsidR="00EE495F" w:rsidRPr="00A819CC">
        <w:rPr>
          <w:rFonts w:ascii="Times New Roman" w:eastAsia="Times New Roman" w:hAnsi="Times New Roman" w:cs="Times New Roman"/>
          <w:lang w:val="en-US"/>
        </w:rPr>
        <w:t>, A.</w:t>
      </w:r>
      <w:r w:rsidRPr="00A819CC">
        <w:rPr>
          <w:rFonts w:ascii="Times New Roman" w:eastAsia="Times New Roman" w:hAnsi="Times New Roman" w:cs="Times New Roman"/>
          <w:lang w:val="en-US"/>
        </w:rPr>
        <w:t xml:space="preserve"> 2009</w:t>
      </w:r>
      <w:r w:rsidR="00EE495F"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t>
      </w:r>
      <w:r w:rsidRPr="00A819CC">
        <w:rPr>
          <w:rFonts w:ascii="Times New Roman" w:hAnsi="Times New Roman"/>
          <w:lang w:val="en-US"/>
        </w:rPr>
        <w:t xml:space="preserve">Voluntary </w:t>
      </w:r>
      <w:r w:rsidR="00B35A8D" w:rsidRPr="00A819CC">
        <w:rPr>
          <w:rFonts w:ascii="Times New Roman" w:hAnsi="Times New Roman"/>
          <w:lang w:val="en-US"/>
        </w:rPr>
        <w:t>p</w:t>
      </w:r>
      <w:r w:rsidRPr="00A819CC">
        <w:rPr>
          <w:rFonts w:ascii="Times New Roman" w:hAnsi="Times New Roman"/>
          <w:lang w:val="en-US"/>
        </w:rPr>
        <w:t xml:space="preserve">rograms: A </w:t>
      </w:r>
      <w:r w:rsidR="00B35A8D" w:rsidRPr="00A819CC">
        <w:rPr>
          <w:rFonts w:ascii="Times New Roman" w:hAnsi="Times New Roman"/>
          <w:lang w:val="en-US"/>
        </w:rPr>
        <w:t>c</w:t>
      </w:r>
      <w:r w:rsidRPr="00A819CC">
        <w:rPr>
          <w:rFonts w:ascii="Times New Roman" w:hAnsi="Times New Roman"/>
          <w:lang w:val="en-US"/>
        </w:rPr>
        <w:t xml:space="preserve">lub </w:t>
      </w:r>
      <w:r w:rsidR="00B35A8D" w:rsidRPr="00A819CC">
        <w:rPr>
          <w:rFonts w:ascii="Times New Roman" w:hAnsi="Times New Roman"/>
          <w:lang w:val="en-US"/>
        </w:rPr>
        <w:t>t</w:t>
      </w:r>
      <w:r w:rsidRPr="00A819CC">
        <w:rPr>
          <w:rFonts w:ascii="Times New Roman" w:hAnsi="Times New Roman"/>
          <w:lang w:val="en-US"/>
        </w:rPr>
        <w:t xml:space="preserve">heory </w:t>
      </w:r>
      <w:r w:rsidR="00B35A8D" w:rsidRPr="00A819CC">
        <w:rPr>
          <w:rFonts w:ascii="Times New Roman" w:hAnsi="Times New Roman"/>
          <w:lang w:val="en-US"/>
        </w:rPr>
        <w:t>p</w:t>
      </w:r>
      <w:r w:rsidRPr="00A819CC">
        <w:rPr>
          <w:rFonts w:ascii="Times New Roman" w:hAnsi="Times New Roman"/>
          <w:lang w:val="en-US"/>
        </w:rPr>
        <w:t>erspective</w:t>
      </w:r>
      <w:r w:rsidR="009A26DD" w:rsidRPr="00A819CC">
        <w:rPr>
          <w:rFonts w:ascii="Times New Roman" w:eastAsia="Times New Roman" w:hAnsi="Times New Roman" w:cs="Times New Roman"/>
          <w:lang w:val="en-US"/>
        </w:rPr>
        <w:t xml:space="preserve">, MIT Press, </w:t>
      </w:r>
      <w:r w:rsidRPr="00A819CC">
        <w:rPr>
          <w:rFonts w:ascii="Times New Roman" w:eastAsia="Times New Roman" w:hAnsi="Times New Roman" w:cs="Times New Roman"/>
          <w:lang w:val="en-US"/>
        </w:rPr>
        <w:t>Cambridge</w:t>
      </w:r>
      <w:r w:rsidR="00B35A8D" w:rsidRPr="00A819CC">
        <w:rPr>
          <w:rFonts w:ascii="Times New Roman" w:eastAsia="Times New Roman" w:hAnsi="Times New Roman" w:cs="Times New Roman"/>
          <w:lang w:val="en-US"/>
        </w:rPr>
        <w:t>, MA</w:t>
      </w:r>
      <w:r w:rsidR="009A26DD" w:rsidRPr="00A819CC">
        <w:rPr>
          <w:rFonts w:ascii="Times New Roman" w:eastAsia="Times New Roman" w:hAnsi="Times New Roman" w:cs="Times New Roman"/>
          <w:lang w:val="en-US"/>
        </w:rPr>
        <w:t>.</w:t>
      </w:r>
    </w:p>
    <w:p w14:paraId="3001F1E4" w14:textId="3535F18B" w:rsidR="00940E38" w:rsidRPr="00A819CC" w:rsidRDefault="00940E38" w:rsidP="00BE4A14">
      <w:pPr>
        <w:ind w:left="720" w:hanging="720"/>
        <w:rPr>
          <w:rFonts w:ascii="Times New Roman" w:eastAsia="Times New Roman" w:hAnsi="Times New Roman" w:cs="Times New Roman"/>
          <w:lang w:val="en-US"/>
        </w:rPr>
      </w:pPr>
      <w:r w:rsidRPr="00A819CC">
        <w:rPr>
          <w:rFonts w:ascii="Times New Roman" w:eastAsia="Times New Roman" w:hAnsi="Times New Roman" w:cs="Times New Roman"/>
          <w:lang w:val="en-US"/>
        </w:rPr>
        <w:t>Potoski, M.</w:t>
      </w:r>
      <w:r w:rsidR="00B35A8D"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t>
      </w:r>
      <w:r w:rsidR="00726FD8" w:rsidRPr="00A819CC">
        <w:rPr>
          <w:rFonts w:ascii="Times New Roman" w:eastAsia="Times New Roman" w:hAnsi="Times New Roman" w:cs="Times New Roman"/>
          <w:lang w:val="en-US"/>
        </w:rPr>
        <w:t>and</w:t>
      </w:r>
      <w:r w:rsidRPr="00A819CC">
        <w:rPr>
          <w:rFonts w:ascii="Times New Roman" w:eastAsia="Times New Roman" w:hAnsi="Times New Roman" w:cs="Times New Roman"/>
          <w:lang w:val="en-US"/>
        </w:rPr>
        <w:t xml:space="preserve"> Prakash, A. 2013</w:t>
      </w:r>
      <w:r w:rsidR="00B35A8D"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Do </w:t>
      </w:r>
      <w:r w:rsidR="00B35A8D" w:rsidRPr="00A819CC">
        <w:rPr>
          <w:rFonts w:ascii="Times New Roman" w:eastAsia="Times New Roman" w:hAnsi="Times New Roman" w:cs="Times New Roman"/>
          <w:lang w:val="en-US"/>
        </w:rPr>
        <w:t>v</w:t>
      </w:r>
      <w:r w:rsidRPr="00A819CC">
        <w:rPr>
          <w:rFonts w:ascii="Times New Roman" w:eastAsia="Times New Roman" w:hAnsi="Times New Roman" w:cs="Times New Roman"/>
          <w:lang w:val="en-US"/>
        </w:rPr>
        <w:t xml:space="preserve">oluntary </w:t>
      </w:r>
      <w:r w:rsidR="00B35A8D" w:rsidRPr="00A819CC">
        <w:rPr>
          <w:rFonts w:ascii="Times New Roman" w:eastAsia="Times New Roman" w:hAnsi="Times New Roman" w:cs="Times New Roman"/>
          <w:lang w:val="en-US"/>
        </w:rPr>
        <w:t>p</w:t>
      </w:r>
      <w:r w:rsidRPr="00A819CC">
        <w:rPr>
          <w:rFonts w:ascii="Times New Roman" w:eastAsia="Times New Roman" w:hAnsi="Times New Roman" w:cs="Times New Roman"/>
          <w:lang w:val="en-US"/>
        </w:rPr>
        <w:t xml:space="preserve">rograms </w:t>
      </w:r>
      <w:r w:rsidR="00B35A8D" w:rsidRPr="00A819CC">
        <w:rPr>
          <w:rFonts w:ascii="Times New Roman" w:eastAsia="Times New Roman" w:hAnsi="Times New Roman" w:cs="Times New Roman"/>
          <w:lang w:val="en-US"/>
        </w:rPr>
        <w:t>r</w:t>
      </w:r>
      <w:r w:rsidRPr="00A819CC">
        <w:rPr>
          <w:rFonts w:ascii="Times New Roman" w:eastAsia="Times New Roman" w:hAnsi="Times New Roman" w:cs="Times New Roman"/>
          <w:lang w:val="en-US"/>
        </w:rPr>
        <w:t xml:space="preserve">educe </w:t>
      </w:r>
      <w:r w:rsidR="00B35A8D" w:rsidRPr="00A819CC">
        <w:rPr>
          <w:rFonts w:ascii="Times New Roman" w:eastAsia="Times New Roman" w:hAnsi="Times New Roman" w:cs="Times New Roman"/>
          <w:lang w:val="en-US"/>
        </w:rPr>
        <w:t>p</w:t>
      </w:r>
      <w:r w:rsidRPr="00A819CC">
        <w:rPr>
          <w:rFonts w:ascii="Times New Roman" w:eastAsia="Times New Roman" w:hAnsi="Times New Roman" w:cs="Times New Roman"/>
          <w:lang w:val="en-US"/>
        </w:rPr>
        <w:t>ollution? Examining ISO 14001</w:t>
      </w:r>
      <w:r w:rsidR="00AF78B7"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s </w:t>
      </w:r>
      <w:r w:rsidR="00B35A8D" w:rsidRPr="00A819CC">
        <w:rPr>
          <w:rFonts w:ascii="Times New Roman" w:eastAsia="Times New Roman" w:hAnsi="Times New Roman" w:cs="Times New Roman"/>
          <w:lang w:val="en-US"/>
        </w:rPr>
        <w:t>e</w:t>
      </w:r>
      <w:r w:rsidRPr="00A819CC">
        <w:rPr>
          <w:rFonts w:ascii="Times New Roman" w:eastAsia="Times New Roman" w:hAnsi="Times New Roman" w:cs="Times New Roman"/>
          <w:lang w:val="en-US"/>
        </w:rPr>
        <w:t xml:space="preserve">ffectiveness across </w:t>
      </w:r>
      <w:r w:rsidR="00B35A8D" w:rsidRPr="00A819CC">
        <w:rPr>
          <w:rFonts w:ascii="Times New Roman" w:eastAsia="Times New Roman" w:hAnsi="Times New Roman" w:cs="Times New Roman"/>
          <w:lang w:val="en-US"/>
        </w:rPr>
        <w:t>c</w:t>
      </w:r>
      <w:r w:rsidRPr="00A819CC">
        <w:rPr>
          <w:rFonts w:ascii="Times New Roman" w:eastAsia="Times New Roman" w:hAnsi="Times New Roman" w:cs="Times New Roman"/>
          <w:lang w:val="en-US"/>
        </w:rPr>
        <w:t xml:space="preserve">ountries. </w:t>
      </w:r>
      <w:r w:rsidRPr="00A819CC">
        <w:rPr>
          <w:rFonts w:ascii="Times New Roman" w:hAnsi="Times New Roman"/>
          <w:lang w:val="en-US"/>
        </w:rPr>
        <w:t xml:space="preserve">Policy </w:t>
      </w:r>
      <w:r w:rsidRPr="00A819CC">
        <w:rPr>
          <w:rFonts w:ascii="Times New Roman" w:eastAsia="Times New Roman" w:hAnsi="Times New Roman" w:cs="Times New Roman"/>
          <w:lang w:val="en-US"/>
        </w:rPr>
        <w:t>Stud</w:t>
      </w:r>
      <w:r w:rsidR="009A26DD"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J</w:t>
      </w:r>
      <w:r w:rsidR="009A26DD" w:rsidRPr="00A819CC">
        <w:rPr>
          <w:rFonts w:ascii="Times New Roman" w:eastAsia="Times New Roman" w:hAnsi="Times New Roman" w:cs="Times New Roman"/>
          <w:lang w:val="en-US"/>
        </w:rPr>
        <w:t>.</w:t>
      </w:r>
      <w:r w:rsidR="00F3217A" w:rsidRPr="00A819CC">
        <w:rPr>
          <w:rFonts w:ascii="Times New Roman" w:eastAsia="Times New Roman" w:hAnsi="Times New Roman" w:cs="Times New Roman"/>
          <w:lang w:val="en-US"/>
        </w:rPr>
        <w:t xml:space="preserve"> </w:t>
      </w:r>
      <w:r w:rsidR="00F3217A" w:rsidRPr="00A819CC">
        <w:rPr>
          <w:rFonts w:ascii="Times New Roman" w:hAnsi="Times New Roman"/>
          <w:lang w:val="en-US"/>
        </w:rPr>
        <w:t>41,</w:t>
      </w:r>
      <w:r w:rsidRPr="00A819CC">
        <w:rPr>
          <w:rFonts w:ascii="Times New Roman" w:eastAsia="Times New Roman" w:hAnsi="Times New Roman" w:cs="Times New Roman"/>
          <w:lang w:val="en-US"/>
        </w:rPr>
        <w:t xml:space="preserve"> 273–294.</w:t>
      </w:r>
    </w:p>
    <w:p w14:paraId="257D733C" w14:textId="30487DFA" w:rsidR="00C12409" w:rsidRPr="00A819CC" w:rsidRDefault="00C12409" w:rsidP="00BE4A14">
      <w:pPr>
        <w:ind w:left="720" w:hanging="720"/>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Prakash, A., </w:t>
      </w:r>
      <w:r w:rsidR="00726FD8" w:rsidRPr="00A819CC">
        <w:rPr>
          <w:rFonts w:ascii="Times New Roman" w:eastAsia="Times New Roman" w:hAnsi="Times New Roman" w:cs="Times New Roman"/>
          <w:lang w:val="en-US"/>
        </w:rPr>
        <w:t>and</w:t>
      </w:r>
      <w:r w:rsidR="009A26DD" w:rsidRPr="00A819CC">
        <w:rPr>
          <w:rFonts w:ascii="Times New Roman" w:eastAsia="Times New Roman" w:hAnsi="Times New Roman" w:cs="Times New Roman"/>
          <w:lang w:val="en-US"/>
        </w:rPr>
        <w:t xml:space="preserve"> Potoski, M. 2007</w:t>
      </w:r>
      <w:r w:rsidRPr="00A819CC">
        <w:rPr>
          <w:rFonts w:ascii="Times New Roman" w:eastAsia="Times New Roman" w:hAnsi="Times New Roman" w:cs="Times New Roman"/>
          <w:lang w:val="en-US"/>
        </w:rPr>
        <w:t xml:space="preserve">. Collective action through voluntary environmental programs: A club theory perspective. </w:t>
      </w:r>
      <w:r w:rsidR="009A26DD" w:rsidRPr="00A819CC">
        <w:rPr>
          <w:rFonts w:ascii="Times New Roman" w:eastAsia="Times New Roman" w:hAnsi="Times New Roman" w:cs="Times New Roman"/>
          <w:lang w:val="en-US"/>
        </w:rPr>
        <w:t xml:space="preserve">Policy Stud. J. </w:t>
      </w:r>
      <w:r w:rsidRPr="00A819CC">
        <w:rPr>
          <w:rFonts w:ascii="Times New Roman" w:eastAsia="Times New Roman" w:hAnsi="Times New Roman" w:cs="Times New Roman"/>
          <w:lang w:val="en-US"/>
        </w:rPr>
        <w:t>35, 773-792.</w:t>
      </w:r>
    </w:p>
    <w:p w14:paraId="649F74AE" w14:textId="29309724" w:rsidR="00940E38" w:rsidRPr="00A819CC" w:rsidRDefault="00940E38" w:rsidP="00BE4A14">
      <w:pPr>
        <w:ind w:left="720" w:hanging="720"/>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Prakash, A., </w:t>
      </w:r>
      <w:r w:rsidR="00726FD8" w:rsidRPr="00A819CC">
        <w:rPr>
          <w:rFonts w:ascii="Times New Roman" w:eastAsia="Times New Roman" w:hAnsi="Times New Roman" w:cs="Times New Roman"/>
          <w:lang w:val="en-US"/>
        </w:rPr>
        <w:t>and</w:t>
      </w:r>
      <w:r w:rsidR="00515731"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Potoski, M. 2012. Voluntary environmental programs: A comparative perspective. </w:t>
      </w:r>
      <w:r w:rsidR="009A26DD" w:rsidRPr="00A819CC">
        <w:rPr>
          <w:rFonts w:ascii="Times New Roman" w:eastAsia="Times New Roman" w:hAnsi="Times New Roman" w:cs="Times New Roman"/>
          <w:lang w:val="en-US"/>
        </w:rPr>
        <w:t>J. Pol. Anal. Manag.</w:t>
      </w:r>
      <w:r w:rsidR="009A26DD" w:rsidRPr="00A819CC" w:rsidDel="009A26DD">
        <w:rPr>
          <w:rFonts w:ascii="Times New Roman" w:eastAsia="Times New Roman" w:hAnsi="Times New Roman" w:cs="Times New Roman"/>
          <w:lang w:val="en-US"/>
        </w:rPr>
        <w:t xml:space="preserve"> </w:t>
      </w:r>
      <w:r w:rsidRPr="00A819CC">
        <w:rPr>
          <w:rFonts w:ascii="Times New Roman" w:hAnsi="Times New Roman"/>
          <w:lang w:val="en-US"/>
        </w:rPr>
        <w:t>31</w:t>
      </w:r>
      <w:r w:rsidR="00F3217A" w:rsidRPr="00A819CC">
        <w:rPr>
          <w:rFonts w:ascii="Times New Roman" w:hAnsi="Times New Roman"/>
          <w:lang w:val="en-US"/>
        </w:rPr>
        <w:t>,</w:t>
      </w:r>
      <w:r w:rsidRPr="00A819CC">
        <w:rPr>
          <w:rFonts w:ascii="Times New Roman" w:eastAsia="Times New Roman" w:hAnsi="Times New Roman" w:cs="Times New Roman"/>
          <w:lang w:val="en-US"/>
        </w:rPr>
        <w:t xml:space="preserve"> 123–138.</w:t>
      </w:r>
    </w:p>
    <w:p w14:paraId="544C14A5" w14:textId="0F44708C"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Prakash, A., </w:t>
      </w:r>
      <w:r w:rsidR="00726FD8" w:rsidRPr="00A819CC">
        <w:rPr>
          <w:rFonts w:ascii="Times New Roman" w:eastAsia="Times New Roman" w:hAnsi="Times New Roman" w:cs="Times New Roman"/>
          <w:lang w:val="en-US"/>
        </w:rPr>
        <w:t>and</w:t>
      </w:r>
      <w:r w:rsidR="00515731"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Potoski, M. 2013. Global </w:t>
      </w:r>
      <w:r w:rsidR="00515731" w:rsidRPr="00A819CC">
        <w:rPr>
          <w:rFonts w:ascii="Times New Roman" w:eastAsia="Times New Roman" w:hAnsi="Times New Roman" w:cs="Times New Roman"/>
          <w:lang w:val="en-US"/>
        </w:rPr>
        <w:t>p</w:t>
      </w:r>
      <w:r w:rsidRPr="00A819CC">
        <w:rPr>
          <w:rFonts w:ascii="Times New Roman" w:eastAsia="Times New Roman" w:hAnsi="Times New Roman" w:cs="Times New Roman"/>
          <w:lang w:val="en-US"/>
        </w:rPr>
        <w:t xml:space="preserve">rivate </w:t>
      </w:r>
      <w:r w:rsidR="00515731" w:rsidRPr="00A819CC">
        <w:rPr>
          <w:rFonts w:ascii="Times New Roman" w:eastAsia="Times New Roman" w:hAnsi="Times New Roman" w:cs="Times New Roman"/>
          <w:lang w:val="en-US"/>
        </w:rPr>
        <w:t>r</w:t>
      </w:r>
      <w:r w:rsidRPr="00A819CC">
        <w:rPr>
          <w:rFonts w:ascii="Times New Roman" w:eastAsia="Times New Roman" w:hAnsi="Times New Roman" w:cs="Times New Roman"/>
          <w:lang w:val="en-US"/>
        </w:rPr>
        <w:t xml:space="preserve">egimes, </w:t>
      </w:r>
      <w:r w:rsidR="00515731" w:rsidRPr="00A819CC">
        <w:rPr>
          <w:rFonts w:ascii="Times New Roman" w:eastAsia="Times New Roman" w:hAnsi="Times New Roman" w:cs="Times New Roman"/>
          <w:lang w:val="en-US"/>
        </w:rPr>
        <w:t>d</w:t>
      </w:r>
      <w:r w:rsidRPr="00A819CC">
        <w:rPr>
          <w:rFonts w:ascii="Times New Roman" w:eastAsia="Times New Roman" w:hAnsi="Times New Roman" w:cs="Times New Roman"/>
          <w:lang w:val="en-US"/>
        </w:rPr>
        <w:t xml:space="preserve">omestic </w:t>
      </w:r>
      <w:r w:rsidR="00515731" w:rsidRPr="00A819CC">
        <w:rPr>
          <w:rFonts w:ascii="Times New Roman" w:eastAsia="Times New Roman" w:hAnsi="Times New Roman" w:cs="Times New Roman"/>
          <w:lang w:val="en-US"/>
        </w:rPr>
        <w:t>p</w:t>
      </w:r>
      <w:r w:rsidRPr="00A819CC">
        <w:rPr>
          <w:rFonts w:ascii="Times New Roman" w:eastAsia="Times New Roman" w:hAnsi="Times New Roman" w:cs="Times New Roman"/>
          <w:lang w:val="en-US"/>
        </w:rPr>
        <w:t xml:space="preserve">ublic </w:t>
      </w:r>
      <w:r w:rsidR="00515731" w:rsidRPr="00A819CC">
        <w:rPr>
          <w:rFonts w:ascii="Times New Roman" w:eastAsia="Times New Roman" w:hAnsi="Times New Roman" w:cs="Times New Roman"/>
          <w:lang w:val="en-US"/>
        </w:rPr>
        <w:t>l</w:t>
      </w:r>
      <w:r w:rsidRPr="00A819CC">
        <w:rPr>
          <w:rFonts w:ascii="Times New Roman" w:eastAsia="Times New Roman" w:hAnsi="Times New Roman" w:cs="Times New Roman"/>
          <w:lang w:val="en-US"/>
        </w:rPr>
        <w:t xml:space="preserve">aw: ISO 14001 and </w:t>
      </w:r>
      <w:r w:rsidR="00515731" w:rsidRPr="00A819CC">
        <w:rPr>
          <w:rFonts w:ascii="Times New Roman" w:eastAsia="Times New Roman" w:hAnsi="Times New Roman" w:cs="Times New Roman"/>
          <w:lang w:val="en-US"/>
        </w:rPr>
        <w:t>p</w:t>
      </w:r>
      <w:r w:rsidRPr="00A819CC">
        <w:rPr>
          <w:rFonts w:ascii="Times New Roman" w:eastAsia="Times New Roman" w:hAnsi="Times New Roman" w:cs="Times New Roman"/>
          <w:lang w:val="en-US"/>
        </w:rPr>
        <w:t xml:space="preserve">ollution </w:t>
      </w:r>
      <w:r w:rsidR="00515731" w:rsidRPr="00A819CC">
        <w:rPr>
          <w:rFonts w:ascii="Times New Roman" w:eastAsia="Times New Roman" w:hAnsi="Times New Roman" w:cs="Times New Roman"/>
          <w:lang w:val="en-US"/>
        </w:rPr>
        <w:t>r</w:t>
      </w:r>
      <w:r w:rsidRPr="00A819CC">
        <w:rPr>
          <w:rFonts w:ascii="Times New Roman" w:eastAsia="Times New Roman" w:hAnsi="Times New Roman" w:cs="Times New Roman"/>
          <w:lang w:val="en-US"/>
        </w:rPr>
        <w:t xml:space="preserve">eduction. </w:t>
      </w:r>
      <w:r w:rsidR="00C152B1" w:rsidRPr="00A819CC">
        <w:rPr>
          <w:rFonts w:ascii="Times New Roman" w:eastAsia="Times New Roman" w:hAnsi="Times New Roman" w:cs="Times New Roman"/>
          <w:lang w:val="en-US"/>
        </w:rPr>
        <w:t>Comp. Polit. Stud.</w:t>
      </w:r>
      <w:r w:rsidR="00C152B1" w:rsidRPr="00A819CC" w:rsidDel="00C152B1">
        <w:rPr>
          <w:rFonts w:ascii="Times New Roman" w:eastAsia="Times New Roman" w:hAnsi="Times New Roman" w:cs="Times New Roman"/>
          <w:lang w:val="en-US"/>
        </w:rPr>
        <w:t xml:space="preserve"> </w:t>
      </w:r>
      <w:r w:rsidRPr="00A819CC">
        <w:rPr>
          <w:rFonts w:ascii="Times New Roman" w:hAnsi="Times New Roman"/>
          <w:lang w:val="en-US"/>
        </w:rPr>
        <w:t>47</w:t>
      </w:r>
      <w:r w:rsidR="00F3217A" w:rsidRPr="00A819CC">
        <w:rPr>
          <w:rFonts w:ascii="Times New Roman" w:hAnsi="Times New Roman"/>
          <w:lang w:val="en-US"/>
        </w:rPr>
        <w:t>,</w:t>
      </w:r>
      <w:r w:rsidR="00F3217A"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369</w:t>
      </w:r>
      <w:r w:rsidR="00515731"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394.</w:t>
      </w:r>
    </w:p>
    <w:p w14:paraId="05C0EB31" w14:textId="71E99CA2"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Russo, M.</w:t>
      </w:r>
      <w:r w:rsidR="00515731"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V. 2009</w:t>
      </w:r>
      <w:r w:rsidR="00515731"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Explaining the </w:t>
      </w:r>
      <w:r w:rsidR="00515731" w:rsidRPr="00A819CC">
        <w:rPr>
          <w:rFonts w:ascii="Times New Roman" w:eastAsia="Times New Roman" w:hAnsi="Times New Roman" w:cs="Times New Roman"/>
          <w:lang w:val="en-US"/>
        </w:rPr>
        <w:t>i</w:t>
      </w:r>
      <w:r w:rsidRPr="00A819CC">
        <w:rPr>
          <w:rFonts w:ascii="Times New Roman" w:eastAsia="Times New Roman" w:hAnsi="Times New Roman" w:cs="Times New Roman"/>
          <w:lang w:val="en-US"/>
        </w:rPr>
        <w:t xml:space="preserve">mpact of ISO 14001 </w:t>
      </w:r>
      <w:r w:rsidR="00515731" w:rsidRPr="00A819CC">
        <w:rPr>
          <w:rFonts w:ascii="Times New Roman" w:eastAsia="Times New Roman" w:hAnsi="Times New Roman" w:cs="Times New Roman"/>
          <w:lang w:val="en-US"/>
        </w:rPr>
        <w:t>o</w:t>
      </w:r>
      <w:r w:rsidRPr="00A819CC">
        <w:rPr>
          <w:rFonts w:ascii="Times New Roman" w:eastAsia="Times New Roman" w:hAnsi="Times New Roman" w:cs="Times New Roman"/>
          <w:lang w:val="en-US"/>
        </w:rPr>
        <w:t xml:space="preserve">n </w:t>
      </w:r>
      <w:r w:rsidR="00515731" w:rsidRPr="00A819CC">
        <w:rPr>
          <w:rFonts w:ascii="Times New Roman" w:eastAsia="Times New Roman" w:hAnsi="Times New Roman" w:cs="Times New Roman"/>
          <w:lang w:val="en-US"/>
        </w:rPr>
        <w:t>e</w:t>
      </w:r>
      <w:r w:rsidRPr="00A819CC">
        <w:rPr>
          <w:rFonts w:ascii="Times New Roman" w:eastAsia="Times New Roman" w:hAnsi="Times New Roman" w:cs="Times New Roman"/>
          <w:lang w:val="en-US"/>
        </w:rPr>
        <w:t xml:space="preserve">mission </w:t>
      </w:r>
      <w:r w:rsidR="00515731" w:rsidRPr="00A819CC">
        <w:rPr>
          <w:rFonts w:ascii="Times New Roman" w:eastAsia="Times New Roman" w:hAnsi="Times New Roman" w:cs="Times New Roman"/>
          <w:lang w:val="en-US"/>
        </w:rPr>
        <w:t>p</w:t>
      </w:r>
      <w:r w:rsidRPr="00A819CC">
        <w:rPr>
          <w:rFonts w:ascii="Times New Roman" w:eastAsia="Times New Roman" w:hAnsi="Times New Roman" w:cs="Times New Roman"/>
          <w:lang w:val="en-US"/>
        </w:rPr>
        <w:t xml:space="preserve">erformance: </w:t>
      </w:r>
      <w:r w:rsidR="00515731" w:rsidRPr="00A819CC">
        <w:rPr>
          <w:rFonts w:ascii="Times New Roman" w:eastAsia="Times New Roman" w:hAnsi="Times New Roman" w:cs="Times New Roman"/>
          <w:lang w:val="en-US"/>
        </w:rPr>
        <w:t>A</w:t>
      </w:r>
      <w:r w:rsidRPr="00A819CC">
        <w:rPr>
          <w:rFonts w:ascii="Times New Roman" w:eastAsia="Times New Roman" w:hAnsi="Times New Roman" w:cs="Times New Roman"/>
          <w:lang w:val="en-US"/>
        </w:rPr>
        <w:t xml:space="preserve"> </w:t>
      </w:r>
      <w:r w:rsidR="00515731" w:rsidRPr="00A819CC">
        <w:rPr>
          <w:rFonts w:ascii="Times New Roman" w:eastAsia="Times New Roman" w:hAnsi="Times New Roman" w:cs="Times New Roman"/>
          <w:lang w:val="en-US"/>
        </w:rPr>
        <w:t>d</w:t>
      </w:r>
      <w:r w:rsidRPr="00A819CC">
        <w:rPr>
          <w:rFonts w:ascii="Times New Roman" w:eastAsia="Times New Roman" w:hAnsi="Times New Roman" w:cs="Times New Roman"/>
          <w:lang w:val="en-US"/>
        </w:rPr>
        <w:t xml:space="preserve">ynamic </w:t>
      </w:r>
      <w:r w:rsidR="00515731" w:rsidRPr="00A819CC">
        <w:rPr>
          <w:rFonts w:ascii="Times New Roman" w:eastAsia="Times New Roman" w:hAnsi="Times New Roman" w:cs="Times New Roman"/>
          <w:lang w:val="en-US"/>
        </w:rPr>
        <w:t>c</w:t>
      </w:r>
      <w:r w:rsidRPr="00A819CC">
        <w:rPr>
          <w:rFonts w:ascii="Times New Roman" w:eastAsia="Times New Roman" w:hAnsi="Times New Roman" w:cs="Times New Roman"/>
          <w:lang w:val="en-US"/>
        </w:rPr>
        <w:t xml:space="preserve">apabilities </w:t>
      </w:r>
      <w:r w:rsidR="00515731" w:rsidRPr="00A819CC">
        <w:rPr>
          <w:rFonts w:ascii="Times New Roman" w:eastAsia="Times New Roman" w:hAnsi="Times New Roman" w:cs="Times New Roman"/>
          <w:lang w:val="en-US"/>
        </w:rPr>
        <w:t>p</w:t>
      </w:r>
      <w:r w:rsidRPr="00A819CC">
        <w:rPr>
          <w:rFonts w:ascii="Times New Roman" w:eastAsia="Times New Roman" w:hAnsi="Times New Roman" w:cs="Times New Roman"/>
          <w:lang w:val="en-US"/>
        </w:rPr>
        <w:t xml:space="preserve">erspective on </w:t>
      </w:r>
      <w:r w:rsidR="00515731" w:rsidRPr="00A819CC">
        <w:rPr>
          <w:rFonts w:ascii="Times New Roman" w:eastAsia="Times New Roman" w:hAnsi="Times New Roman" w:cs="Times New Roman"/>
          <w:lang w:val="en-US"/>
        </w:rPr>
        <w:t>p</w:t>
      </w:r>
      <w:r w:rsidRPr="00A819CC">
        <w:rPr>
          <w:rFonts w:ascii="Times New Roman" w:eastAsia="Times New Roman" w:hAnsi="Times New Roman" w:cs="Times New Roman"/>
          <w:lang w:val="en-US"/>
        </w:rPr>
        <w:t xml:space="preserve">rocess and </w:t>
      </w:r>
      <w:r w:rsidR="00515731" w:rsidRPr="00A819CC">
        <w:rPr>
          <w:rFonts w:ascii="Times New Roman" w:eastAsia="Times New Roman" w:hAnsi="Times New Roman" w:cs="Times New Roman"/>
          <w:lang w:val="en-US"/>
        </w:rPr>
        <w:t>l</w:t>
      </w:r>
      <w:r w:rsidRPr="00A819CC">
        <w:rPr>
          <w:rFonts w:ascii="Times New Roman" w:eastAsia="Times New Roman" w:hAnsi="Times New Roman" w:cs="Times New Roman"/>
          <w:lang w:val="en-US"/>
        </w:rPr>
        <w:t>earning</w:t>
      </w:r>
      <w:r w:rsidR="00515731"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t>
      </w:r>
      <w:r w:rsidR="00C152B1" w:rsidRPr="00A819CC">
        <w:rPr>
          <w:rFonts w:ascii="Times New Roman" w:eastAsia="Times New Roman" w:hAnsi="Times New Roman" w:cs="Times New Roman"/>
          <w:lang w:val="en-US"/>
        </w:rPr>
        <w:t>Bus.</w:t>
      </w:r>
      <w:r w:rsidR="00C152B1" w:rsidRPr="00A819CC">
        <w:rPr>
          <w:rFonts w:ascii="Times New Roman" w:hAnsi="Times New Roman"/>
          <w:lang w:val="en-US"/>
        </w:rPr>
        <w:t xml:space="preserve"> Strategy </w:t>
      </w:r>
      <w:r w:rsidR="00C152B1" w:rsidRPr="00A819CC">
        <w:rPr>
          <w:rFonts w:ascii="Times New Roman" w:eastAsia="Times New Roman" w:hAnsi="Times New Roman" w:cs="Times New Roman"/>
          <w:lang w:val="en-US"/>
        </w:rPr>
        <w:t xml:space="preserve">Environ. </w:t>
      </w:r>
      <w:r w:rsidR="00F3217A" w:rsidRPr="00A819CC">
        <w:rPr>
          <w:rFonts w:ascii="Times New Roman" w:hAnsi="Times New Roman"/>
          <w:lang w:val="en-US"/>
        </w:rPr>
        <w:t>18,</w:t>
      </w:r>
      <w:r w:rsidRPr="00A819CC">
        <w:rPr>
          <w:rFonts w:ascii="Times New Roman" w:eastAsia="Times New Roman" w:hAnsi="Times New Roman" w:cs="Times New Roman"/>
          <w:lang w:val="en-US"/>
        </w:rPr>
        <w:t xml:space="preserve"> 307–319.</w:t>
      </w:r>
    </w:p>
    <w:p w14:paraId="550B63D5" w14:textId="1EBC556D"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Singh, N., Jain, S., </w:t>
      </w:r>
      <w:r w:rsidR="00726FD8" w:rsidRPr="00A819CC">
        <w:rPr>
          <w:rFonts w:ascii="Times New Roman" w:eastAsia="Times New Roman" w:hAnsi="Times New Roman" w:cs="Times New Roman"/>
          <w:lang w:val="en-US"/>
        </w:rPr>
        <w:t>and</w:t>
      </w:r>
      <w:r w:rsidRPr="00A819CC">
        <w:rPr>
          <w:rFonts w:ascii="Times New Roman" w:eastAsia="Times New Roman" w:hAnsi="Times New Roman" w:cs="Times New Roman"/>
          <w:lang w:val="en-US"/>
        </w:rPr>
        <w:t xml:space="preserve"> Sharma, P. 2015. Motivations for implementing environmental management practices in Indian industries. </w:t>
      </w:r>
      <w:r w:rsidR="00C152B1" w:rsidRPr="00A819CC">
        <w:rPr>
          <w:rFonts w:ascii="Times New Roman" w:eastAsia="Times New Roman" w:hAnsi="Times New Roman" w:cs="Times New Roman"/>
          <w:lang w:val="en-US"/>
        </w:rPr>
        <w:t>Ecol. Econ.</w:t>
      </w:r>
      <w:r w:rsidRPr="00A819CC">
        <w:rPr>
          <w:rFonts w:ascii="Times New Roman" w:eastAsia="Times New Roman" w:hAnsi="Times New Roman" w:cs="Times New Roman"/>
          <w:lang w:val="en-US"/>
        </w:rPr>
        <w:t xml:space="preserve">, </w:t>
      </w:r>
      <w:r w:rsidRPr="00A819CC">
        <w:rPr>
          <w:rFonts w:ascii="Times New Roman" w:hAnsi="Times New Roman"/>
          <w:lang w:val="en-US"/>
        </w:rPr>
        <w:t>109</w:t>
      </w:r>
      <w:r w:rsidR="00FD6E21" w:rsidRPr="00A819CC">
        <w:rPr>
          <w:rFonts w:ascii="Times New Roman" w:hAnsi="Times New Roman"/>
          <w:lang w:val="en-US"/>
        </w:rPr>
        <w:t>,</w:t>
      </w:r>
      <w:r w:rsidR="00FD6E21"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1–8.</w:t>
      </w:r>
    </w:p>
    <w:p w14:paraId="3101C297" w14:textId="7C546E62"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Schneiberg, M, </w:t>
      </w:r>
      <w:r w:rsidR="00726FD8" w:rsidRPr="00A819CC">
        <w:rPr>
          <w:rFonts w:ascii="Times New Roman" w:eastAsia="Times New Roman" w:hAnsi="Times New Roman" w:cs="Times New Roman"/>
          <w:lang w:val="en-US"/>
        </w:rPr>
        <w:t>and</w:t>
      </w:r>
      <w:r w:rsidR="00515731"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Bartley, T. 2008. Organizations, </w:t>
      </w:r>
      <w:r w:rsidR="00515731" w:rsidRPr="00A819CC">
        <w:rPr>
          <w:rFonts w:ascii="Times New Roman" w:eastAsia="Times New Roman" w:hAnsi="Times New Roman" w:cs="Times New Roman"/>
          <w:lang w:val="en-US"/>
        </w:rPr>
        <w:t>r</w:t>
      </w:r>
      <w:r w:rsidRPr="00A819CC">
        <w:rPr>
          <w:rFonts w:ascii="Times New Roman" w:eastAsia="Times New Roman" w:hAnsi="Times New Roman" w:cs="Times New Roman"/>
          <w:lang w:val="en-US"/>
        </w:rPr>
        <w:t xml:space="preserve">egulation, and </w:t>
      </w:r>
      <w:r w:rsidR="00515731" w:rsidRPr="00A819CC">
        <w:rPr>
          <w:rFonts w:ascii="Times New Roman" w:eastAsia="Times New Roman" w:hAnsi="Times New Roman" w:cs="Times New Roman"/>
          <w:lang w:val="en-US"/>
        </w:rPr>
        <w:t>e</w:t>
      </w:r>
      <w:r w:rsidRPr="00A819CC">
        <w:rPr>
          <w:rFonts w:ascii="Times New Roman" w:eastAsia="Times New Roman" w:hAnsi="Times New Roman" w:cs="Times New Roman"/>
          <w:lang w:val="en-US"/>
        </w:rPr>
        <w:t xml:space="preserve">conomic </w:t>
      </w:r>
      <w:r w:rsidR="00515731" w:rsidRPr="00A819CC">
        <w:rPr>
          <w:rFonts w:ascii="Times New Roman" w:eastAsia="Times New Roman" w:hAnsi="Times New Roman" w:cs="Times New Roman"/>
          <w:lang w:val="en-US"/>
        </w:rPr>
        <w:t>b</w:t>
      </w:r>
      <w:r w:rsidRPr="00A819CC">
        <w:rPr>
          <w:rFonts w:ascii="Times New Roman" w:eastAsia="Times New Roman" w:hAnsi="Times New Roman" w:cs="Times New Roman"/>
          <w:lang w:val="en-US"/>
        </w:rPr>
        <w:t xml:space="preserve">ehavior: Regulatory </w:t>
      </w:r>
      <w:r w:rsidR="00515731" w:rsidRPr="00A819CC">
        <w:rPr>
          <w:rFonts w:ascii="Times New Roman" w:eastAsia="Times New Roman" w:hAnsi="Times New Roman" w:cs="Times New Roman"/>
          <w:lang w:val="en-US"/>
        </w:rPr>
        <w:t>d</w:t>
      </w:r>
      <w:r w:rsidRPr="00A819CC">
        <w:rPr>
          <w:rFonts w:ascii="Times New Roman" w:eastAsia="Times New Roman" w:hAnsi="Times New Roman" w:cs="Times New Roman"/>
          <w:lang w:val="en-US"/>
        </w:rPr>
        <w:t xml:space="preserve">ynamics and </w:t>
      </w:r>
      <w:r w:rsidR="00515731" w:rsidRPr="00A819CC">
        <w:rPr>
          <w:rFonts w:ascii="Times New Roman" w:eastAsia="Times New Roman" w:hAnsi="Times New Roman" w:cs="Times New Roman"/>
          <w:lang w:val="en-US"/>
        </w:rPr>
        <w:t>f</w:t>
      </w:r>
      <w:r w:rsidRPr="00A819CC">
        <w:rPr>
          <w:rFonts w:ascii="Times New Roman" w:eastAsia="Times New Roman" w:hAnsi="Times New Roman" w:cs="Times New Roman"/>
          <w:lang w:val="en-US"/>
        </w:rPr>
        <w:t xml:space="preserve">orms from the </w:t>
      </w:r>
      <w:r w:rsidR="00515731" w:rsidRPr="00A819CC">
        <w:rPr>
          <w:rFonts w:ascii="Times New Roman" w:eastAsia="Times New Roman" w:hAnsi="Times New Roman" w:cs="Times New Roman"/>
          <w:lang w:val="en-US"/>
        </w:rPr>
        <w:t>n</w:t>
      </w:r>
      <w:r w:rsidRPr="00A819CC">
        <w:rPr>
          <w:rFonts w:ascii="Times New Roman" w:eastAsia="Times New Roman" w:hAnsi="Times New Roman" w:cs="Times New Roman"/>
          <w:lang w:val="en-US"/>
        </w:rPr>
        <w:t xml:space="preserve">ineteenth to </w:t>
      </w:r>
      <w:r w:rsidR="00515731" w:rsidRPr="00A819CC">
        <w:rPr>
          <w:rFonts w:ascii="Times New Roman" w:eastAsia="Times New Roman" w:hAnsi="Times New Roman" w:cs="Times New Roman"/>
          <w:lang w:val="en-US"/>
        </w:rPr>
        <w:t>t</w:t>
      </w:r>
      <w:r w:rsidRPr="00A819CC">
        <w:rPr>
          <w:rFonts w:ascii="Times New Roman" w:eastAsia="Times New Roman" w:hAnsi="Times New Roman" w:cs="Times New Roman"/>
          <w:lang w:val="en-US"/>
        </w:rPr>
        <w:t>wenty-</w:t>
      </w:r>
      <w:r w:rsidR="00515731" w:rsidRPr="00A819CC">
        <w:rPr>
          <w:rFonts w:ascii="Times New Roman" w:eastAsia="Times New Roman" w:hAnsi="Times New Roman" w:cs="Times New Roman"/>
          <w:lang w:val="en-US"/>
        </w:rPr>
        <w:t>f</w:t>
      </w:r>
      <w:r w:rsidRPr="00A819CC">
        <w:rPr>
          <w:rFonts w:ascii="Times New Roman" w:eastAsia="Times New Roman" w:hAnsi="Times New Roman" w:cs="Times New Roman"/>
          <w:lang w:val="en-US"/>
        </w:rPr>
        <w:t xml:space="preserve">irst </w:t>
      </w:r>
      <w:r w:rsidR="00515731" w:rsidRPr="00A819CC">
        <w:rPr>
          <w:rFonts w:ascii="Times New Roman" w:eastAsia="Times New Roman" w:hAnsi="Times New Roman" w:cs="Times New Roman"/>
          <w:lang w:val="en-US"/>
        </w:rPr>
        <w:t>c</w:t>
      </w:r>
      <w:r w:rsidRPr="00A819CC">
        <w:rPr>
          <w:rFonts w:ascii="Times New Roman" w:eastAsia="Times New Roman" w:hAnsi="Times New Roman" w:cs="Times New Roman"/>
          <w:lang w:val="en-US"/>
        </w:rPr>
        <w:t xml:space="preserve">entury. </w:t>
      </w:r>
      <w:r w:rsidR="00C152B1" w:rsidRPr="00A819CC">
        <w:rPr>
          <w:rFonts w:ascii="Times New Roman" w:eastAsia="Times New Roman" w:hAnsi="Times New Roman" w:cs="Times New Roman"/>
          <w:lang w:val="en-US"/>
        </w:rPr>
        <w:t>Annu. Rev. Law Soc. Sci.</w:t>
      </w:r>
      <w:r w:rsidR="00C152B1" w:rsidRPr="00A819CC" w:rsidDel="00C152B1">
        <w:rPr>
          <w:rFonts w:ascii="Times New Roman" w:eastAsia="Times New Roman" w:hAnsi="Times New Roman" w:cs="Times New Roman"/>
          <w:lang w:val="en-US"/>
        </w:rPr>
        <w:t xml:space="preserve"> </w:t>
      </w:r>
      <w:r w:rsidRPr="00A819CC">
        <w:rPr>
          <w:rFonts w:ascii="Times New Roman" w:hAnsi="Times New Roman"/>
          <w:lang w:val="en-US"/>
        </w:rPr>
        <w:t>4</w:t>
      </w:r>
      <w:r w:rsidR="00FD6E21" w:rsidRPr="00A819CC">
        <w:rPr>
          <w:rFonts w:ascii="Times New Roman" w:hAnsi="Times New Roman"/>
          <w:lang w:val="en-US"/>
        </w:rPr>
        <w:t>,</w:t>
      </w:r>
      <w:r w:rsidRPr="00A819CC">
        <w:rPr>
          <w:rFonts w:ascii="Times New Roman" w:eastAsia="Times New Roman" w:hAnsi="Times New Roman" w:cs="Times New Roman"/>
          <w:lang w:val="en-US"/>
        </w:rPr>
        <w:t xml:space="preserve"> 31</w:t>
      </w:r>
      <w:r w:rsidR="00515731"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61.</w:t>
      </w:r>
    </w:p>
    <w:p w14:paraId="537A576F" w14:textId="6D5E2E84" w:rsidR="00175DFE" w:rsidRPr="00A819CC" w:rsidRDefault="00175DFE"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Shimshack, J. P., </w:t>
      </w:r>
      <w:r w:rsidR="00726FD8" w:rsidRPr="00A819CC">
        <w:rPr>
          <w:rFonts w:ascii="Times New Roman" w:eastAsia="Times New Roman" w:hAnsi="Times New Roman" w:cs="Times New Roman"/>
          <w:lang w:val="en-US"/>
        </w:rPr>
        <w:t>and</w:t>
      </w:r>
      <w:r w:rsidR="00C152B1" w:rsidRPr="00A819CC">
        <w:rPr>
          <w:rFonts w:ascii="Times New Roman" w:eastAsia="Times New Roman" w:hAnsi="Times New Roman" w:cs="Times New Roman"/>
          <w:lang w:val="en-US"/>
        </w:rPr>
        <w:t xml:space="preserve"> Ward, M. B. 2005</w:t>
      </w:r>
      <w:r w:rsidRPr="00A819CC">
        <w:rPr>
          <w:rFonts w:ascii="Times New Roman" w:eastAsia="Times New Roman" w:hAnsi="Times New Roman" w:cs="Times New Roman"/>
          <w:lang w:val="en-US"/>
        </w:rPr>
        <w:t xml:space="preserve">. Regulator reputation, enforcement, and environmental compliance. </w:t>
      </w:r>
      <w:r w:rsidR="00C152B1" w:rsidRPr="00A819CC">
        <w:rPr>
          <w:rFonts w:ascii="Times New Roman" w:eastAsia="Times New Roman" w:hAnsi="Times New Roman" w:cs="Times New Roman"/>
          <w:lang w:val="en-US"/>
        </w:rPr>
        <w:t xml:space="preserve">J. Environ. Econ. Manag. </w:t>
      </w:r>
      <w:r w:rsidRPr="00A819CC">
        <w:rPr>
          <w:rFonts w:ascii="Times New Roman" w:eastAsia="Times New Roman" w:hAnsi="Times New Roman" w:cs="Times New Roman"/>
          <w:lang w:val="en-US"/>
        </w:rPr>
        <w:t>50, 519-540.</w:t>
      </w:r>
    </w:p>
    <w:p w14:paraId="3C4F0F65" w14:textId="53394330" w:rsidR="00055EB8" w:rsidRPr="00A819CC" w:rsidRDefault="00055EB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Short, J. L., </w:t>
      </w:r>
      <w:r w:rsidR="00726FD8" w:rsidRPr="00A819CC">
        <w:rPr>
          <w:rFonts w:ascii="Times New Roman" w:eastAsia="Times New Roman" w:hAnsi="Times New Roman" w:cs="Times New Roman"/>
          <w:lang w:val="en-US"/>
        </w:rPr>
        <w:t>and</w:t>
      </w:r>
      <w:r w:rsidR="00C152B1" w:rsidRPr="00A819CC">
        <w:rPr>
          <w:rFonts w:ascii="Times New Roman" w:eastAsia="Times New Roman" w:hAnsi="Times New Roman" w:cs="Times New Roman"/>
          <w:lang w:val="en-US"/>
        </w:rPr>
        <w:t xml:space="preserve"> Toffel, M. W. 2010</w:t>
      </w:r>
      <w:r w:rsidRPr="00A819CC">
        <w:rPr>
          <w:rFonts w:ascii="Times New Roman" w:eastAsia="Times New Roman" w:hAnsi="Times New Roman" w:cs="Times New Roman"/>
          <w:lang w:val="en-US"/>
        </w:rPr>
        <w:t xml:space="preserve">. Making self-regulation more than merely symbolic: The critical role of the legal environment. </w:t>
      </w:r>
      <w:r w:rsidR="00C152B1" w:rsidRPr="00A819CC">
        <w:rPr>
          <w:rFonts w:ascii="Times New Roman" w:eastAsia="Times New Roman" w:hAnsi="Times New Roman" w:cs="Times New Roman"/>
          <w:lang w:val="en-US"/>
        </w:rPr>
        <w:t xml:space="preserve">Admin. Sci. Q. </w:t>
      </w:r>
      <w:r w:rsidRPr="00A819CC">
        <w:rPr>
          <w:rFonts w:ascii="Times New Roman" w:eastAsia="Times New Roman" w:hAnsi="Times New Roman" w:cs="Times New Roman"/>
          <w:lang w:val="en-US"/>
        </w:rPr>
        <w:t>55, 361-396.</w:t>
      </w:r>
    </w:p>
    <w:p w14:paraId="1BC68377" w14:textId="06D1F8D5" w:rsidR="00386E51" w:rsidRPr="00EF7A32" w:rsidRDefault="00386E51" w:rsidP="00BE4A14">
      <w:pPr>
        <w:ind w:left="720" w:hanging="720"/>
        <w:jc w:val="both"/>
        <w:rPr>
          <w:rFonts w:ascii="Times New Roman" w:hAnsi="Times New Roman"/>
          <w:lang w:val="en-US"/>
        </w:rPr>
      </w:pPr>
      <w:r w:rsidRPr="00EF7A32">
        <w:rPr>
          <w:rFonts w:ascii="Times New Roman" w:hAnsi="Times New Roman"/>
          <w:lang w:val="en-US"/>
        </w:rPr>
        <w:t xml:space="preserve">Spector, P. E. 2006. Method </w:t>
      </w:r>
      <w:r w:rsidR="009F50EF" w:rsidRPr="00EF7A32">
        <w:rPr>
          <w:rFonts w:ascii="Times New Roman" w:hAnsi="Times New Roman"/>
          <w:lang w:val="en-US"/>
        </w:rPr>
        <w:t>v</w:t>
      </w:r>
      <w:r w:rsidRPr="00EF7A32">
        <w:rPr>
          <w:rFonts w:ascii="Times New Roman" w:hAnsi="Times New Roman"/>
          <w:lang w:val="en-US"/>
        </w:rPr>
        <w:t xml:space="preserve">ariance in </w:t>
      </w:r>
      <w:r w:rsidR="009F50EF" w:rsidRPr="00EF7A32">
        <w:rPr>
          <w:rFonts w:ascii="Times New Roman" w:hAnsi="Times New Roman"/>
          <w:lang w:val="en-US"/>
        </w:rPr>
        <w:t>o</w:t>
      </w:r>
      <w:r w:rsidRPr="00EF7A32">
        <w:rPr>
          <w:rFonts w:ascii="Times New Roman" w:hAnsi="Times New Roman"/>
          <w:lang w:val="en-US"/>
        </w:rPr>
        <w:t xml:space="preserve">rganizational </w:t>
      </w:r>
      <w:r w:rsidR="009F50EF" w:rsidRPr="00EF7A32">
        <w:rPr>
          <w:rFonts w:ascii="Times New Roman" w:hAnsi="Times New Roman"/>
          <w:lang w:val="en-US"/>
        </w:rPr>
        <w:t>r</w:t>
      </w:r>
      <w:r w:rsidRPr="00EF7A32">
        <w:rPr>
          <w:rFonts w:ascii="Times New Roman" w:hAnsi="Times New Roman"/>
          <w:lang w:val="en-US"/>
        </w:rPr>
        <w:t>esearch: Truth</w:t>
      </w:r>
      <w:r w:rsidRPr="00A819CC">
        <w:rPr>
          <w:rFonts w:ascii="Times New Roman" w:hAnsi="Times New Roman" w:cs="Times New Roman"/>
          <w:lang w:val="en-US"/>
        </w:rPr>
        <w:t xml:space="preserve"> or </w:t>
      </w:r>
      <w:r w:rsidR="009F50EF" w:rsidRPr="00A819CC">
        <w:rPr>
          <w:rFonts w:ascii="Times New Roman" w:hAnsi="Times New Roman" w:cs="Times New Roman"/>
          <w:lang w:val="en-US"/>
        </w:rPr>
        <w:t>u</w:t>
      </w:r>
      <w:r w:rsidRPr="00A819CC">
        <w:rPr>
          <w:rFonts w:ascii="Times New Roman" w:hAnsi="Times New Roman" w:cs="Times New Roman"/>
          <w:lang w:val="en-US"/>
        </w:rPr>
        <w:t xml:space="preserve">rban </w:t>
      </w:r>
      <w:r w:rsidR="009F50EF" w:rsidRPr="00A819CC">
        <w:rPr>
          <w:rFonts w:ascii="Times New Roman" w:hAnsi="Times New Roman" w:cs="Times New Roman"/>
          <w:lang w:val="en-US"/>
        </w:rPr>
        <w:t>l</w:t>
      </w:r>
      <w:r w:rsidRPr="00A819CC">
        <w:rPr>
          <w:rFonts w:ascii="Times New Roman" w:hAnsi="Times New Roman" w:cs="Times New Roman"/>
          <w:lang w:val="en-US"/>
        </w:rPr>
        <w:t xml:space="preserve">egend? </w:t>
      </w:r>
      <w:r w:rsidR="00C152B1" w:rsidRPr="00A819CC">
        <w:rPr>
          <w:rFonts w:ascii="Times New Roman" w:hAnsi="Times New Roman" w:cs="Times New Roman"/>
          <w:lang w:val="en-US"/>
        </w:rPr>
        <w:t>Organ. Res. Meth.</w:t>
      </w:r>
      <w:r w:rsidR="00C152B1" w:rsidRPr="00A819CC" w:rsidDel="00C152B1">
        <w:rPr>
          <w:rFonts w:ascii="Times New Roman" w:hAnsi="Times New Roman" w:cs="Times New Roman"/>
          <w:lang w:val="en-US"/>
        </w:rPr>
        <w:t xml:space="preserve"> </w:t>
      </w:r>
      <w:r w:rsidRPr="00A819CC">
        <w:rPr>
          <w:rFonts w:ascii="Times New Roman" w:hAnsi="Times New Roman" w:cs="Times New Roman"/>
          <w:lang w:val="en-US"/>
        </w:rPr>
        <w:t>9</w:t>
      </w:r>
      <w:r w:rsidR="00FD6E21" w:rsidRPr="00A819CC">
        <w:rPr>
          <w:rFonts w:ascii="Times New Roman" w:hAnsi="Times New Roman" w:cs="Times New Roman"/>
          <w:lang w:val="en-US"/>
        </w:rPr>
        <w:t>,</w:t>
      </w:r>
      <w:r w:rsidRPr="00A819CC">
        <w:rPr>
          <w:rFonts w:ascii="Times New Roman" w:hAnsi="Times New Roman" w:cs="Times New Roman"/>
          <w:lang w:val="en-US"/>
        </w:rPr>
        <w:t xml:space="preserve"> 221</w:t>
      </w:r>
      <w:r w:rsidR="009F50EF" w:rsidRPr="00A819CC">
        <w:rPr>
          <w:rFonts w:ascii="Times New Roman" w:hAnsi="Times New Roman" w:cs="Times New Roman"/>
          <w:lang w:val="en-US"/>
        </w:rPr>
        <w:t>–</w:t>
      </w:r>
      <w:r w:rsidRPr="00A819CC">
        <w:rPr>
          <w:rFonts w:ascii="Times New Roman" w:hAnsi="Times New Roman" w:cs="Times New Roman"/>
          <w:lang w:val="en-US"/>
        </w:rPr>
        <w:t xml:space="preserve">232. </w:t>
      </w:r>
    </w:p>
    <w:p w14:paraId="2FFFC6AF" w14:textId="0F9D1504" w:rsidR="00FF6E8B" w:rsidRPr="00EF7A32" w:rsidRDefault="00FF6E8B" w:rsidP="00BE4A14">
      <w:pPr>
        <w:ind w:left="720" w:hanging="720"/>
        <w:jc w:val="both"/>
        <w:rPr>
          <w:rFonts w:ascii="Times New Roman" w:hAnsi="Times New Roman" w:cs="Times New Roman"/>
          <w:lang w:val="en-US"/>
        </w:rPr>
      </w:pPr>
      <w:r w:rsidRPr="00EF7A32">
        <w:rPr>
          <w:rFonts w:ascii="Times New Roman" w:hAnsi="Times New Roman" w:cs="Times New Roman"/>
          <w:lang w:val="en-US"/>
        </w:rPr>
        <w:t>Stiglitz, J</w:t>
      </w:r>
      <w:r w:rsidRPr="00EF7A32">
        <w:rPr>
          <w:rFonts w:ascii="Times New Roman" w:hAnsi="Times New Roman"/>
          <w:lang w:val="en-US"/>
        </w:rPr>
        <w:t xml:space="preserve">. (2003). </w:t>
      </w:r>
      <w:r w:rsidRPr="00EF7A32">
        <w:rPr>
          <w:rFonts w:ascii="Times New Roman" w:hAnsi="Times New Roman" w:cs="Times New Roman"/>
          <w:lang w:val="en-US"/>
        </w:rPr>
        <w:t xml:space="preserve">Globalisation and the economic role of the state in the new millennium. </w:t>
      </w:r>
      <w:r w:rsidR="00C152B1" w:rsidRPr="00EF7A32">
        <w:rPr>
          <w:rFonts w:ascii="Times New Roman" w:hAnsi="Times New Roman" w:cs="Times New Roman"/>
          <w:lang w:val="en-US"/>
        </w:rPr>
        <w:t>Ind. Corp. Change 12</w:t>
      </w:r>
      <w:r w:rsidRPr="00EF7A32">
        <w:rPr>
          <w:rFonts w:ascii="Times New Roman" w:hAnsi="Times New Roman" w:cs="Times New Roman"/>
          <w:lang w:val="en-US"/>
        </w:rPr>
        <w:t>, 3-26.</w:t>
      </w:r>
    </w:p>
    <w:p w14:paraId="00C049EF" w14:textId="69BDA82E" w:rsidR="00940E38" w:rsidRPr="00A819CC" w:rsidRDefault="00940E38" w:rsidP="00DF60C4">
      <w:pPr>
        <w:autoSpaceDE w:val="0"/>
        <w:autoSpaceDN w:val="0"/>
        <w:adjustRightInd w:val="0"/>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Terlaak, A. 2007. Satisf</w:t>
      </w:r>
      <w:r w:rsidR="00F20FEC" w:rsidRPr="00A819CC">
        <w:rPr>
          <w:rFonts w:ascii="Times New Roman" w:eastAsia="Times New Roman" w:hAnsi="Times New Roman" w:cs="Times New Roman"/>
          <w:lang w:val="en-US"/>
        </w:rPr>
        <w:t>ic</w:t>
      </w:r>
      <w:r w:rsidRPr="00A819CC">
        <w:rPr>
          <w:rFonts w:ascii="Times New Roman" w:eastAsia="Times New Roman" w:hAnsi="Times New Roman" w:cs="Times New Roman"/>
          <w:lang w:val="en-US"/>
        </w:rPr>
        <w:t>ing signaling: Corporate social strategy and certified management standards</w:t>
      </w:r>
      <w:r w:rsidR="00F20FEC"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 xml:space="preserve"> </w:t>
      </w:r>
      <w:r w:rsidR="00C152B1" w:rsidRPr="00A819CC">
        <w:rPr>
          <w:rFonts w:ascii="Times New Roman" w:eastAsia="Times New Roman" w:hAnsi="Times New Roman" w:cs="Times New Roman"/>
          <w:lang w:val="en-US"/>
        </w:rPr>
        <w:t>Acad. Manag.</w:t>
      </w:r>
      <w:r w:rsidR="00C152B1" w:rsidRPr="00A819CC" w:rsidDel="00C152B1">
        <w:rPr>
          <w:rFonts w:ascii="Times New Roman" w:eastAsia="Times New Roman" w:hAnsi="Times New Roman" w:cs="Times New Roman"/>
          <w:lang w:val="en-US"/>
        </w:rPr>
        <w:t xml:space="preserve"> </w:t>
      </w:r>
      <w:r w:rsidR="00F20FEC" w:rsidRPr="00A819CC">
        <w:rPr>
          <w:rFonts w:ascii="Times New Roman" w:eastAsia="Times New Roman" w:hAnsi="Times New Roman" w:cs="Times New Roman"/>
          <w:lang w:val="en-US"/>
        </w:rPr>
        <w:t>Proc</w:t>
      </w:r>
      <w:r w:rsidR="00C152B1" w:rsidRPr="00A819CC">
        <w:rPr>
          <w:rFonts w:ascii="Times New Roman" w:eastAsia="Times New Roman" w:hAnsi="Times New Roman" w:cs="Times New Roman"/>
          <w:lang w:val="en-US"/>
        </w:rPr>
        <w:t>.,</w:t>
      </w:r>
      <w:r w:rsidR="00F20FEC" w:rsidRPr="00A819CC">
        <w:rPr>
          <w:rFonts w:ascii="Times New Roman" w:eastAsia="Times New Roman" w:hAnsi="Times New Roman" w:cs="Times New Roman"/>
          <w:lang w:val="en-US"/>
        </w:rPr>
        <w:t xml:space="preserve"> August</w:t>
      </w:r>
      <w:r w:rsidR="00C152B1"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1</w:t>
      </w:r>
      <w:r w:rsidR="00F20FEC" w:rsidRPr="00A819CC">
        <w:rPr>
          <w:rFonts w:ascii="Times New Roman" w:eastAsia="Times New Roman" w:hAnsi="Times New Roman" w:cs="Times New Roman"/>
          <w:lang w:val="en-US"/>
        </w:rPr>
        <w:t>–</w:t>
      </w:r>
      <w:r w:rsidRPr="00A819CC">
        <w:rPr>
          <w:rFonts w:ascii="Times New Roman" w:eastAsia="Times New Roman" w:hAnsi="Times New Roman" w:cs="Times New Roman"/>
          <w:lang w:val="en-US"/>
        </w:rPr>
        <w:t>6.</w:t>
      </w:r>
    </w:p>
    <w:p w14:paraId="2A463851" w14:textId="6956F993" w:rsidR="00F655A8" w:rsidRPr="00A819CC" w:rsidRDefault="00F655A8" w:rsidP="00DF60C4">
      <w:pPr>
        <w:autoSpaceDE w:val="0"/>
        <w:autoSpaceDN w:val="0"/>
        <w:adjustRightInd w:val="0"/>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Testa, F., Iraldo, F., </w:t>
      </w:r>
      <w:r w:rsidR="00726FD8" w:rsidRPr="00A819CC">
        <w:rPr>
          <w:rFonts w:ascii="Times New Roman" w:eastAsia="Times New Roman" w:hAnsi="Times New Roman" w:cs="Times New Roman"/>
          <w:lang w:val="en-US"/>
        </w:rPr>
        <w:t>and</w:t>
      </w:r>
      <w:r w:rsidR="00C152B1" w:rsidRPr="00A819CC">
        <w:rPr>
          <w:rFonts w:ascii="Times New Roman" w:eastAsia="Times New Roman" w:hAnsi="Times New Roman" w:cs="Times New Roman"/>
          <w:lang w:val="en-US"/>
        </w:rPr>
        <w:t xml:space="preserve"> Frey, M. 2011</w:t>
      </w:r>
      <w:r w:rsidRPr="00A819CC">
        <w:rPr>
          <w:rFonts w:ascii="Times New Roman" w:eastAsia="Times New Roman" w:hAnsi="Times New Roman" w:cs="Times New Roman"/>
          <w:lang w:val="en-US"/>
        </w:rPr>
        <w:t xml:space="preserve">. The effect of environmental regulation on firms’ competitive performance: The case of the building </w:t>
      </w:r>
      <w:r w:rsidR="00726FD8" w:rsidRPr="00A819CC">
        <w:rPr>
          <w:rFonts w:ascii="Times New Roman" w:eastAsia="Times New Roman" w:hAnsi="Times New Roman" w:cs="Times New Roman"/>
          <w:lang w:val="en-US"/>
        </w:rPr>
        <w:t>and</w:t>
      </w:r>
      <w:r w:rsidRPr="00A819CC">
        <w:rPr>
          <w:rFonts w:ascii="Times New Roman" w:eastAsia="Times New Roman" w:hAnsi="Times New Roman" w:cs="Times New Roman"/>
          <w:lang w:val="en-US"/>
        </w:rPr>
        <w:t xml:space="preserve"> construction sector in some EU regions. </w:t>
      </w:r>
      <w:r w:rsidR="00C152B1" w:rsidRPr="00A819CC">
        <w:rPr>
          <w:rFonts w:ascii="Times New Roman" w:eastAsia="Times New Roman" w:hAnsi="Times New Roman" w:cs="Times New Roman"/>
          <w:lang w:val="en-US"/>
        </w:rPr>
        <w:t>J. Environ. Manag. 92</w:t>
      </w:r>
      <w:r w:rsidRPr="00A819CC">
        <w:rPr>
          <w:rFonts w:ascii="Times New Roman" w:eastAsia="Times New Roman" w:hAnsi="Times New Roman" w:cs="Times New Roman"/>
          <w:lang w:val="en-US"/>
        </w:rPr>
        <w:t>, 2136-2144.</w:t>
      </w:r>
    </w:p>
    <w:p w14:paraId="6BE102C7" w14:textId="33A2C4D7" w:rsidR="00940E38" w:rsidRPr="00EF7A32" w:rsidRDefault="00940E38" w:rsidP="00BE4A14">
      <w:pPr>
        <w:ind w:left="720" w:hanging="720"/>
        <w:jc w:val="both"/>
        <w:rPr>
          <w:rFonts w:ascii="Times New Roman" w:hAnsi="Times New Roman"/>
          <w:lang w:val="en-US"/>
        </w:rPr>
      </w:pPr>
      <w:r w:rsidRPr="00EF7A32">
        <w:rPr>
          <w:rFonts w:ascii="Times New Roman" w:hAnsi="Times New Roman"/>
          <w:lang w:val="en-US"/>
        </w:rPr>
        <w:t xml:space="preserve">Testa, F., Styles, D., </w:t>
      </w:r>
      <w:r w:rsidR="00726FD8" w:rsidRPr="00EF7A32">
        <w:rPr>
          <w:rFonts w:ascii="Times New Roman" w:hAnsi="Times New Roman" w:cs="Times New Roman"/>
          <w:lang w:val="en-US"/>
        </w:rPr>
        <w:t>and</w:t>
      </w:r>
      <w:r w:rsidRPr="00EF7A32">
        <w:rPr>
          <w:rFonts w:ascii="Times New Roman" w:hAnsi="Times New Roman"/>
          <w:lang w:val="en-US"/>
        </w:rPr>
        <w:t xml:space="preserve"> Iraldo, F. 2012</w:t>
      </w:r>
      <w:r w:rsidRPr="00EF7A32">
        <w:rPr>
          <w:rFonts w:ascii="Times New Roman" w:hAnsi="Times New Roman" w:cs="Times New Roman"/>
          <w:lang w:val="en-US"/>
        </w:rPr>
        <w:t>.</w:t>
      </w:r>
      <w:r w:rsidRPr="00EF7A32">
        <w:rPr>
          <w:rFonts w:ascii="Times New Roman" w:hAnsi="Times New Roman"/>
          <w:lang w:val="en-US"/>
        </w:rPr>
        <w:t xml:space="preserve"> Case study evidence that direct regulation remains the main driver of industrial pollution avoidance and may benefit operational efficiency. </w:t>
      </w:r>
      <w:r w:rsidR="001D77BF" w:rsidRPr="00EF7A32">
        <w:rPr>
          <w:rFonts w:ascii="Times New Roman" w:hAnsi="Times New Roman" w:cs="Times New Roman"/>
          <w:lang w:val="en-US"/>
        </w:rPr>
        <w:t>J. Clean. Prod.</w:t>
      </w:r>
      <w:r w:rsidR="001D77BF" w:rsidRPr="00EF7A32">
        <w:rPr>
          <w:rFonts w:ascii="Times New Roman" w:hAnsi="Times New Roman"/>
          <w:lang w:val="en-US"/>
        </w:rPr>
        <w:t xml:space="preserve"> </w:t>
      </w:r>
      <w:r w:rsidRPr="00EF7A32">
        <w:rPr>
          <w:rFonts w:ascii="Times New Roman" w:hAnsi="Times New Roman"/>
          <w:lang w:val="en-US"/>
        </w:rPr>
        <w:t>21</w:t>
      </w:r>
      <w:r w:rsidR="00FD6E21" w:rsidRPr="00EF7A32">
        <w:rPr>
          <w:rFonts w:ascii="Times New Roman" w:hAnsi="Times New Roman"/>
          <w:lang w:val="en-US"/>
        </w:rPr>
        <w:t>,</w:t>
      </w:r>
      <w:r w:rsidRPr="00EF7A32">
        <w:rPr>
          <w:rFonts w:ascii="Times New Roman" w:hAnsi="Times New Roman"/>
          <w:lang w:val="en-US"/>
        </w:rPr>
        <w:t xml:space="preserve"> 1</w:t>
      </w:r>
      <w:r w:rsidR="00F20FEC" w:rsidRPr="00EF7A32">
        <w:rPr>
          <w:rFonts w:ascii="Times New Roman" w:hAnsi="Times New Roman"/>
          <w:lang w:val="en-US"/>
        </w:rPr>
        <w:t>–</w:t>
      </w:r>
      <w:r w:rsidRPr="00EF7A32">
        <w:rPr>
          <w:rFonts w:ascii="Times New Roman" w:hAnsi="Times New Roman"/>
          <w:lang w:val="en-US"/>
        </w:rPr>
        <w:t>10.</w:t>
      </w:r>
    </w:p>
    <w:p w14:paraId="5E99E758" w14:textId="4D87DFB0" w:rsidR="00625A3D" w:rsidRPr="00EF7A32" w:rsidRDefault="00625A3D" w:rsidP="00BE4A14">
      <w:pPr>
        <w:ind w:left="720" w:hanging="720"/>
        <w:jc w:val="both"/>
        <w:rPr>
          <w:rFonts w:ascii="Times New Roman" w:hAnsi="Times New Roman" w:cs="Times New Roman"/>
          <w:lang w:val="en-US"/>
        </w:rPr>
      </w:pPr>
      <w:r w:rsidRPr="00EF7A32">
        <w:rPr>
          <w:rFonts w:ascii="Times New Roman" w:hAnsi="Times New Roman" w:cs="Times New Roman"/>
          <w:lang w:val="en-US"/>
        </w:rPr>
        <w:t>Testa, F., Heras-Saizarbitoria, I., Daddi, T., Boiral, O.,</w:t>
      </w:r>
      <w:r w:rsidRPr="00EF7A32">
        <w:rPr>
          <w:rFonts w:ascii="Times New Roman" w:hAnsi="Times New Roman"/>
          <w:lang w:val="en-US"/>
        </w:rPr>
        <w:t xml:space="preserve"> </w:t>
      </w:r>
      <w:r w:rsidR="00726FD8" w:rsidRPr="00EF7A32">
        <w:rPr>
          <w:rFonts w:ascii="Times New Roman" w:hAnsi="Times New Roman"/>
          <w:lang w:val="en-US"/>
        </w:rPr>
        <w:t>and</w:t>
      </w:r>
      <w:r w:rsidR="001D77BF" w:rsidRPr="00EF7A32">
        <w:rPr>
          <w:rFonts w:ascii="Times New Roman" w:hAnsi="Times New Roman"/>
          <w:lang w:val="en-US"/>
        </w:rPr>
        <w:t xml:space="preserve"> </w:t>
      </w:r>
      <w:r w:rsidR="001D77BF" w:rsidRPr="00EF7A32">
        <w:rPr>
          <w:rFonts w:ascii="Times New Roman" w:hAnsi="Times New Roman" w:cs="Times New Roman"/>
          <w:lang w:val="en-US"/>
        </w:rPr>
        <w:t>Iraldo, F. 2016</w:t>
      </w:r>
      <w:r w:rsidRPr="00EF7A32">
        <w:rPr>
          <w:rFonts w:ascii="Times New Roman" w:hAnsi="Times New Roman" w:cs="Times New Roman"/>
          <w:lang w:val="en-US"/>
        </w:rPr>
        <w:t xml:space="preserve">. Public regulatory relief and the adoption of environmental management systems: A European survey. </w:t>
      </w:r>
      <w:r w:rsidR="00C152B1" w:rsidRPr="00EF7A32">
        <w:rPr>
          <w:rFonts w:ascii="Times New Roman" w:hAnsi="Times New Roman" w:cs="Times New Roman"/>
          <w:lang w:val="en-US"/>
        </w:rPr>
        <w:t>J. Environ. Plan. Manag.</w:t>
      </w:r>
      <w:r w:rsidRPr="00EF7A32">
        <w:rPr>
          <w:rFonts w:ascii="Times New Roman" w:hAnsi="Times New Roman" w:cs="Times New Roman"/>
          <w:lang w:val="en-US"/>
        </w:rPr>
        <w:t xml:space="preserve"> 59, 2231-2250.</w:t>
      </w:r>
    </w:p>
    <w:p w14:paraId="2D994E18" w14:textId="6F31C814" w:rsidR="00E270E6" w:rsidRPr="00EF7A32" w:rsidRDefault="00E270E6" w:rsidP="00E270E6">
      <w:pPr>
        <w:ind w:left="720" w:hanging="720"/>
        <w:jc w:val="both"/>
        <w:rPr>
          <w:rFonts w:ascii="Times New Roman" w:hAnsi="Times New Roman"/>
          <w:lang w:val="en-US"/>
        </w:rPr>
      </w:pPr>
      <w:r w:rsidRPr="00EF7A32">
        <w:rPr>
          <w:rFonts w:ascii="Times New Roman" w:hAnsi="Times New Roman" w:cs="Times New Roman"/>
          <w:lang w:val="en-US"/>
        </w:rPr>
        <w:t>Vogel, D. 2005. The market for virtue. The potential and limits</w:t>
      </w:r>
      <w:r w:rsidRPr="00EF7A32">
        <w:rPr>
          <w:rFonts w:ascii="Times New Roman" w:hAnsi="Times New Roman"/>
          <w:lang w:val="en-US"/>
        </w:rPr>
        <w:t xml:space="preserve"> of corporate </w:t>
      </w:r>
      <w:r w:rsidRPr="00EF7A32">
        <w:rPr>
          <w:rFonts w:ascii="Times New Roman" w:hAnsi="Times New Roman" w:cs="Times New Roman"/>
          <w:lang w:val="en-US"/>
        </w:rPr>
        <w:t xml:space="preserve">social </w:t>
      </w:r>
      <w:r w:rsidRPr="00EF7A32">
        <w:rPr>
          <w:rFonts w:ascii="Times New Roman" w:hAnsi="Times New Roman"/>
          <w:lang w:val="en-US"/>
        </w:rPr>
        <w:t>responsibility</w:t>
      </w:r>
      <w:r w:rsidR="001D77BF" w:rsidRPr="00EF7A32">
        <w:rPr>
          <w:rFonts w:ascii="Times New Roman" w:hAnsi="Times New Roman" w:cs="Times New Roman"/>
          <w:lang w:val="en-US"/>
        </w:rPr>
        <w:t>,</w:t>
      </w:r>
      <w:r w:rsidRPr="00EF7A32">
        <w:rPr>
          <w:rFonts w:ascii="Times New Roman" w:hAnsi="Times New Roman" w:cs="Times New Roman"/>
          <w:lang w:val="en-US"/>
        </w:rPr>
        <w:t xml:space="preserve"> </w:t>
      </w:r>
      <w:r w:rsidR="001D77BF" w:rsidRPr="00EF7A32">
        <w:rPr>
          <w:rFonts w:ascii="Times New Roman" w:hAnsi="Times New Roman" w:cs="Times New Roman"/>
          <w:lang w:val="en-US"/>
        </w:rPr>
        <w:t>Brookings Institution Press, Washington, D.C</w:t>
      </w:r>
      <w:r w:rsidRPr="00EF7A32">
        <w:rPr>
          <w:rFonts w:ascii="Times New Roman" w:hAnsi="Times New Roman"/>
          <w:lang w:val="en-US"/>
        </w:rPr>
        <w:t>.</w:t>
      </w:r>
    </w:p>
    <w:p w14:paraId="32348BE6" w14:textId="5E5CE478" w:rsidR="00940E38" w:rsidRPr="00EF7A32" w:rsidRDefault="00940E38" w:rsidP="00F965F2">
      <w:pPr>
        <w:ind w:left="720" w:hanging="720"/>
        <w:jc w:val="both"/>
        <w:rPr>
          <w:rFonts w:ascii="Times New Roman" w:hAnsi="Times New Roman"/>
          <w:lang w:val="en-US"/>
        </w:rPr>
      </w:pPr>
      <w:r w:rsidRPr="00EF7A32">
        <w:rPr>
          <w:rFonts w:ascii="Times New Roman" w:hAnsi="Times New Roman"/>
          <w:lang w:val="en-US"/>
        </w:rPr>
        <w:t>Vogel, D. 2009</w:t>
      </w:r>
      <w:r w:rsidRPr="00EF7A32">
        <w:rPr>
          <w:rFonts w:ascii="Times New Roman" w:hAnsi="Times New Roman" w:cs="Times New Roman"/>
          <w:lang w:val="en-US"/>
        </w:rPr>
        <w:t>.</w:t>
      </w:r>
      <w:r w:rsidRPr="00EF7A32">
        <w:rPr>
          <w:rFonts w:ascii="Times New Roman" w:hAnsi="Times New Roman"/>
          <w:lang w:val="en-US"/>
        </w:rPr>
        <w:t xml:space="preserve"> The </w:t>
      </w:r>
      <w:r w:rsidR="00F20FEC" w:rsidRPr="00EF7A32">
        <w:rPr>
          <w:rFonts w:ascii="Times New Roman" w:hAnsi="Times New Roman"/>
          <w:lang w:val="en-US"/>
        </w:rPr>
        <w:t>p</w:t>
      </w:r>
      <w:r w:rsidRPr="00EF7A32">
        <w:rPr>
          <w:rFonts w:ascii="Times New Roman" w:hAnsi="Times New Roman"/>
          <w:lang w:val="en-US"/>
        </w:rPr>
        <w:t xml:space="preserve">rivate </w:t>
      </w:r>
      <w:r w:rsidR="00F20FEC" w:rsidRPr="00EF7A32">
        <w:rPr>
          <w:rFonts w:ascii="Times New Roman" w:hAnsi="Times New Roman"/>
          <w:lang w:val="en-US"/>
        </w:rPr>
        <w:t>r</w:t>
      </w:r>
      <w:r w:rsidRPr="00EF7A32">
        <w:rPr>
          <w:rFonts w:ascii="Times New Roman" w:hAnsi="Times New Roman"/>
          <w:lang w:val="en-US"/>
        </w:rPr>
        <w:t xml:space="preserve">egulation of </w:t>
      </w:r>
      <w:r w:rsidR="00F20FEC" w:rsidRPr="00EF7A32">
        <w:rPr>
          <w:rFonts w:ascii="Times New Roman" w:hAnsi="Times New Roman"/>
          <w:lang w:val="en-US"/>
        </w:rPr>
        <w:t>g</w:t>
      </w:r>
      <w:r w:rsidRPr="00EF7A32">
        <w:rPr>
          <w:rFonts w:ascii="Times New Roman" w:hAnsi="Times New Roman"/>
          <w:lang w:val="en-US"/>
        </w:rPr>
        <w:t xml:space="preserve">lobal </w:t>
      </w:r>
      <w:r w:rsidR="00F20FEC" w:rsidRPr="00EF7A32">
        <w:rPr>
          <w:rFonts w:ascii="Times New Roman" w:hAnsi="Times New Roman"/>
          <w:lang w:val="en-US"/>
        </w:rPr>
        <w:t>c</w:t>
      </w:r>
      <w:r w:rsidRPr="00EF7A32">
        <w:rPr>
          <w:rFonts w:ascii="Times New Roman" w:hAnsi="Times New Roman"/>
          <w:lang w:val="en-US"/>
        </w:rPr>
        <w:t xml:space="preserve">orporate </w:t>
      </w:r>
      <w:r w:rsidR="00F20FEC" w:rsidRPr="00EF7A32">
        <w:rPr>
          <w:rFonts w:ascii="Times New Roman" w:hAnsi="Times New Roman"/>
          <w:lang w:val="en-US"/>
        </w:rPr>
        <w:t>c</w:t>
      </w:r>
      <w:r w:rsidRPr="00EF7A32">
        <w:rPr>
          <w:rFonts w:ascii="Times New Roman" w:hAnsi="Times New Roman"/>
          <w:lang w:val="en-US"/>
        </w:rPr>
        <w:t>onduct. In Mattli</w:t>
      </w:r>
      <w:r w:rsidR="001D77BF" w:rsidRPr="00EF7A32">
        <w:rPr>
          <w:rFonts w:ascii="Times New Roman" w:hAnsi="Times New Roman" w:cs="Times New Roman"/>
          <w:lang w:val="en-US"/>
        </w:rPr>
        <w:t>,</w:t>
      </w:r>
      <w:r w:rsidRPr="00EF7A32">
        <w:rPr>
          <w:rFonts w:ascii="Times New Roman" w:hAnsi="Times New Roman" w:cs="Times New Roman"/>
          <w:lang w:val="en-US"/>
        </w:rPr>
        <w:t xml:space="preserve"> </w:t>
      </w:r>
      <w:r w:rsidR="001D77BF" w:rsidRPr="00EF7A32">
        <w:rPr>
          <w:rFonts w:ascii="Times New Roman" w:hAnsi="Times New Roman" w:cs="Times New Roman"/>
          <w:lang w:val="en-US"/>
        </w:rPr>
        <w:t xml:space="preserve">W. </w:t>
      </w:r>
      <w:r w:rsidR="00726FD8" w:rsidRPr="00EF7A32">
        <w:rPr>
          <w:rFonts w:ascii="Times New Roman" w:hAnsi="Times New Roman" w:cs="Times New Roman"/>
          <w:lang w:val="en-US"/>
        </w:rPr>
        <w:t>and</w:t>
      </w:r>
      <w:r w:rsidRPr="00EF7A32">
        <w:rPr>
          <w:rFonts w:ascii="Times New Roman" w:hAnsi="Times New Roman"/>
          <w:lang w:val="en-US"/>
        </w:rPr>
        <w:t xml:space="preserve"> Woods</w:t>
      </w:r>
      <w:r w:rsidR="001D77BF" w:rsidRPr="00EF7A32">
        <w:rPr>
          <w:rFonts w:ascii="Times New Roman" w:hAnsi="Times New Roman" w:cs="Times New Roman"/>
          <w:lang w:val="en-US"/>
        </w:rPr>
        <w:t>,</w:t>
      </w:r>
      <w:r w:rsidRPr="00EF7A32">
        <w:rPr>
          <w:rFonts w:ascii="Times New Roman" w:hAnsi="Times New Roman" w:cs="Times New Roman"/>
          <w:lang w:val="en-US"/>
        </w:rPr>
        <w:t xml:space="preserve"> </w:t>
      </w:r>
      <w:r w:rsidR="001D77BF" w:rsidRPr="00EF7A32">
        <w:rPr>
          <w:rFonts w:ascii="Times New Roman" w:hAnsi="Times New Roman" w:cs="Times New Roman"/>
          <w:lang w:val="en-US"/>
        </w:rPr>
        <w:t>N.</w:t>
      </w:r>
      <w:r w:rsidR="001D77BF" w:rsidRPr="00EF7A32">
        <w:rPr>
          <w:rFonts w:ascii="Times New Roman" w:hAnsi="Times New Roman"/>
          <w:lang w:val="en-US"/>
        </w:rPr>
        <w:t xml:space="preserve"> </w:t>
      </w:r>
      <w:r w:rsidRPr="00EF7A32">
        <w:rPr>
          <w:rFonts w:ascii="Times New Roman" w:hAnsi="Times New Roman"/>
          <w:lang w:val="en-US"/>
        </w:rPr>
        <w:t xml:space="preserve">(Eds.), The </w:t>
      </w:r>
      <w:r w:rsidR="00F20FEC" w:rsidRPr="00EF7A32">
        <w:rPr>
          <w:rFonts w:ascii="Times New Roman" w:hAnsi="Times New Roman"/>
          <w:lang w:val="en-US"/>
        </w:rPr>
        <w:t>p</w:t>
      </w:r>
      <w:r w:rsidRPr="00EF7A32">
        <w:rPr>
          <w:rFonts w:ascii="Times New Roman" w:hAnsi="Times New Roman"/>
          <w:lang w:val="en-US"/>
        </w:rPr>
        <w:t xml:space="preserve">olitics of </w:t>
      </w:r>
      <w:r w:rsidR="00F20FEC" w:rsidRPr="00EF7A32">
        <w:rPr>
          <w:rFonts w:ascii="Times New Roman" w:hAnsi="Times New Roman"/>
          <w:lang w:val="en-US"/>
        </w:rPr>
        <w:t>g</w:t>
      </w:r>
      <w:r w:rsidRPr="00EF7A32">
        <w:rPr>
          <w:rFonts w:ascii="Times New Roman" w:hAnsi="Times New Roman"/>
          <w:lang w:val="en-US"/>
        </w:rPr>
        <w:t xml:space="preserve">lobal </w:t>
      </w:r>
      <w:r w:rsidR="00F20FEC" w:rsidRPr="00EF7A32">
        <w:rPr>
          <w:rFonts w:ascii="Times New Roman" w:hAnsi="Times New Roman"/>
          <w:lang w:val="en-US"/>
        </w:rPr>
        <w:t>r</w:t>
      </w:r>
      <w:r w:rsidRPr="00EF7A32">
        <w:rPr>
          <w:rFonts w:ascii="Times New Roman" w:hAnsi="Times New Roman"/>
          <w:lang w:val="en-US"/>
        </w:rPr>
        <w:t>egulation</w:t>
      </w:r>
      <w:r w:rsidR="001D77BF" w:rsidRPr="00EF7A32">
        <w:rPr>
          <w:rFonts w:ascii="Times New Roman" w:hAnsi="Times New Roman" w:cs="Times New Roman"/>
          <w:lang w:val="en-US"/>
        </w:rPr>
        <w:t>,</w:t>
      </w:r>
      <w:r w:rsidRPr="00EF7A32">
        <w:rPr>
          <w:rFonts w:ascii="Times New Roman" w:hAnsi="Times New Roman"/>
          <w:lang w:val="en-US"/>
        </w:rPr>
        <w:t xml:space="preserve"> </w:t>
      </w:r>
      <w:r w:rsidR="001D77BF" w:rsidRPr="00EF7A32">
        <w:rPr>
          <w:rFonts w:ascii="Times New Roman" w:hAnsi="Times New Roman"/>
          <w:lang w:val="en-US"/>
        </w:rPr>
        <w:t>Princeton University Press</w:t>
      </w:r>
      <w:r w:rsidR="001D77BF" w:rsidRPr="00EF7A32">
        <w:rPr>
          <w:rFonts w:ascii="Times New Roman" w:hAnsi="Times New Roman" w:cs="Times New Roman"/>
          <w:lang w:val="en-US"/>
        </w:rPr>
        <w:t xml:space="preserve">, Princeton, NJ, pp. </w:t>
      </w:r>
      <w:r w:rsidRPr="00EF7A32">
        <w:rPr>
          <w:rFonts w:ascii="Times New Roman" w:hAnsi="Times New Roman" w:cs="Times New Roman"/>
          <w:lang w:val="en-US"/>
        </w:rPr>
        <w:t>151</w:t>
      </w:r>
      <w:r w:rsidR="00F20FEC" w:rsidRPr="00EF7A32">
        <w:rPr>
          <w:rFonts w:ascii="Times New Roman" w:hAnsi="Times New Roman" w:cs="Times New Roman"/>
          <w:lang w:val="en-US"/>
        </w:rPr>
        <w:t>–</w:t>
      </w:r>
      <w:r w:rsidRPr="00EF7A32">
        <w:rPr>
          <w:rFonts w:ascii="Times New Roman" w:hAnsi="Times New Roman" w:cs="Times New Roman"/>
          <w:lang w:val="en-US"/>
        </w:rPr>
        <w:t>188</w:t>
      </w:r>
      <w:r w:rsidR="00F20FEC" w:rsidRPr="00EF7A32">
        <w:rPr>
          <w:rFonts w:ascii="Times New Roman" w:hAnsi="Times New Roman"/>
          <w:lang w:val="en-US"/>
        </w:rPr>
        <w:t>.</w:t>
      </w:r>
    </w:p>
    <w:p w14:paraId="24E7C276" w14:textId="00D05514" w:rsidR="00940E38" w:rsidRPr="00A819CC" w:rsidRDefault="00940E38"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Wätzold, F., Bültmann, A., Eames, M., Lulofs, K., </w:t>
      </w:r>
      <w:r w:rsidR="00726FD8" w:rsidRPr="00A819CC">
        <w:rPr>
          <w:rFonts w:ascii="Times New Roman" w:eastAsia="Times New Roman" w:hAnsi="Times New Roman" w:cs="Times New Roman"/>
          <w:lang w:val="en-US"/>
        </w:rPr>
        <w:t>and</w:t>
      </w:r>
      <w:r w:rsidR="00F20FEC"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Schucht, S. 2001. EMAS and regulatory relief in Europe: </w:t>
      </w:r>
      <w:r w:rsidR="00F20FEC" w:rsidRPr="00A819CC">
        <w:rPr>
          <w:rFonts w:ascii="Times New Roman" w:eastAsia="Times New Roman" w:hAnsi="Times New Roman" w:cs="Times New Roman"/>
          <w:lang w:val="en-US"/>
        </w:rPr>
        <w:t>L</w:t>
      </w:r>
      <w:r w:rsidRPr="00A819CC">
        <w:rPr>
          <w:rFonts w:ascii="Times New Roman" w:eastAsia="Times New Roman" w:hAnsi="Times New Roman" w:cs="Times New Roman"/>
          <w:lang w:val="en-US"/>
        </w:rPr>
        <w:t xml:space="preserve">essons from national experience. </w:t>
      </w:r>
      <w:r w:rsidR="001D77BF" w:rsidRPr="00A819CC">
        <w:rPr>
          <w:rFonts w:ascii="Times New Roman" w:eastAsia="Times New Roman" w:hAnsi="Times New Roman" w:cs="Times New Roman"/>
          <w:lang w:val="en-US"/>
        </w:rPr>
        <w:t>Eur. Environ.</w:t>
      </w:r>
      <w:r w:rsidR="007C25BB" w:rsidRPr="00A819CC">
        <w:rPr>
          <w:rFonts w:ascii="Times New Roman" w:eastAsia="Times New Roman" w:hAnsi="Times New Roman" w:cs="Times New Roman"/>
          <w:lang w:val="en-US"/>
        </w:rPr>
        <w:t xml:space="preserve"> </w:t>
      </w:r>
      <w:r w:rsidR="007C25BB" w:rsidRPr="00A819CC">
        <w:rPr>
          <w:rFonts w:ascii="Times New Roman" w:hAnsi="Times New Roman"/>
          <w:lang w:val="en-US"/>
        </w:rPr>
        <w:t>11,</w:t>
      </w:r>
      <w:r w:rsidRPr="00A819CC">
        <w:rPr>
          <w:rFonts w:ascii="Times New Roman" w:eastAsia="Times New Roman" w:hAnsi="Times New Roman" w:cs="Times New Roman"/>
          <w:lang w:val="en-US"/>
        </w:rPr>
        <w:t xml:space="preserve"> 37–48.</w:t>
      </w:r>
    </w:p>
    <w:p w14:paraId="0501D440" w14:textId="05F6F380" w:rsidR="00496023" w:rsidRPr="00A819CC" w:rsidRDefault="00496023" w:rsidP="00BE4A14">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Wiengarten, F., Pagell, M., </w:t>
      </w:r>
      <w:r w:rsidR="00726FD8" w:rsidRPr="00A819CC">
        <w:rPr>
          <w:rFonts w:ascii="Times New Roman" w:eastAsia="Times New Roman" w:hAnsi="Times New Roman" w:cs="Times New Roman"/>
          <w:lang w:val="en-US"/>
        </w:rPr>
        <w:t>and</w:t>
      </w:r>
      <w:r w:rsidR="001D77BF" w:rsidRPr="00A819CC">
        <w:rPr>
          <w:rFonts w:ascii="Times New Roman" w:eastAsia="Times New Roman" w:hAnsi="Times New Roman" w:cs="Times New Roman"/>
          <w:lang w:val="en-US"/>
        </w:rPr>
        <w:t xml:space="preserve"> Fynes, B. 2013</w:t>
      </w:r>
      <w:r w:rsidRPr="00A819CC">
        <w:rPr>
          <w:rFonts w:ascii="Times New Roman" w:eastAsia="Times New Roman" w:hAnsi="Times New Roman" w:cs="Times New Roman"/>
          <w:lang w:val="en-US"/>
        </w:rPr>
        <w:t>. ISO 14000 certification and investments in environmental supply chain management practices: identifying differences in motivation and adoption levels between Western European and North American companies</w:t>
      </w:r>
      <w:r w:rsidR="001D77BF" w:rsidRPr="00A819CC">
        <w:rPr>
          <w:rFonts w:ascii="Times New Roman" w:eastAsia="Times New Roman" w:hAnsi="Times New Roman" w:cs="Times New Roman"/>
          <w:lang w:val="en-US"/>
        </w:rPr>
        <w:t>.</w:t>
      </w:r>
      <w:r w:rsidR="001D77BF" w:rsidRPr="00A819CC">
        <w:rPr>
          <w:lang w:val="en-US"/>
        </w:rPr>
        <w:t xml:space="preserve"> </w:t>
      </w:r>
      <w:r w:rsidR="001D77BF" w:rsidRPr="00A819CC">
        <w:rPr>
          <w:rFonts w:ascii="Times New Roman" w:eastAsia="Times New Roman" w:hAnsi="Times New Roman" w:cs="Times New Roman"/>
          <w:lang w:val="en-US"/>
        </w:rPr>
        <w:t xml:space="preserve">J. Clean. Prod. </w:t>
      </w:r>
      <w:r w:rsidRPr="00A819CC">
        <w:rPr>
          <w:rFonts w:ascii="Times New Roman" w:eastAsia="Times New Roman" w:hAnsi="Times New Roman" w:cs="Times New Roman"/>
          <w:lang w:val="en-US"/>
        </w:rPr>
        <w:t>56, 18-28.</w:t>
      </w:r>
    </w:p>
    <w:p w14:paraId="2B5F070C" w14:textId="0BEA5316" w:rsidR="00175DFE" w:rsidRPr="00A819CC" w:rsidRDefault="00940E38" w:rsidP="00F965F2">
      <w:pPr>
        <w:ind w:left="720" w:hanging="720"/>
        <w:jc w:val="both"/>
        <w:rPr>
          <w:rFonts w:ascii="Times New Roman" w:eastAsia="Times New Roman" w:hAnsi="Times New Roman" w:cs="Times New Roman"/>
          <w:lang w:val="en-US"/>
        </w:rPr>
      </w:pPr>
      <w:r w:rsidRPr="00A819CC">
        <w:rPr>
          <w:rFonts w:ascii="Times New Roman" w:eastAsia="Times New Roman" w:hAnsi="Times New Roman" w:cs="Times New Roman"/>
          <w:lang w:val="en-US"/>
        </w:rPr>
        <w:t xml:space="preserve">Ziegler, A., </w:t>
      </w:r>
      <w:r w:rsidR="00726FD8" w:rsidRPr="00A819CC">
        <w:rPr>
          <w:rFonts w:ascii="Times New Roman" w:eastAsia="Times New Roman" w:hAnsi="Times New Roman" w:cs="Times New Roman"/>
          <w:lang w:val="en-US"/>
        </w:rPr>
        <w:t>and</w:t>
      </w:r>
      <w:r w:rsidR="00887BA2" w:rsidRPr="00A819CC">
        <w:rPr>
          <w:rFonts w:ascii="Times New Roman" w:eastAsia="Times New Roman" w:hAnsi="Times New Roman" w:cs="Times New Roman"/>
          <w:lang w:val="en-US"/>
        </w:rPr>
        <w:t xml:space="preserve"> </w:t>
      </w:r>
      <w:r w:rsidRPr="00A819CC">
        <w:rPr>
          <w:rFonts w:ascii="Times New Roman" w:eastAsia="Times New Roman" w:hAnsi="Times New Roman" w:cs="Times New Roman"/>
          <w:lang w:val="en-US"/>
        </w:rPr>
        <w:t xml:space="preserve">Seijas Nogareda, J. 2009. Environmental management systems andtechnological environmental innovations: Exploring the causal relationship. </w:t>
      </w:r>
      <w:r w:rsidR="001D77BF" w:rsidRPr="00A819CC">
        <w:rPr>
          <w:rFonts w:ascii="Times New Roman" w:eastAsia="Times New Roman" w:hAnsi="Times New Roman" w:cs="Times New Roman"/>
          <w:lang w:val="en-US"/>
        </w:rPr>
        <w:t>Res</w:t>
      </w:r>
      <w:r w:rsidR="001D77BF" w:rsidRPr="00A819CC">
        <w:rPr>
          <w:rFonts w:ascii="Times New Roman" w:hAnsi="Times New Roman"/>
          <w:lang w:val="en-US"/>
        </w:rPr>
        <w:t xml:space="preserve"> Policy</w:t>
      </w:r>
      <w:r w:rsidR="00887BA2" w:rsidRPr="00A819CC">
        <w:rPr>
          <w:rFonts w:ascii="Times New Roman" w:hAnsi="Times New Roman"/>
          <w:lang w:val="en-US"/>
        </w:rPr>
        <w:t>,</w:t>
      </w:r>
      <w:r w:rsidRPr="00A819CC">
        <w:rPr>
          <w:rFonts w:ascii="Times New Roman" w:eastAsia="Times New Roman" w:hAnsi="Times New Roman" w:cs="Times New Roman"/>
          <w:lang w:val="en-US"/>
        </w:rPr>
        <w:t xml:space="preserve"> </w:t>
      </w:r>
      <w:r w:rsidRPr="00A819CC">
        <w:rPr>
          <w:rFonts w:ascii="Times New Roman" w:hAnsi="Times New Roman"/>
          <w:lang w:val="en-US"/>
        </w:rPr>
        <w:t>38</w:t>
      </w:r>
      <w:r w:rsidR="007C25BB" w:rsidRPr="00A819CC">
        <w:rPr>
          <w:rFonts w:ascii="Times New Roman" w:eastAsia="Times New Roman" w:hAnsi="Times New Roman" w:cs="Times New Roman"/>
          <w:i/>
          <w:lang w:val="en-US"/>
        </w:rPr>
        <w:t>,</w:t>
      </w:r>
      <w:r w:rsidRPr="00A819CC">
        <w:rPr>
          <w:rFonts w:ascii="Times New Roman" w:eastAsia="Times New Roman" w:hAnsi="Times New Roman" w:cs="Times New Roman"/>
          <w:lang w:val="en-US"/>
        </w:rPr>
        <w:t xml:space="preserve"> 885–893.</w:t>
      </w:r>
      <w:r w:rsidRPr="00A819CC">
        <w:rPr>
          <w:rFonts w:ascii="Times New Roman" w:eastAsia="Times New Roman" w:hAnsi="Times New Roman" w:cs="Times New Roman"/>
          <w:lang w:val="en-US"/>
        </w:rPr>
        <w:cr/>
      </w:r>
    </w:p>
    <w:p w14:paraId="08D2AFAF" w14:textId="5807382F" w:rsidR="00965BFF" w:rsidRPr="00A819CC" w:rsidRDefault="00965BFF" w:rsidP="00F965F2">
      <w:pPr>
        <w:spacing w:before="0" w:line="240" w:lineRule="auto"/>
        <w:ind w:left="720" w:hanging="720"/>
        <w:rPr>
          <w:rFonts w:ascii="Times New Roman" w:hAnsi="Times New Roman" w:cs="Times New Roman"/>
          <w:lang w:val="en-US"/>
        </w:rPr>
      </w:pPr>
      <w:r w:rsidRPr="00A819CC">
        <w:rPr>
          <w:rFonts w:ascii="Times New Roman" w:eastAsia="Times New Roman" w:hAnsi="Times New Roman" w:cs="Times New Roman"/>
          <w:lang w:val="en-US"/>
        </w:rPr>
        <w:br w:type="page"/>
      </w:r>
      <w:r w:rsidR="00B0574A" w:rsidRPr="00A819CC">
        <w:rPr>
          <w:rFonts w:ascii="Times New Roman" w:hAnsi="Times New Roman" w:cs="Times New Roman"/>
          <w:b/>
          <w:lang w:val="en-US"/>
        </w:rPr>
        <w:t>Appendix A.</w:t>
      </w:r>
      <w:r w:rsidRPr="00A819CC">
        <w:rPr>
          <w:rFonts w:ascii="Times New Roman" w:hAnsi="Times New Roman" w:cs="Times New Roman"/>
          <w:lang w:val="en-US"/>
        </w:rPr>
        <w:t xml:space="preserve"> Summary of Survey Questions of All Variables</w:t>
      </w:r>
      <w:r w:rsidR="00B0574A" w:rsidRPr="00A819CC">
        <w:rPr>
          <w:rFonts w:ascii="Times New Roman" w:hAnsi="Times New Roman" w:cs="Times New Roman"/>
          <w:lang w:val="en-US"/>
        </w:rPr>
        <w:t>.</w:t>
      </w:r>
    </w:p>
    <w:tbl>
      <w:tblPr>
        <w:tblStyle w:val="TableGrid"/>
        <w:tblW w:w="10040" w:type="dxa"/>
        <w:tblLook w:val="04A0" w:firstRow="1" w:lastRow="0" w:firstColumn="1" w:lastColumn="0" w:noHBand="0" w:noVBand="1"/>
      </w:tblPr>
      <w:tblGrid>
        <w:gridCol w:w="1668"/>
        <w:gridCol w:w="3538"/>
        <w:gridCol w:w="4834"/>
      </w:tblGrid>
      <w:tr w:rsidR="00965BFF" w:rsidRPr="00EF7A32" w14:paraId="1FDC45F7" w14:textId="77777777" w:rsidTr="00B07F2D">
        <w:tc>
          <w:tcPr>
            <w:tcW w:w="1668" w:type="dxa"/>
          </w:tcPr>
          <w:p w14:paraId="3B74DC73" w14:textId="77777777" w:rsidR="00965BFF" w:rsidRPr="00A819CC" w:rsidRDefault="00965BFF" w:rsidP="00965BFF">
            <w:pPr>
              <w:spacing w:before="0" w:line="240" w:lineRule="auto"/>
              <w:jc w:val="center"/>
              <w:rPr>
                <w:rFonts w:ascii="Times New Roman" w:hAnsi="Times New Roman" w:cs="Times New Roman"/>
                <w:b/>
                <w:sz w:val="20"/>
                <w:szCs w:val="20"/>
                <w:lang w:val="en-US"/>
              </w:rPr>
            </w:pPr>
            <w:r w:rsidRPr="00A819CC">
              <w:rPr>
                <w:rFonts w:ascii="Times New Roman" w:hAnsi="Times New Roman" w:cs="Times New Roman"/>
                <w:b/>
                <w:sz w:val="20"/>
                <w:szCs w:val="20"/>
                <w:lang w:val="en-US"/>
              </w:rPr>
              <w:t>Symbol</w:t>
            </w:r>
          </w:p>
        </w:tc>
        <w:tc>
          <w:tcPr>
            <w:tcW w:w="3538" w:type="dxa"/>
          </w:tcPr>
          <w:p w14:paraId="0D39EBAA" w14:textId="77777777" w:rsidR="00965BFF" w:rsidRPr="00A819CC" w:rsidRDefault="00965BFF" w:rsidP="00965BFF">
            <w:pPr>
              <w:spacing w:before="0" w:line="240" w:lineRule="auto"/>
              <w:jc w:val="center"/>
              <w:rPr>
                <w:rFonts w:ascii="Times New Roman" w:hAnsi="Times New Roman" w:cs="Times New Roman"/>
                <w:b/>
                <w:sz w:val="20"/>
                <w:szCs w:val="20"/>
                <w:lang w:val="en-US"/>
              </w:rPr>
            </w:pPr>
            <w:r w:rsidRPr="00A819CC">
              <w:rPr>
                <w:rFonts w:ascii="Times New Roman" w:hAnsi="Times New Roman" w:cs="Times New Roman"/>
                <w:b/>
                <w:sz w:val="20"/>
                <w:szCs w:val="20"/>
                <w:lang w:val="en-US"/>
              </w:rPr>
              <w:t>Variables</w:t>
            </w:r>
          </w:p>
        </w:tc>
        <w:tc>
          <w:tcPr>
            <w:tcW w:w="4834" w:type="dxa"/>
          </w:tcPr>
          <w:p w14:paraId="0212A1F8" w14:textId="77777777" w:rsidR="00965BFF" w:rsidRPr="00A819CC" w:rsidRDefault="00965BFF" w:rsidP="00965BFF">
            <w:pPr>
              <w:spacing w:before="0" w:line="240" w:lineRule="auto"/>
              <w:jc w:val="center"/>
              <w:rPr>
                <w:rFonts w:ascii="Times New Roman" w:hAnsi="Times New Roman" w:cs="Times New Roman"/>
                <w:b/>
                <w:sz w:val="20"/>
                <w:szCs w:val="20"/>
                <w:lang w:val="en-US"/>
              </w:rPr>
            </w:pPr>
            <w:r w:rsidRPr="00A819CC">
              <w:rPr>
                <w:rFonts w:ascii="Times New Roman" w:hAnsi="Times New Roman" w:cs="Times New Roman"/>
                <w:b/>
                <w:sz w:val="20"/>
                <w:szCs w:val="20"/>
                <w:lang w:val="en-US"/>
              </w:rPr>
              <w:t>Survey questions</w:t>
            </w:r>
          </w:p>
        </w:tc>
      </w:tr>
      <w:tr w:rsidR="00965BFF" w:rsidRPr="00EF7A32" w14:paraId="130B60FE" w14:textId="77777777" w:rsidTr="00B07F2D">
        <w:tc>
          <w:tcPr>
            <w:tcW w:w="5206" w:type="dxa"/>
            <w:gridSpan w:val="2"/>
            <w:vAlign w:val="center"/>
          </w:tcPr>
          <w:p w14:paraId="6074E847" w14:textId="77777777" w:rsidR="00965BFF" w:rsidRPr="00A819CC" w:rsidRDefault="00965BFF" w:rsidP="00965BFF">
            <w:pPr>
              <w:spacing w:before="0" w:line="240" w:lineRule="auto"/>
              <w:rPr>
                <w:rFonts w:ascii="Times New Roman" w:hAnsi="Times New Roman" w:cs="Times New Roman"/>
                <w:b/>
                <w:sz w:val="20"/>
                <w:szCs w:val="20"/>
                <w:lang w:val="en-US"/>
              </w:rPr>
            </w:pPr>
            <w:r w:rsidRPr="00A819CC">
              <w:rPr>
                <w:rFonts w:ascii="Times New Roman" w:hAnsi="Times New Roman" w:cs="Times New Roman"/>
                <w:b/>
                <w:sz w:val="20"/>
                <w:szCs w:val="20"/>
                <w:lang w:val="en-US"/>
              </w:rPr>
              <w:t>Dependent variables</w:t>
            </w:r>
          </w:p>
        </w:tc>
        <w:tc>
          <w:tcPr>
            <w:tcW w:w="4834" w:type="dxa"/>
          </w:tcPr>
          <w:p w14:paraId="7FFFCA93" w14:textId="77777777" w:rsidR="00965BFF" w:rsidRPr="00A819CC" w:rsidRDefault="00965BFF" w:rsidP="00965BFF">
            <w:pPr>
              <w:spacing w:before="0" w:line="240" w:lineRule="auto"/>
              <w:rPr>
                <w:rFonts w:ascii="Times New Roman" w:hAnsi="Times New Roman" w:cs="Times New Roman"/>
                <w:sz w:val="20"/>
                <w:szCs w:val="20"/>
                <w:lang w:val="en-US"/>
              </w:rPr>
            </w:pPr>
          </w:p>
        </w:tc>
      </w:tr>
      <w:tr w:rsidR="00965BFF" w:rsidRPr="00EF7A32" w14:paraId="7CE75F34" w14:textId="77777777" w:rsidTr="00B07F2D">
        <w:tc>
          <w:tcPr>
            <w:tcW w:w="1668" w:type="dxa"/>
            <w:vAlign w:val="center"/>
          </w:tcPr>
          <w:p w14:paraId="36949FDB"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EMS</w:t>
            </w:r>
          </w:p>
        </w:tc>
        <w:tc>
          <w:tcPr>
            <w:tcW w:w="3538" w:type="dxa"/>
          </w:tcPr>
          <w:p w14:paraId="7EC55525"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=1 if the firm has internally implemented environmental management systems (In-House).</w:t>
            </w:r>
          </w:p>
        </w:tc>
        <w:tc>
          <w:tcPr>
            <w:tcW w:w="4834" w:type="dxa"/>
            <w:vMerge w:val="restart"/>
          </w:tcPr>
          <w:p w14:paraId="73605C4E" w14:textId="77777777" w:rsidR="00965BFF" w:rsidRPr="00A819CC" w:rsidRDefault="00965BFF" w:rsidP="00965BFF">
            <w:pPr>
              <w:spacing w:before="0" w:line="240" w:lineRule="auto"/>
              <w:rPr>
                <w:rFonts w:ascii="Times New Roman" w:hAnsi="Times New Roman" w:cs="Times New Roman"/>
                <w:i/>
                <w:sz w:val="20"/>
                <w:szCs w:val="20"/>
                <w:lang w:val="en-US"/>
              </w:rPr>
            </w:pPr>
          </w:p>
          <w:p w14:paraId="52C223E1" w14:textId="37822891" w:rsidR="00965BFF" w:rsidRPr="00A819CC" w:rsidRDefault="00965BFF" w:rsidP="00965BFF">
            <w:pPr>
              <w:spacing w:before="0" w:line="240" w:lineRule="auto"/>
              <w:rPr>
                <w:rFonts w:ascii="Times New Roman" w:hAnsi="Times New Roman" w:cs="Times New Roman"/>
                <w:i/>
                <w:sz w:val="20"/>
                <w:szCs w:val="20"/>
                <w:lang w:val="en-US"/>
              </w:rPr>
            </w:pPr>
            <w:r w:rsidRPr="00A819CC">
              <w:rPr>
                <w:rFonts w:ascii="Times New Roman" w:hAnsi="Times New Roman" w:cs="Times New Roman"/>
                <w:i/>
                <w:sz w:val="20"/>
                <w:szCs w:val="20"/>
                <w:lang w:val="en-US"/>
              </w:rPr>
              <w:t xml:space="preserve">(1) Which of the following Environmental Management Systems have you implemented?(a) </w:t>
            </w:r>
            <w:r w:rsidR="00E77563" w:rsidRPr="00A819CC">
              <w:rPr>
                <w:rFonts w:ascii="Times New Roman" w:hAnsi="Times New Roman" w:cs="Times New Roman"/>
                <w:i/>
                <w:sz w:val="20"/>
                <w:szCs w:val="20"/>
                <w:lang w:val="en-US"/>
              </w:rPr>
              <w:t>ISO14001</w:t>
            </w:r>
            <w:r w:rsidRPr="00A819CC">
              <w:rPr>
                <w:rFonts w:ascii="Times New Roman" w:hAnsi="Times New Roman" w:cs="Times New Roman"/>
                <w:i/>
                <w:sz w:val="20"/>
                <w:szCs w:val="20"/>
                <w:lang w:val="en-US"/>
              </w:rPr>
              <w:t>; (b) EMAS; (c) In-House; (d) None; (e) Don</w:t>
            </w:r>
            <w:r w:rsidR="00AF78B7" w:rsidRPr="00A819CC">
              <w:rPr>
                <w:rFonts w:ascii="Times New Roman" w:hAnsi="Times New Roman" w:cs="Times New Roman"/>
                <w:i/>
                <w:sz w:val="20"/>
                <w:szCs w:val="20"/>
                <w:lang w:val="en-US"/>
              </w:rPr>
              <w:t>’</w:t>
            </w:r>
            <w:r w:rsidRPr="00A819CC">
              <w:rPr>
                <w:rFonts w:ascii="Times New Roman" w:hAnsi="Times New Roman" w:cs="Times New Roman"/>
                <w:i/>
                <w:sz w:val="20"/>
                <w:szCs w:val="20"/>
                <w:lang w:val="en-US"/>
              </w:rPr>
              <w:t>t know</w:t>
            </w:r>
          </w:p>
        </w:tc>
      </w:tr>
      <w:tr w:rsidR="00965BFF" w:rsidRPr="00EF7A32" w14:paraId="35982CF7" w14:textId="77777777" w:rsidTr="00B07F2D">
        <w:tc>
          <w:tcPr>
            <w:tcW w:w="1668" w:type="dxa"/>
            <w:vAlign w:val="center"/>
          </w:tcPr>
          <w:p w14:paraId="533C4061"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CERT_EMS</w:t>
            </w:r>
          </w:p>
        </w:tc>
        <w:tc>
          <w:tcPr>
            <w:tcW w:w="3538" w:type="dxa"/>
          </w:tcPr>
          <w:p w14:paraId="497EB80F" w14:textId="175B17A6"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=1 if the firm has externally certified environmental management system (</w:t>
            </w:r>
            <w:r w:rsidR="00E77563" w:rsidRPr="00A819CC">
              <w:rPr>
                <w:rFonts w:ascii="Times New Roman" w:hAnsi="Times New Roman" w:cs="Times New Roman"/>
                <w:sz w:val="20"/>
                <w:szCs w:val="20"/>
                <w:lang w:val="en-US"/>
              </w:rPr>
              <w:t>ISO14001</w:t>
            </w:r>
            <w:r w:rsidRPr="00A819CC">
              <w:rPr>
                <w:rFonts w:ascii="Times New Roman" w:hAnsi="Times New Roman" w:cs="Times New Roman"/>
                <w:sz w:val="20"/>
                <w:szCs w:val="20"/>
                <w:lang w:val="en-US"/>
              </w:rPr>
              <w:t xml:space="preserve"> and/or EMAS).</w:t>
            </w:r>
          </w:p>
        </w:tc>
        <w:tc>
          <w:tcPr>
            <w:tcW w:w="4834" w:type="dxa"/>
            <w:vMerge/>
          </w:tcPr>
          <w:p w14:paraId="1D67E3BB" w14:textId="77777777" w:rsidR="00965BFF" w:rsidRPr="00A819CC" w:rsidRDefault="00965BFF" w:rsidP="00965BFF">
            <w:pPr>
              <w:spacing w:before="0" w:line="240" w:lineRule="auto"/>
              <w:rPr>
                <w:rFonts w:ascii="Times New Roman" w:hAnsi="Times New Roman" w:cs="Times New Roman"/>
                <w:i/>
                <w:sz w:val="20"/>
                <w:szCs w:val="20"/>
                <w:lang w:val="en-US"/>
              </w:rPr>
            </w:pPr>
          </w:p>
        </w:tc>
      </w:tr>
      <w:tr w:rsidR="00965BFF" w:rsidRPr="00EF7A32" w14:paraId="02CCCC54" w14:textId="77777777" w:rsidTr="00B07F2D">
        <w:tc>
          <w:tcPr>
            <w:tcW w:w="5206" w:type="dxa"/>
            <w:gridSpan w:val="2"/>
          </w:tcPr>
          <w:p w14:paraId="2A01C3C4" w14:textId="77777777" w:rsidR="00965BFF" w:rsidRPr="00A819CC" w:rsidRDefault="00965BFF" w:rsidP="00965BFF">
            <w:pPr>
              <w:spacing w:before="0" w:line="240" w:lineRule="auto"/>
              <w:rPr>
                <w:rFonts w:ascii="Times New Roman" w:hAnsi="Times New Roman" w:cs="Times New Roman"/>
                <w:b/>
                <w:sz w:val="20"/>
                <w:szCs w:val="20"/>
                <w:lang w:val="en-US"/>
              </w:rPr>
            </w:pPr>
            <w:r w:rsidRPr="00A819CC">
              <w:rPr>
                <w:rFonts w:ascii="Times New Roman" w:hAnsi="Times New Roman" w:cs="Times New Roman"/>
                <w:b/>
                <w:sz w:val="20"/>
                <w:szCs w:val="20"/>
                <w:lang w:val="en-US"/>
              </w:rPr>
              <w:t>Independent variables</w:t>
            </w:r>
          </w:p>
        </w:tc>
        <w:tc>
          <w:tcPr>
            <w:tcW w:w="4834" w:type="dxa"/>
          </w:tcPr>
          <w:p w14:paraId="20C00D59" w14:textId="77777777" w:rsidR="00965BFF" w:rsidRPr="00A819CC" w:rsidRDefault="00965BFF" w:rsidP="00965BFF">
            <w:pPr>
              <w:spacing w:before="0" w:line="240" w:lineRule="auto"/>
              <w:rPr>
                <w:rFonts w:ascii="Times New Roman" w:hAnsi="Times New Roman" w:cs="Times New Roman"/>
                <w:i/>
                <w:sz w:val="20"/>
                <w:szCs w:val="20"/>
                <w:lang w:val="en-US"/>
              </w:rPr>
            </w:pPr>
          </w:p>
        </w:tc>
      </w:tr>
      <w:tr w:rsidR="00965BFF" w:rsidRPr="00EF7A32" w14:paraId="427D96D7" w14:textId="77777777" w:rsidTr="00B07F2D">
        <w:tc>
          <w:tcPr>
            <w:tcW w:w="1668" w:type="dxa"/>
            <w:vAlign w:val="center"/>
          </w:tcPr>
          <w:p w14:paraId="05C76073"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bCs/>
                <w:caps/>
                <w:color w:val="000000"/>
                <w:sz w:val="20"/>
                <w:szCs w:val="20"/>
                <w:lang w:val="en-US"/>
              </w:rPr>
              <w:t>ENV_REG</w:t>
            </w:r>
          </w:p>
        </w:tc>
        <w:tc>
          <w:tcPr>
            <w:tcW w:w="3538" w:type="dxa"/>
          </w:tcPr>
          <w:p w14:paraId="4CCBDC84"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=1 if the firm invested in environmental protection due to environmental regulation compliance.</w:t>
            </w:r>
          </w:p>
        </w:tc>
        <w:tc>
          <w:tcPr>
            <w:tcW w:w="4834" w:type="dxa"/>
            <w:vMerge w:val="restart"/>
          </w:tcPr>
          <w:p w14:paraId="43D7A263" w14:textId="77777777" w:rsidR="00965BFF" w:rsidRPr="00A819CC" w:rsidRDefault="00965BFF" w:rsidP="00965BFF">
            <w:pPr>
              <w:spacing w:before="0" w:line="240" w:lineRule="auto"/>
              <w:rPr>
                <w:rFonts w:ascii="Times New Roman" w:hAnsi="Times New Roman" w:cs="Times New Roman"/>
                <w:i/>
                <w:sz w:val="20"/>
                <w:szCs w:val="20"/>
                <w:lang w:val="en-US"/>
              </w:rPr>
            </w:pPr>
            <w:r w:rsidRPr="00A819CC">
              <w:rPr>
                <w:rFonts w:ascii="Times New Roman" w:hAnsi="Times New Roman" w:cs="Times New Roman"/>
                <w:i/>
                <w:sz w:val="20"/>
                <w:szCs w:val="20"/>
                <w:lang w:val="en-US"/>
              </w:rPr>
              <w:t xml:space="preserve">(2) Please give one reason for your environmental capital expenditure: (a) Environmental regulation compliance; (b) Equipment upgrade; (c) Environmental taxes e.g. climate change levy; (d) Customer environmental requirement; (e) Parent company or owner policy/corporate social responsibility policy; (f) Other. </w:t>
            </w:r>
          </w:p>
        </w:tc>
      </w:tr>
      <w:tr w:rsidR="00965BFF" w:rsidRPr="00EF7A32" w14:paraId="5D561415" w14:textId="77777777" w:rsidTr="00B07F2D">
        <w:tc>
          <w:tcPr>
            <w:tcW w:w="1668" w:type="dxa"/>
            <w:vAlign w:val="center"/>
          </w:tcPr>
          <w:p w14:paraId="67109F01"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bCs/>
                <w:sz w:val="20"/>
                <w:szCs w:val="20"/>
                <w:lang w:val="en-US"/>
              </w:rPr>
              <w:t>ENV_TAX</w:t>
            </w:r>
          </w:p>
        </w:tc>
        <w:tc>
          <w:tcPr>
            <w:tcW w:w="3538" w:type="dxa"/>
          </w:tcPr>
          <w:p w14:paraId="03B0CE98"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=1 if the firm invested in environmental protection because of environmental taxes.</w:t>
            </w:r>
          </w:p>
        </w:tc>
        <w:tc>
          <w:tcPr>
            <w:tcW w:w="4834" w:type="dxa"/>
            <w:vMerge/>
          </w:tcPr>
          <w:p w14:paraId="30F25FE8" w14:textId="77777777" w:rsidR="00965BFF" w:rsidRPr="00A819CC" w:rsidRDefault="00965BFF" w:rsidP="00965BFF">
            <w:pPr>
              <w:spacing w:before="0" w:line="240" w:lineRule="auto"/>
              <w:rPr>
                <w:rFonts w:ascii="Times New Roman" w:hAnsi="Times New Roman" w:cs="Times New Roman"/>
                <w:i/>
                <w:sz w:val="20"/>
                <w:szCs w:val="20"/>
                <w:lang w:val="en-US"/>
              </w:rPr>
            </w:pPr>
          </w:p>
        </w:tc>
      </w:tr>
      <w:tr w:rsidR="00965BFF" w:rsidRPr="00EF7A32" w14:paraId="06585739" w14:textId="77777777" w:rsidTr="00B07F2D">
        <w:trPr>
          <w:trHeight w:val="1748"/>
        </w:trPr>
        <w:tc>
          <w:tcPr>
            <w:tcW w:w="1668" w:type="dxa"/>
            <w:vAlign w:val="center"/>
          </w:tcPr>
          <w:p w14:paraId="4A4D4A70"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STRING</w:t>
            </w:r>
          </w:p>
        </w:tc>
        <w:tc>
          <w:tcPr>
            <w:tcW w:w="3538" w:type="dxa"/>
          </w:tcPr>
          <w:p w14:paraId="122D783E" w14:textId="77777777" w:rsidR="00965BFF" w:rsidRPr="00A819CC" w:rsidRDefault="00965BFF" w:rsidP="00965BFF">
            <w:pPr>
              <w:spacing w:before="0" w:line="240" w:lineRule="auto"/>
              <w:rPr>
                <w:rFonts w:ascii="Times New Roman" w:hAnsi="Times New Roman" w:cs="Times New Roman"/>
                <w:sz w:val="20"/>
                <w:szCs w:val="20"/>
                <w:lang w:val="en-US"/>
              </w:rPr>
            </w:pPr>
            <w:r w:rsidRPr="00EF7A32">
              <w:rPr>
                <w:rFonts w:ascii="Times New Roman" w:hAnsi="Times New Roman" w:cs="Times New Roman"/>
                <w:sz w:val="20"/>
                <w:szCs w:val="20"/>
                <w:lang w:val="en-US"/>
              </w:rPr>
              <w:t>Stringency of environmental regulations = Abatement costs (i.e. capital and operating environmental protection expenditure) (£) /Annual turnover (£).</w:t>
            </w:r>
          </w:p>
        </w:tc>
        <w:tc>
          <w:tcPr>
            <w:tcW w:w="4834" w:type="dxa"/>
          </w:tcPr>
          <w:p w14:paraId="756A95EC" w14:textId="0015AE7D" w:rsidR="00965BFF" w:rsidRPr="00A819CC" w:rsidRDefault="00965BFF" w:rsidP="00965BFF">
            <w:pPr>
              <w:spacing w:before="0" w:line="240" w:lineRule="auto"/>
              <w:rPr>
                <w:rFonts w:ascii="Times New Roman" w:hAnsi="Times New Roman" w:cs="Times New Roman"/>
                <w:i/>
                <w:sz w:val="20"/>
                <w:szCs w:val="20"/>
                <w:lang w:val="en-US"/>
              </w:rPr>
            </w:pPr>
            <w:r w:rsidRPr="00A819CC">
              <w:rPr>
                <w:rFonts w:ascii="Times New Roman" w:hAnsi="Times New Roman" w:cs="Times New Roman"/>
                <w:i/>
                <w:sz w:val="20"/>
                <w:szCs w:val="20"/>
                <w:lang w:val="en-US"/>
              </w:rPr>
              <w:t>(3) What was your company</w:t>
            </w:r>
            <w:r w:rsidR="00AF78B7" w:rsidRPr="00A819CC">
              <w:rPr>
                <w:rFonts w:ascii="Times New Roman" w:hAnsi="Times New Roman" w:cs="Times New Roman"/>
                <w:i/>
                <w:sz w:val="20"/>
                <w:szCs w:val="20"/>
                <w:lang w:val="en-US"/>
              </w:rPr>
              <w:t>’</w:t>
            </w:r>
            <w:r w:rsidRPr="00A819CC">
              <w:rPr>
                <w:rFonts w:ascii="Times New Roman" w:hAnsi="Times New Roman" w:cs="Times New Roman"/>
                <w:i/>
                <w:sz w:val="20"/>
                <w:szCs w:val="20"/>
                <w:lang w:val="en-US"/>
              </w:rPr>
              <w:t xml:space="preserve">s total capital expenditure on </w:t>
            </w:r>
            <w:r w:rsidR="00AF78B7" w:rsidRPr="00A819CC">
              <w:rPr>
                <w:rFonts w:ascii="Times New Roman" w:hAnsi="Times New Roman" w:cs="Times New Roman"/>
                <w:i/>
                <w:sz w:val="20"/>
                <w:szCs w:val="20"/>
                <w:lang w:val="en-US"/>
              </w:rPr>
              <w:t>‘</w:t>
            </w:r>
            <w:r w:rsidRPr="00A819CC">
              <w:rPr>
                <w:rFonts w:ascii="Times New Roman" w:hAnsi="Times New Roman" w:cs="Times New Roman"/>
                <w:i/>
                <w:sz w:val="20"/>
                <w:szCs w:val="20"/>
                <w:lang w:val="en-US"/>
              </w:rPr>
              <w:t>end-of-pipe</w:t>
            </w:r>
            <w:r w:rsidR="00AF78B7" w:rsidRPr="00A819CC">
              <w:rPr>
                <w:rFonts w:ascii="Times New Roman" w:hAnsi="Times New Roman" w:cs="Times New Roman"/>
                <w:i/>
                <w:sz w:val="20"/>
                <w:szCs w:val="20"/>
                <w:lang w:val="en-US"/>
              </w:rPr>
              <w:t>’</w:t>
            </w:r>
            <w:r w:rsidRPr="00A819CC">
              <w:rPr>
                <w:rFonts w:ascii="Times New Roman" w:hAnsi="Times New Roman" w:cs="Times New Roman"/>
                <w:i/>
                <w:sz w:val="20"/>
                <w:szCs w:val="20"/>
                <w:lang w:val="en-US"/>
              </w:rPr>
              <w:t xml:space="preserve"> pollution control equipment and </w:t>
            </w:r>
            <w:r w:rsidR="00AF78B7" w:rsidRPr="00A819CC">
              <w:rPr>
                <w:rFonts w:ascii="Times New Roman" w:hAnsi="Times New Roman" w:cs="Times New Roman"/>
                <w:i/>
                <w:sz w:val="20"/>
                <w:szCs w:val="20"/>
                <w:lang w:val="en-US"/>
              </w:rPr>
              <w:t>‘</w:t>
            </w:r>
            <w:r w:rsidRPr="00A819CC">
              <w:rPr>
                <w:rFonts w:ascii="Times New Roman" w:hAnsi="Times New Roman" w:cs="Times New Roman"/>
                <w:i/>
                <w:sz w:val="20"/>
                <w:szCs w:val="20"/>
                <w:lang w:val="en-US"/>
              </w:rPr>
              <w:t>integrated</w:t>
            </w:r>
            <w:r w:rsidR="00AF78B7" w:rsidRPr="00A819CC">
              <w:rPr>
                <w:rFonts w:ascii="Times New Roman" w:hAnsi="Times New Roman" w:cs="Times New Roman"/>
                <w:i/>
                <w:sz w:val="20"/>
                <w:szCs w:val="20"/>
                <w:lang w:val="en-US"/>
              </w:rPr>
              <w:t>’</w:t>
            </w:r>
            <w:r w:rsidRPr="00A819CC">
              <w:rPr>
                <w:rFonts w:ascii="Times New Roman" w:hAnsi="Times New Roman" w:cs="Times New Roman"/>
                <w:i/>
                <w:sz w:val="20"/>
                <w:szCs w:val="20"/>
                <w:lang w:val="en-US"/>
              </w:rPr>
              <w:t xml:space="preserve"> processes that became operational in 2010?</w:t>
            </w:r>
          </w:p>
          <w:p w14:paraId="15066FCE" w14:textId="020AE56E" w:rsidR="00965BFF" w:rsidRPr="00A819CC" w:rsidRDefault="00965BFF" w:rsidP="00965BFF">
            <w:pPr>
              <w:spacing w:before="0" w:line="240" w:lineRule="auto"/>
              <w:rPr>
                <w:rFonts w:ascii="Times New Roman" w:hAnsi="Times New Roman" w:cs="Times New Roman"/>
                <w:i/>
                <w:sz w:val="20"/>
                <w:szCs w:val="20"/>
                <w:lang w:val="en-US"/>
              </w:rPr>
            </w:pPr>
            <w:r w:rsidRPr="00A819CC">
              <w:rPr>
                <w:rFonts w:ascii="Times New Roman" w:hAnsi="Times New Roman" w:cs="Times New Roman"/>
                <w:i/>
                <w:sz w:val="20"/>
                <w:szCs w:val="20"/>
                <w:lang w:val="en-US"/>
              </w:rPr>
              <w:t>(4) What were your company</w:t>
            </w:r>
            <w:r w:rsidR="00AF78B7" w:rsidRPr="00A819CC">
              <w:rPr>
                <w:rFonts w:ascii="Times New Roman" w:hAnsi="Times New Roman" w:cs="Times New Roman"/>
                <w:i/>
                <w:sz w:val="20"/>
                <w:szCs w:val="20"/>
                <w:lang w:val="en-US"/>
              </w:rPr>
              <w:t>’</w:t>
            </w:r>
            <w:r w:rsidRPr="00A819CC">
              <w:rPr>
                <w:rFonts w:ascii="Times New Roman" w:hAnsi="Times New Roman" w:cs="Times New Roman"/>
                <w:i/>
                <w:sz w:val="20"/>
                <w:szCs w:val="20"/>
                <w:lang w:val="en-US"/>
              </w:rPr>
              <w:t>s total environmental operating costs in 2010?</w:t>
            </w:r>
          </w:p>
          <w:p w14:paraId="32FBE90F" w14:textId="77777777" w:rsidR="00965BFF" w:rsidRPr="00A819CC" w:rsidRDefault="00965BFF" w:rsidP="00965BFF">
            <w:pPr>
              <w:spacing w:before="0" w:line="240" w:lineRule="auto"/>
              <w:rPr>
                <w:rFonts w:ascii="Times New Roman" w:hAnsi="Times New Roman" w:cs="Times New Roman"/>
                <w:i/>
                <w:sz w:val="20"/>
                <w:szCs w:val="20"/>
                <w:lang w:val="en-US"/>
              </w:rPr>
            </w:pPr>
            <w:r w:rsidRPr="00A819CC">
              <w:rPr>
                <w:rFonts w:ascii="Times New Roman" w:hAnsi="Times New Roman" w:cs="Times New Roman"/>
                <w:i/>
                <w:sz w:val="20"/>
                <w:szCs w:val="20"/>
                <w:lang w:val="en-US"/>
              </w:rPr>
              <w:t>(5) Turnover in 2010 for the unit reported on in this questionnaire.</w:t>
            </w:r>
          </w:p>
          <w:p w14:paraId="0528B946" w14:textId="77777777" w:rsidR="00965BFF" w:rsidRPr="00A819CC" w:rsidRDefault="00965BFF" w:rsidP="00965BFF">
            <w:pPr>
              <w:spacing w:before="0" w:line="240" w:lineRule="auto"/>
              <w:rPr>
                <w:rFonts w:ascii="Times New Roman" w:hAnsi="Times New Roman" w:cs="Times New Roman"/>
                <w:i/>
                <w:sz w:val="20"/>
                <w:szCs w:val="20"/>
                <w:lang w:val="en-US"/>
              </w:rPr>
            </w:pPr>
            <w:r w:rsidRPr="00A819CC">
              <w:rPr>
                <w:rFonts w:ascii="Times New Roman" w:hAnsi="Times New Roman" w:cs="Times New Roman"/>
                <w:i/>
                <w:sz w:val="20"/>
                <w:szCs w:val="20"/>
                <w:lang w:val="en-US"/>
              </w:rPr>
              <w:t>Note: Abatement costs is calculated as (3)+(4)</w:t>
            </w:r>
          </w:p>
        </w:tc>
      </w:tr>
      <w:tr w:rsidR="00965BFF" w:rsidRPr="00EF7A32" w14:paraId="5D4F1163" w14:textId="77777777" w:rsidTr="00B07F2D">
        <w:tc>
          <w:tcPr>
            <w:tcW w:w="5206" w:type="dxa"/>
            <w:gridSpan w:val="2"/>
          </w:tcPr>
          <w:p w14:paraId="0616E04E" w14:textId="77777777" w:rsidR="00965BFF" w:rsidRPr="00A819CC" w:rsidRDefault="00965BFF" w:rsidP="00965BFF">
            <w:pPr>
              <w:spacing w:before="0" w:line="240" w:lineRule="auto"/>
              <w:rPr>
                <w:rFonts w:ascii="Times New Roman" w:hAnsi="Times New Roman" w:cs="Times New Roman"/>
                <w:b/>
                <w:sz w:val="20"/>
                <w:szCs w:val="20"/>
                <w:lang w:val="en-US"/>
              </w:rPr>
            </w:pPr>
            <w:r w:rsidRPr="00A819CC">
              <w:rPr>
                <w:rFonts w:ascii="Times New Roman" w:hAnsi="Times New Roman" w:cs="Times New Roman"/>
                <w:b/>
                <w:sz w:val="20"/>
                <w:szCs w:val="20"/>
                <w:lang w:val="en-US"/>
              </w:rPr>
              <w:t>Control variables</w:t>
            </w:r>
          </w:p>
        </w:tc>
        <w:tc>
          <w:tcPr>
            <w:tcW w:w="4834" w:type="dxa"/>
          </w:tcPr>
          <w:p w14:paraId="36A7C576" w14:textId="77777777" w:rsidR="00965BFF" w:rsidRPr="00A819CC" w:rsidRDefault="00965BFF" w:rsidP="00965BFF">
            <w:pPr>
              <w:keepNext/>
              <w:keepLines/>
              <w:spacing w:before="0" w:line="240" w:lineRule="auto"/>
              <w:outlineLvl w:val="0"/>
              <w:rPr>
                <w:rFonts w:ascii="Times New Roman" w:hAnsi="Times New Roman" w:cs="Times New Roman"/>
                <w:i/>
                <w:sz w:val="20"/>
                <w:szCs w:val="20"/>
                <w:lang w:val="en-US"/>
              </w:rPr>
            </w:pPr>
          </w:p>
        </w:tc>
      </w:tr>
      <w:tr w:rsidR="00965BFF" w:rsidRPr="00EF7A32" w14:paraId="4AA2BC82" w14:textId="77777777" w:rsidTr="00B07F2D">
        <w:tc>
          <w:tcPr>
            <w:tcW w:w="1668" w:type="dxa"/>
          </w:tcPr>
          <w:p w14:paraId="3D5AF4C8"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CUST</w:t>
            </w:r>
          </w:p>
        </w:tc>
        <w:tc>
          <w:tcPr>
            <w:tcW w:w="3538" w:type="dxa"/>
          </w:tcPr>
          <w:p w14:paraId="656D731F"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eastAsia="SimSun" w:hAnsi="Times New Roman" w:cs="Times New Roman"/>
                <w:sz w:val="20"/>
                <w:szCs w:val="20"/>
                <w:lang w:val="en-US"/>
              </w:rPr>
              <w:t>=1 if the firm invested in environmental protection because of customer environmental requirements.</w:t>
            </w:r>
          </w:p>
        </w:tc>
        <w:tc>
          <w:tcPr>
            <w:tcW w:w="4834" w:type="dxa"/>
          </w:tcPr>
          <w:p w14:paraId="32E65DA1" w14:textId="77777777" w:rsidR="00965BFF" w:rsidRPr="00A819CC" w:rsidRDefault="00965BFF" w:rsidP="00965BFF">
            <w:pPr>
              <w:spacing w:before="0" w:line="240" w:lineRule="auto"/>
              <w:rPr>
                <w:rFonts w:ascii="Times New Roman" w:hAnsi="Times New Roman" w:cs="Times New Roman"/>
                <w:i/>
                <w:sz w:val="20"/>
                <w:szCs w:val="20"/>
                <w:lang w:val="en-US"/>
              </w:rPr>
            </w:pPr>
            <w:r w:rsidRPr="00A819CC">
              <w:rPr>
                <w:rFonts w:ascii="Times New Roman" w:hAnsi="Times New Roman" w:cs="Times New Roman"/>
                <w:i/>
                <w:sz w:val="20"/>
                <w:szCs w:val="20"/>
                <w:lang w:val="en-US"/>
              </w:rPr>
              <w:t>Survey question 2d as above.</w:t>
            </w:r>
          </w:p>
        </w:tc>
      </w:tr>
      <w:tr w:rsidR="00965BFF" w:rsidRPr="00EF7A32" w14:paraId="252003B3" w14:textId="77777777" w:rsidTr="00B07F2D">
        <w:tc>
          <w:tcPr>
            <w:tcW w:w="1668" w:type="dxa"/>
          </w:tcPr>
          <w:p w14:paraId="6026AAF4"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ECORD</w:t>
            </w:r>
          </w:p>
        </w:tc>
        <w:tc>
          <w:tcPr>
            <w:tcW w:w="3538" w:type="dxa"/>
          </w:tcPr>
          <w:p w14:paraId="467949C7" w14:textId="1CA6EE09"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xml:space="preserve">Logarithm of Environmental Research </w:t>
            </w:r>
            <w:r w:rsidR="00726FD8" w:rsidRPr="00A819CC">
              <w:rPr>
                <w:rFonts w:ascii="Times New Roman" w:hAnsi="Times New Roman" w:cs="Times New Roman"/>
                <w:sz w:val="20"/>
                <w:szCs w:val="20"/>
                <w:lang w:val="en-US"/>
              </w:rPr>
              <w:t>and</w:t>
            </w:r>
            <w:r w:rsidRPr="00A819CC">
              <w:rPr>
                <w:rFonts w:ascii="Times New Roman" w:hAnsi="Times New Roman" w:cs="Times New Roman"/>
                <w:sz w:val="20"/>
                <w:szCs w:val="20"/>
                <w:lang w:val="en-US"/>
              </w:rPr>
              <w:t xml:space="preserve"> Development expenditure</w:t>
            </w:r>
          </w:p>
        </w:tc>
        <w:tc>
          <w:tcPr>
            <w:tcW w:w="4834" w:type="dxa"/>
          </w:tcPr>
          <w:p w14:paraId="361029CA" w14:textId="4A5ED9B7" w:rsidR="00965BFF" w:rsidRPr="00A819CC" w:rsidRDefault="00965BFF" w:rsidP="00965BFF">
            <w:pPr>
              <w:spacing w:before="0" w:line="240" w:lineRule="auto"/>
              <w:rPr>
                <w:rFonts w:ascii="Times New Roman" w:hAnsi="Times New Roman" w:cs="Times New Roman"/>
                <w:i/>
                <w:sz w:val="20"/>
                <w:szCs w:val="20"/>
                <w:lang w:val="en-US"/>
              </w:rPr>
            </w:pPr>
            <w:r w:rsidRPr="00A819CC">
              <w:rPr>
                <w:rFonts w:ascii="Times New Roman" w:hAnsi="Times New Roman" w:cs="Times New Roman"/>
                <w:i/>
                <w:sz w:val="20"/>
                <w:szCs w:val="20"/>
                <w:lang w:val="en-US"/>
              </w:rPr>
              <w:t>How much was spent during 2010 on Research and Development to reduce the environmental impacts of your company</w:t>
            </w:r>
            <w:r w:rsidR="00AF78B7" w:rsidRPr="00A819CC">
              <w:rPr>
                <w:rFonts w:ascii="Times New Roman" w:hAnsi="Times New Roman" w:cs="Times New Roman"/>
                <w:i/>
                <w:sz w:val="20"/>
                <w:szCs w:val="20"/>
                <w:lang w:val="en-US"/>
              </w:rPr>
              <w:t>’</w:t>
            </w:r>
            <w:r w:rsidRPr="00A819CC">
              <w:rPr>
                <w:rFonts w:ascii="Times New Roman" w:hAnsi="Times New Roman" w:cs="Times New Roman"/>
                <w:i/>
                <w:sz w:val="20"/>
                <w:szCs w:val="20"/>
                <w:lang w:val="en-US"/>
              </w:rPr>
              <w:t xml:space="preserve">s activities? </w:t>
            </w:r>
          </w:p>
        </w:tc>
      </w:tr>
      <w:tr w:rsidR="00965BFF" w:rsidRPr="00EF7A32" w14:paraId="1E64CCA7" w14:textId="77777777" w:rsidTr="00B07F2D">
        <w:tc>
          <w:tcPr>
            <w:tcW w:w="1668" w:type="dxa"/>
          </w:tcPr>
          <w:p w14:paraId="583AB148"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EQUIP</w:t>
            </w:r>
          </w:p>
        </w:tc>
        <w:tc>
          <w:tcPr>
            <w:tcW w:w="3538" w:type="dxa"/>
          </w:tcPr>
          <w:p w14:paraId="5EB00D64"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=1 if the firm invested in environmental protection because of equipment upgrade.</w:t>
            </w:r>
          </w:p>
        </w:tc>
        <w:tc>
          <w:tcPr>
            <w:tcW w:w="4834" w:type="dxa"/>
          </w:tcPr>
          <w:p w14:paraId="22FEA74C" w14:textId="77777777" w:rsidR="00965BFF" w:rsidRPr="00A819CC" w:rsidRDefault="00965BFF" w:rsidP="00965BFF">
            <w:pPr>
              <w:spacing w:before="0" w:line="240" w:lineRule="auto"/>
              <w:rPr>
                <w:rFonts w:ascii="Times New Roman" w:hAnsi="Times New Roman" w:cs="Times New Roman"/>
                <w:i/>
                <w:sz w:val="20"/>
                <w:szCs w:val="20"/>
                <w:lang w:val="en-US"/>
              </w:rPr>
            </w:pPr>
            <w:r w:rsidRPr="00A819CC">
              <w:rPr>
                <w:rFonts w:ascii="Times New Roman" w:hAnsi="Times New Roman" w:cs="Times New Roman"/>
                <w:i/>
                <w:sz w:val="20"/>
                <w:szCs w:val="20"/>
                <w:lang w:val="en-US"/>
              </w:rPr>
              <w:t xml:space="preserve">Survey question 2b as above. </w:t>
            </w:r>
          </w:p>
        </w:tc>
      </w:tr>
      <w:tr w:rsidR="00965BFF" w:rsidRPr="00EF7A32" w14:paraId="7F043BAF" w14:textId="77777777" w:rsidTr="00B07F2D">
        <w:tc>
          <w:tcPr>
            <w:tcW w:w="1668" w:type="dxa"/>
          </w:tcPr>
          <w:p w14:paraId="1C0BE56E"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CS</w:t>
            </w:r>
          </w:p>
        </w:tc>
        <w:tc>
          <w:tcPr>
            <w:tcW w:w="3538" w:type="dxa"/>
          </w:tcPr>
          <w:p w14:paraId="0F6D80BC"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Logarithm of Total cost savings resulting from environmental improvements (£).</w:t>
            </w:r>
          </w:p>
        </w:tc>
        <w:tc>
          <w:tcPr>
            <w:tcW w:w="4834" w:type="dxa"/>
          </w:tcPr>
          <w:p w14:paraId="76F0629E" w14:textId="77777777" w:rsidR="00965BFF" w:rsidRPr="00A819CC" w:rsidRDefault="00965BFF" w:rsidP="00965BFF">
            <w:pPr>
              <w:spacing w:before="0" w:line="240" w:lineRule="auto"/>
              <w:rPr>
                <w:rFonts w:ascii="Times New Roman" w:hAnsi="Times New Roman" w:cs="Times New Roman"/>
                <w:i/>
                <w:sz w:val="20"/>
                <w:szCs w:val="20"/>
                <w:lang w:val="en-US"/>
              </w:rPr>
            </w:pPr>
            <w:r w:rsidRPr="00A819CC">
              <w:rPr>
                <w:rFonts w:ascii="Times New Roman" w:hAnsi="Times New Roman" w:cs="Times New Roman"/>
                <w:i/>
                <w:sz w:val="20"/>
                <w:szCs w:val="20"/>
                <w:lang w:val="en-US"/>
              </w:rPr>
              <w:t xml:space="preserve">(6) Total annual savings against business as usual, resulting from: (a) improved use of or substitution of war materials; (b) more efficient water use or reductions in effluent; (c) more efficient energy use; (d) savings in waste disposal costs; (e) other. </w:t>
            </w:r>
          </w:p>
        </w:tc>
      </w:tr>
      <w:tr w:rsidR="00965BFF" w:rsidRPr="00EF7A32" w14:paraId="0C425FA6" w14:textId="77777777" w:rsidTr="00B07F2D">
        <w:tc>
          <w:tcPr>
            <w:tcW w:w="1668" w:type="dxa"/>
          </w:tcPr>
          <w:p w14:paraId="6072A52E"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PARENT</w:t>
            </w:r>
          </w:p>
        </w:tc>
        <w:tc>
          <w:tcPr>
            <w:tcW w:w="3538" w:type="dxa"/>
          </w:tcPr>
          <w:p w14:paraId="2937B240"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=1 if the firm invested in environmental protection because of parent company.</w:t>
            </w:r>
          </w:p>
        </w:tc>
        <w:tc>
          <w:tcPr>
            <w:tcW w:w="4834" w:type="dxa"/>
          </w:tcPr>
          <w:p w14:paraId="58BE013D" w14:textId="77777777" w:rsidR="00965BFF" w:rsidRPr="00A819CC" w:rsidRDefault="00965BFF" w:rsidP="00965BFF">
            <w:pPr>
              <w:spacing w:before="0" w:line="240" w:lineRule="auto"/>
              <w:rPr>
                <w:rFonts w:ascii="Times New Roman" w:hAnsi="Times New Roman" w:cs="Times New Roman"/>
                <w:i/>
                <w:sz w:val="20"/>
                <w:szCs w:val="20"/>
                <w:lang w:val="en-US"/>
              </w:rPr>
            </w:pPr>
            <w:r w:rsidRPr="00A819CC">
              <w:rPr>
                <w:rFonts w:ascii="Times New Roman" w:hAnsi="Times New Roman" w:cs="Times New Roman"/>
                <w:i/>
                <w:sz w:val="20"/>
                <w:szCs w:val="20"/>
                <w:lang w:val="en-US"/>
              </w:rPr>
              <w:t>Survey question 2e as above.</w:t>
            </w:r>
          </w:p>
        </w:tc>
      </w:tr>
      <w:tr w:rsidR="00965BFF" w:rsidRPr="00EF7A32" w14:paraId="5011C293" w14:textId="77777777" w:rsidTr="00B07F2D">
        <w:tc>
          <w:tcPr>
            <w:tcW w:w="1668" w:type="dxa"/>
            <w:vAlign w:val="center"/>
          </w:tcPr>
          <w:p w14:paraId="695C18A7"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SIZE</w:t>
            </w:r>
          </w:p>
        </w:tc>
        <w:tc>
          <w:tcPr>
            <w:tcW w:w="3538" w:type="dxa"/>
          </w:tcPr>
          <w:p w14:paraId="0D2AA519"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Logarithm of number of employees.</w:t>
            </w:r>
          </w:p>
        </w:tc>
        <w:tc>
          <w:tcPr>
            <w:tcW w:w="4834" w:type="dxa"/>
          </w:tcPr>
          <w:p w14:paraId="380C6F2C" w14:textId="77777777" w:rsidR="00965BFF" w:rsidRPr="00A819CC" w:rsidRDefault="00965BFF" w:rsidP="00965BFF">
            <w:pPr>
              <w:spacing w:before="0" w:line="240" w:lineRule="auto"/>
              <w:rPr>
                <w:rFonts w:ascii="Times New Roman" w:hAnsi="Times New Roman" w:cs="Times New Roman"/>
                <w:i/>
                <w:sz w:val="20"/>
                <w:szCs w:val="20"/>
                <w:lang w:val="en-US"/>
              </w:rPr>
            </w:pPr>
            <w:r w:rsidRPr="00A819CC">
              <w:rPr>
                <w:rFonts w:ascii="Times New Roman" w:hAnsi="Times New Roman" w:cs="Times New Roman"/>
                <w:i/>
                <w:sz w:val="20"/>
                <w:szCs w:val="20"/>
                <w:lang w:val="en-US"/>
              </w:rPr>
              <w:t xml:space="preserve">(7) Number of persons employed (at 31/12/2010) for the unit reported on in this questionnaire. </w:t>
            </w:r>
          </w:p>
        </w:tc>
      </w:tr>
      <w:tr w:rsidR="00965BFF" w:rsidRPr="00EF7A32" w14:paraId="68C84927" w14:textId="77777777" w:rsidTr="00B07F2D">
        <w:tc>
          <w:tcPr>
            <w:tcW w:w="1668" w:type="dxa"/>
          </w:tcPr>
          <w:p w14:paraId="54626834"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PROD</w:t>
            </w:r>
          </w:p>
        </w:tc>
        <w:tc>
          <w:tcPr>
            <w:tcW w:w="3538" w:type="dxa"/>
          </w:tcPr>
          <w:p w14:paraId="5E4474D2" w14:textId="77777777" w:rsidR="00965BFF" w:rsidRPr="00A819CC" w:rsidRDefault="00965BFF" w:rsidP="00965BFF">
            <w:pPr>
              <w:spacing w:before="0" w:line="240" w:lineRule="auto"/>
              <w:rPr>
                <w:rFonts w:ascii="Times New Roman" w:hAnsi="Times New Roman" w:cs="Times New Roman"/>
                <w:sz w:val="20"/>
                <w:szCs w:val="20"/>
                <w:lang w:val="en-US"/>
              </w:rPr>
            </w:pPr>
            <w:r w:rsidRPr="00EF7A32">
              <w:rPr>
                <w:rFonts w:ascii="Times New Roman" w:hAnsi="Times New Roman" w:cs="Times New Roman"/>
                <w:sz w:val="20"/>
                <w:szCs w:val="20"/>
                <w:lang w:val="en-US"/>
              </w:rPr>
              <w:t xml:space="preserve">Productivity </w:t>
            </w:r>
          </w:p>
          <w:p w14:paraId="034285A4" w14:textId="77777777" w:rsidR="00965BFF" w:rsidRPr="00A819CC" w:rsidRDefault="00965BFF" w:rsidP="00965BFF">
            <w:pPr>
              <w:spacing w:before="0" w:line="240" w:lineRule="auto"/>
              <w:rPr>
                <w:rFonts w:ascii="Times New Roman" w:hAnsi="Times New Roman" w:cs="Times New Roman"/>
                <w:sz w:val="20"/>
                <w:szCs w:val="20"/>
                <w:lang w:val="en-US"/>
              </w:rPr>
            </w:pPr>
            <w:r w:rsidRPr="00EF7A32">
              <w:rPr>
                <w:rFonts w:ascii="Times New Roman" w:hAnsi="Times New Roman" w:cs="Times New Roman"/>
                <w:sz w:val="20"/>
                <w:szCs w:val="20"/>
                <w:lang w:val="en-US"/>
              </w:rPr>
              <w:t xml:space="preserve">= Annual turnover (£) / Number of employees. </w:t>
            </w:r>
          </w:p>
        </w:tc>
        <w:tc>
          <w:tcPr>
            <w:tcW w:w="4834" w:type="dxa"/>
          </w:tcPr>
          <w:p w14:paraId="2A0DA6E4" w14:textId="77777777" w:rsidR="00965BFF" w:rsidRPr="00A819CC" w:rsidRDefault="00965BFF" w:rsidP="00965BFF">
            <w:pPr>
              <w:spacing w:before="0" w:line="240" w:lineRule="auto"/>
              <w:rPr>
                <w:rFonts w:ascii="Times New Roman" w:hAnsi="Times New Roman" w:cs="Times New Roman"/>
                <w:i/>
                <w:sz w:val="20"/>
                <w:szCs w:val="20"/>
                <w:lang w:val="en-US"/>
              </w:rPr>
            </w:pPr>
            <w:r w:rsidRPr="00A819CC">
              <w:rPr>
                <w:rFonts w:ascii="Times New Roman" w:hAnsi="Times New Roman" w:cs="Times New Roman"/>
                <w:i/>
                <w:sz w:val="20"/>
                <w:szCs w:val="20"/>
                <w:lang w:val="en-US"/>
              </w:rPr>
              <w:t xml:space="preserve">Survey questions (5) and (7) as above. </w:t>
            </w:r>
          </w:p>
        </w:tc>
      </w:tr>
      <w:tr w:rsidR="00965BFF" w:rsidRPr="00EF7A32" w14:paraId="24BBF39C" w14:textId="77777777" w:rsidTr="00B07F2D">
        <w:trPr>
          <w:trHeight w:val="1469"/>
        </w:trPr>
        <w:tc>
          <w:tcPr>
            <w:tcW w:w="1668" w:type="dxa"/>
            <w:vAlign w:val="center"/>
          </w:tcPr>
          <w:p w14:paraId="66AB4338"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INH</w:t>
            </w:r>
          </w:p>
        </w:tc>
        <w:tc>
          <w:tcPr>
            <w:tcW w:w="3538" w:type="dxa"/>
          </w:tcPr>
          <w:p w14:paraId="533EA451" w14:textId="77777777" w:rsidR="00965BFF" w:rsidRPr="00A819CC" w:rsidRDefault="00965BFF" w:rsidP="00965BFF">
            <w:pPr>
              <w:spacing w:before="0" w:line="240" w:lineRule="auto"/>
              <w:rPr>
                <w:rFonts w:ascii="Times New Roman" w:hAnsi="Times New Roman" w:cs="Times New Roman"/>
                <w:sz w:val="20"/>
                <w:szCs w:val="20"/>
                <w:lang w:val="en-US"/>
              </w:rPr>
            </w:pPr>
            <w:r w:rsidRPr="00EF7A32">
              <w:rPr>
                <w:rFonts w:ascii="Times New Roman" w:hAnsi="Times New Roman" w:cs="Times New Roman"/>
                <w:sz w:val="20"/>
                <w:szCs w:val="20"/>
                <w:lang w:val="en-US"/>
              </w:rPr>
              <w:t>In-house capabilities in environmental protection</w:t>
            </w:r>
          </w:p>
          <w:p w14:paraId="2532A3A0" w14:textId="77777777" w:rsidR="00965BFF" w:rsidRPr="00A819CC" w:rsidRDefault="00965BFF" w:rsidP="00965BFF">
            <w:pPr>
              <w:spacing w:before="0" w:line="240" w:lineRule="auto"/>
              <w:rPr>
                <w:rFonts w:ascii="Times New Roman" w:hAnsi="Times New Roman" w:cs="Times New Roman"/>
                <w:sz w:val="20"/>
                <w:szCs w:val="20"/>
                <w:lang w:val="en-US"/>
              </w:rPr>
            </w:pPr>
            <w:r w:rsidRPr="00EF7A32">
              <w:rPr>
                <w:rFonts w:ascii="Times New Roman" w:hAnsi="Times New Roman" w:cs="Times New Roman"/>
                <w:sz w:val="20"/>
                <w:szCs w:val="20"/>
                <w:lang w:val="en-US"/>
              </w:rPr>
              <w:t>= In-house environmental protection expenditures (£) / Total Environmental Operating Expenditures</w:t>
            </w:r>
          </w:p>
        </w:tc>
        <w:tc>
          <w:tcPr>
            <w:tcW w:w="4834" w:type="dxa"/>
          </w:tcPr>
          <w:p w14:paraId="22BBEFB1" w14:textId="4516A719" w:rsidR="00965BFF" w:rsidRPr="00A819CC" w:rsidRDefault="00965BFF" w:rsidP="00965BFF">
            <w:pPr>
              <w:spacing w:before="0" w:line="240" w:lineRule="auto"/>
              <w:rPr>
                <w:rFonts w:ascii="Times New Roman" w:hAnsi="Times New Roman" w:cs="Times New Roman"/>
                <w:i/>
                <w:sz w:val="20"/>
                <w:szCs w:val="20"/>
                <w:lang w:val="en-US"/>
              </w:rPr>
            </w:pPr>
            <w:r w:rsidRPr="00A819CC">
              <w:rPr>
                <w:rFonts w:ascii="Times New Roman" w:hAnsi="Times New Roman" w:cs="Times New Roman"/>
                <w:i/>
                <w:sz w:val="20"/>
                <w:szCs w:val="20"/>
                <w:lang w:val="en-US"/>
              </w:rPr>
              <w:t>(8) What were your company</w:t>
            </w:r>
            <w:r w:rsidR="00AF78B7" w:rsidRPr="00A819CC">
              <w:rPr>
                <w:rFonts w:ascii="Times New Roman" w:hAnsi="Times New Roman" w:cs="Times New Roman"/>
                <w:i/>
                <w:sz w:val="20"/>
                <w:szCs w:val="20"/>
                <w:lang w:val="en-US"/>
              </w:rPr>
              <w:t>’</w:t>
            </w:r>
            <w:r w:rsidRPr="00A819CC">
              <w:rPr>
                <w:rFonts w:ascii="Times New Roman" w:hAnsi="Times New Roman" w:cs="Times New Roman"/>
                <w:i/>
                <w:sz w:val="20"/>
                <w:szCs w:val="20"/>
                <w:lang w:val="en-US"/>
              </w:rPr>
              <w:t xml:space="preserve">s total in-house environmental operating costs in 2010 for all environmental protection facilities and environmental management (including </w:t>
            </w:r>
            <w:r w:rsidRPr="00EF7A32">
              <w:rPr>
                <w:rFonts w:ascii="Times New Roman" w:hAnsi="Times New Roman" w:cs="Times New Roman"/>
                <w:i/>
                <w:sz w:val="20"/>
                <w:szCs w:val="20"/>
                <w:lang w:val="en-US"/>
              </w:rPr>
              <w:t>labour, leasing payments for equipment, chemicals etc.)?</w:t>
            </w:r>
          </w:p>
          <w:p w14:paraId="1EE7267B" w14:textId="78FAF978" w:rsidR="00965BFF" w:rsidRPr="00A819CC" w:rsidRDefault="00965BFF" w:rsidP="00965BFF">
            <w:pPr>
              <w:spacing w:before="0" w:line="240" w:lineRule="auto"/>
              <w:rPr>
                <w:rFonts w:ascii="Times New Roman" w:hAnsi="Times New Roman" w:cs="Times New Roman"/>
                <w:i/>
                <w:sz w:val="20"/>
                <w:szCs w:val="20"/>
                <w:lang w:val="en-US"/>
              </w:rPr>
            </w:pPr>
            <w:r w:rsidRPr="00A819CC">
              <w:rPr>
                <w:rFonts w:ascii="Times New Roman" w:hAnsi="Times New Roman" w:cs="Times New Roman"/>
                <w:i/>
                <w:sz w:val="20"/>
                <w:szCs w:val="20"/>
                <w:lang w:val="en-US"/>
              </w:rPr>
              <w:t>(9) What were your company</w:t>
            </w:r>
            <w:r w:rsidR="00AF78B7" w:rsidRPr="00A819CC">
              <w:rPr>
                <w:rFonts w:ascii="Times New Roman" w:hAnsi="Times New Roman" w:cs="Times New Roman"/>
                <w:i/>
                <w:sz w:val="20"/>
                <w:szCs w:val="20"/>
                <w:lang w:val="en-US"/>
              </w:rPr>
              <w:t>’</w:t>
            </w:r>
            <w:r w:rsidRPr="00A819CC">
              <w:rPr>
                <w:rFonts w:ascii="Times New Roman" w:hAnsi="Times New Roman" w:cs="Times New Roman"/>
                <w:i/>
                <w:sz w:val="20"/>
                <w:szCs w:val="20"/>
                <w:lang w:val="en-US"/>
              </w:rPr>
              <w:t xml:space="preserve">s total environmental operating costs in 2010? </w:t>
            </w:r>
          </w:p>
        </w:tc>
      </w:tr>
    </w:tbl>
    <w:p w14:paraId="5897863D" w14:textId="5BFE9423" w:rsidR="00965BFF" w:rsidRPr="00EF7A32" w:rsidRDefault="00965BFF" w:rsidP="00965BFF">
      <w:pPr>
        <w:rPr>
          <w:rFonts w:ascii="Times New Roman" w:hAnsi="Times New Roman" w:cs="Times New Roman"/>
          <w:sz w:val="20"/>
          <w:szCs w:val="20"/>
          <w:lang w:val="en-US"/>
        </w:rPr>
      </w:pPr>
      <w:r w:rsidRPr="00A819CC">
        <w:rPr>
          <w:rFonts w:ascii="Times New Roman" w:hAnsi="Times New Roman" w:cs="Times New Roman"/>
          <w:i/>
          <w:sz w:val="20"/>
          <w:szCs w:val="20"/>
          <w:lang w:val="en-US"/>
        </w:rPr>
        <w:t>Note</w:t>
      </w:r>
      <w:r w:rsidRPr="00A819CC">
        <w:rPr>
          <w:rFonts w:ascii="Times New Roman" w:hAnsi="Times New Roman" w:cs="Times New Roman"/>
          <w:sz w:val="20"/>
          <w:szCs w:val="20"/>
          <w:lang w:val="en-US"/>
        </w:rPr>
        <w:t xml:space="preserve">. DEFRA </w:t>
      </w:r>
      <w:r w:rsidRPr="00EF7A32">
        <w:rPr>
          <w:rFonts w:ascii="Times New Roman" w:hAnsi="Times New Roman" w:cs="Times New Roman"/>
          <w:bCs/>
          <w:sz w:val="20"/>
          <w:szCs w:val="20"/>
          <w:lang w:val="en-US"/>
        </w:rPr>
        <w:t>Government Survey of Environmental Protection Expenditure by Industry</w:t>
      </w:r>
      <w:r w:rsidRPr="00EF7A32">
        <w:rPr>
          <w:rFonts w:ascii="Times New Roman" w:hAnsi="Times New Roman" w:cs="Times New Roman"/>
          <w:sz w:val="20"/>
          <w:szCs w:val="20"/>
          <w:lang w:val="en-US"/>
        </w:rPr>
        <w:t xml:space="preserve"> (</w:t>
      </w:r>
      <w:hyperlink r:id="rId9" w:history="1">
        <w:r w:rsidRPr="00EF7A32">
          <w:rPr>
            <w:rFonts w:ascii="Times New Roman" w:hAnsi="Times New Roman" w:cs="Times New Roman"/>
            <w:color w:val="0000FF" w:themeColor="hyperlink"/>
            <w:sz w:val="20"/>
            <w:szCs w:val="20"/>
            <w:u w:val="single"/>
            <w:lang w:val="en-US"/>
          </w:rPr>
          <w:t>https://www.gov.uk/government/publications/environmental-protection-expenditure-survey</w:t>
        </w:r>
      </w:hyperlink>
      <w:r w:rsidRPr="00EF7A32">
        <w:rPr>
          <w:rFonts w:ascii="Times New Roman" w:hAnsi="Times New Roman" w:cs="Times New Roman"/>
          <w:sz w:val="20"/>
          <w:szCs w:val="20"/>
          <w:lang w:val="en-US"/>
        </w:rPr>
        <w:t>).</w:t>
      </w:r>
    </w:p>
    <w:p w14:paraId="03A938D5" w14:textId="77777777" w:rsidR="00A763FC" w:rsidRPr="00A819CC" w:rsidRDefault="00A763FC" w:rsidP="00B0574A">
      <w:pPr>
        <w:rPr>
          <w:rFonts w:ascii="Times New Roman" w:hAnsi="Times New Roman" w:cs="Times New Roman"/>
          <w:b/>
          <w:lang w:val="en-US"/>
        </w:rPr>
      </w:pPr>
    </w:p>
    <w:p w14:paraId="600BA259" w14:textId="38A42B2E" w:rsidR="00965BFF" w:rsidRPr="00A819CC" w:rsidRDefault="00B0574A" w:rsidP="00B0574A">
      <w:pPr>
        <w:rPr>
          <w:rFonts w:ascii="Times New Roman" w:hAnsi="Times New Roman" w:cs="Times New Roman"/>
          <w:lang w:val="en-US"/>
        </w:rPr>
      </w:pPr>
      <w:r w:rsidRPr="00A819CC">
        <w:rPr>
          <w:rFonts w:ascii="Times New Roman" w:hAnsi="Times New Roman" w:cs="Times New Roman"/>
          <w:b/>
          <w:lang w:val="en-US"/>
        </w:rPr>
        <w:t>Appendix B.</w:t>
      </w:r>
      <w:r w:rsidR="00965BFF" w:rsidRPr="00A819CC">
        <w:rPr>
          <w:rFonts w:ascii="Times New Roman" w:hAnsi="Times New Roman" w:cs="Times New Roman"/>
          <w:lang w:val="en-US"/>
        </w:rPr>
        <w:t xml:space="preserve"> Classification of Industries into Energy Quintiles</w:t>
      </w:r>
      <w:r w:rsidRPr="00A819CC">
        <w:rPr>
          <w:rFonts w:ascii="Times New Roman" w:hAnsi="Times New Roman" w:cs="Times New Roman"/>
          <w:lang w:val="en-US"/>
        </w:rPr>
        <w:t>.</w:t>
      </w:r>
    </w:p>
    <w:tbl>
      <w:tblPr>
        <w:tblW w:w="9201" w:type="dxa"/>
        <w:tblCellMar>
          <w:left w:w="0" w:type="dxa"/>
          <w:right w:w="0" w:type="dxa"/>
        </w:tblCellMar>
        <w:tblLook w:val="04A0" w:firstRow="1" w:lastRow="0" w:firstColumn="1" w:lastColumn="0" w:noHBand="0" w:noVBand="1"/>
      </w:tblPr>
      <w:tblGrid>
        <w:gridCol w:w="2121"/>
        <w:gridCol w:w="1700"/>
        <w:gridCol w:w="5380"/>
      </w:tblGrid>
      <w:tr w:rsidR="00965BFF" w:rsidRPr="00EF7A32" w14:paraId="4E4D1001" w14:textId="77777777" w:rsidTr="00B07F2D">
        <w:trPr>
          <w:trHeight w:val="300"/>
        </w:trPr>
        <w:tc>
          <w:tcPr>
            <w:tcW w:w="21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A1B3C" w14:textId="77777777" w:rsidR="00965BFF" w:rsidRPr="00A819CC" w:rsidRDefault="00965BFF" w:rsidP="00965BFF">
            <w:pPr>
              <w:spacing w:before="0" w:line="240" w:lineRule="auto"/>
              <w:rPr>
                <w:rFonts w:ascii="Times New Roman" w:hAnsi="Times New Roman" w:cs="Times New Roman"/>
                <w:b/>
                <w:sz w:val="20"/>
                <w:szCs w:val="20"/>
                <w:lang w:val="en-US"/>
              </w:rPr>
            </w:pPr>
            <w:r w:rsidRPr="00A819CC">
              <w:rPr>
                <w:rFonts w:ascii="Times New Roman" w:hAnsi="Times New Roman" w:cs="Times New Roman"/>
                <w:b/>
                <w:sz w:val="20"/>
                <w:szCs w:val="20"/>
                <w:lang w:val="en-US"/>
              </w:rPr>
              <w:t xml:space="preserve"> ENERGY QUINTILES </w:t>
            </w:r>
          </w:p>
        </w:tc>
        <w:tc>
          <w:tcPr>
            <w:tcW w:w="17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A39A32" w14:textId="53A6A38F" w:rsidR="00965BFF" w:rsidRPr="00A819CC" w:rsidRDefault="00965BFF" w:rsidP="00965BFF">
            <w:pPr>
              <w:spacing w:before="0" w:line="240" w:lineRule="auto"/>
              <w:jc w:val="center"/>
              <w:rPr>
                <w:rFonts w:ascii="Times New Roman" w:hAnsi="Times New Roman" w:cs="Times New Roman"/>
                <w:b/>
                <w:sz w:val="20"/>
                <w:szCs w:val="20"/>
                <w:lang w:val="en-US"/>
              </w:rPr>
            </w:pPr>
            <w:r w:rsidRPr="00A819CC">
              <w:rPr>
                <w:rFonts w:ascii="Times New Roman" w:hAnsi="Times New Roman" w:cs="Times New Roman"/>
                <w:b/>
                <w:sz w:val="20"/>
                <w:szCs w:val="20"/>
                <w:lang w:val="en-US"/>
              </w:rPr>
              <w:t>SIC Code (2007)</w:t>
            </w:r>
            <w:r w:rsidR="008D69A5" w:rsidRPr="00A819CC">
              <w:rPr>
                <w:rFonts w:ascii="Times New Roman" w:hAnsi="Times New Roman" w:cs="Times New Roman"/>
                <w:b/>
                <w:sz w:val="20"/>
                <w:szCs w:val="20"/>
                <w:lang w:val="en-US"/>
              </w:rPr>
              <w:t xml:space="preserve"> (and % of firms in the sample) </w:t>
            </w:r>
          </w:p>
        </w:tc>
        <w:tc>
          <w:tcPr>
            <w:tcW w:w="53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85F625C" w14:textId="77777777" w:rsidR="00965BFF" w:rsidRPr="00A819CC" w:rsidRDefault="00965BFF" w:rsidP="00965BFF">
            <w:pPr>
              <w:spacing w:before="0" w:line="240" w:lineRule="auto"/>
              <w:rPr>
                <w:rFonts w:ascii="Times New Roman" w:hAnsi="Times New Roman" w:cs="Times New Roman"/>
                <w:b/>
                <w:sz w:val="20"/>
                <w:szCs w:val="20"/>
                <w:lang w:val="en-US"/>
              </w:rPr>
            </w:pPr>
            <w:r w:rsidRPr="00A819CC">
              <w:rPr>
                <w:rFonts w:ascii="Times New Roman" w:hAnsi="Times New Roman" w:cs="Times New Roman"/>
                <w:b/>
                <w:sz w:val="20"/>
                <w:szCs w:val="20"/>
                <w:lang w:val="en-US"/>
              </w:rPr>
              <w:t> </w:t>
            </w:r>
          </w:p>
        </w:tc>
      </w:tr>
      <w:tr w:rsidR="00965BFF" w:rsidRPr="00EF7A32" w14:paraId="0F700466"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7D6BD31F" w14:textId="4D1237B6" w:rsidR="00DC746B"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ENERGY_Q1</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2C8F4785" w14:textId="6215F1DC"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5</w:t>
            </w:r>
            <w:r w:rsidR="008D69A5" w:rsidRPr="00A819CC">
              <w:rPr>
                <w:rFonts w:ascii="Times New Roman" w:hAnsi="Times New Roman" w:cs="Times New Roman"/>
                <w:sz w:val="20"/>
                <w:szCs w:val="20"/>
                <w:lang w:val="en-US"/>
              </w:rPr>
              <w:t xml:space="preserve"> (0.17%)</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0FB78B84"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Mining of coal and lignite</w:t>
            </w:r>
          </w:p>
        </w:tc>
      </w:tr>
      <w:tr w:rsidR="00965BFF" w:rsidRPr="00EF7A32" w14:paraId="0ED1E895"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57656E6E" w14:textId="4B06819F"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r w:rsidR="00DC746B" w:rsidRPr="00A819CC">
              <w:rPr>
                <w:rFonts w:ascii="Times New Roman" w:hAnsi="Times New Roman" w:cs="Times New Roman"/>
                <w:sz w:val="20"/>
                <w:szCs w:val="20"/>
                <w:lang w:val="en-US"/>
              </w:rPr>
              <w:t>(Lowest Polluting)</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694A66B2" w14:textId="7243B881"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9</w:t>
            </w:r>
            <w:r w:rsidR="008D69A5" w:rsidRPr="00A819CC">
              <w:rPr>
                <w:rFonts w:ascii="Times New Roman" w:hAnsi="Times New Roman" w:cs="Times New Roman"/>
                <w:sz w:val="20"/>
                <w:szCs w:val="20"/>
                <w:lang w:val="en-US"/>
              </w:rPr>
              <w:t xml:space="preserve"> (1.02%)</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6652BAB7"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Mining support service activities</w:t>
            </w:r>
          </w:p>
        </w:tc>
      </w:tr>
      <w:tr w:rsidR="00965BFF" w:rsidRPr="00EF7A32" w14:paraId="294576B8"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25D45766"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5E29B187" w14:textId="7793CA2E"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14</w:t>
            </w:r>
            <w:r w:rsidR="008D69A5" w:rsidRPr="00A819CC">
              <w:rPr>
                <w:rFonts w:ascii="Times New Roman" w:hAnsi="Times New Roman" w:cs="Times New Roman"/>
                <w:sz w:val="20"/>
                <w:szCs w:val="20"/>
                <w:lang w:val="en-US"/>
              </w:rPr>
              <w:t xml:space="preserve"> (1.28%)</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008C8135"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Manufacture of wearing apparel</w:t>
            </w:r>
          </w:p>
        </w:tc>
      </w:tr>
      <w:tr w:rsidR="00965BFF" w:rsidRPr="00EF7A32" w14:paraId="3700D868"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68E8279E"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2D44B546" w14:textId="1D1290BD"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15</w:t>
            </w:r>
            <w:r w:rsidR="008D69A5" w:rsidRPr="00A819CC">
              <w:rPr>
                <w:rFonts w:ascii="Times New Roman" w:hAnsi="Times New Roman" w:cs="Times New Roman"/>
                <w:sz w:val="20"/>
                <w:szCs w:val="20"/>
                <w:lang w:val="en-US"/>
              </w:rPr>
              <w:t xml:space="preserve"> (1.79%)</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3FEB0A8F"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Manufacture of leather and related products</w:t>
            </w:r>
          </w:p>
        </w:tc>
      </w:tr>
      <w:tr w:rsidR="00965BFF" w:rsidRPr="00EF7A32" w14:paraId="72A04501"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367ADA0F"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220C47D8" w14:textId="6C475695"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26</w:t>
            </w:r>
            <w:r w:rsidR="008D69A5" w:rsidRPr="00A819CC">
              <w:rPr>
                <w:rFonts w:ascii="Times New Roman" w:hAnsi="Times New Roman" w:cs="Times New Roman"/>
                <w:sz w:val="20"/>
                <w:szCs w:val="20"/>
                <w:lang w:val="en-US"/>
              </w:rPr>
              <w:t xml:space="preserve"> (11.31%)</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4C2CED81"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Manufacture of computer, electronic and optical products</w:t>
            </w:r>
          </w:p>
        </w:tc>
      </w:tr>
      <w:tr w:rsidR="00965BFF" w:rsidRPr="00EF7A32" w14:paraId="5076CF26"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09841AB9"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2C01D94A" w14:textId="0D3280B4"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32</w:t>
            </w:r>
            <w:r w:rsidR="008D69A5" w:rsidRPr="00A819CC">
              <w:rPr>
                <w:rFonts w:ascii="Times New Roman" w:hAnsi="Times New Roman" w:cs="Times New Roman"/>
                <w:sz w:val="20"/>
                <w:szCs w:val="20"/>
                <w:lang w:val="en-US"/>
              </w:rPr>
              <w:t xml:space="preserve"> (2.59%)</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5DF9BA8E"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Other manufacturing</w:t>
            </w:r>
          </w:p>
        </w:tc>
      </w:tr>
      <w:tr w:rsidR="00965BFF" w:rsidRPr="00EF7A32" w14:paraId="0407CC17" w14:textId="77777777" w:rsidTr="00B07F2D">
        <w:trPr>
          <w:trHeight w:val="300"/>
        </w:trPr>
        <w:tc>
          <w:tcPr>
            <w:tcW w:w="212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F5BE6A"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p>
        </w:tc>
        <w:tc>
          <w:tcPr>
            <w:tcW w:w="17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96F201" w14:textId="3B72629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33</w:t>
            </w:r>
            <w:r w:rsidR="008D69A5" w:rsidRPr="00A819CC">
              <w:rPr>
                <w:rFonts w:ascii="Times New Roman" w:hAnsi="Times New Roman" w:cs="Times New Roman"/>
                <w:sz w:val="20"/>
                <w:szCs w:val="20"/>
                <w:lang w:val="en-US"/>
              </w:rPr>
              <w:t xml:space="preserve"> (</w:t>
            </w:r>
            <w:r w:rsidR="00DD1FD7" w:rsidRPr="00A819CC">
              <w:rPr>
                <w:rFonts w:ascii="Times New Roman" w:hAnsi="Times New Roman" w:cs="Times New Roman"/>
                <w:sz w:val="20"/>
                <w:szCs w:val="20"/>
                <w:lang w:val="en-US"/>
              </w:rPr>
              <w:t>2.85%)</w:t>
            </w:r>
          </w:p>
        </w:tc>
        <w:tc>
          <w:tcPr>
            <w:tcW w:w="53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7CECFD3"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Repair and installation of machinery and equipment</w:t>
            </w:r>
          </w:p>
        </w:tc>
      </w:tr>
      <w:tr w:rsidR="00965BFF" w:rsidRPr="00EF7A32" w14:paraId="42A4F827"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3A2D3A30"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ENERGY_Q2</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741E273D" w14:textId="57FFF69E"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8</w:t>
            </w:r>
            <w:r w:rsidR="00DD1FD7" w:rsidRPr="00A819CC">
              <w:rPr>
                <w:rFonts w:ascii="Times New Roman" w:hAnsi="Times New Roman" w:cs="Times New Roman"/>
                <w:sz w:val="20"/>
                <w:szCs w:val="20"/>
                <w:lang w:val="en-US"/>
              </w:rPr>
              <w:t xml:space="preserve"> (2.21%)</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43D44D44" w14:textId="2B87F65D"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Other mining and quarrying</w:t>
            </w:r>
          </w:p>
        </w:tc>
      </w:tr>
      <w:tr w:rsidR="00965BFF" w:rsidRPr="00EF7A32" w14:paraId="3CD94017" w14:textId="77777777" w:rsidTr="00B07F2D">
        <w:trPr>
          <w:trHeight w:val="420"/>
        </w:trPr>
        <w:tc>
          <w:tcPr>
            <w:tcW w:w="2121"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bottom"/>
            <w:hideMark/>
          </w:tcPr>
          <w:p w14:paraId="4DD0D0D3"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p>
        </w:tc>
        <w:tc>
          <w:tcPr>
            <w:tcW w:w="170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5EE814A1" w14:textId="11A4EE3B"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16</w:t>
            </w:r>
            <w:r w:rsidR="00DD1FD7" w:rsidRPr="00A819CC">
              <w:rPr>
                <w:rFonts w:ascii="Times New Roman" w:hAnsi="Times New Roman" w:cs="Times New Roman"/>
                <w:sz w:val="20"/>
                <w:szCs w:val="20"/>
                <w:lang w:val="en-US"/>
              </w:rPr>
              <w:t xml:space="preserve"> (3.40%)</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086C4680"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Manufacture of wood and of products of wood and cork, except furniture; manufacture of articles of straw and plaiting materials</w:t>
            </w:r>
          </w:p>
        </w:tc>
      </w:tr>
      <w:tr w:rsidR="00965BFF" w:rsidRPr="00EF7A32" w14:paraId="2BFCB572"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757C96E8" w14:textId="77777777" w:rsidR="00965BFF" w:rsidRPr="00A819CC" w:rsidRDefault="00965BFF" w:rsidP="00965BFF">
            <w:pPr>
              <w:spacing w:before="0" w:line="240" w:lineRule="auto"/>
              <w:ind w:right="-603"/>
              <w:rPr>
                <w:rFonts w:ascii="Times New Roman" w:hAnsi="Times New Roman" w:cs="Times New Roman"/>
                <w:sz w:val="20"/>
                <w:szCs w:val="20"/>
                <w:lang w:val="en-US"/>
              </w:rPr>
            </w:pPr>
            <w:r w:rsidRPr="00A819CC">
              <w:rPr>
                <w:rFonts w:ascii="Times New Roman" w:hAnsi="Times New Roman" w:cs="Times New Roman"/>
                <w:sz w:val="20"/>
                <w:szCs w:val="20"/>
                <w:lang w:val="en-US"/>
              </w:rPr>
              <w:t> </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47B63958" w14:textId="4BCCCEC2"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18</w:t>
            </w:r>
            <w:r w:rsidR="00DD1FD7" w:rsidRPr="00A819CC">
              <w:rPr>
                <w:rFonts w:ascii="Times New Roman" w:hAnsi="Times New Roman" w:cs="Times New Roman"/>
                <w:sz w:val="20"/>
                <w:szCs w:val="20"/>
                <w:lang w:val="en-US"/>
              </w:rPr>
              <w:t xml:space="preserve"> (5.40%)</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34C2B093"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Printing and reproduction of recorded media</w:t>
            </w:r>
          </w:p>
        </w:tc>
      </w:tr>
      <w:tr w:rsidR="00965BFF" w:rsidRPr="00EF7A32" w14:paraId="3D92F66B"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18C9992E" w14:textId="5A89F632"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0906271F" w14:textId="1CA9CA51"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27</w:t>
            </w:r>
            <w:r w:rsidR="00DD1FD7" w:rsidRPr="00A819CC">
              <w:rPr>
                <w:rFonts w:ascii="Times New Roman" w:hAnsi="Times New Roman" w:cs="Times New Roman"/>
                <w:sz w:val="20"/>
                <w:szCs w:val="20"/>
                <w:lang w:val="en-US"/>
              </w:rPr>
              <w:t xml:space="preserve"> (3.15%)</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4C178696"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Manufacture of electrical equipment</w:t>
            </w:r>
          </w:p>
        </w:tc>
      </w:tr>
      <w:tr w:rsidR="00965BFF" w:rsidRPr="00EF7A32" w14:paraId="5A83A56C"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4A043D1D"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1FA95E00" w14:textId="38C3396D"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30</w:t>
            </w:r>
            <w:r w:rsidR="00DD1FD7" w:rsidRPr="00A819CC">
              <w:rPr>
                <w:rFonts w:ascii="Times New Roman" w:hAnsi="Times New Roman" w:cs="Times New Roman"/>
                <w:sz w:val="20"/>
                <w:szCs w:val="20"/>
                <w:lang w:val="en-US"/>
              </w:rPr>
              <w:t xml:space="preserve"> (1.40%)</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3F87DF05"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Manufacture of other transport equipment</w:t>
            </w:r>
          </w:p>
        </w:tc>
      </w:tr>
      <w:tr w:rsidR="00965BFF" w:rsidRPr="00EF7A32" w14:paraId="2A513A07"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076DFB93"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2158F9FD" w14:textId="0364AA7C"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31</w:t>
            </w:r>
            <w:r w:rsidR="00DD1FD7" w:rsidRPr="00A819CC">
              <w:rPr>
                <w:rFonts w:ascii="Times New Roman" w:hAnsi="Times New Roman" w:cs="Times New Roman"/>
                <w:sz w:val="20"/>
                <w:szCs w:val="20"/>
                <w:lang w:val="en-US"/>
              </w:rPr>
              <w:t xml:space="preserve"> (3.27%)</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6D7B329A"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Manufacture of furniture</w:t>
            </w:r>
          </w:p>
        </w:tc>
      </w:tr>
      <w:tr w:rsidR="00965BFF" w:rsidRPr="00EF7A32" w14:paraId="57DB1080" w14:textId="77777777" w:rsidTr="00B07F2D">
        <w:trPr>
          <w:trHeight w:val="300"/>
        </w:trPr>
        <w:tc>
          <w:tcPr>
            <w:tcW w:w="212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2BF098"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p>
        </w:tc>
        <w:tc>
          <w:tcPr>
            <w:tcW w:w="17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B9A6B8" w14:textId="47ED0188"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36</w:t>
            </w:r>
            <w:r w:rsidR="00DD1FD7" w:rsidRPr="00A819CC">
              <w:rPr>
                <w:rFonts w:ascii="Times New Roman" w:hAnsi="Times New Roman" w:cs="Times New Roman"/>
                <w:sz w:val="20"/>
                <w:szCs w:val="20"/>
                <w:lang w:val="en-US"/>
              </w:rPr>
              <w:t xml:space="preserve"> (0.43%)</w:t>
            </w:r>
          </w:p>
        </w:tc>
        <w:tc>
          <w:tcPr>
            <w:tcW w:w="53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E3DE730"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Water collection, treatment and disposal activities, materials recovery</w:t>
            </w:r>
          </w:p>
        </w:tc>
      </w:tr>
      <w:tr w:rsidR="00965BFF" w:rsidRPr="00EF7A32" w14:paraId="1AC0B304"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0A14E648"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ENERGY_Q3</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5ED2FB39" w14:textId="6A6097DE"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11</w:t>
            </w:r>
            <w:r w:rsidR="00DD1FD7" w:rsidRPr="00A819CC">
              <w:rPr>
                <w:rFonts w:ascii="Times New Roman" w:hAnsi="Times New Roman" w:cs="Times New Roman"/>
                <w:sz w:val="20"/>
                <w:szCs w:val="20"/>
                <w:lang w:val="en-US"/>
              </w:rPr>
              <w:t xml:space="preserve"> (0.64%)</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5EFC93D8"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Manufacture of beverages</w:t>
            </w:r>
          </w:p>
        </w:tc>
      </w:tr>
      <w:tr w:rsidR="00965BFF" w:rsidRPr="00EF7A32" w14:paraId="404C693D"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6DA0695B"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3DF6BE25" w14:textId="7903B3A0"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13</w:t>
            </w:r>
            <w:r w:rsidR="00DD1FD7" w:rsidRPr="00A819CC">
              <w:rPr>
                <w:rFonts w:ascii="Times New Roman" w:hAnsi="Times New Roman" w:cs="Times New Roman"/>
                <w:sz w:val="20"/>
                <w:szCs w:val="20"/>
                <w:lang w:val="en-US"/>
              </w:rPr>
              <w:t xml:space="preserve"> (2.00%)</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3DE97579"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Manufacture of textiles</w:t>
            </w:r>
          </w:p>
        </w:tc>
      </w:tr>
      <w:tr w:rsidR="00965BFF" w:rsidRPr="00EF7A32" w14:paraId="4280B203"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4E6E3189"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746F2F94" w14:textId="56B387E2"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21</w:t>
            </w:r>
            <w:r w:rsidR="00DD1FD7" w:rsidRPr="00A819CC">
              <w:rPr>
                <w:rFonts w:ascii="Times New Roman" w:hAnsi="Times New Roman" w:cs="Times New Roman"/>
                <w:sz w:val="20"/>
                <w:szCs w:val="20"/>
                <w:lang w:val="en-US"/>
              </w:rPr>
              <w:t xml:space="preserve"> (1.66%)</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688146A9"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Manufacture of basic pharmaceutical products and pharmaceutical preparations</w:t>
            </w:r>
          </w:p>
        </w:tc>
      </w:tr>
      <w:tr w:rsidR="00965BFF" w:rsidRPr="00EF7A32" w14:paraId="2E47EEDC"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5E39F727"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70CB79BE" w14:textId="4070DBD1"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25</w:t>
            </w:r>
            <w:r w:rsidR="00DD1FD7" w:rsidRPr="00A819CC">
              <w:rPr>
                <w:rFonts w:ascii="Times New Roman" w:hAnsi="Times New Roman" w:cs="Times New Roman"/>
                <w:sz w:val="20"/>
                <w:szCs w:val="20"/>
                <w:lang w:val="en-US"/>
              </w:rPr>
              <w:t xml:space="preserve"> (13.78%)</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490A616A"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Manufacture of fabricated metal products, except machinery and equipment</w:t>
            </w:r>
          </w:p>
        </w:tc>
      </w:tr>
      <w:tr w:rsidR="00965BFF" w:rsidRPr="00EF7A32" w14:paraId="6E13E7B2"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18A32F1D"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4753200F" w14:textId="44ADBE49"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28</w:t>
            </w:r>
            <w:r w:rsidR="00DD1FD7" w:rsidRPr="00A819CC">
              <w:rPr>
                <w:rFonts w:ascii="Times New Roman" w:hAnsi="Times New Roman" w:cs="Times New Roman"/>
                <w:sz w:val="20"/>
                <w:szCs w:val="20"/>
                <w:lang w:val="en-US"/>
              </w:rPr>
              <w:t xml:space="preserve"> (6.42%)</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5B01C5F3"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Manufacture of machinery and equipment</w:t>
            </w:r>
          </w:p>
        </w:tc>
      </w:tr>
      <w:tr w:rsidR="00965BFF" w:rsidRPr="00EF7A32" w14:paraId="4461D57B" w14:textId="77777777" w:rsidTr="00B07F2D">
        <w:trPr>
          <w:trHeight w:val="300"/>
        </w:trPr>
        <w:tc>
          <w:tcPr>
            <w:tcW w:w="212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AC9180"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p>
        </w:tc>
        <w:tc>
          <w:tcPr>
            <w:tcW w:w="17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569C76" w14:textId="5869DCCC"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29</w:t>
            </w:r>
            <w:r w:rsidR="00DD1FD7" w:rsidRPr="00A819CC">
              <w:rPr>
                <w:rFonts w:ascii="Times New Roman" w:hAnsi="Times New Roman" w:cs="Times New Roman"/>
                <w:sz w:val="20"/>
                <w:szCs w:val="20"/>
                <w:lang w:val="en-US"/>
              </w:rPr>
              <w:t xml:space="preserve"> (2.30%)</w:t>
            </w:r>
          </w:p>
        </w:tc>
        <w:tc>
          <w:tcPr>
            <w:tcW w:w="53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CBD4737"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Manufacture of motor vehicles, trailers and semi-trailers</w:t>
            </w:r>
          </w:p>
        </w:tc>
      </w:tr>
      <w:tr w:rsidR="00965BFF" w:rsidRPr="00EF7A32" w14:paraId="2DEE1A69"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7847BAFA"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ENERGY_Q4</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72DD0D37" w14:textId="7048559F"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10</w:t>
            </w:r>
            <w:r w:rsidR="00DD1FD7" w:rsidRPr="00A819CC">
              <w:rPr>
                <w:rFonts w:ascii="Times New Roman" w:hAnsi="Times New Roman" w:cs="Times New Roman"/>
                <w:sz w:val="20"/>
                <w:szCs w:val="20"/>
                <w:lang w:val="en-US"/>
              </w:rPr>
              <w:t xml:space="preserve"> (5.70%)</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2550F5B0"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Manufacture of food products</w:t>
            </w:r>
          </w:p>
        </w:tc>
      </w:tr>
      <w:tr w:rsidR="00965BFF" w:rsidRPr="00EF7A32" w14:paraId="2E6CECC2"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2277EDD6"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6DEBED5A" w14:textId="2209BAF6"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17</w:t>
            </w:r>
            <w:r w:rsidR="00DD1FD7" w:rsidRPr="00A819CC">
              <w:rPr>
                <w:rFonts w:ascii="Times New Roman" w:hAnsi="Times New Roman" w:cs="Times New Roman"/>
                <w:sz w:val="20"/>
                <w:szCs w:val="20"/>
                <w:lang w:val="en-US"/>
              </w:rPr>
              <w:t xml:space="preserve"> (1.57%)</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0EFD81E5"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Manufacture of paper and paper products</w:t>
            </w:r>
          </w:p>
        </w:tc>
      </w:tr>
      <w:tr w:rsidR="00965BFF" w:rsidRPr="00EF7A32" w14:paraId="3DE0DAEA"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23C39BA8"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223732F5" w14:textId="6A562F21"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22</w:t>
            </w:r>
            <w:r w:rsidR="00DD1FD7" w:rsidRPr="00A819CC">
              <w:rPr>
                <w:rFonts w:ascii="Times New Roman" w:hAnsi="Times New Roman" w:cs="Times New Roman"/>
                <w:sz w:val="20"/>
                <w:szCs w:val="20"/>
                <w:lang w:val="en-US"/>
              </w:rPr>
              <w:t xml:space="preserve"> (6.29%)</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3AAA99F3"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Manufacture of rubber and plastic products</w:t>
            </w:r>
          </w:p>
        </w:tc>
      </w:tr>
      <w:tr w:rsidR="00965BFF" w:rsidRPr="00EF7A32" w14:paraId="3E17B2EB" w14:textId="77777777" w:rsidTr="00B07F2D">
        <w:trPr>
          <w:trHeight w:val="300"/>
        </w:trPr>
        <w:tc>
          <w:tcPr>
            <w:tcW w:w="212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3B2277"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p>
        </w:tc>
        <w:tc>
          <w:tcPr>
            <w:tcW w:w="17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A618CE" w14:textId="075AF4EF"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23</w:t>
            </w:r>
            <w:r w:rsidR="00DD1FD7" w:rsidRPr="00A819CC">
              <w:rPr>
                <w:rFonts w:ascii="Times New Roman" w:hAnsi="Times New Roman" w:cs="Times New Roman"/>
                <w:sz w:val="20"/>
                <w:szCs w:val="20"/>
                <w:lang w:val="en-US"/>
              </w:rPr>
              <w:t xml:space="preserve"> (2.42%)</w:t>
            </w:r>
          </w:p>
        </w:tc>
        <w:tc>
          <w:tcPr>
            <w:tcW w:w="53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0126E20"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Manufacture of non-metallic mineral products</w:t>
            </w:r>
          </w:p>
        </w:tc>
      </w:tr>
      <w:tr w:rsidR="00965BFF" w:rsidRPr="00EF7A32" w14:paraId="3E2E6E59"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2E37AD6D"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ENERGY_Q5</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2904F016" w14:textId="47733689"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6</w:t>
            </w:r>
            <w:r w:rsidR="00DD1FD7" w:rsidRPr="00A819CC">
              <w:rPr>
                <w:rFonts w:ascii="Times New Roman" w:hAnsi="Times New Roman" w:cs="Times New Roman"/>
                <w:sz w:val="20"/>
                <w:szCs w:val="20"/>
                <w:lang w:val="en-US"/>
              </w:rPr>
              <w:t xml:space="preserve"> (0.38%)</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3D7B4C64" w14:textId="1A0311D3"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Extraction of crude petroleum and natural gas</w:t>
            </w:r>
          </w:p>
        </w:tc>
      </w:tr>
      <w:tr w:rsidR="00965BFF" w:rsidRPr="00EF7A32" w14:paraId="2503E910"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164C13E4" w14:textId="53A78CFF"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r w:rsidR="00DC746B" w:rsidRPr="00A819CC">
              <w:rPr>
                <w:rFonts w:ascii="Times New Roman" w:hAnsi="Times New Roman" w:cs="Times New Roman"/>
                <w:sz w:val="20"/>
                <w:szCs w:val="20"/>
                <w:lang w:val="en-US"/>
              </w:rPr>
              <w:t>(Highest Polluting)</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7FA3D735" w14:textId="2A000B13"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19</w:t>
            </w:r>
            <w:r w:rsidR="00DD1FD7" w:rsidRPr="00A819CC">
              <w:rPr>
                <w:rFonts w:ascii="Times New Roman" w:hAnsi="Times New Roman" w:cs="Times New Roman"/>
                <w:sz w:val="20"/>
                <w:szCs w:val="20"/>
                <w:lang w:val="en-US"/>
              </w:rPr>
              <w:t xml:space="preserve"> (0.81%)</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4B841419"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Manufacture of coke and refined petroleum products</w:t>
            </w:r>
          </w:p>
        </w:tc>
      </w:tr>
      <w:tr w:rsidR="00965BFF" w:rsidRPr="00EF7A32" w14:paraId="4BA6E94C"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2210C675"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789A4074" w14:textId="5EB5A18E"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20</w:t>
            </w:r>
            <w:r w:rsidR="00DD1FD7" w:rsidRPr="00A819CC">
              <w:rPr>
                <w:rFonts w:ascii="Times New Roman" w:hAnsi="Times New Roman" w:cs="Times New Roman"/>
                <w:sz w:val="20"/>
                <w:szCs w:val="20"/>
                <w:lang w:val="en-US"/>
              </w:rPr>
              <w:t xml:space="preserve"> (12.80%)</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50A7AD0F"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Manufacture of chemicals and chemical products</w:t>
            </w:r>
          </w:p>
        </w:tc>
      </w:tr>
      <w:tr w:rsidR="00965BFF" w:rsidRPr="00EF7A32" w14:paraId="51F6EED5" w14:textId="77777777" w:rsidTr="00B07F2D">
        <w:trPr>
          <w:trHeight w:val="300"/>
        </w:trPr>
        <w:tc>
          <w:tcPr>
            <w:tcW w:w="2121"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14:paraId="5D50E213"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p>
        </w:tc>
        <w:tc>
          <w:tcPr>
            <w:tcW w:w="1700"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14:paraId="02FDC81A" w14:textId="41CC789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24</w:t>
            </w:r>
            <w:r w:rsidR="00DD1FD7" w:rsidRPr="00A819CC">
              <w:rPr>
                <w:rFonts w:ascii="Times New Roman" w:hAnsi="Times New Roman" w:cs="Times New Roman"/>
                <w:sz w:val="20"/>
                <w:szCs w:val="20"/>
                <w:lang w:val="en-US"/>
              </w:rPr>
              <w:t xml:space="preserve"> (1.62%)</w:t>
            </w:r>
          </w:p>
        </w:tc>
        <w:tc>
          <w:tcPr>
            <w:tcW w:w="5380"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5CF22EB6"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Manufacture of basic metals</w:t>
            </w:r>
          </w:p>
        </w:tc>
      </w:tr>
      <w:tr w:rsidR="00965BFF" w:rsidRPr="00EF7A32" w14:paraId="192A0B7A" w14:textId="77777777" w:rsidTr="00B07F2D">
        <w:trPr>
          <w:trHeight w:val="300"/>
        </w:trPr>
        <w:tc>
          <w:tcPr>
            <w:tcW w:w="212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3555BF"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 </w:t>
            </w:r>
          </w:p>
        </w:tc>
        <w:tc>
          <w:tcPr>
            <w:tcW w:w="17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27373C" w14:textId="5C3B04FB"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35</w:t>
            </w:r>
            <w:r w:rsidR="00DD1FD7" w:rsidRPr="00A819CC">
              <w:rPr>
                <w:rFonts w:ascii="Times New Roman" w:hAnsi="Times New Roman" w:cs="Times New Roman"/>
                <w:sz w:val="20"/>
                <w:szCs w:val="20"/>
                <w:lang w:val="en-US"/>
              </w:rPr>
              <w:t xml:space="preserve"> (1.36%)</w:t>
            </w:r>
          </w:p>
        </w:tc>
        <w:tc>
          <w:tcPr>
            <w:tcW w:w="53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17ED124" w14:textId="77777777" w:rsidR="00965BFF" w:rsidRPr="00A819CC" w:rsidRDefault="00965BFF" w:rsidP="00965BFF">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Electricity, gas, steam and airconditioning supply</w:t>
            </w:r>
          </w:p>
        </w:tc>
      </w:tr>
    </w:tbl>
    <w:p w14:paraId="1A6467E0" w14:textId="77777777" w:rsidR="00965BFF" w:rsidRPr="00A819CC" w:rsidRDefault="00965BFF" w:rsidP="009E50B0">
      <w:pPr>
        <w:ind w:left="284" w:hanging="284"/>
        <w:jc w:val="both"/>
        <w:rPr>
          <w:color w:val="3A3A3A"/>
          <w:lang w:val="en-US"/>
        </w:rPr>
      </w:pPr>
    </w:p>
    <w:p w14:paraId="0D24A503" w14:textId="77777777" w:rsidR="00FF256F" w:rsidRPr="00A819CC" w:rsidRDefault="00FF256F" w:rsidP="009E50B0">
      <w:pPr>
        <w:ind w:left="284" w:hanging="284"/>
        <w:jc w:val="both"/>
        <w:rPr>
          <w:color w:val="3A3A3A"/>
          <w:lang w:val="en-US"/>
        </w:rPr>
      </w:pPr>
    </w:p>
    <w:p w14:paraId="30E719D9" w14:textId="77777777" w:rsidR="00FF256F" w:rsidRPr="00A819CC" w:rsidRDefault="00FF256F" w:rsidP="00FF256F">
      <w:pPr>
        <w:pStyle w:val="PlainText"/>
        <w:spacing w:line="480" w:lineRule="auto"/>
        <w:jc w:val="both"/>
        <w:rPr>
          <w:rFonts w:ascii="Times New Roman" w:hAnsi="Times New Roman" w:cs="Times New Roman"/>
          <w:lang w:val="en-US"/>
        </w:rPr>
      </w:pPr>
    </w:p>
    <w:p w14:paraId="072116F6" w14:textId="77777777" w:rsidR="0045589D" w:rsidRPr="00A819CC" w:rsidRDefault="0045589D" w:rsidP="00FF256F">
      <w:pPr>
        <w:pStyle w:val="PlainText"/>
        <w:spacing w:line="480" w:lineRule="auto"/>
        <w:jc w:val="both"/>
        <w:rPr>
          <w:rFonts w:ascii="Times New Roman" w:hAnsi="Times New Roman" w:cs="Times New Roman"/>
          <w:lang w:val="en-US"/>
        </w:rPr>
      </w:pPr>
    </w:p>
    <w:p w14:paraId="0198C952" w14:textId="77777777" w:rsidR="00141525" w:rsidRPr="00A819CC" w:rsidRDefault="00141525" w:rsidP="00FF256F">
      <w:pPr>
        <w:pStyle w:val="PlainText"/>
        <w:spacing w:line="480" w:lineRule="auto"/>
        <w:jc w:val="both"/>
        <w:rPr>
          <w:rFonts w:ascii="Times New Roman" w:hAnsi="Times New Roman" w:cs="Times New Roman"/>
          <w:lang w:val="en-US"/>
        </w:rPr>
      </w:pPr>
    </w:p>
    <w:p w14:paraId="1B7AA074" w14:textId="77777777" w:rsidR="0045589D" w:rsidRPr="00A819CC" w:rsidRDefault="0045589D" w:rsidP="00FF256F">
      <w:pPr>
        <w:pStyle w:val="PlainText"/>
        <w:spacing w:line="480" w:lineRule="auto"/>
        <w:jc w:val="both"/>
        <w:rPr>
          <w:rFonts w:ascii="Times New Roman" w:hAnsi="Times New Roman" w:cs="Times New Roman"/>
          <w:lang w:val="en-US"/>
        </w:rPr>
      </w:pPr>
    </w:p>
    <w:p w14:paraId="30CBC0A1" w14:textId="7CC67232" w:rsidR="0045589D" w:rsidRPr="00A819CC" w:rsidRDefault="0091149A" w:rsidP="00F965F2">
      <w:pPr>
        <w:rPr>
          <w:rFonts w:ascii="Times New Roman" w:hAnsi="Times New Roman" w:cs="Times New Roman"/>
          <w:lang w:val="en-US"/>
        </w:rPr>
      </w:pPr>
      <w:r w:rsidRPr="00A819CC">
        <w:rPr>
          <w:rFonts w:ascii="Times New Roman" w:hAnsi="Times New Roman" w:cs="Times New Roman"/>
          <w:b/>
          <w:lang w:val="en-US"/>
        </w:rPr>
        <w:t xml:space="preserve">Table 1. </w:t>
      </w:r>
      <w:r w:rsidRPr="00A819CC">
        <w:rPr>
          <w:rFonts w:ascii="Times New Roman" w:hAnsi="Times New Roman" w:cs="Times New Roman"/>
          <w:lang w:val="en-US"/>
        </w:rPr>
        <w:t>Summary</w:t>
      </w:r>
      <w:r w:rsidR="0045589D" w:rsidRPr="00A819CC">
        <w:rPr>
          <w:rFonts w:ascii="Times New Roman" w:hAnsi="Times New Roman" w:cs="Times New Roman"/>
          <w:lang w:val="en-US"/>
        </w:rPr>
        <w:t xml:space="preserve"> Statistics</w:t>
      </w:r>
      <w:r w:rsidR="00B0574A" w:rsidRPr="00A819CC">
        <w:rPr>
          <w:rFonts w:ascii="Times New Roman" w:hAnsi="Times New Roman" w:cs="Times New Roman"/>
          <w:lang w:val="en-US"/>
        </w:rPr>
        <w:t>.</w:t>
      </w:r>
      <w:r w:rsidR="0045589D" w:rsidRPr="00A819CC">
        <w:rPr>
          <w:rFonts w:ascii="Times New Roman" w:hAnsi="Times New Roman" w:cs="Times New Roman"/>
          <w:lang w:val="en-US"/>
        </w:rPr>
        <w:t xml:space="preserve"> </w:t>
      </w:r>
    </w:p>
    <w:tbl>
      <w:tblPr>
        <w:tblW w:w="780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300"/>
        <w:gridCol w:w="1300"/>
        <w:gridCol w:w="1300"/>
        <w:gridCol w:w="1300"/>
        <w:gridCol w:w="1300"/>
        <w:gridCol w:w="1300"/>
      </w:tblGrid>
      <w:tr w:rsidR="0045589D" w:rsidRPr="00EF7A32" w14:paraId="04B3CC82" w14:textId="77777777" w:rsidTr="00F9679F">
        <w:trPr>
          <w:trHeight w:val="300"/>
        </w:trPr>
        <w:tc>
          <w:tcPr>
            <w:tcW w:w="1300" w:type="dxa"/>
            <w:tcBorders>
              <w:bottom w:val="single" w:sz="4" w:space="0" w:color="auto"/>
            </w:tcBorders>
            <w:shd w:val="clear" w:color="auto" w:fill="auto"/>
            <w:noWrap/>
            <w:tcMar>
              <w:top w:w="15" w:type="dxa"/>
              <w:left w:w="15" w:type="dxa"/>
              <w:bottom w:w="0" w:type="dxa"/>
              <w:right w:w="15" w:type="dxa"/>
            </w:tcMar>
            <w:vAlign w:val="bottom"/>
            <w:hideMark/>
          </w:tcPr>
          <w:p w14:paraId="13A9BB3B"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Variable</w:t>
            </w:r>
          </w:p>
        </w:tc>
        <w:tc>
          <w:tcPr>
            <w:tcW w:w="1300" w:type="dxa"/>
            <w:tcBorders>
              <w:bottom w:val="single" w:sz="4" w:space="0" w:color="auto"/>
            </w:tcBorders>
            <w:shd w:val="clear" w:color="auto" w:fill="auto"/>
            <w:noWrap/>
            <w:tcMar>
              <w:top w:w="15" w:type="dxa"/>
              <w:left w:w="15" w:type="dxa"/>
              <w:bottom w:w="0" w:type="dxa"/>
              <w:right w:w="15" w:type="dxa"/>
            </w:tcMar>
            <w:vAlign w:val="bottom"/>
            <w:hideMark/>
          </w:tcPr>
          <w:p w14:paraId="718078A2"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Observations</w:t>
            </w:r>
          </w:p>
        </w:tc>
        <w:tc>
          <w:tcPr>
            <w:tcW w:w="1300" w:type="dxa"/>
            <w:tcBorders>
              <w:bottom w:val="single" w:sz="4" w:space="0" w:color="auto"/>
            </w:tcBorders>
            <w:shd w:val="clear" w:color="auto" w:fill="auto"/>
            <w:noWrap/>
            <w:tcMar>
              <w:top w:w="15" w:type="dxa"/>
              <w:left w:w="15" w:type="dxa"/>
              <w:bottom w:w="0" w:type="dxa"/>
              <w:right w:w="15" w:type="dxa"/>
            </w:tcMar>
            <w:vAlign w:val="bottom"/>
            <w:hideMark/>
          </w:tcPr>
          <w:p w14:paraId="68A0D383"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Mean</w:t>
            </w:r>
          </w:p>
        </w:tc>
        <w:tc>
          <w:tcPr>
            <w:tcW w:w="1300" w:type="dxa"/>
            <w:tcBorders>
              <w:bottom w:val="single" w:sz="4" w:space="0" w:color="auto"/>
            </w:tcBorders>
            <w:shd w:val="clear" w:color="auto" w:fill="auto"/>
            <w:noWrap/>
            <w:tcMar>
              <w:top w:w="15" w:type="dxa"/>
              <w:left w:w="15" w:type="dxa"/>
              <w:bottom w:w="0" w:type="dxa"/>
              <w:right w:w="15" w:type="dxa"/>
            </w:tcMar>
            <w:vAlign w:val="bottom"/>
            <w:hideMark/>
          </w:tcPr>
          <w:p w14:paraId="7CDF41BF"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Std. Dev</w:t>
            </w:r>
          </w:p>
        </w:tc>
        <w:tc>
          <w:tcPr>
            <w:tcW w:w="1300" w:type="dxa"/>
            <w:tcBorders>
              <w:bottom w:val="single" w:sz="4" w:space="0" w:color="auto"/>
            </w:tcBorders>
            <w:shd w:val="clear" w:color="auto" w:fill="auto"/>
            <w:noWrap/>
            <w:tcMar>
              <w:top w:w="15" w:type="dxa"/>
              <w:left w:w="15" w:type="dxa"/>
              <w:bottom w:w="0" w:type="dxa"/>
              <w:right w:w="15" w:type="dxa"/>
            </w:tcMar>
            <w:vAlign w:val="bottom"/>
            <w:hideMark/>
          </w:tcPr>
          <w:p w14:paraId="1BEA3194"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Min</w:t>
            </w:r>
          </w:p>
        </w:tc>
        <w:tc>
          <w:tcPr>
            <w:tcW w:w="1300" w:type="dxa"/>
            <w:tcBorders>
              <w:bottom w:val="single" w:sz="4" w:space="0" w:color="auto"/>
            </w:tcBorders>
            <w:shd w:val="clear" w:color="auto" w:fill="auto"/>
            <w:noWrap/>
            <w:tcMar>
              <w:top w:w="15" w:type="dxa"/>
              <w:left w:w="15" w:type="dxa"/>
              <w:bottom w:w="0" w:type="dxa"/>
              <w:right w:w="15" w:type="dxa"/>
            </w:tcMar>
            <w:vAlign w:val="bottom"/>
            <w:hideMark/>
          </w:tcPr>
          <w:p w14:paraId="027CB18B"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Max</w:t>
            </w:r>
          </w:p>
        </w:tc>
      </w:tr>
      <w:tr w:rsidR="0045589D" w:rsidRPr="00EF7A32" w14:paraId="038D94FB" w14:textId="77777777" w:rsidTr="00F9679F">
        <w:trPr>
          <w:trHeight w:val="300"/>
        </w:trPr>
        <w:tc>
          <w:tcPr>
            <w:tcW w:w="0" w:type="auto"/>
            <w:gridSpan w:val="2"/>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00B954C0"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Dependent Variables</w:t>
            </w: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60F4F2BA" w14:textId="77777777" w:rsidR="0045589D" w:rsidRPr="00A819CC" w:rsidRDefault="0045589D" w:rsidP="00F9679F">
            <w:pPr>
              <w:rPr>
                <w:rFonts w:ascii="Times New Roman" w:eastAsia="Times New Roman" w:hAnsi="Times New Roman" w:cs="Times New Roman"/>
                <w:color w:val="000000"/>
                <w:sz w:val="20"/>
                <w:szCs w:val="20"/>
                <w:lang w:val="en-US"/>
              </w:rPr>
            </w:pP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3010A1DE" w14:textId="77777777" w:rsidR="0045589D" w:rsidRPr="00A819CC" w:rsidRDefault="0045589D" w:rsidP="00F9679F">
            <w:pPr>
              <w:rPr>
                <w:rFonts w:ascii="Times New Roman" w:eastAsia="Times New Roman" w:hAnsi="Times New Roman" w:cs="Times New Roman"/>
                <w:color w:val="000000"/>
                <w:sz w:val="20"/>
                <w:szCs w:val="20"/>
                <w:lang w:val="en-US"/>
              </w:rPr>
            </w:pP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091E86F6" w14:textId="77777777" w:rsidR="0045589D" w:rsidRPr="00A819CC" w:rsidRDefault="0045589D" w:rsidP="00F9679F">
            <w:pPr>
              <w:rPr>
                <w:rFonts w:ascii="Times New Roman" w:eastAsia="Times New Roman" w:hAnsi="Times New Roman" w:cs="Times New Roman"/>
                <w:color w:val="000000"/>
                <w:sz w:val="20"/>
                <w:szCs w:val="20"/>
                <w:lang w:val="en-US"/>
              </w:rPr>
            </w:pP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732C3F84" w14:textId="77777777" w:rsidR="0045589D" w:rsidRPr="00A819CC" w:rsidRDefault="0045589D" w:rsidP="00F9679F">
            <w:pPr>
              <w:rPr>
                <w:rFonts w:ascii="Times New Roman" w:eastAsia="Times New Roman" w:hAnsi="Times New Roman" w:cs="Times New Roman"/>
                <w:color w:val="000000"/>
                <w:sz w:val="20"/>
                <w:szCs w:val="20"/>
                <w:lang w:val="en-US"/>
              </w:rPr>
            </w:pPr>
          </w:p>
        </w:tc>
      </w:tr>
      <w:tr w:rsidR="0045589D" w:rsidRPr="00EF7A32" w14:paraId="09555EC2" w14:textId="77777777" w:rsidTr="00F9679F">
        <w:trPr>
          <w:trHeight w:val="300"/>
        </w:trPr>
        <w:tc>
          <w:tcPr>
            <w:tcW w:w="0" w:type="auto"/>
            <w:tcBorders>
              <w:top w:val="single" w:sz="4" w:space="0" w:color="auto"/>
            </w:tcBorders>
            <w:shd w:val="clear" w:color="auto" w:fill="auto"/>
            <w:noWrap/>
            <w:tcMar>
              <w:top w:w="15" w:type="dxa"/>
              <w:left w:w="15" w:type="dxa"/>
              <w:bottom w:w="0" w:type="dxa"/>
              <w:right w:w="15" w:type="dxa"/>
            </w:tcMar>
            <w:vAlign w:val="bottom"/>
            <w:hideMark/>
          </w:tcPr>
          <w:p w14:paraId="6999158E"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EMS</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30DCE784"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2076</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25AA8141"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0.352</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192D6D56"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0.478</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7EC84418"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63E95456"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w:t>
            </w:r>
          </w:p>
        </w:tc>
      </w:tr>
      <w:tr w:rsidR="0045589D" w:rsidRPr="00EF7A32" w14:paraId="70C93C6B" w14:textId="77777777" w:rsidTr="00F9679F">
        <w:trPr>
          <w:trHeight w:val="300"/>
        </w:trPr>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2B20E117"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CERT_EMS</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2767F411"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2076</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5A0AF94E"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0.178</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720B09F6"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0.383</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2C8A2066"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4A09B09C"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w:t>
            </w:r>
          </w:p>
        </w:tc>
      </w:tr>
      <w:tr w:rsidR="0045589D" w:rsidRPr="00EF7A32" w14:paraId="0E5E2B87" w14:textId="77777777" w:rsidTr="00F9679F">
        <w:trPr>
          <w:trHeight w:val="300"/>
        </w:trPr>
        <w:tc>
          <w:tcPr>
            <w:tcW w:w="0" w:type="auto"/>
            <w:gridSpan w:val="2"/>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731FB65A"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Independent Variables</w:t>
            </w: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22A380AD" w14:textId="77777777" w:rsidR="0045589D" w:rsidRPr="00A819CC" w:rsidRDefault="0045589D" w:rsidP="00F9679F">
            <w:pPr>
              <w:rPr>
                <w:rFonts w:ascii="Times New Roman" w:eastAsia="Times New Roman" w:hAnsi="Times New Roman" w:cs="Times New Roman"/>
                <w:color w:val="000000"/>
                <w:sz w:val="20"/>
                <w:szCs w:val="20"/>
                <w:lang w:val="en-US"/>
              </w:rPr>
            </w:pP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758C2890" w14:textId="77777777" w:rsidR="0045589D" w:rsidRPr="00A819CC" w:rsidRDefault="0045589D" w:rsidP="00F9679F">
            <w:pPr>
              <w:rPr>
                <w:rFonts w:ascii="Times New Roman" w:eastAsia="Times New Roman" w:hAnsi="Times New Roman" w:cs="Times New Roman"/>
                <w:color w:val="000000"/>
                <w:sz w:val="20"/>
                <w:szCs w:val="20"/>
                <w:lang w:val="en-US"/>
              </w:rPr>
            </w:pP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1CFD139A" w14:textId="77777777" w:rsidR="0045589D" w:rsidRPr="00A819CC" w:rsidRDefault="0045589D" w:rsidP="00F9679F">
            <w:pPr>
              <w:rPr>
                <w:rFonts w:ascii="Times New Roman" w:eastAsia="Times New Roman" w:hAnsi="Times New Roman" w:cs="Times New Roman"/>
                <w:color w:val="000000"/>
                <w:sz w:val="20"/>
                <w:szCs w:val="20"/>
                <w:lang w:val="en-US"/>
              </w:rPr>
            </w:pP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33E5B504" w14:textId="77777777" w:rsidR="0045589D" w:rsidRPr="00A819CC" w:rsidRDefault="0045589D" w:rsidP="00F9679F">
            <w:pPr>
              <w:rPr>
                <w:rFonts w:ascii="Times New Roman" w:eastAsia="Times New Roman" w:hAnsi="Times New Roman" w:cs="Times New Roman"/>
                <w:color w:val="000000"/>
                <w:sz w:val="20"/>
                <w:szCs w:val="20"/>
                <w:lang w:val="en-US"/>
              </w:rPr>
            </w:pPr>
          </w:p>
        </w:tc>
      </w:tr>
      <w:tr w:rsidR="0045589D" w:rsidRPr="00EF7A32" w14:paraId="148558D1" w14:textId="77777777" w:rsidTr="00F965F2">
        <w:trPr>
          <w:trHeight w:val="300"/>
        </w:trPr>
        <w:tc>
          <w:tcPr>
            <w:tcW w:w="0" w:type="auto"/>
            <w:tcBorders>
              <w:bottom w:val="nil"/>
            </w:tcBorders>
            <w:noWrap/>
            <w:hideMark/>
          </w:tcPr>
          <w:p w14:paraId="024D5324"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ENV_REG</w:t>
            </w:r>
          </w:p>
        </w:tc>
        <w:tc>
          <w:tcPr>
            <w:tcW w:w="0" w:type="auto"/>
            <w:tcBorders>
              <w:bottom w:val="nil"/>
            </w:tcBorders>
            <w:noWrap/>
            <w:hideMark/>
          </w:tcPr>
          <w:p w14:paraId="6B7B41F3"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2076</w:t>
            </w:r>
          </w:p>
        </w:tc>
        <w:tc>
          <w:tcPr>
            <w:tcW w:w="0" w:type="auto"/>
            <w:tcBorders>
              <w:bottom w:val="nil"/>
            </w:tcBorders>
            <w:noWrap/>
            <w:hideMark/>
          </w:tcPr>
          <w:p w14:paraId="729DF81E"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0.163</w:t>
            </w:r>
          </w:p>
        </w:tc>
        <w:tc>
          <w:tcPr>
            <w:tcW w:w="0" w:type="auto"/>
            <w:tcBorders>
              <w:bottom w:val="nil"/>
            </w:tcBorders>
            <w:noWrap/>
            <w:hideMark/>
          </w:tcPr>
          <w:p w14:paraId="31449CF2"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0.369</w:t>
            </w:r>
          </w:p>
        </w:tc>
        <w:tc>
          <w:tcPr>
            <w:tcW w:w="0" w:type="auto"/>
            <w:tcBorders>
              <w:bottom w:val="nil"/>
            </w:tcBorders>
            <w:noWrap/>
            <w:hideMark/>
          </w:tcPr>
          <w:p w14:paraId="3045C81B"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w:t>
            </w:r>
          </w:p>
        </w:tc>
        <w:tc>
          <w:tcPr>
            <w:tcW w:w="0" w:type="auto"/>
            <w:tcBorders>
              <w:bottom w:val="nil"/>
            </w:tcBorders>
            <w:noWrap/>
            <w:hideMark/>
          </w:tcPr>
          <w:p w14:paraId="001A85A2"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w:t>
            </w:r>
          </w:p>
        </w:tc>
      </w:tr>
      <w:tr w:rsidR="008E0160" w:rsidRPr="00EF7A32" w14:paraId="664BC667" w14:textId="77777777" w:rsidTr="00F965F2">
        <w:trPr>
          <w:trHeight w:val="300"/>
        </w:trPr>
        <w:tc>
          <w:tcPr>
            <w:tcW w:w="0" w:type="auto"/>
            <w:tcBorders>
              <w:top w:val="nil"/>
              <w:bottom w:val="nil"/>
            </w:tcBorders>
            <w:noWrap/>
            <w:hideMark/>
          </w:tcPr>
          <w:p w14:paraId="4D736BCC" w14:textId="77777777" w:rsidR="008E0160" w:rsidRPr="00A819CC" w:rsidRDefault="008E0160" w:rsidP="008E0160">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ENV_TAX</w:t>
            </w:r>
          </w:p>
        </w:tc>
        <w:tc>
          <w:tcPr>
            <w:tcW w:w="0" w:type="auto"/>
            <w:tcBorders>
              <w:top w:val="nil"/>
              <w:bottom w:val="nil"/>
            </w:tcBorders>
            <w:noWrap/>
            <w:hideMark/>
          </w:tcPr>
          <w:p w14:paraId="5FFB4015" w14:textId="77777777" w:rsidR="008E0160" w:rsidRPr="00A819CC" w:rsidRDefault="008E0160" w:rsidP="008E0160">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2076</w:t>
            </w:r>
          </w:p>
        </w:tc>
        <w:tc>
          <w:tcPr>
            <w:tcW w:w="0" w:type="auto"/>
            <w:tcBorders>
              <w:top w:val="nil"/>
              <w:bottom w:val="nil"/>
            </w:tcBorders>
            <w:noWrap/>
            <w:hideMark/>
          </w:tcPr>
          <w:p w14:paraId="44D650B4" w14:textId="77777777" w:rsidR="008E0160" w:rsidRPr="00A819CC" w:rsidRDefault="008E0160" w:rsidP="008E0160">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0.013</w:t>
            </w:r>
          </w:p>
        </w:tc>
        <w:tc>
          <w:tcPr>
            <w:tcW w:w="0" w:type="auto"/>
            <w:tcBorders>
              <w:top w:val="nil"/>
              <w:bottom w:val="nil"/>
            </w:tcBorders>
            <w:noWrap/>
            <w:hideMark/>
          </w:tcPr>
          <w:p w14:paraId="6CE2D285" w14:textId="77777777" w:rsidR="008E0160" w:rsidRPr="00A819CC" w:rsidRDefault="008E0160" w:rsidP="008E0160">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0.113</w:t>
            </w:r>
          </w:p>
        </w:tc>
        <w:tc>
          <w:tcPr>
            <w:tcW w:w="0" w:type="auto"/>
            <w:tcBorders>
              <w:top w:val="nil"/>
              <w:bottom w:val="nil"/>
            </w:tcBorders>
            <w:noWrap/>
            <w:hideMark/>
          </w:tcPr>
          <w:p w14:paraId="54B31CF2" w14:textId="77777777" w:rsidR="008E0160" w:rsidRPr="00A819CC" w:rsidRDefault="008E0160" w:rsidP="008E0160">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w:t>
            </w:r>
          </w:p>
        </w:tc>
        <w:tc>
          <w:tcPr>
            <w:tcW w:w="0" w:type="auto"/>
            <w:tcBorders>
              <w:top w:val="nil"/>
              <w:bottom w:val="nil"/>
            </w:tcBorders>
            <w:noWrap/>
            <w:hideMark/>
          </w:tcPr>
          <w:p w14:paraId="766A47A7" w14:textId="77777777" w:rsidR="008E0160" w:rsidRPr="00A819CC" w:rsidRDefault="008E0160" w:rsidP="008E0160">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w:t>
            </w:r>
          </w:p>
        </w:tc>
      </w:tr>
      <w:tr w:rsidR="0007299F" w:rsidRPr="00EF7A32" w14:paraId="4801772C" w14:textId="77777777" w:rsidTr="001C4C98">
        <w:trPr>
          <w:trHeight w:val="300"/>
        </w:trPr>
        <w:tc>
          <w:tcPr>
            <w:tcW w:w="0" w:type="auto"/>
            <w:tcBorders>
              <w:top w:val="nil"/>
            </w:tcBorders>
            <w:shd w:val="clear" w:color="auto" w:fill="auto"/>
            <w:noWrap/>
            <w:tcMar>
              <w:top w:w="15" w:type="dxa"/>
              <w:left w:w="15" w:type="dxa"/>
              <w:bottom w:w="0" w:type="dxa"/>
              <w:right w:w="15" w:type="dxa"/>
            </w:tcMar>
            <w:vAlign w:val="bottom"/>
            <w:hideMark/>
          </w:tcPr>
          <w:p w14:paraId="435068FB" w14:textId="77777777" w:rsidR="0007299F" w:rsidRPr="00A819CC" w:rsidRDefault="0007299F" w:rsidP="0014569A">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STRING</w:t>
            </w:r>
          </w:p>
        </w:tc>
        <w:tc>
          <w:tcPr>
            <w:tcW w:w="0" w:type="auto"/>
            <w:tcBorders>
              <w:top w:val="nil"/>
            </w:tcBorders>
            <w:shd w:val="clear" w:color="auto" w:fill="auto"/>
            <w:noWrap/>
            <w:tcMar>
              <w:top w:w="15" w:type="dxa"/>
              <w:left w:w="15" w:type="dxa"/>
              <w:bottom w:w="0" w:type="dxa"/>
              <w:right w:w="15" w:type="dxa"/>
            </w:tcMar>
            <w:vAlign w:val="bottom"/>
            <w:hideMark/>
          </w:tcPr>
          <w:p w14:paraId="7ED8404B" w14:textId="77777777" w:rsidR="0007299F" w:rsidRPr="00A819CC" w:rsidRDefault="0007299F" w:rsidP="0014569A">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2076</w:t>
            </w:r>
          </w:p>
        </w:tc>
        <w:tc>
          <w:tcPr>
            <w:tcW w:w="0" w:type="auto"/>
            <w:tcBorders>
              <w:top w:val="nil"/>
            </w:tcBorders>
            <w:shd w:val="clear" w:color="auto" w:fill="auto"/>
            <w:noWrap/>
            <w:tcMar>
              <w:top w:w="15" w:type="dxa"/>
              <w:left w:w="15" w:type="dxa"/>
              <w:bottom w:w="0" w:type="dxa"/>
              <w:right w:w="15" w:type="dxa"/>
            </w:tcMar>
            <w:vAlign w:val="bottom"/>
            <w:hideMark/>
          </w:tcPr>
          <w:p w14:paraId="492778A7" w14:textId="77777777" w:rsidR="0007299F" w:rsidRPr="00A819CC" w:rsidRDefault="0007299F" w:rsidP="0014569A">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0.024</w:t>
            </w:r>
          </w:p>
        </w:tc>
        <w:tc>
          <w:tcPr>
            <w:tcW w:w="0" w:type="auto"/>
            <w:tcBorders>
              <w:top w:val="nil"/>
            </w:tcBorders>
            <w:shd w:val="clear" w:color="auto" w:fill="auto"/>
            <w:noWrap/>
            <w:tcMar>
              <w:top w:w="15" w:type="dxa"/>
              <w:left w:w="15" w:type="dxa"/>
              <w:bottom w:w="0" w:type="dxa"/>
              <w:right w:w="15" w:type="dxa"/>
            </w:tcMar>
            <w:vAlign w:val="bottom"/>
            <w:hideMark/>
          </w:tcPr>
          <w:p w14:paraId="0A4C7ECE" w14:textId="77777777" w:rsidR="0007299F" w:rsidRPr="00A819CC" w:rsidRDefault="0007299F" w:rsidP="0014569A">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0.398</w:t>
            </w:r>
          </w:p>
        </w:tc>
        <w:tc>
          <w:tcPr>
            <w:tcW w:w="0" w:type="auto"/>
            <w:tcBorders>
              <w:top w:val="nil"/>
            </w:tcBorders>
            <w:shd w:val="clear" w:color="auto" w:fill="auto"/>
            <w:noWrap/>
            <w:tcMar>
              <w:top w:w="15" w:type="dxa"/>
              <w:left w:w="15" w:type="dxa"/>
              <w:bottom w:w="0" w:type="dxa"/>
              <w:right w:w="15" w:type="dxa"/>
            </w:tcMar>
            <w:vAlign w:val="bottom"/>
            <w:hideMark/>
          </w:tcPr>
          <w:p w14:paraId="33A95A09" w14:textId="77777777" w:rsidR="0007299F" w:rsidRPr="00A819CC" w:rsidRDefault="0007299F" w:rsidP="0014569A">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9.89x10</w:t>
            </w:r>
            <w:r w:rsidRPr="00A819CC">
              <w:rPr>
                <w:rFonts w:ascii="Times New Roman" w:eastAsia="Times New Roman" w:hAnsi="Times New Roman" w:cs="Times New Roman"/>
                <w:color w:val="000000"/>
                <w:sz w:val="20"/>
                <w:szCs w:val="20"/>
                <w:vertAlign w:val="superscript"/>
                <w:lang w:val="en-US"/>
              </w:rPr>
              <w:t>-09</w:t>
            </w:r>
          </w:p>
        </w:tc>
        <w:tc>
          <w:tcPr>
            <w:tcW w:w="0" w:type="auto"/>
            <w:tcBorders>
              <w:top w:val="nil"/>
            </w:tcBorders>
            <w:shd w:val="clear" w:color="auto" w:fill="auto"/>
            <w:noWrap/>
            <w:tcMar>
              <w:top w:w="15" w:type="dxa"/>
              <w:left w:w="15" w:type="dxa"/>
              <w:bottom w:w="0" w:type="dxa"/>
              <w:right w:w="15" w:type="dxa"/>
            </w:tcMar>
            <w:vAlign w:val="bottom"/>
            <w:hideMark/>
          </w:tcPr>
          <w:p w14:paraId="02EFE3C4" w14:textId="77777777" w:rsidR="0007299F" w:rsidRPr="00A819CC" w:rsidRDefault="0007299F" w:rsidP="0014569A">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14.355</w:t>
            </w:r>
          </w:p>
        </w:tc>
      </w:tr>
      <w:tr w:rsidR="0045589D" w:rsidRPr="00EF7A32" w14:paraId="68295D95" w14:textId="77777777" w:rsidTr="00F9679F">
        <w:trPr>
          <w:trHeight w:val="300"/>
        </w:trPr>
        <w:tc>
          <w:tcPr>
            <w:tcW w:w="0" w:type="auto"/>
            <w:gridSpan w:val="2"/>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4DD81648"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Control Variables</w:t>
            </w: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75DB982D" w14:textId="77777777" w:rsidR="0045589D" w:rsidRPr="00A819CC" w:rsidRDefault="0045589D" w:rsidP="00F9679F">
            <w:pPr>
              <w:rPr>
                <w:rFonts w:ascii="Times New Roman" w:eastAsia="Times New Roman" w:hAnsi="Times New Roman" w:cs="Times New Roman"/>
                <w:color w:val="000000"/>
                <w:sz w:val="20"/>
                <w:szCs w:val="20"/>
                <w:lang w:val="en-US"/>
              </w:rPr>
            </w:pP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0469F641" w14:textId="77777777" w:rsidR="0045589D" w:rsidRPr="00A819CC" w:rsidRDefault="0045589D" w:rsidP="00F9679F">
            <w:pPr>
              <w:rPr>
                <w:rFonts w:ascii="Times New Roman" w:eastAsia="Times New Roman" w:hAnsi="Times New Roman" w:cs="Times New Roman"/>
                <w:color w:val="000000"/>
                <w:sz w:val="20"/>
                <w:szCs w:val="20"/>
                <w:lang w:val="en-US"/>
              </w:rPr>
            </w:pP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7018D17C" w14:textId="77777777" w:rsidR="0045589D" w:rsidRPr="00A819CC" w:rsidRDefault="0045589D" w:rsidP="00F9679F">
            <w:pPr>
              <w:rPr>
                <w:rFonts w:ascii="Times New Roman" w:eastAsia="Times New Roman" w:hAnsi="Times New Roman" w:cs="Times New Roman"/>
                <w:color w:val="000000"/>
                <w:sz w:val="20"/>
                <w:szCs w:val="20"/>
                <w:lang w:val="en-US"/>
              </w:rPr>
            </w:pP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032972E5" w14:textId="77777777" w:rsidR="0045589D" w:rsidRPr="00A819CC" w:rsidRDefault="0045589D" w:rsidP="00F9679F">
            <w:pPr>
              <w:rPr>
                <w:rFonts w:ascii="Times New Roman" w:eastAsia="Times New Roman" w:hAnsi="Times New Roman" w:cs="Times New Roman"/>
                <w:color w:val="000000"/>
                <w:sz w:val="20"/>
                <w:szCs w:val="20"/>
                <w:lang w:val="en-US"/>
              </w:rPr>
            </w:pPr>
          </w:p>
        </w:tc>
      </w:tr>
      <w:tr w:rsidR="0045589D" w:rsidRPr="00EF7A32" w14:paraId="5FA9403E" w14:textId="77777777" w:rsidTr="00F9679F">
        <w:trPr>
          <w:trHeight w:val="300"/>
        </w:trPr>
        <w:tc>
          <w:tcPr>
            <w:tcW w:w="0" w:type="auto"/>
            <w:tcBorders>
              <w:top w:val="single" w:sz="4" w:space="0" w:color="auto"/>
            </w:tcBorders>
            <w:shd w:val="clear" w:color="auto" w:fill="auto"/>
            <w:noWrap/>
            <w:tcMar>
              <w:top w:w="15" w:type="dxa"/>
              <w:left w:w="15" w:type="dxa"/>
              <w:bottom w:w="0" w:type="dxa"/>
              <w:right w:w="15" w:type="dxa"/>
            </w:tcMar>
            <w:vAlign w:val="bottom"/>
            <w:hideMark/>
          </w:tcPr>
          <w:p w14:paraId="15F80549"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SIZE</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66EF7811"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2076</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0BDE0702"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3.704</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5FBFA19B"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1.171</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55A794E5"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1907EA03"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9.393</w:t>
            </w:r>
          </w:p>
        </w:tc>
      </w:tr>
      <w:tr w:rsidR="0045589D" w:rsidRPr="00EF7A32" w14:paraId="15CF8B5F" w14:textId="77777777" w:rsidTr="00F9679F">
        <w:trPr>
          <w:trHeight w:val="300"/>
        </w:trPr>
        <w:tc>
          <w:tcPr>
            <w:tcW w:w="0" w:type="auto"/>
            <w:shd w:val="clear" w:color="auto" w:fill="auto"/>
            <w:noWrap/>
            <w:tcMar>
              <w:top w:w="15" w:type="dxa"/>
              <w:left w:w="15" w:type="dxa"/>
              <w:bottom w:w="0" w:type="dxa"/>
              <w:right w:w="15" w:type="dxa"/>
            </w:tcMar>
            <w:vAlign w:val="bottom"/>
            <w:hideMark/>
          </w:tcPr>
          <w:p w14:paraId="7B126B7A"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CUST</w:t>
            </w:r>
          </w:p>
        </w:tc>
        <w:tc>
          <w:tcPr>
            <w:tcW w:w="0" w:type="auto"/>
            <w:shd w:val="clear" w:color="auto" w:fill="auto"/>
            <w:noWrap/>
            <w:tcMar>
              <w:top w:w="15" w:type="dxa"/>
              <w:left w:w="15" w:type="dxa"/>
              <w:bottom w:w="0" w:type="dxa"/>
              <w:right w:w="15" w:type="dxa"/>
            </w:tcMar>
            <w:vAlign w:val="bottom"/>
            <w:hideMark/>
          </w:tcPr>
          <w:p w14:paraId="0CB2292D"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2076</w:t>
            </w:r>
          </w:p>
        </w:tc>
        <w:tc>
          <w:tcPr>
            <w:tcW w:w="0" w:type="auto"/>
            <w:shd w:val="clear" w:color="auto" w:fill="auto"/>
            <w:noWrap/>
            <w:tcMar>
              <w:top w:w="15" w:type="dxa"/>
              <w:left w:w="15" w:type="dxa"/>
              <w:bottom w:w="0" w:type="dxa"/>
              <w:right w:w="15" w:type="dxa"/>
            </w:tcMar>
            <w:vAlign w:val="bottom"/>
            <w:hideMark/>
          </w:tcPr>
          <w:p w14:paraId="29E24E95"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0.017</w:t>
            </w:r>
          </w:p>
        </w:tc>
        <w:tc>
          <w:tcPr>
            <w:tcW w:w="0" w:type="auto"/>
            <w:shd w:val="clear" w:color="auto" w:fill="auto"/>
            <w:noWrap/>
            <w:tcMar>
              <w:top w:w="15" w:type="dxa"/>
              <w:left w:w="15" w:type="dxa"/>
              <w:bottom w:w="0" w:type="dxa"/>
              <w:right w:w="15" w:type="dxa"/>
            </w:tcMar>
            <w:vAlign w:val="bottom"/>
            <w:hideMark/>
          </w:tcPr>
          <w:p w14:paraId="69ED7C8C"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0.131</w:t>
            </w:r>
          </w:p>
        </w:tc>
        <w:tc>
          <w:tcPr>
            <w:tcW w:w="0" w:type="auto"/>
            <w:shd w:val="clear" w:color="auto" w:fill="auto"/>
            <w:noWrap/>
            <w:tcMar>
              <w:top w:w="15" w:type="dxa"/>
              <w:left w:w="15" w:type="dxa"/>
              <w:bottom w:w="0" w:type="dxa"/>
              <w:right w:w="15" w:type="dxa"/>
            </w:tcMar>
            <w:vAlign w:val="bottom"/>
            <w:hideMark/>
          </w:tcPr>
          <w:p w14:paraId="56CFFF91"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w:t>
            </w:r>
          </w:p>
        </w:tc>
        <w:tc>
          <w:tcPr>
            <w:tcW w:w="0" w:type="auto"/>
            <w:shd w:val="clear" w:color="auto" w:fill="auto"/>
            <w:noWrap/>
            <w:tcMar>
              <w:top w:w="15" w:type="dxa"/>
              <w:left w:w="15" w:type="dxa"/>
              <w:bottom w:w="0" w:type="dxa"/>
              <w:right w:w="15" w:type="dxa"/>
            </w:tcMar>
            <w:vAlign w:val="bottom"/>
            <w:hideMark/>
          </w:tcPr>
          <w:p w14:paraId="048C4F6C"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w:t>
            </w:r>
          </w:p>
        </w:tc>
      </w:tr>
      <w:tr w:rsidR="0045589D" w:rsidRPr="00EF7A32" w14:paraId="3DB77EF3" w14:textId="77777777" w:rsidTr="00F9679F">
        <w:trPr>
          <w:trHeight w:val="300"/>
        </w:trPr>
        <w:tc>
          <w:tcPr>
            <w:tcW w:w="0" w:type="auto"/>
            <w:shd w:val="clear" w:color="auto" w:fill="auto"/>
            <w:noWrap/>
            <w:tcMar>
              <w:top w:w="15" w:type="dxa"/>
              <w:left w:w="15" w:type="dxa"/>
              <w:bottom w:w="0" w:type="dxa"/>
              <w:right w:w="15" w:type="dxa"/>
            </w:tcMar>
            <w:vAlign w:val="bottom"/>
            <w:hideMark/>
          </w:tcPr>
          <w:p w14:paraId="56228AA3"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PARENT</w:t>
            </w:r>
          </w:p>
        </w:tc>
        <w:tc>
          <w:tcPr>
            <w:tcW w:w="0" w:type="auto"/>
            <w:shd w:val="clear" w:color="auto" w:fill="auto"/>
            <w:noWrap/>
            <w:tcMar>
              <w:top w:w="15" w:type="dxa"/>
              <w:left w:w="15" w:type="dxa"/>
              <w:bottom w:w="0" w:type="dxa"/>
              <w:right w:w="15" w:type="dxa"/>
            </w:tcMar>
            <w:vAlign w:val="bottom"/>
            <w:hideMark/>
          </w:tcPr>
          <w:p w14:paraId="062D61DD"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2076</w:t>
            </w:r>
          </w:p>
        </w:tc>
        <w:tc>
          <w:tcPr>
            <w:tcW w:w="0" w:type="auto"/>
            <w:shd w:val="clear" w:color="auto" w:fill="auto"/>
            <w:noWrap/>
            <w:tcMar>
              <w:top w:w="15" w:type="dxa"/>
              <w:left w:w="15" w:type="dxa"/>
              <w:bottom w:w="0" w:type="dxa"/>
              <w:right w:w="15" w:type="dxa"/>
            </w:tcMar>
            <w:vAlign w:val="bottom"/>
            <w:hideMark/>
          </w:tcPr>
          <w:p w14:paraId="16101C2D"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0.045</w:t>
            </w:r>
          </w:p>
        </w:tc>
        <w:tc>
          <w:tcPr>
            <w:tcW w:w="0" w:type="auto"/>
            <w:shd w:val="clear" w:color="auto" w:fill="auto"/>
            <w:noWrap/>
            <w:tcMar>
              <w:top w:w="15" w:type="dxa"/>
              <w:left w:w="15" w:type="dxa"/>
              <w:bottom w:w="0" w:type="dxa"/>
              <w:right w:w="15" w:type="dxa"/>
            </w:tcMar>
            <w:vAlign w:val="bottom"/>
            <w:hideMark/>
          </w:tcPr>
          <w:p w14:paraId="0315A95E"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0.208</w:t>
            </w:r>
          </w:p>
        </w:tc>
        <w:tc>
          <w:tcPr>
            <w:tcW w:w="0" w:type="auto"/>
            <w:shd w:val="clear" w:color="auto" w:fill="auto"/>
            <w:noWrap/>
            <w:tcMar>
              <w:top w:w="15" w:type="dxa"/>
              <w:left w:w="15" w:type="dxa"/>
              <w:bottom w:w="0" w:type="dxa"/>
              <w:right w:w="15" w:type="dxa"/>
            </w:tcMar>
            <w:vAlign w:val="bottom"/>
            <w:hideMark/>
          </w:tcPr>
          <w:p w14:paraId="710F2568"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w:t>
            </w:r>
          </w:p>
        </w:tc>
        <w:tc>
          <w:tcPr>
            <w:tcW w:w="0" w:type="auto"/>
            <w:shd w:val="clear" w:color="auto" w:fill="auto"/>
            <w:noWrap/>
            <w:tcMar>
              <w:top w:w="15" w:type="dxa"/>
              <w:left w:w="15" w:type="dxa"/>
              <w:bottom w:w="0" w:type="dxa"/>
              <w:right w:w="15" w:type="dxa"/>
            </w:tcMar>
            <w:vAlign w:val="bottom"/>
            <w:hideMark/>
          </w:tcPr>
          <w:p w14:paraId="6D1AF1B4"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w:t>
            </w:r>
          </w:p>
        </w:tc>
      </w:tr>
      <w:tr w:rsidR="0045589D" w:rsidRPr="00EF7A32" w14:paraId="435CF9DF" w14:textId="77777777" w:rsidTr="00F9679F">
        <w:trPr>
          <w:trHeight w:val="300"/>
        </w:trPr>
        <w:tc>
          <w:tcPr>
            <w:tcW w:w="0" w:type="auto"/>
            <w:shd w:val="clear" w:color="auto" w:fill="auto"/>
            <w:noWrap/>
            <w:tcMar>
              <w:top w:w="15" w:type="dxa"/>
              <w:left w:w="15" w:type="dxa"/>
              <w:bottom w:w="0" w:type="dxa"/>
              <w:right w:w="15" w:type="dxa"/>
            </w:tcMar>
            <w:vAlign w:val="bottom"/>
            <w:hideMark/>
          </w:tcPr>
          <w:p w14:paraId="438E1428"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EQUIP</w:t>
            </w:r>
          </w:p>
        </w:tc>
        <w:tc>
          <w:tcPr>
            <w:tcW w:w="0" w:type="auto"/>
            <w:shd w:val="clear" w:color="auto" w:fill="auto"/>
            <w:noWrap/>
            <w:tcMar>
              <w:top w:w="15" w:type="dxa"/>
              <w:left w:w="15" w:type="dxa"/>
              <w:bottom w:w="0" w:type="dxa"/>
              <w:right w:w="15" w:type="dxa"/>
            </w:tcMar>
            <w:vAlign w:val="bottom"/>
            <w:hideMark/>
          </w:tcPr>
          <w:p w14:paraId="3CA8213E"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2076</w:t>
            </w:r>
          </w:p>
        </w:tc>
        <w:tc>
          <w:tcPr>
            <w:tcW w:w="0" w:type="auto"/>
            <w:shd w:val="clear" w:color="auto" w:fill="auto"/>
            <w:noWrap/>
            <w:tcMar>
              <w:top w:w="15" w:type="dxa"/>
              <w:left w:w="15" w:type="dxa"/>
              <w:bottom w:w="0" w:type="dxa"/>
              <w:right w:w="15" w:type="dxa"/>
            </w:tcMar>
            <w:vAlign w:val="bottom"/>
            <w:hideMark/>
          </w:tcPr>
          <w:p w14:paraId="191011C8"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0.072</w:t>
            </w:r>
          </w:p>
        </w:tc>
        <w:tc>
          <w:tcPr>
            <w:tcW w:w="0" w:type="auto"/>
            <w:shd w:val="clear" w:color="auto" w:fill="auto"/>
            <w:noWrap/>
            <w:tcMar>
              <w:top w:w="15" w:type="dxa"/>
              <w:left w:w="15" w:type="dxa"/>
              <w:bottom w:w="0" w:type="dxa"/>
              <w:right w:w="15" w:type="dxa"/>
            </w:tcMar>
            <w:vAlign w:val="bottom"/>
            <w:hideMark/>
          </w:tcPr>
          <w:p w14:paraId="1886D95C"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0.259</w:t>
            </w:r>
          </w:p>
        </w:tc>
        <w:tc>
          <w:tcPr>
            <w:tcW w:w="0" w:type="auto"/>
            <w:shd w:val="clear" w:color="auto" w:fill="auto"/>
            <w:noWrap/>
            <w:tcMar>
              <w:top w:w="15" w:type="dxa"/>
              <w:left w:w="15" w:type="dxa"/>
              <w:bottom w:w="0" w:type="dxa"/>
              <w:right w:w="15" w:type="dxa"/>
            </w:tcMar>
            <w:vAlign w:val="bottom"/>
            <w:hideMark/>
          </w:tcPr>
          <w:p w14:paraId="084D5EA4"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w:t>
            </w:r>
          </w:p>
        </w:tc>
        <w:tc>
          <w:tcPr>
            <w:tcW w:w="0" w:type="auto"/>
            <w:shd w:val="clear" w:color="auto" w:fill="auto"/>
            <w:noWrap/>
            <w:tcMar>
              <w:top w:w="15" w:type="dxa"/>
              <w:left w:w="15" w:type="dxa"/>
              <w:bottom w:w="0" w:type="dxa"/>
              <w:right w:w="15" w:type="dxa"/>
            </w:tcMar>
            <w:vAlign w:val="bottom"/>
            <w:hideMark/>
          </w:tcPr>
          <w:p w14:paraId="1B34603E"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w:t>
            </w:r>
          </w:p>
        </w:tc>
      </w:tr>
      <w:tr w:rsidR="0045589D" w:rsidRPr="00EF7A32" w14:paraId="0A1E14B2" w14:textId="77777777" w:rsidTr="00F9679F">
        <w:trPr>
          <w:trHeight w:val="300"/>
        </w:trPr>
        <w:tc>
          <w:tcPr>
            <w:tcW w:w="0" w:type="auto"/>
            <w:shd w:val="clear" w:color="auto" w:fill="auto"/>
            <w:noWrap/>
            <w:tcMar>
              <w:top w:w="15" w:type="dxa"/>
              <w:left w:w="15" w:type="dxa"/>
              <w:bottom w:w="0" w:type="dxa"/>
              <w:right w:w="15" w:type="dxa"/>
            </w:tcMar>
            <w:vAlign w:val="bottom"/>
            <w:hideMark/>
          </w:tcPr>
          <w:p w14:paraId="60EAC790"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ECORD</w:t>
            </w:r>
          </w:p>
        </w:tc>
        <w:tc>
          <w:tcPr>
            <w:tcW w:w="0" w:type="auto"/>
            <w:shd w:val="clear" w:color="auto" w:fill="auto"/>
            <w:noWrap/>
            <w:tcMar>
              <w:top w:w="15" w:type="dxa"/>
              <w:left w:w="15" w:type="dxa"/>
              <w:bottom w:w="0" w:type="dxa"/>
              <w:right w:w="15" w:type="dxa"/>
            </w:tcMar>
            <w:vAlign w:val="bottom"/>
            <w:hideMark/>
          </w:tcPr>
          <w:p w14:paraId="29F6BA34"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2076</w:t>
            </w:r>
          </w:p>
        </w:tc>
        <w:tc>
          <w:tcPr>
            <w:tcW w:w="0" w:type="auto"/>
            <w:shd w:val="clear" w:color="auto" w:fill="auto"/>
            <w:noWrap/>
            <w:tcMar>
              <w:top w:w="15" w:type="dxa"/>
              <w:left w:w="15" w:type="dxa"/>
              <w:bottom w:w="0" w:type="dxa"/>
              <w:right w:w="15" w:type="dxa"/>
            </w:tcMar>
            <w:vAlign w:val="bottom"/>
            <w:hideMark/>
          </w:tcPr>
          <w:p w14:paraId="79521D07"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1.047</w:t>
            </w:r>
          </w:p>
        </w:tc>
        <w:tc>
          <w:tcPr>
            <w:tcW w:w="0" w:type="auto"/>
            <w:shd w:val="clear" w:color="auto" w:fill="auto"/>
            <w:noWrap/>
            <w:tcMar>
              <w:top w:w="15" w:type="dxa"/>
              <w:left w:w="15" w:type="dxa"/>
              <w:bottom w:w="0" w:type="dxa"/>
              <w:right w:w="15" w:type="dxa"/>
            </w:tcMar>
            <w:vAlign w:val="bottom"/>
            <w:hideMark/>
          </w:tcPr>
          <w:p w14:paraId="5E3081F6"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2.822</w:t>
            </w:r>
          </w:p>
        </w:tc>
        <w:tc>
          <w:tcPr>
            <w:tcW w:w="0" w:type="auto"/>
            <w:shd w:val="clear" w:color="auto" w:fill="auto"/>
            <w:noWrap/>
            <w:tcMar>
              <w:top w:w="15" w:type="dxa"/>
              <w:left w:w="15" w:type="dxa"/>
              <w:bottom w:w="0" w:type="dxa"/>
              <w:right w:w="15" w:type="dxa"/>
            </w:tcMar>
            <w:vAlign w:val="bottom"/>
            <w:hideMark/>
          </w:tcPr>
          <w:p w14:paraId="05F6B448"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w:t>
            </w:r>
          </w:p>
        </w:tc>
        <w:tc>
          <w:tcPr>
            <w:tcW w:w="0" w:type="auto"/>
            <w:shd w:val="clear" w:color="auto" w:fill="auto"/>
            <w:noWrap/>
            <w:tcMar>
              <w:top w:w="15" w:type="dxa"/>
              <w:left w:w="15" w:type="dxa"/>
              <w:bottom w:w="0" w:type="dxa"/>
              <w:right w:w="15" w:type="dxa"/>
            </w:tcMar>
            <w:vAlign w:val="bottom"/>
            <w:hideMark/>
          </w:tcPr>
          <w:p w14:paraId="646ECF93"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15.939</w:t>
            </w:r>
          </w:p>
        </w:tc>
      </w:tr>
      <w:tr w:rsidR="0045589D" w:rsidRPr="00EF7A32" w14:paraId="46050608" w14:textId="77777777" w:rsidTr="00F9679F">
        <w:trPr>
          <w:trHeight w:val="300"/>
        </w:trPr>
        <w:tc>
          <w:tcPr>
            <w:tcW w:w="0" w:type="auto"/>
            <w:shd w:val="clear" w:color="auto" w:fill="auto"/>
            <w:noWrap/>
            <w:tcMar>
              <w:top w:w="15" w:type="dxa"/>
              <w:left w:w="15" w:type="dxa"/>
              <w:bottom w:w="0" w:type="dxa"/>
              <w:right w:w="15" w:type="dxa"/>
            </w:tcMar>
            <w:vAlign w:val="bottom"/>
            <w:hideMark/>
          </w:tcPr>
          <w:p w14:paraId="3F0C9F6B"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CS</w:t>
            </w:r>
          </w:p>
        </w:tc>
        <w:tc>
          <w:tcPr>
            <w:tcW w:w="0" w:type="auto"/>
            <w:shd w:val="clear" w:color="auto" w:fill="auto"/>
            <w:noWrap/>
            <w:tcMar>
              <w:top w:w="15" w:type="dxa"/>
              <w:left w:w="15" w:type="dxa"/>
              <w:bottom w:w="0" w:type="dxa"/>
              <w:right w:w="15" w:type="dxa"/>
            </w:tcMar>
            <w:vAlign w:val="bottom"/>
            <w:hideMark/>
          </w:tcPr>
          <w:p w14:paraId="624CB2E5"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2076</w:t>
            </w:r>
          </w:p>
        </w:tc>
        <w:tc>
          <w:tcPr>
            <w:tcW w:w="0" w:type="auto"/>
            <w:shd w:val="clear" w:color="auto" w:fill="auto"/>
            <w:noWrap/>
            <w:tcMar>
              <w:top w:w="15" w:type="dxa"/>
              <w:left w:w="15" w:type="dxa"/>
              <w:bottom w:w="0" w:type="dxa"/>
              <w:right w:w="15" w:type="dxa"/>
            </w:tcMar>
            <w:vAlign w:val="bottom"/>
            <w:hideMark/>
          </w:tcPr>
          <w:p w14:paraId="3377F207"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1.582</w:t>
            </w:r>
          </w:p>
        </w:tc>
        <w:tc>
          <w:tcPr>
            <w:tcW w:w="0" w:type="auto"/>
            <w:shd w:val="clear" w:color="auto" w:fill="auto"/>
            <w:noWrap/>
            <w:tcMar>
              <w:top w:w="15" w:type="dxa"/>
              <w:left w:w="15" w:type="dxa"/>
              <w:bottom w:w="0" w:type="dxa"/>
              <w:right w:w="15" w:type="dxa"/>
            </w:tcMar>
            <w:vAlign w:val="bottom"/>
            <w:hideMark/>
          </w:tcPr>
          <w:p w14:paraId="1B8CD388"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3.452</w:t>
            </w:r>
          </w:p>
        </w:tc>
        <w:tc>
          <w:tcPr>
            <w:tcW w:w="0" w:type="auto"/>
            <w:shd w:val="clear" w:color="auto" w:fill="auto"/>
            <w:noWrap/>
            <w:tcMar>
              <w:top w:w="15" w:type="dxa"/>
              <w:left w:w="15" w:type="dxa"/>
              <w:bottom w:w="0" w:type="dxa"/>
              <w:right w:w="15" w:type="dxa"/>
            </w:tcMar>
            <w:vAlign w:val="bottom"/>
            <w:hideMark/>
          </w:tcPr>
          <w:p w14:paraId="049BCBD8"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w:t>
            </w:r>
          </w:p>
        </w:tc>
        <w:tc>
          <w:tcPr>
            <w:tcW w:w="0" w:type="auto"/>
            <w:shd w:val="clear" w:color="auto" w:fill="auto"/>
            <w:noWrap/>
            <w:tcMar>
              <w:top w:w="15" w:type="dxa"/>
              <w:left w:w="15" w:type="dxa"/>
              <w:bottom w:w="0" w:type="dxa"/>
              <w:right w:w="15" w:type="dxa"/>
            </w:tcMar>
            <w:vAlign w:val="bottom"/>
            <w:hideMark/>
          </w:tcPr>
          <w:p w14:paraId="67E7E33A"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16.030</w:t>
            </w:r>
          </w:p>
        </w:tc>
      </w:tr>
      <w:tr w:rsidR="0045589D" w:rsidRPr="00EF7A32" w14:paraId="09CE634B" w14:textId="77777777" w:rsidTr="00F9679F">
        <w:trPr>
          <w:trHeight w:val="300"/>
        </w:trPr>
        <w:tc>
          <w:tcPr>
            <w:tcW w:w="0" w:type="auto"/>
            <w:shd w:val="clear" w:color="auto" w:fill="auto"/>
            <w:noWrap/>
            <w:tcMar>
              <w:top w:w="15" w:type="dxa"/>
              <w:left w:w="15" w:type="dxa"/>
              <w:bottom w:w="0" w:type="dxa"/>
              <w:right w:w="15" w:type="dxa"/>
            </w:tcMar>
            <w:vAlign w:val="bottom"/>
            <w:hideMark/>
          </w:tcPr>
          <w:p w14:paraId="49C53234"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PROD</w:t>
            </w:r>
          </w:p>
        </w:tc>
        <w:tc>
          <w:tcPr>
            <w:tcW w:w="0" w:type="auto"/>
            <w:shd w:val="clear" w:color="auto" w:fill="auto"/>
            <w:noWrap/>
            <w:tcMar>
              <w:top w:w="15" w:type="dxa"/>
              <w:left w:w="15" w:type="dxa"/>
              <w:bottom w:w="0" w:type="dxa"/>
              <w:right w:w="15" w:type="dxa"/>
            </w:tcMar>
            <w:vAlign w:val="bottom"/>
            <w:hideMark/>
          </w:tcPr>
          <w:p w14:paraId="2D23D1CE"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2076</w:t>
            </w:r>
          </w:p>
        </w:tc>
        <w:tc>
          <w:tcPr>
            <w:tcW w:w="0" w:type="auto"/>
            <w:shd w:val="clear" w:color="auto" w:fill="auto"/>
            <w:noWrap/>
            <w:tcMar>
              <w:top w:w="15" w:type="dxa"/>
              <w:left w:w="15" w:type="dxa"/>
              <w:bottom w:w="0" w:type="dxa"/>
              <w:right w:w="15" w:type="dxa"/>
            </w:tcMar>
            <w:vAlign w:val="bottom"/>
            <w:hideMark/>
          </w:tcPr>
          <w:p w14:paraId="5234884D"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144076.900</w:t>
            </w:r>
          </w:p>
        </w:tc>
        <w:tc>
          <w:tcPr>
            <w:tcW w:w="0" w:type="auto"/>
            <w:shd w:val="clear" w:color="auto" w:fill="auto"/>
            <w:noWrap/>
            <w:tcMar>
              <w:top w:w="15" w:type="dxa"/>
              <w:left w:w="15" w:type="dxa"/>
              <w:bottom w:w="0" w:type="dxa"/>
              <w:right w:w="15" w:type="dxa"/>
            </w:tcMar>
            <w:vAlign w:val="bottom"/>
            <w:hideMark/>
          </w:tcPr>
          <w:p w14:paraId="445DE237"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236897.800</w:t>
            </w:r>
          </w:p>
        </w:tc>
        <w:tc>
          <w:tcPr>
            <w:tcW w:w="0" w:type="auto"/>
            <w:shd w:val="clear" w:color="auto" w:fill="auto"/>
            <w:noWrap/>
            <w:tcMar>
              <w:top w:w="15" w:type="dxa"/>
              <w:left w:w="15" w:type="dxa"/>
              <w:bottom w:w="0" w:type="dxa"/>
              <w:right w:w="15" w:type="dxa"/>
            </w:tcMar>
            <w:vAlign w:val="bottom"/>
            <w:hideMark/>
          </w:tcPr>
          <w:p w14:paraId="60BC3590"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22.143</w:t>
            </w:r>
          </w:p>
        </w:tc>
        <w:tc>
          <w:tcPr>
            <w:tcW w:w="0" w:type="auto"/>
            <w:shd w:val="clear" w:color="auto" w:fill="auto"/>
            <w:noWrap/>
            <w:tcMar>
              <w:top w:w="15" w:type="dxa"/>
              <w:left w:w="15" w:type="dxa"/>
              <w:bottom w:w="0" w:type="dxa"/>
              <w:right w:w="15" w:type="dxa"/>
            </w:tcMar>
            <w:vAlign w:val="bottom"/>
            <w:hideMark/>
          </w:tcPr>
          <w:p w14:paraId="2F5FD07F"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4967625.000</w:t>
            </w:r>
          </w:p>
        </w:tc>
      </w:tr>
      <w:tr w:rsidR="0045589D" w:rsidRPr="00EF7A32" w14:paraId="5A51B1E0" w14:textId="77777777" w:rsidTr="00F9679F">
        <w:trPr>
          <w:trHeight w:val="300"/>
        </w:trPr>
        <w:tc>
          <w:tcPr>
            <w:tcW w:w="0" w:type="auto"/>
            <w:shd w:val="clear" w:color="auto" w:fill="auto"/>
            <w:noWrap/>
            <w:tcMar>
              <w:top w:w="15" w:type="dxa"/>
              <w:left w:w="15" w:type="dxa"/>
              <w:bottom w:w="0" w:type="dxa"/>
              <w:right w:w="15" w:type="dxa"/>
            </w:tcMar>
            <w:vAlign w:val="bottom"/>
            <w:hideMark/>
          </w:tcPr>
          <w:p w14:paraId="4DC3EED7"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INH</w:t>
            </w:r>
          </w:p>
        </w:tc>
        <w:tc>
          <w:tcPr>
            <w:tcW w:w="0" w:type="auto"/>
            <w:shd w:val="clear" w:color="auto" w:fill="auto"/>
            <w:noWrap/>
            <w:tcMar>
              <w:top w:w="15" w:type="dxa"/>
              <w:left w:w="15" w:type="dxa"/>
              <w:bottom w:w="0" w:type="dxa"/>
              <w:right w:w="15" w:type="dxa"/>
            </w:tcMar>
            <w:vAlign w:val="bottom"/>
            <w:hideMark/>
          </w:tcPr>
          <w:p w14:paraId="70AE8997"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2076</w:t>
            </w:r>
          </w:p>
        </w:tc>
        <w:tc>
          <w:tcPr>
            <w:tcW w:w="0" w:type="auto"/>
            <w:shd w:val="clear" w:color="auto" w:fill="auto"/>
            <w:noWrap/>
            <w:tcMar>
              <w:top w:w="15" w:type="dxa"/>
              <w:left w:w="15" w:type="dxa"/>
              <w:bottom w:w="0" w:type="dxa"/>
              <w:right w:w="15" w:type="dxa"/>
            </w:tcMar>
            <w:vAlign w:val="bottom"/>
            <w:hideMark/>
          </w:tcPr>
          <w:p w14:paraId="72E15DBD"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0.188</w:t>
            </w:r>
          </w:p>
        </w:tc>
        <w:tc>
          <w:tcPr>
            <w:tcW w:w="0" w:type="auto"/>
            <w:shd w:val="clear" w:color="auto" w:fill="auto"/>
            <w:noWrap/>
            <w:tcMar>
              <w:top w:w="15" w:type="dxa"/>
              <w:left w:w="15" w:type="dxa"/>
              <w:bottom w:w="0" w:type="dxa"/>
              <w:right w:w="15" w:type="dxa"/>
            </w:tcMar>
            <w:vAlign w:val="bottom"/>
            <w:hideMark/>
          </w:tcPr>
          <w:p w14:paraId="4AD60D7A"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0.268</w:t>
            </w:r>
          </w:p>
        </w:tc>
        <w:tc>
          <w:tcPr>
            <w:tcW w:w="0" w:type="auto"/>
            <w:shd w:val="clear" w:color="auto" w:fill="auto"/>
            <w:noWrap/>
            <w:tcMar>
              <w:top w:w="15" w:type="dxa"/>
              <w:left w:w="15" w:type="dxa"/>
              <w:bottom w:w="0" w:type="dxa"/>
              <w:right w:w="15" w:type="dxa"/>
            </w:tcMar>
            <w:vAlign w:val="bottom"/>
            <w:hideMark/>
          </w:tcPr>
          <w:p w14:paraId="10CFD7DE"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w:t>
            </w:r>
          </w:p>
        </w:tc>
        <w:tc>
          <w:tcPr>
            <w:tcW w:w="0" w:type="auto"/>
            <w:shd w:val="clear" w:color="auto" w:fill="auto"/>
            <w:noWrap/>
            <w:tcMar>
              <w:top w:w="15" w:type="dxa"/>
              <w:left w:w="15" w:type="dxa"/>
              <w:bottom w:w="0" w:type="dxa"/>
              <w:right w:w="15" w:type="dxa"/>
            </w:tcMar>
            <w:vAlign w:val="bottom"/>
            <w:hideMark/>
          </w:tcPr>
          <w:p w14:paraId="10990B43" w14:textId="77777777" w:rsidR="0045589D" w:rsidRPr="00A819CC" w:rsidRDefault="0045589D" w:rsidP="00F9679F">
            <w:pP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w:t>
            </w:r>
          </w:p>
        </w:tc>
      </w:tr>
    </w:tbl>
    <w:p w14:paraId="0B21C27C" w14:textId="77777777" w:rsidR="0045589D" w:rsidRPr="00A819CC" w:rsidRDefault="0045589D" w:rsidP="0045589D">
      <w:pPr>
        <w:jc w:val="both"/>
        <w:rPr>
          <w:rFonts w:ascii="Times New Roman" w:hAnsi="Times New Roman"/>
          <w:sz w:val="20"/>
          <w:lang w:val="en-US"/>
        </w:rPr>
      </w:pPr>
      <w:r w:rsidRPr="00A819CC">
        <w:rPr>
          <w:rFonts w:ascii="Times New Roman" w:hAnsi="Times New Roman"/>
          <w:i/>
          <w:sz w:val="20"/>
          <w:lang w:val="en-US"/>
        </w:rPr>
        <w:t>Note</w:t>
      </w:r>
      <w:r w:rsidRPr="00A819CC">
        <w:rPr>
          <w:rFonts w:ascii="Times New Roman" w:hAnsi="Times New Roman"/>
          <w:sz w:val="20"/>
          <w:lang w:val="en-US"/>
        </w:rPr>
        <w:t>: Full variable descriptions are available in Appendix A.</w:t>
      </w:r>
    </w:p>
    <w:p w14:paraId="2307B5B4" w14:textId="77777777" w:rsidR="00FF256F" w:rsidRPr="00A819CC" w:rsidRDefault="00FF256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01DE6E35" w14:textId="77777777" w:rsidR="00425F8F" w:rsidRPr="00A819CC" w:rsidRDefault="00425F8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568C2199" w14:textId="77777777" w:rsidR="00425F8F" w:rsidRPr="00A819CC" w:rsidRDefault="00425F8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43B48018" w14:textId="77777777" w:rsidR="00425F8F" w:rsidRPr="00A819CC" w:rsidRDefault="00425F8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25FFC808" w14:textId="77777777" w:rsidR="006A31B5" w:rsidRPr="00A819CC" w:rsidRDefault="006A31B5"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0DF5EB05" w14:textId="77777777" w:rsidR="00A763FC" w:rsidRPr="00A819CC" w:rsidRDefault="00A763FC"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2E45D5AA" w14:textId="77777777" w:rsidR="00A763FC" w:rsidRPr="00A819CC" w:rsidRDefault="00A763FC"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4822B319" w14:textId="77777777" w:rsidR="00A763FC" w:rsidRPr="00A819CC" w:rsidRDefault="00A763FC"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763DA5D6" w14:textId="77777777" w:rsidR="00A763FC" w:rsidRPr="00A819CC" w:rsidRDefault="00A763FC"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36100831" w14:textId="77777777" w:rsidR="00A763FC" w:rsidRPr="00A819CC" w:rsidRDefault="00A763FC"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2017069C" w14:textId="77777777" w:rsidR="00A763FC" w:rsidRPr="00A819CC" w:rsidRDefault="00A763FC"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2E655B1A" w14:textId="77777777" w:rsidR="00A763FC" w:rsidRPr="00A819CC" w:rsidRDefault="00A763FC"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0164B26A" w14:textId="77777777" w:rsidR="00A763FC" w:rsidRPr="00A819CC" w:rsidRDefault="00A763FC"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5EEB4CAC" w14:textId="77777777" w:rsidR="006A31B5" w:rsidRPr="00A819CC" w:rsidRDefault="006A31B5"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24548F8C" w14:textId="77777777" w:rsidR="00425F8F" w:rsidRPr="00A819CC" w:rsidRDefault="00425F8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3833A8CA" w14:textId="6417D3C2" w:rsidR="00425F8F" w:rsidRPr="00A819CC" w:rsidRDefault="00425F8F" w:rsidP="00425F8F">
      <w:pPr>
        <w:jc w:val="both"/>
        <w:rPr>
          <w:rFonts w:ascii="Times New Roman" w:hAnsi="Times New Roman" w:cs="Times New Roman"/>
          <w:b/>
          <w:lang w:val="en-US"/>
        </w:rPr>
      </w:pPr>
      <w:r w:rsidRPr="00A819CC">
        <w:rPr>
          <w:rFonts w:ascii="Times New Roman" w:hAnsi="Times New Roman" w:cs="Times New Roman"/>
          <w:b/>
          <w:lang w:val="en-US"/>
        </w:rPr>
        <w:t xml:space="preserve">Table </w:t>
      </w:r>
      <w:r w:rsidR="005212A6" w:rsidRPr="00A819CC">
        <w:rPr>
          <w:rFonts w:ascii="Times New Roman" w:hAnsi="Times New Roman" w:cs="Times New Roman"/>
          <w:b/>
          <w:lang w:val="en-US"/>
        </w:rPr>
        <w:t>2</w:t>
      </w:r>
      <w:r w:rsidRPr="00A819CC">
        <w:rPr>
          <w:rFonts w:ascii="Times New Roman" w:hAnsi="Times New Roman" w:cs="Times New Roman"/>
          <w:b/>
          <w:lang w:val="en-US"/>
        </w:rPr>
        <w:t xml:space="preserve">: </w:t>
      </w:r>
      <w:r w:rsidRPr="00A819CC">
        <w:rPr>
          <w:rFonts w:ascii="Times New Roman" w:hAnsi="Times New Roman" w:cs="Times New Roman"/>
          <w:lang w:val="en-US"/>
        </w:rPr>
        <w:t>Probit with Sample Selection Estimation Results</w:t>
      </w:r>
      <w:r w:rsidR="00B0574A" w:rsidRPr="00A819CC">
        <w:rPr>
          <w:rFonts w:ascii="Times New Roman" w:hAnsi="Times New Roman" w:cs="Times New Roman"/>
          <w:lang w:val="en-US"/>
        </w:rPr>
        <w:t>.</w:t>
      </w:r>
      <w:r w:rsidRPr="00A819CC">
        <w:rPr>
          <w:rFonts w:ascii="Times New Roman" w:hAnsi="Times New Roman" w:cs="Times New Roman"/>
          <w:b/>
          <w:lang w:val="en-US"/>
        </w:rPr>
        <w:t xml:space="preserve"> </w:t>
      </w:r>
    </w:p>
    <w:tbl>
      <w:tblPr>
        <w:tblW w:w="9804" w:type="dxa"/>
        <w:tblInd w:w="-150" w:type="dxa"/>
        <w:tblLayout w:type="fixed"/>
        <w:tblCellMar>
          <w:left w:w="0" w:type="dxa"/>
          <w:right w:w="0" w:type="dxa"/>
        </w:tblCellMar>
        <w:tblLook w:val="04A0" w:firstRow="1" w:lastRow="0" w:firstColumn="1" w:lastColumn="0" w:noHBand="0" w:noVBand="1"/>
      </w:tblPr>
      <w:tblGrid>
        <w:gridCol w:w="2127"/>
        <w:gridCol w:w="1299"/>
        <w:gridCol w:w="1275"/>
        <w:gridCol w:w="1276"/>
        <w:gridCol w:w="1276"/>
        <w:gridCol w:w="1276"/>
        <w:gridCol w:w="1275"/>
      </w:tblGrid>
      <w:tr w:rsidR="00425F8F" w:rsidRPr="00EF7A32" w14:paraId="14FB9903" w14:textId="77777777" w:rsidTr="00F9679F">
        <w:tc>
          <w:tcPr>
            <w:tcW w:w="2127"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0DF286C"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2574" w:type="dxa"/>
            <w:gridSpan w:val="2"/>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7C1E854E" w14:textId="0123B364" w:rsidR="00425F8F" w:rsidRPr="00A819CC" w:rsidRDefault="00425F8F" w:rsidP="00D00D1D">
            <w:pPr>
              <w:spacing w:before="20" w:after="20" w:line="240" w:lineRule="auto"/>
              <w:jc w:val="center"/>
              <w:rPr>
                <w:rFonts w:ascii="Times New Roman" w:eastAsia="Times New Roman" w:hAnsi="Times New Roman" w:cs="Times New Roman"/>
                <w:color w:val="000000"/>
                <w:sz w:val="20"/>
                <w:szCs w:val="20"/>
                <w:lang w:val="en-US"/>
              </w:rPr>
            </w:pPr>
            <w:r w:rsidRPr="00A819CC" w:rsidDel="00257365">
              <w:rPr>
                <w:rFonts w:ascii="Times New Roman" w:eastAsia="Times New Roman" w:hAnsi="Times New Roman" w:cs="Times New Roman"/>
                <w:color w:val="000000"/>
                <w:sz w:val="20"/>
                <w:szCs w:val="20"/>
                <w:lang w:val="en-US"/>
              </w:rPr>
              <w:t>M1</w:t>
            </w:r>
          </w:p>
        </w:tc>
        <w:tc>
          <w:tcPr>
            <w:tcW w:w="2552" w:type="dxa"/>
            <w:gridSpan w:val="2"/>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9ED0BE1" w14:textId="51A5A4BF" w:rsidR="00425F8F" w:rsidRPr="00A819CC" w:rsidRDefault="00D00D1D" w:rsidP="00F9679F">
            <w:pPr>
              <w:spacing w:before="20" w:after="20" w:line="240" w:lineRule="auto"/>
              <w:jc w:val="cente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M</w:t>
            </w:r>
            <w:r w:rsidR="00425F8F" w:rsidRPr="00A819CC" w:rsidDel="00257365">
              <w:rPr>
                <w:rFonts w:ascii="Times New Roman" w:eastAsia="Times New Roman" w:hAnsi="Times New Roman" w:cs="Times New Roman"/>
                <w:color w:val="000000"/>
                <w:sz w:val="20"/>
                <w:szCs w:val="20"/>
                <w:lang w:val="en-US"/>
              </w:rPr>
              <w:t>2</w:t>
            </w:r>
          </w:p>
        </w:tc>
        <w:tc>
          <w:tcPr>
            <w:tcW w:w="2551" w:type="dxa"/>
            <w:gridSpan w:val="2"/>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5ED8B08" w14:textId="5AAE0DAD" w:rsidR="00425F8F" w:rsidRPr="00A819CC" w:rsidRDefault="00D00D1D" w:rsidP="00F9679F">
            <w:pPr>
              <w:spacing w:before="20" w:after="20" w:line="240" w:lineRule="auto"/>
              <w:jc w:val="cente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M</w:t>
            </w:r>
            <w:r w:rsidR="00425F8F" w:rsidRPr="00A819CC" w:rsidDel="00257365">
              <w:rPr>
                <w:rFonts w:ascii="Times New Roman" w:eastAsia="Times New Roman" w:hAnsi="Times New Roman" w:cs="Times New Roman"/>
                <w:color w:val="000000"/>
                <w:sz w:val="20"/>
                <w:szCs w:val="20"/>
                <w:lang w:val="en-US"/>
              </w:rPr>
              <w:t>3</w:t>
            </w:r>
          </w:p>
        </w:tc>
      </w:tr>
      <w:tr w:rsidR="00425F8F" w:rsidRPr="00EF7A32" w14:paraId="6CC8B1C3" w14:textId="77777777" w:rsidTr="00F9679F">
        <w:tc>
          <w:tcPr>
            <w:tcW w:w="2127" w:type="dxa"/>
            <w:tcBorders>
              <w:top w:val="nil"/>
              <w:left w:val="nil"/>
              <w:right w:val="nil"/>
            </w:tcBorders>
            <w:shd w:val="clear" w:color="auto" w:fill="auto"/>
            <w:noWrap/>
            <w:tcMar>
              <w:top w:w="15" w:type="dxa"/>
              <w:left w:w="15" w:type="dxa"/>
              <w:bottom w:w="0" w:type="dxa"/>
              <w:right w:w="15" w:type="dxa"/>
            </w:tcMar>
            <w:vAlign w:val="bottom"/>
            <w:hideMark/>
          </w:tcPr>
          <w:p w14:paraId="1329B92C"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99" w:type="dxa"/>
            <w:tcBorders>
              <w:top w:val="nil"/>
              <w:left w:val="nil"/>
              <w:right w:val="nil"/>
            </w:tcBorders>
            <w:shd w:val="clear" w:color="auto" w:fill="auto"/>
            <w:noWrap/>
            <w:tcMar>
              <w:top w:w="15" w:type="dxa"/>
              <w:left w:w="15" w:type="dxa"/>
              <w:bottom w:w="0" w:type="dxa"/>
              <w:right w:w="15" w:type="dxa"/>
            </w:tcMar>
            <w:vAlign w:val="bottom"/>
            <w:hideMark/>
          </w:tcPr>
          <w:p w14:paraId="42B17F7C" w14:textId="77777777" w:rsidR="00425F8F" w:rsidRPr="00A819CC" w:rsidRDefault="00425F8F" w:rsidP="00F9679F">
            <w:pPr>
              <w:spacing w:before="20" w:after="20" w:line="240" w:lineRule="auto"/>
              <w:rPr>
                <w:rFonts w:ascii="Times New Roman" w:eastAsia="Times New Roman" w:hAnsi="Times New Roman" w:cs="Times New Roman"/>
                <w:b/>
                <w:color w:val="000000"/>
                <w:sz w:val="20"/>
                <w:szCs w:val="20"/>
                <w:lang w:val="en-US"/>
              </w:rPr>
            </w:pPr>
            <w:r w:rsidRPr="00A819CC">
              <w:rPr>
                <w:rFonts w:ascii="Times New Roman" w:eastAsia="Times New Roman" w:hAnsi="Times New Roman" w:cs="Times New Roman"/>
                <w:b/>
                <w:color w:val="000000"/>
                <w:sz w:val="20"/>
                <w:szCs w:val="20"/>
                <w:lang w:val="en-US"/>
              </w:rPr>
              <w:t>Adoption</w:t>
            </w:r>
          </w:p>
        </w:tc>
        <w:tc>
          <w:tcPr>
            <w:tcW w:w="1275" w:type="dxa"/>
            <w:tcBorders>
              <w:top w:val="nil"/>
              <w:left w:val="nil"/>
              <w:right w:val="nil"/>
            </w:tcBorders>
            <w:shd w:val="clear" w:color="auto" w:fill="auto"/>
            <w:noWrap/>
            <w:tcMar>
              <w:top w:w="15" w:type="dxa"/>
              <w:left w:w="15" w:type="dxa"/>
              <w:bottom w:w="0" w:type="dxa"/>
              <w:right w:w="15" w:type="dxa"/>
            </w:tcMar>
            <w:vAlign w:val="bottom"/>
            <w:hideMark/>
          </w:tcPr>
          <w:p w14:paraId="2E74A239" w14:textId="77777777" w:rsidR="00425F8F" w:rsidRPr="00A819CC" w:rsidRDefault="00425F8F" w:rsidP="00F9679F">
            <w:pPr>
              <w:spacing w:before="20" w:after="20" w:line="240" w:lineRule="auto"/>
              <w:rPr>
                <w:rFonts w:ascii="Times New Roman" w:eastAsia="Times New Roman" w:hAnsi="Times New Roman" w:cs="Times New Roman"/>
                <w:b/>
                <w:color w:val="000000"/>
                <w:sz w:val="20"/>
                <w:szCs w:val="20"/>
                <w:lang w:val="en-US"/>
              </w:rPr>
            </w:pPr>
            <w:r w:rsidRPr="00A819CC">
              <w:rPr>
                <w:rFonts w:ascii="Times New Roman" w:eastAsia="Times New Roman" w:hAnsi="Times New Roman" w:cs="Times New Roman"/>
                <w:b/>
                <w:color w:val="000000"/>
                <w:sz w:val="20"/>
                <w:szCs w:val="20"/>
                <w:lang w:val="en-US"/>
              </w:rPr>
              <w:t>Certification</w:t>
            </w:r>
          </w:p>
        </w:tc>
        <w:tc>
          <w:tcPr>
            <w:tcW w:w="1276" w:type="dxa"/>
            <w:tcBorders>
              <w:top w:val="nil"/>
              <w:left w:val="nil"/>
              <w:right w:val="nil"/>
            </w:tcBorders>
            <w:shd w:val="clear" w:color="auto" w:fill="auto"/>
            <w:noWrap/>
            <w:tcMar>
              <w:top w:w="15" w:type="dxa"/>
              <w:left w:w="15" w:type="dxa"/>
              <w:bottom w:w="0" w:type="dxa"/>
              <w:right w:w="15" w:type="dxa"/>
            </w:tcMar>
            <w:vAlign w:val="bottom"/>
            <w:hideMark/>
          </w:tcPr>
          <w:p w14:paraId="4B8026F1" w14:textId="77777777" w:rsidR="00425F8F" w:rsidRPr="00A819CC" w:rsidRDefault="00425F8F" w:rsidP="00F9679F">
            <w:pPr>
              <w:spacing w:before="20" w:after="20" w:line="240" w:lineRule="auto"/>
              <w:rPr>
                <w:rFonts w:ascii="Times New Roman" w:eastAsia="Times New Roman" w:hAnsi="Times New Roman" w:cs="Times New Roman"/>
                <w:b/>
                <w:color w:val="000000"/>
                <w:sz w:val="20"/>
                <w:szCs w:val="20"/>
                <w:lang w:val="en-US"/>
              </w:rPr>
            </w:pPr>
            <w:r w:rsidRPr="00A819CC">
              <w:rPr>
                <w:rFonts w:ascii="Times New Roman" w:eastAsia="Times New Roman" w:hAnsi="Times New Roman" w:cs="Times New Roman"/>
                <w:b/>
                <w:color w:val="000000"/>
                <w:sz w:val="20"/>
                <w:szCs w:val="20"/>
                <w:lang w:val="en-US"/>
              </w:rPr>
              <w:t>Adoption</w:t>
            </w:r>
          </w:p>
        </w:tc>
        <w:tc>
          <w:tcPr>
            <w:tcW w:w="1276" w:type="dxa"/>
            <w:tcBorders>
              <w:top w:val="nil"/>
              <w:left w:val="nil"/>
              <w:right w:val="nil"/>
            </w:tcBorders>
            <w:shd w:val="clear" w:color="auto" w:fill="auto"/>
            <w:noWrap/>
            <w:tcMar>
              <w:top w:w="15" w:type="dxa"/>
              <w:left w:w="15" w:type="dxa"/>
              <w:bottom w:w="0" w:type="dxa"/>
              <w:right w:w="15" w:type="dxa"/>
            </w:tcMar>
            <w:vAlign w:val="bottom"/>
            <w:hideMark/>
          </w:tcPr>
          <w:p w14:paraId="0E62DB46" w14:textId="77777777" w:rsidR="00425F8F" w:rsidRPr="00A819CC" w:rsidRDefault="00425F8F" w:rsidP="00F9679F">
            <w:pPr>
              <w:spacing w:before="20" w:after="20" w:line="240" w:lineRule="auto"/>
              <w:rPr>
                <w:rFonts w:ascii="Times New Roman" w:eastAsia="Times New Roman" w:hAnsi="Times New Roman" w:cs="Times New Roman"/>
                <w:b/>
                <w:color w:val="000000"/>
                <w:sz w:val="20"/>
                <w:szCs w:val="20"/>
                <w:lang w:val="en-US"/>
              </w:rPr>
            </w:pPr>
            <w:r w:rsidRPr="00A819CC">
              <w:rPr>
                <w:rFonts w:ascii="Times New Roman" w:eastAsia="Times New Roman" w:hAnsi="Times New Roman" w:cs="Times New Roman"/>
                <w:b/>
                <w:color w:val="000000"/>
                <w:sz w:val="20"/>
                <w:szCs w:val="20"/>
                <w:lang w:val="en-US"/>
              </w:rPr>
              <w:t>Certification</w:t>
            </w:r>
          </w:p>
        </w:tc>
        <w:tc>
          <w:tcPr>
            <w:tcW w:w="1276" w:type="dxa"/>
            <w:tcBorders>
              <w:top w:val="nil"/>
              <w:left w:val="nil"/>
              <w:right w:val="nil"/>
            </w:tcBorders>
            <w:shd w:val="clear" w:color="auto" w:fill="auto"/>
            <w:noWrap/>
            <w:tcMar>
              <w:top w:w="15" w:type="dxa"/>
              <w:left w:w="15" w:type="dxa"/>
              <w:bottom w:w="0" w:type="dxa"/>
              <w:right w:w="15" w:type="dxa"/>
            </w:tcMar>
            <w:vAlign w:val="bottom"/>
            <w:hideMark/>
          </w:tcPr>
          <w:p w14:paraId="0182B93E" w14:textId="77777777" w:rsidR="00425F8F" w:rsidRPr="00A819CC" w:rsidRDefault="00425F8F" w:rsidP="00F9679F">
            <w:pPr>
              <w:spacing w:before="20" w:after="20" w:line="240" w:lineRule="auto"/>
              <w:rPr>
                <w:rFonts w:ascii="Times New Roman" w:eastAsia="Times New Roman" w:hAnsi="Times New Roman" w:cs="Times New Roman"/>
                <w:b/>
                <w:color w:val="000000"/>
                <w:sz w:val="20"/>
                <w:szCs w:val="20"/>
                <w:lang w:val="en-US"/>
              </w:rPr>
            </w:pPr>
            <w:r w:rsidRPr="00A819CC">
              <w:rPr>
                <w:rFonts w:ascii="Times New Roman" w:eastAsia="Times New Roman" w:hAnsi="Times New Roman" w:cs="Times New Roman"/>
                <w:b/>
                <w:color w:val="000000"/>
                <w:sz w:val="20"/>
                <w:szCs w:val="20"/>
                <w:lang w:val="en-US"/>
              </w:rPr>
              <w:t>Adoption</w:t>
            </w:r>
          </w:p>
        </w:tc>
        <w:tc>
          <w:tcPr>
            <w:tcW w:w="1275" w:type="dxa"/>
            <w:tcBorders>
              <w:top w:val="nil"/>
              <w:left w:val="nil"/>
              <w:right w:val="nil"/>
            </w:tcBorders>
            <w:shd w:val="clear" w:color="auto" w:fill="auto"/>
            <w:noWrap/>
            <w:tcMar>
              <w:top w:w="15" w:type="dxa"/>
              <w:left w:w="15" w:type="dxa"/>
              <w:bottom w:w="0" w:type="dxa"/>
              <w:right w:w="15" w:type="dxa"/>
            </w:tcMar>
            <w:vAlign w:val="bottom"/>
            <w:hideMark/>
          </w:tcPr>
          <w:p w14:paraId="0F092477" w14:textId="77777777" w:rsidR="00425F8F" w:rsidRPr="00A819CC" w:rsidRDefault="00425F8F" w:rsidP="00F9679F">
            <w:pPr>
              <w:spacing w:before="20" w:after="20" w:line="240" w:lineRule="auto"/>
              <w:rPr>
                <w:rFonts w:ascii="Times New Roman" w:eastAsia="Times New Roman" w:hAnsi="Times New Roman" w:cs="Times New Roman"/>
                <w:b/>
                <w:color w:val="000000"/>
                <w:sz w:val="20"/>
                <w:szCs w:val="20"/>
                <w:lang w:val="en-US"/>
              </w:rPr>
            </w:pPr>
            <w:r w:rsidRPr="00A819CC">
              <w:rPr>
                <w:rFonts w:ascii="Times New Roman" w:eastAsia="Times New Roman" w:hAnsi="Times New Roman" w:cs="Times New Roman"/>
                <w:b/>
                <w:color w:val="000000"/>
                <w:sz w:val="20"/>
                <w:szCs w:val="20"/>
                <w:lang w:val="en-US"/>
              </w:rPr>
              <w:t>Certification</w:t>
            </w:r>
          </w:p>
        </w:tc>
      </w:tr>
      <w:tr w:rsidR="00425F8F" w:rsidRPr="00EF7A32" w14:paraId="3AD89786" w14:textId="77777777" w:rsidTr="00F9679F">
        <w:tc>
          <w:tcPr>
            <w:tcW w:w="2127" w:type="dxa"/>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6A586496"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99" w:type="dxa"/>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5C17AF86" w14:textId="77777777" w:rsidR="00425F8F" w:rsidRPr="00A819CC" w:rsidRDefault="00425F8F" w:rsidP="00F9679F">
            <w:pPr>
              <w:spacing w:before="20" w:after="20" w:line="240" w:lineRule="auto"/>
              <w:rPr>
                <w:rFonts w:ascii="Times New Roman" w:eastAsia="Times New Roman" w:hAnsi="Times New Roman" w:cs="Times New Roman"/>
                <w:b/>
                <w:color w:val="000000"/>
                <w:sz w:val="20"/>
                <w:szCs w:val="20"/>
                <w:lang w:val="en-US"/>
              </w:rPr>
            </w:pPr>
            <w:r w:rsidRPr="00A819CC">
              <w:rPr>
                <w:rFonts w:ascii="Times New Roman" w:eastAsia="Times New Roman" w:hAnsi="Times New Roman" w:cs="Times New Roman"/>
                <w:color w:val="000000"/>
                <w:sz w:val="20"/>
                <w:szCs w:val="20"/>
                <w:lang w:val="en-US"/>
              </w:rPr>
              <w:t>(Selection Eq.)</w:t>
            </w:r>
          </w:p>
        </w:tc>
        <w:tc>
          <w:tcPr>
            <w:tcW w:w="1275" w:type="dxa"/>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13B58A23" w14:textId="77777777" w:rsidR="00425F8F" w:rsidRPr="00A819CC" w:rsidRDefault="00425F8F" w:rsidP="00F9679F">
            <w:pPr>
              <w:spacing w:before="20" w:after="20" w:line="240" w:lineRule="auto"/>
              <w:rPr>
                <w:rFonts w:ascii="Times New Roman" w:eastAsia="Times New Roman" w:hAnsi="Times New Roman" w:cs="Times New Roman"/>
                <w:b/>
                <w:color w:val="000000"/>
                <w:sz w:val="20"/>
                <w:szCs w:val="20"/>
                <w:lang w:val="en-US"/>
              </w:rPr>
            </w:pPr>
            <w:r w:rsidRPr="00A819CC">
              <w:rPr>
                <w:rFonts w:ascii="Times New Roman" w:eastAsia="Times New Roman" w:hAnsi="Times New Roman" w:cs="Times New Roman"/>
                <w:color w:val="000000"/>
                <w:sz w:val="20"/>
                <w:szCs w:val="20"/>
                <w:lang w:val="en-US"/>
              </w:rPr>
              <w:t>(Outcome Eq.)</w:t>
            </w:r>
          </w:p>
        </w:tc>
        <w:tc>
          <w:tcPr>
            <w:tcW w:w="1276" w:type="dxa"/>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36812E1E" w14:textId="77777777" w:rsidR="00425F8F" w:rsidRPr="00A819CC" w:rsidRDefault="00425F8F" w:rsidP="00F9679F">
            <w:pPr>
              <w:spacing w:before="20" w:after="20" w:line="240" w:lineRule="auto"/>
              <w:rPr>
                <w:rFonts w:ascii="Times New Roman" w:eastAsia="Times New Roman" w:hAnsi="Times New Roman" w:cs="Times New Roman"/>
                <w:b/>
                <w:color w:val="000000"/>
                <w:sz w:val="20"/>
                <w:szCs w:val="20"/>
                <w:lang w:val="en-US"/>
              </w:rPr>
            </w:pPr>
            <w:r w:rsidRPr="00A819CC">
              <w:rPr>
                <w:rFonts w:ascii="Times New Roman" w:eastAsia="Times New Roman" w:hAnsi="Times New Roman" w:cs="Times New Roman"/>
                <w:color w:val="000000"/>
                <w:sz w:val="20"/>
                <w:szCs w:val="20"/>
                <w:lang w:val="en-US"/>
              </w:rPr>
              <w:t>(Selection Eq.)</w:t>
            </w:r>
          </w:p>
        </w:tc>
        <w:tc>
          <w:tcPr>
            <w:tcW w:w="1276" w:type="dxa"/>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14D300BB" w14:textId="77777777" w:rsidR="00425F8F" w:rsidRPr="00A819CC" w:rsidRDefault="00425F8F" w:rsidP="00F9679F">
            <w:pPr>
              <w:spacing w:before="20" w:after="20" w:line="240" w:lineRule="auto"/>
              <w:rPr>
                <w:rFonts w:ascii="Times New Roman" w:eastAsia="Times New Roman" w:hAnsi="Times New Roman" w:cs="Times New Roman"/>
                <w:b/>
                <w:color w:val="000000"/>
                <w:sz w:val="20"/>
                <w:szCs w:val="20"/>
                <w:lang w:val="en-US"/>
              </w:rPr>
            </w:pPr>
            <w:r w:rsidRPr="00A819CC">
              <w:rPr>
                <w:rFonts w:ascii="Times New Roman" w:eastAsia="Times New Roman" w:hAnsi="Times New Roman" w:cs="Times New Roman"/>
                <w:color w:val="000000"/>
                <w:sz w:val="20"/>
                <w:szCs w:val="20"/>
                <w:lang w:val="en-US"/>
              </w:rPr>
              <w:t>(Outcome Eq.)</w:t>
            </w:r>
          </w:p>
        </w:tc>
        <w:tc>
          <w:tcPr>
            <w:tcW w:w="1276" w:type="dxa"/>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7DCFB283" w14:textId="77777777" w:rsidR="00425F8F" w:rsidRPr="00A819CC" w:rsidRDefault="00425F8F" w:rsidP="00F9679F">
            <w:pPr>
              <w:spacing w:before="20" w:after="20" w:line="240" w:lineRule="auto"/>
              <w:rPr>
                <w:rFonts w:ascii="Times New Roman" w:eastAsia="Times New Roman" w:hAnsi="Times New Roman" w:cs="Times New Roman"/>
                <w:b/>
                <w:color w:val="000000"/>
                <w:sz w:val="20"/>
                <w:szCs w:val="20"/>
                <w:lang w:val="en-US"/>
              </w:rPr>
            </w:pPr>
            <w:r w:rsidRPr="00A819CC">
              <w:rPr>
                <w:rFonts w:ascii="Times New Roman" w:eastAsia="Times New Roman" w:hAnsi="Times New Roman" w:cs="Times New Roman"/>
                <w:color w:val="000000"/>
                <w:sz w:val="20"/>
                <w:szCs w:val="20"/>
                <w:lang w:val="en-US"/>
              </w:rPr>
              <w:t>(Selection Eq.)</w:t>
            </w:r>
          </w:p>
        </w:tc>
        <w:tc>
          <w:tcPr>
            <w:tcW w:w="1275" w:type="dxa"/>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24004EB7" w14:textId="77777777" w:rsidR="00425F8F" w:rsidRPr="00A819CC" w:rsidRDefault="00425F8F" w:rsidP="00F9679F">
            <w:pPr>
              <w:spacing w:before="20" w:after="20" w:line="240" w:lineRule="auto"/>
              <w:rPr>
                <w:rFonts w:ascii="Times New Roman" w:eastAsia="Times New Roman" w:hAnsi="Times New Roman" w:cs="Times New Roman"/>
                <w:b/>
                <w:color w:val="000000"/>
                <w:sz w:val="20"/>
                <w:szCs w:val="20"/>
                <w:lang w:val="en-US"/>
              </w:rPr>
            </w:pPr>
            <w:r w:rsidRPr="00A819CC">
              <w:rPr>
                <w:rFonts w:ascii="Times New Roman" w:eastAsia="Times New Roman" w:hAnsi="Times New Roman" w:cs="Times New Roman"/>
                <w:color w:val="000000"/>
                <w:sz w:val="20"/>
                <w:szCs w:val="20"/>
                <w:lang w:val="en-US"/>
              </w:rPr>
              <w:t>(Outcome Eq.)</w:t>
            </w:r>
          </w:p>
        </w:tc>
      </w:tr>
      <w:tr w:rsidR="00425F8F" w:rsidRPr="00EF7A32" w14:paraId="1EE35A42" w14:textId="77777777" w:rsidTr="00F9679F">
        <w:tc>
          <w:tcPr>
            <w:tcW w:w="9804" w:type="dxa"/>
            <w:gridSpan w:val="7"/>
            <w:tcBorders>
              <w:top w:val="single" w:sz="4" w:space="0" w:color="auto"/>
              <w:left w:val="nil"/>
              <w:bottom w:val="single" w:sz="4" w:space="0" w:color="auto"/>
            </w:tcBorders>
            <w:shd w:val="clear" w:color="auto" w:fill="auto"/>
            <w:noWrap/>
            <w:tcMar>
              <w:top w:w="15" w:type="dxa"/>
              <w:left w:w="15" w:type="dxa"/>
              <w:bottom w:w="0" w:type="dxa"/>
              <w:right w:w="15" w:type="dxa"/>
            </w:tcMar>
            <w:vAlign w:val="bottom"/>
            <w:hideMark/>
          </w:tcPr>
          <w:p w14:paraId="2239CFBD" w14:textId="77777777" w:rsidR="00425F8F" w:rsidRPr="00A819CC" w:rsidRDefault="00425F8F" w:rsidP="00F9679F">
            <w:pPr>
              <w:spacing w:before="20" w:after="20" w:line="240" w:lineRule="auto"/>
              <w:jc w:val="cente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Policy Instruments</w:t>
            </w:r>
          </w:p>
        </w:tc>
      </w:tr>
      <w:tr w:rsidR="000A344B" w:rsidRPr="00EF7A32" w14:paraId="2020731F" w14:textId="77777777" w:rsidTr="00FB6A01">
        <w:tc>
          <w:tcPr>
            <w:tcW w:w="2127" w:type="dxa"/>
            <w:tcBorders>
              <w:top w:val="nil"/>
              <w:left w:val="nil"/>
              <w:bottom w:val="nil"/>
              <w:right w:val="nil"/>
            </w:tcBorders>
            <w:shd w:val="clear" w:color="auto" w:fill="auto"/>
            <w:noWrap/>
            <w:tcMar>
              <w:top w:w="15" w:type="dxa"/>
              <w:left w:w="15" w:type="dxa"/>
              <w:bottom w:w="0" w:type="dxa"/>
              <w:right w:w="15" w:type="dxa"/>
            </w:tcMar>
            <w:vAlign w:val="bottom"/>
            <w:hideMark/>
          </w:tcPr>
          <w:p w14:paraId="26180561" w14:textId="77777777" w:rsidR="000A344B" w:rsidRPr="00A819CC" w:rsidRDefault="000A344B" w:rsidP="00FB6A01">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ENV_REG</w:t>
            </w: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029327CB" w14:textId="77777777" w:rsidR="000A344B" w:rsidRPr="00A819CC" w:rsidRDefault="000A344B" w:rsidP="00FB6A01">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0.158***</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626A4A25" w14:textId="77777777" w:rsidR="000A344B" w:rsidRPr="00A819CC" w:rsidRDefault="000A344B" w:rsidP="00FB6A01">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 xml:space="preserve"> -0.072*</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22AB5E83" w14:textId="77777777" w:rsidR="000A344B" w:rsidRPr="00A819CC" w:rsidRDefault="000A344B" w:rsidP="00FB6A01">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0.154***</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235595BE" w14:textId="77777777" w:rsidR="000A344B" w:rsidRPr="00A819CC" w:rsidRDefault="000A344B" w:rsidP="00FB6A01">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 xml:space="preserve"> -0.087**</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255E5ECF" w14:textId="77777777" w:rsidR="000A344B" w:rsidRPr="00A819CC" w:rsidRDefault="000A344B" w:rsidP="00FB6A01">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0.154***</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3067FB4D" w14:textId="77777777" w:rsidR="000A344B" w:rsidRPr="00A819CC" w:rsidRDefault="000A344B" w:rsidP="00FB6A01">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 xml:space="preserve"> -0.069*</w:t>
            </w:r>
          </w:p>
        </w:tc>
      </w:tr>
      <w:tr w:rsidR="000A344B" w:rsidRPr="00EF7A32" w14:paraId="1DDA9BFF" w14:textId="77777777" w:rsidTr="00F965F2">
        <w:tc>
          <w:tcPr>
            <w:tcW w:w="2127" w:type="dxa"/>
            <w:noWrap/>
            <w:hideMark/>
          </w:tcPr>
          <w:p w14:paraId="17ED1DF1" w14:textId="77777777" w:rsidR="000A344B" w:rsidRPr="00A819CC" w:rsidRDefault="000A344B" w:rsidP="00FB6A01">
            <w:pPr>
              <w:spacing w:before="20" w:after="20" w:line="240" w:lineRule="auto"/>
              <w:rPr>
                <w:rFonts w:ascii="Times New Roman" w:eastAsia="Times New Roman" w:hAnsi="Times New Roman" w:cs="Times New Roman"/>
                <w:color w:val="000000"/>
                <w:sz w:val="20"/>
                <w:szCs w:val="20"/>
                <w:lang w:val="en-US"/>
              </w:rPr>
            </w:pPr>
          </w:p>
        </w:tc>
        <w:tc>
          <w:tcPr>
            <w:tcW w:w="1299" w:type="dxa"/>
            <w:noWrap/>
            <w:hideMark/>
          </w:tcPr>
          <w:p w14:paraId="7EA26A6F" w14:textId="77777777" w:rsidR="000A344B" w:rsidRPr="00A819CC" w:rsidRDefault="000A344B" w:rsidP="00FB6A01">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(0.031)</w:t>
            </w:r>
          </w:p>
        </w:tc>
        <w:tc>
          <w:tcPr>
            <w:tcW w:w="1275" w:type="dxa"/>
            <w:noWrap/>
          </w:tcPr>
          <w:p w14:paraId="37DA13E5" w14:textId="77777777" w:rsidR="000A344B" w:rsidRPr="00A819CC" w:rsidRDefault="000A344B" w:rsidP="00FB6A01">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(0.044)</w:t>
            </w:r>
          </w:p>
        </w:tc>
        <w:tc>
          <w:tcPr>
            <w:tcW w:w="1276" w:type="dxa"/>
            <w:noWrap/>
            <w:hideMark/>
          </w:tcPr>
          <w:p w14:paraId="4439FD80" w14:textId="77777777" w:rsidR="000A344B" w:rsidRPr="00A819CC" w:rsidRDefault="000A344B" w:rsidP="00FB6A01">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(0.032)</w:t>
            </w:r>
          </w:p>
        </w:tc>
        <w:tc>
          <w:tcPr>
            <w:tcW w:w="1276" w:type="dxa"/>
            <w:noWrap/>
          </w:tcPr>
          <w:p w14:paraId="7FBEF203" w14:textId="77777777" w:rsidR="000A344B" w:rsidRPr="00A819CC" w:rsidRDefault="000A344B" w:rsidP="00FB6A01">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(0.039)</w:t>
            </w:r>
          </w:p>
        </w:tc>
        <w:tc>
          <w:tcPr>
            <w:tcW w:w="1276" w:type="dxa"/>
            <w:noWrap/>
            <w:hideMark/>
          </w:tcPr>
          <w:p w14:paraId="5B57471D" w14:textId="77777777" w:rsidR="000A344B" w:rsidRPr="00A819CC" w:rsidRDefault="000A344B" w:rsidP="00FB6A01">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(0.032)</w:t>
            </w:r>
          </w:p>
        </w:tc>
        <w:tc>
          <w:tcPr>
            <w:tcW w:w="1275" w:type="dxa"/>
            <w:noWrap/>
          </w:tcPr>
          <w:p w14:paraId="3E4FFE46" w14:textId="77777777" w:rsidR="000A344B" w:rsidRPr="00A819CC" w:rsidRDefault="000A344B" w:rsidP="00FB6A01">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(0.038)</w:t>
            </w:r>
          </w:p>
        </w:tc>
      </w:tr>
      <w:tr w:rsidR="00425F8F" w:rsidRPr="00EF7A32" w14:paraId="717A4EA2" w14:textId="77777777" w:rsidTr="00F9679F">
        <w:tc>
          <w:tcPr>
            <w:tcW w:w="2127" w:type="dxa"/>
            <w:tcBorders>
              <w:top w:val="nil"/>
              <w:left w:val="nil"/>
              <w:bottom w:val="nil"/>
              <w:right w:val="nil"/>
            </w:tcBorders>
            <w:shd w:val="clear" w:color="auto" w:fill="auto"/>
            <w:noWrap/>
            <w:tcMar>
              <w:top w:w="15" w:type="dxa"/>
              <w:left w:w="15" w:type="dxa"/>
              <w:bottom w:w="0" w:type="dxa"/>
              <w:right w:w="15" w:type="dxa"/>
            </w:tcMar>
            <w:vAlign w:val="bottom"/>
            <w:hideMark/>
          </w:tcPr>
          <w:p w14:paraId="2495BB47"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ENV_TAX</w:t>
            </w: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1F3E491E"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0.083</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3387D1D3"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-0.098</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7C8961E4"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0.016</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3D7D6AA7"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-0.090</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0F716834"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0.017</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0CB75D13"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-0.094</w:t>
            </w:r>
          </w:p>
        </w:tc>
      </w:tr>
      <w:tr w:rsidR="00425F8F" w:rsidRPr="00EF7A32" w14:paraId="297AC788" w14:textId="77777777" w:rsidTr="00F9679F">
        <w:tc>
          <w:tcPr>
            <w:tcW w:w="2127" w:type="dxa"/>
            <w:tcBorders>
              <w:top w:val="nil"/>
              <w:left w:val="nil"/>
              <w:bottom w:val="nil"/>
              <w:right w:val="nil"/>
            </w:tcBorders>
            <w:shd w:val="clear" w:color="auto" w:fill="auto"/>
            <w:noWrap/>
            <w:tcMar>
              <w:top w:w="15" w:type="dxa"/>
              <w:left w:w="15" w:type="dxa"/>
              <w:bottom w:w="0" w:type="dxa"/>
              <w:right w:w="15" w:type="dxa"/>
            </w:tcMar>
            <w:vAlign w:val="bottom"/>
            <w:hideMark/>
          </w:tcPr>
          <w:p w14:paraId="7C27878C"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1387F8E1"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(0.100)</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62637C52"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(0.140)</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1DA5328D"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(0.100)</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6591201D"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(0.129)</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0B89F106"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(0.099)</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45F029A7"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(0.128)</w:t>
            </w:r>
          </w:p>
        </w:tc>
      </w:tr>
      <w:tr w:rsidR="006A31B5" w:rsidRPr="00EF7A32" w14:paraId="54E80AC8" w14:textId="77777777" w:rsidTr="001C4C98">
        <w:tc>
          <w:tcPr>
            <w:tcW w:w="2127" w:type="dxa"/>
            <w:tcBorders>
              <w:left w:val="nil"/>
              <w:bottom w:val="nil"/>
              <w:right w:val="nil"/>
            </w:tcBorders>
            <w:shd w:val="clear" w:color="auto" w:fill="auto"/>
            <w:noWrap/>
            <w:tcMar>
              <w:top w:w="15" w:type="dxa"/>
              <w:left w:w="15" w:type="dxa"/>
              <w:bottom w:w="0" w:type="dxa"/>
              <w:right w:w="15" w:type="dxa"/>
            </w:tcMar>
            <w:vAlign w:val="bottom"/>
            <w:hideMark/>
          </w:tcPr>
          <w:p w14:paraId="113E8B21"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STRING</w:t>
            </w:r>
          </w:p>
        </w:tc>
        <w:tc>
          <w:tcPr>
            <w:tcW w:w="1299" w:type="dxa"/>
            <w:tcBorders>
              <w:left w:val="nil"/>
              <w:bottom w:val="nil"/>
              <w:right w:val="nil"/>
            </w:tcBorders>
            <w:shd w:val="clear" w:color="auto" w:fill="auto"/>
            <w:noWrap/>
            <w:tcMar>
              <w:top w:w="15" w:type="dxa"/>
              <w:left w:w="15" w:type="dxa"/>
              <w:bottom w:w="0" w:type="dxa"/>
              <w:right w:w="15" w:type="dxa"/>
            </w:tcMar>
            <w:vAlign w:val="bottom"/>
            <w:hideMark/>
          </w:tcPr>
          <w:p w14:paraId="276C3D31"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0.031</w:t>
            </w:r>
          </w:p>
        </w:tc>
        <w:tc>
          <w:tcPr>
            <w:tcW w:w="1275" w:type="dxa"/>
            <w:tcBorders>
              <w:left w:val="nil"/>
              <w:bottom w:val="nil"/>
              <w:right w:val="nil"/>
            </w:tcBorders>
            <w:shd w:val="clear" w:color="auto" w:fill="auto"/>
            <w:noWrap/>
            <w:tcMar>
              <w:top w:w="15" w:type="dxa"/>
              <w:left w:w="15" w:type="dxa"/>
              <w:bottom w:w="0" w:type="dxa"/>
              <w:right w:w="15" w:type="dxa"/>
            </w:tcMar>
            <w:vAlign w:val="bottom"/>
          </w:tcPr>
          <w:p w14:paraId="7E745039"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-0.379</w:t>
            </w:r>
          </w:p>
        </w:tc>
        <w:tc>
          <w:tcPr>
            <w:tcW w:w="1276" w:type="dxa"/>
            <w:tcBorders>
              <w:left w:val="nil"/>
              <w:bottom w:val="nil"/>
              <w:right w:val="nil"/>
            </w:tcBorders>
            <w:shd w:val="clear" w:color="auto" w:fill="auto"/>
            <w:noWrap/>
            <w:tcMar>
              <w:top w:w="15" w:type="dxa"/>
              <w:left w:w="15" w:type="dxa"/>
              <w:bottom w:w="0" w:type="dxa"/>
              <w:right w:w="15" w:type="dxa"/>
            </w:tcMar>
            <w:vAlign w:val="bottom"/>
            <w:hideMark/>
          </w:tcPr>
          <w:p w14:paraId="4F36893A"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0.034*</w:t>
            </w:r>
          </w:p>
        </w:tc>
        <w:tc>
          <w:tcPr>
            <w:tcW w:w="1276" w:type="dxa"/>
            <w:tcBorders>
              <w:left w:val="nil"/>
              <w:bottom w:val="nil"/>
              <w:right w:val="nil"/>
            </w:tcBorders>
            <w:shd w:val="clear" w:color="auto" w:fill="auto"/>
            <w:noWrap/>
            <w:tcMar>
              <w:top w:w="15" w:type="dxa"/>
              <w:left w:w="15" w:type="dxa"/>
              <w:bottom w:w="0" w:type="dxa"/>
              <w:right w:w="15" w:type="dxa"/>
            </w:tcMar>
            <w:vAlign w:val="bottom"/>
          </w:tcPr>
          <w:p w14:paraId="7A3B4CE9"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-0.529</w:t>
            </w:r>
          </w:p>
        </w:tc>
        <w:tc>
          <w:tcPr>
            <w:tcW w:w="1276" w:type="dxa"/>
            <w:tcBorders>
              <w:left w:val="nil"/>
              <w:bottom w:val="nil"/>
              <w:right w:val="nil"/>
            </w:tcBorders>
            <w:shd w:val="clear" w:color="auto" w:fill="auto"/>
            <w:noWrap/>
            <w:tcMar>
              <w:top w:w="15" w:type="dxa"/>
              <w:left w:w="15" w:type="dxa"/>
              <w:bottom w:w="0" w:type="dxa"/>
              <w:right w:w="15" w:type="dxa"/>
            </w:tcMar>
            <w:vAlign w:val="bottom"/>
            <w:hideMark/>
          </w:tcPr>
          <w:p w14:paraId="5002747D"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0.023</w:t>
            </w:r>
          </w:p>
        </w:tc>
        <w:tc>
          <w:tcPr>
            <w:tcW w:w="1275" w:type="dxa"/>
            <w:tcBorders>
              <w:left w:val="nil"/>
              <w:bottom w:val="nil"/>
              <w:right w:val="nil"/>
            </w:tcBorders>
            <w:shd w:val="clear" w:color="auto" w:fill="auto"/>
            <w:noWrap/>
            <w:tcMar>
              <w:top w:w="15" w:type="dxa"/>
              <w:left w:w="15" w:type="dxa"/>
              <w:bottom w:w="0" w:type="dxa"/>
              <w:right w:w="15" w:type="dxa"/>
            </w:tcMar>
            <w:vAlign w:val="bottom"/>
          </w:tcPr>
          <w:p w14:paraId="093BC458"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 xml:space="preserve"> -0.814*</w:t>
            </w:r>
          </w:p>
        </w:tc>
      </w:tr>
      <w:tr w:rsidR="006A31B5" w:rsidRPr="00EF7A32" w14:paraId="0717FF4A" w14:textId="77777777" w:rsidTr="0014569A">
        <w:tc>
          <w:tcPr>
            <w:tcW w:w="2127" w:type="dxa"/>
            <w:tcBorders>
              <w:top w:val="nil"/>
              <w:left w:val="nil"/>
              <w:bottom w:val="nil"/>
              <w:right w:val="nil"/>
            </w:tcBorders>
            <w:shd w:val="clear" w:color="auto" w:fill="auto"/>
            <w:noWrap/>
            <w:tcMar>
              <w:top w:w="15" w:type="dxa"/>
              <w:left w:w="15" w:type="dxa"/>
              <w:bottom w:w="0" w:type="dxa"/>
              <w:right w:w="15" w:type="dxa"/>
            </w:tcMar>
            <w:vAlign w:val="bottom"/>
            <w:hideMark/>
          </w:tcPr>
          <w:p w14:paraId="64F277F1"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44F037DC" w14:textId="77777777" w:rsidR="006A31B5" w:rsidRPr="00A819CC" w:rsidRDefault="006A31B5" w:rsidP="0014569A">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(0.023)</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4E9BCE8F" w14:textId="77777777" w:rsidR="006A31B5" w:rsidRPr="00A819CC" w:rsidRDefault="006A31B5" w:rsidP="0014569A">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(0.505)</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4A502368" w14:textId="77777777" w:rsidR="006A31B5" w:rsidRPr="00A819CC" w:rsidRDefault="006A31B5" w:rsidP="0014569A">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(0.020)</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7F6B365A" w14:textId="77777777" w:rsidR="006A31B5" w:rsidRPr="00A819CC" w:rsidRDefault="006A31B5" w:rsidP="0014569A">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(0.467)</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4F111846" w14:textId="77777777" w:rsidR="006A31B5" w:rsidRPr="00A819CC" w:rsidRDefault="006A31B5" w:rsidP="0014569A">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(0.017)</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5DDD1FC0" w14:textId="77777777" w:rsidR="006A31B5" w:rsidRPr="00A819CC" w:rsidRDefault="006A31B5" w:rsidP="0014569A">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(0.493)</w:t>
            </w:r>
          </w:p>
        </w:tc>
      </w:tr>
      <w:tr w:rsidR="006A31B5" w:rsidRPr="00EF7A32" w14:paraId="60D52F24" w14:textId="77777777" w:rsidTr="001C4C98">
        <w:tc>
          <w:tcPr>
            <w:tcW w:w="2127" w:type="dxa"/>
            <w:tcBorders>
              <w:left w:val="nil"/>
              <w:bottom w:val="nil"/>
              <w:right w:val="nil"/>
            </w:tcBorders>
            <w:shd w:val="clear" w:color="auto" w:fill="auto"/>
            <w:noWrap/>
            <w:tcMar>
              <w:top w:w="15" w:type="dxa"/>
              <w:left w:w="15" w:type="dxa"/>
              <w:bottom w:w="0" w:type="dxa"/>
              <w:right w:w="15" w:type="dxa"/>
            </w:tcMar>
            <w:vAlign w:val="center"/>
            <w:hideMark/>
          </w:tcPr>
          <w:p w14:paraId="33B0DB0C"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ENERGY_Q2</w:t>
            </w:r>
          </w:p>
        </w:tc>
        <w:tc>
          <w:tcPr>
            <w:tcW w:w="1299" w:type="dxa"/>
            <w:tcBorders>
              <w:left w:val="nil"/>
              <w:bottom w:val="nil"/>
              <w:right w:val="nil"/>
            </w:tcBorders>
            <w:shd w:val="clear" w:color="auto" w:fill="auto"/>
            <w:noWrap/>
            <w:tcMar>
              <w:top w:w="15" w:type="dxa"/>
              <w:left w:w="15" w:type="dxa"/>
              <w:bottom w:w="0" w:type="dxa"/>
              <w:right w:w="15" w:type="dxa"/>
            </w:tcMar>
            <w:vAlign w:val="bottom"/>
            <w:hideMark/>
          </w:tcPr>
          <w:p w14:paraId="22D01881"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5" w:type="dxa"/>
            <w:tcBorders>
              <w:left w:val="nil"/>
              <w:bottom w:val="nil"/>
              <w:right w:val="nil"/>
            </w:tcBorders>
            <w:shd w:val="clear" w:color="auto" w:fill="auto"/>
            <w:noWrap/>
            <w:tcMar>
              <w:top w:w="15" w:type="dxa"/>
              <w:left w:w="15" w:type="dxa"/>
              <w:bottom w:w="0" w:type="dxa"/>
              <w:right w:w="15" w:type="dxa"/>
            </w:tcMar>
            <w:vAlign w:val="bottom"/>
          </w:tcPr>
          <w:p w14:paraId="2448C8BC"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6" w:type="dxa"/>
            <w:tcBorders>
              <w:left w:val="nil"/>
              <w:bottom w:val="nil"/>
              <w:right w:val="nil"/>
            </w:tcBorders>
            <w:shd w:val="clear" w:color="auto" w:fill="auto"/>
            <w:noWrap/>
            <w:tcMar>
              <w:top w:w="15" w:type="dxa"/>
              <w:left w:w="15" w:type="dxa"/>
              <w:bottom w:w="0" w:type="dxa"/>
              <w:right w:w="15" w:type="dxa"/>
            </w:tcMar>
            <w:vAlign w:val="bottom"/>
            <w:hideMark/>
          </w:tcPr>
          <w:p w14:paraId="17498CCC"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6" w:type="dxa"/>
            <w:tcBorders>
              <w:left w:val="nil"/>
              <w:bottom w:val="nil"/>
              <w:right w:val="nil"/>
            </w:tcBorders>
            <w:shd w:val="clear" w:color="auto" w:fill="auto"/>
            <w:noWrap/>
            <w:tcMar>
              <w:top w:w="15" w:type="dxa"/>
              <w:left w:w="15" w:type="dxa"/>
              <w:bottom w:w="0" w:type="dxa"/>
              <w:right w:w="15" w:type="dxa"/>
            </w:tcMar>
            <w:vAlign w:val="bottom"/>
          </w:tcPr>
          <w:p w14:paraId="7BAB1FEF"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6" w:type="dxa"/>
            <w:tcBorders>
              <w:left w:val="nil"/>
              <w:bottom w:val="nil"/>
              <w:right w:val="nil"/>
            </w:tcBorders>
            <w:shd w:val="clear" w:color="auto" w:fill="auto"/>
            <w:noWrap/>
            <w:tcMar>
              <w:top w:w="15" w:type="dxa"/>
              <w:left w:w="15" w:type="dxa"/>
              <w:bottom w:w="0" w:type="dxa"/>
              <w:right w:w="15" w:type="dxa"/>
            </w:tcMar>
            <w:vAlign w:val="bottom"/>
            <w:hideMark/>
          </w:tcPr>
          <w:p w14:paraId="6EF50C02"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-0.019</w:t>
            </w:r>
          </w:p>
        </w:tc>
        <w:tc>
          <w:tcPr>
            <w:tcW w:w="1275" w:type="dxa"/>
            <w:tcBorders>
              <w:left w:val="nil"/>
              <w:bottom w:val="nil"/>
              <w:right w:val="nil"/>
            </w:tcBorders>
            <w:shd w:val="clear" w:color="auto" w:fill="auto"/>
            <w:noWrap/>
            <w:tcMar>
              <w:top w:w="15" w:type="dxa"/>
              <w:left w:w="15" w:type="dxa"/>
              <w:bottom w:w="0" w:type="dxa"/>
              <w:right w:w="15" w:type="dxa"/>
            </w:tcMar>
            <w:vAlign w:val="bottom"/>
          </w:tcPr>
          <w:p w14:paraId="49DA900D" w14:textId="59D2E4AA"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0.096**</w:t>
            </w:r>
          </w:p>
        </w:tc>
      </w:tr>
      <w:tr w:rsidR="006A31B5" w:rsidRPr="00EF7A32" w14:paraId="64A01BC1" w14:textId="77777777" w:rsidTr="0014569A">
        <w:tc>
          <w:tcPr>
            <w:tcW w:w="2127" w:type="dxa"/>
            <w:tcBorders>
              <w:top w:val="nil"/>
              <w:left w:val="nil"/>
              <w:bottom w:val="nil"/>
              <w:right w:val="nil"/>
            </w:tcBorders>
            <w:shd w:val="clear" w:color="auto" w:fill="auto"/>
            <w:noWrap/>
            <w:tcMar>
              <w:top w:w="15" w:type="dxa"/>
              <w:left w:w="15" w:type="dxa"/>
              <w:bottom w:w="0" w:type="dxa"/>
              <w:right w:w="15" w:type="dxa"/>
            </w:tcMar>
            <w:vAlign w:val="center"/>
            <w:hideMark/>
          </w:tcPr>
          <w:p w14:paraId="6D7E71E9"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26E4DED3"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3544FCC6"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32A213A5"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0ED86102"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1E0E48D2" w14:textId="77777777" w:rsidR="006A31B5" w:rsidRPr="00A819CC" w:rsidRDefault="006A31B5" w:rsidP="0014569A">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(0.034)</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250C5185" w14:textId="77777777" w:rsidR="006A31B5" w:rsidRPr="00A819CC" w:rsidRDefault="006A31B5" w:rsidP="0014569A">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(0.042)</w:t>
            </w:r>
          </w:p>
        </w:tc>
      </w:tr>
      <w:tr w:rsidR="006A31B5" w:rsidRPr="00EF7A32" w14:paraId="729F74B0" w14:textId="77777777" w:rsidTr="0014569A">
        <w:tc>
          <w:tcPr>
            <w:tcW w:w="2127" w:type="dxa"/>
            <w:tcBorders>
              <w:top w:val="nil"/>
              <w:left w:val="nil"/>
              <w:bottom w:val="nil"/>
              <w:right w:val="nil"/>
            </w:tcBorders>
            <w:shd w:val="clear" w:color="auto" w:fill="auto"/>
            <w:noWrap/>
            <w:tcMar>
              <w:top w:w="15" w:type="dxa"/>
              <w:left w:w="15" w:type="dxa"/>
              <w:bottom w:w="0" w:type="dxa"/>
              <w:right w:w="15" w:type="dxa"/>
            </w:tcMar>
            <w:vAlign w:val="center"/>
            <w:hideMark/>
          </w:tcPr>
          <w:p w14:paraId="6D559D0B"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ENERGY_Q3</w:t>
            </w: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08769859"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48BF50CB"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6E8B5A01"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7308C588"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328EE546"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-0.007</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2EFE7371"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-0.013</w:t>
            </w:r>
          </w:p>
        </w:tc>
      </w:tr>
      <w:tr w:rsidR="006A31B5" w:rsidRPr="00EF7A32" w14:paraId="376B8A82" w14:textId="77777777" w:rsidTr="0014569A">
        <w:tc>
          <w:tcPr>
            <w:tcW w:w="2127" w:type="dxa"/>
            <w:tcBorders>
              <w:top w:val="nil"/>
              <w:left w:val="nil"/>
              <w:bottom w:val="nil"/>
              <w:right w:val="nil"/>
            </w:tcBorders>
            <w:shd w:val="clear" w:color="auto" w:fill="auto"/>
            <w:noWrap/>
            <w:tcMar>
              <w:top w:w="15" w:type="dxa"/>
              <w:left w:w="15" w:type="dxa"/>
              <w:bottom w:w="0" w:type="dxa"/>
              <w:right w:w="15" w:type="dxa"/>
            </w:tcMar>
            <w:vAlign w:val="center"/>
            <w:hideMark/>
          </w:tcPr>
          <w:p w14:paraId="6A4C7E71"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139BB4A8"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576E5152"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3E328AC9"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34030C40"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73F9B4CF" w14:textId="77777777" w:rsidR="006A31B5" w:rsidRPr="00A819CC" w:rsidRDefault="006A31B5" w:rsidP="0014569A">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(0.031)</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4D9A66EE" w14:textId="77777777" w:rsidR="006A31B5" w:rsidRPr="00A819CC" w:rsidRDefault="006A31B5" w:rsidP="0014569A">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(0.042)</w:t>
            </w:r>
          </w:p>
        </w:tc>
      </w:tr>
      <w:tr w:rsidR="006A31B5" w:rsidRPr="00EF7A32" w14:paraId="562A63E0" w14:textId="77777777" w:rsidTr="0014569A">
        <w:tc>
          <w:tcPr>
            <w:tcW w:w="2127" w:type="dxa"/>
            <w:tcBorders>
              <w:top w:val="nil"/>
              <w:left w:val="nil"/>
              <w:bottom w:val="nil"/>
              <w:right w:val="nil"/>
            </w:tcBorders>
            <w:shd w:val="clear" w:color="auto" w:fill="auto"/>
            <w:noWrap/>
            <w:tcMar>
              <w:top w:w="15" w:type="dxa"/>
              <w:left w:w="15" w:type="dxa"/>
              <w:bottom w:w="0" w:type="dxa"/>
              <w:right w:w="15" w:type="dxa"/>
            </w:tcMar>
            <w:vAlign w:val="center"/>
            <w:hideMark/>
          </w:tcPr>
          <w:p w14:paraId="33AD7318"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ENERGY_Q4</w:t>
            </w: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20253FB4"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5009AA04"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1DCC3C30"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3F2DC405"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59C5D1B3"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-0.054</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150AB0B9"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-0.052</w:t>
            </w:r>
          </w:p>
        </w:tc>
      </w:tr>
      <w:tr w:rsidR="006A31B5" w:rsidRPr="00EF7A32" w14:paraId="6CDC3346" w14:textId="77777777" w:rsidTr="0014569A">
        <w:tc>
          <w:tcPr>
            <w:tcW w:w="2127" w:type="dxa"/>
            <w:tcBorders>
              <w:top w:val="nil"/>
              <w:left w:val="nil"/>
              <w:bottom w:val="nil"/>
              <w:right w:val="nil"/>
            </w:tcBorders>
            <w:shd w:val="clear" w:color="auto" w:fill="auto"/>
            <w:noWrap/>
            <w:tcMar>
              <w:top w:w="15" w:type="dxa"/>
              <w:left w:w="15" w:type="dxa"/>
              <w:bottom w:w="0" w:type="dxa"/>
              <w:right w:w="15" w:type="dxa"/>
            </w:tcMar>
            <w:vAlign w:val="center"/>
            <w:hideMark/>
          </w:tcPr>
          <w:p w14:paraId="33466AD5"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2F7D3AC8"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7244D67B" w14:textId="77777777" w:rsidR="006A31B5" w:rsidRPr="00A819CC" w:rsidRDefault="006A31B5" w:rsidP="0014569A">
            <w:pPr>
              <w:keepNext/>
              <w:keepLines/>
              <w:spacing w:before="20" w:after="20" w:line="240" w:lineRule="auto"/>
              <w:outlineLvl w:val="0"/>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55E525FE"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52EF5E1C"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43FA3409" w14:textId="77777777" w:rsidR="006A31B5" w:rsidRPr="00A819CC" w:rsidRDefault="006A31B5" w:rsidP="0014569A">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(0.035)</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70AB0B44" w14:textId="77777777" w:rsidR="006A31B5" w:rsidRPr="00A819CC" w:rsidRDefault="006A31B5" w:rsidP="0014569A">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(0.057)</w:t>
            </w:r>
          </w:p>
        </w:tc>
      </w:tr>
      <w:tr w:rsidR="006A31B5" w:rsidRPr="00EF7A32" w14:paraId="334E1A97" w14:textId="77777777" w:rsidTr="0014569A">
        <w:tc>
          <w:tcPr>
            <w:tcW w:w="2127" w:type="dxa"/>
            <w:tcBorders>
              <w:top w:val="nil"/>
              <w:left w:val="nil"/>
              <w:bottom w:val="nil"/>
              <w:right w:val="nil"/>
            </w:tcBorders>
            <w:shd w:val="clear" w:color="auto" w:fill="auto"/>
            <w:noWrap/>
            <w:tcMar>
              <w:top w:w="15" w:type="dxa"/>
              <w:left w:w="15" w:type="dxa"/>
              <w:bottom w:w="0" w:type="dxa"/>
              <w:right w:w="15" w:type="dxa"/>
            </w:tcMar>
            <w:vAlign w:val="center"/>
            <w:hideMark/>
          </w:tcPr>
          <w:p w14:paraId="56A80322"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ENERGY_Q5</w:t>
            </w: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068D0F30"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6C8C6420"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60EA0899"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0D58C1DB"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2111B418"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0.066*</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3F36C5C6" w14:textId="77777777" w:rsidR="006A31B5" w:rsidRPr="00A819CC" w:rsidRDefault="006A31B5" w:rsidP="0014569A">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0.048</w:t>
            </w:r>
          </w:p>
        </w:tc>
      </w:tr>
      <w:tr w:rsidR="000A344B" w:rsidRPr="00EF7A32" w14:paraId="028CAAD0" w14:textId="77777777" w:rsidTr="00FB6A01">
        <w:tc>
          <w:tcPr>
            <w:tcW w:w="2127" w:type="dxa"/>
            <w:tcBorders>
              <w:top w:val="nil"/>
              <w:left w:val="nil"/>
              <w:bottom w:val="nil"/>
              <w:right w:val="nil"/>
            </w:tcBorders>
            <w:shd w:val="clear" w:color="auto" w:fill="auto"/>
            <w:noWrap/>
            <w:tcMar>
              <w:top w:w="15" w:type="dxa"/>
              <w:left w:w="15" w:type="dxa"/>
              <w:bottom w:w="0" w:type="dxa"/>
              <w:right w:w="15" w:type="dxa"/>
            </w:tcMar>
            <w:vAlign w:val="bottom"/>
            <w:hideMark/>
          </w:tcPr>
          <w:p w14:paraId="431986AD" w14:textId="77777777" w:rsidR="000A344B" w:rsidRPr="00A819CC" w:rsidRDefault="000A344B" w:rsidP="00FB6A01">
            <w:pPr>
              <w:spacing w:before="20" w:after="20" w:line="240" w:lineRule="auto"/>
              <w:rPr>
                <w:rFonts w:ascii="Times New Roman" w:eastAsia="Times New Roman" w:hAnsi="Times New Roman" w:cs="Times New Roman"/>
                <w:color w:val="000000"/>
                <w:sz w:val="20"/>
                <w:szCs w:val="20"/>
                <w:lang w:val="en-US"/>
              </w:rPr>
            </w:pP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4550736A" w14:textId="77777777" w:rsidR="000A344B" w:rsidRPr="00A819CC" w:rsidRDefault="000A344B" w:rsidP="00FB6A01">
            <w:pPr>
              <w:spacing w:before="20" w:after="20" w:line="240" w:lineRule="auto"/>
              <w:rPr>
                <w:rFonts w:ascii="Times New Roman" w:eastAsia="Times New Roman" w:hAnsi="Times New Roman" w:cs="Times New Roman"/>
                <w:color w:val="000000"/>
                <w:sz w:val="20"/>
                <w:szCs w:val="20"/>
                <w:lang w:val="en-US"/>
              </w:rPr>
            </w:pP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3A6877CF" w14:textId="77777777" w:rsidR="000A344B" w:rsidRPr="00A819CC" w:rsidRDefault="000A344B" w:rsidP="00FB6A01">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54C912EB" w14:textId="77777777" w:rsidR="000A344B" w:rsidRPr="00A819CC" w:rsidRDefault="000A344B" w:rsidP="00FB6A01">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40E7AF97" w14:textId="77777777" w:rsidR="000A344B" w:rsidRPr="00A819CC" w:rsidRDefault="000A344B" w:rsidP="00FB6A01">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1348151E" w14:textId="77777777" w:rsidR="000A344B" w:rsidRPr="00A819CC" w:rsidRDefault="000A344B" w:rsidP="00FB6A01">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(0.037)</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4F5ECA88" w14:textId="77777777" w:rsidR="000A344B" w:rsidRPr="00A819CC" w:rsidRDefault="000A344B" w:rsidP="00FB6A01">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(0.044)</w:t>
            </w:r>
          </w:p>
        </w:tc>
      </w:tr>
      <w:tr w:rsidR="00425F8F" w:rsidRPr="00EF7A32" w14:paraId="28EBAAEE" w14:textId="77777777" w:rsidTr="00F9679F">
        <w:tc>
          <w:tcPr>
            <w:tcW w:w="9804" w:type="dxa"/>
            <w:gridSpan w:val="7"/>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3231508B" w14:textId="77777777" w:rsidR="00425F8F" w:rsidRPr="00A819CC" w:rsidRDefault="00425F8F" w:rsidP="00F9679F">
            <w:pPr>
              <w:spacing w:before="20" w:after="20" w:line="240" w:lineRule="auto"/>
              <w:jc w:val="center"/>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Control Variables</w:t>
            </w:r>
          </w:p>
        </w:tc>
      </w:tr>
      <w:tr w:rsidR="00425F8F" w:rsidRPr="00EF7A32" w14:paraId="139C10B0" w14:textId="77777777" w:rsidTr="00F9679F">
        <w:tc>
          <w:tcPr>
            <w:tcW w:w="2127"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74093C68"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SIZE</w:t>
            </w:r>
          </w:p>
        </w:tc>
        <w:tc>
          <w:tcPr>
            <w:tcW w:w="1299"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215F5AB8"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0.098***</w:t>
            </w:r>
          </w:p>
        </w:tc>
        <w:tc>
          <w:tcPr>
            <w:tcW w:w="1275"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14:paraId="6227FEE9"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0.117***</w:t>
            </w:r>
          </w:p>
        </w:tc>
        <w:tc>
          <w:tcPr>
            <w:tcW w:w="1276"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36B2815"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0.075***</w:t>
            </w:r>
          </w:p>
        </w:tc>
        <w:tc>
          <w:tcPr>
            <w:tcW w:w="1276"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14:paraId="30ED75A3"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0.096***</w:t>
            </w:r>
          </w:p>
        </w:tc>
        <w:tc>
          <w:tcPr>
            <w:tcW w:w="1276"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20C6B70C"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0.068***</w:t>
            </w:r>
          </w:p>
        </w:tc>
        <w:tc>
          <w:tcPr>
            <w:tcW w:w="1275" w:type="dxa"/>
            <w:tcBorders>
              <w:top w:val="single" w:sz="4" w:space="0" w:color="auto"/>
              <w:left w:val="nil"/>
              <w:bottom w:val="nil"/>
              <w:right w:val="nil"/>
            </w:tcBorders>
            <w:shd w:val="clear" w:color="auto" w:fill="auto"/>
            <w:noWrap/>
            <w:tcMar>
              <w:top w:w="15" w:type="dxa"/>
              <w:left w:w="15" w:type="dxa"/>
              <w:bottom w:w="0" w:type="dxa"/>
              <w:right w:w="15" w:type="dxa"/>
            </w:tcMar>
            <w:vAlign w:val="bottom"/>
          </w:tcPr>
          <w:p w14:paraId="0269101E"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0.083***</w:t>
            </w:r>
          </w:p>
        </w:tc>
      </w:tr>
      <w:tr w:rsidR="00425F8F" w:rsidRPr="00EF7A32" w14:paraId="1FBB259B" w14:textId="77777777" w:rsidTr="00F9679F">
        <w:tc>
          <w:tcPr>
            <w:tcW w:w="2127" w:type="dxa"/>
            <w:tcBorders>
              <w:top w:val="nil"/>
              <w:left w:val="nil"/>
              <w:bottom w:val="nil"/>
              <w:right w:val="nil"/>
            </w:tcBorders>
            <w:shd w:val="clear" w:color="auto" w:fill="auto"/>
            <w:noWrap/>
            <w:tcMar>
              <w:top w:w="15" w:type="dxa"/>
              <w:left w:w="15" w:type="dxa"/>
              <w:bottom w:w="0" w:type="dxa"/>
              <w:right w:w="15" w:type="dxa"/>
            </w:tcMar>
            <w:vAlign w:val="bottom"/>
            <w:hideMark/>
          </w:tcPr>
          <w:p w14:paraId="6538F5D9"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553C625E"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(0.011)</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08969681"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(0.038)</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14188AFD"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(0.011)</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0C98C143"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(0.034)</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5B3AE767"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(0.011)</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7DCC3FDE"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(0.027)</w:t>
            </w:r>
          </w:p>
        </w:tc>
      </w:tr>
      <w:tr w:rsidR="00425F8F" w:rsidRPr="00EF7A32" w14:paraId="03F65AE3" w14:textId="77777777" w:rsidTr="00F9679F">
        <w:tc>
          <w:tcPr>
            <w:tcW w:w="2127" w:type="dxa"/>
            <w:tcBorders>
              <w:top w:val="nil"/>
              <w:left w:val="nil"/>
              <w:bottom w:val="nil"/>
              <w:right w:val="nil"/>
            </w:tcBorders>
            <w:shd w:val="clear" w:color="auto" w:fill="auto"/>
            <w:noWrap/>
            <w:tcMar>
              <w:top w:w="15" w:type="dxa"/>
              <w:left w:w="15" w:type="dxa"/>
              <w:bottom w:w="0" w:type="dxa"/>
              <w:right w:w="15" w:type="dxa"/>
            </w:tcMar>
            <w:vAlign w:val="bottom"/>
            <w:hideMark/>
          </w:tcPr>
          <w:p w14:paraId="699E6BD2"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CUST</w:t>
            </w: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7D9B402F"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47FA56AA"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69DBA0E1"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0.050</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29B7D1E0"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0.088</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0BFB34B4"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0.048</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3F2184F4"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0.093</w:t>
            </w:r>
          </w:p>
        </w:tc>
      </w:tr>
      <w:tr w:rsidR="00425F8F" w:rsidRPr="00EF7A32" w14:paraId="780BE17B" w14:textId="77777777" w:rsidTr="00F9679F">
        <w:tc>
          <w:tcPr>
            <w:tcW w:w="2127" w:type="dxa"/>
            <w:tcBorders>
              <w:top w:val="nil"/>
              <w:left w:val="nil"/>
              <w:bottom w:val="nil"/>
              <w:right w:val="nil"/>
            </w:tcBorders>
            <w:shd w:val="clear" w:color="auto" w:fill="auto"/>
            <w:noWrap/>
            <w:tcMar>
              <w:top w:w="15" w:type="dxa"/>
              <w:left w:w="15" w:type="dxa"/>
              <w:bottom w:w="0" w:type="dxa"/>
              <w:right w:w="15" w:type="dxa"/>
            </w:tcMar>
            <w:vAlign w:val="bottom"/>
            <w:hideMark/>
          </w:tcPr>
          <w:p w14:paraId="1D096C91"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0D96AFB3"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68DF2244"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53328C67"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(0.094)</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5541355E"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(0.095)</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41A92AD8"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(0.092)</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11DD7631"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(0.093)</w:t>
            </w:r>
          </w:p>
        </w:tc>
      </w:tr>
      <w:tr w:rsidR="00425F8F" w:rsidRPr="00EF7A32" w14:paraId="05DDCA52" w14:textId="77777777" w:rsidTr="00F9679F">
        <w:tc>
          <w:tcPr>
            <w:tcW w:w="2127" w:type="dxa"/>
            <w:tcBorders>
              <w:top w:val="nil"/>
              <w:left w:val="nil"/>
              <w:bottom w:val="nil"/>
              <w:right w:val="nil"/>
            </w:tcBorders>
            <w:shd w:val="clear" w:color="auto" w:fill="auto"/>
            <w:noWrap/>
            <w:tcMar>
              <w:top w:w="15" w:type="dxa"/>
              <w:left w:w="15" w:type="dxa"/>
              <w:bottom w:w="0" w:type="dxa"/>
              <w:right w:w="15" w:type="dxa"/>
            </w:tcMar>
            <w:vAlign w:val="center"/>
            <w:hideMark/>
          </w:tcPr>
          <w:p w14:paraId="7AD627E9"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ECORD</w:t>
            </w: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04C61C25"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3F326CB7"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0C8187F1"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0.016***</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6048EBC3"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0.001</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68896F0E" w14:textId="7686A5A4"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0.016</w:t>
            </w:r>
            <w:r w:rsidR="00CD552A" w:rsidRPr="00A819CC">
              <w:rPr>
                <w:rFonts w:ascii="Times New Roman" w:eastAsia="Times New Roman" w:hAnsi="Times New Roman" w:cs="Times New Roman"/>
                <w:color w:val="000000"/>
                <w:sz w:val="20"/>
                <w:szCs w:val="20"/>
                <w:lang w:val="en-US"/>
              </w:rPr>
              <w:t>***</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7B765668" w14:textId="72F6862F" w:rsidR="00425F8F" w:rsidRPr="00A819CC" w:rsidRDefault="00CD552A"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w:t>
            </w:r>
            <w:r w:rsidR="00425F8F" w:rsidRPr="00A819CC">
              <w:rPr>
                <w:rFonts w:ascii="Times New Roman" w:eastAsia="Times New Roman" w:hAnsi="Times New Roman" w:cs="Times New Roman"/>
                <w:color w:val="000000"/>
                <w:sz w:val="20"/>
                <w:szCs w:val="20"/>
                <w:lang w:val="en-US"/>
              </w:rPr>
              <w:t>0.000</w:t>
            </w:r>
          </w:p>
        </w:tc>
      </w:tr>
      <w:tr w:rsidR="00425F8F" w:rsidRPr="00EF7A32" w14:paraId="3D9BADE0" w14:textId="77777777" w:rsidTr="00F9679F">
        <w:tc>
          <w:tcPr>
            <w:tcW w:w="2127" w:type="dxa"/>
            <w:tcBorders>
              <w:top w:val="nil"/>
              <w:left w:val="nil"/>
              <w:bottom w:val="nil"/>
              <w:right w:val="nil"/>
            </w:tcBorders>
            <w:shd w:val="clear" w:color="auto" w:fill="auto"/>
            <w:noWrap/>
            <w:tcMar>
              <w:top w:w="15" w:type="dxa"/>
              <w:left w:w="15" w:type="dxa"/>
              <w:bottom w:w="0" w:type="dxa"/>
              <w:right w:w="15" w:type="dxa"/>
            </w:tcMar>
            <w:vAlign w:val="bottom"/>
            <w:hideMark/>
          </w:tcPr>
          <w:p w14:paraId="28A76D0E"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3A0F6D94"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7CEBA925"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77C4DD3C"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(0.004)</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56683D1C"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(0.005)</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77FD2DD1"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(0.004)</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46D3922D"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(0.005)</w:t>
            </w:r>
          </w:p>
        </w:tc>
      </w:tr>
      <w:tr w:rsidR="00425F8F" w:rsidRPr="00EF7A32" w14:paraId="659D20DA" w14:textId="77777777" w:rsidTr="00F9679F">
        <w:tc>
          <w:tcPr>
            <w:tcW w:w="2127" w:type="dxa"/>
            <w:tcBorders>
              <w:top w:val="nil"/>
              <w:left w:val="nil"/>
              <w:bottom w:val="nil"/>
              <w:right w:val="nil"/>
            </w:tcBorders>
            <w:shd w:val="clear" w:color="auto" w:fill="auto"/>
            <w:noWrap/>
            <w:tcMar>
              <w:top w:w="15" w:type="dxa"/>
              <w:left w:w="15" w:type="dxa"/>
              <w:bottom w:w="0" w:type="dxa"/>
              <w:right w:w="15" w:type="dxa"/>
            </w:tcMar>
            <w:vAlign w:val="center"/>
            <w:hideMark/>
          </w:tcPr>
          <w:p w14:paraId="186A48F0"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EQUIP</w:t>
            </w: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407CDB81"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10FDC62C"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72A84572"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0.183***</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3C7D20D9"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-0.073</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2761F72E"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0.186***</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74546B16"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-0.058</w:t>
            </w:r>
          </w:p>
        </w:tc>
      </w:tr>
      <w:tr w:rsidR="00425F8F" w:rsidRPr="00EF7A32" w14:paraId="1BF95596" w14:textId="77777777" w:rsidTr="00F9679F">
        <w:tc>
          <w:tcPr>
            <w:tcW w:w="2127" w:type="dxa"/>
            <w:tcBorders>
              <w:top w:val="nil"/>
              <w:left w:val="nil"/>
              <w:bottom w:val="nil"/>
              <w:right w:val="nil"/>
            </w:tcBorders>
            <w:shd w:val="clear" w:color="auto" w:fill="auto"/>
            <w:noWrap/>
            <w:tcMar>
              <w:top w:w="15" w:type="dxa"/>
              <w:left w:w="15" w:type="dxa"/>
              <w:bottom w:w="0" w:type="dxa"/>
              <w:right w:w="15" w:type="dxa"/>
            </w:tcMar>
            <w:vAlign w:val="bottom"/>
            <w:hideMark/>
          </w:tcPr>
          <w:p w14:paraId="580240C2"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697B2C17"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3557517D"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71DDE7CC"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(0.049)</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69127092"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(0.053)</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03758DCC"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(0.048)</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4FCD8F25"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(0.050)</w:t>
            </w:r>
          </w:p>
        </w:tc>
      </w:tr>
      <w:tr w:rsidR="00425F8F" w:rsidRPr="00EF7A32" w14:paraId="645298ED" w14:textId="77777777" w:rsidTr="00F9679F">
        <w:tc>
          <w:tcPr>
            <w:tcW w:w="2127" w:type="dxa"/>
            <w:tcBorders>
              <w:top w:val="nil"/>
              <w:left w:val="nil"/>
              <w:bottom w:val="nil"/>
              <w:right w:val="nil"/>
            </w:tcBorders>
            <w:shd w:val="clear" w:color="auto" w:fill="auto"/>
            <w:noWrap/>
            <w:tcMar>
              <w:top w:w="15" w:type="dxa"/>
              <w:left w:w="15" w:type="dxa"/>
              <w:bottom w:w="0" w:type="dxa"/>
              <w:right w:w="15" w:type="dxa"/>
            </w:tcMar>
            <w:vAlign w:val="center"/>
            <w:hideMark/>
          </w:tcPr>
          <w:p w14:paraId="4755187C"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CS</w:t>
            </w: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26992158"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5BA0EDB5"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47CC1032"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0.013***</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7A962707"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-0.004</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6D6421B7" w14:textId="268D8C6D"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0.012</w:t>
            </w:r>
            <w:r w:rsidR="00CD552A" w:rsidRPr="00A819CC">
              <w:rPr>
                <w:rFonts w:ascii="Times New Roman" w:eastAsia="Times New Roman" w:hAnsi="Times New Roman" w:cs="Times New Roman"/>
                <w:color w:val="000000"/>
                <w:sz w:val="20"/>
                <w:szCs w:val="20"/>
                <w:lang w:val="en-US"/>
              </w:rPr>
              <w:t>***</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356E5228"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-0.003</w:t>
            </w:r>
          </w:p>
        </w:tc>
      </w:tr>
      <w:tr w:rsidR="00425F8F" w:rsidRPr="00EF7A32" w14:paraId="3550EFA5" w14:textId="77777777" w:rsidTr="00F9679F">
        <w:tc>
          <w:tcPr>
            <w:tcW w:w="2127" w:type="dxa"/>
            <w:tcBorders>
              <w:top w:val="nil"/>
              <w:left w:val="nil"/>
              <w:bottom w:val="nil"/>
              <w:right w:val="nil"/>
            </w:tcBorders>
            <w:shd w:val="clear" w:color="auto" w:fill="auto"/>
            <w:noWrap/>
            <w:tcMar>
              <w:top w:w="15" w:type="dxa"/>
              <w:left w:w="15" w:type="dxa"/>
              <w:bottom w:w="0" w:type="dxa"/>
              <w:right w:w="15" w:type="dxa"/>
            </w:tcMar>
            <w:vAlign w:val="center"/>
            <w:hideMark/>
          </w:tcPr>
          <w:p w14:paraId="4FC1B87A"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55CF0E3D"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036225E9"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675516C3"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(0.004)</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46571CBE"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(0.004)</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16F68010"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(0.004)</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099BB3E4"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(0.004)</w:t>
            </w:r>
          </w:p>
        </w:tc>
      </w:tr>
      <w:tr w:rsidR="00425F8F" w:rsidRPr="00EF7A32" w14:paraId="110EC14B" w14:textId="77777777" w:rsidTr="00F9679F">
        <w:tc>
          <w:tcPr>
            <w:tcW w:w="2127" w:type="dxa"/>
            <w:tcBorders>
              <w:top w:val="nil"/>
              <w:left w:val="nil"/>
              <w:bottom w:val="nil"/>
              <w:right w:val="nil"/>
            </w:tcBorders>
            <w:shd w:val="clear" w:color="auto" w:fill="auto"/>
            <w:noWrap/>
            <w:tcMar>
              <w:top w:w="15" w:type="dxa"/>
              <w:left w:w="15" w:type="dxa"/>
              <w:bottom w:w="0" w:type="dxa"/>
              <w:right w:w="15" w:type="dxa"/>
            </w:tcMar>
            <w:vAlign w:val="center"/>
            <w:hideMark/>
          </w:tcPr>
          <w:p w14:paraId="7D066128"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PARENT</w:t>
            </w: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78CA4206"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0253E22F"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6718DE3E"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0.171***</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4012E112"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 xml:space="preserve"> -0.160***</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2F513347"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0.146**</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5928E60F"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 xml:space="preserve"> -0.180***</w:t>
            </w:r>
          </w:p>
        </w:tc>
      </w:tr>
      <w:tr w:rsidR="00425F8F" w:rsidRPr="00EF7A32" w14:paraId="1EECF042" w14:textId="77777777" w:rsidTr="00F9679F">
        <w:tc>
          <w:tcPr>
            <w:tcW w:w="2127" w:type="dxa"/>
            <w:tcBorders>
              <w:top w:val="nil"/>
              <w:left w:val="nil"/>
              <w:bottom w:val="nil"/>
              <w:right w:val="nil"/>
            </w:tcBorders>
            <w:shd w:val="clear" w:color="auto" w:fill="auto"/>
            <w:noWrap/>
            <w:tcMar>
              <w:top w:w="15" w:type="dxa"/>
              <w:left w:w="15" w:type="dxa"/>
              <w:bottom w:w="0" w:type="dxa"/>
              <w:right w:w="15" w:type="dxa"/>
            </w:tcMar>
            <w:vAlign w:val="bottom"/>
            <w:hideMark/>
          </w:tcPr>
          <w:p w14:paraId="7E1A06AD"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477F1009"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70970667"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6CDD9527"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(0.062)</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0BAFDD33"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(0.065)</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74C5B3E2"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(0.062)</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5F92D472"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(0.064)</w:t>
            </w:r>
          </w:p>
        </w:tc>
      </w:tr>
      <w:tr w:rsidR="00425F8F" w:rsidRPr="00EF7A32" w14:paraId="490AC543" w14:textId="77777777" w:rsidTr="00F9679F">
        <w:tc>
          <w:tcPr>
            <w:tcW w:w="2127" w:type="dxa"/>
            <w:tcBorders>
              <w:top w:val="nil"/>
              <w:left w:val="nil"/>
              <w:bottom w:val="nil"/>
              <w:right w:val="nil"/>
            </w:tcBorders>
            <w:shd w:val="clear" w:color="auto" w:fill="auto"/>
            <w:noWrap/>
            <w:tcMar>
              <w:top w:w="15" w:type="dxa"/>
              <w:left w:w="15" w:type="dxa"/>
              <w:bottom w:w="0" w:type="dxa"/>
              <w:right w:w="15" w:type="dxa"/>
            </w:tcMar>
            <w:vAlign w:val="bottom"/>
            <w:hideMark/>
          </w:tcPr>
          <w:p w14:paraId="768F1C72"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INH</w:t>
            </w: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6B432F55"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0.393***</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0B7BBBB4"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24DCAA8E"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0.281***</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4087CBF9"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34A8E6C0"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0.281***</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4EA91EAD"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r>
      <w:tr w:rsidR="00425F8F" w:rsidRPr="00EF7A32" w14:paraId="4C392095" w14:textId="77777777" w:rsidTr="00F9679F">
        <w:tc>
          <w:tcPr>
            <w:tcW w:w="2127" w:type="dxa"/>
            <w:tcBorders>
              <w:top w:val="nil"/>
              <w:left w:val="nil"/>
              <w:bottom w:val="nil"/>
              <w:right w:val="nil"/>
            </w:tcBorders>
            <w:shd w:val="clear" w:color="auto" w:fill="auto"/>
            <w:noWrap/>
            <w:tcMar>
              <w:top w:w="15" w:type="dxa"/>
              <w:left w:w="15" w:type="dxa"/>
              <w:bottom w:w="0" w:type="dxa"/>
              <w:right w:w="15" w:type="dxa"/>
            </w:tcMar>
            <w:vAlign w:val="bottom"/>
            <w:hideMark/>
          </w:tcPr>
          <w:p w14:paraId="3D3E8331"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223BBF33"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(0.043)</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6922DD8B"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799A0B6A"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(0.044)</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25B4CD42"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2433183F"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(0.046)</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5735F65D"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p>
        </w:tc>
      </w:tr>
      <w:tr w:rsidR="00425F8F" w:rsidRPr="00EF7A32" w14:paraId="4F3B9F55" w14:textId="77777777" w:rsidTr="00F9679F">
        <w:tc>
          <w:tcPr>
            <w:tcW w:w="2127" w:type="dxa"/>
            <w:tcBorders>
              <w:top w:val="nil"/>
              <w:left w:val="nil"/>
              <w:bottom w:val="nil"/>
              <w:right w:val="nil"/>
            </w:tcBorders>
            <w:shd w:val="clear" w:color="auto" w:fill="auto"/>
            <w:noWrap/>
            <w:tcMar>
              <w:top w:w="15" w:type="dxa"/>
              <w:left w:w="15" w:type="dxa"/>
              <w:bottom w:w="0" w:type="dxa"/>
              <w:right w:w="15" w:type="dxa"/>
            </w:tcMar>
            <w:vAlign w:val="bottom"/>
            <w:hideMark/>
          </w:tcPr>
          <w:p w14:paraId="46A3C2F4"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PROD</w:t>
            </w: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137AE7C8"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2.03x10</w:t>
            </w:r>
            <w:r w:rsidRPr="00A819CC">
              <w:rPr>
                <w:rFonts w:ascii="Times New Roman" w:eastAsia="Times New Roman" w:hAnsi="Times New Roman" w:cs="Times New Roman"/>
                <w:color w:val="000000"/>
                <w:sz w:val="20"/>
                <w:szCs w:val="20"/>
                <w:vertAlign w:val="superscript"/>
                <w:lang w:val="en-US"/>
              </w:rPr>
              <w:t>-7</w:t>
            </w:r>
            <w:r w:rsidRPr="00A819CC">
              <w:rPr>
                <w:rFonts w:ascii="Times New Roman" w:eastAsia="Times New Roman" w:hAnsi="Times New Roman" w:cs="Times New Roman"/>
                <w:color w:val="000000"/>
                <w:sz w:val="20"/>
                <w:szCs w:val="20"/>
                <w:lang w:val="en-US"/>
              </w:rPr>
              <w:t>***</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6D1A8EAA"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2EDFF3A3"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2.12x10</w:t>
            </w:r>
            <w:r w:rsidRPr="00A819CC">
              <w:rPr>
                <w:rFonts w:ascii="Times New Roman" w:eastAsia="Times New Roman" w:hAnsi="Times New Roman" w:cs="Times New Roman"/>
                <w:color w:val="000000"/>
                <w:sz w:val="20"/>
                <w:szCs w:val="20"/>
                <w:vertAlign w:val="superscript"/>
                <w:lang w:val="en-US"/>
              </w:rPr>
              <w:t>-7</w:t>
            </w:r>
            <w:r w:rsidRPr="00A819CC">
              <w:rPr>
                <w:rFonts w:ascii="Times New Roman" w:eastAsia="Times New Roman" w:hAnsi="Times New Roman" w:cs="Times New Roman"/>
                <w:color w:val="000000"/>
                <w:sz w:val="20"/>
                <w:szCs w:val="20"/>
                <w:lang w:val="en-US"/>
              </w:rPr>
              <w:t>***</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609292FF"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721E3838"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2x10</w:t>
            </w:r>
            <w:r w:rsidRPr="00A819CC">
              <w:rPr>
                <w:rFonts w:ascii="Times New Roman" w:eastAsia="Times New Roman" w:hAnsi="Times New Roman" w:cs="Times New Roman"/>
                <w:color w:val="000000"/>
                <w:sz w:val="20"/>
                <w:szCs w:val="20"/>
                <w:vertAlign w:val="superscript"/>
                <w:lang w:val="en-US"/>
              </w:rPr>
              <w:t>-7</w:t>
            </w:r>
            <w:r w:rsidRPr="00A819CC">
              <w:rPr>
                <w:rFonts w:ascii="Times New Roman" w:eastAsia="Times New Roman" w:hAnsi="Times New Roman" w:cs="Times New Roman"/>
                <w:color w:val="000000"/>
                <w:sz w:val="20"/>
                <w:szCs w:val="20"/>
                <w:lang w:val="en-US"/>
              </w:rPr>
              <w:t>***</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0C5FB8A7"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r>
      <w:tr w:rsidR="00425F8F" w:rsidRPr="00EF7A32" w14:paraId="0F8EC1FC" w14:textId="77777777" w:rsidTr="00F9679F">
        <w:tc>
          <w:tcPr>
            <w:tcW w:w="2127" w:type="dxa"/>
            <w:tcBorders>
              <w:top w:val="nil"/>
              <w:left w:val="nil"/>
              <w:bottom w:val="nil"/>
              <w:right w:val="nil"/>
            </w:tcBorders>
            <w:shd w:val="clear" w:color="auto" w:fill="auto"/>
            <w:noWrap/>
            <w:tcMar>
              <w:top w:w="15" w:type="dxa"/>
              <w:left w:w="15" w:type="dxa"/>
              <w:bottom w:w="0" w:type="dxa"/>
              <w:right w:w="15" w:type="dxa"/>
            </w:tcMar>
            <w:vAlign w:val="bottom"/>
            <w:hideMark/>
          </w:tcPr>
          <w:p w14:paraId="3D5C505A"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198369AF"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(0.000)</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617A2202"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257792DA"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(0.000)</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tcPr>
          <w:p w14:paraId="77496CCA"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56DF790B"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r w:rsidRPr="00A819CC">
              <w:rPr>
                <w:rFonts w:ascii="Times New Roman" w:eastAsia="Times New Roman" w:hAnsi="Times New Roman" w:cs="Times New Roman"/>
                <w:i/>
                <w:color w:val="000000"/>
                <w:sz w:val="20"/>
                <w:szCs w:val="20"/>
                <w:lang w:val="en-US"/>
              </w:rPr>
              <w:t>(0.000)</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tcPr>
          <w:p w14:paraId="563377FB" w14:textId="77777777" w:rsidR="00425F8F" w:rsidRPr="00A819CC" w:rsidRDefault="00425F8F" w:rsidP="00F9679F">
            <w:pPr>
              <w:spacing w:before="20" w:after="20" w:line="240" w:lineRule="auto"/>
              <w:rPr>
                <w:rFonts w:ascii="Times New Roman" w:eastAsia="Times New Roman" w:hAnsi="Times New Roman" w:cs="Times New Roman"/>
                <w:i/>
                <w:color w:val="000000"/>
                <w:sz w:val="20"/>
                <w:szCs w:val="20"/>
                <w:lang w:val="en-US"/>
              </w:rPr>
            </w:pPr>
          </w:p>
        </w:tc>
      </w:tr>
      <w:tr w:rsidR="00425F8F" w:rsidRPr="00EF7A32" w14:paraId="112B82F4" w14:textId="77777777" w:rsidTr="00F9679F">
        <w:tc>
          <w:tcPr>
            <w:tcW w:w="2127"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2B4A64D"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 xml:space="preserve">INDUSTRY DUMMIES </w:t>
            </w:r>
          </w:p>
        </w:tc>
        <w:tc>
          <w:tcPr>
            <w:tcW w:w="1299"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75CDC4D"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YES</w:t>
            </w:r>
          </w:p>
        </w:tc>
        <w:tc>
          <w:tcPr>
            <w:tcW w:w="1275"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07C210E"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YES</w:t>
            </w:r>
          </w:p>
        </w:tc>
        <w:tc>
          <w:tcPr>
            <w:tcW w:w="1276"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50D00F0"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YES</w:t>
            </w:r>
          </w:p>
        </w:tc>
        <w:tc>
          <w:tcPr>
            <w:tcW w:w="1276"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EE9AB6A"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YES</w:t>
            </w:r>
          </w:p>
        </w:tc>
        <w:tc>
          <w:tcPr>
            <w:tcW w:w="1276"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561CC23"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NO</w:t>
            </w:r>
          </w:p>
        </w:tc>
        <w:tc>
          <w:tcPr>
            <w:tcW w:w="1275"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3E13142"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NO</w:t>
            </w:r>
          </w:p>
        </w:tc>
      </w:tr>
      <w:tr w:rsidR="00425F8F" w:rsidRPr="00EF7A32" w14:paraId="0B1C2919" w14:textId="77777777" w:rsidTr="00F9679F">
        <w:tc>
          <w:tcPr>
            <w:tcW w:w="2127"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14:paraId="4D4B732D"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Number of Observations</w:t>
            </w:r>
          </w:p>
        </w:tc>
        <w:tc>
          <w:tcPr>
            <w:tcW w:w="1299"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28E6973"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2076</w:t>
            </w:r>
          </w:p>
        </w:tc>
        <w:tc>
          <w:tcPr>
            <w:tcW w:w="1275"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0C705465"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C626495"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2076</w:t>
            </w:r>
          </w:p>
        </w:tc>
        <w:tc>
          <w:tcPr>
            <w:tcW w:w="1276"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75B98350"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8EF9670"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2076</w:t>
            </w:r>
          </w:p>
        </w:tc>
        <w:tc>
          <w:tcPr>
            <w:tcW w:w="1275"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A6B22A0"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r>
      <w:tr w:rsidR="00425F8F" w:rsidRPr="00EF7A32" w14:paraId="6C787324" w14:textId="77777777" w:rsidTr="00F9679F">
        <w:tc>
          <w:tcPr>
            <w:tcW w:w="2127" w:type="dxa"/>
            <w:tcBorders>
              <w:top w:val="nil"/>
              <w:left w:val="nil"/>
              <w:bottom w:val="nil"/>
              <w:right w:val="nil"/>
            </w:tcBorders>
            <w:shd w:val="clear" w:color="auto" w:fill="auto"/>
            <w:tcMar>
              <w:top w:w="15" w:type="dxa"/>
              <w:left w:w="15" w:type="dxa"/>
              <w:bottom w:w="0" w:type="dxa"/>
              <w:right w:w="15" w:type="dxa"/>
            </w:tcMar>
            <w:vAlign w:val="center"/>
            <w:hideMark/>
          </w:tcPr>
          <w:p w14:paraId="526156CF"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Censored Observations</w:t>
            </w: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7B4C1BE9"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1346</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hideMark/>
          </w:tcPr>
          <w:p w14:paraId="31D7BC3F"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3C5D8771"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1346</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6B21C99F"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0A40D539"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1346</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hideMark/>
          </w:tcPr>
          <w:p w14:paraId="744093F1"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r>
      <w:tr w:rsidR="00425F8F" w:rsidRPr="00EF7A32" w14:paraId="79BFE79D" w14:textId="77777777" w:rsidTr="00F9679F">
        <w:tc>
          <w:tcPr>
            <w:tcW w:w="2127" w:type="dxa"/>
            <w:tcBorders>
              <w:top w:val="nil"/>
              <w:left w:val="nil"/>
              <w:bottom w:val="nil"/>
              <w:right w:val="nil"/>
            </w:tcBorders>
            <w:shd w:val="clear" w:color="auto" w:fill="auto"/>
            <w:tcMar>
              <w:top w:w="15" w:type="dxa"/>
              <w:left w:w="15" w:type="dxa"/>
              <w:bottom w:w="0" w:type="dxa"/>
              <w:right w:w="15" w:type="dxa"/>
            </w:tcMar>
            <w:vAlign w:val="center"/>
            <w:hideMark/>
          </w:tcPr>
          <w:p w14:paraId="63E6302D"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Log Pseudolikelihood</w:t>
            </w: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10D3112E"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-1553.294</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hideMark/>
          </w:tcPr>
          <w:p w14:paraId="0C46DB98"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15630D72"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-1511.510</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14077CDF"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7E4E4229"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-1572.544</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hideMark/>
          </w:tcPr>
          <w:p w14:paraId="1B4D2638"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r>
      <w:tr w:rsidR="00425F8F" w:rsidRPr="00EF7A32" w14:paraId="7108B733" w14:textId="77777777" w:rsidTr="00F9679F">
        <w:tc>
          <w:tcPr>
            <w:tcW w:w="2127" w:type="dxa"/>
            <w:tcBorders>
              <w:top w:val="nil"/>
              <w:left w:val="nil"/>
              <w:bottom w:val="nil"/>
              <w:right w:val="nil"/>
            </w:tcBorders>
            <w:shd w:val="clear" w:color="auto" w:fill="auto"/>
            <w:tcMar>
              <w:top w:w="15" w:type="dxa"/>
              <w:left w:w="15" w:type="dxa"/>
              <w:bottom w:w="0" w:type="dxa"/>
              <w:right w:w="15" w:type="dxa"/>
            </w:tcMar>
            <w:vAlign w:val="center"/>
            <w:hideMark/>
          </w:tcPr>
          <w:p w14:paraId="522577DB"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Wald Chi2</w:t>
            </w: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0273F649"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62.99***</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hideMark/>
          </w:tcPr>
          <w:p w14:paraId="35BC0D4F"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0A5771C9"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77.2***</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57B4ED95"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530B447F"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47.33***</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hideMark/>
          </w:tcPr>
          <w:p w14:paraId="724F8E08"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r>
      <w:tr w:rsidR="00425F8F" w:rsidRPr="00EF7A32" w14:paraId="43769499" w14:textId="77777777" w:rsidTr="00F9679F">
        <w:tc>
          <w:tcPr>
            <w:tcW w:w="2127" w:type="dxa"/>
            <w:tcBorders>
              <w:top w:val="nil"/>
              <w:left w:val="nil"/>
              <w:bottom w:val="nil"/>
              <w:right w:val="nil"/>
            </w:tcBorders>
            <w:shd w:val="clear" w:color="auto" w:fill="auto"/>
            <w:tcMar>
              <w:top w:w="15" w:type="dxa"/>
              <w:left w:w="15" w:type="dxa"/>
              <w:bottom w:w="0" w:type="dxa"/>
              <w:right w:w="15" w:type="dxa"/>
            </w:tcMar>
            <w:vAlign w:val="center"/>
            <w:hideMark/>
          </w:tcPr>
          <w:p w14:paraId="766907C0"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Athrho</w:t>
            </w:r>
          </w:p>
        </w:tc>
        <w:tc>
          <w:tcPr>
            <w:tcW w:w="1299" w:type="dxa"/>
            <w:tcBorders>
              <w:top w:val="nil"/>
              <w:left w:val="nil"/>
              <w:bottom w:val="nil"/>
              <w:right w:val="nil"/>
            </w:tcBorders>
            <w:shd w:val="clear" w:color="auto" w:fill="auto"/>
            <w:noWrap/>
            <w:tcMar>
              <w:top w:w="15" w:type="dxa"/>
              <w:left w:w="15" w:type="dxa"/>
              <w:bottom w:w="0" w:type="dxa"/>
              <w:right w:w="15" w:type="dxa"/>
            </w:tcMar>
            <w:vAlign w:val="bottom"/>
            <w:hideMark/>
          </w:tcPr>
          <w:p w14:paraId="365B4411"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 xml:space="preserve"> -0.786***</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hideMark/>
          </w:tcPr>
          <w:p w14:paraId="664F08A1"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010AFB22"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 xml:space="preserve"> -1.055***</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1D50F762"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14:paraId="462F2EA3"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 xml:space="preserve"> -0.942***</w:t>
            </w:r>
          </w:p>
        </w:tc>
        <w:tc>
          <w:tcPr>
            <w:tcW w:w="1275" w:type="dxa"/>
            <w:tcBorders>
              <w:top w:val="nil"/>
              <w:left w:val="nil"/>
              <w:bottom w:val="nil"/>
              <w:right w:val="nil"/>
            </w:tcBorders>
            <w:shd w:val="clear" w:color="auto" w:fill="auto"/>
            <w:noWrap/>
            <w:tcMar>
              <w:top w:w="15" w:type="dxa"/>
              <w:left w:w="15" w:type="dxa"/>
              <w:bottom w:w="0" w:type="dxa"/>
              <w:right w:w="15" w:type="dxa"/>
            </w:tcMar>
            <w:vAlign w:val="bottom"/>
            <w:hideMark/>
          </w:tcPr>
          <w:p w14:paraId="1B1D05DC"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r>
      <w:tr w:rsidR="00425F8F" w:rsidRPr="00EF7A32" w14:paraId="2B310146" w14:textId="77777777" w:rsidTr="00F9679F">
        <w:tc>
          <w:tcPr>
            <w:tcW w:w="2127" w:type="dxa"/>
            <w:tcBorders>
              <w:top w:val="nil"/>
              <w:left w:val="nil"/>
              <w:right w:val="nil"/>
            </w:tcBorders>
            <w:shd w:val="clear" w:color="auto" w:fill="auto"/>
            <w:tcMar>
              <w:top w:w="15" w:type="dxa"/>
              <w:left w:w="15" w:type="dxa"/>
              <w:bottom w:w="0" w:type="dxa"/>
              <w:right w:w="15" w:type="dxa"/>
            </w:tcMar>
            <w:vAlign w:val="center"/>
            <w:hideMark/>
          </w:tcPr>
          <w:p w14:paraId="372F9CF5"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Rho</w:t>
            </w:r>
          </w:p>
        </w:tc>
        <w:tc>
          <w:tcPr>
            <w:tcW w:w="1299" w:type="dxa"/>
            <w:tcBorders>
              <w:top w:val="nil"/>
              <w:left w:val="nil"/>
              <w:right w:val="nil"/>
            </w:tcBorders>
            <w:shd w:val="clear" w:color="auto" w:fill="auto"/>
            <w:noWrap/>
            <w:tcMar>
              <w:top w:w="15" w:type="dxa"/>
              <w:left w:w="15" w:type="dxa"/>
              <w:bottom w:w="0" w:type="dxa"/>
              <w:right w:w="15" w:type="dxa"/>
            </w:tcMar>
            <w:vAlign w:val="bottom"/>
            <w:hideMark/>
          </w:tcPr>
          <w:p w14:paraId="38A521A5"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-0.656</w:t>
            </w:r>
          </w:p>
        </w:tc>
        <w:tc>
          <w:tcPr>
            <w:tcW w:w="1275" w:type="dxa"/>
            <w:tcBorders>
              <w:top w:val="nil"/>
              <w:left w:val="nil"/>
              <w:right w:val="nil"/>
            </w:tcBorders>
            <w:shd w:val="clear" w:color="auto" w:fill="auto"/>
            <w:noWrap/>
            <w:tcMar>
              <w:top w:w="15" w:type="dxa"/>
              <w:left w:w="15" w:type="dxa"/>
              <w:bottom w:w="0" w:type="dxa"/>
              <w:right w:w="15" w:type="dxa"/>
            </w:tcMar>
            <w:vAlign w:val="bottom"/>
            <w:hideMark/>
          </w:tcPr>
          <w:p w14:paraId="32088B16"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right w:val="nil"/>
            </w:tcBorders>
            <w:shd w:val="clear" w:color="auto" w:fill="auto"/>
            <w:noWrap/>
            <w:tcMar>
              <w:top w:w="15" w:type="dxa"/>
              <w:left w:w="15" w:type="dxa"/>
              <w:bottom w:w="0" w:type="dxa"/>
              <w:right w:w="15" w:type="dxa"/>
            </w:tcMar>
            <w:vAlign w:val="bottom"/>
            <w:hideMark/>
          </w:tcPr>
          <w:p w14:paraId="0CCCA429"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-0.784</w:t>
            </w:r>
          </w:p>
        </w:tc>
        <w:tc>
          <w:tcPr>
            <w:tcW w:w="1276" w:type="dxa"/>
            <w:tcBorders>
              <w:top w:val="nil"/>
              <w:left w:val="nil"/>
              <w:right w:val="nil"/>
            </w:tcBorders>
            <w:shd w:val="clear" w:color="auto" w:fill="auto"/>
            <w:noWrap/>
            <w:tcMar>
              <w:top w:w="15" w:type="dxa"/>
              <w:left w:w="15" w:type="dxa"/>
              <w:bottom w:w="0" w:type="dxa"/>
              <w:right w:w="15" w:type="dxa"/>
            </w:tcMar>
            <w:vAlign w:val="bottom"/>
            <w:hideMark/>
          </w:tcPr>
          <w:p w14:paraId="21C27238"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right w:val="nil"/>
            </w:tcBorders>
            <w:shd w:val="clear" w:color="auto" w:fill="auto"/>
            <w:noWrap/>
            <w:tcMar>
              <w:top w:w="15" w:type="dxa"/>
              <w:left w:w="15" w:type="dxa"/>
              <w:bottom w:w="0" w:type="dxa"/>
              <w:right w:w="15" w:type="dxa"/>
            </w:tcMar>
            <w:vAlign w:val="bottom"/>
            <w:hideMark/>
          </w:tcPr>
          <w:p w14:paraId="3BA48019"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-0.736</w:t>
            </w:r>
          </w:p>
        </w:tc>
        <w:tc>
          <w:tcPr>
            <w:tcW w:w="1275" w:type="dxa"/>
            <w:tcBorders>
              <w:top w:val="nil"/>
              <w:left w:val="nil"/>
              <w:right w:val="nil"/>
            </w:tcBorders>
            <w:shd w:val="clear" w:color="auto" w:fill="auto"/>
            <w:noWrap/>
            <w:tcMar>
              <w:top w:w="15" w:type="dxa"/>
              <w:left w:w="15" w:type="dxa"/>
              <w:bottom w:w="0" w:type="dxa"/>
              <w:right w:w="15" w:type="dxa"/>
            </w:tcMar>
            <w:vAlign w:val="bottom"/>
            <w:hideMark/>
          </w:tcPr>
          <w:p w14:paraId="30D309F0"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r>
      <w:tr w:rsidR="00425F8F" w:rsidRPr="00EF7A32" w14:paraId="2E02813C" w14:textId="77777777" w:rsidTr="00F9679F">
        <w:tc>
          <w:tcPr>
            <w:tcW w:w="2127"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120AA00B"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 xml:space="preserve">Wald Test of Independent Equations (rho=0): </w:t>
            </w:r>
          </w:p>
        </w:tc>
        <w:tc>
          <w:tcPr>
            <w:tcW w:w="1299"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CAA6FA8"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8.42**</w:t>
            </w:r>
          </w:p>
        </w:tc>
        <w:tc>
          <w:tcPr>
            <w:tcW w:w="1275"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18A5991"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39B1233"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10.17***</w:t>
            </w:r>
          </w:p>
        </w:tc>
        <w:tc>
          <w:tcPr>
            <w:tcW w:w="1276"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4F16188D"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c>
          <w:tcPr>
            <w:tcW w:w="1276"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DB8B3E3"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r w:rsidRPr="00A819CC">
              <w:rPr>
                <w:rFonts w:ascii="Times New Roman" w:eastAsia="Times New Roman" w:hAnsi="Times New Roman" w:cs="Times New Roman"/>
                <w:color w:val="000000"/>
                <w:sz w:val="20"/>
                <w:szCs w:val="20"/>
                <w:lang w:val="en-US"/>
              </w:rPr>
              <w:t>12.82***</w:t>
            </w:r>
          </w:p>
        </w:tc>
        <w:tc>
          <w:tcPr>
            <w:tcW w:w="1275"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1D9DD10" w14:textId="77777777" w:rsidR="00425F8F" w:rsidRPr="00A819CC" w:rsidRDefault="00425F8F" w:rsidP="00F9679F">
            <w:pPr>
              <w:spacing w:before="20" w:after="20" w:line="240" w:lineRule="auto"/>
              <w:rPr>
                <w:rFonts w:ascii="Times New Roman" w:eastAsia="Times New Roman" w:hAnsi="Times New Roman" w:cs="Times New Roman"/>
                <w:color w:val="000000"/>
                <w:sz w:val="20"/>
                <w:szCs w:val="20"/>
                <w:lang w:val="en-US"/>
              </w:rPr>
            </w:pPr>
          </w:p>
        </w:tc>
      </w:tr>
    </w:tbl>
    <w:p w14:paraId="3124AD25" w14:textId="77777777" w:rsidR="00425F8F" w:rsidRPr="00A819CC" w:rsidRDefault="00425F8F" w:rsidP="00425F8F">
      <w:pPr>
        <w:spacing w:before="0" w:line="240" w:lineRule="auto"/>
        <w:rPr>
          <w:rFonts w:ascii="Times New Roman" w:hAnsi="Times New Roman" w:cs="Times New Roman"/>
          <w:i/>
          <w:sz w:val="20"/>
          <w:szCs w:val="20"/>
          <w:lang w:val="en-US"/>
        </w:rPr>
      </w:pPr>
    </w:p>
    <w:p w14:paraId="67132FD1" w14:textId="77777777" w:rsidR="00425F8F" w:rsidRPr="00A819CC" w:rsidRDefault="00425F8F" w:rsidP="00425F8F">
      <w:pPr>
        <w:spacing w:before="0" w:line="240" w:lineRule="auto"/>
        <w:rPr>
          <w:rFonts w:ascii="Times New Roman" w:hAnsi="Times New Roman" w:cs="Times New Roman"/>
          <w:sz w:val="20"/>
          <w:szCs w:val="20"/>
          <w:lang w:val="en-US"/>
        </w:rPr>
      </w:pPr>
      <w:r w:rsidRPr="00A819CC">
        <w:rPr>
          <w:rFonts w:ascii="Times New Roman" w:hAnsi="Times New Roman" w:cs="Times New Roman"/>
          <w:i/>
          <w:sz w:val="20"/>
          <w:szCs w:val="20"/>
          <w:lang w:val="en-US"/>
        </w:rPr>
        <w:t>Notes</w:t>
      </w:r>
      <w:r w:rsidRPr="00A819CC">
        <w:rPr>
          <w:rFonts w:ascii="Times New Roman" w:hAnsi="Times New Roman" w:cs="Times New Roman"/>
          <w:sz w:val="20"/>
          <w:szCs w:val="20"/>
          <w:lang w:val="en-US"/>
        </w:rPr>
        <w:t xml:space="preserve">. *significant at the 10% level; **significant at the 5% level; ***significant at the 1% level. </w:t>
      </w:r>
    </w:p>
    <w:p w14:paraId="661E5AC9" w14:textId="01108FCB" w:rsidR="00425F8F" w:rsidRPr="00A819CC" w:rsidRDefault="006A31B5" w:rsidP="00F965F2">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w:t>
      </w:r>
      <w:r w:rsidR="00425F8F" w:rsidRPr="00A819CC">
        <w:rPr>
          <w:rFonts w:ascii="Times New Roman" w:hAnsi="Times New Roman" w:cs="Times New Roman"/>
          <w:sz w:val="20"/>
          <w:szCs w:val="20"/>
          <w:lang w:val="en-US"/>
        </w:rPr>
        <w:t>The dependent variable in adoption equations is EMS while the dependent variable in the certification equations is CERT_EMS.</w:t>
      </w:r>
    </w:p>
    <w:p w14:paraId="358DC682" w14:textId="73691059" w:rsidR="00425F8F" w:rsidRPr="00A819CC" w:rsidRDefault="006A31B5" w:rsidP="00F965F2">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w:t>
      </w:r>
      <w:r w:rsidR="00425F8F" w:rsidRPr="00A819CC">
        <w:rPr>
          <w:rFonts w:ascii="Times New Roman" w:hAnsi="Times New Roman" w:cs="Times New Roman"/>
          <w:sz w:val="20"/>
          <w:szCs w:val="20"/>
          <w:lang w:val="en-US"/>
        </w:rPr>
        <w:t>The reported coefficients are the marginal effects and the robust standard errors. Note that average discrete probability effects are reported for dummy variables.</w:t>
      </w:r>
    </w:p>
    <w:p w14:paraId="1B053BE0" w14:textId="20A5099E" w:rsidR="00425F8F" w:rsidRPr="00A819CC" w:rsidRDefault="006A31B5" w:rsidP="00F965F2">
      <w:pPr>
        <w:spacing w:before="0" w:line="240" w:lineRule="auto"/>
        <w:rPr>
          <w:rFonts w:ascii="Times New Roman" w:hAnsi="Times New Roman" w:cs="Times New Roman"/>
          <w:sz w:val="20"/>
          <w:szCs w:val="20"/>
          <w:lang w:val="en-US"/>
        </w:rPr>
      </w:pPr>
      <w:r w:rsidRPr="00A819CC">
        <w:rPr>
          <w:rFonts w:ascii="Times New Roman" w:hAnsi="Times New Roman" w:cs="Times New Roman"/>
          <w:sz w:val="20"/>
          <w:szCs w:val="20"/>
          <w:lang w:val="en-US"/>
        </w:rPr>
        <w:t>-</w:t>
      </w:r>
      <w:r w:rsidR="00425F8F" w:rsidRPr="00A819CC">
        <w:rPr>
          <w:rFonts w:ascii="Times New Roman" w:hAnsi="Times New Roman" w:cs="Times New Roman"/>
          <w:sz w:val="20"/>
          <w:szCs w:val="20"/>
          <w:lang w:val="en-US"/>
        </w:rPr>
        <w:t>Industry dummies at two-digit level are included.</w:t>
      </w:r>
    </w:p>
    <w:p w14:paraId="32D6C144" w14:textId="766EA4F9" w:rsidR="00425F8F" w:rsidRPr="00EF7A32" w:rsidRDefault="006A31B5" w:rsidP="00F965F2">
      <w:pPr>
        <w:spacing w:before="0" w:line="240" w:lineRule="auto"/>
        <w:rPr>
          <w:rFonts w:ascii="Times New Roman" w:hAnsi="Times New Roman"/>
          <w:sz w:val="20"/>
          <w:szCs w:val="20"/>
          <w:lang w:val="en-US"/>
        </w:rPr>
      </w:pPr>
      <w:r w:rsidRPr="00EF7A32">
        <w:rPr>
          <w:rFonts w:ascii="Times New Roman" w:hAnsi="Times New Roman"/>
          <w:sz w:val="20"/>
          <w:szCs w:val="20"/>
          <w:lang w:val="en-US"/>
        </w:rPr>
        <w:t>-</w:t>
      </w:r>
      <w:r w:rsidR="00425F8F" w:rsidRPr="00EF7A32">
        <w:rPr>
          <w:rFonts w:ascii="Times New Roman" w:hAnsi="Times New Roman"/>
          <w:sz w:val="20"/>
          <w:szCs w:val="20"/>
          <w:lang w:val="en-US"/>
        </w:rPr>
        <w:t>The seemingly unrelated estimation tests: Model (1) chi2( 32) =   87.14 p=0.00, Model (2) chi2( 37) =  138.35, p=0.00, Model (3) chi2(  9) =  115.56, p =0.00.</w:t>
      </w:r>
    </w:p>
    <w:p w14:paraId="73C10CB7" w14:textId="0DBBD59A" w:rsidR="00425F8F" w:rsidRPr="00A819CC" w:rsidRDefault="006A31B5" w:rsidP="00F965F2">
      <w:pPr>
        <w:spacing w:before="0" w:line="240" w:lineRule="auto"/>
        <w:rPr>
          <w:rFonts w:ascii="Times New Roman" w:hAnsi="Times New Roman" w:cs="Times New Roman"/>
          <w:sz w:val="20"/>
          <w:szCs w:val="20"/>
          <w:lang w:val="en-US"/>
        </w:rPr>
      </w:pPr>
      <w:r w:rsidRPr="00EF7A32">
        <w:rPr>
          <w:rFonts w:ascii="Times New Roman" w:hAnsi="Times New Roman"/>
          <w:sz w:val="20"/>
          <w:szCs w:val="20"/>
          <w:lang w:val="en-US"/>
        </w:rPr>
        <w:t>-</w:t>
      </w:r>
      <w:r w:rsidR="00425F8F" w:rsidRPr="00EF7A32">
        <w:rPr>
          <w:rFonts w:ascii="Times New Roman" w:hAnsi="Times New Roman"/>
          <w:sz w:val="20"/>
          <w:szCs w:val="20"/>
          <w:lang w:val="en-US"/>
        </w:rPr>
        <w:t>Likelihood ratio test for identification variables being equal to zero: Model (1) LR chi2(2)=</w:t>
      </w:r>
      <w:r w:rsidR="00425F8F" w:rsidRPr="00A819CC">
        <w:rPr>
          <w:lang w:val="en-US"/>
        </w:rPr>
        <w:t xml:space="preserve"> </w:t>
      </w:r>
      <w:r w:rsidR="00425F8F" w:rsidRPr="00EF7A32">
        <w:rPr>
          <w:rFonts w:ascii="Times New Roman" w:hAnsi="Times New Roman"/>
          <w:sz w:val="20"/>
          <w:szCs w:val="20"/>
          <w:lang w:val="en-US"/>
        </w:rPr>
        <w:t xml:space="preserve">105.90, p=0.00 Model (2) LR chi2(2)  = 60.86, p= 0.00 Model (3) LR chi2(2)=64.29, p=0.00.  </w:t>
      </w:r>
    </w:p>
    <w:p w14:paraId="05114608" w14:textId="77777777" w:rsidR="00425F8F" w:rsidRPr="00A819CC" w:rsidRDefault="00425F8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5968F4E7" w14:textId="77777777" w:rsidR="00425F8F" w:rsidRPr="00A819CC" w:rsidRDefault="00425F8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546CF030" w14:textId="77777777" w:rsidR="00321622" w:rsidRPr="00A819CC" w:rsidRDefault="00321622"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50C84288" w14:textId="77777777" w:rsidR="009E7A82" w:rsidRPr="00A819CC" w:rsidRDefault="009E7A82"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6D694B11" w14:textId="77777777" w:rsidR="001B51AF" w:rsidRPr="00A819CC" w:rsidRDefault="001B51A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7B71AE3A" w14:textId="77777777" w:rsidR="001B51AF" w:rsidRPr="00A819CC" w:rsidRDefault="001B51A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5335EC5E" w14:textId="77777777" w:rsidR="001B51AF" w:rsidRPr="00A819CC" w:rsidRDefault="001B51A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56B9B162" w14:textId="77777777" w:rsidR="001B51AF" w:rsidRPr="00A819CC" w:rsidRDefault="001B51A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2CD6D146" w14:textId="77777777" w:rsidR="001B51AF" w:rsidRPr="00A819CC" w:rsidRDefault="001B51A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482727A5" w14:textId="77777777" w:rsidR="001B51AF" w:rsidRPr="00A819CC" w:rsidRDefault="001B51A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2128CE25" w14:textId="77777777" w:rsidR="001B51AF" w:rsidRPr="00A819CC" w:rsidRDefault="001B51A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0146CB7F" w14:textId="77777777" w:rsidR="001B51AF" w:rsidRPr="00A819CC" w:rsidRDefault="001B51A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13F96F14" w14:textId="77777777" w:rsidR="001B51AF" w:rsidRPr="00A819CC" w:rsidRDefault="001B51A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6326FE9F" w14:textId="77777777" w:rsidR="001B51AF" w:rsidRPr="00A819CC" w:rsidRDefault="001B51A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6A03137B" w14:textId="77777777" w:rsidR="001B51AF" w:rsidRPr="00A819CC" w:rsidRDefault="001B51A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130F45A1" w14:textId="77777777" w:rsidR="001B51AF" w:rsidRPr="00A819CC" w:rsidRDefault="001B51A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4BEEF333" w14:textId="77777777" w:rsidR="001B51AF" w:rsidRPr="00A819CC" w:rsidRDefault="001B51A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28F4D0D5" w14:textId="77777777" w:rsidR="001B51AF" w:rsidRPr="00A819CC" w:rsidRDefault="001B51A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52FC4508" w14:textId="77777777" w:rsidR="001B51AF" w:rsidRPr="00A819CC" w:rsidRDefault="001B51A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32F132F3" w14:textId="77777777" w:rsidR="001B51AF" w:rsidRPr="00A819CC" w:rsidRDefault="001B51A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6A3C7575" w14:textId="77777777" w:rsidR="001B51AF" w:rsidRPr="00A819CC" w:rsidRDefault="001B51A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357915D1" w14:textId="77777777" w:rsidR="001B51AF" w:rsidRPr="00A819CC" w:rsidRDefault="001B51A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6F867FC5" w14:textId="77777777" w:rsidR="006A31B5" w:rsidRPr="00A819CC" w:rsidRDefault="006A31B5"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39110E56" w14:textId="77777777" w:rsidR="00F965F2" w:rsidRPr="00A819CC" w:rsidRDefault="00F965F2"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5E5FD8ED" w14:textId="77777777" w:rsidR="00F965F2" w:rsidRPr="00A819CC" w:rsidRDefault="00F965F2"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1E11D437" w14:textId="77777777" w:rsidR="00F965F2" w:rsidRPr="00A819CC" w:rsidRDefault="00F965F2"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2D070CD6" w14:textId="77777777" w:rsidR="00F965F2" w:rsidRPr="00A819CC" w:rsidRDefault="00F965F2"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028432D5" w14:textId="77777777" w:rsidR="00F965F2" w:rsidRPr="00A819CC" w:rsidRDefault="00F965F2"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249EB4A0" w14:textId="77777777" w:rsidR="00F965F2" w:rsidRPr="00A819CC" w:rsidRDefault="00F965F2"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27FF7649" w14:textId="1CC034B0" w:rsidR="006A31B5" w:rsidRPr="00A819CC" w:rsidRDefault="00C44EAE" w:rsidP="00C44EAE">
      <w:pPr>
        <w:autoSpaceDE w:val="0"/>
        <w:autoSpaceDN w:val="0"/>
        <w:adjustRightInd w:val="0"/>
        <w:spacing w:before="0" w:line="360" w:lineRule="auto"/>
        <w:jc w:val="both"/>
        <w:rPr>
          <w:rFonts w:ascii="Times New Roman" w:eastAsia="Times New Roman" w:hAnsi="Times New Roman" w:cs="Times New Roman"/>
          <w:lang w:val="en-US" w:eastAsia="en-GB"/>
        </w:rPr>
      </w:pPr>
      <w:r w:rsidRPr="00A819CC">
        <w:rPr>
          <w:rFonts w:ascii="Times New Roman" w:eastAsia="Times New Roman" w:hAnsi="Times New Roman" w:cs="Times New Roman"/>
          <w:b/>
          <w:lang w:val="en-US" w:eastAsia="en-GB"/>
        </w:rPr>
        <w:t xml:space="preserve">      </w:t>
      </w:r>
      <w:r w:rsidR="00A76536" w:rsidRPr="00A819CC">
        <w:rPr>
          <w:rFonts w:ascii="Times New Roman" w:eastAsia="Times New Roman" w:hAnsi="Times New Roman" w:cs="Times New Roman"/>
          <w:b/>
          <w:lang w:val="en-US" w:eastAsia="en-GB"/>
        </w:rPr>
        <w:t xml:space="preserve">Figure 1.  </w:t>
      </w:r>
      <w:r w:rsidR="00A76536" w:rsidRPr="00A819CC">
        <w:rPr>
          <w:rFonts w:ascii="Times New Roman" w:eastAsia="Times New Roman" w:hAnsi="Times New Roman" w:cs="Times New Roman"/>
          <w:lang w:val="en-US" w:eastAsia="en-GB"/>
        </w:rPr>
        <w:t xml:space="preserve">Conceptual Model  </w:t>
      </w:r>
    </w:p>
    <w:p w14:paraId="0B8DF52E" w14:textId="263A8A7D" w:rsidR="00A76536" w:rsidRPr="00A819CC" w:rsidRDefault="00A76536">
      <w:pPr>
        <w:autoSpaceDE w:val="0"/>
        <w:autoSpaceDN w:val="0"/>
        <w:adjustRightInd w:val="0"/>
        <w:spacing w:before="0" w:line="360" w:lineRule="auto"/>
        <w:jc w:val="both"/>
        <w:rPr>
          <w:rFonts w:ascii="Times New Roman" w:eastAsia="Times New Roman" w:hAnsi="Times New Roman" w:cs="Times New Roman"/>
          <w:lang w:val="en-US" w:eastAsia="en-GB"/>
        </w:rPr>
      </w:pPr>
    </w:p>
    <w:p w14:paraId="718D8674" w14:textId="77777777" w:rsidR="00CA26DF" w:rsidRPr="00A819CC" w:rsidRDefault="00CA26DF">
      <w:pPr>
        <w:autoSpaceDE w:val="0"/>
        <w:autoSpaceDN w:val="0"/>
        <w:adjustRightInd w:val="0"/>
        <w:spacing w:before="0" w:line="360" w:lineRule="auto"/>
        <w:jc w:val="both"/>
        <w:rPr>
          <w:rFonts w:ascii="Times New Roman" w:eastAsia="Times New Roman" w:hAnsi="Times New Roman" w:cs="Times New Roman"/>
          <w:b/>
          <w:lang w:val="en-US" w:eastAsia="en-GB"/>
        </w:rPr>
      </w:pPr>
    </w:p>
    <w:tbl>
      <w:tblPr>
        <w:tblStyle w:val="TableGrid"/>
        <w:tblpPr w:leftFromText="180" w:rightFromText="180" w:vertAnchor="text" w:horzAnchor="page" w:tblpX="1909" w:tblpY="-409"/>
        <w:tblW w:w="0" w:type="auto"/>
        <w:tblLook w:val="04A0" w:firstRow="1" w:lastRow="0" w:firstColumn="1" w:lastColumn="0" w:noHBand="0" w:noVBand="1"/>
      </w:tblPr>
      <w:tblGrid>
        <w:gridCol w:w="3652"/>
      </w:tblGrid>
      <w:tr w:rsidR="00CA26DF" w:rsidRPr="00EF7A32" w14:paraId="0B0D86AE" w14:textId="77777777" w:rsidTr="001C4C98">
        <w:trPr>
          <w:trHeight w:val="700"/>
        </w:trPr>
        <w:tc>
          <w:tcPr>
            <w:tcW w:w="3652" w:type="dxa"/>
            <w:tcBorders>
              <w:bottom w:val="single" w:sz="4" w:space="0" w:color="auto"/>
            </w:tcBorders>
          </w:tcPr>
          <w:p w14:paraId="5D6C04CD" w14:textId="77777777" w:rsidR="00CA26DF" w:rsidRPr="00A819CC" w:rsidRDefault="00CA26DF" w:rsidP="00CA26DF">
            <w:pPr>
              <w:rPr>
                <w:rFonts w:ascii="Times New Roman" w:hAnsi="Times New Roman" w:cs="Times New Roman"/>
                <w:b/>
                <w:i/>
                <w:lang w:val="en-US"/>
              </w:rPr>
            </w:pPr>
            <w:r w:rsidRPr="00A819CC">
              <w:rPr>
                <w:rFonts w:ascii="Times New Roman" w:hAnsi="Times New Roman" w:cs="Times New Roman"/>
                <w:b/>
                <w:i/>
                <w:lang w:val="en-US"/>
              </w:rPr>
              <w:t>State Environmental Regulation:</w:t>
            </w:r>
          </w:p>
          <w:p w14:paraId="140125A2" w14:textId="77777777" w:rsidR="00CA26DF" w:rsidRPr="00A819CC" w:rsidRDefault="00CA26DF" w:rsidP="00CA26DF">
            <w:pPr>
              <w:rPr>
                <w:rFonts w:ascii="Times New Roman" w:hAnsi="Times New Roman" w:cs="Times New Roman"/>
                <w:b/>
                <w:i/>
                <w:lang w:val="en-US"/>
              </w:rPr>
            </w:pPr>
          </w:p>
        </w:tc>
      </w:tr>
      <w:tr w:rsidR="00CA26DF" w:rsidRPr="00EF7A32" w14:paraId="5690BBE6" w14:textId="77777777" w:rsidTr="001C4C98">
        <w:trPr>
          <w:trHeight w:val="1379"/>
        </w:trPr>
        <w:tc>
          <w:tcPr>
            <w:tcW w:w="3652" w:type="dxa"/>
          </w:tcPr>
          <w:p w14:paraId="20F477FC" w14:textId="52A84E24" w:rsidR="00CA26DF" w:rsidRPr="00A819CC" w:rsidRDefault="00CA26DF" w:rsidP="00CA26DF">
            <w:pPr>
              <w:rPr>
                <w:rFonts w:ascii="Times New Roman" w:hAnsi="Times New Roman" w:cs="Times New Roman"/>
                <w:lang w:val="en-US"/>
              </w:rPr>
            </w:pPr>
            <w:r w:rsidRPr="00A819CC">
              <w:rPr>
                <w:rFonts w:ascii="Times New Roman" w:hAnsi="Times New Roman" w:cs="Times New Roman"/>
                <w:lang w:val="en-US"/>
              </w:rPr>
              <w:t xml:space="preserve"> </w:t>
            </w:r>
          </w:p>
          <w:p w14:paraId="5DABCFEB" w14:textId="77777777" w:rsidR="00CA26DF" w:rsidRPr="00A819CC" w:rsidRDefault="00CA26DF" w:rsidP="00CA26DF">
            <w:pPr>
              <w:rPr>
                <w:rFonts w:ascii="Times New Roman" w:hAnsi="Times New Roman" w:cs="Times New Roman"/>
                <w:lang w:val="en-US"/>
              </w:rPr>
            </w:pPr>
            <w:r w:rsidRPr="00A819CC">
              <w:rPr>
                <w:rFonts w:ascii="Times New Roman" w:hAnsi="Times New Roman" w:cs="Times New Roman"/>
                <w:lang w:val="en-US"/>
              </w:rPr>
              <w:t>Direct Instruments</w:t>
            </w:r>
          </w:p>
          <w:p w14:paraId="23544E41" w14:textId="77777777" w:rsidR="00CA26DF" w:rsidRPr="00A819CC" w:rsidRDefault="00CA26DF" w:rsidP="00CA26DF">
            <w:pPr>
              <w:rPr>
                <w:rFonts w:ascii="Times New Roman" w:hAnsi="Times New Roman" w:cs="Times New Roman"/>
                <w:lang w:val="en-US"/>
              </w:rPr>
            </w:pPr>
            <w:r w:rsidRPr="00A819CC">
              <w:rPr>
                <w:rFonts w:ascii="Times New Roman" w:hAnsi="Times New Roman" w:cs="Times New Roman"/>
                <w:lang w:val="en-US"/>
              </w:rPr>
              <w:t>Indirect Instruments</w:t>
            </w:r>
          </w:p>
          <w:p w14:paraId="744ACBF5" w14:textId="77777777" w:rsidR="00CA26DF" w:rsidRPr="00A819CC" w:rsidRDefault="00CA26DF" w:rsidP="00CA26DF">
            <w:pPr>
              <w:rPr>
                <w:rFonts w:ascii="Times New Roman" w:hAnsi="Times New Roman" w:cs="Times New Roman"/>
                <w:lang w:val="en-US"/>
              </w:rPr>
            </w:pPr>
            <w:r w:rsidRPr="00A819CC">
              <w:rPr>
                <w:rFonts w:ascii="Times New Roman" w:hAnsi="Times New Roman" w:cs="Times New Roman"/>
                <w:lang w:val="en-US"/>
              </w:rPr>
              <w:t>Regulatory Stringency</w:t>
            </w:r>
          </w:p>
          <w:p w14:paraId="747F669E" w14:textId="77777777" w:rsidR="00CA26DF" w:rsidRPr="00A819CC" w:rsidRDefault="00CA26DF" w:rsidP="00CA26DF">
            <w:pPr>
              <w:rPr>
                <w:lang w:val="en-US"/>
              </w:rPr>
            </w:pPr>
          </w:p>
        </w:tc>
      </w:tr>
    </w:tbl>
    <w:tbl>
      <w:tblPr>
        <w:tblStyle w:val="TableGrid"/>
        <w:tblpPr w:leftFromText="180" w:rightFromText="180" w:vertAnchor="text" w:horzAnchor="page" w:tblpX="6409" w:tblpY="-319"/>
        <w:tblW w:w="0" w:type="auto"/>
        <w:tblLook w:val="04A0" w:firstRow="1" w:lastRow="0" w:firstColumn="1" w:lastColumn="0" w:noHBand="0" w:noVBand="1"/>
      </w:tblPr>
      <w:tblGrid>
        <w:gridCol w:w="1726"/>
        <w:gridCol w:w="2403"/>
      </w:tblGrid>
      <w:tr w:rsidR="00CA26DF" w:rsidRPr="00EF7A32" w14:paraId="448A628C" w14:textId="77777777" w:rsidTr="00AA485E">
        <w:trPr>
          <w:trHeight w:val="731"/>
        </w:trPr>
        <w:tc>
          <w:tcPr>
            <w:tcW w:w="4129" w:type="dxa"/>
            <w:gridSpan w:val="2"/>
            <w:tcBorders>
              <w:bottom w:val="single" w:sz="4" w:space="0" w:color="auto"/>
            </w:tcBorders>
          </w:tcPr>
          <w:p w14:paraId="629D65AF" w14:textId="77777777" w:rsidR="00CA26DF" w:rsidRPr="00A819CC" w:rsidRDefault="00CA26DF" w:rsidP="00CA26DF">
            <w:pPr>
              <w:rPr>
                <w:rFonts w:ascii="Times New Roman" w:hAnsi="Times New Roman" w:cs="Times New Roman"/>
                <w:b/>
                <w:i/>
                <w:lang w:val="en-US"/>
              </w:rPr>
            </w:pPr>
            <w:r w:rsidRPr="00A819CC">
              <w:rPr>
                <w:rFonts w:ascii="Times New Roman" w:hAnsi="Times New Roman" w:cs="Times New Roman"/>
                <w:b/>
                <w:i/>
                <w:lang w:val="en-US"/>
              </w:rPr>
              <w:t>Environmental Self-Regulation:</w:t>
            </w:r>
          </w:p>
          <w:p w14:paraId="4B52DA38" w14:textId="77777777" w:rsidR="00CA26DF" w:rsidRPr="00A819CC" w:rsidRDefault="00CA26DF" w:rsidP="00CA26DF">
            <w:pPr>
              <w:rPr>
                <w:rFonts w:ascii="Times New Roman" w:hAnsi="Times New Roman" w:cs="Times New Roman"/>
                <w:b/>
                <w:i/>
                <w:lang w:val="en-US"/>
              </w:rPr>
            </w:pPr>
          </w:p>
        </w:tc>
      </w:tr>
      <w:tr w:rsidR="00CA26DF" w:rsidRPr="00EF7A32" w14:paraId="7344F241" w14:textId="77777777" w:rsidTr="00AA485E">
        <w:trPr>
          <w:trHeight w:val="2177"/>
        </w:trPr>
        <w:tc>
          <w:tcPr>
            <w:tcW w:w="1726" w:type="dxa"/>
            <w:tcBorders>
              <w:right w:val="nil"/>
            </w:tcBorders>
          </w:tcPr>
          <w:p w14:paraId="0BF36449" w14:textId="77777777" w:rsidR="00CA26DF" w:rsidRPr="00A819CC" w:rsidRDefault="00CA26DF" w:rsidP="00CA26DF">
            <w:pPr>
              <w:rPr>
                <w:rFonts w:ascii="Times New Roman" w:hAnsi="Times New Roman" w:cs="Times New Roman"/>
                <w:lang w:val="en-US"/>
              </w:rPr>
            </w:pPr>
          </w:p>
          <w:p w14:paraId="66CE2190" w14:textId="624F866E" w:rsidR="00B129E0" w:rsidRPr="00A819CC" w:rsidRDefault="00CA26DF" w:rsidP="00CA26DF">
            <w:pPr>
              <w:rPr>
                <w:rFonts w:ascii="Times New Roman" w:hAnsi="Times New Roman" w:cs="Times New Roman"/>
                <w:lang w:val="en-US"/>
              </w:rPr>
            </w:pPr>
            <w:r w:rsidRPr="00A819CC">
              <w:rPr>
                <w:rFonts w:ascii="Times New Roman" w:hAnsi="Times New Roman" w:cs="Times New Roman"/>
                <w:lang w:val="en-US"/>
              </w:rPr>
              <w:t xml:space="preserve">In-house </w:t>
            </w:r>
          </w:p>
          <w:p w14:paraId="135B0CAE" w14:textId="0CEA9018" w:rsidR="00CA26DF" w:rsidRPr="00A819CC" w:rsidRDefault="00CA26DF" w:rsidP="00CA26DF">
            <w:pPr>
              <w:keepNext/>
              <w:keepLines/>
              <w:spacing w:after="120"/>
              <w:outlineLvl w:val="4"/>
              <w:rPr>
                <w:lang w:val="en-US"/>
              </w:rPr>
            </w:pPr>
            <w:r w:rsidRPr="00A819CC">
              <w:rPr>
                <w:rFonts w:ascii="Times New Roman" w:hAnsi="Times New Roman" w:cs="Times New Roman"/>
                <w:lang w:val="en-US"/>
              </w:rPr>
              <w:t>EMS</w:t>
            </w:r>
          </w:p>
        </w:tc>
        <w:tc>
          <w:tcPr>
            <w:tcW w:w="2403" w:type="dxa"/>
            <w:tcBorders>
              <w:left w:val="nil"/>
            </w:tcBorders>
          </w:tcPr>
          <w:p w14:paraId="27021F9E" w14:textId="77777777" w:rsidR="00CA26DF" w:rsidRPr="00A819CC" w:rsidRDefault="00CA26DF" w:rsidP="00CA26DF">
            <w:pPr>
              <w:rPr>
                <w:rFonts w:ascii="Times New Roman" w:hAnsi="Times New Roman" w:cs="Times New Roman"/>
                <w:lang w:val="en-US"/>
              </w:rPr>
            </w:pPr>
          </w:p>
          <w:p w14:paraId="1783B0EA" w14:textId="77777777" w:rsidR="00CA26DF" w:rsidRPr="00A819CC" w:rsidRDefault="00CA26DF" w:rsidP="00CA26DF">
            <w:pPr>
              <w:rPr>
                <w:rFonts w:ascii="Times New Roman" w:hAnsi="Times New Roman" w:cs="Times New Roman"/>
                <w:lang w:val="en-US"/>
              </w:rPr>
            </w:pPr>
            <w:r w:rsidRPr="00A819CC">
              <w:rPr>
                <w:rFonts w:ascii="Times New Roman" w:hAnsi="Times New Roman" w:cs="Times New Roman"/>
                <w:lang w:val="en-US"/>
              </w:rPr>
              <w:t xml:space="preserve"> Externally Certified </w:t>
            </w:r>
          </w:p>
          <w:p w14:paraId="3226C38C" w14:textId="77777777" w:rsidR="00CA26DF" w:rsidRPr="00A819CC" w:rsidRDefault="00CA26DF" w:rsidP="00CA26DF">
            <w:pPr>
              <w:rPr>
                <w:rFonts w:ascii="Times New Roman" w:hAnsi="Times New Roman" w:cs="Times New Roman"/>
                <w:lang w:val="en-US"/>
              </w:rPr>
            </w:pPr>
            <w:r w:rsidRPr="00A819CC">
              <w:rPr>
                <w:rFonts w:ascii="Times New Roman" w:hAnsi="Times New Roman" w:cs="Times New Roman"/>
                <w:lang w:val="en-US"/>
              </w:rPr>
              <w:t xml:space="preserve"> EMS</w:t>
            </w:r>
          </w:p>
          <w:p w14:paraId="142890BA" w14:textId="77777777" w:rsidR="00CA26DF" w:rsidRPr="00A819CC" w:rsidRDefault="00CA26DF" w:rsidP="00CA26DF">
            <w:pPr>
              <w:rPr>
                <w:lang w:val="en-US"/>
              </w:rPr>
            </w:pPr>
          </w:p>
        </w:tc>
      </w:tr>
    </w:tbl>
    <w:p w14:paraId="01986158" w14:textId="693BE604" w:rsidR="00A76536" w:rsidRPr="00A819CC" w:rsidRDefault="00A76536">
      <w:pPr>
        <w:autoSpaceDE w:val="0"/>
        <w:autoSpaceDN w:val="0"/>
        <w:adjustRightInd w:val="0"/>
        <w:spacing w:before="0" w:line="360" w:lineRule="auto"/>
        <w:jc w:val="both"/>
        <w:rPr>
          <w:rFonts w:ascii="Times New Roman" w:eastAsia="Times New Roman" w:hAnsi="Times New Roman" w:cs="Times New Roman"/>
          <w:b/>
          <w:lang w:val="en-US" w:eastAsia="en-GB"/>
        </w:rPr>
      </w:pPr>
    </w:p>
    <w:p w14:paraId="4DDB125C" w14:textId="5A49900D" w:rsidR="00A76536" w:rsidRPr="00A819CC" w:rsidRDefault="00B129E0" w:rsidP="00D25959">
      <w:pPr>
        <w:autoSpaceDE w:val="0"/>
        <w:autoSpaceDN w:val="0"/>
        <w:adjustRightInd w:val="0"/>
        <w:spacing w:before="0" w:line="360" w:lineRule="auto"/>
        <w:jc w:val="both"/>
        <w:rPr>
          <w:rFonts w:ascii="Times New Roman" w:eastAsia="Times New Roman" w:hAnsi="Times New Roman" w:cs="Times New Roman"/>
          <w:b/>
          <w:lang w:val="en-US" w:eastAsia="en-GB"/>
        </w:rPr>
      </w:pPr>
      <w:r w:rsidRPr="00A819CC">
        <w:rPr>
          <w:rFonts w:ascii="Times New Roman" w:eastAsia="Times New Roman" w:hAnsi="Times New Roman" w:cs="Times New Roman"/>
          <w:b/>
          <w:noProof/>
          <w:lang w:eastAsia="zh-CN"/>
        </w:rPr>
        <mc:AlternateContent>
          <mc:Choice Requires="wps">
            <w:drawing>
              <wp:anchor distT="0" distB="0" distL="114300" distR="114300" simplePos="0" relativeHeight="251695104" behindDoc="0" locked="0" layoutInCell="1" allowOverlap="1" wp14:anchorId="0493EFDC" wp14:editId="61699518">
                <wp:simplePos x="0" y="0"/>
                <wp:positionH relativeFrom="column">
                  <wp:posOffset>1106805</wp:posOffset>
                </wp:positionH>
                <wp:positionV relativeFrom="paragraph">
                  <wp:posOffset>548640</wp:posOffset>
                </wp:positionV>
                <wp:extent cx="342900" cy="342900"/>
                <wp:effectExtent l="0" t="25400" r="63500" b="63500"/>
                <wp:wrapThrough wrapText="bothSides">
                  <wp:wrapPolygon edited="0">
                    <wp:start x="6400" y="-1600"/>
                    <wp:lineTo x="0" y="3200"/>
                    <wp:lineTo x="0" y="17600"/>
                    <wp:lineTo x="6400" y="24000"/>
                    <wp:lineTo x="16000" y="24000"/>
                    <wp:lineTo x="24000" y="11200"/>
                    <wp:lineTo x="24000" y="8000"/>
                    <wp:lineTo x="16000" y="-1600"/>
                    <wp:lineTo x="6400" y="-1600"/>
                  </wp:wrapPolygon>
                </wp:wrapThrough>
                <wp:docPr id="35" name="Right Arrow 35"/>
                <wp:cNvGraphicFramePr/>
                <a:graphic xmlns:a="http://schemas.openxmlformats.org/drawingml/2006/main">
                  <a:graphicData uri="http://schemas.microsoft.com/office/word/2010/wordprocessingShape">
                    <wps:wsp>
                      <wps:cNvSpPr/>
                      <wps:spPr>
                        <a:xfrm>
                          <a:off x="0" y="0"/>
                          <a:ext cx="342900" cy="342900"/>
                        </a:xfrm>
                        <a:prstGeom prst="rightArrow">
                          <a:avLst/>
                        </a:prstGeom>
                        <a:solidFill>
                          <a:schemeClr val="bg1">
                            <a:lumMod val="75000"/>
                          </a:schemeClr>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DC8E70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5" o:spid="_x0000_s1026" type="#_x0000_t13" style="position:absolute;margin-left:87.15pt;margin-top:43.2pt;width:27pt;height:27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AZlQIAAMQFAAAOAAAAZHJzL2Uyb0RvYy54bWysVN9PGzEMfp+0/yHK+7i2lAEVV1SBmCYx&#10;QMDEc5pLepGSOEvSXru/fk7uRzuGhjTt5c5O7M/2F9sXl1ujyUb4oMCWdHw0okRYDpWyq5J+f775&#10;dEZJiMxWTIMVJd2JQC/nHz9cNG4mJlCDroQnCGLDrHElrWN0s6IIvBaGhSNwwuKlBG9YRNWvisqz&#10;BtGNLiaj0eeiAV85D1yEgKfX7SWdZ3wpBY/3UgYRiS4p5hbz1+fvMn2L+QWbrTxzteJdGuwfsjBM&#10;WQw6QF2zyMjaqz+gjOIeAsh4xMEUIKXiIteA1YxHr6p5qpkTuRYkJ7iBpvD/YPnd5sETVZX0+IQS&#10;ywy+0aNa1ZEsvIeG4ClS1LgwQ8sn9+A7LaCY6t1Kb9IfKyHbTOtuoFVsI+F4eDydnI+QfI5XnYwo&#10;xd7Z+RC/CDAkCSX1KX4Onyllm9sQW4feMEUMoFV1o7TOSuoXcaU92TB86eVqnF312nyDqj07PRlh&#10;Ei1Obq9kntP4DUnb98DjdtzD7FPAalpPkZuuyzjx1jKVpbjTIqFr+ygkko7ctHkO+bSpMs6FjX2U&#10;bJ3cJBY7OB7nAv/q2Nkn1zarwXnyvvPgkSODjYOzURb8WwB6SFm29sjuQd1JXEK1w37z0A5icPxG&#10;4ZvfshAfmMfJwzbBbRLv8SM1NCWFTqKkBv/zrfNkjwOBt5Q0OMklDT/WzAtK9FeLo3I+nk7T6Gdl&#10;enI6QcUf3iwPb+zaXAG20Bj3luNZTPZR96L0YF5w6SxSVLxilmPskvLoe+UqthsG1xYXi0U2w3F3&#10;LN7aJ8f7V0/d/Lx9Yd51jR9xYu6gn3o2e9X5rW16DwuLdQSp8ljsee34xlWR+7pba2kXHerZar98&#10;578AAAD//wMAUEsDBBQABgAIAAAAIQB5qrah4AAAAAoBAAAPAAAAZHJzL2Rvd25yZXYueG1sTI/B&#10;TsMwEETvSPyDtZW4UbshClEapypICAmpFAoHuLnxNomI11HstuHvWU5wnJ2n2ZlyNblenHAMnScN&#10;i7kCgVR721Gj4f3t4ToHEaIha3pPqOEbA6yqy4vSFNaf6RVPu9gIDqFQGA1tjEMhZahbdCbM/YDE&#10;3sGPzkSWYyPtaM4c7nqZKJVJZzriD60Z8L7F+mt3dBq65ymvs41S25en7foDHzfZ3afV+mo2rZcg&#10;Ik7xD4bf+lwdKu6090eyQfSsb9MbRjXkWQqCgSTJ+bBnJ1UpyKqU/ydUPwAAAP//AwBQSwECLQAU&#10;AAYACAAAACEAtoM4kv4AAADhAQAAEwAAAAAAAAAAAAAAAAAAAAAAW0NvbnRlbnRfVHlwZXNdLnht&#10;bFBLAQItABQABgAIAAAAIQA4/SH/1gAAAJQBAAALAAAAAAAAAAAAAAAAAC8BAABfcmVscy8ucmVs&#10;c1BLAQItABQABgAIAAAAIQBwtVAZlQIAAMQFAAAOAAAAAAAAAAAAAAAAAC4CAABkcnMvZTJvRG9j&#10;LnhtbFBLAQItABQABgAIAAAAIQB5qrah4AAAAAoBAAAPAAAAAAAAAAAAAAAAAO8EAABkcnMvZG93&#10;bnJldi54bWxQSwUGAAAAAAQABADzAAAA/AUAAAAA&#10;" adj="10800" fillcolor="#bfbfbf [2412]" strokecolor="black [3213]">
                <w10:wrap type="through"/>
              </v:shape>
            </w:pict>
          </mc:Fallback>
        </mc:AlternateContent>
      </w:r>
    </w:p>
    <w:p w14:paraId="351B20B1" w14:textId="04606C4A" w:rsidR="00062A6A" w:rsidRPr="00A819CC" w:rsidRDefault="001B51AF">
      <w:pPr>
        <w:autoSpaceDE w:val="0"/>
        <w:autoSpaceDN w:val="0"/>
        <w:adjustRightInd w:val="0"/>
        <w:spacing w:before="0" w:line="360" w:lineRule="auto"/>
        <w:jc w:val="both"/>
        <w:rPr>
          <w:rFonts w:ascii="Times New Roman" w:eastAsia="Times New Roman" w:hAnsi="Times New Roman" w:cs="Times New Roman"/>
          <w:sz w:val="20"/>
          <w:szCs w:val="20"/>
          <w:lang w:val="en-US" w:eastAsia="en-GB"/>
        </w:rPr>
      </w:pPr>
      <w:r w:rsidRPr="00A819CC">
        <w:rPr>
          <w:rFonts w:ascii="Times New Roman" w:eastAsia="Times New Roman" w:hAnsi="Times New Roman" w:cs="Times New Roman"/>
          <w:b/>
          <w:noProof/>
          <w:lang w:eastAsia="zh-CN"/>
        </w:rPr>
        <mc:AlternateContent>
          <mc:Choice Requires="wps">
            <w:drawing>
              <wp:anchor distT="0" distB="0" distL="114300" distR="114300" simplePos="0" relativeHeight="251688960" behindDoc="0" locked="0" layoutInCell="1" allowOverlap="1" wp14:anchorId="7EB8D268" wp14:editId="18739392">
                <wp:simplePos x="0" y="0"/>
                <wp:positionH relativeFrom="column">
                  <wp:posOffset>-36195</wp:posOffset>
                </wp:positionH>
                <wp:positionV relativeFrom="paragraph">
                  <wp:posOffset>57150</wp:posOffset>
                </wp:positionV>
                <wp:extent cx="342900" cy="800100"/>
                <wp:effectExtent l="0" t="50800" r="63500" b="88900"/>
                <wp:wrapThrough wrapText="bothSides">
                  <wp:wrapPolygon edited="0">
                    <wp:start x="6400" y="-1371"/>
                    <wp:lineTo x="0" y="4114"/>
                    <wp:lineTo x="0" y="15771"/>
                    <wp:lineTo x="6400" y="21943"/>
                    <wp:lineTo x="6400" y="23314"/>
                    <wp:lineTo x="16000" y="23314"/>
                    <wp:lineTo x="16000" y="21943"/>
                    <wp:lineTo x="24000" y="11657"/>
                    <wp:lineTo x="24000" y="8229"/>
                    <wp:lineTo x="16000" y="-1371"/>
                    <wp:lineTo x="6400" y="-1371"/>
                  </wp:wrapPolygon>
                </wp:wrapThrough>
                <wp:docPr id="1" name="Right Arrow 1"/>
                <wp:cNvGraphicFramePr/>
                <a:graphic xmlns:a="http://schemas.openxmlformats.org/drawingml/2006/main">
                  <a:graphicData uri="http://schemas.microsoft.com/office/word/2010/wordprocessingShape">
                    <wps:wsp>
                      <wps:cNvSpPr/>
                      <wps:spPr>
                        <a:xfrm>
                          <a:off x="0" y="0"/>
                          <a:ext cx="342900" cy="800100"/>
                        </a:xfrm>
                        <a:prstGeom prst="rightArrow">
                          <a:avLst/>
                        </a:prstGeom>
                        <a:solidFill>
                          <a:schemeClr val="bg1">
                            <a:lumMod val="75000"/>
                          </a:schemeClr>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803FDE" id="Right Arrow 1" o:spid="_x0000_s1026" type="#_x0000_t13" style="position:absolute;margin-left:-2.85pt;margin-top:4.5pt;width:27pt;height:63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q/qkwIAAMIFAAAOAAAAZHJzL2Uyb0RvYy54bWysVN1P2zAQf5+0/8Hy+0hayoCKFFUgpkkM&#10;KmDi2XXsxpLt82y3affX7+ykoWNoSNNekjvf9+8+Li63RpON8EGBrejoqKREWA61squKfn+6+XRG&#10;SYjM1kyDFRXdiUAvZx8/XLRuKsbQgK6FJ+jEhmnrKtrE6KZFEXgjDAtH4IRFoQRvWETWr4rasxa9&#10;G12My/Jz0YKvnQcuQsDX605IZ9m/lILHeymDiERXFHOL+evzd5m+xeyCTVeeuUbxPg32D1kYpiwG&#10;HVxds8jI2qs/XBnFPQSQ8YiDKUBKxUWuAasZla+qeWyYE7kWBCe4Aabw/9zyu83CE1Vj7yixzGCL&#10;HtSqiWTuPbRklABqXZii3qNb+J4LSKZqt9Kb9Mc6yDaDuhtAFdtIOD4eT8bnJULPUXRWYpEZ9OLF&#10;2PkQvwgwJBEV9Sl8jp4BZZvbEDEsGuwVU8QAWtU3SuvMpGkRV9qTDcM+L1ejbKrX5hvU3dvpSTkE&#10;zsOV1LPX3zxp+57zuM2YYDoHhsh1liKPXJ9xwq1DKlNxp0Xyru2DkAg5YtPlOeTTpco4Fzbuo2Tt&#10;ZCax2MHwOBf4V8NeP5l2WQ3G4/eNB4scGWwcjI2y4N9yoIeUZaeP6B7Uncgl1DucNg/dGgbHbxT2&#10;/JaFuGAe9w7HBG9JvMeP1NBWFHqKkgb8z7fekz6uA0opaXGPKxp+rJkXlOivFhflfDSZpMXPzOTk&#10;dIyMP5QsDyV2ba4ARwiXAbPLZNKPek9KD+YZT848RUURsxxjV5RHv2euYndf8GhxMZ9nNVx2x+Kt&#10;fXR83/U0zU/bZ+ZdP/gRN+YO9jvPpq8mv9NN/bAwX0eQKq/FC6493ngo8lz3Ry1dokM+a72c3tkv&#10;AAAA//8DAFBLAwQUAAYACAAAACEAz+GUSt8AAAAHAQAADwAAAGRycy9kb3ducmV2LnhtbEyPQU/C&#10;QBCF7yb8h82QeINdRWot3RI0MSYmiKIHuS3dsW3szjbdBeq/ZzzpcfK+vPdNvhxcK47Yh8aThqup&#10;AoFUettQpeHj/XGSggjRkDWtJ9TwgwGWxegiN5n1J3rD4zZWgksoZEZDHWOXSRnKGp0JU98hcfbl&#10;e2cin30lbW9OXO5aea1UIp1piBdq0+FDjeX39uA0NC9DWiZrpTavz5vVJz6tk/ud1fpyPKwWICIO&#10;8Q+GX31Wh4Kd9v5ANohWw2R+y6SGO/6I45t0BmLP2GyuQBa5/O9fnAEAAP//AwBQSwECLQAUAAYA&#10;CAAAACEAtoM4kv4AAADhAQAAEwAAAAAAAAAAAAAAAAAAAAAAW0NvbnRlbnRfVHlwZXNdLnhtbFBL&#10;AQItABQABgAIAAAAIQA4/SH/1gAAAJQBAAALAAAAAAAAAAAAAAAAAC8BAABfcmVscy8ucmVsc1BL&#10;AQItABQABgAIAAAAIQCy6q/qkwIAAMIFAAAOAAAAAAAAAAAAAAAAAC4CAABkcnMvZTJvRG9jLnht&#10;bFBLAQItABQABgAIAAAAIQDP4ZRK3wAAAAcBAAAPAAAAAAAAAAAAAAAAAO0EAABkcnMvZG93bnJl&#10;di54bWxQSwUGAAAAAAQABADzAAAA+QUAAAAA&#10;" adj="10800" fillcolor="#bfbfbf [2412]" strokecolor="black [3213]">
                <w10:wrap type="through"/>
              </v:shape>
            </w:pict>
          </mc:Fallback>
        </mc:AlternateContent>
      </w:r>
    </w:p>
    <w:p w14:paraId="6CC1F19A" w14:textId="77777777" w:rsidR="00062A6A" w:rsidRPr="00A819CC" w:rsidRDefault="00062A6A" w:rsidP="00D25959">
      <w:pPr>
        <w:autoSpaceDE w:val="0"/>
        <w:autoSpaceDN w:val="0"/>
        <w:adjustRightInd w:val="0"/>
        <w:spacing w:before="0" w:line="360" w:lineRule="auto"/>
        <w:jc w:val="both"/>
        <w:rPr>
          <w:rFonts w:ascii="Times New Roman" w:eastAsia="Times New Roman" w:hAnsi="Times New Roman" w:cs="Times New Roman"/>
          <w:b/>
          <w:lang w:val="en-US" w:eastAsia="en-GB"/>
        </w:rPr>
      </w:pPr>
    </w:p>
    <w:p w14:paraId="675E8FD6" w14:textId="759CBBC9" w:rsidR="006A31B5" w:rsidRPr="00A819CC" w:rsidRDefault="006A31B5">
      <w:pPr>
        <w:spacing w:before="0" w:line="240" w:lineRule="auto"/>
        <w:rPr>
          <w:rFonts w:ascii="Times New Roman" w:eastAsia="Times New Roman" w:hAnsi="Times New Roman" w:cs="Times New Roman"/>
          <w:b/>
          <w:lang w:val="en-US" w:eastAsia="en-GB"/>
        </w:rPr>
      </w:pPr>
      <w:r w:rsidRPr="00A819CC">
        <w:rPr>
          <w:rFonts w:ascii="Times New Roman" w:eastAsia="Times New Roman" w:hAnsi="Times New Roman" w:cs="Times New Roman"/>
          <w:b/>
          <w:lang w:val="en-US" w:eastAsia="en-GB"/>
        </w:rPr>
        <w:br w:type="page"/>
      </w:r>
    </w:p>
    <w:p w14:paraId="18DCF3ED" w14:textId="77777777" w:rsidR="00062A6A" w:rsidRPr="00A819CC" w:rsidRDefault="00062A6A" w:rsidP="00D25959">
      <w:pPr>
        <w:autoSpaceDE w:val="0"/>
        <w:autoSpaceDN w:val="0"/>
        <w:adjustRightInd w:val="0"/>
        <w:spacing w:before="0" w:line="360" w:lineRule="auto"/>
        <w:jc w:val="both"/>
        <w:rPr>
          <w:rFonts w:ascii="Times New Roman" w:eastAsia="Times New Roman" w:hAnsi="Times New Roman" w:cs="Times New Roman"/>
          <w:b/>
          <w:lang w:val="en-US" w:eastAsia="en-GB"/>
        </w:rPr>
      </w:pPr>
    </w:p>
    <w:p w14:paraId="53B855D2" w14:textId="73CA57D5" w:rsidR="00FF256F" w:rsidRPr="00A819CC" w:rsidRDefault="00B0574A" w:rsidP="00D25959">
      <w:pPr>
        <w:autoSpaceDE w:val="0"/>
        <w:autoSpaceDN w:val="0"/>
        <w:adjustRightInd w:val="0"/>
        <w:spacing w:before="0" w:line="360" w:lineRule="auto"/>
        <w:jc w:val="both"/>
        <w:rPr>
          <w:rFonts w:ascii="Times New Roman" w:eastAsia="Times New Roman" w:hAnsi="Times New Roman" w:cs="Times New Roman"/>
          <w:b/>
          <w:lang w:val="en-US" w:eastAsia="en-GB"/>
        </w:rPr>
      </w:pPr>
      <w:r w:rsidRPr="00A819CC">
        <w:rPr>
          <w:rFonts w:ascii="Times New Roman" w:eastAsia="Times New Roman" w:hAnsi="Times New Roman" w:cs="Times New Roman"/>
          <w:b/>
          <w:lang w:val="en-US" w:eastAsia="en-GB"/>
        </w:rPr>
        <w:t xml:space="preserve">Figure </w:t>
      </w:r>
      <w:r w:rsidR="00062A6A" w:rsidRPr="00A819CC">
        <w:rPr>
          <w:rFonts w:ascii="Times New Roman" w:eastAsia="Times New Roman" w:hAnsi="Times New Roman" w:cs="Times New Roman"/>
          <w:b/>
          <w:lang w:val="en-US" w:eastAsia="en-GB"/>
        </w:rPr>
        <w:t>2</w:t>
      </w:r>
      <w:r w:rsidRPr="00A819CC">
        <w:rPr>
          <w:rFonts w:ascii="Times New Roman" w:eastAsia="Times New Roman" w:hAnsi="Times New Roman" w:cs="Times New Roman"/>
          <w:b/>
          <w:lang w:val="en-US" w:eastAsia="en-GB"/>
        </w:rPr>
        <w:t>.</w:t>
      </w:r>
      <w:r w:rsidR="00FF256F" w:rsidRPr="00A819CC">
        <w:rPr>
          <w:rFonts w:ascii="Times New Roman" w:eastAsia="Times New Roman" w:hAnsi="Times New Roman" w:cs="Times New Roman"/>
          <w:b/>
          <w:lang w:val="en-US" w:eastAsia="en-GB"/>
        </w:rPr>
        <w:t xml:space="preserve"> </w:t>
      </w:r>
      <w:r w:rsidR="00FF256F" w:rsidRPr="00A819CC">
        <w:rPr>
          <w:rFonts w:ascii="Times New Roman" w:eastAsia="Times New Roman" w:hAnsi="Times New Roman" w:cs="Times New Roman"/>
          <w:lang w:val="en-US" w:eastAsia="en-GB"/>
        </w:rPr>
        <w:t xml:space="preserve">Nested Structure of </w:t>
      </w:r>
      <w:r w:rsidR="00DB5CB3" w:rsidRPr="00A819CC">
        <w:rPr>
          <w:rFonts w:ascii="Times New Roman" w:eastAsia="Times New Roman" w:hAnsi="Times New Roman" w:cs="Times New Roman"/>
          <w:lang w:val="en-US" w:eastAsia="en-GB"/>
        </w:rPr>
        <w:t xml:space="preserve">In-house </w:t>
      </w:r>
      <w:r w:rsidR="00FF256F" w:rsidRPr="00A819CC">
        <w:rPr>
          <w:rFonts w:ascii="Times New Roman" w:eastAsia="Times New Roman" w:hAnsi="Times New Roman" w:cs="Times New Roman"/>
          <w:lang w:val="en-US" w:eastAsia="en-GB"/>
        </w:rPr>
        <w:t xml:space="preserve">EMS Adoption and </w:t>
      </w:r>
      <w:r w:rsidR="00DB5CB3" w:rsidRPr="00A819CC">
        <w:rPr>
          <w:rFonts w:ascii="Times New Roman" w:eastAsia="Times New Roman" w:hAnsi="Times New Roman" w:cs="Times New Roman"/>
          <w:lang w:val="en-US" w:eastAsia="en-GB"/>
        </w:rPr>
        <w:t xml:space="preserve">External </w:t>
      </w:r>
      <w:r w:rsidR="00FF256F" w:rsidRPr="00A819CC">
        <w:rPr>
          <w:rFonts w:ascii="Times New Roman" w:eastAsia="Times New Roman" w:hAnsi="Times New Roman" w:cs="Times New Roman"/>
          <w:lang w:val="en-US" w:eastAsia="en-GB"/>
        </w:rPr>
        <w:t>Certification Decisions</w:t>
      </w:r>
      <w:r w:rsidRPr="00A819CC">
        <w:rPr>
          <w:rFonts w:ascii="Times New Roman" w:eastAsia="Times New Roman" w:hAnsi="Times New Roman" w:cs="Times New Roman"/>
          <w:lang w:val="en-US" w:eastAsia="en-GB"/>
        </w:rPr>
        <w:t>.</w:t>
      </w:r>
    </w:p>
    <w:p w14:paraId="61C14E7A" w14:textId="4877AE02" w:rsidR="00FF256F" w:rsidRPr="00A819CC" w:rsidRDefault="00DB5CB3" w:rsidP="00FF256F">
      <w:pPr>
        <w:autoSpaceDE w:val="0"/>
        <w:autoSpaceDN w:val="0"/>
        <w:adjustRightInd w:val="0"/>
        <w:spacing w:line="480" w:lineRule="auto"/>
        <w:ind w:firstLine="720"/>
        <w:jc w:val="both"/>
        <w:rPr>
          <w:rFonts w:ascii="Times New Roman" w:hAnsi="Times New Roman" w:cs="Times New Roman"/>
          <w:lang w:val="en-US"/>
        </w:rPr>
      </w:pPr>
      <w:r w:rsidRPr="00A819CC">
        <w:rPr>
          <w:rFonts w:ascii="Times New Roman" w:eastAsia="Times New Roman" w:hAnsi="Times New Roman" w:cs="Times New Roman"/>
          <w:b/>
          <w:noProof/>
          <w:lang w:eastAsia="zh-CN"/>
        </w:rPr>
        <mc:AlternateContent>
          <mc:Choice Requires="wpg">
            <w:drawing>
              <wp:anchor distT="0" distB="0" distL="114300" distR="114300" simplePos="0" relativeHeight="251661312" behindDoc="0" locked="0" layoutInCell="1" allowOverlap="1" wp14:anchorId="77A4B288" wp14:editId="3C0A064F">
                <wp:simplePos x="0" y="0"/>
                <wp:positionH relativeFrom="margin">
                  <wp:posOffset>-332713</wp:posOffset>
                </wp:positionH>
                <wp:positionV relativeFrom="paragraph">
                  <wp:posOffset>217170</wp:posOffset>
                </wp:positionV>
                <wp:extent cx="6847813" cy="3905250"/>
                <wp:effectExtent l="0" t="0" r="10795" b="31750"/>
                <wp:wrapNone/>
                <wp:docPr id="2" name="Group 2"/>
                <wp:cNvGraphicFramePr/>
                <a:graphic xmlns:a="http://schemas.openxmlformats.org/drawingml/2006/main">
                  <a:graphicData uri="http://schemas.microsoft.com/office/word/2010/wordprocessingGroup">
                    <wpg:wgp>
                      <wpg:cNvGrpSpPr/>
                      <wpg:grpSpPr>
                        <a:xfrm>
                          <a:off x="0" y="0"/>
                          <a:ext cx="6847813" cy="3905250"/>
                          <a:chOff x="9525" y="0"/>
                          <a:chExt cx="6402841" cy="3853815"/>
                        </a:xfrm>
                      </wpg:grpSpPr>
                      <wps:wsp>
                        <wps:cNvPr id="3" name="Straight Arrow Connector 3"/>
                        <wps:cNvCnPr>
                          <a:cxnSpLocks noChangeShapeType="1"/>
                        </wps:cNvCnPr>
                        <wps:spPr bwMode="auto">
                          <a:xfrm>
                            <a:off x="9525" y="400050"/>
                            <a:ext cx="0" cy="29527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 name="Oval 4"/>
                        <wps:cNvSpPr>
                          <a:spLocks noChangeArrowheads="1"/>
                        </wps:cNvSpPr>
                        <wps:spPr bwMode="auto">
                          <a:xfrm>
                            <a:off x="2543175" y="2295525"/>
                            <a:ext cx="1409700" cy="927100"/>
                          </a:xfrm>
                          <a:prstGeom prst="ellipse">
                            <a:avLst/>
                          </a:prstGeom>
                          <a:solidFill>
                            <a:srgbClr val="FFFFFF"/>
                          </a:solidFill>
                          <a:ln w="9525">
                            <a:solidFill>
                              <a:srgbClr val="000000"/>
                            </a:solidFill>
                            <a:round/>
                            <a:headEnd/>
                            <a:tailEnd/>
                          </a:ln>
                        </wps:spPr>
                        <wps:txbx>
                          <w:txbxContent>
                            <w:p w14:paraId="012403EF" w14:textId="77777777" w:rsidR="005435C6" w:rsidRPr="00E57BEB" w:rsidRDefault="005435C6" w:rsidP="00FF256F">
                              <w:pPr>
                                <w:jc w:val="center"/>
                                <w:rPr>
                                  <w:rFonts w:ascii="Times New Roman" w:hAnsi="Times New Roman" w:cs="Times New Roman"/>
                                  <w:b/>
                                  <w:sz w:val="18"/>
                                  <w:szCs w:val="18"/>
                                </w:rPr>
                              </w:pPr>
                              <w:r w:rsidRPr="00E57BEB">
                                <w:rPr>
                                  <w:rFonts w:ascii="Times New Roman" w:hAnsi="Times New Roman" w:cs="Times New Roman"/>
                                  <w:b/>
                                  <w:sz w:val="18"/>
                                  <w:szCs w:val="18"/>
                                </w:rPr>
                                <w:t>NO EMS</w:t>
                              </w:r>
                            </w:p>
                            <w:p w14:paraId="5DB7A078" w14:textId="77777777" w:rsidR="005435C6" w:rsidRPr="00E57BEB" w:rsidRDefault="005435C6" w:rsidP="00FF256F">
                              <w:pPr>
                                <w:jc w:val="center"/>
                                <w:rPr>
                                  <w:rFonts w:ascii="Times New Roman" w:hAnsi="Times New Roman" w:cs="Times New Roman"/>
                                  <w:sz w:val="18"/>
                                  <w:szCs w:val="18"/>
                                </w:rPr>
                              </w:pPr>
                              <w:r w:rsidRPr="00E57BEB">
                                <w:rPr>
                                  <w:rFonts w:ascii="Times New Roman" w:hAnsi="Times New Roman" w:cs="Times New Roman"/>
                                  <w:sz w:val="18"/>
                                  <w:szCs w:val="18"/>
                                </w:rPr>
                                <w:t>(=</w:t>
                              </w:r>
                              <w:r>
                                <w:rPr>
                                  <w:rFonts w:ascii="Times New Roman" w:hAnsi="Times New Roman" w:cs="Times New Roman"/>
                                  <w:sz w:val="18"/>
                                  <w:szCs w:val="18"/>
                                </w:rPr>
                                <w:t>1346</w:t>
                              </w:r>
                              <w:r w:rsidRPr="00E57BEB">
                                <w:rPr>
                                  <w:rFonts w:ascii="Times New Roman" w:hAnsi="Times New Roman" w:cs="Times New Roman"/>
                                  <w:sz w:val="18"/>
                                  <w:szCs w:val="18"/>
                                </w:rPr>
                                <w:t xml:space="preserve"> firms)</w:t>
                              </w:r>
                            </w:p>
                          </w:txbxContent>
                        </wps:txbx>
                        <wps:bodyPr rot="0" vert="horz" wrap="square" lIns="91440" tIns="45720" rIns="91440" bIns="45720" anchor="t" anchorCtr="0" upright="1">
                          <a:noAutofit/>
                        </wps:bodyPr>
                      </wps:wsp>
                      <wps:wsp>
                        <wps:cNvPr id="5" name="Straight Arrow Connector 5"/>
                        <wps:cNvCnPr>
                          <a:cxnSpLocks noChangeShapeType="1"/>
                        </wps:cNvCnPr>
                        <wps:spPr bwMode="auto">
                          <a:xfrm>
                            <a:off x="4029075" y="333375"/>
                            <a:ext cx="0" cy="29527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 name="Oval 6"/>
                        <wps:cNvSpPr>
                          <a:spLocks noChangeArrowheads="1"/>
                        </wps:cNvSpPr>
                        <wps:spPr bwMode="auto">
                          <a:xfrm>
                            <a:off x="213746" y="1685925"/>
                            <a:ext cx="1405362" cy="10934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7"/>
                        <wps:cNvSpPr>
                          <a:spLocks noChangeArrowheads="1"/>
                        </wps:cNvSpPr>
                        <wps:spPr bwMode="auto">
                          <a:xfrm>
                            <a:off x="2419350" y="1057275"/>
                            <a:ext cx="1532530" cy="927100"/>
                          </a:xfrm>
                          <a:prstGeom prst="ellipse">
                            <a:avLst/>
                          </a:prstGeom>
                          <a:solidFill>
                            <a:srgbClr val="FFFFFF"/>
                          </a:solidFill>
                          <a:ln w="9525">
                            <a:solidFill>
                              <a:srgbClr val="000000"/>
                            </a:solidFill>
                            <a:round/>
                            <a:headEnd/>
                            <a:tailEnd/>
                          </a:ln>
                        </wps:spPr>
                        <wps:txbx>
                          <w:txbxContent>
                            <w:p w14:paraId="1112EB41" w14:textId="77777777" w:rsidR="005435C6" w:rsidRPr="00F671F4" w:rsidRDefault="005435C6" w:rsidP="00FF256F">
                              <w:pPr>
                                <w:jc w:val="center"/>
                                <w:rPr>
                                  <w:rFonts w:ascii="Times New Roman" w:hAnsi="Times New Roman" w:cs="Times New Roman"/>
                                  <w:b/>
                                  <w:sz w:val="18"/>
                                  <w:szCs w:val="18"/>
                                </w:rPr>
                              </w:pPr>
                              <w:r w:rsidRPr="00F671F4">
                                <w:rPr>
                                  <w:rFonts w:ascii="Times New Roman" w:hAnsi="Times New Roman" w:cs="Times New Roman"/>
                                  <w:b/>
                                  <w:sz w:val="18"/>
                                  <w:szCs w:val="18"/>
                                </w:rPr>
                                <w:t>EMS</w:t>
                              </w:r>
                            </w:p>
                            <w:p w14:paraId="1DD7D64F" w14:textId="77777777" w:rsidR="005435C6" w:rsidRPr="00470BE2" w:rsidRDefault="005435C6" w:rsidP="00FF256F">
                              <w:pPr>
                                <w:jc w:val="center"/>
                                <w:rPr>
                                  <w:rFonts w:ascii="Times New Roman" w:hAnsi="Times New Roman" w:cs="Times New Roman"/>
                                  <w:sz w:val="18"/>
                                  <w:szCs w:val="18"/>
                                </w:rPr>
                              </w:pPr>
                              <w:r w:rsidRPr="00470BE2">
                                <w:rPr>
                                  <w:rFonts w:ascii="Times New Roman" w:hAnsi="Times New Roman" w:cs="Times New Roman"/>
                                  <w:sz w:val="18"/>
                                  <w:szCs w:val="18"/>
                                </w:rPr>
                                <w:t>(=</w:t>
                              </w:r>
                              <w:r>
                                <w:rPr>
                                  <w:rFonts w:ascii="Times New Roman" w:hAnsi="Times New Roman" w:cs="Times New Roman"/>
                                  <w:sz w:val="18"/>
                                  <w:szCs w:val="18"/>
                                </w:rPr>
                                <w:t>730</w:t>
                              </w:r>
                              <w:r w:rsidRPr="00470BE2">
                                <w:rPr>
                                  <w:rFonts w:ascii="Times New Roman" w:hAnsi="Times New Roman" w:cs="Times New Roman"/>
                                  <w:sz w:val="18"/>
                                  <w:szCs w:val="18"/>
                                </w:rPr>
                                <w:t xml:space="preserve"> firms</w:t>
                              </w:r>
                              <w:r>
                                <w:rPr>
                                  <w:rFonts w:ascii="Times New Roman" w:hAnsi="Times New Roman" w:cs="Times New Roman"/>
                                  <w:sz w:val="18"/>
                                  <w:szCs w:val="18"/>
                                </w:rPr>
                                <w:t>)</w:t>
                              </w:r>
                            </w:p>
                          </w:txbxContent>
                        </wps:txbx>
                        <wps:bodyPr rot="0" vert="horz" wrap="square" lIns="91440" tIns="45720" rIns="91440" bIns="45720" anchor="t" anchorCtr="0" upright="1">
                          <a:noAutofit/>
                        </wps:bodyPr>
                      </wps:wsp>
                      <wps:wsp>
                        <wps:cNvPr id="8" name="Oval 8"/>
                        <wps:cNvSpPr>
                          <a:spLocks noChangeArrowheads="1"/>
                        </wps:cNvSpPr>
                        <wps:spPr bwMode="auto">
                          <a:xfrm>
                            <a:off x="4505325" y="714375"/>
                            <a:ext cx="1468755" cy="962025"/>
                          </a:xfrm>
                          <a:prstGeom prst="ellipse">
                            <a:avLst/>
                          </a:prstGeom>
                          <a:solidFill>
                            <a:srgbClr val="FFFFFF"/>
                          </a:solidFill>
                          <a:ln w="9525">
                            <a:solidFill>
                              <a:srgbClr val="000000"/>
                            </a:solidFill>
                            <a:round/>
                            <a:headEnd/>
                            <a:tailEnd/>
                          </a:ln>
                        </wps:spPr>
                        <wps:txbx>
                          <w:txbxContent>
                            <w:p w14:paraId="0DE53EDC" w14:textId="77777777" w:rsidR="005435C6" w:rsidRPr="00E57BEB" w:rsidRDefault="005435C6" w:rsidP="00FF256F">
                              <w:pPr>
                                <w:jc w:val="center"/>
                                <w:rPr>
                                  <w:rFonts w:ascii="Times New Roman" w:hAnsi="Times New Roman" w:cs="Times New Roman"/>
                                  <w:b/>
                                  <w:sz w:val="18"/>
                                  <w:szCs w:val="18"/>
                                </w:rPr>
                              </w:pPr>
                              <w:r w:rsidRPr="00E57BEB">
                                <w:rPr>
                                  <w:rFonts w:ascii="Times New Roman" w:hAnsi="Times New Roman" w:cs="Times New Roman"/>
                                  <w:b/>
                                  <w:sz w:val="18"/>
                                  <w:szCs w:val="18"/>
                                </w:rPr>
                                <w:t>CERTIFIED EMS</w:t>
                              </w:r>
                            </w:p>
                            <w:p w14:paraId="2EA944E1" w14:textId="77777777" w:rsidR="005435C6" w:rsidRPr="00E57BEB" w:rsidRDefault="005435C6" w:rsidP="00FF256F">
                              <w:pPr>
                                <w:jc w:val="center"/>
                                <w:rPr>
                                  <w:rFonts w:ascii="Times New Roman" w:hAnsi="Times New Roman" w:cs="Times New Roman"/>
                                  <w:sz w:val="18"/>
                                  <w:szCs w:val="18"/>
                                </w:rPr>
                              </w:pPr>
                              <w:r w:rsidRPr="00E57BEB">
                                <w:rPr>
                                  <w:rFonts w:ascii="Times New Roman" w:hAnsi="Times New Roman" w:cs="Times New Roman"/>
                                  <w:sz w:val="18"/>
                                  <w:szCs w:val="18"/>
                                </w:rPr>
                                <w:t>(=</w:t>
                              </w:r>
                              <w:r>
                                <w:rPr>
                                  <w:rFonts w:ascii="Times New Roman" w:hAnsi="Times New Roman" w:cs="Times New Roman"/>
                                  <w:sz w:val="18"/>
                                  <w:szCs w:val="18"/>
                                </w:rPr>
                                <w:t xml:space="preserve"> 370</w:t>
                              </w:r>
                              <w:r w:rsidRPr="00E57BEB">
                                <w:rPr>
                                  <w:rFonts w:ascii="Times New Roman" w:hAnsi="Times New Roman" w:cs="Times New Roman"/>
                                  <w:sz w:val="18"/>
                                  <w:szCs w:val="18"/>
                                </w:rPr>
                                <w:t xml:space="preserve"> firms)</w:t>
                              </w:r>
                            </w:p>
                          </w:txbxContent>
                        </wps:txbx>
                        <wps:bodyPr rot="0" vert="horz" wrap="square" lIns="91440" tIns="45720" rIns="91440" bIns="45720" anchor="t" anchorCtr="0" upright="1">
                          <a:noAutofit/>
                        </wps:bodyPr>
                      </wps:wsp>
                      <wps:wsp>
                        <wps:cNvPr id="9" name="Straight Arrow Connector 9"/>
                        <wps:cNvCnPr>
                          <a:cxnSpLocks noChangeShapeType="1"/>
                        </wps:cNvCnPr>
                        <wps:spPr bwMode="auto">
                          <a:xfrm>
                            <a:off x="1619250" y="2362200"/>
                            <a:ext cx="923925" cy="364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 name="Oval 10"/>
                        <wps:cNvSpPr>
                          <a:spLocks noChangeArrowheads="1"/>
                        </wps:cNvSpPr>
                        <wps:spPr bwMode="auto">
                          <a:xfrm>
                            <a:off x="4419600" y="1762125"/>
                            <a:ext cx="1622222" cy="1201003"/>
                          </a:xfrm>
                          <a:prstGeom prst="ellipse">
                            <a:avLst/>
                          </a:prstGeom>
                          <a:solidFill>
                            <a:srgbClr val="FFFFFF"/>
                          </a:solidFill>
                          <a:ln w="9525">
                            <a:solidFill>
                              <a:srgbClr val="000000"/>
                            </a:solidFill>
                            <a:round/>
                            <a:headEnd/>
                            <a:tailEnd/>
                          </a:ln>
                        </wps:spPr>
                        <wps:txbx>
                          <w:txbxContent>
                            <w:p w14:paraId="3AC22F88" w14:textId="77777777" w:rsidR="005435C6" w:rsidRPr="00E57BEB" w:rsidRDefault="005435C6" w:rsidP="00FF256F">
                              <w:pPr>
                                <w:jc w:val="center"/>
                                <w:rPr>
                                  <w:rFonts w:ascii="Times New Roman" w:hAnsi="Times New Roman" w:cs="Times New Roman"/>
                                  <w:b/>
                                  <w:sz w:val="18"/>
                                  <w:szCs w:val="18"/>
                                </w:rPr>
                              </w:pPr>
                              <w:r w:rsidRPr="00E57BEB">
                                <w:rPr>
                                  <w:rFonts w:ascii="Times New Roman" w:hAnsi="Times New Roman" w:cs="Times New Roman"/>
                                  <w:b/>
                                  <w:sz w:val="18"/>
                                  <w:szCs w:val="18"/>
                                </w:rPr>
                                <w:t>NOT CERTIFIED EMS</w:t>
                              </w:r>
                            </w:p>
                            <w:p w14:paraId="46A65750" w14:textId="77777777" w:rsidR="005435C6" w:rsidRPr="00E57BEB" w:rsidRDefault="005435C6" w:rsidP="00FF256F">
                              <w:pPr>
                                <w:jc w:val="center"/>
                                <w:rPr>
                                  <w:rFonts w:ascii="Times New Roman" w:hAnsi="Times New Roman" w:cs="Times New Roman"/>
                                  <w:sz w:val="18"/>
                                  <w:szCs w:val="18"/>
                                </w:rPr>
                              </w:pPr>
                              <w:r w:rsidRPr="00E57BEB">
                                <w:rPr>
                                  <w:rFonts w:ascii="Times New Roman" w:hAnsi="Times New Roman" w:cs="Times New Roman"/>
                                  <w:sz w:val="18"/>
                                  <w:szCs w:val="18"/>
                                </w:rPr>
                                <w:t>(=3</w:t>
                              </w:r>
                              <w:r>
                                <w:rPr>
                                  <w:rFonts w:ascii="Times New Roman" w:hAnsi="Times New Roman" w:cs="Times New Roman"/>
                                  <w:sz w:val="18"/>
                                  <w:szCs w:val="18"/>
                                </w:rPr>
                                <w:t>6</w:t>
                              </w:r>
                              <w:r w:rsidRPr="00E57BEB">
                                <w:rPr>
                                  <w:rFonts w:ascii="Times New Roman" w:hAnsi="Times New Roman" w:cs="Times New Roman"/>
                                  <w:sz w:val="18"/>
                                  <w:szCs w:val="18"/>
                                </w:rPr>
                                <w:t>0 firms)</w:t>
                              </w:r>
                            </w:p>
                          </w:txbxContent>
                        </wps:txbx>
                        <wps:bodyPr rot="0" vert="horz" wrap="square" lIns="91440" tIns="45720" rIns="91440" bIns="45720" anchor="t" anchorCtr="0" upright="1">
                          <a:noAutofit/>
                        </wps:bodyPr>
                      </wps:wsp>
                      <wps:wsp>
                        <wps:cNvPr id="11" name="Straight Arrow Connector 11"/>
                        <wps:cNvCnPr>
                          <a:cxnSpLocks noChangeShapeType="1"/>
                        </wps:cNvCnPr>
                        <wps:spPr bwMode="auto">
                          <a:xfrm flipV="1">
                            <a:off x="4029075" y="1266825"/>
                            <a:ext cx="474345" cy="2012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 name="Straight Arrow Connector 12"/>
                        <wps:cNvCnPr>
                          <a:cxnSpLocks noChangeShapeType="1"/>
                        </wps:cNvCnPr>
                        <wps:spPr bwMode="auto">
                          <a:xfrm flipV="1">
                            <a:off x="1619250" y="1590675"/>
                            <a:ext cx="783590" cy="510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 name="Straight Arrow Connector 13"/>
                        <wps:cNvCnPr>
                          <a:cxnSpLocks noChangeShapeType="1"/>
                        </wps:cNvCnPr>
                        <wps:spPr bwMode="auto">
                          <a:xfrm>
                            <a:off x="4029075" y="1590675"/>
                            <a:ext cx="45720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8" name="Straight Arrow Connector 28"/>
                        <wps:cNvCnPr>
                          <a:cxnSpLocks noChangeShapeType="1"/>
                        </wps:cNvCnPr>
                        <wps:spPr bwMode="auto">
                          <a:xfrm>
                            <a:off x="6105525" y="771525"/>
                            <a:ext cx="0" cy="308229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9" name="Text Box 29"/>
                        <wps:cNvSpPr txBox="1">
                          <a:spLocks noChangeArrowheads="1"/>
                        </wps:cNvSpPr>
                        <wps:spPr bwMode="auto">
                          <a:xfrm>
                            <a:off x="1359864" y="0"/>
                            <a:ext cx="2999411" cy="719667"/>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1758C1C" w14:textId="77777777" w:rsidR="005435C6" w:rsidRPr="003604A2" w:rsidRDefault="005435C6" w:rsidP="00FF256F">
                              <w:pPr>
                                <w:pStyle w:val="NoSpacing"/>
                                <w:jc w:val="center"/>
                                <w:rPr>
                                  <w:rFonts w:ascii="Times New Roman" w:hAnsi="Times New Roman" w:cs="Times New Roman"/>
                                </w:rPr>
                              </w:pPr>
                              <w:r w:rsidRPr="003604A2">
                                <w:rPr>
                                  <w:rFonts w:ascii="Times New Roman" w:hAnsi="Times New Roman" w:cs="Times New Roman"/>
                                </w:rPr>
                                <w:t>DECISION 1</w:t>
                              </w:r>
                            </w:p>
                            <w:p w14:paraId="258CE384" w14:textId="77777777" w:rsidR="005435C6" w:rsidRPr="000738FA" w:rsidRDefault="005435C6" w:rsidP="00FF256F">
                              <w:pPr>
                                <w:pStyle w:val="NoSpacing"/>
                                <w:jc w:val="center"/>
                                <w:rPr>
                                  <w:rFonts w:ascii="Times New Roman" w:hAnsi="Times New Roman" w:cs="Times New Roman"/>
                                </w:rPr>
                              </w:pPr>
                              <w:r w:rsidRPr="000738FA">
                                <w:rPr>
                                  <w:rFonts w:ascii="Times New Roman" w:hAnsi="Times New Roman" w:cs="Times New Roman"/>
                                </w:rPr>
                                <w:t>(Selection Equation)</w:t>
                              </w:r>
                            </w:p>
                            <w:p w14:paraId="29011486" w14:textId="35685833" w:rsidR="005435C6" w:rsidRPr="00F965F2" w:rsidRDefault="005435C6" w:rsidP="00FF256F">
                              <w:pPr>
                                <w:pStyle w:val="NoSpacing"/>
                                <w:jc w:val="center"/>
                                <w:rPr>
                                  <w:rFonts w:ascii="Times New Roman" w:hAnsi="Times New Roman" w:cs="Times New Roman"/>
                                  <w:b/>
                                </w:rPr>
                              </w:pPr>
                              <w:r w:rsidRPr="00F965F2">
                                <w:rPr>
                                  <w:rFonts w:ascii="Times New Roman" w:hAnsi="Times New Roman" w:cs="Times New Roman"/>
                                  <w:b/>
                                </w:rPr>
                                <w:t>Adoption of In-house EMS</w:t>
                              </w:r>
                            </w:p>
                            <w:p w14:paraId="297D1CCB" w14:textId="77777777" w:rsidR="005435C6" w:rsidRPr="003604A2" w:rsidRDefault="005435C6" w:rsidP="00FF256F">
                              <w:pPr>
                                <w:pStyle w:val="NoSpacing"/>
                                <w:jc w:val="center"/>
                                <w:rPr>
                                  <w:rFonts w:ascii="Times New Roman" w:hAnsi="Times New Roman" w:cs="Times New Roman"/>
                                  <w:b/>
                                </w:rPr>
                              </w:pPr>
                            </w:p>
                          </w:txbxContent>
                        </wps:txbx>
                        <wps:bodyPr rot="0" vert="horz" wrap="square" lIns="91440" tIns="45720" rIns="91440" bIns="45720" anchor="t" anchorCtr="0" upright="1">
                          <a:noAutofit/>
                        </wps:bodyPr>
                      </wps:wsp>
                      <wps:wsp>
                        <wps:cNvPr id="31" name="Text Box 31"/>
                        <wps:cNvSpPr txBox="1">
                          <a:spLocks noChangeArrowheads="1"/>
                        </wps:cNvSpPr>
                        <wps:spPr bwMode="auto">
                          <a:xfrm>
                            <a:off x="4029075" y="19050"/>
                            <a:ext cx="2383291" cy="6572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E47402" w14:textId="77777777" w:rsidR="005435C6" w:rsidRPr="003604A2" w:rsidRDefault="005435C6" w:rsidP="00FF256F">
                              <w:pPr>
                                <w:pStyle w:val="NoSpacing"/>
                                <w:jc w:val="center"/>
                                <w:rPr>
                                  <w:rFonts w:ascii="Times New Roman" w:hAnsi="Times New Roman" w:cs="Times New Roman"/>
                                </w:rPr>
                              </w:pPr>
                              <w:r w:rsidRPr="003604A2">
                                <w:rPr>
                                  <w:rFonts w:ascii="Times New Roman" w:hAnsi="Times New Roman" w:cs="Times New Roman"/>
                                </w:rPr>
                                <w:t>DECISION 2</w:t>
                              </w:r>
                            </w:p>
                            <w:p w14:paraId="550523CE" w14:textId="77777777" w:rsidR="005435C6" w:rsidRPr="000738FA" w:rsidRDefault="005435C6" w:rsidP="00FF256F">
                              <w:pPr>
                                <w:pStyle w:val="NoSpacing"/>
                                <w:jc w:val="center"/>
                                <w:rPr>
                                  <w:rFonts w:ascii="Times New Roman" w:hAnsi="Times New Roman" w:cs="Times New Roman"/>
                                </w:rPr>
                              </w:pPr>
                              <w:r w:rsidRPr="000738FA">
                                <w:rPr>
                                  <w:rFonts w:ascii="Times New Roman" w:hAnsi="Times New Roman" w:cs="Times New Roman"/>
                                </w:rPr>
                                <w:t xml:space="preserve">(Outcome Equation) </w:t>
                              </w:r>
                            </w:p>
                            <w:p w14:paraId="18434566" w14:textId="413B858E" w:rsidR="005435C6" w:rsidRPr="00F965F2" w:rsidRDefault="005435C6" w:rsidP="00FF256F">
                              <w:pPr>
                                <w:pStyle w:val="NoSpacing"/>
                                <w:jc w:val="center"/>
                                <w:rPr>
                                  <w:rFonts w:ascii="Times New Roman" w:hAnsi="Times New Roman" w:cs="Times New Roman"/>
                                  <w:b/>
                                </w:rPr>
                              </w:pPr>
                              <w:r w:rsidRPr="00F3516A">
                                <w:rPr>
                                  <w:rFonts w:ascii="Times New Roman" w:hAnsi="Times New Roman" w:cs="Times New Roman"/>
                                  <w:b/>
                                </w:rPr>
                                <w:t>External Certification of EMS</w:t>
                              </w:r>
                            </w:p>
                            <w:p w14:paraId="67CA1745" w14:textId="77777777" w:rsidR="005435C6" w:rsidRPr="00E57BEB" w:rsidRDefault="005435C6" w:rsidP="00FF256F">
                              <w:pPr>
                                <w:pStyle w:val="NoSpacing"/>
                                <w:jc w:val="center"/>
                                <w:rPr>
                                  <w:rFonts w:ascii="Times New Roman" w:hAnsi="Times New Roman" w:cs="Times New Roman"/>
                                </w:rPr>
                              </w:pPr>
                            </w:p>
                          </w:txbxContent>
                        </wps:txbx>
                        <wps:bodyPr rot="0" vert="horz" wrap="square" lIns="91440" tIns="45720" rIns="91440" bIns="45720" anchor="t" anchorCtr="0" upright="1">
                          <a:noAutofit/>
                        </wps:bodyPr>
                      </wps:wsp>
                      <wps:wsp>
                        <wps:cNvPr id="32" name="Text Box 32"/>
                        <wps:cNvSpPr txBox="1">
                          <a:spLocks noChangeArrowheads="1"/>
                        </wps:cNvSpPr>
                        <wps:spPr bwMode="auto">
                          <a:xfrm>
                            <a:off x="304800" y="1981200"/>
                            <a:ext cx="993775" cy="5105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FB05A71" w14:textId="77777777" w:rsidR="005435C6" w:rsidRPr="00F671F4" w:rsidRDefault="005435C6" w:rsidP="00FF256F">
                              <w:pPr>
                                <w:jc w:val="center"/>
                                <w:rPr>
                                  <w:rFonts w:asciiTheme="majorBidi" w:hAnsiTheme="majorBidi" w:cstheme="majorBidi"/>
                                  <w:b/>
                                  <w:bCs/>
                                  <w:sz w:val="18"/>
                                  <w:szCs w:val="18"/>
                                </w:rPr>
                              </w:pPr>
                              <w:r w:rsidRPr="00F671F4">
                                <w:rPr>
                                  <w:rFonts w:asciiTheme="majorBidi" w:hAnsiTheme="majorBidi" w:cstheme="majorBidi"/>
                                  <w:b/>
                                  <w:bCs/>
                                  <w:sz w:val="18"/>
                                  <w:szCs w:val="18"/>
                                </w:rPr>
                                <w:t>FULL SAMPLE</w:t>
                              </w:r>
                            </w:p>
                            <w:p w14:paraId="6B8A799D" w14:textId="77777777" w:rsidR="005435C6" w:rsidRPr="00E57BEB" w:rsidRDefault="005435C6" w:rsidP="00FF256F">
                              <w:pPr>
                                <w:jc w:val="center"/>
                                <w:rPr>
                                  <w:rFonts w:asciiTheme="majorBidi" w:hAnsiTheme="majorBidi" w:cstheme="majorBidi"/>
                                  <w:bCs/>
                                  <w:sz w:val="18"/>
                                  <w:szCs w:val="18"/>
                                </w:rPr>
                              </w:pPr>
                              <w:r w:rsidRPr="00E57BEB">
                                <w:rPr>
                                  <w:rFonts w:asciiTheme="majorBidi" w:hAnsiTheme="majorBidi" w:cstheme="majorBidi"/>
                                  <w:bCs/>
                                  <w:sz w:val="18"/>
                                  <w:szCs w:val="18"/>
                                </w:rPr>
                                <w:t>(=20</w:t>
                              </w:r>
                              <w:r>
                                <w:rPr>
                                  <w:rFonts w:asciiTheme="majorBidi" w:hAnsiTheme="majorBidi" w:cstheme="majorBidi"/>
                                  <w:bCs/>
                                  <w:sz w:val="18"/>
                                  <w:szCs w:val="18"/>
                                </w:rPr>
                                <w:t>76</w:t>
                              </w:r>
                              <w:r w:rsidRPr="00E57BEB">
                                <w:rPr>
                                  <w:rFonts w:asciiTheme="majorBidi" w:hAnsiTheme="majorBidi" w:cstheme="majorBidi"/>
                                  <w:bCs/>
                                  <w:sz w:val="18"/>
                                  <w:szCs w:val="18"/>
                                </w:rPr>
                                <w:t xml:space="preserve"> firms)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7A4B288" id="Group 2" o:spid="_x0000_s1026" style="position:absolute;left:0;text-align:left;margin-left:-26.2pt;margin-top:17.1pt;width:539.2pt;height:307.5pt;z-index:251661312;mso-position-horizontal-relative:margin;mso-width-relative:margin;mso-height-relative:margin" coordorigin="95" coordsize="64028,38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9t9QUAALApAAAOAAAAZHJzL2Uyb0RvYy54bWzsWltv2zYUfh+w/0Do3bVIURcadYrWjosB&#10;3Vog3d4ZSbaFyaJGKbGzYf9951CULDtxXXR1mjb2Q0JSJEUefvzOTS9fbVY5uU11lali7NAXrkPS&#10;IlZJVizGzu8fZ4PIIVUti0TmqkjHzl1aOa8ufv7p5bocpUwtVZ6kmsAkRTVal2NnWdflaDis4mW6&#10;ktULVaYFPJwrvZI1VPVimGi5htlX+ZC5bjBcK52UWsVpVUHrtHnoXJj55/M0rt/P51Vak3zswNpq&#10;81ebv9f4d3jxUo4WWpbLLLbLkF+wipXMCnhpN9VU1pLc6OzeVKss1qpS8/pFrFZDNZ9ncWr2ALuh&#10;7t5u3mp1U5q9LEbrRdmJCUS7J6cvnjb+7faDJlkydphDCrmCIzJvJQxFsy4XI+jxVpdX5QdtGxZN&#10;DXe7mesV/od9kI0R6l0n1HRTkxgag4iHEfUcEsMzT7g+863Y4yWcDY4T0OaQ7dB4edkO5i6LOLWD&#10;I9+LqI8LG7bvHuISuxWtS0BRtRVU9f8EdbWUZWrkX6EYrKBgK42grmots8WyJq+1VmsyUUUBeFOa&#10;eI3szKBJ8UGjiOJNcVW+U/GfFSnUZCmLRWqm/3hXgsyp2RQuH97TDMFKBVIn1+tfVQJ95E2tDMb2&#10;pN5Jj7uu28q2lT5gHuXOoFPYPOtEJ0elruq3qVoRLIydyu6n2wg1r5O376q6kXk7ADdUqFmW59Au&#10;R3lB1vYUsVqpPEvwoanoxfUk1+RW4g00P3uAO91w5qmslk2/BErYS47gBhSJKS1TmVzaci2zvCnD&#10;bvICO8KGYZm21Fy9f4QrLqPLiA84Cy4H3E2SwevZhA+CGQ39qTedTKb0X7uadjwAqpE7or8aXavk&#10;ziDftAO2muaTg4y3IHsPgiMcF2nRgTfRCHYPTQaEKCQA/Q6cmgHtto7CifncA/GY+8gAN3g3zQG0&#10;kKLcFaFrgSVYSKEMHQ7jKs3zrKzwIsnRATDtYKHqQ2ZmfvYFO92+Auo+E117mKg31xt7Hg08iFaN&#10;YgFFCIWl0n87ZA1KBe7UXzdSpw7JfyngXATlHLWQqXA/ZFDR/SfX/SeyiGGqsVM7pClO6kZz3ZQa&#10;eQfPGWVaqNdADfPMXNItaOFIsPJ4mAXMHCFGgySL49MTI+gO4Voke/CD4g6Qz9z4fXJj0OLMcGOA&#10;h2oxdXJupF7I4fWgUWkQ+eIBavS9ACwp1LnUFR4Pnxk3ngmxZymGO0ANHxOonAoP7D2DVBcUzT73&#10;Ud9jvmcZ8LkqceP3GFtpqzXPutxIBdz2Rpcbjo0eEbrcdxGbBroh5fe0NuVBFPrwHDlWBMxtSPh5&#10;mZ/WYz9boffdc9Ei96B7LnpoPr0VSgMKdkJDxQyMA4ha4fuNx2oCJIJ5aEg08ZGAc3HEZPiWbvon&#10;HSZSm1hGrTOIbuQpuEBjZ5Um4PykEBvEEuz7R3XYKZxwjzGh+nhmKQdtH6BHjlZnGDB6zy4F2MHP&#10;2qUYaXRNjOoZkmYXmztbqj1LlUKI9YjvDl22iD4RbZI5RIr+aOMaNqrcd+MpC4JoH9085B63BArY&#10;ZsKEyw5j+0yghoafWMSTdgmIg4obunwbCPZ1OPWFG+y7U2HkQXPDrz51fYjyNbqujdW3kfMnEGo/&#10;6/Bi8XBmB7NUx1iw0x9douaUuZ0d7nsIeCaIbIFny2fgfXfZHta52we5D7qcnPvQK7FKNwASa7Oy&#10;YUjvJYEs5Dw3ghzREya7c17RhsbbLH/nHn/EfN4btSGs7w9jBJ3UG2hvrbDqRHlGChozCiDPCU6L&#10;AdDWI2ZCCI4mKYZ4QvBtAhM7PWzRaci7f/30YpNbs1nuT/utlHH3DRODGcSmBnzO/QGkSKOBS8Ub&#10;8My44NPZkUQzJhVNVKfL9Z4dlJ6D4nUOSodbaNoy4uPhdkclw+cs+9j1Io8Ji90AIu/HwpM/Ena7&#10;/O4Zu33sdp7NFrt9T+bxsOu5PGrjRCKi90ORwgsxYY68+zluzI+E3S6P/L1gF77uMJ8FGmfefsKI&#10;3x3261Duf2h58R8AAAD//wMAUEsDBBQABgAIAAAAIQAEn6t74gAAAAsBAAAPAAAAZHJzL2Rvd25y&#10;ZXYueG1sTI/BasMwEETvhf6D2EJviWzFMa1rOYTQ9hQKTQohN8Xa2CbWyliK7fx9lVN7XPYx8yZf&#10;TaZlA/ausSQhnkfAkEqrG6ok/Ow/Zi/AnFekVWsJJdzQwap4fMhVpu1I3zjsfMVCCLlMSai97zLO&#10;XVmjUW5uO6TwO9veKB/OvuK6V2MINy0XUZRyoxoKDbXqcFNjedldjYTPUY3rRfw+bC/nze24X34d&#10;tjFK+fw0rd+AeZz8Hwx3/aAORXA62Stpx1oJs6VIAiphkQhgdyASaVh3kpAmrwJ4kfP/G4pfAAAA&#10;//8DAFBLAQItABQABgAIAAAAIQC2gziS/gAAAOEBAAATAAAAAAAAAAAAAAAAAAAAAABbQ29udGVu&#10;dF9UeXBlc10ueG1sUEsBAi0AFAAGAAgAAAAhADj9If/WAAAAlAEAAAsAAAAAAAAAAAAAAAAALwEA&#10;AF9yZWxzLy5yZWxzUEsBAi0AFAAGAAgAAAAhAMP5T231BQAAsCkAAA4AAAAAAAAAAAAAAAAALgIA&#10;AGRycy9lMm9Eb2MueG1sUEsBAi0AFAAGAAgAAAAhAASfq3viAAAACwEAAA8AAAAAAAAAAAAAAAAA&#10;TwgAAGRycy9kb3ducmV2LnhtbFBLBQYAAAAABAAEAPMAAABeCQAAAAA=&#10;">
                <v:shapetype id="_x0000_t32" coordsize="21600,21600" o:spt="32" o:oned="t" path="m,l21600,21600e" filled="f">
                  <v:path arrowok="t" fillok="f" o:connecttype="none"/>
                  <o:lock v:ext="edit" shapetype="t"/>
                </v:shapetype>
                <v:shape id="Straight Arrow Connector 3" o:spid="_x0000_s1027" type="#_x0000_t32" style="position:absolute;left:95;top:4000;width:0;height:295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UZIMQAAADaAAAADwAAAGRycy9kb3ducmV2LnhtbESP3WoCMRSE7wXfIZxCb0SzViqyNYoI&#10;hZYi9Q96e9icbpbdnIRNXLd9elMoeDnMzDfMct3bRnTUhsqxgukkA0FcOF1xqeB8eh0vQISIrLFx&#10;TAp+KMB6NRwsMdfuygfqjrEUCcIhRwUmRp9LGQpDFsPEeeLkfbvWYkyyLaVu8ZrgtpFPWTaXFitO&#10;CwY9bQ0V9fFiFdRd/XnYPwc/uvzS/MOb3fvsSyv1+NBvXkBE6uM9/N9+0wpm8Hcl3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lRkgxAAAANoAAAAPAAAAAAAAAAAA&#10;AAAAAKECAABkcnMvZG93bnJldi54bWxQSwUGAAAAAAQABAD5AAAAkgMAAAAA&#10;">
                  <v:stroke dashstyle="dash"/>
                </v:shape>
                <v:oval id="Oval 4" o:spid="_x0000_s1028" style="position:absolute;left:25431;top:22955;width:14097;height:9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14:paraId="012403EF" w14:textId="77777777" w:rsidR="005435C6" w:rsidRPr="00E57BEB" w:rsidRDefault="005435C6" w:rsidP="00FF256F">
                        <w:pPr>
                          <w:jc w:val="center"/>
                          <w:rPr>
                            <w:rFonts w:ascii="Times New Roman" w:hAnsi="Times New Roman" w:cs="Times New Roman"/>
                            <w:b/>
                            <w:sz w:val="18"/>
                            <w:szCs w:val="18"/>
                          </w:rPr>
                        </w:pPr>
                        <w:r w:rsidRPr="00E57BEB">
                          <w:rPr>
                            <w:rFonts w:ascii="Times New Roman" w:hAnsi="Times New Roman" w:cs="Times New Roman"/>
                            <w:b/>
                            <w:sz w:val="18"/>
                            <w:szCs w:val="18"/>
                          </w:rPr>
                          <w:t>NO EMS</w:t>
                        </w:r>
                      </w:p>
                      <w:p w14:paraId="5DB7A078" w14:textId="77777777" w:rsidR="005435C6" w:rsidRPr="00E57BEB" w:rsidRDefault="005435C6" w:rsidP="00FF256F">
                        <w:pPr>
                          <w:jc w:val="center"/>
                          <w:rPr>
                            <w:rFonts w:ascii="Times New Roman" w:hAnsi="Times New Roman" w:cs="Times New Roman"/>
                            <w:sz w:val="18"/>
                            <w:szCs w:val="18"/>
                          </w:rPr>
                        </w:pPr>
                        <w:r w:rsidRPr="00E57BEB">
                          <w:rPr>
                            <w:rFonts w:ascii="Times New Roman" w:hAnsi="Times New Roman" w:cs="Times New Roman"/>
                            <w:sz w:val="18"/>
                            <w:szCs w:val="18"/>
                          </w:rPr>
                          <w:t>(=</w:t>
                        </w:r>
                        <w:r>
                          <w:rPr>
                            <w:rFonts w:ascii="Times New Roman" w:hAnsi="Times New Roman" w:cs="Times New Roman"/>
                            <w:sz w:val="18"/>
                            <w:szCs w:val="18"/>
                          </w:rPr>
                          <w:t>1346</w:t>
                        </w:r>
                        <w:r w:rsidRPr="00E57BEB">
                          <w:rPr>
                            <w:rFonts w:ascii="Times New Roman" w:hAnsi="Times New Roman" w:cs="Times New Roman"/>
                            <w:sz w:val="18"/>
                            <w:szCs w:val="18"/>
                          </w:rPr>
                          <w:t xml:space="preserve"> firms)</w:t>
                        </w:r>
                      </w:p>
                    </w:txbxContent>
                  </v:textbox>
                </v:oval>
                <v:shape id="Straight Arrow Connector 5" o:spid="_x0000_s1029" type="#_x0000_t32" style="position:absolute;left:40290;top:3333;width:0;height:295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Akz8QAAADaAAAADwAAAGRycy9kb3ducmV2LnhtbESP3WoCMRSE7wXfIZxCb0SzbVFkaxQp&#10;FCqlWH+gt4fN6WbZzUnYxHX16U1B6OUwM98wi1VvG9FRGyrHCp4mGQjiwumKSwXHw/t4DiJEZI2N&#10;Y1JwoQCr5XCwwFy7M++o28dSJAiHHBWYGH0uZSgMWQwT54mT9+taizHJtpS6xXOC20Y+Z9lMWqw4&#10;LRj09GaoqPcnq6Du6u3uexr86HSl2ac3X5uXH63U40O/fgURqY//4Xv7QyuYwt+VdAPk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MCTPxAAAANoAAAAPAAAAAAAAAAAA&#10;AAAAAKECAABkcnMvZG93bnJldi54bWxQSwUGAAAAAAQABAD5AAAAkgMAAAAA&#10;">
                  <v:stroke dashstyle="dash"/>
                </v:shape>
                <v:oval id="Oval 6" o:spid="_x0000_s1030" style="position:absolute;left:2137;top:16859;width:14054;height:10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7" o:spid="_x0000_s1031" style="position:absolute;left:24193;top:10572;width:15325;height:9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textbox>
                    <w:txbxContent>
                      <w:p w14:paraId="1112EB41" w14:textId="77777777" w:rsidR="005435C6" w:rsidRPr="00F671F4" w:rsidRDefault="005435C6" w:rsidP="00FF256F">
                        <w:pPr>
                          <w:jc w:val="center"/>
                          <w:rPr>
                            <w:rFonts w:ascii="Times New Roman" w:hAnsi="Times New Roman" w:cs="Times New Roman"/>
                            <w:b/>
                            <w:sz w:val="18"/>
                            <w:szCs w:val="18"/>
                          </w:rPr>
                        </w:pPr>
                        <w:r w:rsidRPr="00F671F4">
                          <w:rPr>
                            <w:rFonts w:ascii="Times New Roman" w:hAnsi="Times New Roman" w:cs="Times New Roman"/>
                            <w:b/>
                            <w:sz w:val="18"/>
                            <w:szCs w:val="18"/>
                          </w:rPr>
                          <w:t>EMS</w:t>
                        </w:r>
                      </w:p>
                      <w:p w14:paraId="1DD7D64F" w14:textId="77777777" w:rsidR="005435C6" w:rsidRPr="00470BE2" w:rsidRDefault="005435C6" w:rsidP="00FF256F">
                        <w:pPr>
                          <w:jc w:val="center"/>
                          <w:rPr>
                            <w:rFonts w:ascii="Times New Roman" w:hAnsi="Times New Roman" w:cs="Times New Roman"/>
                            <w:sz w:val="18"/>
                            <w:szCs w:val="18"/>
                          </w:rPr>
                        </w:pPr>
                        <w:r w:rsidRPr="00470BE2">
                          <w:rPr>
                            <w:rFonts w:ascii="Times New Roman" w:hAnsi="Times New Roman" w:cs="Times New Roman"/>
                            <w:sz w:val="18"/>
                            <w:szCs w:val="18"/>
                          </w:rPr>
                          <w:t>(=</w:t>
                        </w:r>
                        <w:r>
                          <w:rPr>
                            <w:rFonts w:ascii="Times New Roman" w:hAnsi="Times New Roman" w:cs="Times New Roman"/>
                            <w:sz w:val="18"/>
                            <w:szCs w:val="18"/>
                          </w:rPr>
                          <w:t>730</w:t>
                        </w:r>
                        <w:r w:rsidRPr="00470BE2">
                          <w:rPr>
                            <w:rFonts w:ascii="Times New Roman" w:hAnsi="Times New Roman" w:cs="Times New Roman"/>
                            <w:sz w:val="18"/>
                            <w:szCs w:val="18"/>
                          </w:rPr>
                          <w:t xml:space="preserve"> firms</w:t>
                        </w:r>
                        <w:r>
                          <w:rPr>
                            <w:rFonts w:ascii="Times New Roman" w:hAnsi="Times New Roman" w:cs="Times New Roman"/>
                            <w:sz w:val="18"/>
                            <w:szCs w:val="18"/>
                          </w:rPr>
                          <w:t>)</w:t>
                        </w:r>
                      </w:p>
                    </w:txbxContent>
                  </v:textbox>
                </v:oval>
                <v:oval id="Oval 8" o:spid="_x0000_s1032" style="position:absolute;left:45053;top:7143;width:14687;height:9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14:paraId="0DE53EDC" w14:textId="77777777" w:rsidR="005435C6" w:rsidRPr="00E57BEB" w:rsidRDefault="005435C6" w:rsidP="00FF256F">
                        <w:pPr>
                          <w:jc w:val="center"/>
                          <w:rPr>
                            <w:rFonts w:ascii="Times New Roman" w:hAnsi="Times New Roman" w:cs="Times New Roman"/>
                            <w:b/>
                            <w:sz w:val="18"/>
                            <w:szCs w:val="18"/>
                          </w:rPr>
                        </w:pPr>
                        <w:r w:rsidRPr="00E57BEB">
                          <w:rPr>
                            <w:rFonts w:ascii="Times New Roman" w:hAnsi="Times New Roman" w:cs="Times New Roman"/>
                            <w:b/>
                            <w:sz w:val="18"/>
                            <w:szCs w:val="18"/>
                          </w:rPr>
                          <w:t>CERTIFIED EMS</w:t>
                        </w:r>
                      </w:p>
                      <w:p w14:paraId="2EA944E1" w14:textId="77777777" w:rsidR="005435C6" w:rsidRPr="00E57BEB" w:rsidRDefault="005435C6" w:rsidP="00FF256F">
                        <w:pPr>
                          <w:jc w:val="center"/>
                          <w:rPr>
                            <w:rFonts w:ascii="Times New Roman" w:hAnsi="Times New Roman" w:cs="Times New Roman"/>
                            <w:sz w:val="18"/>
                            <w:szCs w:val="18"/>
                          </w:rPr>
                        </w:pPr>
                        <w:r w:rsidRPr="00E57BEB">
                          <w:rPr>
                            <w:rFonts w:ascii="Times New Roman" w:hAnsi="Times New Roman" w:cs="Times New Roman"/>
                            <w:sz w:val="18"/>
                            <w:szCs w:val="18"/>
                          </w:rPr>
                          <w:t>(=</w:t>
                        </w:r>
                        <w:r>
                          <w:rPr>
                            <w:rFonts w:ascii="Times New Roman" w:hAnsi="Times New Roman" w:cs="Times New Roman"/>
                            <w:sz w:val="18"/>
                            <w:szCs w:val="18"/>
                          </w:rPr>
                          <w:t xml:space="preserve"> 370</w:t>
                        </w:r>
                        <w:r w:rsidRPr="00E57BEB">
                          <w:rPr>
                            <w:rFonts w:ascii="Times New Roman" w:hAnsi="Times New Roman" w:cs="Times New Roman"/>
                            <w:sz w:val="18"/>
                            <w:szCs w:val="18"/>
                          </w:rPr>
                          <w:t xml:space="preserve"> firms)</w:t>
                        </w:r>
                      </w:p>
                    </w:txbxContent>
                  </v:textbox>
                </v:oval>
                <v:shape id="Straight Arrow Connector 9" o:spid="_x0000_s1033" type="#_x0000_t32" style="position:absolute;left:16192;top:23622;width:9239;height:36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oval id="Oval 10" o:spid="_x0000_s1034" style="position:absolute;left:44196;top:17621;width:16222;height:12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14:paraId="3AC22F88" w14:textId="77777777" w:rsidR="005435C6" w:rsidRPr="00E57BEB" w:rsidRDefault="005435C6" w:rsidP="00FF256F">
                        <w:pPr>
                          <w:jc w:val="center"/>
                          <w:rPr>
                            <w:rFonts w:ascii="Times New Roman" w:hAnsi="Times New Roman" w:cs="Times New Roman"/>
                            <w:b/>
                            <w:sz w:val="18"/>
                            <w:szCs w:val="18"/>
                          </w:rPr>
                        </w:pPr>
                        <w:r w:rsidRPr="00E57BEB">
                          <w:rPr>
                            <w:rFonts w:ascii="Times New Roman" w:hAnsi="Times New Roman" w:cs="Times New Roman"/>
                            <w:b/>
                            <w:sz w:val="18"/>
                            <w:szCs w:val="18"/>
                          </w:rPr>
                          <w:t>NOT CERTIFIED EMS</w:t>
                        </w:r>
                      </w:p>
                      <w:p w14:paraId="46A65750" w14:textId="77777777" w:rsidR="005435C6" w:rsidRPr="00E57BEB" w:rsidRDefault="005435C6" w:rsidP="00FF256F">
                        <w:pPr>
                          <w:jc w:val="center"/>
                          <w:rPr>
                            <w:rFonts w:ascii="Times New Roman" w:hAnsi="Times New Roman" w:cs="Times New Roman"/>
                            <w:sz w:val="18"/>
                            <w:szCs w:val="18"/>
                          </w:rPr>
                        </w:pPr>
                        <w:r w:rsidRPr="00E57BEB">
                          <w:rPr>
                            <w:rFonts w:ascii="Times New Roman" w:hAnsi="Times New Roman" w:cs="Times New Roman"/>
                            <w:sz w:val="18"/>
                            <w:szCs w:val="18"/>
                          </w:rPr>
                          <w:t>(=3</w:t>
                        </w:r>
                        <w:r>
                          <w:rPr>
                            <w:rFonts w:ascii="Times New Roman" w:hAnsi="Times New Roman" w:cs="Times New Roman"/>
                            <w:sz w:val="18"/>
                            <w:szCs w:val="18"/>
                          </w:rPr>
                          <w:t>6</w:t>
                        </w:r>
                        <w:r w:rsidRPr="00E57BEB">
                          <w:rPr>
                            <w:rFonts w:ascii="Times New Roman" w:hAnsi="Times New Roman" w:cs="Times New Roman"/>
                            <w:sz w:val="18"/>
                            <w:szCs w:val="18"/>
                          </w:rPr>
                          <w:t>0 firms)</w:t>
                        </w:r>
                      </w:p>
                    </w:txbxContent>
                  </v:textbox>
                </v:oval>
                <v:shape id="Straight Arrow Connector 11" o:spid="_x0000_s1035" type="#_x0000_t32" style="position:absolute;left:40290;top:12668;width:4744;height:20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 id="Straight Arrow Connector 12" o:spid="_x0000_s1036" type="#_x0000_t32" style="position:absolute;left:16192;top:15906;width:7836;height:510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shape id="Straight Arrow Connector 13" o:spid="_x0000_s1037" type="#_x0000_t32" style="position:absolute;left:40290;top:15906;width:4572;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Straight Arrow Connector 28" o:spid="_x0000_s1038" type="#_x0000_t32" style="position:absolute;left:61055;top:7715;width:0;height:308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VS0MIAAADbAAAADwAAAGRycy9kb3ducmV2LnhtbERPXWvCMBR9H/gfwhX2MjTVMZFqFBGE&#10;jTE2neDrpbk2pc1NaGLt/PXmYeDj4Xwv171tREdtqBwrmIwzEMSF0xWXCo6/u9EcRIjIGhvHpOCP&#10;AqxXg6cl5tpdeU/dIZYihXDIUYGJ0edShsKQxTB2njhxZ9dajAm2pdQtXlO4beQ0y2bSYsWpwaCn&#10;raGiPlysgrqrv/c/b8G/XG40+/Tm6+P1pJV6HvabBYhIfXyI/93vWsE0jU1f0g+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VS0MIAAADbAAAADwAAAAAAAAAAAAAA&#10;AAChAgAAZHJzL2Rvd25yZXYueG1sUEsFBgAAAAAEAAQA+QAAAJADAAAAAA==&#10;">
                  <v:stroke dashstyle="dash"/>
                </v:shape>
                <v:shapetype id="_x0000_t202" coordsize="21600,21600" o:spt="202" path="m,l,21600r21600,l21600,xe">
                  <v:stroke joinstyle="miter"/>
                  <v:path gradientshapeok="t" o:connecttype="rect"/>
                </v:shapetype>
                <v:shape id="Text Box 29" o:spid="_x0000_s1039" type="#_x0000_t202" style="position:absolute;left:13598;width:29994;height:7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14:paraId="51758C1C" w14:textId="77777777" w:rsidR="005435C6" w:rsidRPr="003604A2" w:rsidRDefault="005435C6" w:rsidP="00FF256F">
                        <w:pPr>
                          <w:pStyle w:val="NoSpacing"/>
                          <w:jc w:val="center"/>
                          <w:rPr>
                            <w:rFonts w:ascii="Times New Roman" w:hAnsi="Times New Roman" w:cs="Times New Roman"/>
                          </w:rPr>
                        </w:pPr>
                        <w:r w:rsidRPr="003604A2">
                          <w:rPr>
                            <w:rFonts w:ascii="Times New Roman" w:hAnsi="Times New Roman" w:cs="Times New Roman"/>
                          </w:rPr>
                          <w:t>DECISION 1</w:t>
                        </w:r>
                      </w:p>
                      <w:p w14:paraId="258CE384" w14:textId="77777777" w:rsidR="005435C6" w:rsidRPr="000738FA" w:rsidRDefault="005435C6" w:rsidP="00FF256F">
                        <w:pPr>
                          <w:pStyle w:val="NoSpacing"/>
                          <w:jc w:val="center"/>
                          <w:rPr>
                            <w:rFonts w:ascii="Times New Roman" w:hAnsi="Times New Roman" w:cs="Times New Roman"/>
                          </w:rPr>
                        </w:pPr>
                        <w:r w:rsidRPr="000738FA">
                          <w:rPr>
                            <w:rFonts w:ascii="Times New Roman" w:hAnsi="Times New Roman" w:cs="Times New Roman"/>
                          </w:rPr>
                          <w:t>(Selection Equation)</w:t>
                        </w:r>
                      </w:p>
                      <w:p w14:paraId="29011486" w14:textId="35685833" w:rsidR="005435C6" w:rsidRPr="00F965F2" w:rsidRDefault="005435C6" w:rsidP="00FF256F">
                        <w:pPr>
                          <w:pStyle w:val="NoSpacing"/>
                          <w:jc w:val="center"/>
                          <w:rPr>
                            <w:rFonts w:ascii="Times New Roman" w:hAnsi="Times New Roman" w:cs="Times New Roman"/>
                            <w:b/>
                          </w:rPr>
                        </w:pPr>
                        <w:r w:rsidRPr="00F965F2">
                          <w:rPr>
                            <w:rFonts w:ascii="Times New Roman" w:hAnsi="Times New Roman" w:cs="Times New Roman"/>
                            <w:b/>
                          </w:rPr>
                          <w:t>Adoption of In-house EMS</w:t>
                        </w:r>
                      </w:p>
                      <w:p w14:paraId="297D1CCB" w14:textId="77777777" w:rsidR="005435C6" w:rsidRPr="003604A2" w:rsidRDefault="005435C6" w:rsidP="00FF256F">
                        <w:pPr>
                          <w:pStyle w:val="NoSpacing"/>
                          <w:jc w:val="center"/>
                          <w:rPr>
                            <w:rFonts w:ascii="Times New Roman" w:hAnsi="Times New Roman" w:cs="Times New Roman"/>
                            <w:b/>
                          </w:rPr>
                        </w:pPr>
                      </w:p>
                    </w:txbxContent>
                  </v:textbox>
                </v:shape>
                <v:shape id="Text Box 31" o:spid="_x0000_s1040" type="#_x0000_t202" style="position:absolute;left:40290;top:190;width:23833;height:6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14:paraId="35E47402" w14:textId="77777777" w:rsidR="005435C6" w:rsidRPr="003604A2" w:rsidRDefault="005435C6" w:rsidP="00FF256F">
                        <w:pPr>
                          <w:pStyle w:val="NoSpacing"/>
                          <w:jc w:val="center"/>
                          <w:rPr>
                            <w:rFonts w:ascii="Times New Roman" w:hAnsi="Times New Roman" w:cs="Times New Roman"/>
                          </w:rPr>
                        </w:pPr>
                        <w:r w:rsidRPr="003604A2">
                          <w:rPr>
                            <w:rFonts w:ascii="Times New Roman" w:hAnsi="Times New Roman" w:cs="Times New Roman"/>
                          </w:rPr>
                          <w:t>DECISION 2</w:t>
                        </w:r>
                      </w:p>
                      <w:p w14:paraId="550523CE" w14:textId="77777777" w:rsidR="005435C6" w:rsidRPr="000738FA" w:rsidRDefault="005435C6" w:rsidP="00FF256F">
                        <w:pPr>
                          <w:pStyle w:val="NoSpacing"/>
                          <w:jc w:val="center"/>
                          <w:rPr>
                            <w:rFonts w:ascii="Times New Roman" w:hAnsi="Times New Roman" w:cs="Times New Roman"/>
                          </w:rPr>
                        </w:pPr>
                        <w:r w:rsidRPr="000738FA">
                          <w:rPr>
                            <w:rFonts w:ascii="Times New Roman" w:hAnsi="Times New Roman" w:cs="Times New Roman"/>
                          </w:rPr>
                          <w:t xml:space="preserve">(Outcome Equation) </w:t>
                        </w:r>
                      </w:p>
                      <w:p w14:paraId="18434566" w14:textId="413B858E" w:rsidR="005435C6" w:rsidRPr="00F965F2" w:rsidRDefault="005435C6" w:rsidP="00FF256F">
                        <w:pPr>
                          <w:pStyle w:val="NoSpacing"/>
                          <w:jc w:val="center"/>
                          <w:rPr>
                            <w:rFonts w:ascii="Times New Roman" w:hAnsi="Times New Roman" w:cs="Times New Roman"/>
                            <w:b/>
                          </w:rPr>
                        </w:pPr>
                        <w:r w:rsidRPr="00F3516A">
                          <w:rPr>
                            <w:rFonts w:ascii="Times New Roman" w:hAnsi="Times New Roman" w:cs="Times New Roman"/>
                            <w:b/>
                          </w:rPr>
                          <w:t>External Certification of EMS</w:t>
                        </w:r>
                      </w:p>
                      <w:p w14:paraId="67CA1745" w14:textId="77777777" w:rsidR="005435C6" w:rsidRPr="00E57BEB" w:rsidRDefault="005435C6" w:rsidP="00FF256F">
                        <w:pPr>
                          <w:pStyle w:val="NoSpacing"/>
                          <w:jc w:val="center"/>
                          <w:rPr>
                            <w:rFonts w:ascii="Times New Roman" w:hAnsi="Times New Roman" w:cs="Times New Roman"/>
                          </w:rPr>
                        </w:pPr>
                      </w:p>
                    </w:txbxContent>
                  </v:textbox>
                </v:shape>
                <v:shape id="Text Box 32" o:spid="_x0000_s1041" type="#_x0000_t202" style="position:absolute;left:3048;top:19812;width:9937;height: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14:paraId="3FB05A71" w14:textId="77777777" w:rsidR="005435C6" w:rsidRPr="00F671F4" w:rsidRDefault="005435C6" w:rsidP="00FF256F">
                        <w:pPr>
                          <w:jc w:val="center"/>
                          <w:rPr>
                            <w:rFonts w:asciiTheme="majorBidi" w:hAnsiTheme="majorBidi" w:cstheme="majorBidi"/>
                            <w:b/>
                            <w:bCs/>
                            <w:sz w:val="18"/>
                            <w:szCs w:val="18"/>
                          </w:rPr>
                        </w:pPr>
                        <w:r w:rsidRPr="00F671F4">
                          <w:rPr>
                            <w:rFonts w:asciiTheme="majorBidi" w:hAnsiTheme="majorBidi" w:cstheme="majorBidi"/>
                            <w:b/>
                            <w:bCs/>
                            <w:sz w:val="18"/>
                            <w:szCs w:val="18"/>
                          </w:rPr>
                          <w:t>FULL SAMPLE</w:t>
                        </w:r>
                      </w:p>
                      <w:p w14:paraId="6B8A799D" w14:textId="77777777" w:rsidR="005435C6" w:rsidRPr="00E57BEB" w:rsidRDefault="005435C6" w:rsidP="00FF256F">
                        <w:pPr>
                          <w:jc w:val="center"/>
                          <w:rPr>
                            <w:rFonts w:asciiTheme="majorBidi" w:hAnsiTheme="majorBidi" w:cstheme="majorBidi"/>
                            <w:bCs/>
                            <w:sz w:val="18"/>
                            <w:szCs w:val="18"/>
                          </w:rPr>
                        </w:pPr>
                        <w:r w:rsidRPr="00E57BEB">
                          <w:rPr>
                            <w:rFonts w:asciiTheme="majorBidi" w:hAnsiTheme="majorBidi" w:cstheme="majorBidi"/>
                            <w:bCs/>
                            <w:sz w:val="18"/>
                            <w:szCs w:val="18"/>
                          </w:rPr>
                          <w:t>(=20</w:t>
                        </w:r>
                        <w:r>
                          <w:rPr>
                            <w:rFonts w:asciiTheme="majorBidi" w:hAnsiTheme="majorBidi" w:cstheme="majorBidi"/>
                            <w:bCs/>
                            <w:sz w:val="18"/>
                            <w:szCs w:val="18"/>
                          </w:rPr>
                          <w:t>76</w:t>
                        </w:r>
                        <w:r w:rsidRPr="00E57BEB">
                          <w:rPr>
                            <w:rFonts w:asciiTheme="majorBidi" w:hAnsiTheme="majorBidi" w:cstheme="majorBidi"/>
                            <w:bCs/>
                            <w:sz w:val="18"/>
                            <w:szCs w:val="18"/>
                          </w:rPr>
                          <w:t xml:space="preserve"> firms)</w:t>
                        </w:r>
                      </w:p>
                    </w:txbxContent>
                  </v:textbox>
                </v:shape>
                <w10:wrap anchorx="margin"/>
              </v:group>
            </w:pict>
          </mc:Fallback>
        </mc:AlternateContent>
      </w:r>
    </w:p>
    <w:p w14:paraId="4FEC7B75" w14:textId="32C847CF" w:rsidR="00FF256F" w:rsidRPr="00A819CC" w:rsidRDefault="00FF256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3E4908E0" w14:textId="77777777" w:rsidR="00FF256F" w:rsidRPr="00A819CC" w:rsidRDefault="00FF256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12E65D42" w14:textId="77777777" w:rsidR="00FF256F" w:rsidRPr="00A819CC" w:rsidRDefault="00FF256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2A946553" w14:textId="77777777" w:rsidR="00FF256F" w:rsidRPr="00A819CC" w:rsidRDefault="00FF256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19FFEB69" w14:textId="77777777" w:rsidR="00FF256F" w:rsidRPr="00A819CC" w:rsidRDefault="00FF256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09F6CED9" w14:textId="77777777" w:rsidR="00FF256F" w:rsidRPr="00A819CC" w:rsidRDefault="00FF256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5C6A1B0B" w14:textId="77777777" w:rsidR="00FF256F" w:rsidRPr="00A819CC" w:rsidRDefault="00FF256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6D9C6862" w14:textId="77777777" w:rsidR="00FF256F" w:rsidRPr="00A819CC" w:rsidRDefault="00FF256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245D6D51" w14:textId="77777777" w:rsidR="00FF256F" w:rsidRPr="00A819CC" w:rsidRDefault="00FF256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2F377DB1" w14:textId="77777777" w:rsidR="00FF256F" w:rsidRPr="00A819CC" w:rsidRDefault="00FF256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7EDDAACA" w14:textId="77777777" w:rsidR="00FF256F" w:rsidRPr="00A819CC" w:rsidRDefault="00FF256F" w:rsidP="00FF256F">
      <w:pPr>
        <w:tabs>
          <w:tab w:val="left" w:pos="5387"/>
        </w:tabs>
        <w:autoSpaceDE w:val="0"/>
        <w:autoSpaceDN w:val="0"/>
        <w:adjustRightInd w:val="0"/>
        <w:spacing w:before="0" w:line="360" w:lineRule="auto"/>
        <w:ind w:right="4206"/>
        <w:jc w:val="right"/>
        <w:rPr>
          <w:rFonts w:ascii="Times New Roman" w:eastAsia="Times New Roman" w:hAnsi="Times New Roman" w:cs="Times New Roman"/>
          <w:b/>
          <w:lang w:val="en-US" w:eastAsia="en-GB"/>
        </w:rPr>
      </w:pPr>
    </w:p>
    <w:p w14:paraId="18EE1021" w14:textId="77777777" w:rsidR="00FF256F" w:rsidRPr="00A819CC" w:rsidRDefault="00FF256F" w:rsidP="00FF256F">
      <w:pPr>
        <w:autoSpaceDE w:val="0"/>
        <w:autoSpaceDN w:val="0"/>
        <w:adjustRightInd w:val="0"/>
        <w:spacing w:before="0" w:line="360" w:lineRule="auto"/>
        <w:jc w:val="both"/>
        <w:rPr>
          <w:rFonts w:ascii="Times New Roman" w:eastAsia="Times New Roman" w:hAnsi="Times New Roman" w:cs="Times New Roman"/>
          <w:b/>
          <w:lang w:val="en-US" w:eastAsia="en-GB"/>
        </w:rPr>
      </w:pPr>
    </w:p>
    <w:p w14:paraId="7FED887E" w14:textId="77777777" w:rsidR="00FF256F" w:rsidRPr="00A819CC" w:rsidRDefault="00FF256F" w:rsidP="00FF256F">
      <w:pPr>
        <w:autoSpaceDE w:val="0"/>
        <w:autoSpaceDN w:val="0"/>
        <w:adjustRightInd w:val="0"/>
        <w:spacing w:before="0" w:line="360" w:lineRule="auto"/>
        <w:rPr>
          <w:rFonts w:ascii="Times New Roman" w:eastAsia="Times New Roman" w:hAnsi="Times New Roman" w:cs="Times New Roman"/>
          <w:b/>
          <w:lang w:val="en-US" w:eastAsia="en-GB"/>
        </w:rPr>
      </w:pPr>
      <w:r w:rsidRPr="00A819CC">
        <w:rPr>
          <w:rFonts w:ascii="Times New Roman" w:eastAsia="Times New Roman" w:hAnsi="Times New Roman" w:cs="Times New Roman"/>
          <w:b/>
          <w:lang w:val="en-US" w:eastAsia="en-GB"/>
        </w:rPr>
        <w:t xml:space="preserve"> </w:t>
      </w:r>
    </w:p>
    <w:p w14:paraId="51DB1BD6" w14:textId="77777777" w:rsidR="00FF256F" w:rsidRPr="00A819CC" w:rsidRDefault="00FF256F" w:rsidP="009E50B0">
      <w:pPr>
        <w:ind w:left="284" w:hanging="284"/>
        <w:jc w:val="both"/>
        <w:rPr>
          <w:color w:val="3A3A3A"/>
          <w:lang w:val="en-US"/>
        </w:rPr>
      </w:pPr>
    </w:p>
    <w:sectPr w:rsidR="00FF256F" w:rsidRPr="00A819CC" w:rsidSect="00455795">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D30DC" w14:textId="77777777" w:rsidR="005435C6" w:rsidRDefault="005435C6" w:rsidP="00682C85">
      <w:pPr>
        <w:spacing w:before="0" w:line="240" w:lineRule="auto"/>
      </w:pPr>
      <w:r>
        <w:separator/>
      </w:r>
    </w:p>
  </w:endnote>
  <w:endnote w:type="continuationSeparator" w:id="0">
    <w:p w14:paraId="291D5ABA" w14:textId="77777777" w:rsidR="005435C6" w:rsidRDefault="005435C6" w:rsidP="00682C85">
      <w:pPr>
        <w:spacing w:before="0" w:line="240" w:lineRule="auto"/>
      </w:pPr>
      <w:r>
        <w:continuationSeparator/>
      </w:r>
    </w:p>
  </w:endnote>
  <w:endnote w:type="continuationNotice" w:id="1">
    <w:p w14:paraId="00EDFE30" w14:textId="77777777" w:rsidR="005435C6" w:rsidRDefault="005435C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Cambria"/>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66BA8" w14:textId="77777777" w:rsidR="005435C6" w:rsidRPr="00484F56" w:rsidRDefault="005435C6">
    <w:pPr>
      <w:pStyle w:val="Footer"/>
      <w:jc w:val="center"/>
      <w:rPr>
        <w:rFonts w:ascii="Times New Roman" w:hAnsi="Times New Roman" w:cs="Times New Roman"/>
        <w:sz w:val="20"/>
        <w:szCs w:val="20"/>
      </w:rPr>
    </w:pPr>
    <w:r w:rsidRPr="00484F56">
      <w:rPr>
        <w:rFonts w:ascii="Times New Roman" w:hAnsi="Times New Roman" w:cs="Times New Roman"/>
        <w:sz w:val="20"/>
        <w:szCs w:val="20"/>
      </w:rPr>
      <w:fldChar w:fldCharType="begin"/>
    </w:r>
    <w:r w:rsidRPr="00484F56">
      <w:rPr>
        <w:rFonts w:ascii="Times New Roman" w:hAnsi="Times New Roman" w:cs="Times New Roman"/>
        <w:sz w:val="20"/>
        <w:szCs w:val="20"/>
      </w:rPr>
      <w:instrText xml:space="preserve"> PAGE   \* MERGEFORMAT </w:instrText>
    </w:r>
    <w:r w:rsidRPr="00484F56">
      <w:rPr>
        <w:rFonts w:ascii="Times New Roman" w:hAnsi="Times New Roman" w:cs="Times New Roman"/>
        <w:sz w:val="20"/>
        <w:szCs w:val="20"/>
      </w:rPr>
      <w:fldChar w:fldCharType="separate"/>
    </w:r>
    <w:r w:rsidR="0059287E">
      <w:rPr>
        <w:rFonts w:ascii="Times New Roman" w:hAnsi="Times New Roman" w:cs="Times New Roman"/>
        <w:noProof/>
        <w:sz w:val="20"/>
        <w:szCs w:val="20"/>
      </w:rPr>
      <w:t>1</w:t>
    </w:r>
    <w:r w:rsidRPr="00484F56">
      <w:rPr>
        <w:rFonts w:ascii="Times New Roman" w:hAnsi="Times New Roman" w:cs="Times New Roman"/>
        <w:noProof/>
        <w:sz w:val="20"/>
        <w:szCs w:val="20"/>
      </w:rPr>
      <w:fldChar w:fldCharType="end"/>
    </w:r>
  </w:p>
  <w:p w14:paraId="391CF635" w14:textId="77777777" w:rsidR="005435C6" w:rsidRDefault="00543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1E33B" w14:textId="77777777" w:rsidR="005435C6" w:rsidRDefault="005435C6" w:rsidP="00682C85">
      <w:pPr>
        <w:spacing w:before="0" w:line="240" w:lineRule="auto"/>
      </w:pPr>
      <w:r>
        <w:separator/>
      </w:r>
    </w:p>
  </w:footnote>
  <w:footnote w:type="continuationSeparator" w:id="0">
    <w:p w14:paraId="355E1857" w14:textId="77777777" w:rsidR="005435C6" w:rsidRDefault="005435C6" w:rsidP="00682C85">
      <w:pPr>
        <w:spacing w:before="0" w:line="240" w:lineRule="auto"/>
      </w:pPr>
      <w:r>
        <w:continuationSeparator/>
      </w:r>
    </w:p>
  </w:footnote>
  <w:footnote w:type="continuationNotice" w:id="1">
    <w:p w14:paraId="1AA7ADAB" w14:textId="77777777" w:rsidR="005435C6" w:rsidRDefault="005435C6">
      <w:pPr>
        <w:spacing w:before="0" w:line="240" w:lineRule="auto"/>
      </w:pPr>
    </w:p>
  </w:footnote>
  <w:footnote w:id="2">
    <w:p w14:paraId="66C07CDA" w14:textId="2CA32D0B" w:rsidR="005435C6" w:rsidRPr="00F965F2" w:rsidRDefault="005435C6" w:rsidP="00F965F2">
      <w:pPr>
        <w:pStyle w:val="FootnoteText"/>
        <w:jc w:val="both"/>
        <w:rPr>
          <w:rFonts w:ascii="Times New Roman" w:hAnsi="Times New Roman" w:cs="Times New Roman"/>
          <w:lang w:val="en-US"/>
        </w:rPr>
      </w:pPr>
      <w:r w:rsidRPr="00F965F2">
        <w:rPr>
          <w:rStyle w:val="FootnoteReference"/>
          <w:rFonts w:ascii="Times New Roman" w:hAnsi="Times New Roman" w:cs="Times New Roman"/>
        </w:rPr>
        <w:footnoteRef/>
      </w:r>
      <w:r w:rsidRPr="00F965F2">
        <w:rPr>
          <w:rFonts w:ascii="Times New Roman" w:hAnsi="Times New Roman" w:cs="Times New Roman"/>
        </w:rPr>
        <w:t xml:space="preserve"> </w:t>
      </w:r>
      <w:r w:rsidRPr="003604A2">
        <w:rPr>
          <w:rFonts w:ascii="Times New Roman" w:hAnsi="Times New Roman" w:cs="Times New Roman"/>
          <w:lang w:val="en-US"/>
        </w:rPr>
        <w:t>The assumption of these</w:t>
      </w:r>
      <w:r w:rsidRPr="00F965F2">
        <w:rPr>
          <w:rFonts w:ascii="Times New Roman" w:hAnsi="Times New Roman" w:cs="Times New Roman"/>
          <w:lang w:val="en-US"/>
        </w:rPr>
        <w:t xml:space="preserve"> models is that</w:t>
      </w:r>
      <w:r w:rsidRPr="003604A2">
        <w:rPr>
          <w:rFonts w:ascii="Times New Roman" w:hAnsi="Times New Roman" w:cs="Times New Roman"/>
        </w:rPr>
        <w:t xml:space="preserve"> adopting an EMS and certifying it </w:t>
      </w:r>
      <w:r w:rsidRPr="000738FA">
        <w:rPr>
          <w:rFonts w:ascii="Times New Roman" w:hAnsi="Times New Roman" w:cs="Times New Roman"/>
        </w:rPr>
        <w:t>are two independent decisions with no synergies.</w:t>
      </w:r>
    </w:p>
  </w:footnote>
  <w:footnote w:id="3">
    <w:p w14:paraId="71300341" w14:textId="77777777" w:rsidR="001539C0" w:rsidRPr="00FB2A2A" w:rsidRDefault="001539C0" w:rsidP="001539C0">
      <w:pPr>
        <w:widowControl w:val="0"/>
        <w:autoSpaceDE w:val="0"/>
        <w:autoSpaceDN w:val="0"/>
        <w:adjustRightInd w:val="0"/>
        <w:spacing w:before="0" w:after="240" w:line="240" w:lineRule="auto"/>
        <w:jc w:val="both"/>
        <w:rPr>
          <w:rFonts w:ascii="Times New Roman" w:hAnsi="Times New Roman" w:cs="Times New Roman"/>
          <w:sz w:val="20"/>
          <w:szCs w:val="20"/>
          <w:lang w:val="en-US"/>
        </w:rPr>
      </w:pPr>
      <w:r w:rsidRPr="003604A2">
        <w:rPr>
          <w:rStyle w:val="FootnoteReference"/>
          <w:rFonts w:ascii="Times New Roman" w:hAnsi="Times New Roman" w:cs="Times New Roman"/>
          <w:sz w:val="20"/>
          <w:szCs w:val="20"/>
        </w:rPr>
        <w:footnoteRef/>
      </w:r>
      <w:r w:rsidRPr="003604A2">
        <w:rPr>
          <w:rFonts w:ascii="Times New Roman" w:hAnsi="Times New Roman" w:cs="Times New Roman"/>
          <w:sz w:val="20"/>
          <w:szCs w:val="20"/>
        </w:rPr>
        <w:t xml:space="preserve"> </w:t>
      </w:r>
      <w:r w:rsidRPr="000738FA">
        <w:rPr>
          <w:rFonts w:ascii="Times New Roman" w:hAnsi="Times New Roman" w:cs="Times New Roman"/>
          <w:sz w:val="20"/>
          <w:szCs w:val="20"/>
          <w:lang w:val="en-US"/>
        </w:rPr>
        <w:t>Recent work by Husted et al., (2017) highlights that MNE subsidiaries and domestic firms are augmentin</w:t>
      </w:r>
      <w:r w:rsidRPr="00FB2A2A">
        <w:rPr>
          <w:rFonts w:ascii="Times New Roman" w:hAnsi="Times New Roman" w:cs="Times New Roman"/>
          <w:sz w:val="20"/>
          <w:szCs w:val="20"/>
          <w:lang w:val="en-US"/>
        </w:rPr>
        <w:t xml:space="preserve">g their local legitimacy by adopting different types of certifications; as the first are seeking to overcome the liability of foreignness whilst the latter the liability of localness. </w:t>
      </w:r>
    </w:p>
    <w:p w14:paraId="59F9D557" w14:textId="77777777" w:rsidR="001539C0" w:rsidRPr="00F965F2" w:rsidRDefault="001539C0" w:rsidP="001539C0">
      <w:pPr>
        <w:widowControl w:val="0"/>
        <w:autoSpaceDE w:val="0"/>
        <w:autoSpaceDN w:val="0"/>
        <w:adjustRightInd w:val="0"/>
        <w:spacing w:before="0" w:after="240" w:line="240" w:lineRule="auto"/>
        <w:jc w:val="both"/>
        <w:rPr>
          <w:rFonts w:ascii="Times New Roman" w:hAnsi="Times New Roman" w:cs="Times New Roman"/>
          <w:sz w:val="20"/>
          <w:szCs w:val="20"/>
          <w:lang w:val="en-US"/>
        </w:rPr>
      </w:pPr>
    </w:p>
    <w:p w14:paraId="607A46D7" w14:textId="77777777" w:rsidR="001539C0" w:rsidRPr="00F965F2" w:rsidRDefault="001539C0" w:rsidP="001539C0">
      <w:pPr>
        <w:pStyle w:val="FootnoteText"/>
        <w:jc w:val="both"/>
        <w:rPr>
          <w:rFonts w:ascii="Times New Roman" w:hAnsi="Times New Roman" w:cs="Times New Roman"/>
          <w:lang w:val="en-US"/>
        </w:rPr>
      </w:pPr>
    </w:p>
  </w:footnote>
  <w:footnote w:id="4">
    <w:p w14:paraId="614277C2" w14:textId="6D5D8272" w:rsidR="005435C6" w:rsidRPr="00F965F2" w:rsidRDefault="005435C6">
      <w:pPr>
        <w:pStyle w:val="FootnoteText"/>
        <w:jc w:val="both"/>
        <w:rPr>
          <w:rFonts w:ascii="Times New Roman" w:hAnsi="Times New Roman" w:cs="Times New Roman"/>
          <w:lang w:val="en-US"/>
        </w:rPr>
      </w:pPr>
      <w:r w:rsidRPr="00F965F2">
        <w:rPr>
          <w:rStyle w:val="FootnoteReference"/>
          <w:rFonts w:ascii="Times New Roman" w:hAnsi="Times New Roman" w:cs="Times New Roman"/>
        </w:rPr>
        <w:footnoteRef/>
      </w:r>
      <w:r w:rsidRPr="003604A2">
        <w:rPr>
          <w:rFonts w:ascii="Times New Roman" w:hAnsi="Times New Roman" w:cs="Times New Roman"/>
        </w:rPr>
        <w:t xml:space="preserve"> In the two years after that,</w:t>
      </w:r>
      <w:r w:rsidRPr="00F965F2">
        <w:rPr>
          <w:rFonts w:ascii="Times New Roman" w:hAnsi="Times New Roman" w:cs="Times New Roman"/>
        </w:rPr>
        <w:t xml:space="preserve"> </w:t>
      </w:r>
      <w:r w:rsidRPr="003604A2">
        <w:rPr>
          <w:rFonts w:ascii="Times New Roman" w:hAnsi="Times New Roman" w:cs="Times New Roman"/>
          <w:bCs/>
          <w:lang w:val="en-US"/>
        </w:rPr>
        <w:t>DE</w:t>
      </w:r>
      <w:r w:rsidRPr="000738FA">
        <w:rPr>
          <w:rFonts w:ascii="Times New Roman" w:hAnsi="Times New Roman" w:cs="Times New Roman"/>
          <w:bCs/>
          <w:lang w:val="en-US"/>
        </w:rPr>
        <w:t>FRA collected information only from heavily polluting firms. As a result, the sample was significantly smaller (227 companies in 2014 and 200 companies in 2015) and not adequate for statistical analysis as it is not representative of the po</w:t>
      </w:r>
      <w:r w:rsidRPr="00FB2A2A">
        <w:rPr>
          <w:rFonts w:ascii="Times New Roman" w:hAnsi="Times New Roman" w:cs="Times New Roman"/>
          <w:bCs/>
          <w:lang w:val="en-US"/>
        </w:rPr>
        <w:t xml:space="preserve">pulation of companies in the UK. It should be noted that the analysis in this </w:t>
      </w:r>
      <w:r>
        <w:rPr>
          <w:rFonts w:ascii="Times New Roman" w:hAnsi="Times New Roman" w:cs="Times New Roman"/>
          <w:bCs/>
          <w:lang w:val="en-US"/>
        </w:rPr>
        <w:t>article</w:t>
      </w:r>
      <w:r w:rsidRPr="00FB2A2A">
        <w:rPr>
          <w:rFonts w:ascii="Times New Roman" w:hAnsi="Times New Roman" w:cs="Times New Roman"/>
          <w:bCs/>
          <w:lang w:val="en-US"/>
        </w:rPr>
        <w:t xml:space="preserve"> reflects the EMS in-house adoption and certification among firms with positive environmental spending.</w:t>
      </w:r>
    </w:p>
  </w:footnote>
  <w:footnote w:id="5">
    <w:p w14:paraId="52B44C06" w14:textId="589576F5" w:rsidR="005435C6" w:rsidRPr="00F965F2" w:rsidRDefault="005435C6" w:rsidP="00F965F2">
      <w:pPr>
        <w:pStyle w:val="FootnoteText"/>
        <w:jc w:val="both"/>
        <w:rPr>
          <w:rFonts w:ascii="Times New Roman" w:hAnsi="Times New Roman" w:cs="Times New Roman"/>
          <w:lang w:val="en-US"/>
        </w:rPr>
      </w:pPr>
      <w:r w:rsidRPr="00F965F2">
        <w:rPr>
          <w:rStyle w:val="FootnoteReference"/>
          <w:rFonts w:ascii="Times New Roman" w:hAnsi="Times New Roman" w:cs="Times New Roman"/>
        </w:rPr>
        <w:footnoteRef/>
      </w:r>
      <w:r w:rsidRPr="00F965F2">
        <w:rPr>
          <w:rFonts w:ascii="Times New Roman" w:hAnsi="Times New Roman" w:cs="Times New Roman"/>
        </w:rPr>
        <w:t xml:space="preserve"> </w:t>
      </w:r>
      <w:r w:rsidRPr="003604A2">
        <w:rPr>
          <w:rFonts w:ascii="Times New Roman" w:hAnsi="Times New Roman" w:cs="Times New Roman"/>
        </w:rPr>
        <w:t>Organizations seeking to adopt an in-house EMS often use external consultants who a</w:t>
      </w:r>
      <w:r w:rsidRPr="000738FA">
        <w:rPr>
          <w:rFonts w:ascii="Times New Roman" w:hAnsi="Times New Roman" w:cs="Times New Roman"/>
        </w:rPr>
        <w:t xml:space="preserve">nalyse the firm’s operations and environmental impacts. An EMS is then designed and implemented in line with the requirements of the standard (usually ISO14001 or EMAS). This begins with documenting how the organization interfaces with the </w:t>
      </w:r>
      <w:r w:rsidRPr="00FB2A2A">
        <w:rPr>
          <w:rFonts w:ascii="Times New Roman" w:hAnsi="Times New Roman" w:cs="Times New Roman"/>
        </w:rPr>
        <w:t>environment, followed by establishing environmental objectives, targets and a programme to accomplish them (Iatridis and Kesidou, 2016).</w:t>
      </w:r>
    </w:p>
  </w:footnote>
  <w:footnote w:id="6">
    <w:p w14:paraId="3F2781BB" w14:textId="0E3B1FA5" w:rsidR="005435C6" w:rsidRPr="003604A2" w:rsidRDefault="005435C6">
      <w:pPr>
        <w:pStyle w:val="FootnoteText"/>
        <w:jc w:val="both"/>
        <w:rPr>
          <w:rFonts w:ascii="Times New Roman" w:hAnsi="Times New Roman" w:cs="Times New Roman"/>
          <w:lang w:val="en-US"/>
        </w:rPr>
      </w:pPr>
      <w:r w:rsidRPr="003604A2">
        <w:rPr>
          <w:rStyle w:val="FootnoteReference"/>
          <w:rFonts w:ascii="Times New Roman" w:hAnsi="Times New Roman" w:cs="Times New Roman"/>
        </w:rPr>
        <w:footnoteRef/>
      </w:r>
      <w:r w:rsidRPr="003604A2">
        <w:rPr>
          <w:rFonts w:ascii="Times New Roman" w:hAnsi="Times New Roman" w:cs="Times New Roman"/>
        </w:rPr>
        <w:t xml:space="preserve"> </w:t>
      </w:r>
      <w:r w:rsidRPr="003604A2">
        <w:rPr>
          <w:rFonts w:ascii="Times New Roman" w:hAnsi="Times New Roman" w:cs="Times New Roman"/>
          <w:lang w:val="en-US"/>
        </w:rPr>
        <w:t>Stata’s heckprob command is used for the estimations.</w:t>
      </w:r>
    </w:p>
  </w:footnote>
  <w:footnote w:id="7">
    <w:p w14:paraId="074DE167" w14:textId="71525D8F" w:rsidR="005435C6" w:rsidRPr="00F965F2" w:rsidRDefault="005435C6">
      <w:pPr>
        <w:pStyle w:val="FootnoteText"/>
        <w:jc w:val="both"/>
        <w:rPr>
          <w:rFonts w:ascii="Times New Roman" w:hAnsi="Times New Roman" w:cs="Times New Roman"/>
          <w:lang w:val="en-US"/>
        </w:rPr>
      </w:pPr>
      <w:r w:rsidRPr="00F965F2">
        <w:rPr>
          <w:rStyle w:val="FootnoteReference"/>
          <w:rFonts w:ascii="Times New Roman" w:hAnsi="Times New Roman" w:cs="Times New Roman"/>
        </w:rPr>
        <w:footnoteRef/>
      </w:r>
      <w:r w:rsidRPr="00F965F2">
        <w:rPr>
          <w:rFonts w:ascii="Times New Roman" w:hAnsi="Times New Roman" w:cs="Times New Roman"/>
        </w:rPr>
        <w:t xml:space="preserve"> </w:t>
      </w:r>
      <w:r w:rsidRPr="003604A2">
        <w:rPr>
          <w:rFonts w:ascii="Times New Roman" w:hAnsi="Times New Roman" w:cs="Times New Roman"/>
          <w:lang w:val="en-US"/>
        </w:rPr>
        <w:t>The majority of the firms with certification have opted for ISO14001 certificat</w:t>
      </w:r>
      <w:r w:rsidRPr="000738FA">
        <w:rPr>
          <w:rFonts w:ascii="Times New Roman" w:hAnsi="Times New Roman" w:cs="Times New Roman"/>
          <w:lang w:val="en-US"/>
        </w:rPr>
        <w:t>ion.</w:t>
      </w:r>
      <w:r w:rsidRPr="00FB2A2A">
        <w:rPr>
          <w:rFonts w:ascii="Times New Roman" w:hAnsi="Times New Roman" w:cs="Times New Roman"/>
        </w:rPr>
        <w:t xml:space="preserve"> In particular,</w:t>
      </w:r>
      <w:r w:rsidRPr="00FB2A2A">
        <w:rPr>
          <w:rFonts w:ascii="Times New Roman" w:hAnsi="Times New Roman" w:cs="Times New Roman"/>
          <w:lang w:val="en-US"/>
        </w:rPr>
        <w:t xml:space="preserve"> 17% of all responding companies had an EMS certified to ISO14001, and 0.34% certified to EMAS.</w:t>
      </w:r>
    </w:p>
  </w:footnote>
  <w:footnote w:id="8">
    <w:p w14:paraId="69CEA760" w14:textId="66FEF2E3" w:rsidR="005435C6" w:rsidRPr="00F965F2" w:rsidRDefault="005435C6">
      <w:pPr>
        <w:pStyle w:val="FootnoteText"/>
        <w:jc w:val="both"/>
        <w:rPr>
          <w:rFonts w:ascii="Times New Roman" w:hAnsi="Times New Roman" w:cs="Times New Roman"/>
          <w:lang w:val="en-US"/>
        </w:rPr>
      </w:pPr>
      <w:r w:rsidRPr="00F965F2">
        <w:rPr>
          <w:rStyle w:val="FootnoteReference"/>
          <w:rFonts w:ascii="Times New Roman" w:hAnsi="Times New Roman" w:cs="Times New Roman"/>
        </w:rPr>
        <w:footnoteRef/>
      </w:r>
      <w:r w:rsidRPr="00F965F2">
        <w:rPr>
          <w:rFonts w:ascii="Times New Roman" w:hAnsi="Times New Roman" w:cs="Times New Roman"/>
        </w:rPr>
        <w:t xml:space="preserve"> </w:t>
      </w:r>
      <w:r w:rsidRPr="003604A2">
        <w:rPr>
          <w:rFonts w:ascii="Times New Roman" w:hAnsi="Times New Roman" w:cs="Times New Roman"/>
        </w:rPr>
        <w:t>King and Lenox (2001) recommend adjusting similar measures of stringency geographically to account for the differences varied environmental</w:t>
      </w:r>
      <w:r w:rsidRPr="000738FA">
        <w:rPr>
          <w:rFonts w:ascii="Times New Roman" w:hAnsi="Times New Roman" w:cs="Times New Roman"/>
        </w:rPr>
        <w:t xml:space="preserve"> regulation across different regions. It was not possible to make this adjustment in the dataset due to anonymity of the firms, and the relatively central nature of environmental regulations in the UK.</w:t>
      </w:r>
    </w:p>
  </w:footnote>
  <w:footnote w:id="9">
    <w:p w14:paraId="3FFA566E" w14:textId="01D28B43" w:rsidR="005435C6" w:rsidRPr="00F965F2" w:rsidRDefault="005435C6" w:rsidP="00F965F2">
      <w:pPr>
        <w:widowControl w:val="0"/>
        <w:autoSpaceDE w:val="0"/>
        <w:autoSpaceDN w:val="0"/>
        <w:adjustRightInd w:val="0"/>
        <w:spacing w:after="240" w:line="240" w:lineRule="auto"/>
        <w:jc w:val="both"/>
        <w:rPr>
          <w:rFonts w:ascii="Times New Roman" w:hAnsi="Times New Roman" w:cs="Times New Roman"/>
          <w:sz w:val="20"/>
          <w:szCs w:val="20"/>
        </w:rPr>
      </w:pPr>
      <w:r w:rsidRPr="00F965F2">
        <w:rPr>
          <w:rStyle w:val="FootnoteReference"/>
          <w:rFonts w:ascii="Times New Roman" w:hAnsi="Times New Roman" w:cs="Times New Roman"/>
          <w:sz w:val="20"/>
          <w:szCs w:val="20"/>
        </w:rPr>
        <w:footnoteRef/>
      </w:r>
      <w:r w:rsidRPr="00F965F2">
        <w:rPr>
          <w:rFonts w:ascii="Times New Roman" w:hAnsi="Times New Roman" w:cs="Times New Roman"/>
          <w:sz w:val="20"/>
          <w:szCs w:val="20"/>
        </w:rPr>
        <w:t xml:space="preserve"> To check for Common Method Variance (CMV), we took into account a number of ex ante approaches, implemented in the research design, as well as an ex post approach, implemented after the research was conducted.</w:t>
      </w:r>
      <w:r w:rsidRPr="00F965F2" w:rsidDel="006E3A13">
        <w:rPr>
          <w:rFonts w:ascii="Times New Roman" w:hAnsi="Times New Roman" w:cs="Times New Roman"/>
          <w:sz w:val="20"/>
          <w:szCs w:val="20"/>
        </w:rPr>
        <w:t xml:space="preserve"> </w:t>
      </w:r>
      <w:r w:rsidRPr="00F965F2">
        <w:rPr>
          <w:rFonts w:ascii="Times New Roman" w:hAnsi="Times New Roman" w:cs="Times New Roman"/>
          <w:sz w:val="20"/>
          <w:szCs w:val="20"/>
        </w:rPr>
        <w:t xml:space="preserve">Four key sources of CMV are identified in the literature: (a) </w:t>
      </w:r>
      <w:r w:rsidRPr="00F965F2">
        <w:rPr>
          <w:rFonts w:ascii="Times New Roman" w:hAnsi="Times New Roman" w:cs="Times New Roman"/>
          <w:i/>
          <w:sz w:val="20"/>
          <w:szCs w:val="20"/>
        </w:rPr>
        <w:t>common rater effect</w:t>
      </w:r>
      <w:r w:rsidRPr="00F965F2">
        <w:rPr>
          <w:rFonts w:ascii="Times New Roman" w:hAnsi="Times New Roman" w:cs="Times New Roman"/>
          <w:sz w:val="20"/>
          <w:szCs w:val="20"/>
        </w:rPr>
        <w:t xml:space="preserve">, (b) </w:t>
      </w:r>
      <w:r w:rsidRPr="00F965F2">
        <w:rPr>
          <w:rFonts w:ascii="Times New Roman" w:hAnsi="Times New Roman" w:cs="Times New Roman"/>
          <w:i/>
          <w:sz w:val="20"/>
          <w:szCs w:val="20"/>
        </w:rPr>
        <w:t>item characteristics effect</w:t>
      </w:r>
      <w:r w:rsidRPr="00F965F2">
        <w:rPr>
          <w:rFonts w:ascii="Times New Roman" w:hAnsi="Times New Roman" w:cs="Times New Roman"/>
          <w:sz w:val="20"/>
          <w:szCs w:val="20"/>
        </w:rPr>
        <w:t xml:space="preserve">, (c) </w:t>
      </w:r>
      <w:r w:rsidRPr="00F965F2">
        <w:rPr>
          <w:rFonts w:ascii="Times New Roman" w:hAnsi="Times New Roman" w:cs="Times New Roman"/>
          <w:i/>
          <w:sz w:val="20"/>
          <w:szCs w:val="20"/>
        </w:rPr>
        <w:t>item context effect</w:t>
      </w:r>
      <w:r w:rsidRPr="00F965F2">
        <w:rPr>
          <w:rFonts w:ascii="Times New Roman" w:hAnsi="Times New Roman" w:cs="Times New Roman"/>
          <w:sz w:val="20"/>
          <w:szCs w:val="20"/>
        </w:rPr>
        <w:t xml:space="preserve">, and (d) </w:t>
      </w:r>
      <w:r w:rsidRPr="00F965F2">
        <w:rPr>
          <w:rFonts w:ascii="Times New Roman" w:hAnsi="Times New Roman" w:cs="Times New Roman"/>
          <w:i/>
          <w:sz w:val="20"/>
          <w:szCs w:val="20"/>
        </w:rPr>
        <w:t>measurement context effect</w:t>
      </w:r>
      <w:r w:rsidRPr="00F965F2">
        <w:rPr>
          <w:rFonts w:ascii="Times New Roman" w:hAnsi="Times New Roman" w:cs="Times New Roman"/>
          <w:sz w:val="20"/>
          <w:szCs w:val="20"/>
        </w:rPr>
        <w:t xml:space="preserve"> (Podsakoff et al., 2003). In the current study, even though variables derive from simple and unambiguous constructs, it is still crucial to assess whether any sources of CMV are present in the data. (a) </w:t>
      </w:r>
      <w:r w:rsidRPr="00F965F2">
        <w:rPr>
          <w:rFonts w:ascii="Times New Roman" w:hAnsi="Times New Roman" w:cs="Times New Roman"/>
          <w:i/>
          <w:sz w:val="20"/>
          <w:szCs w:val="20"/>
        </w:rPr>
        <w:t>Common rater effect</w:t>
      </w:r>
      <w:r w:rsidRPr="00F965F2">
        <w:rPr>
          <w:rFonts w:ascii="Times New Roman" w:hAnsi="Times New Roman" w:cs="Times New Roman"/>
          <w:sz w:val="20"/>
          <w:szCs w:val="20"/>
        </w:rPr>
        <w:t xml:space="preserve"> arises when respondents modify their answers due to reasons of social desirability (Malhotra et al., 2006). To minimize social desirability bias, all questionnaires were anonymous. (b) </w:t>
      </w:r>
      <w:r w:rsidRPr="00F965F2">
        <w:rPr>
          <w:rFonts w:ascii="Times New Roman" w:hAnsi="Times New Roman" w:cs="Times New Roman"/>
          <w:i/>
          <w:sz w:val="20"/>
          <w:szCs w:val="20"/>
        </w:rPr>
        <w:t>Item characteristics effect</w:t>
      </w:r>
      <w:r w:rsidRPr="00F965F2">
        <w:rPr>
          <w:rFonts w:ascii="Times New Roman" w:hAnsi="Times New Roman" w:cs="Times New Roman"/>
          <w:sz w:val="20"/>
          <w:szCs w:val="20"/>
        </w:rPr>
        <w:t xml:space="preserve"> occurs when the questions are obscurely phrased. Such bias was not a problem in the current study due to simple and concise definitions. (c) </w:t>
      </w:r>
      <w:r w:rsidRPr="00F965F2">
        <w:rPr>
          <w:rFonts w:ascii="Times New Roman" w:hAnsi="Times New Roman" w:cs="Times New Roman"/>
          <w:i/>
          <w:sz w:val="20"/>
          <w:szCs w:val="20"/>
        </w:rPr>
        <w:t>Item context effect</w:t>
      </w:r>
      <w:r w:rsidRPr="00F965F2">
        <w:rPr>
          <w:rFonts w:ascii="Times New Roman" w:hAnsi="Times New Roman" w:cs="Times New Roman"/>
          <w:sz w:val="20"/>
          <w:szCs w:val="20"/>
        </w:rPr>
        <w:t xml:space="preserve"> is a problem when numerous questions lead to respondent fatigue, or when the placing of the questions linked to the dependent and independent variables may suggest a causal relationship. Questions associated to the dependent and independent variables were presented in a balanced manner in the questionnaire to avoid this. (d) </w:t>
      </w:r>
      <w:r w:rsidRPr="00F965F2">
        <w:rPr>
          <w:rFonts w:ascii="Times New Roman" w:hAnsi="Times New Roman" w:cs="Times New Roman"/>
          <w:i/>
          <w:sz w:val="20"/>
          <w:szCs w:val="20"/>
        </w:rPr>
        <w:t>Measurement context effect</w:t>
      </w:r>
      <w:r w:rsidRPr="00F965F2">
        <w:rPr>
          <w:rFonts w:ascii="Times New Roman" w:hAnsi="Times New Roman" w:cs="Times New Roman"/>
          <w:sz w:val="20"/>
          <w:szCs w:val="20"/>
        </w:rPr>
        <w:t xml:space="preserve"> is a problem when a single respondent provides answers to the independent and dependent variables at the same time (Podsakoff et al., 2003; Malhotra et al., 2006). Measurement context effects may be present in the data as the independent and dependent variables were measured simultaneously from one source. As an ex-post approach, we used Harman’s (1967) single-factor test with an unrotated factor analysis applied to all variables. If CMV is present in the data, a single factor accounts for the majority of the variance in the variables (Podsakoff et al., 2003). The unrotated factor analysis produced four factors accounting for 47% of the cumulative variance – so no single factor emerged suggesting that CMV does not significantly affect the results of the empirical analysis.</w:t>
      </w:r>
    </w:p>
    <w:p w14:paraId="148E19E5" w14:textId="2BA54698" w:rsidR="005435C6" w:rsidRPr="00F965F2" w:rsidRDefault="005435C6" w:rsidP="00F965F2">
      <w:pPr>
        <w:pStyle w:val="FootnoteText"/>
        <w:jc w:val="both"/>
        <w:rPr>
          <w:rFonts w:ascii="Times New Roman" w:hAnsi="Times New Roman" w:cs="Times New Roman"/>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CEE71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616544"/>
    <w:multiLevelType w:val="hybridMultilevel"/>
    <w:tmpl w:val="C4100EC6"/>
    <w:lvl w:ilvl="0" w:tplc="BD586FA6">
      <w:start w:val="1"/>
      <w:numFmt w:val="decimal"/>
      <w:lvlText w:val="%1."/>
      <w:lvlJc w:val="left"/>
      <w:pPr>
        <w:ind w:left="720" w:hanging="360"/>
      </w:pPr>
      <w:rPr>
        <w:rFonts w:hint="default"/>
        <w:color w:val="2222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9F5CE7"/>
    <w:multiLevelType w:val="multilevel"/>
    <w:tmpl w:val="ABCC1AF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0B5F6F9D"/>
    <w:multiLevelType w:val="hybridMultilevel"/>
    <w:tmpl w:val="59BE6778"/>
    <w:lvl w:ilvl="0" w:tplc="EE4EE442">
      <w:start w:val="1"/>
      <w:numFmt w:val="bullet"/>
      <w:lvlText w:val=""/>
      <w:lvlJc w:val="left"/>
      <w:pPr>
        <w:tabs>
          <w:tab w:val="num" w:pos="720"/>
        </w:tabs>
        <w:ind w:left="720" w:hanging="360"/>
      </w:pPr>
      <w:rPr>
        <w:rFonts w:ascii="Wingdings" w:hAnsi="Wingdings" w:hint="default"/>
      </w:rPr>
    </w:lvl>
    <w:lvl w:ilvl="1" w:tplc="49048590">
      <w:start w:val="1"/>
      <w:numFmt w:val="bullet"/>
      <w:lvlText w:val=""/>
      <w:lvlJc w:val="left"/>
      <w:pPr>
        <w:tabs>
          <w:tab w:val="num" w:pos="1440"/>
        </w:tabs>
        <w:ind w:left="1440" w:hanging="360"/>
      </w:pPr>
      <w:rPr>
        <w:rFonts w:ascii="Wingdings" w:hAnsi="Wingdings" w:hint="default"/>
      </w:rPr>
    </w:lvl>
    <w:lvl w:ilvl="2" w:tplc="6262E716" w:tentative="1">
      <w:start w:val="1"/>
      <w:numFmt w:val="bullet"/>
      <w:lvlText w:val=""/>
      <w:lvlJc w:val="left"/>
      <w:pPr>
        <w:tabs>
          <w:tab w:val="num" w:pos="2160"/>
        </w:tabs>
        <w:ind w:left="2160" w:hanging="360"/>
      </w:pPr>
      <w:rPr>
        <w:rFonts w:ascii="Wingdings" w:hAnsi="Wingdings" w:hint="default"/>
      </w:rPr>
    </w:lvl>
    <w:lvl w:ilvl="3" w:tplc="DDEAEE60" w:tentative="1">
      <w:start w:val="1"/>
      <w:numFmt w:val="bullet"/>
      <w:lvlText w:val=""/>
      <w:lvlJc w:val="left"/>
      <w:pPr>
        <w:tabs>
          <w:tab w:val="num" w:pos="2880"/>
        </w:tabs>
        <w:ind w:left="2880" w:hanging="360"/>
      </w:pPr>
      <w:rPr>
        <w:rFonts w:ascii="Wingdings" w:hAnsi="Wingdings" w:hint="default"/>
      </w:rPr>
    </w:lvl>
    <w:lvl w:ilvl="4" w:tplc="70525B24" w:tentative="1">
      <w:start w:val="1"/>
      <w:numFmt w:val="bullet"/>
      <w:lvlText w:val=""/>
      <w:lvlJc w:val="left"/>
      <w:pPr>
        <w:tabs>
          <w:tab w:val="num" w:pos="3600"/>
        </w:tabs>
        <w:ind w:left="3600" w:hanging="360"/>
      </w:pPr>
      <w:rPr>
        <w:rFonts w:ascii="Wingdings" w:hAnsi="Wingdings" w:hint="default"/>
      </w:rPr>
    </w:lvl>
    <w:lvl w:ilvl="5" w:tplc="0932154A" w:tentative="1">
      <w:start w:val="1"/>
      <w:numFmt w:val="bullet"/>
      <w:lvlText w:val=""/>
      <w:lvlJc w:val="left"/>
      <w:pPr>
        <w:tabs>
          <w:tab w:val="num" w:pos="4320"/>
        </w:tabs>
        <w:ind w:left="4320" w:hanging="360"/>
      </w:pPr>
      <w:rPr>
        <w:rFonts w:ascii="Wingdings" w:hAnsi="Wingdings" w:hint="default"/>
      </w:rPr>
    </w:lvl>
    <w:lvl w:ilvl="6" w:tplc="3EB86DBE" w:tentative="1">
      <w:start w:val="1"/>
      <w:numFmt w:val="bullet"/>
      <w:lvlText w:val=""/>
      <w:lvlJc w:val="left"/>
      <w:pPr>
        <w:tabs>
          <w:tab w:val="num" w:pos="5040"/>
        </w:tabs>
        <w:ind w:left="5040" w:hanging="360"/>
      </w:pPr>
      <w:rPr>
        <w:rFonts w:ascii="Wingdings" w:hAnsi="Wingdings" w:hint="default"/>
      </w:rPr>
    </w:lvl>
    <w:lvl w:ilvl="7" w:tplc="8A0EAB32" w:tentative="1">
      <w:start w:val="1"/>
      <w:numFmt w:val="bullet"/>
      <w:lvlText w:val=""/>
      <w:lvlJc w:val="left"/>
      <w:pPr>
        <w:tabs>
          <w:tab w:val="num" w:pos="5760"/>
        </w:tabs>
        <w:ind w:left="5760" w:hanging="360"/>
      </w:pPr>
      <w:rPr>
        <w:rFonts w:ascii="Wingdings" w:hAnsi="Wingdings" w:hint="default"/>
      </w:rPr>
    </w:lvl>
    <w:lvl w:ilvl="8" w:tplc="0D72543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915AB1"/>
    <w:multiLevelType w:val="multilevel"/>
    <w:tmpl w:val="1C16DFC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1881AA7"/>
    <w:multiLevelType w:val="hybridMultilevel"/>
    <w:tmpl w:val="53565C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A57EF3"/>
    <w:multiLevelType w:val="hybridMultilevel"/>
    <w:tmpl w:val="DE10B6C0"/>
    <w:lvl w:ilvl="0" w:tplc="08090001">
      <w:start w:val="1"/>
      <w:numFmt w:val="bullet"/>
      <w:lvlText w:val=""/>
      <w:lvlJc w:val="left"/>
      <w:pPr>
        <w:tabs>
          <w:tab w:val="num" w:pos="720"/>
        </w:tabs>
        <w:ind w:left="720" w:hanging="360"/>
      </w:pPr>
      <w:rPr>
        <w:rFonts w:ascii="Symbol" w:hAnsi="Symbol" w:hint="default"/>
      </w:rPr>
    </w:lvl>
    <w:lvl w:ilvl="1" w:tplc="53241D72">
      <w:numFmt w:val="bullet"/>
      <w:lvlText w:val="-"/>
      <w:lvlJc w:val="left"/>
      <w:pPr>
        <w:tabs>
          <w:tab w:val="num" w:pos="1440"/>
        </w:tabs>
        <w:ind w:left="1440" w:hanging="360"/>
      </w:pPr>
      <w:rPr>
        <w:rFonts w:ascii="Times New Roman" w:eastAsia="Calibri"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58633F"/>
    <w:multiLevelType w:val="hybridMultilevel"/>
    <w:tmpl w:val="446C6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D1861"/>
    <w:multiLevelType w:val="hybridMultilevel"/>
    <w:tmpl w:val="E8DCFB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EE0B9C"/>
    <w:multiLevelType w:val="multilevel"/>
    <w:tmpl w:val="1EEA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6B7C3F"/>
    <w:multiLevelType w:val="hybridMultilevel"/>
    <w:tmpl w:val="032E40F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4E155144"/>
    <w:multiLevelType w:val="hybridMultilevel"/>
    <w:tmpl w:val="170C9C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3A2969"/>
    <w:multiLevelType w:val="hybridMultilevel"/>
    <w:tmpl w:val="9BB0444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1110FB"/>
    <w:multiLevelType w:val="hybridMultilevel"/>
    <w:tmpl w:val="607C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2A6B75"/>
    <w:multiLevelType w:val="hybridMultilevel"/>
    <w:tmpl w:val="E4B0DFBE"/>
    <w:lvl w:ilvl="0" w:tplc="EF08C5F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AF42E29"/>
    <w:multiLevelType w:val="hybridMultilevel"/>
    <w:tmpl w:val="1436A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EB95F67"/>
    <w:multiLevelType w:val="hybridMultilevel"/>
    <w:tmpl w:val="A030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21"/>
  </w:num>
  <w:num w:numId="12">
    <w:abstractNumId w:val="15"/>
  </w:num>
  <w:num w:numId="13">
    <w:abstractNumId w:val="20"/>
  </w:num>
  <w:num w:numId="14">
    <w:abstractNumId w:val="16"/>
  </w:num>
  <w:num w:numId="15">
    <w:abstractNumId w:val="18"/>
  </w:num>
  <w:num w:numId="16">
    <w:abstractNumId w:val="22"/>
  </w:num>
  <w:num w:numId="17">
    <w:abstractNumId w:val="24"/>
  </w:num>
  <w:num w:numId="18">
    <w:abstractNumId w:val="26"/>
  </w:num>
  <w:num w:numId="19">
    <w:abstractNumId w:val="0"/>
  </w:num>
  <w:num w:numId="20">
    <w:abstractNumId w:val="11"/>
  </w:num>
  <w:num w:numId="21">
    <w:abstractNumId w:val="23"/>
  </w:num>
  <w:num w:numId="22">
    <w:abstractNumId w:val="17"/>
  </w:num>
  <w:num w:numId="23">
    <w:abstractNumId w:val="13"/>
  </w:num>
  <w:num w:numId="24">
    <w:abstractNumId w:val="19"/>
  </w:num>
  <w:num w:numId="25">
    <w:abstractNumId w:val="14"/>
  </w:num>
  <w:num w:numId="26">
    <w:abstractNumId w:val="1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40F"/>
    <w:rsid w:val="00000098"/>
    <w:rsid w:val="00001AB2"/>
    <w:rsid w:val="0000227D"/>
    <w:rsid w:val="00002F93"/>
    <w:rsid w:val="0000355F"/>
    <w:rsid w:val="0000389C"/>
    <w:rsid w:val="00003B53"/>
    <w:rsid w:val="000048C2"/>
    <w:rsid w:val="00005A2B"/>
    <w:rsid w:val="00005BFE"/>
    <w:rsid w:val="00005D18"/>
    <w:rsid w:val="00005D79"/>
    <w:rsid w:val="0000781C"/>
    <w:rsid w:val="00010A98"/>
    <w:rsid w:val="000115F7"/>
    <w:rsid w:val="00011C8E"/>
    <w:rsid w:val="00012CF9"/>
    <w:rsid w:val="00012E2B"/>
    <w:rsid w:val="00012E3A"/>
    <w:rsid w:val="0001464B"/>
    <w:rsid w:val="00014AFF"/>
    <w:rsid w:val="00014BEB"/>
    <w:rsid w:val="000154FE"/>
    <w:rsid w:val="00015BF1"/>
    <w:rsid w:val="00015E50"/>
    <w:rsid w:val="000169A5"/>
    <w:rsid w:val="00016B72"/>
    <w:rsid w:val="00021296"/>
    <w:rsid w:val="00023406"/>
    <w:rsid w:val="00024062"/>
    <w:rsid w:val="00024381"/>
    <w:rsid w:val="00024501"/>
    <w:rsid w:val="00024DC5"/>
    <w:rsid w:val="000250E2"/>
    <w:rsid w:val="00025100"/>
    <w:rsid w:val="00025E10"/>
    <w:rsid w:val="00027870"/>
    <w:rsid w:val="0003032B"/>
    <w:rsid w:val="00030668"/>
    <w:rsid w:val="0003102E"/>
    <w:rsid w:val="000322CF"/>
    <w:rsid w:val="000323F5"/>
    <w:rsid w:val="00033079"/>
    <w:rsid w:val="000338D5"/>
    <w:rsid w:val="00033A58"/>
    <w:rsid w:val="0003410F"/>
    <w:rsid w:val="00034301"/>
    <w:rsid w:val="00034DEB"/>
    <w:rsid w:val="00035CCA"/>
    <w:rsid w:val="00035CD7"/>
    <w:rsid w:val="00036AAD"/>
    <w:rsid w:val="00036BC0"/>
    <w:rsid w:val="000371CD"/>
    <w:rsid w:val="00037674"/>
    <w:rsid w:val="0003793B"/>
    <w:rsid w:val="00037A3E"/>
    <w:rsid w:val="00037DD3"/>
    <w:rsid w:val="00037F24"/>
    <w:rsid w:val="000401FE"/>
    <w:rsid w:val="00040A6B"/>
    <w:rsid w:val="00040F71"/>
    <w:rsid w:val="00041696"/>
    <w:rsid w:val="00041A38"/>
    <w:rsid w:val="0004289A"/>
    <w:rsid w:val="000428CA"/>
    <w:rsid w:val="00043441"/>
    <w:rsid w:val="00043A1E"/>
    <w:rsid w:val="00043B57"/>
    <w:rsid w:val="000443CB"/>
    <w:rsid w:val="00045732"/>
    <w:rsid w:val="00046FF3"/>
    <w:rsid w:val="000472C5"/>
    <w:rsid w:val="000472CA"/>
    <w:rsid w:val="000474CE"/>
    <w:rsid w:val="0004760B"/>
    <w:rsid w:val="00047898"/>
    <w:rsid w:val="000506CA"/>
    <w:rsid w:val="00052066"/>
    <w:rsid w:val="0005254F"/>
    <w:rsid w:val="00052D26"/>
    <w:rsid w:val="00054831"/>
    <w:rsid w:val="00054A78"/>
    <w:rsid w:val="00054E11"/>
    <w:rsid w:val="000555D5"/>
    <w:rsid w:val="00055755"/>
    <w:rsid w:val="00055EB8"/>
    <w:rsid w:val="00057620"/>
    <w:rsid w:val="000579FE"/>
    <w:rsid w:val="00060160"/>
    <w:rsid w:val="00060641"/>
    <w:rsid w:val="000606F3"/>
    <w:rsid w:val="00060A69"/>
    <w:rsid w:val="00060F92"/>
    <w:rsid w:val="00062A6A"/>
    <w:rsid w:val="0006302B"/>
    <w:rsid w:val="00064268"/>
    <w:rsid w:val="00064BA0"/>
    <w:rsid w:val="00065232"/>
    <w:rsid w:val="000656AB"/>
    <w:rsid w:val="00065D98"/>
    <w:rsid w:val="000671B8"/>
    <w:rsid w:val="00067DEC"/>
    <w:rsid w:val="00067E83"/>
    <w:rsid w:val="00070B08"/>
    <w:rsid w:val="00071089"/>
    <w:rsid w:val="00071639"/>
    <w:rsid w:val="0007299F"/>
    <w:rsid w:val="00072DF9"/>
    <w:rsid w:val="0007310B"/>
    <w:rsid w:val="000733AA"/>
    <w:rsid w:val="000738FA"/>
    <w:rsid w:val="00073FC8"/>
    <w:rsid w:val="000743FF"/>
    <w:rsid w:val="000744D0"/>
    <w:rsid w:val="0007534F"/>
    <w:rsid w:val="00075417"/>
    <w:rsid w:val="00075650"/>
    <w:rsid w:val="000773F2"/>
    <w:rsid w:val="00077492"/>
    <w:rsid w:val="00077EE4"/>
    <w:rsid w:val="00080379"/>
    <w:rsid w:val="00080792"/>
    <w:rsid w:val="00081074"/>
    <w:rsid w:val="0008248E"/>
    <w:rsid w:val="00084918"/>
    <w:rsid w:val="00084A2C"/>
    <w:rsid w:val="00084EAC"/>
    <w:rsid w:val="00085FDB"/>
    <w:rsid w:val="00085FFC"/>
    <w:rsid w:val="00090591"/>
    <w:rsid w:val="00090BEE"/>
    <w:rsid w:val="00090CA0"/>
    <w:rsid w:val="00091DB4"/>
    <w:rsid w:val="000929F8"/>
    <w:rsid w:val="0009312C"/>
    <w:rsid w:val="00093B4B"/>
    <w:rsid w:val="00093B73"/>
    <w:rsid w:val="00094093"/>
    <w:rsid w:val="000943DF"/>
    <w:rsid w:val="000947A1"/>
    <w:rsid w:val="00094B2B"/>
    <w:rsid w:val="00094C61"/>
    <w:rsid w:val="00094E98"/>
    <w:rsid w:val="00095D74"/>
    <w:rsid w:val="00095E4B"/>
    <w:rsid w:val="0009610E"/>
    <w:rsid w:val="000961E0"/>
    <w:rsid w:val="00096EB7"/>
    <w:rsid w:val="000973B3"/>
    <w:rsid w:val="000974E5"/>
    <w:rsid w:val="000A05D5"/>
    <w:rsid w:val="000A157F"/>
    <w:rsid w:val="000A295E"/>
    <w:rsid w:val="000A2A3B"/>
    <w:rsid w:val="000A344B"/>
    <w:rsid w:val="000A359C"/>
    <w:rsid w:val="000A395C"/>
    <w:rsid w:val="000A4566"/>
    <w:rsid w:val="000A4960"/>
    <w:rsid w:val="000A5108"/>
    <w:rsid w:val="000A5425"/>
    <w:rsid w:val="000A5824"/>
    <w:rsid w:val="000A59FB"/>
    <w:rsid w:val="000A68E0"/>
    <w:rsid w:val="000A6C12"/>
    <w:rsid w:val="000A6C7A"/>
    <w:rsid w:val="000A6C9E"/>
    <w:rsid w:val="000A7B06"/>
    <w:rsid w:val="000B010E"/>
    <w:rsid w:val="000B10CD"/>
    <w:rsid w:val="000B1C53"/>
    <w:rsid w:val="000B2812"/>
    <w:rsid w:val="000B28F8"/>
    <w:rsid w:val="000B292A"/>
    <w:rsid w:val="000B339C"/>
    <w:rsid w:val="000B4EA3"/>
    <w:rsid w:val="000B6A90"/>
    <w:rsid w:val="000B6CFD"/>
    <w:rsid w:val="000B6EAA"/>
    <w:rsid w:val="000B79FE"/>
    <w:rsid w:val="000C0329"/>
    <w:rsid w:val="000C1DDD"/>
    <w:rsid w:val="000C25DB"/>
    <w:rsid w:val="000C376F"/>
    <w:rsid w:val="000C38D5"/>
    <w:rsid w:val="000C48AE"/>
    <w:rsid w:val="000C4A00"/>
    <w:rsid w:val="000C5858"/>
    <w:rsid w:val="000C7B5A"/>
    <w:rsid w:val="000D0155"/>
    <w:rsid w:val="000D04E8"/>
    <w:rsid w:val="000D085D"/>
    <w:rsid w:val="000D107D"/>
    <w:rsid w:val="000D15EA"/>
    <w:rsid w:val="000D180A"/>
    <w:rsid w:val="000D1A0D"/>
    <w:rsid w:val="000D1DBF"/>
    <w:rsid w:val="000D2135"/>
    <w:rsid w:val="000D4F3B"/>
    <w:rsid w:val="000D4FEE"/>
    <w:rsid w:val="000D5734"/>
    <w:rsid w:val="000D5E21"/>
    <w:rsid w:val="000D631B"/>
    <w:rsid w:val="000D6C25"/>
    <w:rsid w:val="000D6CF0"/>
    <w:rsid w:val="000E0C9A"/>
    <w:rsid w:val="000E1447"/>
    <w:rsid w:val="000E17E6"/>
    <w:rsid w:val="000E20EA"/>
    <w:rsid w:val="000E36D5"/>
    <w:rsid w:val="000E44DF"/>
    <w:rsid w:val="000E4EC9"/>
    <w:rsid w:val="000E56CE"/>
    <w:rsid w:val="000E64F1"/>
    <w:rsid w:val="000E6F33"/>
    <w:rsid w:val="000E72A4"/>
    <w:rsid w:val="000E7ACE"/>
    <w:rsid w:val="000F0A54"/>
    <w:rsid w:val="000F0EA3"/>
    <w:rsid w:val="000F1AB4"/>
    <w:rsid w:val="000F23A7"/>
    <w:rsid w:val="000F2DCA"/>
    <w:rsid w:val="000F30AE"/>
    <w:rsid w:val="000F35EF"/>
    <w:rsid w:val="000F41AD"/>
    <w:rsid w:val="000F431E"/>
    <w:rsid w:val="000F4FAE"/>
    <w:rsid w:val="000F686D"/>
    <w:rsid w:val="000F7298"/>
    <w:rsid w:val="001008A7"/>
    <w:rsid w:val="0010382B"/>
    <w:rsid w:val="001045EA"/>
    <w:rsid w:val="00105F32"/>
    <w:rsid w:val="00105F9B"/>
    <w:rsid w:val="001061CE"/>
    <w:rsid w:val="00106248"/>
    <w:rsid w:val="00106344"/>
    <w:rsid w:val="00106841"/>
    <w:rsid w:val="00106883"/>
    <w:rsid w:val="00107F4B"/>
    <w:rsid w:val="00110A95"/>
    <w:rsid w:val="00111685"/>
    <w:rsid w:val="00111AC3"/>
    <w:rsid w:val="00112830"/>
    <w:rsid w:val="001133CE"/>
    <w:rsid w:val="0011568E"/>
    <w:rsid w:val="00115A07"/>
    <w:rsid w:val="0011689D"/>
    <w:rsid w:val="001170BC"/>
    <w:rsid w:val="00117541"/>
    <w:rsid w:val="001177C5"/>
    <w:rsid w:val="00117963"/>
    <w:rsid w:val="001206B2"/>
    <w:rsid w:val="001211A3"/>
    <w:rsid w:val="00121EDD"/>
    <w:rsid w:val="0012208D"/>
    <w:rsid w:val="001244A5"/>
    <w:rsid w:val="00124AA6"/>
    <w:rsid w:val="00126844"/>
    <w:rsid w:val="00127A68"/>
    <w:rsid w:val="00127F4E"/>
    <w:rsid w:val="00130933"/>
    <w:rsid w:val="00131126"/>
    <w:rsid w:val="00131BA7"/>
    <w:rsid w:val="0013202D"/>
    <w:rsid w:val="00132322"/>
    <w:rsid w:val="00134003"/>
    <w:rsid w:val="001343A3"/>
    <w:rsid w:val="0013461C"/>
    <w:rsid w:val="00135302"/>
    <w:rsid w:val="00135CA9"/>
    <w:rsid w:val="00135F99"/>
    <w:rsid w:val="0013641F"/>
    <w:rsid w:val="00136E3F"/>
    <w:rsid w:val="00137C53"/>
    <w:rsid w:val="00141525"/>
    <w:rsid w:val="00141788"/>
    <w:rsid w:val="00141B01"/>
    <w:rsid w:val="00141CB0"/>
    <w:rsid w:val="00141CDE"/>
    <w:rsid w:val="00141F7F"/>
    <w:rsid w:val="001425DF"/>
    <w:rsid w:val="00142808"/>
    <w:rsid w:val="001434B9"/>
    <w:rsid w:val="00144BCD"/>
    <w:rsid w:val="00144ED1"/>
    <w:rsid w:val="00145619"/>
    <w:rsid w:val="0014569A"/>
    <w:rsid w:val="00145C89"/>
    <w:rsid w:val="001460BB"/>
    <w:rsid w:val="001477C4"/>
    <w:rsid w:val="00150278"/>
    <w:rsid w:val="001503FF"/>
    <w:rsid w:val="00150759"/>
    <w:rsid w:val="001520C6"/>
    <w:rsid w:val="00152E48"/>
    <w:rsid w:val="001539C0"/>
    <w:rsid w:val="00154629"/>
    <w:rsid w:val="00155869"/>
    <w:rsid w:val="0015699F"/>
    <w:rsid w:val="00156A5F"/>
    <w:rsid w:val="00156F0E"/>
    <w:rsid w:val="00156FF5"/>
    <w:rsid w:val="0015707C"/>
    <w:rsid w:val="0016058D"/>
    <w:rsid w:val="001619D3"/>
    <w:rsid w:val="00162958"/>
    <w:rsid w:val="001639F9"/>
    <w:rsid w:val="00166CC5"/>
    <w:rsid w:val="00167399"/>
    <w:rsid w:val="00167D8D"/>
    <w:rsid w:val="00167F47"/>
    <w:rsid w:val="00170E05"/>
    <w:rsid w:val="00172393"/>
    <w:rsid w:val="001723FB"/>
    <w:rsid w:val="00172829"/>
    <w:rsid w:val="00172842"/>
    <w:rsid w:val="00173298"/>
    <w:rsid w:val="00173EC8"/>
    <w:rsid w:val="00174C42"/>
    <w:rsid w:val="00174DFE"/>
    <w:rsid w:val="001757CD"/>
    <w:rsid w:val="00175DFE"/>
    <w:rsid w:val="00175F52"/>
    <w:rsid w:val="00176970"/>
    <w:rsid w:val="001776E9"/>
    <w:rsid w:val="00181A3E"/>
    <w:rsid w:val="001821C5"/>
    <w:rsid w:val="0018235B"/>
    <w:rsid w:val="00182D9E"/>
    <w:rsid w:val="00183736"/>
    <w:rsid w:val="00183943"/>
    <w:rsid w:val="001843ED"/>
    <w:rsid w:val="00184B33"/>
    <w:rsid w:val="00184D5A"/>
    <w:rsid w:val="00184DBB"/>
    <w:rsid w:val="001852D8"/>
    <w:rsid w:val="00186A35"/>
    <w:rsid w:val="001877D9"/>
    <w:rsid w:val="00190708"/>
    <w:rsid w:val="00190CF1"/>
    <w:rsid w:val="00190EAB"/>
    <w:rsid w:val="00191BF3"/>
    <w:rsid w:val="00191D2F"/>
    <w:rsid w:val="00191EE8"/>
    <w:rsid w:val="001928DB"/>
    <w:rsid w:val="001929F0"/>
    <w:rsid w:val="00192AB8"/>
    <w:rsid w:val="0019354D"/>
    <w:rsid w:val="00193E62"/>
    <w:rsid w:val="0019590B"/>
    <w:rsid w:val="001959D3"/>
    <w:rsid w:val="00196C9C"/>
    <w:rsid w:val="00197280"/>
    <w:rsid w:val="001A0772"/>
    <w:rsid w:val="001A13D7"/>
    <w:rsid w:val="001A1BAE"/>
    <w:rsid w:val="001A2350"/>
    <w:rsid w:val="001A2C1E"/>
    <w:rsid w:val="001A2F03"/>
    <w:rsid w:val="001A3726"/>
    <w:rsid w:val="001A41B5"/>
    <w:rsid w:val="001A47B1"/>
    <w:rsid w:val="001A49B9"/>
    <w:rsid w:val="001A4B51"/>
    <w:rsid w:val="001A6519"/>
    <w:rsid w:val="001A6B85"/>
    <w:rsid w:val="001A77B8"/>
    <w:rsid w:val="001A7BDE"/>
    <w:rsid w:val="001B0730"/>
    <w:rsid w:val="001B0E83"/>
    <w:rsid w:val="001B0EB2"/>
    <w:rsid w:val="001B19DA"/>
    <w:rsid w:val="001B2083"/>
    <w:rsid w:val="001B2574"/>
    <w:rsid w:val="001B2B92"/>
    <w:rsid w:val="001B35ED"/>
    <w:rsid w:val="001B3D08"/>
    <w:rsid w:val="001B4560"/>
    <w:rsid w:val="001B4BFF"/>
    <w:rsid w:val="001B51AF"/>
    <w:rsid w:val="001B5F94"/>
    <w:rsid w:val="001B5FA8"/>
    <w:rsid w:val="001B5FFA"/>
    <w:rsid w:val="001B689D"/>
    <w:rsid w:val="001B6921"/>
    <w:rsid w:val="001B73BD"/>
    <w:rsid w:val="001B7602"/>
    <w:rsid w:val="001C0F0F"/>
    <w:rsid w:val="001C17A1"/>
    <w:rsid w:val="001C26FE"/>
    <w:rsid w:val="001C29A6"/>
    <w:rsid w:val="001C2DE9"/>
    <w:rsid w:val="001C2F45"/>
    <w:rsid w:val="001C34E1"/>
    <w:rsid w:val="001C3672"/>
    <w:rsid w:val="001C3DF5"/>
    <w:rsid w:val="001C416B"/>
    <w:rsid w:val="001C43DE"/>
    <w:rsid w:val="001C4C98"/>
    <w:rsid w:val="001C5C41"/>
    <w:rsid w:val="001C61EA"/>
    <w:rsid w:val="001C651E"/>
    <w:rsid w:val="001C67FB"/>
    <w:rsid w:val="001C6FBF"/>
    <w:rsid w:val="001C70B1"/>
    <w:rsid w:val="001C7940"/>
    <w:rsid w:val="001C7CB6"/>
    <w:rsid w:val="001D0259"/>
    <w:rsid w:val="001D0CEC"/>
    <w:rsid w:val="001D0D50"/>
    <w:rsid w:val="001D110A"/>
    <w:rsid w:val="001D2166"/>
    <w:rsid w:val="001D22B0"/>
    <w:rsid w:val="001D2300"/>
    <w:rsid w:val="001D2FF5"/>
    <w:rsid w:val="001D3A2F"/>
    <w:rsid w:val="001D3ECD"/>
    <w:rsid w:val="001D4CEB"/>
    <w:rsid w:val="001D5471"/>
    <w:rsid w:val="001D5886"/>
    <w:rsid w:val="001D623D"/>
    <w:rsid w:val="001D6973"/>
    <w:rsid w:val="001D7181"/>
    <w:rsid w:val="001D77BF"/>
    <w:rsid w:val="001E0131"/>
    <w:rsid w:val="001E0A71"/>
    <w:rsid w:val="001E1B83"/>
    <w:rsid w:val="001E1E10"/>
    <w:rsid w:val="001E1FA1"/>
    <w:rsid w:val="001E2937"/>
    <w:rsid w:val="001E2E90"/>
    <w:rsid w:val="001E37B9"/>
    <w:rsid w:val="001E38F8"/>
    <w:rsid w:val="001E3B13"/>
    <w:rsid w:val="001E478A"/>
    <w:rsid w:val="001E4892"/>
    <w:rsid w:val="001E497A"/>
    <w:rsid w:val="001E6AF6"/>
    <w:rsid w:val="001E6DF7"/>
    <w:rsid w:val="001E7CC4"/>
    <w:rsid w:val="001F0511"/>
    <w:rsid w:val="001F1D23"/>
    <w:rsid w:val="001F3900"/>
    <w:rsid w:val="001F49F1"/>
    <w:rsid w:val="001F4A00"/>
    <w:rsid w:val="001F5558"/>
    <w:rsid w:val="001F57A5"/>
    <w:rsid w:val="001F5B5E"/>
    <w:rsid w:val="001F6A46"/>
    <w:rsid w:val="001F6B04"/>
    <w:rsid w:val="001F7FA0"/>
    <w:rsid w:val="00200087"/>
    <w:rsid w:val="002003C0"/>
    <w:rsid w:val="002008E5"/>
    <w:rsid w:val="00201307"/>
    <w:rsid w:val="0020273C"/>
    <w:rsid w:val="0020324D"/>
    <w:rsid w:val="00204132"/>
    <w:rsid w:val="0020463E"/>
    <w:rsid w:val="00205D65"/>
    <w:rsid w:val="0020724E"/>
    <w:rsid w:val="0020761E"/>
    <w:rsid w:val="0021016E"/>
    <w:rsid w:val="002108C4"/>
    <w:rsid w:val="00211336"/>
    <w:rsid w:val="00211603"/>
    <w:rsid w:val="00212B95"/>
    <w:rsid w:val="002133F5"/>
    <w:rsid w:val="00214246"/>
    <w:rsid w:val="00214315"/>
    <w:rsid w:val="002145A2"/>
    <w:rsid w:val="002149AC"/>
    <w:rsid w:val="00214B98"/>
    <w:rsid w:val="00215C87"/>
    <w:rsid w:val="00216C19"/>
    <w:rsid w:val="00216C55"/>
    <w:rsid w:val="0021733B"/>
    <w:rsid w:val="0021781D"/>
    <w:rsid w:val="00220BBF"/>
    <w:rsid w:val="002213DA"/>
    <w:rsid w:val="00221B0E"/>
    <w:rsid w:val="002222FC"/>
    <w:rsid w:val="00222525"/>
    <w:rsid w:val="00223073"/>
    <w:rsid w:val="00224610"/>
    <w:rsid w:val="00224E94"/>
    <w:rsid w:val="00225078"/>
    <w:rsid w:val="002255D7"/>
    <w:rsid w:val="00226168"/>
    <w:rsid w:val="0022658F"/>
    <w:rsid w:val="00227111"/>
    <w:rsid w:val="00230E26"/>
    <w:rsid w:val="00231B69"/>
    <w:rsid w:val="002321BB"/>
    <w:rsid w:val="00232238"/>
    <w:rsid w:val="00232289"/>
    <w:rsid w:val="00232964"/>
    <w:rsid w:val="00232ECD"/>
    <w:rsid w:val="002333AC"/>
    <w:rsid w:val="0023386C"/>
    <w:rsid w:val="00233AFF"/>
    <w:rsid w:val="0023435F"/>
    <w:rsid w:val="002359BF"/>
    <w:rsid w:val="00236386"/>
    <w:rsid w:val="002373D5"/>
    <w:rsid w:val="00237697"/>
    <w:rsid w:val="00237754"/>
    <w:rsid w:val="00240040"/>
    <w:rsid w:val="00240337"/>
    <w:rsid w:val="002405DB"/>
    <w:rsid w:val="00244ADD"/>
    <w:rsid w:val="00244BFA"/>
    <w:rsid w:val="00245AAA"/>
    <w:rsid w:val="00245C77"/>
    <w:rsid w:val="00245D31"/>
    <w:rsid w:val="002512AB"/>
    <w:rsid w:val="00251550"/>
    <w:rsid w:val="0025257B"/>
    <w:rsid w:val="00252D2A"/>
    <w:rsid w:val="00253C51"/>
    <w:rsid w:val="00254081"/>
    <w:rsid w:val="00254248"/>
    <w:rsid w:val="00254B29"/>
    <w:rsid w:val="00254DCF"/>
    <w:rsid w:val="00254F12"/>
    <w:rsid w:val="00255225"/>
    <w:rsid w:val="00255265"/>
    <w:rsid w:val="00255599"/>
    <w:rsid w:val="002557C8"/>
    <w:rsid w:val="00255CC2"/>
    <w:rsid w:val="00257117"/>
    <w:rsid w:val="00257D31"/>
    <w:rsid w:val="00260446"/>
    <w:rsid w:val="00260B63"/>
    <w:rsid w:val="00260F45"/>
    <w:rsid w:val="00261732"/>
    <w:rsid w:val="00263230"/>
    <w:rsid w:val="00263373"/>
    <w:rsid w:val="00263A47"/>
    <w:rsid w:val="002652DB"/>
    <w:rsid w:val="00265831"/>
    <w:rsid w:val="002660BE"/>
    <w:rsid w:val="00266B03"/>
    <w:rsid w:val="00267B29"/>
    <w:rsid w:val="00270647"/>
    <w:rsid w:val="0027065B"/>
    <w:rsid w:val="00270E7F"/>
    <w:rsid w:val="00271EF4"/>
    <w:rsid w:val="00273123"/>
    <w:rsid w:val="002733A4"/>
    <w:rsid w:val="00274381"/>
    <w:rsid w:val="00275C1E"/>
    <w:rsid w:val="00276135"/>
    <w:rsid w:val="00276210"/>
    <w:rsid w:val="0028061D"/>
    <w:rsid w:val="002814DB"/>
    <w:rsid w:val="00281ED8"/>
    <w:rsid w:val="002827A5"/>
    <w:rsid w:val="00282ECC"/>
    <w:rsid w:val="00282F23"/>
    <w:rsid w:val="00283A61"/>
    <w:rsid w:val="00284A5C"/>
    <w:rsid w:val="00284D99"/>
    <w:rsid w:val="00284EC9"/>
    <w:rsid w:val="00285C66"/>
    <w:rsid w:val="002860A0"/>
    <w:rsid w:val="00287EC3"/>
    <w:rsid w:val="0029058F"/>
    <w:rsid w:val="002909EA"/>
    <w:rsid w:val="002909F9"/>
    <w:rsid w:val="00290F4E"/>
    <w:rsid w:val="002926C9"/>
    <w:rsid w:val="002929B7"/>
    <w:rsid w:val="00292B47"/>
    <w:rsid w:val="00292CB5"/>
    <w:rsid w:val="00292D8F"/>
    <w:rsid w:val="0029385B"/>
    <w:rsid w:val="00294E17"/>
    <w:rsid w:val="00295344"/>
    <w:rsid w:val="002975CC"/>
    <w:rsid w:val="002A032F"/>
    <w:rsid w:val="002A037B"/>
    <w:rsid w:val="002A08C4"/>
    <w:rsid w:val="002A0A02"/>
    <w:rsid w:val="002A0A6C"/>
    <w:rsid w:val="002A114D"/>
    <w:rsid w:val="002A22A3"/>
    <w:rsid w:val="002A237B"/>
    <w:rsid w:val="002A2B47"/>
    <w:rsid w:val="002A2D56"/>
    <w:rsid w:val="002A54B2"/>
    <w:rsid w:val="002A6ADC"/>
    <w:rsid w:val="002A759E"/>
    <w:rsid w:val="002A7A13"/>
    <w:rsid w:val="002A7D74"/>
    <w:rsid w:val="002A7EF6"/>
    <w:rsid w:val="002B08DF"/>
    <w:rsid w:val="002B0CC6"/>
    <w:rsid w:val="002B1072"/>
    <w:rsid w:val="002B1490"/>
    <w:rsid w:val="002B157E"/>
    <w:rsid w:val="002B15EE"/>
    <w:rsid w:val="002B2208"/>
    <w:rsid w:val="002B2D06"/>
    <w:rsid w:val="002B3C13"/>
    <w:rsid w:val="002B41C2"/>
    <w:rsid w:val="002B5BFC"/>
    <w:rsid w:val="002B5F13"/>
    <w:rsid w:val="002B6641"/>
    <w:rsid w:val="002B68DE"/>
    <w:rsid w:val="002B7CA6"/>
    <w:rsid w:val="002B7D12"/>
    <w:rsid w:val="002B7E1C"/>
    <w:rsid w:val="002C0FA0"/>
    <w:rsid w:val="002C20F6"/>
    <w:rsid w:val="002C270B"/>
    <w:rsid w:val="002C3614"/>
    <w:rsid w:val="002C3989"/>
    <w:rsid w:val="002C3A50"/>
    <w:rsid w:val="002C3D7C"/>
    <w:rsid w:val="002C4B22"/>
    <w:rsid w:val="002C5486"/>
    <w:rsid w:val="002C58D7"/>
    <w:rsid w:val="002C654B"/>
    <w:rsid w:val="002C69C6"/>
    <w:rsid w:val="002C7BB9"/>
    <w:rsid w:val="002D00FF"/>
    <w:rsid w:val="002D06C2"/>
    <w:rsid w:val="002D07AC"/>
    <w:rsid w:val="002D085D"/>
    <w:rsid w:val="002D0E76"/>
    <w:rsid w:val="002D17AF"/>
    <w:rsid w:val="002D1E05"/>
    <w:rsid w:val="002D2215"/>
    <w:rsid w:val="002D39B4"/>
    <w:rsid w:val="002D3C92"/>
    <w:rsid w:val="002D46DA"/>
    <w:rsid w:val="002D4ACF"/>
    <w:rsid w:val="002D5849"/>
    <w:rsid w:val="002D5BC9"/>
    <w:rsid w:val="002D5C1A"/>
    <w:rsid w:val="002D65E9"/>
    <w:rsid w:val="002D663A"/>
    <w:rsid w:val="002E0797"/>
    <w:rsid w:val="002E0AE7"/>
    <w:rsid w:val="002E0CBB"/>
    <w:rsid w:val="002E2386"/>
    <w:rsid w:val="002E2564"/>
    <w:rsid w:val="002E2577"/>
    <w:rsid w:val="002E2FC0"/>
    <w:rsid w:val="002E3698"/>
    <w:rsid w:val="002E5C55"/>
    <w:rsid w:val="002E5F24"/>
    <w:rsid w:val="002E667E"/>
    <w:rsid w:val="002E76F3"/>
    <w:rsid w:val="002F0415"/>
    <w:rsid w:val="002F0D04"/>
    <w:rsid w:val="002F10E4"/>
    <w:rsid w:val="002F1ACA"/>
    <w:rsid w:val="002F1E27"/>
    <w:rsid w:val="002F2DA2"/>
    <w:rsid w:val="002F3568"/>
    <w:rsid w:val="002F3892"/>
    <w:rsid w:val="002F3DEA"/>
    <w:rsid w:val="002F3FF8"/>
    <w:rsid w:val="002F45C5"/>
    <w:rsid w:val="002F5002"/>
    <w:rsid w:val="002F50EC"/>
    <w:rsid w:val="002F6C6D"/>
    <w:rsid w:val="002F7B8B"/>
    <w:rsid w:val="003002FE"/>
    <w:rsid w:val="00300DB5"/>
    <w:rsid w:val="00301C0D"/>
    <w:rsid w:val="003022AE"/>
    <w:rsid w:val="0030255C"/>
    <w:rsid w:val="0030283A"/>
    <w:rsid w:val="00304BB0"/>
    <w:rsid w:val="00304CB1"/>
    <w:rsid w:val="0030536F"/>
    <w:rsid w:val="0030586C"/>
    <w:rsid w:val="00305AB7"/>
    <w:rsid w:val="00306B9E"/>
    <w:rsid w:val="00307C08"/>
    <w:rsid w:val="003102D6"/>
    <w:rsid w:val="00310538"/>
    <w:rsid w:val="00310727"/>
    <w:rsid w:val="00310F72"/>
    <w:rsid w:val="00311346"/>
    <w:rsid w:val="0031154E"/>
    <w:rsid w:val="00311960"/>
    <w:rsid w:val="003119F8"/>
    <w:rsid w:val="00312FED"/>
    <w:rsid w:val="00313FAC"/>
    <w:rsid w:val="00314434"/>
    <w:rsid w:val="00315382"/>
    <w:rsid w:val="00315DF8"/>
    <w:rsid w:val="00316454"/>
    <w:rsid w:val="003164BC"/>
    <w:rsid w:val="003170B3"/>
    <w:rsid w:val="003200AF"/>
    <w:rsid w:val="0032137E"/>
    <w:rsid w:val="00321622"/>
    <w:rsid w:val="0032269B"/>
    <w:rsid w:val="00322F8D"/>
    <w:rsid w:val="003239DC"/>
    <w:rsid w:val="00324016"/>
    <w:rsid w:val="003243C2"/>
    <w:rsid w:val="0032480D"/>
    <w:rsid w:val="003249CB"/>
    <w:rsid w:val="003251EA"/>
    <w:rsid w:val="00325E03"/>
    <w:rsid w:val="0032605B"/>
    <w:rsid w:val="00327C74"/>
    <w:rsid w:val="00327C95"/>
    <w:rsid w:val="00327E49"/>
    <w:rsid w:val="00330020"/>
    <w:rsid w:val="003303CD"/>
    <w:rsid w:val="00330467"/>
    <w:rsid w:val="00330C66"/>
    <w:rsid w:val="00331272"/>
    <w:rsid w:val="003317D2"/>
    <w:rsid w:val="00331C40"/>
    <w:rsid w:val="0033237A"/>
    <w:rsid w:val="00332B48"/>
    <w:rsid w:val="00332D5A"/>
    <w:rsid w:val="00332E6A"/>
    <w:rsid w:val="003334A4"/>
    <w:rsid w:val="003335DD"/>
    <w:rsid w:val="0033367A"/>
    <w:rsid w:val="00333866"/>
    <w:rsid w:val="00334AC8"/>
    <w:rsid w:val="00334D5F"/>
    <w:rsid w:val="0033543D"/>
    <w:rsid w:val="003355D4"/>
    <w:rsid w:val="0033590C"/>
    <w:rsid w:val="00335AF6"/>
    <w:rsid w:val="00337067"/>
    <w:rsid w:val="00337C03"/>
    <w:rsid w:val="003400F1"/>
    <w:rsid w:val="00340B1D"/>
    <w:rsid w:val="00340BD6"/>
    <w:rsid w:val="00341458"/>
    <w:rsid w:val="0034178E"/>
    <w:rsid w:val="00341C21"/>
    <w:rsid w:val="00342CB3"/>
    <w:rsid w:val="00346706"/>
    <w:rsid w:val="0034718E"/>
    <w:rsid w:val="003472C3"/>
    <w:rsid w:val="003476F4"/>
    <w:rsid w:val="003502A7"/>
    <w:rsid w:val="00351250"/>
    <w:rsid w:val="0035326D"/>
    <w:rsid w:val="00353582"/>
    <w:rsid w:val="003543AD"/>
    <w:rsid w:val="003549D5"/>
    <w:rsid w:val="00355721"/>
    <w:rsid w:val="003558EF"/>
    <w:rsid w:val="003570D2"/>
    <w:rsid w:val="003573FD"/>
    <w:rsid w:val="003604A2"/>
    <w:rsid w:val="003613C7"/>
    <w:rsid w:val="003615C4"/>
    <w:rsid w:val="00361AC7"/>
    <w:rsid w:val="00361CA0"/>
    <w:rsid w:val="0036227B"/>
    <w:rsid w:val="0036248B"/>
    <w:rsid w:val="0036285C"/>
    <w:rsid w:val="00362909"/>
    <w:rsid w:val="00363D60"/>
    <w:rsid w:val="00364091"/>
    <w:rsid w:val="003661B0"/>
    <w:rsid w:val="003661E4"/>
    <w:rsid w:val="00366B87"/>
    <w:rsid w:val="003678A2"/>
    <w:rsid w:val="00370431"/>
    <w:rsid w:val="0037076B"/>
    <w:rsid w:val="00370A95"/>
    <w:rsid w:val="00371784"/>
    <w:rsid w:val="00371FFC"/>
    <w:rsid w:val="003721A7"/>
    <w:rsid w:val="0037238F"/>
    <w:rsid w:val="003733F4"/>
    <w:rsid w:val="00373986"/>
    <w:rsid w:val="003739CE"/>
    <w:rsid w:val="00373B2E"/>
    <w:rsid w:val="00373D4D"/>
    <w:rsid w:val="003746CD"/>
    <w:rsid w:val="00375765"/>
    <w:rsid w:val="00375C0F"/>
    <w:rsid w:val="00375FFC"/>
    <w:rsid w:val="0037633B"/>
    <w:rsid w:val="00376372"/>
    <w:rsid w:val="00376A82"/>
    <w:rsid w:val="00376F42"/>
    <w:rsid w:val="003775B5"/>
    <w:rsid w:val="00377A92"/>
    <w:rsid w:val="00377A9A"/>
    <w:rsid w:val="00382E03"/>
    <w:rsid w:val="0038314D"/>
    <w:rsid w:val="003833EE"/>
    <w:rsid w:val="003836DB"/>
    <w:rsid w:val="003857BC"/>
    <w:rsid w:val="003862A0"/>
    <w:rsid w:val="003867A2"/>
    <w:rsid w:val="00386E51"/>
    <w:rsid w:val="00390BAE"/>
    <w:rsid w:val="0039184F"/>
    <w:rsid w:val="00391983"/>
    <w:rsid w:val="0039222B"/>
    <w:rsid w:val="00392F34"/>
    <w:rsid w:val="00393713"/>
    <w:rsid w:val="00393B4B"/>
    <w:rsid w:val="003947EE"/>
    <w:rsid w:val="00395FDE"/>
    <w:rsid w:val="0039601F"/>
    <w:rsid w:val="00396059"/>
    <w:rsid w:val="00396644"/>
    <w:rsid w:val="00396BC2"/>
    <w:rsid w:val="003971B0"/>
    <w:rsid w:val="003979EA"/>
    <w:rsid w:val="00397C94"/>
    <w:rsid w:val="003A09B8"/>
    <w:rsid w:val="003A0DF1"/>
    <w:rsid w:val="003A10FA"/>
    <w:rsid w:val="003A1426"/>
    <w:rsid w:val="003A1A67"/>
    <w:rsid w:val="003A2137"/>
    <w:rsid w:val="003A3E97"/>
    <w:rsid w:val="003A5065"/>
    <w:rsid w:val="003A51E1"/>
    <w:rsid w:val="003A6023"/>
    <w:rsid w:val="003A6466"/>
    <w:rsid w:val="003A6A76"/>
    <w:rsid w:val="003A6AF3"/>
    <w:rsid w:val="003A7DE9"/>
    <w:rsid w:val="003A7F77"/>
    <w:rsid w:val="003B1D72"/>
    <w:rsid w:val="003B1E2E"/>
    <w:rsid w:val="003B2F10"/>
    <w:rsid w:val="003B34A0"/>
    <w:rsid w:val="003B34EC"/>
    <w:rsid w:val="003B3A8C"/>
    <w:rsid w:val="003B4C33"/>
    <w:rsid w:val="003B4CB0"/>
    <w:rsid w:val="003B5402"/>
    <w:rsid w:val="003B624D"/>
    <w:rsid w:val="003B645D"/>
    <w:rsid w:val="003B6518"/>
    <w:rsid w:val="003B6F66"/>
    <w:rsid w:val="003B782A"/>
    <w:rsid w:val="003B7DC0"/>
    <w:rsid w:val="003C019B"/>
    <w:rsid w:val="003C0CAE"/>
    <w:rsid w:val="003C0DAD"/>
    <w:rsid w:val="003C1C5B"/>
    <w:rsid w:val="003C2577"/>
    <w:rsid w:val="003C2DE9"/>
    <w:rsid w:val="003C32E2"/>
    <w:rsid w:val="003C4348"/>
    <w:rsid w:val="003C4B9C"/>
    <w:rsid w:val="003C503B"/>
    <w:rsid w:val="003C5417"/>
    <w:rsid w:val="003C563D"/>
    <w:rsid w:val="003C5F8B"/>
    <w:rsid w:val="003C731C"/>
    <w:rsid w:val="003C73BA"/>
    <w:rsid w:val="003C75B1"/>
    <w:rsid w:val="003C766B"/>
    <w:rsid w:val="003C7D0A"/>
    <w:rsid w:val="003D03B0"/>
    <w:rsid w:val="003D0419"/>
    <w:rsid w:val="003D143C"/>
    <w:rsid w:val="003D2AD9"/>
    <w:rsid w:val="003D4093"/>
    <w:rsid w:val="003D4243"/>
    <w:rsid w:val="003D4592"/>
    <w:rsid w:val="003D4E9B"/>
    <w:rsid w:val="003D5411"/>
    <w:rsid w:val="003D6176"/>
    <w:rsid w:val="003D6699"/>
    <w:rsid w:val="003D6F66"/>
    <w:rsid w:val="003D74D6"/>
    <w:rsid w:val="003D789D"/>
    <w:rsid w:val="003D7F9E"/>
    <w:rsid w:val="003E01EC"/>
    <w:rsid w:val="003E03DC"/>
    <w:rsid w:val="003E0650"/>
    <w:rsid w:val="003E1CEF"/>
    <w:rsid w:val="003E221C"/>
    <w:rsid w:val="003E357D"/>
    <w:rsid w:val="003E36CB"/>
    <w:rsid w:val="003E54CF"/>
    <w:rsid w:val="003E5B56"/>
    <w:rsid w:val="003E676C"/>
    <w:rsid w:val="003F074A"/>
    <w:rsid w:val="003F0AC8"/>
    <w:rsid w:val="003F14EA"/>
    <w:rsid w:val="003F19C5"/>
    <w:rsid w:val="003F1EC1"/>
    <w:rsid w:val="003F2BE4"/>
    <w:rsid w:val="003F41A6"/>
    <w:rsid w:val="003F50C8"/>
    <w:rsid w:val="003F58C5"/>
    <w:rsid w:val="003F5EC5"/>
    <w:rsid w:val="003F694C"/>
    <w:rsid w:val="003F76AD"/>
    <w:rsid w:val="0040003E"/>
    <w:rsid w:val="00400676"/>
    <w:rsid w:val="00400EE5"/>
    <w:rsid w:val="00400FF2"/>
    <w:rsid w:val="00401145"/>
    <w:rsid w:val="00402CE5"/>
    <w:rsid w:val="004042EF"/>
    <w:rsid w:val="00404885"/>
    <w:rsid w:val="00404F4E"/>
    <w:rsid w:val="00405822"/>
    <w:rsid w:val="00405F01"/>
    <w:rsid w:val="00406D65"/>
    <w:rsid w:val="00407FA4"/>
    <w:rsid w:val="00407FCD"/>
    <w:rsid w:val="00412087"/>
    <w:rsid w:val="0041264E"/>
    <w:rsid w:val="004127EC"/>
    <w:rsid w:val="0041291F"/>
    <w:rsid w:val="00412CD4"/>
    <w:rsid w:val="004133BA"/>
    <w:rsid w:val="00413748"/>
    <w:rsid w:val="00413A29"/>
    <w:rsid w:val="00413F14"/>
    <w:rsid w:val="0041464F"/>
    <w:rsid w:val="0041658F"/>
    <w:rsid w:val="00416AA0"/>
    <w:rsid w:val="00416E42"/>
    <w:rsid w:val="004173E8"/>
    <w:rsid w:val="00417495"/>
    <w:rsid w:val="00420201"/>
    <w:rsid w:val="0042068B"/>
    <w:rsid w:val="00421B4D"/>
    <w:rsid w:val="00421E63"/>
    <w:rsid w:val="00422A4E"/>
    <w:rsid w:val="00422C11"/>
    <w:rsid w:val="0042338C"/>
    <w:rsid w:val="004233C8"/>
    <w:rsid w:val="004234D5"/>
    <w:rsid w:val="00423DE2"/>
    <w:rsid w:val="00423DF7"/>
    <w:rsid w:val="00424311"/>
    <w:rsid w:val="004248E7"/>
    <w:rsid w:val="00424CDD"/>
    <w:rsid w:val="00425F8F"/>
    <w:rsid w:val="00425FF6"/>
    <w:rsid w:val="0042620E"/>
    <w:rsid w:val="004266D3"/>
    <w:rsid w:val="00426A36"/>
    <w:rsid w:val="004278FF"/>
    <w:rsid w:val="00430AD0"/>
    <w:rsid w:val="004316F7"/>
    <w:rsid w:val="00431970"/>
    <w:rsid w:val="00431F3A"/>
    <w:rsid w:val="00433A92"/>
    <w:rsid w:val="00433F5A"/>
    <w:rsid w:val="00434469"/>
    <w:rsid w:val="0043547D"/>
    <w:rsid w:val="004418A2"/>
    <w:rsid w:val="004419E3"/>
    <w:rsid w:val="00444287"/>
    <w:rsid w:val="00445707"/>
    <w:rsid w:val="00445A4D"/>
    <w:rsid w:val="0044618F"/>
    <w:rsid w:val="00446FEE"/>
    <w:rsid w:val="004476E1"/>
    <w:rsid w:val="004479AE"/>
    <w:rsid w:val="0045044D"/>
    <w:rsid w:val="004506FF"/>
    <w:rsid w:val="00450CC1"/>
    <w:rsid w:val="00451451"/>
    <w:rsid w:val="00451E96"/>
    <w:rsid w:val="004523D6"/>
    <w:rsid w:val="004529D0"/>
    <w:rsid w:val="004535BE"/>
    <w:rsid w:val="00454A48"/>
    <w:rsid w:val="00455795"/>
    <w:rsid w:val="004557CA"/>
    <w:rsid w:val="0045589D"/>
    <w:rsid w:val="00455998"/>
    <w:rsid w:val="0045616D"/>
    <w:rsid w:val="0045641A"/>
    <w:rsid w:val="0045667D"/>
    <w:rsid w:val="00456C79"/>
    <w:rsid w:val="00460504"/>
    <w:rsid w:val="00461D23"/>
    <w:rsid w:val="00461E3F"/>
    <w:rsid w:val="004623F0"/>
    <w:rsid w:val="00462A06"/>
    <w:rsid w:val="00462A2C"/>
    <w:rsid w:val="00465F20"/>
    <w:rsid w:val="0046627B"/>
    <w:rsid w:val="00466999"/>
    <w:rsid w:val="00467564"/>
    <w:rsid w:val="004678E2"/>
    <w:rsid w:val="00467F53"/>
    <w:rsid w:val="00470EEC"/>
    <w:rsid w:val="004728C3"/>
    <w:rsid w:val="00473828"/>
    <w:rsid w:val="00473911"/>
    <w:rsid w:val="004750F5"/>
    <w:rsid w:val="004757EC"/>
    <w:rsid w:val="0047763B"/>
    <w:rsid w:val="00477AA1"/>
    <w:rsid w:val="00480D82"/>
    <w:rsid w:val="0048295C"/>
    <w:rsid w:val="00483779"/>
    <w:rsid w:val="00483E8E"/>
    <w:rsid w:val="00484F56"/>
    <w:rsid w:val="00485377"/>
    <w:rsid w:val="00485644"/>
    <w:rsid w:val="00485BA8"/>
    <w:rsid w:val="00485ED6"/>
    <w:rsid w:val="0048600F"/>
    <w:rsid w:val="004865C6"/>
    <w:rsid w:val="004869D0"/>
    <w:rsid w:val="00486A11"/>
    <w:rsid w:val="004872C5"/>
    <w:rsid w:val="00487D35"/>
    <w:rsid w:val="0049049D"/>
    <w:rsid w:val="004908F6"/>
    <w:rsid w:val="004909E8"/>
    <w:rsid w:val="00491C62"/>
    <w:rsid w:val="00491E81"/>
    <w:rsid w:val="00492675"/>
    <w:rsid w:val="004929D6"/>
    <w:rsid w:val="004932E5"/>
    <w:rsid w:val="004956F7"/>
    <w:rsid w:val="00496023"/>
    <w:rsid w:val="00496236"/>
    <w:rsid w:val="00496612"/>
    <w:rsid w:val="00497187"/>
    <w:rsid w:val="00497AC5"/>
    <w:rsid w:val="00497AD3"/>
    <w:rsid w:val="004A041E"/>
    <w:rsid w:val="004A0CBF"/>
    <w:rsid w:val="004A285B"/>
    <w:rsid w:val="004A350D"/>
    <w:rsid w:val="004A486A"/>
    <w:rsid w:val="004A5D8D"/>
    <w:rsid w:val="004A5D9C"/>
    <w:rsid w:val="004A6043"/>
    <w:rsid w:val="004A6742"/>
    <w:rsid w:val="004A6BF8"/>
    <w:rsid w:val="004A717E"/>
    <w:rsid w:val="004A7263"/>
    <w:rsid w:val="004B0011"/>
    <w:rsid w:val="004B014D"/>
    <w:rsid w:val="004B01DD"/>
    <w:rsid w:val="004B05AE"/>
    <w:rsid w:val="004B0B7A"/>
    <w:rsid w:val="004B2577"/>
    <w:rsid w:val="004B2BFD"/>
    <w:rsid w:val="004B349D"/>
    <w:rsid w:val="004B3AF6"/>
    <w:rsid w:val="004B445A"/>
    <w:rsid w:val="004B4611"/>
    <w:rsid w:val="004B4954"/>
    <w:rsid w:val="004B595B"/>
    <w:rsid w:val="004B6839"/>
    <w:rsid w:val="004B68E7"/>
    <w:rsid w:val="004B6E09"/>
    <w:rsid w:val="004B6F92"/>
    <w:rsid w:val="004C031F"/>
    <w:rsid w:val="004C0865"/>
    <w:rsid w:val="004C0D67"/>
    <w:rsid w:val="004C1B81"/>
    <w:rsid w:val="004C1D9D"/>
    <w:rsid w:val="004C21BC"/>
    <w:rsid w:val="004C250D"/>
    <w:rsid w:val="004C27C9"/>
    <w:rsid w:val="004C2F88"/>
    <w:rsid w:val="004C371E"/>
    <w:rsid w:val="004C3EF4"/>
    <w:rsid w:val="004C42C8"/>
    <w:rsid w:val="004C4AB0"/>
    <w:rsid w:val="004C4B76"/>
    <w:rsid w:val="004C52D6"/>
    <w:rsid w:val="004C5452"/>
    <w:rsid w:val="004C57C6"/>
    <w:rsid w:val="004C57F6"/>
    <w:rsid w:val="004C5856"/>
    <w:rsid w:val="004C598A"/>
    <w:rsid w:val="004C62B7"/>
    <w:rsid w:val="004C68D7"/>
    <w:rsid w:val="004C713C"/>
    <w:rsid w:val="004D148D"/>
    <w:rsid w:val="004D15B4"/>
    <w:rsid w:val="004D1F6F"/>
    <w:rsid w:val="004D1FF4"/>
    <w:rsid w:val="004D2525"/>
    <w:rsid w:val="004D25D0"/>
    <w:rsid w:val="004D2A6B"/>
    <w:rsid w:val="004D2B3A"/>
    <w:rsid w:val="004D3802"/>
    <w:rsid w:val="004D47D1"/>
    <w:rsid w:val="004D4F44"/>
    <w:rsid w:val="004D529F"/>
    <w:rsid w:val="004D5EC8"/>
    <w:rsid w:val="004D67CF"/>
    <w:rsid w:val="004D6826"/>
    <w:rsid w:val="004D6A82"/>
    <w:rsid w:val="004D72D1"/>
    <w:rsid w:val="004D7AE7"/>
    <w:rsid w:val="004E01CC"/>
    <w:rsid w:val="004E1699"/>
    <w:rsid w:val="004E1CA0"/>
    <w:rsid w:val="004E285F"/>
    <w:rsid w:val="004E2C1C"/>
    <w:rsid w:val="004E310F"/>
    <w:rsid w:val="004E3707"/>
    <w:rsid w:val="004E399E"/>
    <w:rsid w:val="004E3B28"/>
    <w:rsid w:val="004E42CB"/>
    <w:rsid w:val="004E5447"/>
    <w:rsid w:val="004E5BD4"/>
    <w:rsid w:val="004E60A0"/>
    <w:rsid w:val="004E69DC"/>
    <w:rsid w:val="004F00D2"/>
    <w:rsid w:val="004F02D3"/>
    <w:rsid w:val="004F0BB2"/>
    <w:rsid w:val="004F15B6"/>
    <w:rsid w:val="004F211C"/>
    <w:rsid w:val="004F262F"/>
    <w:rsid w:val="004F3074"/>
    <w:rsid w:val="004F3129"/>
    <w:rsid w:val="004F351B"/>
    <w:rsid w:val="004F3D20"/>
    <w:rsid w:val="004F4ABC"/>
    <w:rsid w:val="004F6754"/>
    <w:rsid w:val="004F6998"/>
    <w:rsid w:val="004F73D0"/>
    <w:rsid w:val="005007FD"/>
    <w:rsid w:val="00500DA3"/>
    <w:rsid w:val="005011EC"/>
    <w:rsid w:val="00501436"/>
    <w:rsid w:val="00501C60"/>
    <w:rsid w:val="00501C76"/>
    <w:rsid w:val="0050277C"/>
    <w:rsid w:val="00503001"/>
    <w:rsid w:val="005033A4"/>
    <w:rsid w:val="00503B18"/>
    <w:rsid w:val="00505136"/>
    <w:rsid w:val="005051C3"/>
    <w:rsid w:val="0050592B"/>
    <w:rsid w:val="0050734E"/>
    <w:rsid w:val="00507981"/>
    <w:rsid w:val="005108C4"/>
    <w:rsid w:val="00511C99"/>
    <w:rsid w:val="00511DD7"/>
    <w:rsid w:val="00512959"/>
    <w:rsid w:val="00513072"/>
    <w:rsid w:val="00513123"/>
    <w:rsid w:val="005145C8"/>
    <w:rsid w:val="005154F2"/>
    <w:rsid w:val="00515731"/>
    <w:rsid w:val="00516088"/>
    <w:rsid w:val="0051684F"/>
    <w:rsid w:val="00516F02"/>
    <w:rsid w:val="00520599"/>
    <w:rsid w:val="00520B75"/>
    <w:rsid w:val="005212A6"/>
    <w:rsid w:val="00521490"/>
    <w:rsid w:val="00521917"/>
    <w:rsid w:val="00522076"/>
    <w:rsid w:val="00522838"/>
    <w:rsid w:val="00522D14"/>
    <w:rsid w:val="00522F47"/>
    <w:rsid w:val="00523D48"/>
    <w:rsid w:val="0052436A"/>
    <w:rsid w:val="00524974"/>
    <w:rsid w:val="00524B77"/>
    <w:rsid w:val="00525DCA"/>
    <w:rsid w:val="0052609B"/>
    <w:rsid w:val="005266F4"/>
    <w:rsid w:val="005268A2"/>
    <w:rsid w:val="00526C5C"/>
    <w:rsid w:val="00527455"/>
    <w:rsid w:val="0052782B"/>
    <w:rsid w:val="00530639"/>
    <w:rsid w:val="00530944"/>
    <w:rsid w:val="00530B53"/>
    <w:rsid w:val="00530D6E"/>
    <w:rsid w:val="00530E8A"/>
    <w:rsid w:val="005316D9"/>
    <w:rsid w:val="00531E21"/>
    <w:rsid w:val="0053260B"/>
    <w:rsid w:val="0053283E"/>
    <w:rsid w:val="005350C6"/>
    <w:rsid w:val="00536F2E"/>
    <w:rsid w:val="005370F2"/>
    <w:rsid w:val="0053753F"/>
    <w:rsid w:val="00537FB9"/>
    <w:rsid w:val="00537FC1"/>
    <w:rsid w:val="00540607"/>
    <w:rsid w:val="00540CD2"/>
    <w:rsid w:val="0054108E"/>
    <w:rsid w:val="005419F3"/>
    <w:rsid w:val="005428D4"/>
    <w:rsid w:val="00543084"/>
    <w:rsid w:val="005435C6"/>
    <w:rsid w:val="0054425F"/>
    <w:rsid w:val="00544602"/>
    <w:rsid w:val="00545BC6"/>
    <w:rsid w:val="00545EEE"/>
    <w:rsid w:val="00551FAA"/>
    <w:rsid w:val="00552AEA"/>
    <w:rsid w:val="00552CAC"/>
    <w:rsid w:val="00552CBE"/>
    <w:rsid w:val="00552D06"/>
    <w:rsid w:val="0055375A"/>
    <w:rsid w:val="005537CD"/>
    <w:rsid w:val="00553924"/>
    <w:rsid w:val="005547DF"/>
    <w:rsid w:val="00554A75"/>
    <w:rsid w:val="00554BF1"/>
    <w:rsid w:val="00555034"/>
    <w:rsid w:val="0055574C"/>
    <w:rsid w:val="00555DF8"/>
    <w:rsid w:val="00555F6D"/>
    <w:rsid w:val="00556180"/>
    <w:rsid w:val="005562CC"/>
    <w:rsid w:val="0055643C"/>
    <w:rsid w:val="005570C5"/>
    <w:rsid w:val="0055793C"/>
    <w:rsid w:val="00557A23"/>
    <w:rsid w:val="00560791"/>
    <w:rsid w:val="00561077"/>
    <w:rsid w:val="00561183"/>
    <w:rsid w:val="00561E0A"/>
    <w:rsid w:val="00561E15"/>
    <w:rsid w:val="0056264E"/>
    <w:rsid w:val="00563D91"/>
    <w:rsid w:val="005644A1"/>
    <w:rsid w:val="00566287"/>
    <w:rsid w:val="0056636C"/>
    <w:rsid w:val="0056640C"/>
    <w:rsid w:val="0056746F"/>
    <w:rsid w:val="0057003A"/>
    <w:rsid w:val="0057312D"/>
    <w:rsid w:val="00573C0D"/>
    <w:rsid w:val="00574162"/>
    <w:rsid w:val="005744E4"/>
    <w:rsid w:val="00574892"/>
    <w:rsid w:val="00574C77"/>
    <w:rsid w:val="00576101"/>
    <w:rsid w:val="0057626E"/>
    <w:rsid w:val="00576ECB"/>
    <w:rsid w:val="00576F7A"/>
    <w:rsid w:val="00577016"/>
    <w:rsid w:val="00577688"/>
    <w:rsid w:val="00580BF4"/>
    <w:rsid w:val="00580C29"/>
    <w:rsid w:val="00580D10"/>
    <w:rsid w:val="00580F65"/>
    <w:rsid w:val="0058181B"/>
    <w:rsid w:val="005846BB"/>
    <w:rsid w:val="0058523E"/>
    <w:rsid w:val="00585BA5"/>
    <w:rsid w:val="005901E1"/>
    <w:rsid w:val="00590858"/>
    <w:rsid w:val="00591FAF"/>
    <w:rsid w:val="0059287E"/>
    <w:rsid w:val="0059389B"/>
    <w:rsid w:val="005939AF"/>
    <w:rsid w:val="00594439"/>
    <w:rsid w:val="00595650"/>
    <w:rsid w:val="00595B46"/>
    <w:rsid w:val="00596B3D"/>
    <w:rsid w:val="0059751D"/>
    <w:rsid w:val="005A1E1D"/>
    <w:rsid w:val="005A2269"/>
    <w:rsid w:val="005A33EF"/>
    <w:rsid w:val="005A351B"/>
    <w:rsid w:val="005A362E"/>
    <w:rsid w:val="005A38AD"/>
    <w:rsid w:val="005A4244"/>
    <w:rsid w:val="005A4A10"/>
    <w:rsid w:val="005A4FF9"/>
    <w:rsid w:val="005A7293"/>
    <w:rsid w:val="005A736A"/>
    <w:rsid w:val="005B0255"/>
    <w:rsid w:val="005B0422"/>
    <w:rsid w:val="005B0D14"/>
    <w:rsid w:val="005B12F2"/>
    <w:rsid w:val="005B1910"/>
    <w:rsid w:val="005B2E9E"/>
    <w:rsid w:val="005B3B2E"/>
    <w:rsid w:val="005B3E9E"/>
    <w:rsid w:val="005B5098"/>
    <w:rsid w:val="005B53A8"/>
    <w:rsid w:val="005B53FB"/>
    <w:rsid w:val="005B543A"/>
    <w:rsid w:val="005B5DBD"/>
    <w:rsid w:val="005B667A"/>
    <w:rsid w:val="005B694A"/>
    <w:rsid w:val="005B778A"/>
    <w:rsid w:val="005C066A"/>
    <w:rsid w:val="005C0A34"/>
    <w:rsid w:val="005C0C8B"/>
    <w:rsid w:val="005C12C4"/>
    <w:rsid w:val="005C161B"/>
    <w:rsid w:val="005C1C37"/>
    <w:rsid w:val="005C2C72"/>
    <w:rsid w:val="005C2E3A"/>
    <w:rsid w:val="005C313F"/>
    <w:rsid w:val="005C318C"/>
    <w:rsid w:val="005C31BF"/>
    <w:rsid w:val="005C3588"/>
    <w:rsid w:val="005C3A81"/>
    <w:rsid w:val="005C4E87"/>
    <w:rsid w:val="005C4F54"/>
    <w:rsid w:val="005C6250"/>
    <w:rsid w:val="005D0545"/>
    <w:rsid w:val="005D45A0"/>
    <w:rsid w:val="005D4A3A"/>
    <w:rsid w:val="005D54D8"/>
    <w:rsid w:val="005D5568"/>
    <w:rsid w:val="005D5F8F"/>
    <w:rsid w:val="005D622A"/>
    <w:rsid w:val="005D6D39"/>
    <w:rsid w:val="005D6EEB"/>
    <w:rsid w:val="005D7453"/>
    <w:rsid w:val="005E1F5F"/>
    <w:rsid w:val="005E21A7"/>
    <w:rsid w:val="005E297C"/>
    <w:rsid w:val="005E2E4F"/>
    <w:rsid w:val="005E42A2"/>
    <w:rsid w:val="005E4D9A"/>
    <w:rsid w:val="005E5036"/>
    <w:rsid w:val="005E5871"/>
    <w:rsid w:val="005E722A"/>
    <w:rsid w:val="005E733E"/>
    <w:rsid w:val="005E7582"/>
    <w:rsid w:val="005F0338"/>
    <w:rsid w:val="005F0E67"/>
    <w:rsid w:val="005F0FEC"/>
    <w:rsid w:val="005F1D6F"/>
    <w:rsid w:val="005F39E6"/>
    <w:rsid w:val="005F447C"/>
    <w:rsid w:val="005F44E9"/>
    <w:rsid w:val="005F4A0D"/>
    <w:rsid w:val="005F529E"/>
    <w:rsid w:val="005F5F32"/>
    <w:rsid w:val="005F615A"/>
    <w:rsid w:val="005F63A0"/>
    <w:rsid w:val="005F63F8"/>
    <w:rsid w:val="005F6898"/>
    <w:rsid w:val="005F6D6D"/>
    <w:rsid w:val="005F6D7F"/>
    <w:rsid w:val="005F768E"/>
    <w:rsid w:val="005F7D28"/>
    <w:rsid w:val="005F7ECE"/>
    <w:rsid w:val="005F7FDE"/>
    <w:rsid w:val="006001C4"/>
    <w:rsid w:val="006016C4"/>
    <w:rsid w:val="006017BA"/>
    <w:rsid w:val="00603E66"/>
    <w:rsid w:val="00605444"/>
    <w:rsid w:val="0060597C"/>
    <w:rsid w:val="00606295"/>
    <w:rsid w:val="006064A0"/>
    <w:rsid w:val="0060709A"/>
    <w:rsid w:val="006101CA"/>
    <w:rsid w:val="006105BD"/>
    <w:rsid w:val="00611753"/>
    <w:rsid w:val="00611F10"/>
    <w:rsid w:val="00612451"/>
    <w:rsid w:val="00612803"/>
    <w:rsid w:val="00612AEB"/>
    <w:rsid w:val="00613ED4"/>
    <w:rsid w:val="006140F9"/>
    <w:rsid w:val="00614FCF"/>
    <w:rsid w:val="006158E9"/>
    <w:rsid w:val="0061625E"/>
    <w:rsid w:val="006168DB"/>
    <w:rsid w:val="006169B4"/>
    <w:rsid w:val="00617EE8"/>
    <w:rsid w:val="006202DA"/>
    <w:rsid w:val="00620E94"/>
    <w:rsid w:val="006215CB"/>
    <w:rsid w:val="0062190F"/>
    <w:rsid w:val="006231F5"/>
    <w:rsid w:val="00623495"/>
    <w:rsid w:val="006247F5"/>
    <w:rsid w:val="0062487A"/>
    <w:rsid w:val="0062493F"/>
    <w:rsid w:val="00625051"/>
    <w:rsid w:val="0062573E"/>
    <w:rsid w:val="006258D2"/>
    <w:rsid w:val="00625A3D"/>
    <w:rsid w:val="00626508"/>
    <w:rsid w:val="00626B73"/>
    <w:rsid w:val="00627501"/>
    <w:rsid w:val="006276B5"/>
    <w:rsid w:val="00630A45"/>
    <w:rsid w:val="00630C36"/>
    <w:rsid w:val="00630D48"/>
    <w:rsid w:val="00630DCC"/>
    <w:rsid w:val="006315A3"/>
    <w:rsid w:val="0063162A"/>
    <w:rsid w:val="00632000"/>
    <w:rsid w:val="006320AA"/>
    <w:rsid w:val="006321B6"/>
    <w:rsid w:val="006327DE"/>
    <w:rsid w:val="00632C02"/>
    <w:rsid w:val="006336BC"/>
    <w:rsid w:val="0063411E"/>
    <w:rsid w:val="0063512E"/>
    <w:rsid w:val="00635EEF"/>
    <w:rsid w:val="00636922"/>
    <w:rsid w:val="0064017E"/>
    <w:rsid w:val="00641546"/>
    <w:rsid w:val="006422C8"/>
    <w:rsid w:val="00642984"/>
    <w:rsid w:val="00642EDB"/>
    <w:rsid w:val="0064362F"/>
    <w:rsid w:val="00645303"/>
    <w:rsid w:val="0064655C"/>
    <w:rsid w:val="00646B33"/>
    <w:rsid w:val="006471AD"/>
    <w:rsid w:val="006500B6"/>
    <w:rsid w:val="00650C76"/>
    <w:rsid w:val="0065172F"/>
    <w:rsid w:val="0065265D"/>
    <w:rsid w:val="00652919"/>
    <w:rsid w:val="00652B91"/>
    <w:rsid w:val="0065485D"/>
    <w:rsid w:val="0065559C"/>
    <w:rsid w:val="00655F01"/>
    <w:rsid w:val="006564B2"/>
    <w:rsid w:val="00656660"/>
    <w:rsid w:val="0066042B"/>
    <w:rsid w:val="0066058D"/>
    <w:rsid w:val="0066152E"/>
    <w:rsid w:val="0066254D"/>
    <w:rsid w:val="0066357D"/>
    <w:rsid w:val="00664A39"/>
    <w:rsid w:val="00665E89"/>
    <w:rsid w:val="00665F37"/>
    <w:rsid w:val="006668F4"/>
    <w:rsid w:val="00666A75"/>
    <w:rsid w:val="00667139"/>
    <w:rsid w:val="00667703"/>
    <w:rsid w:val="0067276E"/>
    <w:rsid w:val="00672E61"/>
    <w:rsid w:val="00672FD1"/>
    <w:rsid w:val="0067423C"/>
    <w:rsid w:val="006758F6"/>
    <w:rsid w:val="00675985"/>
    <w:rsid w:val="00675F97"/>
    <w:rsid w:val="006771C2"/>
    <w:rsid w:val="00677277"/>
    <w:rsid w:val="0067795C"/>
    <w:rsid w:val="00680D4B"/>
    <w:rsid w:val="006813B5"/>
    <w:rsid w:val="00681D36"/>
    <w:rsid w:val="00682C85"/>
    <w:rsid w:val="00683637"/>
    <w:rsid w:val="00683D6D"/>
    <w:rsid w:val="0068417F"/>
    <w:rsid w:val="0068623A"/>
    <w:rsid w:val="00687F4D"/>
    <w:rsid w:val="00691069"/>
    <w:rsid w:val="0069142C"/>
    <w:rsid w:val="00692049"/>
    <w:rsid w:val="00692108"/>
    <w:rsid w:val="00692853"/>
    <w:rsid w:val="0069402B"/>
    <w:rsid w:val="00694D4A"/>
    <w:rsid w:val="006950A2"/>
    <w:rsid w:val="006959E0"/>
    <w:rsid w:val="00696818"/>
    <w:rsid w:val="00697BAA"/>
    <w:rsid w:val="006A0DF6"/>
    <w:rsid w:val="006A11B4"/>
    <w:rsid w:val="006A1BAC"/>
    <w:rsid w:val="006A25B6"/>
    <w:rsid w:val="006A2872"/>
    <w:rsid w:val="006A31B5"/>
    <w:rsid w:val="006A3D96"/>
    <w:rsid w:val="006A5B1C"/>
    <w:rsid w:val="006A7D3E"/>
    <w:rsid w:val="006B11F9"/>
    <w:rsid w:val="006B23B4"/>
    <w:rsid w:val="006B2A7E"/>
    <w:rsid w:val="006B3E7F"/>
    <w:rsid w:val="006B58A9"/>
    <w:rsid w:val="006B5927"/>
    <w:rsid w:val="006B7229"/>
    <w:rsid w:val="006B78AD"/>
    <w:rsid w:val="006B7A40"/>
    <w:rsid w:val="006C04C7"/>
    <w:rsid w:val="006C0619"/>
    <w:rsid w:val="006C071B"/>
    <w:rsid w:val="006C1517"/>
    <w:rsid w:val="006C16E3"/>
    <w:rsid w:val="006C1836"/>
    <w:rsid w:val="006C1BA3"/>
    <w:rsid w:val="006C1DE8"/>
    <w:rsid w:val="006C2186"/>
    <w:rsid w:val="006C28EC"/>
    <w:rsid w:val="006C2E52"/>
    <w:rsid w:val="006C3321"/>
    <w:rsid w:val="006C3E39"/>
    <w:rsid w:val="006C3F06"/>
    <w:rsid w:val="006C4AB5"/>
    <w:rsid w:val="006C5AFD"/>
    <w:rsid w:val="006C5BAA"/>
    <w:rsid w:val="006C5C31"/>
    <w:rsid w:val="006C60FE"/>
    <w:rsid w:val="006C6846"/>
    <w:rsid w:val="006C721F"/>
    <w:rsid w:val="006D00C2"/>
    <w:rsid w:val="006D02DB"/>
    <w:rsid w:val="006D37F0"/>
    <w:rsid w:val="006D3927"/>
    <w:rsid w:val="006D3B54"/>
    <w:rsid w:val="006D64AD"/>
    <w:rsid w:val="006D75A5"/>
    <w:rsid w:val="006D7C58"/>
    <w:rsid w:val="006E0294"/>
    <w:rsid w:val="006E09C9"/>
    <w:rsid w:val="006E0B84"/>
    <w:rsid w:val="006E1766"/>
    <w:rsid w:val="006E1EF7"/>
    <w:rsid w:val="006E3044"/>
    <w:rsid w:val="006E363A"/>
    <w:rsid w:val="006E3740"/>
    <w:rsid w:val="006E3967"/>
    <w:rsid w:val="006E3A13"/>
    <w:rsid w:val="006E47B4"/>
    <w:rsid w:val="006E5DC3"/>
    <w:rsid w:val="006E6479"/>
    <w:rsid w:val="006E6A1E"/>
    <w:rsid w:val="006E6C35"/>
    <w:rsid w:val="006E77A1"/>
    <w:rsid w:val="006E7E0A"/>
    <w:rsid w:val="006F046B"/>
    <w:rsid w:val="006F04DB"/>
    <w:rsid w:val="006F1066"/>
    <w:rsid w:val="006F11A4"/>
    <w:rsid w:val="006F163E"/>
    <w:rsid w:val="006F170A"/>
    <w:rsid w:val="006F1FAF"/>
    <w:rsid w:val="006F3809"/>
    <w:rsid w:val="006F3E36"/>
    <w:rsid w:val="006F4398"/>
    <w:rsid w:val="006F43B5"/>
    <w:rsid w:val="006F46A4"/>
    <w:rsid w:val="006F48D1"/>
    <w:rsid w:val="006F7695"/>
    <w:rsid w:val="00700F9B"/>
    <w:rsid w:val="0070181E"/>
    <w:rsid w:val="00701F23"/>
    <w:rsid w:val="00702100"/>
    <w:rsid w:val="007039BE"/>
    <w:rsid w:val="00703A00"/>
    <w:rsid w:val="0070448E"/>
    <w:rsid w:val="00704CEC"/>
    <w:rsid w:val="00704DFB"/>
    <w:rsid w:val="007051C5"/>
    <w:rsid w:val="007053B7"/>
    <w:rsid w:val="0070580A"/>
    <w:rsid w:val="00705AFA"/>
    <w:rsid w:val="007061A1"/>
    <w:rsid w:val="0070649F"/>
    <w:rsid w:val="00706750"/>
    <w:rsid w:val="00711838"/>
    <w:rsid w:val="00712CD6"/>
    <w:rsid w:val="007132BD"/>
    <w:rsid w:val="00713494"/>
    <w:rsid w:val="00713F45"/>
    <w:rsid w:val="00714030"/>
    <w:rsid w:val="00714DD7"/>
    <w:rsid w:val="00715382"/>
    <w:rsid w:val="007154AA"/>
    <w:rsid w:val="00715557"/>
    <w:rsid w:val="00716019"/>
    <w:rsid w:val="00716DF2"/>
    <w:rsid w:val="00716FCB"/>
    <w:rsid w:val="00717565"/>
    <w:rsid w:val="00717A43"/>
    <w:rsid w:val="00720398"/>
    <w:rsid w:val="0072112F"/>
    <w:rsid w:val="0072143E"/>
    <w:rsid w:val="00723560"/>
    <w:rsid w:val="00724063"/>
    <w:rsid w:val="00724E05"/>
    <w:rsid w:val="00725540"/>
    <w:rsid w:val="00726FD8"/>
    <w:rsid w:val="007272CA"/>
    <w:rsid w:val="0072747E"/>
    <w:rsid w:val="0072796F"/>
    <w:rsid w:val="007279DE"/>
    <w:rsid w:val="007302E7"/>
    <w:rsid w:val="00730F7A"/>
    <w:rsid w:val="007322B0"/>
    <w:rsid w:val="0073239A"/>
    <w:rsid w:val="0073297F"/>
    <w:rsid w:val="00733419"/>
    <w:rsid w:val="007336C3"/>
    <w:rsid w:val="00733B9F"/>
    <w:rsid w:val="0073447B"/>
    <w:rsid w:val="00734576"/>
    <w:rsid w:val="00734998"/>
    <w:rsid w:val="00734E03"/>
    <w:rsid w:val="00735580"/>
    <w:rsid w:val="0073643B"/>
    <w:rsid w:val="00736C4F"/>
    <w:rsid w:val="00737B83"/>
    <w:rsid w:val="0074010E"/>
    <w:rsid w:val="00742976"/>
    <w:rsid w:val="00743925"/>
    <w:rsid w:val="00743BC7"/>
    <w:rsid w:val="00743C9E"/>
    <w:rsid w:val="0074477A"/>
    <w:rsid w:val="00745463"/>
    <w:rsid w:val="007462C7"/>
    <w:rsid w:val="0074671B"/>
    <w:rsid w:val="0074696D"/>
    <w:rsid w:val="007474B4"/>
    <w:rsid w:val="00750466"/>
    <w:rsid w:val="00750A0F"/>
    <w:rsid w:val="0075113E"/>
    <w:rsid w:val="007512D2"/>
    <w:rsid w:val="00751C1F"/>
    <w:rsid w:val="007528DA"/>
    <w:rsid w:val="00754DED"/>
    <w:rsid w:val="0075525C"/>
    <w:rsid w:val="00755FC5"/>
    <w:rsid w:val="0075649A"/>
    <w:rsid w:val="00757372"/>
    <w:rsid w:val="00757A60"/>
    <w:rsid w:val="00761CED"/>
    <w:rsid w:val="007639CA"/>
    <w:rsid w:val="00763A8B"/>
    <w:rsid w:val="00764361"/>
    <w:rsid w:val="007651F8"/>
    <w:rsid w:val="00766366"/>
    <w:rsid w:val="00766848"/>
    <w:rsid w:val="0076784A"/>
    <w:rsid w:val="00770086"/>
    <w:rsid w:val="00770182"/>
    <w:rsid w:val="007703F6"/>
    <w:rsid w:val="00772CDF"/>
    <w:rsid w:val="00772F7F"/>
    <w:rsid w:val="00774920"/>
    <w:rsid w:val="007760C2"/>
    <w:rsid w:val="007761F7"/>
    <w:rsid w:val="007763C2"/>
    <w:rsid w:val="00777709"/>
    <w:rsid w:val="00777980"/>
    <w:rsid w:val="00777CFC"/>
    <w:rsid w:val="00777D55"/>
    <w:rsid w:val="00780553"/>
    <w:rsid w:val="00781174"/>
    <w:rsid w:val="00781FCC"/>
    <w:rsid w:val="0078232E"/>
    <w:rsid w:val="0078279D"/>
    <w:rsid w:val="00782AC5"/>
    <w:rsid w:val="00783513"/>
    <w:rsid w:val="00783F65"/>
    <w:rsid w:val="007841A8"/>
    <w:rsid w:val="00784667"/>
    <w:rsid w:val="00784FC0"/>
    <w:rsid w:val="00785239"/>
    <w:rsid w:val="00785D3F"/>
    <w:rsid w:val="00785F45"/>
    <w:rsid w:val="00786084"/>
    <w:rsid w:val="00787EAB"/>
    <w:rsid w:val="00790537"/>
    <w:rsid w:val="00790B65"/>
    <w:rsid w:val="007921E3"/>
    <w:rsid w:val="007928F1"/>
    <w:rsid w:val="0079310D"/>
    <w:rsid w:val="00793639"/>
    <w:rsid w:val="00794045"/>
    <w:rsid w:val="007941F3"/>
    <w:rsid w:val="00794264"/>
    <w:rsid w:val="00794BFA"/>
    <w:rsid w:val="00795E9E"/>
    <w:rsid w:val="0079652F"/>
    <w:rsid w:val="007A02D9"/>
    <w:rsid w:val="007A0857"/>
    <w:rsid w:val="007A14FB"/>
    <w:rsid w:val="007A1594"/>
    <w:rsid w:val="007A378B"/>
    <w:rsid w:val="007A493F"/>
    <w:rsid w:val="007A5F06"/>
    <w:rsid w:val="007A61A3"/>
    <w:rsid w:val="007A7E7D"/>
    <w:rsid w:val="007A7F0D"/>
    <w:rsid w:val="007A7FBB"/>
    <w:rsid w:val="007B155A"/>
    <w:rsid w:val="007B1D9D"/>
    <w:rsid w:val="007B1E75"/>
    <w:rsid w:val="007B32FC"/>
    <w:rsid w:val="007B3438"/>
    <w:rsid w:val="007B3651"/>
    <w:rsid w:val="007B3961"/>
    <w:rsid w:val="007B4134"/>
    <w:rsid w:val="007B46DA"/>
    <w:rsid w:val="007B4CF7"/>
    <w:rsid w:val="007B526B"/>
    <w:rsid w:val="007B6AED"/>
    <w:rsid w:val="007B6E82"/>
    <w:rsid w:val="007C0239"/>
    <w:rsid w:val="007C0346"/>
    <w:rsid w:val="007C03DE"/>
    <w:rsid w:val="007C06DD"/>
    <w:rsid w:val="007C0BDD"/>
    <w:rsid w:val="007C1EDF"/>
    <w:rsid w:val="007C25BB"/>
    <w:rsid w:val="007C40B9"/>
    <w:rsid w:val="007C4F14"/>
    <w:rsid w:val="007C5BC9"/>
    <w:rsid w:val="007C5DE5"/>
    <w:rsid w:val="007C6677"/>
    <w:rsid w:val="007C732C"/>
    <w:rsid w:val="007C7EB6"/>
    <w:rsid w:val="007D0265"/>
    <w:rsid w:val="007D0D09"/>
    <w:rsid w:val="007D0D60"/>
    <w:rsid w:val="007D10FB"/>
    <w:rsid w:val="007D1C4F"/>
    <w:rsid w:val="007D22F5"/>
    <w:rsid w:val="007D2437"/>
    <w:rsid w:val="007D2CA7"/>
    <w:rsid w:val="007D33A0"/>
    <w:rsid w:val="007D389B"/>
    <w:rsid w:val="007D3A8B"/>
    <w:rsid w:val="007D3EC0"/>
    <w:rsid w:val="007D4239"/>
    <w:rsid w:val="007D48FB"/>
    <w:rsid w:val="007D491D"/>
    <w:rsid w:val="007D5D90"/>
    <w:rsid w:val="007D6369"/>
    <w:rsid w:val="007D6665"/>
    <w:rsid w:val="007D6FD2"/>
    <w:rsid w:val="007D7B68"/>
    <w:rsid w:val="007E04D0"/>
    <w:rsid w:val="007E0AB9"/>
    <w:rsid w:val="007E19AB"/>
    <w:rsid w:val="007E1A95"/>
    <w:rsid w:val="007E1C2B"/>
    <w:rsid w:val="007E2860"/>
    <w:rsid w:val="007E3B03"/>
    <w:rsid w:val="007E4329"/>
    <w:rsid w:val="007E4FB0"/>
    <w:rsid w:val="007E59D4"/>
    <w:rsid w:val="007E6A0C"/>
    <w:rsid w:val="007E6C62"/>
    <w:rsid w:val="007E6D90"/>
    <w:rsid w:val="007E6F3E"/>
    <w:rsid w:val="007F0257"/>
    <w:rsid w:val="007F05C3"/>
    <w:rsid w:val="007F0BBD"/>
    <w:rsid w:val="007F123E"/>
    <w:rsid w:val="007F1ADC"/>
    <w:rsid w:val="007F1C9D"/>
    <w:rsid w:val="007F2130"/>
    <w:rsid w:val="007F2FFF"/>
    <w:rsid w:val="007F449D"/>
    <w:rsid w:val="007F452E"/>
    <w:rsid w:val="007F4E82"/>
    <w:rsid w:val="007F52A6"/>
    <w:rsid w:val="007F64A4"/>
    <w:rsid w:val="007F6713"/>
    <w:rsid w:val="007F7252"/>
    <w:rsid w:val="007F76FD"/>
    <w:rsid w:val="007F77CE"/>
    <w:rsid w:val="007F79D2"/>
    <w:rsid w:val="008008A3"/>
    <w:rsid w:val="00800F4E"/>
    <w:rsid w:val="00801132"/>
    <w:rsid w:val="00801A32"/>
    <w:rsid w:val="00802079"/>
    <w:rsid w:val="00802347"/>
    <w:rsid w:val="0080376F"/>
    <w:rsid w:val="0080432D"/>
    <w:rsid w:val="0080546F"/>
    <w:rsid w:val="00805B3C"/>
    <w:rsid w:val="00806D3C"/>
    <w:rsid w:val="008102C5"/>
    <w:rsid w:val="00811ADD"/>
    <w:rsid w:val="00811B6C"/>
    <w:rsid w:val="008127B1"/>
    <w:rsid w:val="008130BA"/>
    <w:rsid w:val="00813F29"/>
    <w:rsid w:val="008144AE"/>
    <w:rsid w:val="00814A51"/>
    <w:rsid w:val="0081555E"/>
    <w:rsid w:val="008164BC"/>
    <w:rsid w:val="0081667B"/>
    <w:rsid w:val="00817F0D"/>
    <w:rsid w:val="0082045A"/>
    <w:rsid w:val="00820684"/>
    <w:rsid w:val="0082122E"/>
    <w:rsid w:val="00821BF3"/>
    <w:rsid w:val="00821CDF"/>
    <w:rsid w:val="00822B88"/>
    <w:rsid w:val="00822FC2"/>
    <w:rsid w:val="00823136"/>
    <w:rsid w:val="008232AF"/>
    <w:rsid w:val="00823A82"/>
    <w:rsid w:val="008241AB"/>
    <w:rsid w:val="008244B3"/>
    <w:rsid w:val="00824C58"/>
    <w:rsid w:val="008250B8"/>
    <w:rsid w:val="00825748"/>
    <w:rsid w:val="008257E2"/>
    <w:rsid w:val="00825C12"/>
    <w:rsid w:val="00825FD2"/>
    <w:rsid w:val="0082619C"/>
    <w:rsid w:val="00827B0A"/>
    <w:rsid w:val="00827BD4"/>
    <w:rsid w:val="00830A47"/>
    <w:rsid w:val="00830C21"/>
    <w:rsid w:val="0083140F"/>
    <w:rsid w:val="008318BC"/>
    <w:rsid w:val="0083195F"/>
    <w:rsid w:val="00832948"/>
    <w:rsid w:val="00832F1B"/>
    <w:rsid w:val="00833472"/>
    <w:rsid w:val="008337B5"/>
    <w:rsid w:val="00834001"/>
    <w:rsid w:val="0083406C"/>
    <w:rsid w:val="008356FA"/>
    <w:rsid w:val="00835C12"/>
    <w:rsid w:val="00835DEA"/>
    <w:rsid w:val="00837A1F"/>
    <w:rsid w:val="00840153"/>
    <w:rsid w:val="0084047D"/>
    <w:rsid w:val="00840DCB"/>
    <w:rsid w:val="00842D10"/>
    <w:rsid w:val="00842EC8"/>
    <w:rsid w:val="00842F8E"/>
    <w:rsid w:val="00843205"/>
    <w:rsid w:val="00843488"/>
    <w:rsid w:val="00843F9D"/>
    <w:rsid w:val="0084526B"/>
    <w:rsid w:val="008455AB"/>
    <w:rsid w:val="00845B1D"/>
    <w:rsid w:val="0084663B"/>
    <w:rsid w:val="00846CE7"/>
    <w:rsid w:val="00846EE4"/>
    <w:rsid w:val="0084705A"/>
    <w:rsid w:val="008476E1"/>
    <w:rsid w:val="00847898"/>
    <w:rsid w:val="00847BE1"/>
    <w:rsid w:val="00850BD5"/>
    <w:rsid w:val="00851FB0"/>
    <w:rsid w:val="0085299B"/>
    <w:rsid w:val="00853079"/>
    <w:rsid w:val="0085321D"/>
    <w:rsid w:val="00853A3E"/>
    <w:rsid w:val="00854266"/>
    <w:rsid w:val="008543C6"/>
    <w:rsid w:val="00855022"/>
    <w:rsid w:val="008550AE"/>
    <w:rsid w:val="008550E5"/>
    <w:rsid w:val="00855203"/>
    <w:rsid w:val="00855669"/>
    <w:rsid w:val="00855C0F"/>
    <w:rsid w:val="00856784"/>
    <w:rsid w:val="008567C7"/>
    <w:rsid w:val="00856DB0"/>
    <w:rsid w:val="0085709F"/>
    <w:rsid w:val="00857101"/>
    <w:rsid w:val="00857BDB"/>
    <w:rsid w:val="008608F0"/>
    <w:rsid w:val="00860A5A"/>
    <w:rsid w:val="00860ADA"/>
    <w:rsid w:val="00860F7F"/>
    <w:rsid w:val="0086114F"/>
    <w:rsid w:val="00861CEA"/>
    <w:rsid w:val="00862849"/>
    <w:rsid w:val="008644B3"/>
    <w:rsid w:val="008649F4"/>
    <w:rsid w:val="00864C09"/>
    <w:rsid w:val="00866EEA"/>
    <w:rsid w:val="00867195"/>
    <w:rsid w:val="008673A8"/>
    <w:rsid w:val="00867655"/>
    <w:rsid w:val="00870091"/>
    <w:rsid w:val="00870C5B"/>
    <w:rsid w:val="00871002"/>
    <w:rsid w:val="00871425"/>
    <w:rsid w:val="00873D7B"/>
    <w:rsid w:val="00874A68"/>
    <w:rsid w:val="00875138"/>
    <w:rsid w:val="008753CE"/>
    <w:rsid w:val="00876083"/>
    <w:rsid w:val="0087675E"/>
    <w:rsid w:val="008777C6"/>
    <w:rsid w:val="008779A1"/>
    <w:rsid w:val="00880119"/>
    <w:rsid w:val="00880472"/>
    <w:rsid w:val="0088070B"/>
    <w:rsid w:val="00880B90"/>
    <w:rsid w:val="008815B7"/>
    <w:rsid w:val="008816F4"/>
    <w:rsid w:val="00883224"/>
    <w:rsid w:val="00883259"/>
    <w:rsid w:val="0088454A"/>
    <w:rsid w:val="008845A6"/>
    <w:rsid w:val="00885AA6"/>
    <w:rsid w:val="00885B4A"/>
    <w:rsid w:val="00885BFE"/>
    <w:rsid w:val="00885D0F"/>
    <w:rsid w:val="00886551"/>
    <w:rsid w:val="00886D2A"/>
    <w:rsid w:val="00887255"/>
    <w:rsid w:val="008877D0"/>
    <w:rsid w:val="00887884"/>
    <w:rsid w:val="00887BA2"/>
    <w:rsid w:val="00890D97"/>
    <w:rsid w:val="00890E90"/>
    <w:rsid w:val="0089106E"/>
    <w:rsid w:val="0089213D"/>
    <w:rsid w:val="00892D98"/>
    <w:rsid w:val="00893870"/>
    <w:rsid w:val="00894ADA"/>
    <w:rsid w:val="00896140"/>
    <w:rsid w:val="008961CC"/>
    <w:rsid w:val="00897931"/>
    <w:rsid w:val="008A0036"/>
    <w:rsid w:val="008A1B7D"/>
    <w:rsid w:val="008A1FE6"/>
    <w:rsid w:val="008A2553"/>
    <w:rsid w:val="008A27CF"/>
    <w:rsid w:val="008A2A90"/>
    <w:rsid w:val="008A3DC8"/>
    <w:rsid w:val="008A44A3"/>
    <w:rsid w:val="008A4F7B"/>
    <w:rsid w:val="008A50AD"/>
    <w:rsid w:val="008A5239"/>
    <w:rsid w:val="008A5289"/>
    <w:rsid w:val="008A5C2E"/>
    <w:rsid w:val="008A63F7"/>
    <w:rsid w:val="008A6EA0"/>
    <w:rsid w:val="008A7F65"/>
    <w:rsid w:val="008B0383"/>
    <w:rsid w:val="008B04AD"/>
    <w:rsid w:val="008B0CE0"/>
    <w:rsid w:val="008B1667"/>
    <w:rsid w:val="008B180D"/>
    <w:rsid w:val="008B26A2"/>
    <w:rsid w:val="008B4631"/>
    <w:rsid w:val="008B4785"/>
    <w:rsid w:val="008B4EC2"/>
    <w:rsid w:val="008B5108"/>
    <w:rsid w:val="008B5ED8"/>
    <w:rsid w:val="008B6902"/>
    <w:rsid w:val="008B714A"/>
    <w:rsid w:val="008B75F6"/>
    <w:rsid w:val="008C16E2"/>
    <w:rsid w:val="008C2BB2"/>
    <w:rsid w:val="008C4271"/>
    <w:rsid w:val="008C49B8"/>
    <w:rsid w:val="008C4D05"/>
    <w:rsid w:val="008C5741"/>
    <w:rsid w:val="008C6DA4"/>
    <w:rsid w:val="008C76DB"/>
    <w:rsid w:val="008D02F9"/>
    <w:rsid w:val="008D0AF3"/>
    <w:rsid w:val="008D11A0"/>
    <w:rsid w:val="008D24BA"/>
    <w:rsid w:val="008D2530"/>
    <w:rsid w:val="008D29A5"/>
    <w:rsid w:val="008D2BBA"/>
    <w:rsid w:val="008D2D84"/>
    <w:rsid w:val="008D37E9"/>
    <w:rsid w:val="008D3B85"/>
    <w:rsid w:val="008D3D48"/>
    <w:rsid w:val="008D41C4"/>
    <w:rsid w:val="008D42E1"/>
    <w:rsid w:val="008D5423"/>
    <w:rsid w:val="008D63BB"/>
    <w:rsid w:val="008D661F"/>
    <w:rsid w:val="008D6672"/>
    <w:rsid w:val="008D69A5"/>
    <w:rsid w:val="008D6FA5"/>
    <w:rsid w:val="008E0160"/>
    <w:rsid w:val="008E026F"/>
    <w:rsid w:val="008E14C6"/>
    <w:rsid w:val="008E18FD"/>
    <w:rsid w:val="008E2D73"/>
    <w:rsid w:val="008E33CC"/>
    <w:rsid w:val="008E38C2"/>
    <w:rsid w:val="008E3CE0"/>
    <w:rsid w:val="008E4275"/>
    <w:rsid w:val="008E432F"/>
    <w:rsid w:val="008E4C3F"/>
    <w:rsid w:val="008E652A"/>
    <w:rsid w:val="008E7082"/>
    <w:rsid w:val="008E7D83"/>
    <w:rsid w:val="008F0080"/>
    <w:rsid w:val="008F0E85"/>
    <w:rsid w:val="008F10EF"/>
    <w:rsid w:val="008F1111"/>
    <w:rsid w:val="008F148B"/>
    <w:rsid w:val="008F1829"/>
    <w:rsid w:val="008F1C06"/>
    <w:rsid w:val="008F1F20"/>
    <w:rsid w:val="008F26AC"/>
    <w:rsid w:val="008F3054"/>
    <w:rsid w:val="008F364B"/>
    <w:rsid w:val="008F393A"/>
    <w:rsid w:val="008F39BD"/>
    <w:rsid w:val="008F3C1F"/>
    <w:rsid w:val="008F427B"/>
    <w:rsid w:val="008F467F"/>
    <w:rsid w:val="008F5779"/>
    <w:rsid w:val="008F5D14"/>
    <w:rsid w:val="008F5F03"/>
    <w:rsid w:val="008F6143"/>
    <w:rsid w:val="008F66E7"/>
    <w:rsid w:val="008F6A3E"/>
    <w:rsid w:val="008F75C3"/>
    <w:rsid w:val="008F75E8"/>
    <w:rsid w:val="009002C9"/>
    <w:rsid w:val="009012D7"/>
    <w:rsid w:val="0090175A"/>
    <w:rsid w:val="009017C3"/>
    <w:rsid w:val="0090346B"/>
    <w:rsid w:val="0090478D"/>
    <w:rsid w:val="00904F4E"/>
    <w:rsid w:val="009060D9"/>
    <w:rsid w:val="00906E24"/>
    <w:rsid w:val="00906FA5"/>
    <w:rsid w:val="0090749F"/>
    <w:rsid w:val="00907721"/>
    <w:rsid w:val="0091059B"/>
    <w:rsid w:val="00910EA4"/>
    <w:rsid w:val="0091149A"/>
    <w:rsid w:val="00912227"/>
    <w:rsid w:val="009123B4"/>
    <w:rsid w:val="00912497"/>
    <w:rsid w:val="009141CF"/>
    <w:rsid w:val="0091482F"/>
    <w:rsid w:val="00914A1C"/>
    <w:rsid w:val="00914AD4"/>
    <w:rsid w:val="00914CC0"/>
    <w:rsid w:val="00914E0C"/>
    <w:rsid w:val="009151C3"/>
    <w:rsid w:val="0091540E"/>
    <w:rsid w:val="009155F7"/>
    <w:rsid w:val="00915AF0"/>
    <w:rsid w:val="0091620F"/>
    <w:rsid w:val="00916423"/>
    <w:rsid w:val="009164AF"/>
    <w:rsid w:val="00916C39"/>
    <w:rsid w:val="00917A6F"/>
    <w:rsid w:val="009204B9"/>
    <w:rsid w:val="00920830"/>
    <w:rsid w:val="009208D7"/>
    <w:rsid w:val="00920B6A"/>
    <w:rsid w:val="0092157D"/>
    <w:rsid w:val="00922864"/>
    <w:rsid w:val="00922E36"/>
    <w:rsid w:val="00923693"/>
    <w:rsid w:val="00923D8E"/>
    <w:rsid w:val="009246D0"/>
    <w:rsid w:val="009268A9"/>
    <w:rsid w:val="00927255"/>
    <w:rsid w:val="00927672"/>
    <w:rsid w:val="00930117"/>
    <w:rsid w:val="009304CC"/>
    <w:rsid w:val="00933294"/>
    <w:rsid w:val="00934C1B"/>
    <w:rsid w:val="00935034"/>
    <w:rsid w:val="00936015"/>
    <w:rsid w:val="00936C6D"/>
    <w:rsid w:val="00937930"/>
    <w:rsid w:val="00940E38"/>
    <w:rsid w:val="009410EC"/>
    <w:rsid w:val="0094156F"/>
    <w:rsid w:val="009427E1"/>
    <w:rsid w:val="00943630"/>
    <w:rsid w:val="00944510"/>
    <w:rsid w:val="009454F5"/>
    <w:rsid w:val="0094585C"/>
    <w:rsid w:val="009458BA"/>
    <w:rsid w:val="00945953"/>
    <w:rsid w:val="009467E7"/>
    <w:rsid w:val="00946BBD"/>
    <w:rsid w:val="00946C4A"/>
    <w:rsid w:val="00947088"/>
    <w:rsid w:val="009476AB"/>
    <w:rsid w:val="009477CB"/>
    <w:rsid w:val="00950259"/>
    <w:rsid w:val="009503C2"/>
    <w:rsid w:val="00950759"/>
    <w:rsid w:val="00952210"/>
    <w:rsid w:val="009523AF"/>
    <w:rsid w:val="00952A51"/>
    <w:rsid w:val="00953C8E"/>
    <w:rsid w:val="00953F1B"/>
    <w:rsid w:val="009543E3"/>
    <w:rsid w:val="0095520C"/>
    <w:rsid w:val="0095597B"/>
    <w:rsid w:val="00955B06"/>
    <w:rsid w:val="00955EAC"/>
    <w:rsid w:val="00955ED0"/>
    <w:rsid w:val="00956441"/>
    <w:rsid w:val="009568EA"/>
    <w:rsid w:val="00956D94"/>
    <w:rsid w:val="009573F1"/>
    <w:rsid w:val="00957BF2"/>
    <w:rsid w:val="00957E94"/>
    <w:rsid w:val="0096006E"/>
    <w:rsid w:val="009601F5"/>
    <w:rsid w:val="00960B39"/>
    <w:rsid w:val="00962BAC"/>
    <w:rsid w:val="00962CA9"/>
    <w:rsid w:val="00963B5E"/>
    <w:rsid w:val="00963EB1"/>
    <w:rsid w:val="00963F9C"/>
    <w:rsid w:val="00965BFF"/>
    <w:rsid w:val="00965F4F"/>
    <w:rsid w:val="00966300"/>
    <w:rsid w:val="00967217"/>
    <w:rsid w:val="0096724C"/>
    <w:rsid w:val="0096792C"/>
    <w:rsid w:val="0097015B"/>
    <w:rsid w:val="0097037D"/>
    <w:rsid w:val="00970BA5"/>
    <w:rsid w:val="0097113B"/>
    <w:rsid w:val="009716C4"/>
    <w:rsid w:val="00971B1A"/>
    <w:rsid w:val="00972DDF"/>
    <w:rsid w:val="0097343C"/>
    <w:rsid w:val="00973B5A"/>
    <w:rsid w:val="009748B3"/>
    <w:rsid w:val="00974D5E"/>
    <w:rsid w:val="00975090"/>
    <w:rsid w:val="009753E3"/>
    <w:rsid w:val="00975767"/>
    <w:rsid w:val="0097635E"/>
    <w:rsid w:val="0097681A"/>
    <w:rsid w:val="00981A38"/>
    <w:rsid w:val="00981F18"/>
    <w:rsid w:val="0098298E"/>
    <w:rsid w:val="0098369C"/>
    <w:rsid w:val="0098389B"/>
    <w:rsid w:val="00983E4B"/>
    <w:rsid w:val="009849C2"/>
    <w:rsid w:val="00984E07"/>
    <w:rsid w:val="00984E73"/>
    <w:rsid w:val="00984F97"/>
    <w:rsid w:val="00986408"/>
    <w:rsid w:val="009872A6"/>
    <w:rsid w:val="00987EFE"/>
    <w:rsid w:val="009909FC"/>
    <w:rsid w:val="00990B3D"/>
    <w:rsid w:val="0099172C"/>
    <w:rsid w:val="0099211C"/>
    <w:rsid w:val="00992808"/>
    <w:rsid w:val="0099300D"/>
    <w:rsid w:val="009932F3"/>
    <w:rsid w:val="00993A91"/>
    <w:rsid w:val="00993E42"/>
    <w:rsid w:val="00994182"/>
    <w:rsid w:val="009942B0"/>
    <w:rsid w:val="00994611"/>
    <w:rsid w:val="009953B2"/>
    <w:rsid w:val="00996AE0"/>
    <w:rsid w:val="0099788B"/>
    <w:rsid w:val="009A00C4"/>
    <w:rsid w:val="009A048C"/>
    <w:rsid w:val="009A07EE"/>
    <w:rsid w:val="009A0B07"/>
    <w:rsid w:val="009A10B9"/>
    <w:rsid w:val="009A255C"/>
    <w:rsid w:val="009A25A5"/>
    <w:rsid w:val="009A26DD"/>
    <w:rsid w:val="009A320F"/>
    <w:rsid w:val="009A3477"/>
    <w:rsid w:val="009A3593"/>
    <w:rsid w:val="009A3780"/>
    <w:rsid w:val="009A391C"/>
    <w:rsid w:val="009A3A06"/>
    <w:rsid w:val="009A440A"/>
    <w:rsid w:val="009A548E"/>
    <w:rsid w:val="009A6D02"/>
    <w:rsid w:val="009A7018"/>
    <w:rsid w:val="009A763A"/>
    <w:rsid w:val="009B0175"/>
    <w:rsid w:val="009B05F5"/>
    <w:rsid w:val="009B0DD2"/>
    <w:rsid w:val="009B23B1"/>
    <w:rsid w:val="009B2EC8"/>
    <w:rsid w:val="009B2F30"/>
    <w:rsid w:val="009B3463"/>
    <w:rsid w:val="009B35AC"/>
    <w:rsid w:val="009B3896"/>
    <w:rsid w:val="009B4F22"/>
    <w:rsid w:val="009B50EB"/>
    <w:rsid w:val="009B6837"/>
    <w:rsid w:val="009B6EB4"/>
    <w:rsid w:val="009C0E33"/>
    <w:rsid w:val="009C16DD"/>
    <w:rsid w:val="009C19A1"/>
    <w:rsid w:val="009C2EB3"/>
    <w:rsid w:val="009C3810"/>
    <w:rsid w:val="009C42B1"/>
    <w:rsid w:val="009C4369"/>
    <w:rsid w:val="009C4708"/>
    <w:rsid w:val="009C5ADB"/>
    <w:rsid w:val="009C5B56"/>
    <w:rsid w:val="009C5B73"/>
    <w:rsid w:val="009C6034"/>
    <w:rsid w:val="009C6BE4"/>
    <w:rsid w:val="009C76A9"/>
    <w:rsid w:val="009C79EA"/>
    <w:rsid w:val="009D0175"/>
    <w:rsid w:val="009D0C16"/>
    <w:rsid w:val="009D133F"/>
    <w:rsid w:val="009D1D9D"/>
    <w:rsid w:val="009D2291"/>
    <w:rsid w:val="009D24DC"/>
    <w:rsid w:val="009D27DE"/>
    <w:rsid w:val="009D5569"/>
    <w:rsid w:val="009D56FA"/>
    <w:rsid w:val="009D5F60"/>
    <w:rsid w:val="009D5F6C"/>
    <w:rsid w:val="009D6E69"/>
    <w:rsid w:val="009D72DE"/>
    <w:rsid w:val="009D7587"/>
    <w:rsid w:val="009D78CA"/>
    <w:rsid w:val="009E04F9"/>
    <w:rsid w:val="009E0833"/>
    <w:rsid w:val="009E1144"/>
    <w:rsid w:val="009E152E"/>
    <w:rsid w:val="009E1CFA"/>
    <w:rsid w:val="009E227F"/>
    <w:rsid w:val="009E2793"/>
    <w:rsid w:val="009E40BD"/>
    <w:rsid w:val="009E40C4"/>
    <w:rsid w:val="009E44BC"/>
    <w:rsid w:val="009E50B0"/>
    <w:rsid w:val="009E591E"/>
    <w:rsid w:val="009E5BD5"/>
    <w:rsid w:val="009E72BA"/>
    <w:rsid w:val="009E7A82"/>
    <w:rsid w:val="009E7CF5"/>
    <w:rsid w:val="009F0695"/>
    <w:rsid w:val="009F0D51"/>
    <w:rsid w:val="009F2596"/>
    <w:rsid w:val="009F2F84"/>
    <w:rsid w:val="009F3335"/>
    <w:rsid w:val="009F416E"/>
    <w:rsid w:val="009F44AF"/>
    <w:rsid w:val="009F468B"/>
    <w:rsid w:val="009F4C5A"/>
    <w:rsid w:val="009F50EF"/>
    <w:rsid w:val="009F589D"/>
    <w:rsid w:val="009F5B05"/>
    <w:rsid w:val="009F6A2F"/>
    <w:rsid w:val="009F701B"/>
    <w:rsid w:val="009F70C0"/>
    <w:rsid w:val="009F7B50"/>
    <w:rsid w:val="00A00326"/>
    <w:rsid w:val="00A00CC1"/>
    <w:rsid w:val="00A01977"/>
    <w:rsid w:val="00A01DA4"/>
    <w:rsid w:val="00A02185"/>
    <w:rsid w:val="00A02307"/>
    <w:rsid w:val="00A023F2"/>
    <w:rsid w:val="00A02573"/>
    <w:rsid w:val="00A0359E"/>
    <w:rsid w:val="00A045EF"/>
    <w:rsid w:val="00A04804"/>
    <w:rsid w:val="00A04857"/>
    <w:rsid w:val="00A05C14"/>
    <w:rsid w:val="00A06313"/>
    <w:rsid w:val="00A06852"/>
    <w:rsid w:val="00A06ADA"/>
    <w:rsid w:val="00A07CA7"/>
    <w:rsid w:val="00A10FE5"/>
    <w:rsid w:val="00A11572"/>
    <w:rsid w:val="00A1161E"/>
    <w:rsid w:val="00A11783"/>
    <w:rsid w:val="00A1257D"/>
    <w:rsid w:val="00A127B3"/>
    <w:rsid w:val="00A12A7E"/>
    <w:rsid w:val="00A13E0C"/>
    <w:rsid w:val="00A14F0C"/>
    <w:rsid w:val="00A15623"/>
    <w:rsid w:val="00A16B95"/>
    <w:rsid w:val="00A16F66"/>
    <w:rsid w:val="00A1758B"/>
    <w:rsid w:val="00A200A7"/>
    <w:rsid w:val="00A21D0E"/>
    <w:rsid w:val="00A222B2"/>
    <w:rsid w:val="00A23587"/>
    <w:rsid w:val="00A25388"/>
    <w:rsid w:val="00A25997"/>
    <w:rsid w:val="00A271BA"/>
    <w:rsid w:val="00A27A57"/>
    <w:rsid w:val="00A3073B"/>
    <w:rsid w:val="00A3114C"/>
    <w:rsid w:val="00A32BDE"/>
    <w:rsid w:val="00A33111"/>
    <w:rsid w:val="00A33C47"/>
    <w:rsid w:val="00A33F0E"/>
    <w:rsid w:val="00A34D21"/>
    <w:rsid w:val="00A34E3C"/>
    <w:rsid w:val="00A3515D"/>
    <w:rsid w:val="00A354ED"/>
    <w:rsid w:val="00A3571C"/>
    <w:rsid w:val="00A359C6"/>
    <w:rsid w:val="00A36CF5"/>
    <w:rsid w:val="00A37DD1"/>
    <w:rsid w:val="00A40394"/>
    <w:rsid w:val="00A4181B"/>
    <w:rsid w:val="00A41B5A"/>
    <w:rsid w:val="00A421F8"/>
    <w:rsid w:val="00A42934"/>
    <w:rsid w:val="00A4316E"/>
    <w:rsid w:val="00A44C58"/>
    <w:rsid w:val="00A44DF0"/>
    <w:rsid w:val="00A45A58"/>
    <w:rsid w:val="00A45ADE"/>
    <w:rsid w:val="00A45F27"/>
    <w:rsid w:val="00A47691"/>
    <w:rsid w:val="00A47B36"/>
    <w:rsid w:val="00A47E43"/>
    <w:rsid w:val="00A47FB7"/>
    <w:rsid w:val="00A50198"/>
    <w:rsid w:val="00A51849"/>
    <w:rsid w:val="00A51B05"/>
    <w:rsid w:val="00A51C4D"/>
    <w:rsid w:val="00A51E7A"/>
    <w:rsid w:val="00A532EC"/>
    <w:rsid w:val="00A536D9"/>
    <w:rsid w:val="00A5440D"/>
    <w:rsid w:val="00A55417"/>
    <w:rsid w:val="00A561A2"/>
    <w:rsid w:val="00A56AA4"/>
    <w:rsid w:val="00A5702D"/>
    <w:rsid w:val="00A57F17"/>
    <w:rsid w:val="00A60045"/>
    <w:rsid w:val="00A6070C"/>
    <w:rsid w:val="00A61ADB"/>
    <w:rsid w:val="00A62CA6"/>
    <w:rsid w:val="00A639A7"/>
    <w:rsid w:val="00A63D84"/>
    <w:rsid w:val="00A64FFC"/>
    <w:rsid w:val="00A662C1"/>
    <w:rsid w:val="00A66E30"/>
    <w:rsid w:val="00A675A8"/>
    <w:rsid w:val="00A677E6"/>
    <w:rsid w:val="00A6793F"/>
    <w:rsid w:val="00A70431"/>
    <w:rsid w:val="00A7120E"/>
    <w:rsid w:val="00A71C5D"/>
    <w:rsid w:val="00A7239C"/>
    <w:rsid w:val="00A734C4"/>
    <w:rsid w:val="00A73AFE"/>
    <w:rsid w:val="00A747EF"/>
    <w:rsid w:val="00A74D79"/>
    <w:rsid w:val="00A74FDF"/>
    <w:rsid w:val="00A754AC"/>
    <w:rsid w:val="00A75534"/>
    <w:rsid w:val="00A763FC"/>
    <w:rsid w:val="00A76536"/>
    <w:rsid w:val="00A76A28"/>
    <w:rsid w:val="00A7705C"/>
    <w:rsid w:val="00A77D27"/>
    <w:rsid w:val="00A77F6E"/>
    <w:rsid w:val="00A809ED"/>
    <w:rsid w:val="00A80F1A"/>
    <w:rsid w:val="00A814A8"/>
    <w:rsid w:val="00A819CC"/>
    <w:rsid w:val="00A82E75"/>
    <w:rsid w:val="00A8322B"/>
    <w:rsid w:val="00A850CF"/>
    <w:rsid w:val="00A85884"/>
    <w:rsid w:val="00A858BD"/>
    <w:rsid w:val="00A859A4"/>
    <w:rsid w:val="00A85F71"/>
    <w:rsid w:val="00A86D1A"/>
    <w:rsid w:val="00A8745B"/>
    <w:rsid w:val="00A911EC"/>
    <w:rsid w:val="00A915FB"/>
    <w:rsid w:val="00A91B7F"/>
    <w:rsid w:val="00A922D1"/>
    <w:rsid w:val="00A927CC"/>
    <w:rsid w:val="00A92A54"/>
    <w:rsid w:val="00A92CBB"/>
    <w:rsid w:val="00A93276"/>
    <w:rsid w:val="00A954FA"/>
    <w:rsid w:val="00A95EEA"/>
    <w:rsid w:val="00A973C0"/>
    <w:rsid w:val="00A977FE"/>
    <w:rsid w:val="00AA1125"/>
    <w:rsid w:val="00AA221C"/>
    <w:rsid w:val="00AA245E"/>
    <w:rsid w:val="00AA2ABD"/>
    <w:rsid w:val="00AA3F1E"/>
    <w:rsid w:val="00AA485E"/>
    <w:rsid w:val="00AA4C1D"/>
    <w:rsid w:val="00AA5B92"/>
    <w:rsid w:val="00AA61F1"/>
    <w:rsid w:val="00AA66D7"/>
    <w:rsid w:val="00AA7750"/>
    <w:rsid w:val="00AA7B9C"/>
    <w:rsid w:val="00AB041F"/>
    <w:rsid w:val="00AB060A"/>
    <w:rsid w:val="00AB0798"/>
    <w:rsid w:val="00AB148F"/>
    <w:rsid w:val="00AB1E67"/>
    <w:rsid w:val="00AB2679"/>
    <w:rsid w:val="00AB2F92"/>
    <w:rsid w:val="00AB3E74"/>
    <w:rsid w:val="00AB410E"/>
    <w:rsid w:val="00AB5DA4"/>
    <w:rsid w:val="00AB609F"/>
    <w:rsid w:val="00AC06A8"/>
    <w:rsid w:val="00AC09ED"/>
    <w:rsid w:val="00AC2BB3"/>
    <w:rsid w:val="00AC4145"/>
    <w:rsid w:val="00AC5B48"/>
    <w:rsid w:val="00AC5C56"/>
    <w:rsid w:val="00AC6608"/>
    <w:rsid w:val="00AC7BA8"/>
    <w:rsid w:val="00AD034B"/>
    <w:rsid w:val="00AD0BD4"/>
    <w:rsid w:val="00AD11C4"/>
    <w:rsid w:val="00AD17CB"/>
    <w:rsid w:val="00AD1B48"/>
    <w:rsid w:val="00AD1B4C"/>
    <w:rsid w:val="00AD25C5"/>
    <w:rsid w:val="00AD290E"/>
    <w:rsid w:val="00AD3173"/>
    <w:rsid w:val="00AD3A63"/>
    <w:rsid w:val="00AD431B"/>
    <w:rsid w:val="00AD4EE7"/>
    <w:rsid w:val="00AD5112"/>
    <w:rsid w:val="00AD5710"/>
    <w:rsid w:val="00AD5EC7"/>
    <w:rsid w:val="00AD60E0"/>
    <w:rsid w:val="00AD6554"/>
    <w:rsid w:val="00AD6B9F"/>
    <w:rsid w:val="00AD6EE3"/>
    <w:rsid w:val="00AD7005"/>
    <w:rsid w:val="00AD71C4"/>
    <w:rsid w:val="00AD75F2"/>
    <w:rsid w:val="00AD78F2"/>
    <w:rsid w:val="00AE0666"/>
    <w:rsid w:val="00AE0B23"/>
    <w:rsid w:val="00AE159A"/>
    <w:rsid w:val="00AE1994"/>
    <w:rsid w:val="00AE19D0"/>
    <w:rsid w:val="00AE22F5"/>
    <w:rsid w:val="00AE25EC"/>
    <w:rsid w:val="00AE305B"/>
    <w:rsid w:val="00AE4048"/>
    <w:rsid w:val="00AE5229"/>
    <w:rsid w:val="00AE53F8"/>
    <w:rsid w:val="00AE6A90"/>
    <w:rsid w:val="00AE7D62"/>
    <w:rsid w:val="00AF10FB"/>
    <w:rsid w:val="00AF1510"/>
    <w:rsid w:val="00AF1587"/>
    <w:rsid w:val="00AF17E4"/>
    <w:rsid w:val="00AF1980"/>
    <w:rsid w:val="00AF2540"/>
    <w:rsid w:val="00AF278B"/>
    <w:rsid w:val="00AF2800"/>
    <w:rsid w:val="00AF2BB0"/>
    <w:rsid w:val="00AF301E"/>
    <w:rsid w:val="00AF366C"/>
    <w:rsid w:val="00AF3933"/>
    <w:rsid w:val="00AF4181"/>
    <w:rsid w:val="00AF483F"/>
    <w:rsid w:val="00AF6965"/>
    <w:rsid w:val="00AF6AC0"/>
    <w:rsid w:val="00AF6E24"/>
    <w:rsid w:val="00AF706C"/>
    <w:rsid w:val="00AF7127"/>
    <w:rsid w:val="00AF78B7"/>
    <w:rsid w:val="00B01250"/>
    <w:rsid w:val="00B01360"/>
    <w:rsid w:val="00B0264F"/>
    <w:rsid w:val="00B032CA"/>
    <w:rsid w:val="00B03B0F"/>
    <w:rsid w:val="00B03EEA"/>
    <w:rsid w:val="00B03F36"/>
    <w:rsid w:val="00B04F9B"/>
    <w:rsid w:val="00B05626"/>
    <w:rsid w:val="00B0574A"/>
    <w:rsid w:val="00B05B46"/>
    <w:rsid w:val="00B068ED"/>
    <w:rsid w:val="00B0716A"/>
    <w:rsid w:val="00B0721A"/>
    <w:rsid w:val="00B0786A"/>
    <w:rsid w:val="00B0794B"/>
    <w:rsid w:val="00B07EE5"/>
    <w:rsid w:val="00B07F2D"/>
    <w:rsid w:val="00B11250"/>
    <w:rsid w:val="00B1198A"/>
    <w:rsid w:val="00B129E0"/>
    <w:rsid w:val="00B12A2C"/>
    <w:rsid w:val="00B12E82"/>
    <w:rsid w:val="00B12FD1"/>
    <w:rsid w:val="00B13037"/>
    <w:rsid w:val="00B13EB3"/>
    <w:rsid w:val="00B14AA0"/>
    <w:rsid w:val="00B14F38"/>
    <w:rsid w:val="00B17F1F"/>
    <w:rsid w:val="00B200F6"/>
    <w:rsid w:val="00B2128E"/>
    <w:rsid w:val="00B21B8E"/>
    <w:rsid w:val="00B21C4A"/>
    <w:rsid w:val="00B21C81"/>
    <w:rsid w:val="00B23E4E"/>
    <w:rsid w:val="00B24455"/>
    <w:rsid w:val="00B24EFE"/>
    <w:rsid w:val="00B2606E"/>
    <w:rsid w:val="00B26289"/>
    <w:rsid w:val="00B26519"/>
    <w:rsid w:val="00B269F5"/>
    <w:rsid w:val="00B26C90"/>
    <w:rsid w:val="00B27528"/>
    <w:rsid w:val="00B276AB"/>
    <w:rsid w:val="00B27F6B"/>
    <w:rsid w:val="00B31F16"/>
    <w:rsid w:val="00B332F0"/>
    <w:rsid w:val="00B33B3B"/>
    <w:rsid w:val="00B33CCF"/>
    <w:rsid w:val="00B34111"/>
    <w:rsid w:val="00B3467A"/>
    <w:rsid w:val="00B35A8D"/>
    <w:rsid w:val="00B35CA2"/>
    <w:rsid w:val="00B362E5"/>
    <w:rsid w:val="00B36FE0"/>
    <w:rsid w:val="00B3772F"/>
    <w:rsid w:val="00B377D9"/>
    <w:rsid w:val="00B37EDB"/>
    <w:rsid w:val="00B4032B"/>
    <w:rsid w:val="00B4064D"/>
    <w:rsid w:val="00B40902"/>
    <w:rsid w:val="00B41AB5"/>
    <w:rsid w:val="00B423EC"/>
    <w:rsid w:val="00B434F6"/>
    <w:rsid w:val="00B4353B"/>
    <w:rsid w:val="00B437B4"/>
    <w:rsid w:val="00B43B95"/>
    <w:rsid w:val="00B4421E"/>
    <w:rsid w:val="00B442E9"/>
    <w:rsid w:val="00B45020"/>
    <w:rsid w:val="00B45FBD"/>
    <w:rsid w:val="00B4638A"/>
    <w:rsid w:val="00B47723"/>
    <w:rsid w:val="00B503DF"/>
    <w:rsid w:val="00B5041C"/>
    <w:rsid w:val="00B50F82"/>
    <w:rsid w:val="00B51028"/>
    <w:rsid w:val="00B5259E"/>
    <w:rsid w:val="00B52830"/>
    <w:rsid w:val="00B531A0"/>
    <w:rsid w:val="00B537C5"/>
    <w:rsid w:val="00B53E13"/>
    <w:rsid w:val="00B55648"/>
    <w:rsid w:val="00B55F88"/>
    <w:rsid w:val="00B56178"/>
    <w:rsid w:val="00B56574"/>
    <w:rsid w:val="00B57139"/>
    <w:rsid w:val="00B576FA"/>
    <w:rsid w:val="00B6004A"/>
    <w:rsid w:val="00B62805"/>
    <w:rsid w:val="00B6299A"/>
    <w:rsid w:val="00B63B9F"/>
    <w:rsid w:val="00B63C3E"/>
    <w:rsid w:val="00B64A68"/>
    <w:rsid w:val="00B655E8"/>
    <w:rsid w:val="00B65865"/>
    <w:rsid w:val="00B65A98"/>
    <w:rsid w:val="00B66185"/>
    <w:rsid w:val="00B6749C"/>
    <w:rsid w:val="00B71EC0"/>
    <w:rsid w:val="00B72277"/>
    <w:rsid w:val="00B72B3F"/>
    <w:rsid w:val="00B72C6C"/>
    <w:rsid w:val="00B72CD1"/>
    <w:rsid w:val="00B72D5B"/>
    <w:rsid w:val="00B73399"/>
    <w:rsid w:val="00B73992"/>
    <w:rsid w:val="00B73EE3"/>
    <w:rsid w:val="00B73F07"/>
    <w:rsid w:val="00B74AA8"/>
    <w:rsid w:val="00B751B0"/>
    <w:rsid w:val="00B7564E"/>
    <w:rsid w:val="00B75BB2"/>
    <w:rsid w:val="00B75C6A"/>
    <w:rsid w:val="00B76F34"/>
    <w:rsid w:val="00B77B8E"/>
    <w:rsid w:val="00B77CF0"/>
    <w:rsid w:val="00B800DC"/>
    <w:rsid w:val="00B802C9"/>
    <w:rsid w:val="00B82281"/>
    <w:rsid w:val="00B82837"/>
    <w:rsid w:val="00B83324"/>
    <w:rsid w:val="00B8345E"/>
    <w:rsid w:val="00B83C72"/>
    <w:rsid w:val="00B85597"/>
    <w:rsid w:val="00B85CE5"/>
    <w:rsid w:val="00B90703"/>
    <w:rsid w:val="00B90F6F"/>
    <w:rsid w:val="00B92551"/>
    <w:rsid w:val="00B944FF"/>
    <w:rsid w:val="00B96195"/>
    <w:rsid w:val="00B96BE0"/>
    <w:rsid w:val="00B96E49"/>
    <w:rsid w:val="00B97A07"/>
    <w:rsid w:val="00BA0532"/>
    <w:rsid w:val="00BA075C"/>
    <w:rsid w:val="00BA1278"/>
    <w:rsid w:val="00BA1BED"/>
    <w:rsid w:val="00BA23E8"/>
    <w:rsid w:val="00BA2A52"/>
    <w:rsid w:val="00BA33CD"/>
    <w:rsid w:val="00BA373E"/>
    <w:rsid w:val="00BA41B7"/>
    <w:rsid w:val="00BA51D6"/>
    <w:rsid w:val="00BA69D1"/>
    <w:rsid w:val="00BA6B1B"/>
    <w:rsid w:val="00BB0843"/>
    <w:rsid w:val="00BB0D2E"/>
    <w:rsid w:val="00BB1DCE"/>
    <w:rsid w:val="00BB23DC"/>
    <w:rsid w:val="00BB2558"/>
    <w:rsid w:val="00BB2C3B"/>
    <w:rsid w:val="00BB3B93"/>
    <w:rsid w:val="00BB4FAF"/>
    <w:rsid w:val="00BB7832"/>
    <w:rsid w:val="00BB79F9"/>
    <w:rsid w:val="00BB7C9F"/>
    <w:rsid w:val="00BB7D5A"/>
    <w:rsid w:val="00BB7E8F"/>
    <w:rsid w:val="00BC0109"/>
    <w:rsid w:val="00BC0C61"/>
    <w:rsid w:val="00BC1BFD"/>
    <w:rsid w:val="00BC1FC4"/>
    <w:rsid w:val="00BC31E3"/>
    <w:rsid w:val="00BC3A06"/>
    <w:rsid w:val="00BC458D"/>
    <w:rsid w:val="00BC4E1F"/>
    <w:rsid w:val="00BC574E"/>
    <w:rsid w:val="00BC5808"/>
    <w:rsid w:val="00BC5AA7"/>
    <w:rsid w:val="00BC6350"/>
    <w:rsid w:val="00BC6F94"/>
    <w:rsid w:val="00BC718B"/>
    <w:rsid w:val="00BC7CCA"/>
    <w:rsid w:val="00BD0772"/>
    <w:rsid w:val="00BD1717"/>
    <w:rsid w:val="00BD1B7B"/>
    <w:rsid w:val="00BD24F9"/>
    <w:rsid w:val="00BD2B9C"/>
    <w:rsid w:val="00BD349E"/>
    <w:rsid w:val="00BD3908"/>
    <w:rsid w:val="00BD54FA"/>
    <w:rsid w:val="00BD56F8"/>
    <w:rsid w:val="00BD6AD4"/>
    <w:rsid w:val="00BD6E0C"/>
    <w:rsid w:val="00BD72F1"/>
    <w:rsid w:val="00BD72FC"/>
    <w:rsid w:val="00BE0841"/>
    <w:rsid w:val="00BE0F7B"/>
    <w:rsid w:val="00BE1693"/>
    <w:rsid w:val="00BE1774"/>
    <w:rsid w:val="00BE21A1"/>
    <w:rsid w:val="00BE24C2"/>
    <w:rsid w:val="00BE25D3"/>
    <w:rsid w:val="00BE36A4"/>
    <w:rsid w:val="00BE3708"/>
    <w:rsid w:val="00BE3A27"/>
    <w:rsid w:val="00BE410D"/>
    <w:rsid w:val="00BE444C"/>
    <w:rsid w:val="00BE44A4"/>
    <w:rsid w:val="00BE4938"/>
    <w:rsid w:val="00BE499E"/>
    <w:rsid w:val="00BE4A14"/>
    <w:rsid w:val="00BE579C"/>
    <w:rsid w:val="00BE5C00"/>
    <w:rsid w:val="00BE68A7"/>
    <w:rsid w:val="00BE785E"/>
    <w:rsid w:val="00BF0D8F"/>
    <w:rsid w:val="00BF0F9A"/>
    <w:rsid w:val="00BF1A53"/>
    <w:rsid w:val="00BF2BFA"/>
    <w:rsid w:val="00BF438C"/>
    <w:rsid w:val="00BF7530"/>
    <w:rsid w:val="00BF7B2E"/>
    <w:rsid w:val="00BF7C01"/>
    <w:rsid w:val="00BF7E15"/>
    <w:rsid w:val="00C00D62"/>
    <w:rsid w:val="00C010E9"/>
    <w:rsid w:val="00C0142F"/>
    <w:rsid w:val="00C01B20"/>
    <w:rsid w:val="00C01B2C"/>
    <w:rsid w:val="00C032BD"/>
    <w:rsid w:val="00C03C63"/>
    <w:rsid w:val="00C04BF6"/>
    <w:rsid w:val="00C05E43"/>
    <w:rsid w:val="00C061BD"/>
    <w:rsid w:val="00C0734C"/>
    <w:rsid w:val="00C07576"/>
    <w:rsid w:val="00C10990"/>
    <w:rsid w:val="00C10A3D"/>
    <w:rsid w:val="00C10F11"/>
    <w:rsid w:val="00C1162A"/>
    <w:rsid w:val="00C117B9"/>
    <w:rsid w:val="00C12409"/>
    <w:rsid w:val="00C1311E"/>
    <w:rsid w:val="00C14747"/>
    <w:rsid w:val="00C152B1"/>
    <w:rsid w:val="00C15F73"/>
    <w:rsid w:val="00C167F6"/>
    <w:rsid w:val="00C201E4"/>
    <w:rsid w:val="00C20B0A"/>
    <w:rsid w:val="00C20BCA"/>
    <w:rsid w:val="00C20DAE"/>
    <w:rsid w:val="00C21205"/>
    <w:rsid w:val="00C21BDF"/>
    <w:rsid w:val="00C2217F"/>
    <w:rsid w:val="00C22666"/>
    <w:rsid w:val="00C22B95"/>
    <w:rsid w:val="00C22E34"/>
    <w:rsid w:val="00C22F56"/>
    <w:rsid w:val="00C2442C"/>
    <w:rsid w:val="00C24523"/>
    <w:rsid w:val="00C2484B"/>
    <w:rsid w:val="00C25F2D"/>
    <w:rsid w:val="00C270D9"/>
    <w:rsid w:val="00C272B6"/>
    <w:rsid w:val="00C2755D"/>
    <w:rsid w:val="00C2758D"/>
    <w:rsid w:val="00C27964"/>
    <w:rsid w:val="00C279A8"/>
    <w:rsid w:val="00C27D8E"/>
    <w:rsid w:val="00C30290"/>
    <w:rsid w:val="00C3224C"/>
    <w:rsid w:val="00C32C75"/>
    <w:rsid w:val="00C34683"/>
    <w:rsid w:val="00C34CF3"/>
    <w:rsid w:val="00C35A78"/>
    <w:rsid w:val="00C35E32"/>
    <w:rsid w:val="00C407C7"/>
    <w:rsid w:val="00C415F7"/>
    <w:rsid w:val="00C41957"/>
    <w:rsid w:val="00C425A5"/>
    <w:rsid w:val="00C42BB7"/>
    <w:rsid w:val="00C42E4B"/>
    <w:rsid w:val="00C42F10"/>
    <w:rsid w:val="00C43089"/>
    <w:rsid w:val="00C43109"/>
    <w:rsid w:val="00C43A37"/>
    <w:rsid w:val="00C44508"/>
    <w:rsid w:val="00C44D39"/>
    <w:rsid w:val="00C44EAE"/>
    <w:rsid w:val="00C459A1"/>
    <w:rsid w:val="00C466A6"/>
    <w:rsid w:val="00C4672D"/>
    <w:rsid w:val="00C47252"/>
    <w:rsid w:val="00C47559"/>
    <w:rsid w:val="00C51619"/>
    <w:rsid w:val="00C51852"/>
    <w:rsid w:val="00C523CF"/>
    <w:rsid w:val="00C52B1C"/>
    <w:rsid w:val="00C53784"/>
    <w:rsid w:val="00C5449E"/>
    <w:rsid w:val="00C54689"/>
    <w:rsid w:val="00C54DDA"/>
    <w:rsid w:val="00C5570C"/>
    <w:rsid w:val="00C56034"/>
    <w:rsid w:val="00C57D6B"/>
    <w:rsid w:val="00C57FF6"/>
    <w:rsid w:val="00C61E0F"/>
    <w:rsid w:val="00C61FB4"/>
    <w:rsid w:val="00C6270C"/>
    <w:rsid w:val="00C630C4"/>
    <w:rsid w:val="00C647AE"/>
    <w:rsid w:val="00C6566F"/>
    <w:rsid w:val="00C66113"/>
    <w:rsid w:val="00C6621F"/>
    <w:rsid w:val="00C666E9"/>
    <w:rsid w:val="00C667D4"/>
    <w:rsid w:val="00C677B8"/>
    <w:rsid w:val="00C6794F"/>
    <w:rsid w:val="00C7009C"/>
    <w:rsid w:val="00C706F7"/>
    <w:rsid w:val="00C71B51"/>
    <w:rsid w:val="00C71B66"/>
    <w:rsid w:val="00C71B88"/>
    <w:rsid w:val="00C7324B"/>
    <w:rsid w:val="00C76518"/>
    <w:rsid w:val="00C76D2D"/>
    <w:rsid w:val="00C77E29"/>
    <w:rsid w:val="00C81529"/>
    <w:rsid w:val="00C82D82"/>
    <w:rsid w:val="00C83641"/>
    <w:rsid w:val="00C83976"/>
    <w:rsid w:val="00C83B98"/>
    <w:rsid w:val="00C843B4"/>
    <w:rsid w:val="00C84548"/>
    <w:rsid w:val="00C84F2D"/>
    <w:rsid w:val="00C85B6F"/>
    <w:rsid w:val="00C85BD0"/>
    <w:rsid w:val="00C85DA3"/>
    <w:rsid w:val="00C86C87"/>
    <w:rsid w:val="00C87E14"/>
    <w:rsid w:val="00C90372"/>
    <w:rsid w:val="00C904BE"/>
    <w:rsid w:val="00C9125D"/>
    <w:rsid w:val="00C91592"/>
    <w:rsid w:val="00C917D2"/>
    <w:rsid w:val="00C91B63"/>
    <w:rsid w:val="00C91C63"/>
    <w:rsid w:val="00C9218E"/>
    <w:rsid w:val="00C92B4D"/>
    <w:rsid w:val="00C9317E"/>
    <w:rsid w:val="00C94704"/>
    <w:rsid w:val="00C949E2"/>
    <w:rsid w:val="00C95B42"/>
    <w:rsid w:val="00CA19CD"/>
    <w:rsid w:val="00CA1EBA"/>
    <w:rsid w:val="00CA1FC9"/>
    <w:rsid w:val="00CA2019"/>
    <w:rsid w:val="00CA26DF"/>
    <w:rsid w:val="00CA2E39"/>
    <w:rsid w:val="00CA2ED2"/>
    <w:rsid w:val="00CA3618"/>
    <w:rsid w:val="00CA4127"/>
    <w:rsid w:val="00CA41D1"/>
    <w:rsid w:val="00CA4448"/>
    <w:rsid w:val="00CA4E1C"/>
    <w:rsid w:val="00CA5A32"/>
    <w:rsid w:val="00CA60DE"/>
    <w:rsid w:val="00CA647A"/>
    <w:rsid w:val="00CA64B8"/>
    <w:rsid w:val="00CA6692"/>
    <w:rsid w:val="00CA7CEB"/>
    <w:rsid w:val="00CA7EFC"/>
    <w:rsid w:val="00CB04E7"/>
    <w:rsid w:val="00CB0B8B"/>
    <w:rsid w:val="00CB1308"/>
    <w:rsid w:val="00CB215A"/>
    <w:rsid w:val="00CB2B25"/>
    <w:rsid w:val="00CB4896"/>
    <w:rsid w:val="00CB5324"/>
    <w:rsid w:val="00CB5372"/>
    <w:rsid w:val="00CB5481"/>
    <w:rsid w:val="00CB6214"/>
    <w:rsid w:val="00CB6609"/>
    <w:rsid w:val="00CB6945"/>
    <w:rsid w:val="00CB7626"/>
    <w:rsid w:val="00CB7B12"/>
    <w:rsid w:val="00CB7D65"/>
    <w:rsid w:val="00CC0C36"/>
    <w:rsid w:val="00CC113F"/>
    <w:rsid w:val="00CC17C2"/>
    <w:rsid w:val="00CC1920"/>
    <w:rsid w:val="00CC2583"/>
    <w:rsid w:val="00CC26B7"/>
    <w:rsid w:val="00CC2A0A"/>
    <w:rsid w:val="00CC35CD"/>
    <w:rsid w:val="00CC36D4"/>
    <w:rsid w:val="00CC68FF"/>
    <w:rsid w:val="00CC69FB"/>
    <w:rsid w:val="00CC6B5B"/>
    <w:rsid w:val="00CC6C32"/>
    <w:rsid w:val="00CC7F71"/>
    <w:rsid w:val="00CD031B"/>
    <w:rsid w:val="00CD0534"/>
    <w:rsid w:val="00CD1219"/>
    <w:rsid w:val="00CD17A2"/>
    <w:rsid w:val="00CD1CE3"/>
    <w:rsid w:val="00CD2AF0"/>
    <w:rsid w:val="00CD31CA"/>
    <w:rsid w:val="00CD38EE"/>
    <w:rsid w:val="00CD3A5F"/>
    <w:rsid w:val="00CD3D1E"/>
    <w:rsid w:val="00CD4692"/>
    <w:rsid w:val="00CD552A"/>
    <w:rsid w:val="00CD55C0"/>
    <w:rsid w:val="00CD6CBD"/>
    <w:rsid w:val="00CD6F6A"/>
    <w:rsid w:val="00CD783B"/>
    <w:rsid w:val="00CD7972"/>
    <w:rsid w:val="00CE092B"/>
    <w:rsid w:val="00CE0F87"/>
    <w:rsid w:val="00CE1375"/>
    <w:rsid w:val="00CE2EBA"/>
    <w:rsid w:val="00CE4909"/>
    <w:rsid w:val="00CE524A"/>
    <w:rsid w:val="00CE5908"/>
    <w:rsid w:val="00CE6AF3"/>
    <w:rsid w:val="00CE7612"/>
    <w:rsid w:val="00CE7839"/>
    <w:rsid w:val="00CE7A23"/>
    <w:rsid w:val="00CE7CB3"/>
    <w:rsid w:val="00CE7FD2"/>
    <w:rsid w:val="00CF054B"/>
    <w:rsid w:val="00CF0947"/>
    <w:rsid w:val="00CF0BC2"/>
    <w:rsid w:val="00CF0C8F"/>
    <w:rsid w:val="00CF0E16"/>
    <w:rsid w:val="00CF1AA3"/>
    <w:rsid w:val="00CF268B"/>
    <w:rsid w:val="00CF387D"/>
    <w:rsid w:val="00CF39F5"/>
    <w:rsid w:val="00CF4E5B"/>
    <w:rsid w:val="00CF5B2D"/>
    <w:rsid w:val="00CF6449"/>
    <w:rsid w:val="00CF6C32"/>
    <w:rsid w:val="00CF73E1"/>
    <w:rsid w:val="00CF782C"/>
    <w:rsid w:val="00CF7E99"/>
    <w:rsid w:val="00D00065"/>
    <w:rsid w:val="00D002AD"/>
    <w:rsid w:val="00D0032B"/>
    <w:rsid w:val="00D0045D"/>
    <w:rsid w:val="00D00BBA"/>
    <w:rsid w:val="00D00D1D"/>
    <w:rsid w:val="00D00D33"/>
    <w:rsid w:val="00D00FF1"/>
    <w:rsid w:val="00D015AB"/>
    <w:rsid w:val="00D0297D"/>
    <w:rsid w:val="00D02AD9"/>
    <w:rsid w:val="00D03069"/>
    <w:rsid w:val="00D03145"/>
    <w:rsid w:val="00D032D0"/>
    <w:rsid w:val="00D035E7"/>
    <w:rsid w:val="00D03B76"/>
    <w:rsid w:val="00D0468C"/>
    <w:rsid w:val="00D04BC3"/>
    <w:rsid w:val="00D06C70"/>
    <w:rsid w:val="00D07625"/>
    <w:rsid w:val="00D07D0A"/>
    <w:rsid w:val="00D1004C"/>
    <w:rsid w:val="00D10CEA"/>
    <w:rsid w:val="00D10E00"/>
    <w:rsid w:val="00D113B2"/>
    <w:rsid w:val="00D11838"/>
    <w:rsid w:val="00D12659"/>
    <w:rsid w:val="00D12FEC"/>
    <w:rsid w:val="00D13104"/>
    <w:rsid w:val="00D14441"/>
    <w:rsid w:val="00D1487F"/>
    <w:rsid w:val="00D149F9"/>
    <w:rsid w:val="00D14A01"/>
    <w:rsid w:val="00D14A1A"/>
    <w:rsid w:val="00D14D71"/>
    <w:rsid w:val="00D154A5"/>
    <w:rsid w:val="00D15C8C"/>
    <w:rsid w:val="00D1601F"/>
    <w:rsid w:val="00D17719"/>
    <w:rsid w:val="00D17775"/>
    <w:rsid w:val="00D17EBF"/>
    <w:rsid w:val="00D20C79"/>
    <w:rsid w:val="00D21D06"/>
    <w:rsid w:val="00D22375"/>
    <w:rsid w:val="00D22439"/>
    <w:rsid w:val="00D228CF"/>
    <w:rsid w:val="00D231F8"/>
    <w:rsid w:val="00D234F4"/>
    <w:rsid w:val="00D236FF"/>
    <w:rsid w:val="00D23E44"/>
    <w:rsid w:val="00D244EF"/>
    <w:rsid w:val="00D246BF"/>
    <w:rsid w:val="00D24DE8"/>
    <w:rsid w:val="00D25404"/>
    <w:rsid w:val="00D25959"/>
    <w:rsid w:val="00D26431"/>
    <w:rsid w:val="00D26BA5"/>
    <w:rsid w:val="00D26F88"/>
    <w:rsid w:val="00D272FA"/>
    <w:rsid w:val="00D27585"/>
    <w:rsid w:val="00D27B90"/>
    <w:rsid w:val="00D3004F"/>
    <w:rsid w:val="00D3074C"/>
    <w:rsid w:val="00D307C7"/>
    <w:rsid w:val="00D307CF"/>
    <w:rsid w:val="00D30AD7"/>
    <w:rsid w:val="00D31F10"/>
    <w:rsid w:val="00D32978"/>
    <w:rsid w:val="00D3304E"/>
    <w:rsid w:val="00D342B2"/>
    <w:rsid w:val="00D35D6A"/>
    <w:rsid w:val="00D37CBB"/>
    <w:rsid w:val="00D37D92"/>
    <w:rsid w:val="00D40ABF"/>
    <w:rsid w:val="00D41B3E"/>
    <w:rsid w:val="00D41F3D"/>
    <w:rsid w:val="00D43532"/>
    <w:rsid w:val="00D438FE"/>
    <w:rsid w:val="00D4428F"/>
    <w:rsid w:val="00D443F1"/>
    <w:rsid w:val="00D4477A"/>
    <w:rsid w:val="00D44CEF"/>
    <w:rsid w:val="00D45D77"/>
    <w:rsid w:val="00D45FA5"/>
    <w:rsid w:val="00D50245"/>
    <w:rsid w:val="00D5153A"/>
    <w:rsid w:val="00D51C8B"/>
    <w:rsid w:val="00D53C9D"/>
    <w:rsid w:val="00D53D38"/>
    <w:rsid w:val="00D541B8"/>
    <w:rsid w:val="00D54870"/>
    <w:rsid w:val="00D551AE"/>
    <w:rsid w:val="00D55FE1"/>
    <w:rsid w:val="00D561AB"/>
    <w:rsid w:val="00D561DA"/>
    <w:rsid w:val="00D569AF"/>
    <w:rsid w:val="00D57CFB"/>
    <w:rsid w:val="00D57DDE"/>
    <w:rsid w:val="00D64EB5"/>
    <w:rsid w:val="00D666AD"/>
    <w:rsid w:val="00D66974"/>
    <w:rsid w:val="00D7061E"/>
    <w:rsid w:val="00D70C5C"/>
    <w:rsid w:val="00D70E5E"/>
    <w:rsid w:val="00D715F8"/>
    <w:rsid w:val="00D7178C"/>
    <w:rsid w:val="00D72318"/>
    <w:rsid w:val="00D72B06"/>
    <w:rsid w:val="00D731A2"/>
    <w:rsid w:val="00D7361C"/>
    <w:rsid w:val="00D73900"/>
    <w:rsid w:val="00D74254"/>
    <w:rsid w:val="00D7526B"/>
    <w:rsid w:val="00D766E2"/>
    <w:rsid w:val="00D76CBB"/>
    <w:rsid w:val="00D7738C"/>
    <w:rsid w:val="00D7776E"/>
    <w:rsid w:val="00D81C35"/>
    <w:rsid w:val="00D8368F"/>
    <w:rsid w:val="00D83AEB"/>
    <w:rsid w:val="00D84EA3"/>
    <w:rsid w:val="00D85F27"/>
    <w:rsid w:val="00D8617F"/>
    <w:rsid w:val="00D8665B"/>
    <w:rsid w:val="00D869D9"/>
    <w:rsid w:val="00D87EFF"/>
    <w:rsid w:val="00D9051E"/>
    <w:rsid w:val="00D91601"/>
    <w:rsid w:val="00D91BB1"/>
    <w:rsid w:val="00D94AF6"/>
    <w:rsid w:val="00D970F4"/>
    <w:rsid w:val="00DA1713"/>
    <w:rsid w:val="00DA1CDB"/>
    <w:rsid w:val="00DA1FF3"/>
    <w:rsid w:val="00DA29A3"/>
    <w:rsid w:val="00DA2FD5"/>
    <w:rsid w:val="00DA410B"/>
    <w:rsid w:val="00DA457B"/>
    <w:rsid w:val="00DA4960"/>
    <w:rsid w:val="00DA4BCD"/>
    <w:rsid w:val="00DA586D"/>
    <w:rsid w:val="00DA643C"/>
    <w:rsid w:val="00DA655E"/>
    <w:rsid w:val="00DA6B13"/>
    <w:rsid w:val="00DA6E29"/>
    <w:rsid w:val="00DA72E9"/>
    <w:rsid w:val="00DA799C"/>
    <w:rsid w:val="00DB011C"/>
    <w:rsid w:val="00DB0329"/>
    <w:rsid w:val="00DB06C6"/>
    <w:rsid w:val="00DB1941"/>
    <w:rsid w:val="00DB1B99"/>
    <w:rsid w:val="00DB1C98"/>
    <w:rsid w:val="00DB2648"/>
    <w:rsid w:val="00DB3CE9"/>
    <w:rsid w:val="00DB3E4D"/>
    <w:rsid w:val="00DB4974"/>
    <w:rsid w:val="00DB53C9"/>
    <w:rsid w:val="00DB5CA8"/>
    <w:rsid w:val="00DB5CB3"/>
    <w:rsid w:val="00DB627A"/>
    <w:rsid w:val="00DB6AE6"/>
    <w:rsid w:val="00DB7156"/>
    <w:rsid w:val="00DB76AE"/>
    <w:rsid w:val="00DB7AA6"/>
    <w:rsid w:val="00DC028F"/>
    <w:rsid w:val="00DC0360"/>
    <w:rsid w:val="00DC061B"/>
    <w:rsid w:val="00DC12AD"/>
    <w:rsid w:val="00DC13F5"/>
    <w:rsid w:val="00DC158F"/>
    <w:rsid w:val="00DC2800"/>
    <w:rsid w:val="00DC541E"/>
    <w:rsid w:val="00DC55CF"/>
    <w:rsid w:val="00DC702C"/>
    <w:rsid w:val="00DC746B"/>
    <w:rsid w:val="00DC7944"/>
    <w:rsid w:val="00DC7E63"/>
    <w:rsid w:val="00DD0C07"/>
    <w:rsid w:val="00DD1206"/>
    <w:rsid w:val="00DD1783"/>
    <w:rsid w:val="00DD1FD7"/>
    <w:rsid w:val="00DD4BE2"/>
    <w:rsid w:val="00DD560E"/>
    <w:rsid w:val="00DD5E26"/>
    <w:rsid w:val="00DD5F70"/>
    <w:rsid w:val="00DD6383"/>
    <w:rsid w:val="00DE051E"/>
    <w:rsid w:val="00DE1176"/>
    <w:rsid w:val="00DE2A84"/>
    <w:rsid w:val="00DE31BF"/>
    <w:rsid w:val="00DE3424"/>
    <w:rsid w:val="00DE47F0"/>
    <w:rsid w:val="00DE4C68"/>
    <w:rsid w:val="00DE538E"/>
    <w:rsid w:val="00DE63AC"/>
    <w:rsid w:val="00DE6E8D"/>
    <w:rsid w:val="00DE7142"/>
    <w:rsid w:val="00DE74E0"/>
    <w:rsid w:val="00DF0226"/>
    <w:rsid w:val="00DF08D6"/>
    <w:rsid w:val="00DF0FBE"/>
    <w:rsid w:val="00DF1120"/>
    <w:rsid w:val="00DF137A"/>
    <w:rsid w:val="00DF1DC9"/>
    <w:rsid w:val="00DF2120"/>
    <w:rsid w:val="00DF2559"/>
    <w:rsid w:val="00DF3231"/>
    <w:rsid w:val="00DF4005"/>
    <w:rsid w:val="00DF43E2"/>
    <w:rsid w:val="00DF4D5B"/>
    <w:rsid w:val="00DF4EE7"/>
    <w:rsid w:val="00DF5EB6"/>
    <w:rsid w:val="00DF60C4"/>
    <w:rsid w:val="00DF6FB1"/>
    <w:rsid w:val="00DF79D0"/>
    <w:rsid w:val="00E01100"/>
    <w:rsid w:val="00E01C0B"/>
    <w:rsid w:val="00E023ED"/>
    <w:rsid w:val="00E02D55"/>
    <w:rsid w:val="00E02EF3"/>
    <w:rsid w:val="00E041A1"/>
    <w:rsid w:val="00E057DF"/>
    <w:rsid w:val="00E0613C"/>
    <w:rsid w:val="00E07A04"/>
    <w:rsid w:val="00E07F90"/>
    <w:rsid w:val="00E102BE"/>
    <w:rsid w:val="00E10615"/>
    <w:rsid w:val="00E11298"/>
    <w:rsid w:val="00E12DDD"/>
    <w:rsid w:val="00E14A46"/>
    <w:rsid w:val="00E15449"/>
    <w:rsid w:val="00E16547"/>
    <w:rsid w:val="00E16C9B"/>
    <w:rsid w:val="00E17291"/>
    <w:rsid w:val="00E209F2"/>
    <w:rsid w:val="00E214BA"/>
    <w:rsid w:val="00E214C3"/>
    <w:rsid w:val="00E2218B"/>
    <w:rsid w:val="00E2220C"/>
    <w:rsid w:val="00E22915"/>
    <w:rsid w:val="00E22FBC"/>
    <w:rsid w:val="00E23558"/>
    <w:rsid w:val="00E2380C"/>
    <w:rsid w:val="00E24237"/>
    <w:rsid w:val="00E26104"/>
    <w:rsid w:val="00E268C1"/>
    <w:rsid w:val="00E26C8F"/>
    <w:rsid w:val="00E270E6"/>
    <w:rsid w:val="00E301BA"/>
    <w:rsid w:val="00E30EE2"/>
    <w:rsid w:val="00E3101E"/>
    <w:rsid w:val="00E31266"/>
    <w:rsid w:val="00E31490"/>
    <w:rsid w:val="00E31761"/>
    <w:rsid w:val="00E31AE0"/>
    <w:rsid w:val="00E33B0F"/>
    <w:rsid w:val="00E34671"/>
    <w:rsid w:val="00E35772"/>
    <w:rsid w:val="00E35AB6"/>
    <w:rsid w:val="00E35E03"/>
    <w:rsid w:val="00E36AC2"/>
    <w:rsid w:val="00E36B60"/>
    <w:rsid w:val="00E3772B"/>
    <w:rsid w:val="00E3772E"/>
    <w:rsid w:val="00E37A9C"/>
    <w:rsid w:val="00E409F5"/>
    <w:rsid w:val="00E4126B"/>
    <w:rsid w:val="00E412F4"/>
    <w:rsid w:val="00E41D82"/>
    <w:rsid w:val="00E42AF6"/>
    <w:rsid w:val="00E42E2D"/>
    <w:rsid w:val="00E42EED"/>
    <w:rsid w:val="00E4302E"/>
    <w:rsid w:val="00E43115"/>
    <w:rsid w:val="00E43157"/>
    <w:rsid w:val="00E434A6"/>
    <w:rsid w:val="00E45984"/>
    <w:rsid w:val="00E46881"/>
    <w:rsid w:val="00E46E68"/>
    <w:rsid w:val="00E47013"/>
    <w:rsid w:val="00E512B9"/>
    <w:rsid w:val="00E51B63"/>
    <w:rsid w:val="00E53198"/>
    <w:rsid w:val="00E53656"/>
    <w:rsid w:val="00E539AF"/>
    <w:rsid w:val="00E5543B"/>
    <w:rsid w:val="00E559AF"/>
    <w:rsid w:val="00E55EBF"/>
    <w:rsid w:val="00E57143"/>
    <w:rsid w:val="00E57BEB"/>
    <w:rsid w:val="00E603FA"/>
    <w:rsid w:val="00E6148A"/>
    <w:rsid w:val="00E61497"/>
    <w:rsid w:val="00E622FB"/>
    <w:rsid w:val="00E62451"/>
    <w:rsid w:val="00E635E9"/>
    <w:rsid w:val="00E640B3"/>
    <w:rsid w:val="00E64441"/>
    <w:rsid w:val="00E656FD"/>
    <w:rsid w:val="00E661DC"/>
    <w:rsid w:val="00E66634"/>
    <w:rsid w:val="00E66A6E"/>
    <w:rsid w:val="00E67570"/>
    <w:rsid w:val="00E7062A"/>
    <w:rsid w:val="00E709DD"/>
    <w:rsid w:val="00E716AC"/>
    <w:rsid w:val="00E7282C"/>
    <w:rsid w:val="00E72E3B"/>
    <w:rsid w:val="00E73870"/>
    <w:rsid w:val="00E73B97"/>
    <w:rsid w:val="00E7569D"/>
    <w:rsid w:val="00E76C3A"/>
    <w:rsid w:val="00E76D34"/>
    <w:rsid w:val="00E76D36"/>
    <w:rsid w:val="00E77563"/>
    <w:rsid w:val="00E7774E"/>
    <w:rsid w:val="00E77ACB"/>
    <w:rsid w:val="00E8113A"/>
    <w:rsid w:val="00E81608"/>
    <w:rsid w:val="00E8170E"/>
    <w:rsid w:val="00E82520"/>
    <w:rsid w:val="00E8258D"/>
    <w:rsid w:val="00E83054"/>
    <w:rsid w:val="00E848F6"/>
    <w:rsid w:val="00E84BDF"/>
    <w:rsid w:val="00E85B5D"/>
    <w:rsid w:val="00E8651E"/>
    <w:rsid w:val="00E86CA6"/>
    <w:rsid w:val="00E87EAF"/>
    <w:rsid w:val="00E90056"/>
    <w:rsid w:val="00E904EE"/>
    <w:rsid w:val="00E90BAA"/>
    <w:rsid w:val="00E90D22"/>
    <w:rsid w:val="00E94736"/>
    <w:rsid w:val="00E959FC"/>
    <w:rsid w:val="00E95FF5"/>
    <w:rsid w:val="00E9677D"/>
    <w:rsid w:val="00E9680A"/>
    <w:rsid w:val="00E96A61"/>
    <w:rsid w:val="00E96A6C"/>
    <w:rsid w:val="00E972A8"/>
    <w:rsid w:val="00EA179F"/>
    <w:rsid w:val="00EA2616"/>
    <w:rsid w:val="00EA2666"/>
    <w:rsid w:val="00EA26D0"/>
    <w:rsid w:val="00EA29F8"/>
    <w:rsid w:val="00EA2AE2"/>
    <w:rsid w:val="00EA32C8"/>
    <w:rsid w:val="00EA3C02"/>
    <w:rsid w:val="00EA3EE0"/>
    <w:rsid w:val="00EA44A3"/>
    <w:rsid w:val="00EA470A"/>
    <w:rsid w:val="00EA4BCD"/>
    <w:rsid w:val="00EA50D6"/>
    <w:rsid w:val="00EA6566"/>
    <w:rsid w:val="00EA6CDF"/>
    <w:rsid w:val="00EA7FB0"/>
    <w:rsid w:val="00EB00E7"/>
    <w:rsid w:val="00EB192F"/>
    <w:rsid w:val="00EB2B99"/>
    <w:rsid w:val="00EB3B7E"/>
    <w:rsid w:val="00EB3C10"/>
    <w:rsid w:val="00EB3D81"/>
    <w:rsid w:val="00EB4D43"/>
    <w:rsid w:val="00EB525C"/>
    <w:rsid w:val="00EB5355"/>
    <w:rsid w:val="00EB60FD"/>
    <w:rsid w:val="00EB66B1"/>
    <w:rsid w:val="00EB70AA"/>
    <w:rsid w:val="00EB7950"/>
    <w:rsid w:val="00EB7A37"/>
    <w:rsid w:val="00EB7EBF"/>
    <w:rsid w:val="00EC0386"/>
    <w:rsid w:val="00EC042B"/>
    <w:rsid w:val="00EC0468"/>
    <w:rsid w:val="00EC063A"/>
    <w:rsid w:val="00EC1837"/>
    <w:rsid w:val="00EC1DAC"/>
    <w:rsid w:val="00EC1E1F"/>
    <w:rsid w:val="00EC2346"/>
    <w:rsid w:val="00EC3203"/>
    <w:rsid w:val="00EC444D"/>
    <w:rsid w:val="00EC5703"/>
    <w:rsid w:val="00EC5CB8"/>
    <w:rsid w:val="00EC6768"/>
    <w:rsid w:val="00EC6F9F"/>
    <w:rsid w:val="00EC7CC3"/>
    <w:rsid w:val="00ED063E"/>
    <w:rsid w:val="00ED0774"/>
    <w:rsid w:val="00ED0C3A"/>
    <w:rsid w:val="00ED0CE5"/>
    <w:rsid w:val="00ED1A38"/>
    <w:rsid w:val="00ED280A"/>
    <w:rsid w:val="00ED3084"/>
    <w:rsid w:val="00ED360C"/>
    <w:rsid w:val="00ED415A"/>
    <w:rsid w:val="00ED441A"/>
    <w:rsid w:val="00ED4BBF"/>
    <w:rsid w:val="00ED5E02"/>
    <w:rsid w:val="00EE0E92"/>
    <w:rsid w:val="00EE19F3"/>
    <w:rsid w:val="00EE23F5"/>
    <w:rsid w:val="00EE3276"/>
    <w:rsid w:val="00EE3CA2"/>
    <w:rsid w:val="00EE495F"/>
    <w:rsid w:val="00EE4A98"/>
    <w:rsid w:val="00EE525D"/>
    <w:rsid w:val="00EE59A9"/>
    <w:rsid w:val="00EE5FBE"/>
    <w:rsid w:val="00EE7B1D"/>
    <w:rsid w:val="00EF0802"/>
    <w:rsid w:val="00EF13E7"/>
    <w:rsid w:val="00EF1852"/>
    <w:rsid w:val="00EF22B6"/>
    <w:rsid w:val="00EF2D40"/>
    <w:rsid w:val="00EF4509"/>
    <w:rsid w:val="00EF4860"/>
    <w:rsid w:val="00EF5B75"/>
    <w:rsid w:val="00EF5D33"/>
    <w:rsid w:val="00EF68B6"/>
    <w:rsid w:val="00EF6C56"/>
    <w:rsid w:val="00EF735C"/>
    <w:rsid w:val="00EF768B"/>
    <w:rsid w:val="00EF7A32"/>
    <w:rsid w:val="00F0046C"/>
    <w:rsid w:val="00F00B15"/>
    <w:rsid w:val="00F01542"/>
    <w:rsid w:val="00F0156C"/>
    <w:rsid w:val="00F02038"/>
    <w:rsid w:val="00F027CB"/>
    <w:rsid w:val="00F02A8E"/>
    <w:rsid w:val="00F033B9"/>
    <w:rsid w:val="00F03903"/>
    <w:rsid w:val="00F043EB"/>
    <w:rsid w:val="00F0480D"/>
    <w:rsid w:val="00F0486B"/>
    <w:rsid w:val="00F057EF"/>
    <w:rsid w:val="00F11175"/>
    <w:rsid w:val="00F11DB5"/>
    <w:rsid w:val="00F11DF1"/>
    <w:rsid w:val="00F12493"/>
    <w:rsid w:val="00F126CF"/>
    <w:rsid w:val="00F13106"/>
    <w:rsid w:val="00F1337D"/>
    <w:rsid w:val="00F134F0"/>
    <w:rsid w:val="00F1426C"/>
    <w:rsid w:val="00F14375"/>
    <w:rsid w:val="00F1589F"/>
    <w:rsid w:val="00F15C9E"/>
    <w:rsid w:val="00F16657"/>
    <w:rsid w:val="00F16C3F"/>
    <w:rsid w:val="00F17150"/>
    <w:rsid w:val="00F173E3"/>
    <w:rsid w:val="00F17F26"/>
    <w:rsid w:val="00F20575"/>
    <w:rsid w:val="00F207C1"/>
    <w:rsid w:val="00F20BC6"/>
    <w:rsid w:val="00F20FEC"/>
    <w:rsid w:val="00F2169E"/>
    <w:rsid w:val="00F21F66"/>
    <w:rsid w:val="00F232C0"/>
    <w:rsid w:val="00F23AB1"/>
    <w:rsid w:val="00F246EA"/>
    <w:rsid w:val="00F24E68"/>
    <w:rsid w:val="00F25410"/>
    <w:rsid w:val="00F27195"/>
    <w:rsid w:val="00F27FE9"/>
    <w:rsid w:val="00F30477"/>
    <w:rsid w:val="00F306F6"/>
    <w:rsid w:val="00F30D23"/>
    <w:rsid w:val="00F3196B"/>
    <w:rsid w:val="00F3213F"/>
    <w:rsid w:val="00F3217A"/>
    <w:rsid w:val="00F32DE5"/>
    <w:rsid w:val="00F33177"/>
    <w:rsid w:val="00F33B47"/>
    <w:rsid w:val="00F33DC6"/>
    <w:rsid w:val="00F34298"/>
    <w:rsid w:val="00F344DD"/>
    <w:rsid w:val="00F34A79"/>
    <w:rsid w:val="00F3516A"/>
    <w:rsid w:val="00F35D6B"/>
    <w:rsid w:val="00F35E2D"/>
    <w:rsid w:val="00F35EBB"/>
    <w:rsid w:val="00F35FBA"/>
    <w:rsid w:val="00F367F1"/>
    <w:rsid w:val="00F37002"/>
    <w:rsid w:val="00F37A01"/>
    <w:rsid w:val="00F40916"/>
    <w:rsid w:val="00F40BEB"/>
    <w:rsid w:val="00F40C23"/>
    <w:rsid w:val="00F40D7F"/>
    <w:rsid w:val="00F419B2"/>
    <w:rsid w:val="00F41A7F"/>
    <w:rsid w:val="00F41F08"/>
    <w:rsid w:val="00F42A8A"/>
    <w:rsid w:val="00F42BEB"/>
    <w:rsid w:val="00F43292"/>
    <w:rsid w:val="00F432E9"/>
    <w:rsid w:val="00F43670"/>
    <w:rsid w:val="00F4448A"/>
    <w:rsid w:val="00F45385"/>
    <w:rsid w:val="00F456E7"/>
    <w:rsid w:val="00F47E8C"/>
    <w:rsid w:val="00F51708"/>
    <w:rsid w:val="00F52072"/>
    <w:rsid w:val="00F53EE5"/>
    <w:rsid w:val="00F54F62"/>
    <w:rsid w:val="00F5578A"/>
    <w:rsid w:val="00F558D7"/>
    <w:rsid w:val="00F56808"/>
    <w:rsid w:val="00F61216"/>
    <w:rsid w:val="00F61271"/>
    <w:rsid w:val="00F613BD"/>
    <w:rsid w:val="00F61483"/>
    <w:rsid w:val="00F6246E"/>
    <w:rsid w:val="00F639F3"/>
    <w:rsid w:val="00F63D95"/>
    <w:rsid w:val="00F6459E"/>
    <w:rsid w:val="00F655A8"/>
    <w:rsid w:val="00F6677E"/>
    <w:rsid w:val="00F6719D"/>
    <w:rsid w:val="00F70158"/>
    <w:rsid w:val="00F7041B"/>
    <w:rsid w:val="00F7042C"/>
    <w:rsid w:val="00F70727"/>
    <w:rsid w:val="00F711D2"/>
    <w:rsid w:val="00F719B2"/>
    <w:rsid w:val="00F722E0"/>
    <w:rsid w:val="00F725FD"/>
    <w:rsid w:val="00F7323D"/>
    <w:rsid w:val="00F73645"/>
    <w:rsid w:val="00F743BF"/>
    <w:rsid w:val="00F7456D"/>
    <w:rsid w:val="00F74B1E"/>
    <w:rsid w:val="00F74E53"/>
    <w:rsid w:val="00F7519F"/>
    <w:rsid w:val="00F75466"/>
    <w:rsid w:val="00F76FD0"/>
    <w:rsid w:val="00F77350"/>
    <w:rsid w:val="00F8060A"/>
    <w:rsid w:val="00F80E0A"/>
    <w:rsid w:val="00F80F4A"/>
    <w:rsid w:val="00F81287"/>
    <w:rsid w:val="00F81ACB"/>
    <w:rsid w:val="00F84AE4"/>
    <w:rsid w:val="00F853CF"/>
    <w:rsid w:val="00F869FA"/>
    <w:rsid w:val="00F87181"/>
    <w:rsid w:val="00F9086B"/>
    <w:rsid w:val="00F90B0D"/>
    <w:rsid w:val="00F90C33"/>
    <w:rsid w:val="00F9126E"/>
    <w:rsid w:val="00F91C9D"/>
    <w:rsid w:val="00F92836"/>
    <w:rsid w:val="00F92A30"/>
    <w:rsid w:val="00F94089"/>
    <w:rsid w:val="00F945CB"/>
    <w:rsid w:val="00F94720"/>
    <w:rsid w:val="00F94D66"/>
    <w:rsid w:val="00F95827"/>
    <w:rsid w:val="00F95E52"/>
    <w:rsid w:val="00F965F2"/>
    <w:rsid w:val="00F9679F"/>
    <w:rsid w:val="00F96949"/>
    <w:rsid w:val="00FA1D78"/>
    <w:rsid w:val="00FA25F8"/>
    <w:rsid w:val="00FA4C64"/>
    <w:rsid w:val="00FA4FCE"/>
    <w:rsid w:val="00FA69DF"/>
    <w:rsid w:val="00FA6EAB"/>
    <w:rsid w:val="00FA6FB3"/>
    <w:rsid w:val="00FA75AB"/>
    <w:rsid w:val="00FB2A2A"/>
    <w:rsid w:val="00FB2C08"/>
    <w:rsid w:val="00FB3A27"/>
    <w:rsid w:val="00FB3EA9"/>
    <w:rsid w:val="00FB40CA"/>
    <w:rsid w:val="00FB4227"/>
    <w:rsid w:val="00FB4A33"/>
    <w:rsid w:val="00FB5237"/>
    <w:rsid w:val="00FB66C7"/>
    <w:rsid w:val="00FB6A01"/>
    <w:rsid w:val="00FC0BB5"/>
    <w:rsid w:val="00FC0FE6"/>
    <w:rsid w:val="00FC10E2"/>
    <w:rsid w:val="00FC1499"/>
    <w:rsid w:val="00FC26AB"/>
    <w:rsid w:val="00FC2B05"/>
    <w:rsid w:val="00FC2D1C"/>
    <w:rsid w:val="00FC3C31"/>
    <w:rsid w:val="00FC4028"/>
    <w:rsid w:val="00FC41E1"/>
    <w:rsid w:val="00FC4727"/>
    <w:rsid w:val="00FC4917"/>
    <w:rsid w:val="00FC4EE9"/>
    <w:rsid w:val="00FC513F"/>
    <w:rsid w:val="00FC5719"/>
    <w:rsid w:val="00FC5CC6"/>
    <w:rsid w:val="00FC659A"/>
    <w:rsid w:val="00FC7157"/>
    <w:rsid w:val="00FC74FB"/>
    <w:rsid w:val="00FC751E"/>
    <w:rsid w:val="00FD1ADC"/>
    <w:rsid w:val="00FD1F7F"/>
    <w:rsid w:val="00FD29F4"/>
    <w:rsid w:val="00FD2D7A"/>
    <w:rsid w:val="00FD34FF"/>
    <w:rsid w:val="00FD3E50"/>
    <w:rsid w:val="00FD5A1A"/>
    <w:rsid w:val="00FD5BD4"/>
    <w:rsid w:val="00FD5E3D"/>
    <w:rsid w:val="00FD6673"/>
    <w:rsid w:val="00FD6E21"/>
    <w:rsid w:val="00FD6FD1"/>
    <w:rsid w:val="00FD7C58"/>
    <w:rsid w:val="00FE0A44"/>
    <w:rsid w:val="00FE102D"/>
    <w:rsid w:val="00FE2154"/>
    <w:rsid w:val="00FE28BB"/>
    <w:rsid w:val="00FE2BE9"/>
    <w:rsid w:val="00FE300D"/>
    <w:rsid w:val="00FE35AA"/>
    <w:rsid w:val="00FE4196"/>
    <w:rsid w:val="00FE500C"/>
    <w:rsid w:val="00FE554A"/>
    <w:rsid w:val="00FE5A7D"/>
    <w:rsid w:val="00FE5CC9"/>
    <w:rsid w:val="00FE6951"/>
    <w:rsid w:val="00FE72DD"/>
    <w:rsid w:val="00FE7BE1"/>
    <w:rsid w:val="00FF017E"/>
    <w:rsid w:val="00FF090C"/>
    <w:rsid w:val="00FF0A66"/>
    <w:rsid w:val="00FF1A96"/>
    <w:rsid w:val="00FF1BCA"/>
    <w:rsid w:val="00FF2490"/>
    <w:rsid w:val="00FF256F"/>
    <w:rsid w:val="00FF26E8"/>
    <w:rsid w:val="00FF3138"/>
    <w:rsid w:val="00FF3E05"/>
    <w:rsid w:val="00FF44FF"/>
    <w:rsid w:val="00FF452A"/>
    <w:rsid w:val="00FF4AA5"/>
    <w:rsid w:val="00FF69FF"/>
    <w:rsid w:val="00FF6BC8"/>
    <w:rsid w:val="00FF6E25"/>
    <w:rsid w:val="00FF6E8B"/>
    <w:rsid w:val="00FF7C0A"/>
    <w:rsid w:val="00FF7D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F14CB2"/>
  <w15:docId w15:val="{65D8046A-54B0-42CE-BEAC-66C183A5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9D9"/>
    <w:pPr>
      <w:spacing w:before="120" w:line="276" w:lineRule="auto"/>
    </w:pPr>
    <w:rPr>
      <w:sz w:val="24"/>
      <w:szCs w:val="24"/>
    </w:rPr>
  </w:style>
  <w:style w:type="paragraph" w:styleId="Heading1">
    <w:name w:val="heading 1"/>
    <w:basedOn w:val="Normal"/>
    <w:next w:val="Normal"/>
    <w:link w:val="Heading1Char"/>
    <w:autoRedefine/>
    <w:uiPriority w:val="9"/>
    <w:qFormat/>
    <w:rsid w:val="00EB66B1"/>
    <w:pPr>
      <w:keepNext/>
      <w:keepLines/>
      <w:outlineLvl w:val="0"/>
    </w:pPr>
    <w:rPr>
      <w:rFonts w:eastAsia="Times New Roman"/>
      <w:b/>
      <w:bCs/>
      <w:sz w:val="36"/>
      <w:szCs w:val="28"/>
    </w:rPr>
  </w:style>
  <w:style w:type="paragraph" w:styleId="Heading2">
    <w:name w:val="heading 2"/>
    <w:basedOn w:val="Normal"/>
    <w:next w:val="Normal"/>
    <w:link w:val="Heading2Char"/>
    <w:autoRedefine/>
    <w:uiPriority w:val="9"/>
    <w:qFormat/>
    <w:rsid w:val="005E5036"/>
    <w:pPr>
      <w:keepNext/>
      <w:keepLines/>
      <w:shd w:val="clear" w:color="auto" w:fill="FFFFFF"/>
      <w:spacing w:before="0" w:line="264" w:lineRule="atLeast"/>
      <w:jc w:val="both"/>
      <w:outlineLvl w:val="1"/>
    </w:pPr>
    <w:rPr>
      <w:rFonts w:ascii="Times New Roman" w:eastAsia="Times New Roman" w:hAnsi="Times New Roman" w:cs="Times New Roman"/>
      <w:bCs/>
    </w:rPr>
  </w:style>
  <w:style w:type="paragraph" w:styleId="Heading3">
    <w:name w:val="heading 3"/>
    <w:basedOn w:val="Normal"/>
    <w:next w:val="Normal"/>
    <w:link w:val="Heading3Char"/>
    <w:autoRedefine/>
    <w:uiPriority w:val="9"/>
    <w:qFormat/>
    <w:rsid w:val="00EB66B1"/>
    <w:pPr>
      <w:keepNext/>
      <w:keepLines/>
      <w:spacing w:before="240" w:after="120"/>
      <w:outlineLvl w:val="2"/>
    </w:pPr>
    <w:rPr>
      <w:rFonts w:eastAsia="Times New Roman"/>
      <w:b/>
      <w:bCs/>
    </w:rPr>
  </w:style>
  <w:style w:type="paragraph" w:styleId="Heading4">
    <w:name w:val="heading 4"/>
    <w:basedOn w:val="Normal"/>
    <w:next w:val="Normal"/>
    <w:link w:val="Heading4Char"/>
    <w:autoRedefine/>
    <w:uiPriority w:val="9"/>
    <w:qFormat/>
    <w:rsid w:val="00EB66B1"/>
    <w:pPr>
      <w:keepNext/>
      <w:keepLines/>
      <w:spacing w:before="240" w:after="120"/>
      <w:outlineLvl w:val="3"/>
    </w:pPr>
    <w:rPr>
      <w:rFonts w:eastAsia="Times New Roman"/>
      <w:b/>
      <w:bCs/>
      <w:iCs/>
    </w:rPr>
  </w:style>
  <w:style w:type="paragraph" w:styleId="Heading5">
    <w:name w:val="heading 5"/>
    <w:basedOn w:val="Normal"/>
    <w:next w:val="Normal"/>
    <w:link w:val="Heading5Char"/>
    <w:autoRedefine/>
    <w:uiPriority w:val="9"/>
    <w:qFormat/>
    <w:rsid w:val="00273123"/>
    <w:pPr>
      <w:keepNext/>
      <w:keepLines/>
      <w:spacing w:before="240" w:after="120"/>
      <w:outlineLvl w:val="4"/>
    </w:pPr>
    <w:rPr>
      <w:rFonts w:eastAsia="Times New Roman"/>
      <w:b/>
    </w:rPr>
  </w:style>
  <w:style w:type="paragraph" w:styleId="Heading6">
    <w:name w:val="heading 6"/>
    <w:basedOn w:val="Normal"/>
    <w:next w:val="Normal"/>
    <w:link w:val="Heading6Char"/>
    <w:uiPriority w:val="9"/>
    <w:qFormat/>
    <w:rsid w:val="006F163E"/>
    <w:pPr>
      <w:keepNext/>
      <w:keepLines/>
      <w:spacing w:before="240" w:after="120"/>
      <w:outlineLvl w:val="5"/>
    </w:pPr>
    <w:rPr>
      <w:rFonts w:eastAsia="Times New Roman"/>
      <w:b/>
      <w:iCs/>
    </w:rPr>
  </w:style>
  <w:style w:type="paragraph" w:styleId="Heading7">
    <w:name w:val="heading 7"/>
    <w:basedOn w:val="Normal"/>
    <w:next w:val="Normal"/>
    <w:link w:val="Heading7Char"/>
    <w:uiPriority w:val="9"/>
    <w:qFormat/>
    <w:rsid w:val="006F163E"/>
    <w:pPr>
      <w:keepNext/>
      <w:keepLines/>
      <w:spacing w:before="240" w:after="120"/>
      <w:outlineLvl w:val="6"/>
    </w:pPr>
    <w:rPr>
      <w:rFonts w:eastAsia="Times New Roman" w:cs="Times New Roman"/>
      <w:b/>
      <w:i/>
      <w:iCs/>
    </w:rPr>
  </w:style>
  <w:style w:type="paragraph" w:styleId="Heading8">
    <w:name w:val="heading 8"/>
    <w:basedOn w:val="Normal"/>
    <w:next w:val="Normal"/>
    <w:link w:val="Heading8Char"/>
    <w:uiPriority w:val="9"/>
    <w:qFormat/>
    <w:rsid w:val="006F163E"/>
    <w:pPr>
      <w:keepNext/>
      <w:keepLines/>
      <w:spacing w:before="240" w:after="120"/>
      <w:outlineLvl w:val="7"/>
    </w:pPr>
    <w:rPr>
      <w:rFonts w:eastAsia="Times New Roman" w:cs="Times New Roman"/>
      <w:szCs w:val="20"/>
    </w:rPr>
  </w:style>
  <w:style w:type="paragraph" w:styleId="Heading9">
    <w:name w:val="heading 9"/>
    <w:basedOn w:val="Normal"/>
    <w:next w:val="Normal"/>
    <w:link w:val="Heading9Char"/>
    <w:uiPriority w:val="9"/>
    <w:qFormat/>
    <w:rsid w:val="006F163E"/>
    <w:pPr>
      <w:keepNext/>
      <w:keepLines/>
      <w:spacing w:before="240" w:after="12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link w:val="Subheading"/>
    <w:rsid w:val="00E209F2"/>
    <w:rPr>
      <w:rFonts w:ascii="Arial" w:hAnsi="Arial" w:cs="Arial"/>
      <w:b/>
      <w:sz w:val="28"/>
    </w:rPr>
  </w:style>
  <w:style w:type="paragraph" w:styleId="Caption">
    <w:name w:val="caption"/>
    <w:basedOn w:val="Normal"/>
    <w:next w:val="Normal"/>
    <w:uiPriority w:val="35"/>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imes New Roman"/>
      <w:b/>
      <w:spacing w:val="5"/>
      <w:sz w:val="36"/>
      <w:szCs w:val="52"/>
    </w:rPr>
  </w:style>
  <w:style w:type="character" w:customStyle="1" w:styleId="TitleChar">
    <w:name w:val="Title Char"/>
    <w:link w:val="Title"/>
    <w:uiPriority w:val="10"/>
    <w:rsid w:val="005B0D14"/>
    <w:rPr>
      <w:rFonts w:eastAsia="Times New Roman"/>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imes New Roman"/>
      <w:iCs/>
      <w:spacing w:val="15"/>
      <w:sz w:val="28"/>
    </w:rPr>
  </w:style>
  <w:style w:type="character" w:customStyle="1" w:styleId="SubtitleChar">
    <w:name w:val="Subtitle Char"/>
    <w:link w:val="Subtitle"/>
    <w:uiPriority w:val="11"/>
    <w:rsid w:val="00EB66B1"/>
    <w:rPr>
      <w:rFonts w:ascii="Arial" w:eastAsia="Times New Roman" w:hAnsi="Arial" w:cs="Arial"/>
      <w:iCs/>
      <w:spacing w:val="15"/>
      <w:sz w:val="28"/>
      <w:szCs w:val="24"/>
    </w:rPr>
  </w:style>
  <w:style w:type="character" w:customStyle="1" w:styleId="Heading1Char">
    <w:name w:val="Heading 1 Char"/>
    <w:link w:val="Heading1"/>
    <w:uiPriority w:val="9"/>
    <w:rsid w:val="00EB66B1"/>
    <w:rPr>
      <w:rFonts w:ascii="Arial" w:eastAsia="Times New Roman" w:hAnsi="Arial" w:cs="Arial"/>
      <w:b/>
      <w:bCs/>
      <w:sz w:val="36"/>
      <w:szCs w:val="28"/>
    </w:rPr>
  </w:style>
  <w:style w:type="character" w:customStyle="1" w:styleId="Heading2Char">
    <w:name w:val="Heading 2 Char"/>
    <w:link w:val="Heading2"/>
    <w:uiPriority w:val="9"/>
    <w:rsid w:val="005E5036"/>
    <w:rPr>
      <w:rFonts w:ascii="Times New Roman" w:eastAsia="Times New Roman" w:hAnsi="Times New Roman" w:cs="Times New Roman"/>
      <w:bCs/>
      <w:sz w:val="24"/>
      <w:szCs w:val="24"/>
      <w:shd w:val="clear" w:color="auto" w:fill="FFFFFF"/>
    </w:rPr>
  </w:style>
  <w:style w:type="character" w:customStyle="1" w:styleId="Heading3Char">
    <w:name w:val="Heading 3 Char"/>
    <w:link w:val="Heading3"/>
    <w:uiPriority w:val="9"/>
    <w:rsid w:val="00EB66B1"/>
    <w:rPr>
      <w:rFonts w:ascii="Arial" w:eastAsia="Times New Roman" w:hAnsi="Arial" w:cs="Arial"/>
      <w:b/>
      <w:bCs/>
      <w:sz w:val="24"/>
    </w:rPr>
  </w:style>
  <w:style w:type="character" w:customStyle="1" w:styleId="Heading4Char">
    <w:name w:val="Heading 4 Char"/>
    <w:link w:val="Heading4"/>
    <w:uiPriority w:val="9"/>
    <w:rsid w:val="00EB66B1"/>
    <w:rPr>
      <w:rFonts w:ascii="Arial" w:eastAsia="Times New Roman" w:hAnsi="Arial" w:cs="Arial"/>
      <w:b/>
      <w:bCs/>
      <w:iCs/>
      <w:sz w:val="24"/>
    </w:rPr>
  </w:style>
  <w:style w:type="character" w:customStyle="1" w:styleId="Heading5Char">
    <w:name w:val="Heading 5 Char"/>
    <w:link w:val="Heading5"/>
    <w:uiPriority w:val="9"/>
    <w:rsid w:val="00273123"/>
    <w:rPr>
      <w:rFonts w:ascii="Arial" w:eastAsia="Times New Roman" w:hAnsi="Arial" w:cs="Arial"/>
      <w:b/>
      <w:sz w:val="24"/>
    </w:rPr>
  </w:style>
  <w:style w:type="character" w:customStyle="1" w:styleId="Heading6Char">
    <w:name w:val="Heading 6 Char"/>
    <w:link w:val="Heading6"/>
    <w:uiPriority w:val="9"/>
    <w:rsid w:val="006F163E"/>
    <w:rPr>
      <w:rFonts w:ascii="Arial" w:eastAsia="Times New Roman"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uiPriority w:val="29"/>
    <w:rsid w:val="00E209F2"/>
    <w:rPr>
      <w:rFonts w:ascii="Arial" w:hAnsi="Arial" w:cs="Arial"/>
      <w:i/>
      <w:iCs/>
      <w:color w:val="000000"/>
      <w:sz w:val="28"/>
    </w:rPr>
  </w:style>
  <w:style w:type="character" w:customStyle="1" w:styleId="QuoteChar1">
    <w:name w:val="Quote Char1"/>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rPr>
  </w:style>
  <w:style w:type="character" w:customStyle="1" w:styleId="IntenseQuoteChar">
    <w:name w:val="Intense Quote Char"/>
    <w:link w:val="IntenseQuote"/>
    <w:uiPriority w:val="30"/>
    <w:rsid w:val="001C2F45"/>
    <w:rPr>
      <w:rFonts w:ascii="Arial" w:hAnsi="Arial" w:cs="Arial"/>
      <w:b/>
      <w:bCs/>
      <w:i/>
      <w:iCs/>
      <w:sz w:val="24"/>
    </w:rPr>
  </w:style>
  <w:style w:type="character" w:styleId="SubtleReference">
    <w:name w:val="Subtle Reference"/>
    <w:uiPriority w:val="31"/>
    <w:qFormat/>
    <w:rsid w:val="00B7564E"/>
    <w:rPr>
      <w:smallCaps/>
      <w:color w:val="auto"/>
      <w:u w:val="single"/>
    </w:rPr>
  </w:style>
  <w:style w:type="character" w:customStyle="1" w:styleId="Heading7Char">
    <w:name w:val="Heading 7 Char"/>
    <w:link w:val="Heading7"/>
    <w:uiPriority w:val="9"/>
    <w:rsid w:val="006F163E"/>
    <w:rPr>
      <w:rFonts w:ascii="Arial" w:eastAsia="Times New Roman" w:hAnsi="Arial" w:cs="Times New Roman"/>
      <w:b/>
      <w:i/>
      <w:iCs/>
      <w:sz w:val="24"/>
    </w:rPr>
  </w:style>
  <w:style w:type="character" w:customStyle="1" w:styleId="Heading8Char">
    <w:name w:val="Heading 8 Char"/>
    <w:link w:val="Heading8"/>
    <w:uiPriority w:val="9"/>
    <w:rsid w:val="006F163E"/>
    <w:rPr>
      <w:rFonts w:ascii="Arial" w:eastAsia="Times New Roman" w:hAnsi="Arial" w:cs="Times New Roman"/>
      <w:sz w:val="24"/>
      <w:szCs w:val="20"/>
    </w:rPr>
  </w:style>
  <w:style w:type="character" w:customStyle="1" w:styleId="Heading9Char">
    <w:name w:val="Heading 9 Char"/>
    <w:link w:val="Heading9"/>
    <w:uiPriority w:val="9"/>
    <w:rsid w:val="006F163E"/>
    <w:rPr>
      <w:rFonts w:ascii="Arial" w:eastAsia="Times New Roman" w:hAnsi="Arial" w:cs="Times New Roman"/>
      <w:i/>
      <w:iCs/>
      <w:sz w:val="24"/>
      <w:szCs w:val="20"/>
    </w:rPr>
  </w:style>
  <w:style w:type="character" w:styleId="IntenseReference">
    <w:name w:val="Intense Reference"/>
    <w:uiPriority w:val="32"/>
    <w:qFormat/>
    <w:rsid w:val="00AD1B4C"/>
    <w:rPr>
      <w:b/>
      <w:bCs/>
      <w:smallCaps/>
      <w:color w:val="auto"/>
      <w:spacing w:val="5"/>
      <w:u w:val="single"/>
    </w:rPr>
  </w:style>
  <w:style w:type="paragraph" w:styleId="TOCHeading">
    <w:name w:val="TOC Heading"/>
    <w:basedOn w:val="Heading1"/>
    <w:next w:val="Normal"/>
    <w:uiPriority w:val="39"/>
    <w:qFormat/>
    <w:rsid w:val="002A237B"/>
    <w:pPr>
      <w:spacing w:before="480"/>
      <w:outlineLvl w:val="9"/>
    </w:pPr>
    <w:rPr>
      <w:rFonts w:cs="Times New Roman"/>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imes New Roman" w:cs="Times New Roman"/>
      <w:i/>
      <w:iCs/>
    </w:rPr>
  </w:style>
  <w:style w:type="character" w:styleId="PlaceholderText">
    <w:name w:val="Placeholder Text"/>
    <w:uiPriority w:val="99"/>
    <w:semiHidden/>
    <w:rsid w:val="00AD3173"/>
    <w:rPr>
      <w:color w:val="auto"/>
    </w:rPr>
  </w:style>
  <w:style w:type="paragraph" w:styleId="TOAHeading">
    <w:name w:val="toa heading"/>
    <w:basedOn w:val="Normal"/>
    <w:next w:val="Normal"/>
    <w:uiPriority w:val="99"/>
    <w:semiHidden/>
    <w:unhideWhenUsed/>
    <w:rsid w:val="00BF7C01"/>
    <w:rPr>
      <w:rFonts w:eastAsia="Times New Roman" w:cs="Times New Roman"/>
      <w:b/>
      <w:bCs/>
      <w:sz w:val="28"/>
    </w:rPr>
  </w:style>
  <w:style w:type="paragraph" w:styleId="PlainText">
    <w:name w:val="Plain Text"/>
    <w:basedOn w:val="Normal"/>
    <w:link w:val="PlainTextChar"/>
    <w:uiPriority w:val="99"/>
    <w:unhideWhenUsed/>
    <w:rsid w:val="00330467"/>
    <w:pPr>
      <w:spacing w:before="0" w:line="240" w:lineRule="auto"/>
    </w:pPr>
    <w:rPr>
      <w:rFonts w:ascii="Consolas" w:hAnsi="Consolas"/>
      <w:szCs w:val="21"/>
    </w:rPr>
  </w:style>
  <w:style w:type="character" w:customStyle="1" w:styleId="PlainTextChar">
    <w:name w:val="Plain Text Char"/>
    <w:link w:val="PlainText"/>
    <w:uiPriority w:val="99"/>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link w:val="EndnoteText"/>
    <w:uiPriority w:val="99"/>
    <w:rsid w:val="00B3772F"/>
    <w:rPr>
      <w:szCs w:val="20"/>
    </w:rPr>
  </w:style>
  <w:style w:type="character" w:styleId="Emphasis">
    <w:name w:val="Emphasis"/>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imes New Roman" w:cs="Times New Roman"/>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imes New Roman" w:cs="Times New Roman"/>
    </w:rPr>
  </w:style>
  <w:style w:type="character" w:customStyle="1" w:styleId="MessageHeaderChar">
    <w:name w:val="Message Header Char"/>
    <w:link w:val="MessageHeader"/>
    <w:uiPriority w:val="99"/>
    <w:semiHidden/>
    <w:rsid w:val="003400F1"/>
    <w:rPr>
      <w:rFonts w:eastAsia="Times New Roman" w:cs="Times New Roman"/>
      <w:shd w:val="pct20" w:color="auto" w:fill="auto"/>
    </w:rPr>
  </w:style>
  <w:style w:type="paragraph" w:styleId="NoSpacing">
    <w:name w:val="No Spacing"/>
    <w:uiPriority w:val="1"/>
    <w:qFormat/>
    <w:rsid w:val="003400F1"/>
    <w:rPr>
      <w:sz w:val="24"/>
      <w:szCs w:val="24"/>
    </w:rPr>
  </w:style>
  <w:style w:type="paragraph" w:styleId="NormalWeb">
    <w:name w:val="Normal (Web)"/>
    <w:basedOn w:val="Normal"/>
    <w:uiPriority w:val="99"/>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imes New Roman" w:cs="Times New Roman"/>
      <w:b/>
      <w:bCs/>
    </w:rPr>
  </w:style>
  <w:style w:type="paragraph" w:styleId="Header">
    <w:name w:val="header"/>
    <w:basedOn w:val="Normal"/>
    <w:link w:val="HeaderChar"/>
    <w:uiPriority w:val="99"/>
    <w:unhideWhenUsed/>
    <w:rsid w:val="00682C85"/>
    <w:pPr>
      <w:tabs>
        <w:tab w:val="center" w:pos="4513"/>
        <w:tab w:val="right" w:pos="9026"/>
      </w:tabs>
    </w:pPr>
  </w:style>
  <w:style w:type="character" w:customStyle="1" w:styleId="HeaderChar">
    <w:name w:val="Header Char"/>
    <w:link w:val="Header"/>
    <w:uiPriority w:val="99"/>
    <w:rsid w:val="00682C85"/>
    <w:rPr>
      <w:sz w:val="24"/>
      <w:szCs w:val="24"/>
      <w:lang w:eastAsia="en-US"/>
    </w:rPr>
  </w:style>
  <w:style w:type="paragraph" w:styleId="Footer">
    <w:name w:val="footer"/>
    <w:basedOn w:val="Normal"/>
    <w:link w:val="FooterChar"/>
    <w:uiPriority w:val="99"/>
    <w:unhideWhenUsed/>
    <w:rsid w:val="00682C85"/>
    <w:pPr>
      <w:tabs>
        <w:tab w:val="center" w:pos="4513"/>
        <w:tab w:val="right" w:pos="9026"/>
      </w:tabs>
    </w:pPr>
  </w:style>
  <w:style w:type="character" w:customStyle="1" w:styleId="FooterChar">
    <w:name w:val="Footer Char"/>
    <w:link w:val="Footer"/>
    <w:uiPriority w:val="99"/>
    <w:rsid w:val="00682C85"/>
    <w:rPr>
      <w:sz w:val="24"/>
      <w:szCs w:val="24"/>
      <w:lang w:eastAsia="en-US"/>
    </w:rPr>
  </w:style>
  <w:style w:type="paragraph" w:styleId="ListParagraph">
    <w:name w:val="List Paragraph"/>
    <w:basedOn w:val="Normal"/>
    <w:uiPriority w:val="34"/>
    <w:qFormat/>
    <w:rsid w:val="003971B0"/>
    <w:pPr>
      <w:ind w:left="720"/>
    </w:pPr>
  </w:style>
  <w:style w:type="character" w:styleId="CommentReference">
    <w:name w:val="annotation reference"/>
    <w:semiHidden/>
    <w:rsid w:val="001A6B85"/>
    <w:rPr>
      <w:sz w:val="16"/>
      <w:szCs w:val="16"/>
    </w:rPr>
  </w:style>
  <w:style w:type="paragraph" w:styleId="CommentText">
    <w:name w:val="annotation text"/>
    <w:basedOn w:val="Normal"/>
    <w:link w:val="CommentTextChar"/>
    <w:semiHidden/>
    <w:rsid w:val="001A6B85"/>
    <w:rPr>
      <w:sz w:val="20"/>
      <w:szCs w:val="20"/>
    </w:rPr>
  </w:style>
  <w:style w:type="paragraph" w:styleId="CommentSubject">
    <w:name w:val="annotation subject"/>
    <w:basedOn w:val="CommentText"/>
    <w:next w:val="CommentText"/>
    <w:semiHidden/>
    <w:rsid w:val="001A6B85"/>
    <w:rPr>
      <w:b/>
      <w:bCs/>
    </w:rPr>
  </w:style>
  <w:style w:type="paragraph" w:styleId="BalloonText">
    <w:name w:val="Balloon Text"/>
    <w:basedOn w:val="Normal"/>
    <w:semiHidden/>
    <w:rsid w:val="001A6B85"/>
    <w:rPr>
      <w:rFonts w:ascii="Tahoma" w:hAnsi="Tahoma" w:cs="Tahoma"/>
      <w:sz w:val="16"/>
      <w:szCs w:val="16"/>
    </w:rPr>
  </w:style>
  <w:style w:type="paragraph" w:styleId="FootnoteText">
    <w:name w:val="footnote text"/>
    <w:basedOn w:val="Normal"/>
    <w:link w:val="FootnoteTextChar"/>
    <w:rsid w:val="00C20DAE"/>
    <w:rPr>
      <w:sz w:val="20"/>
      <w:szCs w:val="20"/>
    </w:rPr>
  </w:style>
  <w:style w:type="character" w:styleId="FootnoteReference">
    <w:name w:val="footnote reference"/>
    <w:semiHidden/>
    <w:rsid w:val="00C20DAE"/>
    <w:rPr>
      <w:vertAlign w:val="superscript"/>
    </w:rPr>
  </w:style>
  <w:style w:type="paragraph" w:styleId="Revision">
    <w:name w:val="Revision"/>
    <w:hidden/>
    <w:uiPriority w:val="71"/>
    <w:rsid w:val="008673A8"/>
    <w:rPr>
      <w:sz w:val="24"/>
      <w:szCs w:val="24"/>
    </w:rPr>
  </w:style>
  <w:style w:type="character" w:customStyle="1" w:styleId="FootnoteTextChar">
    <w:name w:val="Footnote Text Char"/>
    <w:basedOn w:val="DefaultParagraphFont"/>
    <w:link w:val="FootnoteText"/>
    <w:rsid w:val="0041264E"/>
  </w:style>
  <w:style w:type="character" w:styleId="Hyperlink">
    <w:name w:val="Hyperlink"/>
    <w:basedOn w:val="DefaultParagraphFont"/>
    <w:uiPriority w:val="99"/>
    <w:unhideWhenUsed/>
    <w:rsid w:val="00093B73"/>
    <w:rPr>
      <w:color w:val="0000FF" w:themeColor="hyperlink"/>
      <w:u w:val="single"/>
    </w:rPr>
  </w:style>
  <w:style w:type="character" w:styleId="FollowedHyperlink">
    <w:name w:val="FollowedHyperlink"/>
    <w:basedOn w:val="DefaultParagraphFont"/>
    <w:uiPriority w:val="99"/>
    <w:semiHidden/>
    <w:unhideWhenUsed/>
    <w:rsid w:val="00F16C3F"/>
    <w:rPr>
      <w:color w:val="800080" w:themeColor="followedHyperlink"/>
      <w:u w:val="single"/>
    </w:rPr>
  </w:style>
  <w:style w:type="character" w:customStyle="1" w:styleId="maintitle">
    <w:name w:val="maintitle"/>
    <w:basedOn w:val="DefaultParagraphFont"/>
    <w:rsid w:val="00713F45"/>
  </w:style>
  <w:style w:type="paragraph" w:customStyle="1" w:styleId="articledetails">
    <w:name w:val="articledetails"/>
    <w:basedOn w:val="Normal"/>
    <w:rsid w:val="00713F4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journaltitle">
    <w:name w:val="journaltitle"/>
    <w:basedOn w:val="DefaultParagraphFont"/>
    <w:rsid w:val="00F33177"/>
  </w:style>
  <w:style w:type="character" w:customStyle="1" w:styleId="apple-converted-space">
    <w:name w:val="apple-converted-space"/>
    <w:basedOn w:val="DefaultParagraphFont"/>
    <w:rsid w:val="002B157E"/>
  </w:style>
  <w:style w:type="paragraph" w:customStyle="1" w:styleId="Default">
    <w:name w:val="Default"/>
    <w:rsid w:val="00D0045D"/>
    <w:pPr>
      <w:widowControl w:val="0"/>
      <w:autoSpaceDE w:val="0"/>
      <w:autoSpaceDN w:val="0"/>
      <w:adjustRightInd w:val="0"/>
    </w:pPr>
    <w:rPr>
      <w:rFonts w:ascii="Frutiger LT Std 45 Light" w:hAnsi="Frutiger LT Std 45 Light" w:cs="Frutiger LT Std 45 Light"/>
      <w:color w:val="000000"/>
      <w:sz w:val="24"/>
      <w:szCs w:val="24"/>
      <w:lang w:val="en-US"/>
    </w:rPr>
  </w:style>
  <w:style w:type="table" w:styleId="TableGrid">
    <w:name w:val="Table Grid"/>
    <w:basedOn w:val="TableNormal"/>
    <w:uiPriority w:val="59"/>
    <w:rsid w:val="00965BF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BD54FA"/>
  </w:style>
  <w:style w:type="character" w:styleId="EndnoteReference">
    <w:name w:val="endnote reference"/>
    <w:basedOn w:val="DefaultParagraphFont"/>
    <w:uiPriority w:val="99"/>
    <w:semiHidden/>
    <w:unhideWhenUsed/>
    <w:rsid w:val="00166C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7319">
      <w:bodyDiv w:val="1"/>
      <w:marLeft w:val="0"/>
      <w:marRight w:val="0"/>
      <w:marTop w:val="0"/>
      <w:marBottom w:val="0"/>
      <w:divBdr>
        <w:top w:val="none" w:sz="0" w:space="0" w:color="auto"/>
        <w:left w:val="none" w:sz="0" w:space="0" w:color="auto"/>
        <w:bottom w:val="none" w:sz="0" w:space="0" w:color="auto"/>
        <w:right w:val="none" w:sz="0" w:space="0" w:color="auto"/>
      </w:divBdr>
    </w:div>
    <w:div w:id="92362219">
      <w:bodyDiv w:val="1"/>
      <w:marLeft w:val="0"/>
      <w:marRight w:val="0"/>
      <w:marTop w:val="0"/>
      <w:marBottom w:val="0"/>
      <w:divBdr>
        <w:top w:val="none" w:sz="0" w:space="0" w:color="auto"/>
        <w:left w:val="none" w:sz="0" w:space="0" w:color="auto"/>
        <w:bottom w:val="none" w:sz="0" w:space="0" w:color="auto"/>
        <w:right w:val="none" w:sz="0" w:space="0" w:color="auto"/>
      </w:divBdr>
      <w:divsChild>
        <w:div w:id="77756141">
          <w:marLeft w:val="0"/>
          <w:marRight w:val="0"/>
          <w:marTop w:val="0"/>
          <w:marBottom w:val="0"/>
          <w:divBdr>
            <w:top w:val="none" w:sz="0" w:space="0" w:color="auto"/>
            <w:left w:val="none" w:sz="0" w:space="0" w:color="auto"/>
            <w:bottom w:val="none" w:sz="0" w:space="0" w:color="auto"/>
            <w:right w:val="none" w:sz="0" w:space="0" w:color="auto"/>
          </w:divBdr>
          <w:divsChild>
            <w:div w:id="13126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1862">
      <w:bodyDiv w:val="1"/>
      <w:marLeft w:val="0"/>
      <w:marRight w:val="0"/>
      <w:marTop w:val="0"/>
      <w:marBottom w:val="0"/>
      <w:divBdr>
        <w:top w:val="none" w:sz="0" w:space="0" w:color="auto"/>
        <w:left w:val="none" w:sz="0" w:space="0" w:color="auto"/>
        <w:bottom w:val="none" w:sz="0" w:space="0" w:color="auto"/>
        <w:right w:val="none" w:sz="0" w:space="0" w:color="auto"/>
      </w:divBdr>
      <w:divsChild>
        <w:div w:id="148525802">
          <w:marLeft w:val="0"/>
          <w:marRight w:val="0"/>
          <w:marTop w:val="0"/>
          <w:marBottom w:val="0"/>
          <w:divBdr>
            <w:top w:val="none" w:sz="0" w:space="0" w:color="auto"/>
            <w:left w:val="none" w:sz="0" w:space="0" w:color="auto"/>
            <w:bottom w:val="none" w:sz="0" w:space="0" w:color="auto"/>
            <w:right w:val="none" w:sz="0" w:space="0" w:color="auto"/>
          </w:divBdr>
          <w:divsChild>
            <w:div w:id="1056859196">
              <w:marLeft w:val="0"/>
              <w:marRight w:val="0"/>
              <w:marTop w:val="0"/>
              <w:marBottom w:val="0"/>
              <w:divBdr>
                <w:top w:val="none" w:sz="0" w:space="0" w:color="auto"/>
                <w:left w:val="none" w:sz="0" w:space="0" w:color="auto"/>
                <w:bottom w:val="none" w:sz="0" w:space="0" w:color="auto"/>
                <w:right w:val="none" w:sz="0" w:space="0" w:color="auto"/>
              </w:divBdr>
              <w:divsChild>
                <w:div w:id="15924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1099">
      <w:bodyDiv w:val="1"/>
      <w:marLeft w:val="0"/>
      <w:marRight w:val="0"/>
      <w:marTop w:val="0"/>
      <w:marBottom w:val="0"/>
      <w:divBdr>
        <w:top w:val="none" w:sz="0" w:space="0" w:color="auto"/>
        <w:left w:val="none" w:sz="0" w:space="0" w:color="auto"/>
        <w:bottom w:val="none" w:sz="0" w:space="0" w:color="auto"/>
        <w:right w:val="none" w:sz="0" w:space="0" w:color="auto"/>
      </w:divBdr>
    </w:div>
    <w:div w:id="258489802">
      <w:bodyDiv w:val="1"/>
      <w:marLeft w:val="0"/>
      <w:marRight w:val="0"/>
      <w:marTop w:val="0"/>
      <w:marBottom w:val="0"/>
      <w:divBdr>
        <w:top w:val="none" w:sz="0" w:space="0" w:color="auto"/>
        <w:left w:val="none" w:sz="0" w:space="0" w:color="auto"/>
        <w:bottom w:val="none" w:sz="0" w:space="0" w:color="auto"/>
        <w:right w:val="none" w:sz="0" w:space="0" w:color="auto"/>
      </w:divBdr>
    </w:div>
    <w:div w:id="271867301">
      <w:bodyDiv w:val="1"/>
      <w:marLeft w:val="0"/>
      <w:marRight w:val="0"/>
      <w:marTop w:val="0"/>
      <w:marBottom w:val="0"/>
      <w:divBdr>
        <w:top w:val="none" w:sz="0" w:space="0" w:color="auto"/>
        <w:left w:val="none" w:sz="0" w:space="0" w:color="auto"/>
        <w:bottom w:val="none" w:sz="0" w:space="0" w:color="auto"/>
        <w:right w:val="none" w:sz="0" w:space="0" w:color="auto"/>
      </w:divBdr>
    </w:div>
    <w:div w:id="335302781">
      <w:bodyDiv w:val="1"/>
      <w:marLeft w:val="0"/>
      <w:marRight w:val="0"/>
      <w:marTop w:val="0"/>
      <w:marBottom w:val="0"/>
      <w:divBdr>
        <w:top w:val="none" w:sz="0" w:space="0" w:color="auto"/>
        <w:left w:val="none" w:sz="0" w:space="0" w:color="auto"/>
        <w:bottom w:val="none" w:sz="0" w:space="0" w:color="auto"/>
        <w:right w:val="none" w:sz="0" w:space="0" w:color="auto"/>
      </w:divBdr>
      <w:divsChild>
        <w:div w:id="640890234">
          <w:marLeft w:val="0"/>
          <w:marRight w:val="0"/>
          <w:marTop w:val="0"/>
          <w:marBottom w:val="0"/>
          <w:divBdr>
            <w:top w:val="none" w:sz="0" w:space="0" w:color="auto"/>
            <w:left w:val="none" w:sz="0" w:space="0" w:color="auto"/>
            <w:bottom w:val="none" w:sz="0" w:space="0" w:color="auto"/>
            <w:right w:val="none" w:sz="0" w:space="0" w:color="auto"/>
          </w:divBdr>
          <w:divsChild>
            <w:div w:id="110418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57629">
      <w:bodyDiv w:val="1"/>
      <w:marLeft w:val="0"/>
      <w:marRight w:val="0"/>
      <w:marTop w:val="0"/>
      <w:marBottom w:val="0"/>
      <w:divBdr>
        <w:top w:val="none" w:sz="0" w:space="0" w:color="auto"/>
        <w:left w:val="none" w:sz="0" w:space="0" w:color="auto"/>
        <w:bottom w:val="none" w:sz="0" w:space="0" w:color="auto"/>
        <w:right w:val="none" w:sz="0" w:space="0" w:color="auto"/>
      </w:divBdr>
    </w:div>
    <w:div w:id="498467280">
      <w:bodyDiv w:val="1"/>
      <w:marLeft w:val="0"/>
      <w:marRight w:val="0"/>
      <w:marTop w:val="0"/>
      <w:marBottom w:val="0"/>
      <w:divBdr>
        <w:top w:val="none" w:sz="0" w:space="0" w:color="auto"/>
        <w:left w:val="none" w:sz="0" w:space="0" w:color="auto"/>
        <w:bottom w:val="none" w:sz="0" w:space="0" w:color="auto"/>
        <w:right w:val="none" w:sz="0" w:space="0" w:color="auto"/>
      </w:divBdr>
      <w:divsChild>
        <w:div w:id="1028872899">
          <w:marLeft w:val="0"/>
          <w:marRight w:val="0"/>
          <w:marTop w:val="0"/>
          <w:marBottom w:val="0"/>
          <w:divBdr>
            <w:top w:val="none" w:sz="0" w:space="0" w:color="auto"/>
            <w:left w:val="none" w:sz="0" w:space="0" w:color="auto"/>
            <w:bottom w:val="none" w:sz="0" w:space="0" w:color="auto"/>
            <w:right w:val="none" w:sz="0" w:space="0" w:color="auto"/>
          </w:divBdr>
          <w:divsChild>
            <w:div w:id="904948094">
              <w:marLeft w:val="0"/>
              <w:marRight w:val="0"/>
              <w:marTop w:val="0"/>
              <w:marBottom w:val="0"/>
              <w:divBdr>
                <w:top w:val="none" w:sz="0" w:space="0" w:color="auto"/>
                <w:left w:val="none" w:sz="0" w:space="0" w:color="auto"/>
                <w:bottom w:val="none" w:sz="0" w:space="0" w:color="auto"/>
                <w:right w:val="none" w:sz="0" w:space="0" w:color="auto"/>
              </w:divBdr>
              <w:divsChild>
                <w:div w:id="1965576639">
                  <w:marLeft w:val="0"/>
                  <w:marRight w:val="0"/>
                  <w:marTop w:val="0"/>
                  <w:marBottom w:val="0"/>
                  <w:divBdr>
                    <w:top w:val="none" w:sz="0" w:space="0" w:color="auto"/>
                    <w:left w:val="none" w:sz="0" w:space="0" w:color="auto"/>
                    <w:bottom w:val="none" w:sz="0" w:space="0" w:color="auto"/>
                    <w:right w:val="none" w:sz="0" w:space="0" w:color="auto"/>
                  </w:divBdr>
                  <w:divsChild>
                    <w:div w:id="2032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11682">
      <w:bodyDiv w:val="1"/>
      <w:marLeft w:val="0"/>
      <w:marRight w:val="0"/>
      <w:marTop w:val="0"/>
      <w:marBottom w:val="0"/>
      <w:divBdr>
        <w:top w:val="none" w:sz="0" w:space="0" w:color="auto"/>
        <w:left w:val="none" w:sz="0" w:space="0" w:color="auto"/>
        <w:bottom w:val="none" w:sz="0" w:space="0" w:color="auto"/>
        <w:right w:val="none" w:sz="0" w:space="0" w:color="auto"/>
      </w:divBdr>
    </w:div>
    <w:div w:id="514803752">
      <w:bodyDiv w:val="1"/>
      <w:marLeft w:val="0"/>
      <w:marRight w:val="0"/>
      <w:marTop w:val="0"/>
      <w:marBottom w:val="0"/>
      <w:divBdr>
        <w:top w:val="none" w:sz="0" w:space="0" w:color="auto"/>
        <w:left w:val="none" w:sz="0" w:space="0" w:color="auto"/>
        <w:bottom w:val="none" w:sz="0" w:space="0" w:color="auto"/>
        <w:right w:val="none" w:sz="0" w:space="0" w:color="auto"/>
      </w:divBdr>
      <w:divsChild>
        <w:div w:id="63769865">
          <w:marLeft w:val="1051"/>
          <w:marRight w:val="0"/>
          <w:marTop w:val="125"/>
          <w:marBottom w:val="0"/>
          <w:divBdr>
            <w:top w:val="none" w:sz="0" w:space="0" w:color="auto"/>
            <w:left w:val="none" w:sz="0" w:space="0" w:color="auto"/>
            <w:bottom w:val="none" w:sz="0" w:space="0" w:color="auto"/>
            <w:right w:val="none" w:sz="0" w:space="0" w:color="auto"/>
          </w:divBdr>
        </w:div>
        <w:div w:id="228997429">
          <w:marLeft w:val="1051"/>
          <w:marRight w:val="0"/>
          <w:marTop w:val="125"/>
          <w:marBottom w:val="0"/>
          <w:divBdr>
            <w:top w:val="none" w:sz="0" w:space="0" w:color="auto"/>
            <w:left w:val="none" w:sz="0" w:space="0" w:color="auto"/>
            <w:bottom w:val="none" w:sz="0" w:space="0" w:color="auto"/>
            <w:right w:val="none" w:sz="0" w:space="0" w:color="auto"/>
          </w:divBdr>
        </w:div>
      </w:divsChild>
    </w:div>
    <w:div w:id="529299180">
      <w:bodyDiv w:val="1"/>
      <w:marLeft w:val="0"/>
      <w:marRight w:val="0"/>
      <w:marTop w:val="0"/>
      <w:marBottom w:val="0"/>
      <w:divBdr>
        <w:top w:val="none" w:sz="0" w:space="0" w:color="auto"/>
        <w:left w:val="none" w:sz="0" w:space="0" w:color="auto"/>
        <w:bottom w:val="none" w:sz="0" w:space="0" w:color="auto"/>
        <w:right w:val="none" w:sz="0" w:space="0" w:color="auto"/>
      </w:divBdr>
      <w:divsChild>
        <w:div w:id="2049723715">
          <w:marLeft w:val="0"/>
          <w:marRight w:val="0"/>
          <w:marTop w:val="0"/>
          <w:marBottom w:val="0"/>
          <w:divBdr>
            <w:top w:val="none" w:sz="0" w:space="0" w:color="auto"/>
            <w:left w:val="none" w:sz="0" w:space="0" w:color="auto"/>
            <w:bottom w:val="none" w:sz="0" w:space="0" w:color="auto"/>
            <w:right w:val="none" w:sz="0" w:space="0" w:color="auto"/>
          </w:divBdr>
          <w:divsChild>
            <w:div w:id="2108960080">
              <w:marLeft w:val="0"/>
              <w:marRight w:val="0"/>
              <w:marTop w:val="0"/>
              <w:marBottom w:val="0"/>
              <w:divBdr>
                <w:top w:val="none" w:sz="0" w:space="0" w:color="auto"/>
                <w:left w:val="none" w:sz="0" w:space="0" w:color="auto"/>
                <w:bottom w:val="none" w:sz="0" w:space="0" w:color="auto"/>
                <w:right w:val="none" w:sz="0" w:space="0" w:color="auto"/>
              </w:divBdr>
              <w:divsChild>
                <w:div w:id="164354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89395">
      <w:bodyDiv w:val="1"/>
      <w:marLeft w:val="0"/>
      <w:marRight w:val="0"/>
      <w:marTop w:val="0"/>
      <w:marBottom w:val="0"/>
      <w:divBdr>
        <w:top w:val="none" w:sz="0" w:space="0" w:color="auto"/>
        <w:left w:val="none" w:sz="0" w:space="0" w:color="auto"/>
        <w:bottom w:val="none" w:sz="0" w:space="0" w:color="auto"/>
        <w:right w:val="none" w:sz="0" w:space="0" w:color="auto"/>
      </w:divBdr>
    </w:div>
    <w:div w:id="543562196">
      <w:bodyDiv w:val="1"/>
      <w:marLeft w:val="0"/>
      <w:marRight w:val="0"/>
      <w:marTop w:val="0"/>
      <w:marBottom w:val="0"/>
      <w:divBdr>
        <w:top w:val="none" w:sz="0" w:space="0" w:color="auto"/>
        <w:left w:val="none" w:sz="0" w:space="0" w:color="auto"/>
        <w:bottom w:val="none" w:sz="0" w:space="0" w:color="auto"/>
        <w:right w:val="none" w:sz="0" w:space="0" w:color="auto"/>
      </w:divBdr>
    </w:div>
    <w:div w:id="592014897">
      <w:bodyDiv w:val="1"/>
      <w:marLeft w:val="0"/>
      <w:marRight w:val="0"/>
      <w:marTop w:val="0"/>
      <w:marBottom w:val="0"/>
      <w:divBdr>
        <w:top w:val="none" w:sz="0" w:space="0" w:color="auto"/>
        <w:left w:val="none" w:sz="0" w:space="0" w:color="auto"/>
        <w:bottom w:val="none" w:sz="0" w:space="0" w:color="auto"/>
        <w:right w:val="none" w:sz="0" w:space="0" w:color="auto"/>
      </w:divBdr>
      <w:divsChild>
        <w:div w:id="5979725">
          <w:marLeft w:val="0"/>
          <w:marRight w:val="0"/>
          <w:marTop w:val="0"/>
          <w:marBottom w:val="0"/>
          <w:divBdr>
            <w:top w:val="none" w:sz="0" w:space="0" w:color="auto"/>
            <w:left w:val="none" w:sz="0" w:space="0" w:color="auto"/>
            <w:bottom w:val="none" w:sz="0" w:space="0" w:color="auto"/>
            <w:right w:val="none" w:sz="0" w:space="0" w:color="auto"/>
          </w:divBdr>
          <w:divsChild>
            <w:div w:id="448087298">
              <w:marLeft w:val="0"/>
              <w:marRight w:val="0"/>
              <w:marTop w:val="0"/>
              <w:marBottom w:val="0"/>
              <w:divBdr>
                <w:top w:val="none" w:sz="0" w:space="0" w:color="auto"/>
                <w:left w:val="none" w:sz="0" w:space="0" w:color="auto"/>
                <w:bottom w:val="none" w:sz="0" w:space="0" w:color="auto"/>
                <w:right w:val="none" w:sz="0" w:space="0" w:color="auto"/>
              </w:divBdr>
              <w:divsChild>
                <w:div w:id="218247953">
                  <w:marLeft w:val="0"/>
                  <w:marRight w:val="0"/>
                  <w:marTop w:val="0"/>
                  <w:marBottom w:val="0"/>
                  <w:divBdr>
                    <w:top w:val="none" w:sz="0" w:space="0" w:color="auto"/>
                    <w:left w:val="none" w:sz="0" w:space="0" w:color="auto"/>
                    <w:bottom w:val="none" w:sz="0" w:space="0" w:color="auto"/>
                    <w:right w:val="none" w:sz="0" w:space="0" w:color="auto"/>
                  </w:divBdr>
                  <w:divsChild>
                    <w:div w:id="1319772189">
                      <w:marLeft w:val="0"/>
                      <w:marRight w:val="0"/>
                      <w:marTop w:val="0"/>
                      <w:marBottom w:val="0"/>
                      <w:divBdr>
                        <w:top w:val="none" w:sz="0" w:space="0" w:color="auto"/>
                        <w:left w:val="none" w:sz="0" w:space="0" w:color="auto"/>
                        <w:bottom w:val="none" w:sz="0" w:space="0" w:color="auto"/>
                        <w:right w:val="none" w:sz="0" w:space="0" w:color="auto"/>
                      </w:divBdr>
                      <w:divsChild>
                        <w:div w:id="549073015">
                          <w:marLeft w:val="0"/>
                          <w:marRight w:val="0"/>
                          <w:marTop w:val="0"/>
                          <w:marBottom w:val="0"/>
                          <w:divBdr>
                            <w:top w:val="none" w:sz="0" w:space="0" w:color="auto"/>
                            <w:left w:val="none" w:sz="0" w:space="0" w:color="auto"/>
                            <w:bottom w:val="none" w:sz="0" w:space="0" w:color="auto"/>
                            <w:right w:val="none" w:sz="0" w:space="0" w:color="auto"/>
                          </w:divBdr>
                          <w:divsChild>
                            <w:div w:id="124978174">
                              <w:marLeft w:val="0"/>
                              <w:marRight w:val="0"/>
                              <w:marTop w:val="0"/>
                              <w:marBottom w:val="0"/>
                              <w:divBdr>
                                <w:top w:val="none" w:sz="0" w:space="0" w:color="auto"/>
                                <w:left w:val="none" w:sz="0" w:space="0" w:color="auto"/>
                                <w:bottom w:val="none" w:sz="0" w:space="0" w:color="auto"/>
                                <w:right w:val="none" w:sz="0" w:space="0" w:color="auto"/>
                              </w:divBdr>
                              <w:divsChild>
                                <w:div w:id="1148206591">
                                  <w:marLeft w:val="0"/>
                                  <w:marRight w:val="0"/>
                                  <w:marTop w:val="0"/>
                                  <w:marBottom w:val="0"/>
                                  <w:divBdr>
                                    <w:top w:val="none" w:sz="0" w:space="0" w:color="auto"/>
                                    <w:left w:val="none" w:sz="0" w:space="0" w:color="auto"/>
                                    <w:bottom w:val="none" w:sz="0" w:space="0" w:color="auto"/>
                                    <w:right w:val="none" w:sz="0" w:space="0" w:color="auto"/>
                                  </w:divBdr>
                                  <w:divsChild>
                                    <w:div w:id="1183475230">
                                      <w:marLeft w:val="0"/>
                                      <w:marRight w:val="0"/>
                                      <w:marTop w:val="0"/>
                                      <w:marBottom w:val="0"/>
                                      <w:divBdr>
                                        <w:top w:val="none" w:sz="0" w:space="0" w:color="auto"/>
                                        <w:left w:val="none" w:sz="0" w:space="0" w:color="auto"/>
                                        <w:bottom w:val="none" w:sz="0" w:space="0" w:color="auto"/>
                                        <w:right w:val="none" w:sz="0" w:space="0" w:color="auto"/>
                                      </w:divBdr>
                                      <w:divsChild>
                                        <w:div w:id="1729837158">
                                          <w:marLeft w:val="0"/>
                                          <w:marRight w:val="0"/>
                                          <w:marTop w:val="0"/>
                                          <w:marBottom w:val="0"/>
                                          <w:divBdr>
                                            <w:top w:val="none" w:sz="0" w:space="0" w:color="auto"/>
                                            <w:left w:val="none" w:sz="0" w:space="0" w:color="auto"/>
                                            <w:bottom w:val="none" w:sz="0" w:space="0" w:color="auto"/>
                                            <w:right w:val="none" w:sz="0" w:space="0" w:color="auto"/>
                                          </w:divBdr>
                                          <w:divsChild>
                                            <w:div w:id="125385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0143319">
      <w:bodyDiv w:val="1"/>
      <w:marLeft w:val="0"/>
      <w:marRight w:val="0"/>
      <w:marTop w:val="0"/>
      <w:marBottom w:val="0"/>
      <w:divBdr>
        <w:top w:val="none" w:sz="0" w:space="0" w:color="auto"/>
        <w:left w:val="none" w:sz="0" w:space="0" w:color="auto"/>
        <w:bottom w:val="none" w:sz="0" w:space="0" w:color="auto"/>
        <w:right w:val="none" w:sz="0" w:space="0" w:color="auto"/>
      </w:divBdr>
    </w:div>
    <w:div w:id="601182757">
      <w:bodyDiv w:val="1"/>
      <w:marLeft w:val="0"/>
      <w:marRight w:val="0"/>
      <w:marTop w:val="0"/>
      <w:marBottom w:val="0"/>
      <w:divBdr>
        <w:top w:val="none" w:sz="0" w:space="0" w:color="auto"/>
        <w:left w:val="none" w:sz="0" w:space="0" w:color="auto"/>
        <w:bottom w:val="none" w:sz="0" w:space="0" w:color="auto"/>
        <w:right w:val="none" w:sz="0" w:space="0" w:color="auto"/>
      </w:divBdr>
      <w:divsChild>
        <w:div w:id="51777771">
          <w:marLeft w:val="0"/>
          <w:marRight w:val="0"/>
          <w:marTop w:val="0"/>
          <w:marBottom w:val="0"/>
          <w:divBdr>
            <w:top w:val="none" w:sz="0" w:space="0" w:color="auto"/>
            <w:left w:val="none" w:sz="0" w:space="0" w:color="auto"/>
            <w:bottom w:val="none" w:sz="0" w:space="0" w:color="auto"/>
            <w:right w:val="none" w:sz="0" w:space="0" w:color="auto"/>
          </w:divBdr>
          <w:divsChild>
            <w:div w:id="313878325">
              <w:marLeft w:val="0"/>
              <w:marRight w:val="0"/>
              <w:marTop w:val="0"/>
              <w:marBottom w:val="0"/>
              <w:divBdr>
                <w:top w:val="none" w:sz="0" w:space="0" w:color="auto"/>
                <w:left w:val="none" w:sz="0" w:space="0" w:color="auto"/>
                <w:bottom w:val="none" w:sz="0" w:space="0" w:color="auto"/>
                <w:right w:val="none" w:sz="0" w:space="0" w:color="auto"/>
              </w:divBdr>
              <w:divsChild>
                <w:div w:id="95914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4659">
      <w:bodyDiv w:val="1"/>
      <w:marLeft w:val="0"/>
      <w:marRight w:val="0"/>
      <w:marTop w:val="0"/>
      <w:marBottom w:val="0"/>
      <w:divBdr>
        <w:top w:val="none" w:sz="0" w:space="0" w:color="auto"/>
        <w:left w:val="none" w:sz="0" w:space="0" w:color="auto"/>
        <w:bottom w:val="none" w:sz="0" w:space="0" w:color="auto"/>
        <w:right w:val="none" w:sz="0" w:space="0" w:color="auto"/>
      </w:divBdr>
    </w:div>
    <w:div w:id="632713894">
      <w:bodyDiv w:val="1"/>
      <w:marLeft w:val="0"/>
      <w:marRight w:val="0"/>
      <w:marTop w:val="0"/>
      <w:marBottom w:val="0"/>
      <w:divBdr>
        <w:top w:val="none" w:sz="0" w:space="0" w:color="auto"/>
        <w:left w:val="none" w:sz="0" w:space="0" w:color="auto"/>
        <w:bottom w:val="none" w:sz="0" w:space="0" w:color="auto"/>
        <w:right w:val="none" w:sz="0" w:space="0" w:color="auto"/>
      </w:divBdr>
      <w:divsChild>
        <w:div w:id="1379158225">
          <w:marLeft w:val="0"/>
          <w:marRight w:val="0"/>
          <w:marTop w:val="0"/>
          <w:marBottom w:val="0"/>
          <w:divBdr>
            <w:top w:val="none" w:sz="0" w:space="0" w:color="auto"/>
            <w:left w:val="none" w:sz="0" w:space="0" w:color="auto"/>
            <w:bottom w:val="none" w:sz="0" w:space="0" w:color="auto"/>
            <w:right w:val="none" w:sz="0" w:space="0" w:color="auto"/>
          </w:divBdr>
          <w:divsChild>
            <w:div w:id="1862931032">
              <w:marLeft w:val="0"/>
              <w:marRight w:val="0"/>
              <w:marTop w:val="0"/>
              <w:marBottom w:val="0"/>
              <w:divBdr>
                <w:top w:val="none" w:sz="0" w:space="0" w:color="auto"/>
                <w:left w:val="none" w:sz="0" w:space="0" w:color="auto"/>
                <w:bottom w:val="none" w:sz="0" w:space="0" w:color="auto"/>
                <w:right w:val="none" w:sz="0" w:space="0" w:color="auto"/>
              </w:divBdr>
              <w:divsChild>
                <w:div w:id="9517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967174">
      <w:bodyDiv w:val="1"/>
      <w:marLeft w:val="0"/>
      <w:marRight w:val="0"/>
      <w:marTop w:val="0"/>
      <w:marBottom w:val="0"/>
      <w:divBdr>
        <w:top w:val="none" w:sz="0" w:space="0" w:color="auto"/>
        <w:left w:val="none" w:sz="0" w:space="0" w:color="auto"/>
        <w:bottom w:val="none" w:sz="0" w:space="0" w:color="auto"/>
        <w:right w:val="none" w:sz="0" w:space="0" w:color="auto"/>
      </w:divBdr>
      <w:divsChild>
        <w:div w:id="641277848">
          <w:marLeft w:val="0"/>
          <w:marRight w:val="0"/>
          <w:marTop w:val="0"/>
          <w:marBottom w:val="0"/>
          <w:divBdr>
            <w:top w:val="none" w:sz="0" w:space="0" w:color="auto"/>
            <w:left w:val="none" w:sz="0" w:space="0" w:color="auto"/>
            <w:bottom w:val="none" w:sz="0" w:space="0" w:color="auto"/>
            <w:right w:val="none" w:sz="0" w:space="0" w:color="auto"/>
          </w:divBdr>
          <w:divsChild>
            <w:div w:id="49038373">
              <w:marLeft w:val="0"/>
              <w:marRight w:val="0"/>
              <w:marTop w:val="0"/>
              <w:marBottom w:val="0"/>
              <w:divBdr>
                <w:top w:val="none" w:sz="0" w:space="0" w:color="auto"/>
                <w:left w:val="none" w:sz="0" w:space="0" w:color="auto"/>
                <w:bottom w:val="none" w:sz="0" w:space="0" w:color="auto"/>
                <w:right w:val="none" w:sz="0" w:space="0" w:color="auto"/>
              </w:divBdr>
            </w:div>
            <w:div w:id="182986257">
              <w:marLeft w:val="0"/>
              <w:marRight w:val="0"/>
              <w:marTop w:val="0"/>
              <w:marBottom w:val="0"/>
              <w:divBdr>
                <w:top w:val="none" w:sz="0" w:space="0" w:color="auto"/>
                <w:left w:val="none" w:sz="0" w:space="0" w:color="auto"/>
                <w:bottom w:val="none" w:sz="0" w:space="0" w:color="auto"/>
                <w:right w:val="none" w:sz="0" w:space="0" w:color="auto"/>
              </w:divBdr>
            </w:div>
            <w:div w:id="185604104">
              <w:marLeft w:val="0"/>
              <w:marRight w:val="0"/>
              <w:marTop w:val="0"/>
              <w:marBottom w:val="0"/>
              <w:divBdr>
                <w:top w:val="none" w:sz="0" w:space="0" w:color="auto"/>
                <w:left w:val="none" w:sz="0" w:space="0" w:color="auto"/>
                <w:bottom w:val="none" w:sz="0" w:space="0" w:color="auto"/>
                <w:right w:val="none" w:sz="0" w:space="0" w:color="auto"/>
              </w:divBdr>
            </w:div>
            <w:div w:id="240724749">
              <w:marLeft w:val="0"/>
              <w:marRight w:val="0"/>
              <w:marTop w:val="0"/>
              <w:marBottom w:val="0"/>
              <w:divBdr>
                <w:top w:val="none" w:sz="0" w:space="0" w:color="auto"/>
                <w:left w:val="none" w:sz="0" w:space="0" w:color="auto"/>
                <w:bottom w:val="none" w:sz="0" w:space="0" w:color="auto"/>
                <w:right w:val="none" w:sz="0" w:space="0" w:color="auto"/>
              </w:divBdr>
            </w:div>
            <w:div w:id="264267168">
              <w:marLeft w:val="0"/>
              <w:marRight w:val="0"/>
              <w:marTop w:val="0"/>
              <w:marBottom w:val="0"/>
              <w:divBdr>
                <w:top w:val="none" w:sz="0" w:space="0" w:color="auto"/>
                <w:left w:val="none" w:sz="0" w:space="0" w:color="auto"/>
                <w:bottom w:val="none" w:sz="0" w:space="0" w:color="auto"/>
                <w:right w:val="none" w:sz="0" w:space="0" w:color="auto"/>
              </w:divBdr>
            </w:div>
            <w:div w:id="273907272">
              <w:marLeft w:val="0"/>
              <w:marRight w:val="0"/>
              <w:marTop w:val="0"/>
              <w:marBottom w:val="0"/>
              <w:divBdr>
                <w:top w:val="none" w:sz="0" w:space="0" w:color="auto"/>
                <w:left w:val="none" w:sz="0" w:space="0" w:color="auto"/>
                <w:bottom w:val="none" w:sz="0" w:space="0" w:color="auto"/>
                <w:right w:val="none" w:sz="0" w:space="0" w:color="auto"/>
              </w:divBdr>
            </w:div>
            <w:div w:id="303581143">
              <w:marLeft w:val="0"/>
              <w:marRight w:val="0"/>
              <w:marTop w:val="0"/>
              <w:marBottom w:val="0"/>
              <w:divBdr>
                <w:top w:val="none" w:sz="0" w:space="0" w:color="auto"/>
                <w:left w:val="none" w:sz="0" w:space="0" w:color="auto"/>
                <w:bottom w:val="none" w:sz="0" w:space="0" w:color="auto"/>
                <w:right w:val="none" w:sz="0" w:space="0" w:color="auto"/>
              </w:divBdr>
            </w:div>
            <w:div w:id="352388107">
              <w:marLeft w:val="0"/>
              <w:marRight w:val="0"/>
              <w:marTop w:val="0"/>
              <w:marBottom w:val="0"/>
              <w:divBdr>
                <w:top w:val="none" w:sz="0" w:space="0" w:color="auto"/>
                <w:left w:val="none" w:sz="0" w:space="0" w:color="auto"/>
                <w:bottom w:val="none" w:sz="0" w:space="0" w:color="auto"/>
                <w:right w:val="none" w:sz="0" w:space="0" w:color="auto"/>
              </w:divBdr>
            </w:div>
            <w:div w:id="445731382">
              <w:marLeft w:val="0"/>
              <w:marRight w:val="0"/>
              <w:marTop w:val="0"/>
              <w:marBottom w:val="0"/>
              <w:divBdr>
                <w:top w:val="none" w:sz="0" w:space="0" w:color="auto"/>
                <w:left w:val="none" w:sz="0" w:space="0" w:color="auto"/>
                <w:bottom w:val="none" w:sz="0" w:space="0" w:color="auto"/>
                <w:right w:val="none" w:sz="0" w:space="0" w:color="auto"/>
              </w:divBdr>
            </w:div>
            <w:div w:id="449057207">
              <w:marLeft w:val="0"/>
              <w:marRight w:val="0"/>
              <w:marTop w:val="0"/>
              <w:marBottom w:val="0"/>
              <w:divBdr>
                <w:top w:val="none" w:sz="0" w:space="0" w:color="auto"/>
                <w:left w:val="none" w:sz="0" w:space="0" w:color="auto"/>
                <w:bottom w:val="none" w:sz="0" w:space="0" w:color="auto"/>
                <w:right w:val="none" w:sz="0" w:space="0" w:color="auto"/>
              </w:divBdr>
            </w:div>
            <w:div w:id="450133449">
              <w:marLeft w:val="0"/>
              <w:marRight w:val="0"/>
              <w:marTop w:val="0"/>
              <w:marBottom w:val="0"/>
              <w:divBdr>
                <w:top w:val="none" w:sz="0" w:space="0" w:color="auto"/>
                <w:left w:val="none" w:sz="0" w:space="0" w:color="auto"/>
                <w:bottom w:val="none" w:sz="0" w:space="0" w:color="auto"/>
                <w:right w:val="none" w:sz="0" w:space="0" w:color="auto"/>
              </w:divBdr>
            </w:div>
            <w:div w:id="451021862">
              <w:marLeft w:val="0"/>
              <w:marRight w:val="0"/>
              <w:marTop w:val="0"/>
              <w:marBottom w:val="0"/>
              <w:divBdr>
                <w:top w:val="none" w:sz="0" w:space="0" w:color="auto"/>
                <w:left w:val="none" w:sz="0" w:space="0" w:color="auto"/>
                <w:bottom w:val="none" w:sz="0" w:space="0" w:color="auto"/>
                <w:right w:val="none" w:sz="0" w:space="0" w:color="auto"/>
              </w:divBdr>
            </w:div>
            <w:div w:id="495613593">
              <w:marLeft w:val="0"/>
              <w:marRight w:val="0"/>
              <w:marTop w:val="0"/>
              <w:marBottom w:val="0"/>
              <w:divBdr>
                <w:top w:val="none" w:sz="0" w:space="0" w:color="auto"/>
                <w:left w:val="none" w:sz="0" w:space="0" w:color="auto"/>
                <w:bottom w:val="none" w:sz="0" w:space="0" w:color="auto"/>
                <w:right w:val="none" w:sz="0" w:space="0" w:color="auto"/>
              </w:divBdr>
            </w:div>
            <w:div w:id="543490990">
              <w:marLeft w:val="0"/>
              <w:marRight w:val="0"/>
              <w:marTop w:val="0"/>
              <w:marBottom w:val="0"/>
              <w:divBdr>
                <w:top w:val="none" w:sz="0" w:space="0" w:color="auto"/>
                <w:left w:val="none" w:sz="0" w:space="0" w:color="auto"/>
                <w:bottom w:val="none" w:sz="0" w:space="0" w:color="auto"/>
                <w:right w:val="none" w:sz="0" w:space="0" w:color="auto"/>
              </w:divBdr>
            </w:div>
            <w:div w:id="555580613">
              <w:marLeft w:val="0"/>
              <w:marRight w:val="0"/>
              <w:marTop w:val="0"/>
              <w:marBottom w:val="0"/>
              <w:divBdr>
                <w:top w:val="none" w:sz="0" w:space="0" w:color="auto"/>
                <w:left w:val="none" w:sz="0" w:space="0" w:color="auto"/>
                <w:bottom w:val="none" w:sz="0" w:space="0" w:color="auto"/>
                <w:right w:val="none" w:sz="0" w:space="0" w:color="auto"/>
              </w:divBdr>
            </w:div>
            <w:div w:id="562107798">
              <w:marLeft w:val="0"/>
              <w:marRight w:val="0"/>
              <w:marTop w:val="0"/>
              <w:marBottom w:val="0"/>
              <w:divBdr>
                <w:top w:val="none" w:sz="0" w:space="0" w:color="auto"/>
                <w:left w:val="none" w:sz="0" w:space="0" w:color="auto"/>
                <w:bottom w:val="none" w:sz="0" w:space="0" w:color="auto"/>
                <w:right w:val="none" w:sz="0" w:space="0" w:color="auto"/>
              </w:divBdr>
            </w:div>
            <w:div w:id="584805416">
              <w:marLeft w:val="0"/>
              <w:marRight w:val="0"/>
              <w:marTop w:val="0"/>
              <w:marBottom w:val="0"/>
              <w:divBdr>
                <w:top w:val="none" w:sz="0" w:space="0" w:color="auto"/>
                <w:left w:val="none" w:sz="0" w:space="0" w:color="auto"/>
                <w:bottom w:val="none" w:sz="0" w:space="0" w:color="auto"/>
                <w:right w:val="none" w:sz="0" w:space="0" w:color="auto"/>
              </w:divBdr>
            </w:div>
            <w:div w:id="591359931">
              <w:marLeft w:val="0"/>
              <w:marRight w:val="0"/>
              <w:marTop w:val="0"/>
              <w:marBottom w:val="0"/>
              <w:divBdr>
                <w:top w:val="none" w:sz="0" w:space="0" w:color="auto"/>
                <w:left w:val="none" w:sz="0" w:space="0" w:color="auto"/>
                <w:bottom w:val="none" w:sz="0" w:space="0" w:color="auto"/>
                <w:right w:val="none" w:sz="0" w:space="0" w:color="auto"/>
              </w:divBdr>
            </w:div>
            <w:div w:id="600263289">
              <w:marLeft w:val="0"/>
              <w:marRight w:val="0"/>
              <w:marTop w:val="0"/>
              <w:marBottom w:val="0"/>
              <w:divBdr>
                <w:top w:val="none" w:sz="0" w:space="0" w:color="auto"/>
                <w:left w:val="none" w:sz="0" w:space="0" w:color="auto"/>
                <w:bottom w:val="none" w:sz="0" w:space="0" w:color="auto"/>
                <w:right w:val="none" w:sz="0" w:space="0" w:color="auto"/>
              </w:divBdr>
            </w:div>
            <w:div w:id="635643877">
              <w:marLeft w:val="0"/>
              <w:marRight w:val="0"/>
              <w:marTop w:val="0"/>
              <w:marBottom w:val="0"/>
              <w:divBdr>
                <w:top w:val="none" w:sz="0" w:space="0" w:color="auto"/>
                <w:left w:val="none" w:sz="0" w:space="0" w:color="auto"/>
                <w:bottom w:val="none" w:sz="0" w:space="0" w:color="auto"/>
                <w:right w:val="none" w:sz="0" w:space="0" w:color="auto"/>
              </w:divBdr>
            </w:div>
            <w:div w:id="696807489">
              <w:marLeft w:val="0"/>
              <w:marRight w:val="0"/>
              <w:marTop w:val="0"/>
              <w:marBottom w:val="0"/>
              <w:divBdr>
                <w:top w:val="none" w:sz="0" w:space="0" w:color="auto"/>
                <w:left w:val="none" w:sz="0" w:space="0" w:color="auto"/>
                <w:bottom w:val="none" w:sz="0" w:space="0" w:color="auto"/>
                <w:right w:val="none" w:sz="0" w:space="0" w:color="auto"/>
              </w:divBdr>
            </w:div>
            <w:div w:id="697661092">
              <w:marLeft w:val="0"/>
              <w:marRight w:val="0"/>
              <w:marTop w:val="0"/>
              <w:marBottom w:val="0"/>
              <w:divBdr>
                <w:top w:val="none" w:sz="0" w:space="0" w:color="auto"/>
                <w:left w:val="none" w:sz="0" w:space="0" w:color="auto"/>
                <w:bottom w:val="none" w:sz="0" w:space="0" w:color="auto"/>
                <w:right w:val="none" w:sz="0" w:space="0" w:color="auto"/>
              </w:divBdr>
            </w:div>
            <w:div w:id="701706451">
              <w:marLeft w:val="0"/>
              <w:marRight w:val="0"/>
              <w:marTop w:val="0"/>
              <w:marBottom w:val="0"/>
              <w:divBdr>
                <w:top w:val="none" w:sz="0" w:space="0" w:color="auto"/>
                <w:left w:val="none" w:sz="0" w:space="0" w:color="auto"/>
                <w:bottom w:val="none" w:sz="0" w:space="0" w:color="auto"/>
                <w:right w:val="none" w:sz="0" w:space="0" w:color="auto"/>
              </w:divBdr>
            </w:div>
            <w:div w:id="707069061">
              <w:marLeft w:val="0"/>
              <w:marRight w:val="0"/>
              <w:marTop w:val="0"/>
              <w:marBottom w:val="0"/>
              <w:divBdr>
                <w:top w:val="none" w:sz="0" w:space="0" w:color="auto"/>
                <w:left w:val="none" w:sz="0" w:space="0" w:color="auto"/>
                <w:bottom w:val="none" w:sz="0" w:space="0" w:color="auto"/>
                <w:right w:val="none" w:sz="0" w:space="0" w:color="auto"/>
              </w:divBdr>
            </w:div>
            <w:div w:id="787354536">
              <w:marLeft w:val="0"/>
              <w:marRight w:val="0"/>
              <w:marTop w:val="0"/>
              <w:marBottom w:val="0"/>
              <w:divBdr>
                <w:top w:val="none" w:sz="0" w:space="0" w:color="auto"/>
                <w:left w:val="none" w:sz="0" w:space="0" w:color="auto"/>
                <w:bottom w:val="none" w:sz="0" w:space="0" w:color="auto"/>
                <w:right w:val="none" w:sz="0" w:space="0" w:color="auto"/>
              </w:divBdr>
            </w:div>
            <w:div w:id="799346023">
              <w:marLeft w:val="0"/>
              <w:marRight w:val="0"/>
              <w:marTop w:val="0"/>
              <w:marBottom w:val="0"/>
              <w:divBdr>
                <w:top w:val="none" w:sz="0" w:space="0" w:color="auto"/>
                <w:left w:val="none" w:sz="0" w:space="0" w:color="auto"/>
                <w:bottom w:val="none" w:sz="0" w:space="0" w:color="auto"/>
                <w:right w:val="none" w:sz="0" w:space="0" w:color="auto"/>
              </w:divBdr>
            </w:div>
            <w:div w:id="829717825">
              <w:marLeft w:val="0"/>
              <w:marRight w:val="0"/>
              <w:marTop w:val="0"/>
              <w:marBottom w:val="0"/>
              <w:divBdr>
                <w:top w:val="none" w:sz="0" w:space="0" w:color="auto"/>
                <w:left w:val="none" w:sz="0" w:space="0" w:color="auto"/>
                <w:bottom w:val="none" w:sz="0" w:space="0" w:color="auto"/>
                <w:right w:val="none" w:sz="0" w:space="0" w:color="auto"/>
              </w:divBdr>
            </w:div>
            <w:div w:id="840852455">
              <w:marLeft w:val="0"/>
              <w:marRight w:val="0"/>
              <w:marTop w:val="0"/>
              <w:marBottom w:val="0"/>
              <w:divBdr>
                <w:top w:val="none" w:sz="0" w:space="0" w:color="auto"/>
                <w:left w:val="none" w:sz="0" w:space="0" w:color="auto"/>
                <w:bottom w:val="none" w:sz="0" w:space="0" w:color="auto"/>
                <w:right w:val="none" w:sz="0" w:space="0" w:color="auto"/>
              </w:divBdr>
            </w:div>
            <w:div w:id="866482380">
              <w:marLeft w:val="0"/>
              <w:marRight w:val="0"/>
              <w:marTop w:val="0"/>
              <w:marBottom w:val="0"/>
              <w:divBdr>
                <w:top w:val="none" w:sz="0" w:space="0" w:color="auto"/>
                <w:left w:val="none" w:sz="0" w:space="0" w:color="auto"/>
                <w:bottom w:val="none" w:sz="0" w:space="0" w:color="auto"/>
                <w:right w:val="none" w:sz="0" w:space="0" w:color="auto"/>
              </w:divBdr>
            </w:div>
            <w:div w:id="895435748">
              <w:marLeft w:val="0"/>
              <w:marRight w:val="0"/>
              <w:marTop w:val="0"/>
              <w:marBottom w:val="0"/>
              <w:divBdr>
                <w:top w:val="none" w:sz="0" w:space="0" w:color="auto"/>
                <w:left w:val="none" w:sz="0" w:space="0" w:color="auto"/>
                <w:bottom w:val="none" w:sz="0" w:space="0" w:color="auto"/>
                <w:right w:val="none" w:sz="0" w:space="0" w:color="auto"/>
              </w:divBdr>
            </w:div>
            <w:div w:id="901526152">
              <w:marLeft w:val="0"/>
              <w:marRight w:val="0"/>
              <w:marTop w:val="0"/>
              <w:marBottom w:val="0"/>
              <w:divBdr>
                <w:top w:val="none" w:sz="0" w:space="0" w:color="auto"/>
                <w:left w:val="none" w:sz="0" w:space="0" w:color="auto"/>
                <w:bottom w:val="none" w:sz="0" w:space="0" w:color="auto"/>
                <w:right w:val="none" w:sz="0" w:space="0" w:color="auto"/>
              </w:divBdr>
            </w:div>
            <w:div w:id="981615577">
              <w:marLeft w:val="0"/>
              <w:marRight w:val="0"/>
              <w:marTop w:val="0"/>
              <w:marBottom w:val="0"/>
              <w:divBdr>
                <w:top w:val="none" w:sz="0" w:space="0" w:color="auto"/>
                <w:left w:val="none" w:sz="0" w:space="0" w:color="auto"/>
                <w:bottom w:val="none" w:sz="0" w:space="0" w:color="auto"/>
                <w:right w:val="none" w:sz="0" w:space="0" w:color="auto"/>
              </w:divBdr>
            </w:div>
            <w:div w:id="1019114878">
              <w:marLeft w:val="0"/>
              <w:marRight w:val="0"/>
              <w:marTop w:val="0"/>
              <w:marBottom w:val="0"/>
              <w:divBdr>
                <w:top w:val="none" w:sz="0" w:space="0" w:color="auto"/>
                <w:left w:val="none" w:sz="0" w:space="0" w:color="auto"/>
                <w:bottom w:val="none" w:sz="0" w:space="0" w:color="auto"/>
                <w:right w:val="none" w:sz="0" w:space="0" w:color="auto"/>
              </w:divBdr>
            </w:div>
            <w:div w:id="1209336826">
              <w:marLeft w:val="0"/>
              <w:marRight w:val="0"/>
              <w:marTop w:val="0"/>
              <w:marBottom w:val="0"/>
              <w:divBdr>
                <w:top w:val="none" w:sz="0" w:space="0" w:color="auto"/>
                <w:left w:val="none" w:sz="0" w:space="0" w:color="auto"/>
                <w:bottom w:val="none" w:sz="0" w:space="0" w:color="auto"/>
                <w:right w:val="none" w:sz="0" w:space="0" w:color="auto"/>
              </w:divBdr>
            </w:div>
            <w:div w:id="1358190404">
              <w:marLeft w:val="0"/>
              <w:marRight w:val="0"/>
              <w:marTop w:val="0"/>
              <w:marBottom w:val="0"/>
              <w:divBdr>
                <w:top w:val="none" w:sz="0" w:space="0" w:color="auto"/>
                <w:left w:val="none" w:sz="0" w:space="0" w:color="auto"/>
                <w:bottom w:val="none" w:sz="0" w:space="0" w:color="auto"/>
                <w:right w:val="none" w:sz="0" w:space="0" w:color="auto"/>
              </w:divBdr>
            </w:div>
            <w:div w:id="1358894332">
              <w:marLeft w:val="0"/>
              <w:marRight w:val="0"/>
              <w:marTop w:val="0"/>
              <w:marBottom w:val="0"/>
              <w:divBdr>
                <w:top w:val="none" w:sz="0" w:space="0" w:color="auto"/>
                <w:left w:val="none" w:sz="0" w:space="0" w:color="auto"/>
                <w:bottom w:val="none" w:sz="0" w:space="0" w:color="auto"/>
                <w:right w:val="none" w:sz="0" w:space="0" w:color="auto"/>
              </w:divBdr>
            </w:div>
            <w:div w:id="1560097091">
              <w:marLeft w:val="0"/>
              <w:marRight w:val="0"/>
              <w:marTop w:val="0"/>
              <w:marBottom w:val="0"/>
              <w:divBdr>
                <w:top w:val="none" w:sz="0" w:space="0" w:color="auto"/>
                <w:left w:val="none" w:sz="0" w:space="0" w:color="auto"/>
                <w:bottom w:val="none" w:sz="0" w:space="0" w:color="auto"/>
                <w:right w:val="none" w:sz="0" w:space="0" w:color="auto"/>
              </w:divBdr>
            </w:div>
            <w:div w:id="1560289834">
              <w:marLeft w:val="0"/>
              <w:marRight w:val="0"/>
              <w:marTop w:val="0"/>
              <w:marBottom w:val="0"/>
              <w:divBdr>
                <w:top w:val="none" w:sz="0" w:space="0" w:color="auto"/>
                <w:left w:val="none" w:sz="0" w:space="0" w:color="auto"/>
                <w:bottom w:val="none" w:sz="0" w:space="0" w:color="auto"/>
                <w:right w:val="none" w:sz="0" w:space="0" w:color="auto"/>
              </w:divBdr>
            </w:div>
            <w:div w:id="1647783473">
              <w:marLeft w:val="0"/>
              <w:marRight w:val="0"/>
              <w:marTop w:val="0"/>
              <w:marBottom w:val="0"/>
              <w:divBdr>
                <w:top w:val="none" w:sz="0" w:space="0" w:color="auto"/>
                <w:left w:val="none" w:sz="0" w:space="0" w:color="auto"/>
                <w:bottom w:val="none" w:sz="0" w:space="0" w:color="auto"/>
                <w:right w:val="none" w:sz="0" w:space="0" w:color="auto"/>
              </w:divBdr>
            </w:div>
            <w:div w:id="1703091536">
              <w:marLeft w:val="0"/>
              <w:marRight w:val="0"/>
              <w:marTop w:val="0"/>
              <w:marBottom w:val="0"/>
              <w:divBdr>
                <w:top w:val="none" w:sz="0" w:space="0" w:color="auto"/>
                <w:left w:val="none" w:sz="0" w:space="0" w:color="auto"/>
                <w:bottom w:val="none" w:sz="0" w:space="0" w:color="auto"/>
                <w:right w:val="none" w:sz="0" w:space="0" w:color="auto"/>
              </w:divBdr>
            </w:div>
            <w:div w:id="1757511259">
              <w:marLeft w:val="0"/>
              <w:marRight w:val="0"/>
              <w:marTop w:val="0"/>
              <w:marBottom w:val="0"/>
              <w:divBdr>
                <w:top w:val="none" w:sz="0" w:space="0" w:color="auto"/>
                <w:left w:val="none" w:sz="0" w:space="0" w:color="auto"/>
                <w:bottom w:val="none" w:sz="0" w:space="0" w:color="auto"/>
                <w:right w:val="none" w:sz="0" w:space="0" w:color="auto"/>
              </w:divBdr>
            </w:div>
            <w:div w:id="1812018957">
              <w:marLeft w:val="0"/>
              <w:marRight w:val="0"/>
              <w:marTop w:val="0"/>
              <w:marBottom w:val="0"/>
              <w:divBdr>
                <w:top w:val="none" w:sz="0" w:space="0" w:color="auto"/>
                <w:left w:val="none" w:sz="0" w:space="0" w:color="auto"/>
                <w:bottom w:val="none" w:sz="0" w:space="0" w:color="auto"/>
                <w:right w:val="none" w:sz="0" w:space="0" w:color="auto"/>
              </w:divBdr>
            </w:div>
            <w:div w:id="1822189391">
              <w:marLeft w:val="0"/>
              <w:marRight w:val="0"/>
              <w:marTop w:val="0"/>
              <w:marBottom w:val="0"/>
              <w:divBdr>
                <w:top w:val="none" w:sz="0" w:space="0" w:color="auto"/>
                <w:left w:val="none" w:sz="0" w:space="0" w:color="auto"/>
                <w:bottom w:val="none" w:sz="0" w:space="0" w:color="auto"/>
                <w:right w:val="none" w:sz="0" w:space="0" w:color="auto"/>
              </w:divBdr>
            </w:div>
            <w:div w:id="1853955257">
              <w:marLeft w:val="0"/>
              <w:marRight w:val="0"/>
              <w:marTop w:val="0"/>
              <w:marBottom w:val="0"/>
              <w:divBdr>
                <w:top w:val="none" w:sz="0" w:space="0" w:color="auto"/>
                <w:left w:val="none" w:sz="0" w:space="0" w:color="auto"/>
                <w:bottom w:val="none" w:sz="0" w:space="0" w:color="auto"/>
                <w:right w:val="none" w:sz="0" w:space="0" w:color="auto"/>
              </w:divBdr>
            </w:div>
            <w:div w:id="1854567140">
              <w:marLeft w:val="0"/>
              <w:marRight w:val="0"/>
              <w:marTop w:val="0"/>
              <w:marBottom w:val="0"/>
              <w:divBdr>
                <w:top w:val="none" w:sz="0" w:space="0" w:color="auto"/>
                <w:left w:val="none" w:sz="0" w:space="0" w:color="auto"/>
                <w:bottom w:val="none" w:sz="0" w:space="0" w:color="auto"/>
                <w:right w:val="none" w:sz="0" w:space="0" w:color="auto"/>
              </w:divBdr>
            </w:div>
            <w:div w:id="2027749400">
              <w:marLeft w:val="0"/>
              <w:marRight w:val="0"/>
              <w:marTop w:val="0"/>
              <w:marBottom w:val="0"/>
              <w:divBdr>
                <w:top w:val="none" w:sz="0" w:space="0" w:color="auto"/>
                <w:left w:val="none" w:sz="0" w:space="0" w:color="auto"/>
                <w:bottom w:val="none" w:sz="0" w:space="0" w:color="auto"/>
                <w:right w:val="none" w:sz="0" w:space="0" w:color="auto"/>
              </w:divBdr>
            </w:div>
            <w:div w:id="2063865829">
              <w:marLeft w:val="0"/>
              <w:marRight w:val="0"/>
              <w:marTop w:val="0"/>
              <w:marBottom w:val="0"/>
              <w:divBdr>
                <w:top w:val="none" w:sz="0" w:space="0" w:color="auto"/>
                <w:left w:val="none" w:sz="0" w:space="0" w:color="auto"/>
                <w:bottom w:val="none" w:sz="0" w:space="0" w:color="auto"/>
                <w:right w:val="none" w:sz="0" w:space="0" w:color="auto"/>
              </w:divBdr>
            </w:div>
            <w:div w:id="2071148833">
              <w:marLeft w:val="0"/>
              <w:marRight w:val="0"/>
              <w:marTop w:val="0"/>
              <w:marBottom w:val="0"/>
              <w:divBdr>
                <w:top w:val="none" w:sz="0" w:space="0" w:color="auto"/>
                <w:left w:val="none" w:sz="0" w:space="0" w:color="auto"/>
                <w:bottom w:val="none" w:sz="0" w:space="0" w:color="auto"/>
                <w:right w:val="none" w:sz="0" w:space="0" w:color="auto"/>
              </w:divBdr>
            </w:div>
            <w:div w:id="21169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55647">
      <w:bodyDiv w:val="1"/>
      <w:marLeft w:val="0"/>
      <w:marRight w:val="0"/>
      <w:marTop w:val="0"/>
      <w:marBottom w:val="0"/>
      <w:divBdr>
        <w:top w:val="none" w:sz="0" w:space="0" w:color="auto"/>
        <w:left w:val="none" w:sz="0" w:space="0" w:color="auto"/>
        <w:bottom w:val="none" w:sz="0" w:space="0" w:color="auto"/>
        <w:right w:val="none" w:sz="0" w:space="0" w:color="auto"/>
      </w:divBdr>
      <w:divsChild>
        <w:div w:id="1094590137">
          <w:marLeft w:val="0"/>
          <w:marRight w:val="0"/>
          <w:marTop w:val="0"/>
          <w:marBottom w:val="0"/>
          <w:divBdr>
            <w:top w:val="none" w:sz="0" w:space="0" w:color="auto"/>
            <w:left w:val="none" w:sz="0" w:space="0" w:color="auto"/>
            <w:bottom w:val="none" w:sz="0" w:space="0" w:color="auto"/>
            <w:right w:val="none" w:sz="0" w:space="0" w:color="auto"/>
          </w:divBdr>
          <w:divsChild>
            <w:div w:id="56242130">
              <w:marLeft w:val="0"/>
              <w:marRight w:val="0"/>
              <w:marTop w:val="0"/>
              <w:marBottom w:val="0"/>
              <w:divBdr>
                <w:top w:val="none" w:sz="0" w:space="0" w:color="auto"/>
                <w:left w:val="none" w:sz="0" w:space="0" w:color="auto"/>
                <w:bottom w:val="none" w:sz="0" w:space="0" w:color="auto"/>
                <w:right w:val="none" w:sz="0" w:space="0" w:color="auto"/>
              </w:divBdr>
            </w:div>
            <w:div w:id="90859647">
              <w:marLeft w:val="0"/>
              <w:marRight w:val="0"/>
              <w:marTop w:val="0"/>
              <w:marBottom w:val="0"/>
              <w:divBdr>
                <w:top w:val="none" w:sz="0" w:space="0" w:color="auto"/>
                <w:left w:val="none" w:sz="0" w:space="0" w:color="auto"/>
                <w:bottom w:val="none" w:sz="0" w:space="0" w:color="auto"/>
                <w:right w:val="none" w:sz="0" w:space="0" w:color="auto"/>
              </w:divBdr>
            </w:div>
            <w:div w:id="105781695">
              <w:marLeft w:val="0"/>
              <w:marRight w:val="0"/>
              <w:marTop w:val="0"/>
              <w:marBottom w:val="0"/>
              <w:divBdr>
                <w:top w:val="none" w:sz="0" w:space="0" w:color="auto"/>
                <w:left w:val="none" w:sz="0" w:space="0" w:color="auto"/>
                <w:bottom w:val="none" w:sz="0" w:space="0" w:color="auto"/>
                <w:right w:val="none" w:sz="0" w:space="0" w:color="auto"/>
              </w:divBdr>
            </w:div>
            <w:div w:id="132140705">
              <w:marLeft w:val="0"/>
              <w:marRight w:val="0"/>
              <w:marTop w:val="0"/>
              <w:marBottom w:val="0"/>
              <w:divBdr>
                <w:top w:val="none" w:sz="0" w:space="0" w:color="auto"/>
                <w:left w:val="none" w:sz="0" w:space="0" w:color="auto"/>
                <w:bottom w:val="none" w:sz="0" w:space="0" w:color="auto"/>
                <w:right w:val="none" w:sz="0" w:space="0" w:color="auto"/>
              </w:divBdr>
            </w:div>
            <w:div w:id="225382080">
              <w:marLeft w:val="0"/>
              <w:marRight w:val="0"/>
              <w:marTop w:val="0"/>
              <w:marBottom w:val="0"/>
              <w:divBdr>
                <w:top w:val="none" w:sz="0" w:space="0" w:color="auto"/>
                <w:left w:val="none" w:sz="0" w:space="0" w:color="auto"/>
                <w:bottom w:val="none" w:sz="0" w:space="0" w:color="auto"/>
                <w:right w:val="none" w:sz="0" w:space="0" w:color="auto"/>
              </w:divBdr>
            </w:div>
            <w:div w:id="272445140">
              <w:marLeft w:val="0"/>
              <w:marRight w:val="0"/>
              <w:marTop w:val="0"/>
              <w:marBottom w:val="0"/>
              <w:divBdr>
                <w:top w:val="none" w:sz="0" w:space="0" w:color="auto"/>
                <w:left w:val="none" w:sz="0" w:space="0" w:color="auto"/>
                <w:bottom w:val="none" w:sz="0" w:space="0" w:color="auto"/>
                <w:right w:val="none" w:sz="0" w:space="0" w:color="auto"/>
              </w:divBdr>
            </w:div>
            <w:div w:id="336033051">
              <w:marLeft w:val="0"/>
              <w:marRight w:val="0"/>
              <w:marTop w:val="0"/>
              <w:marBottom w:val="0"/>
              <w:divBdr>
                <w:top w:val="none" w:sz="0" w:space="0" w:color="auto"/>
                <w:left w:val="none" w:sz="0" w:space="0" w:color="auto"/>
                <w:bottom w:val="none" w:sz="0" w:space="0" w:color="auto"/>
                <w:right w:val="none" w:sz="0" w:space="0" w:color="auto"/>
              </w:divBdr>
            </w:div>
            <w:div w:id="340401420">
              <w:marLeft w:val="0"/>
              <w:marRight w:val="0"/>
              <w:marTop w:val="0"/>
              <w:marBottom w:val="0"/>
              <w:divBdr>
                <w:top w:val="none" w:sz="0" w:space="0" w:color="auto"/>
                <w:left w:val="none" w:sz="0" w:space="0" w:color="auto"/>
                <w:bottom w:val="none" w:sz="0" w:space="0" w:color="auto"/>
                <w:right w:val="none" w:sz="0" w:space="0" w:color="auto"/>
              </w:divBdr>
            </w:div>
            <w:div w:id="351221799">
              <w:marLeft w:val="0"/>
              <w:marRight w:val="0"/>
              <w:marTop w:val="0"/>
              <w:marBottom w:val="0"/>
              <w:divBdr>
                <w:top w:val="none" w:sz="0" w:space="0" w:color="auto"/>
                <w:left w:val="none" w:sz="0" w:space="0" w:color="auto"/>
                <w:bottom w:val="none" w:sz="0" w:space="0" w:color="auto"/>
                <w:right w:val="none" w:sz="0" w:space="0" w:color="auto"/>
              </w:divBdr>
            </w:div>
            <w:div w:id="359861688">
              <w:marLeft w:val="0"/>
              <w:marRight w:val="0"/>
              <w:marTop w:val="0"/>
              <w:marBottom w:val="0"/>
              <w:divBdr>
                <w:top w:val="none" w:sz="0" w:space="0" w:color="auto"/>
                <w:left w:val="none" w:sz="0" w:space="0" w:color="auto"/>
                <w:bottom w:val="none" w:sz="0" w:space="0" w:color="auto"/>
                <w:right w:val="none" w:sz="0" w:space="0" w:color="auto"/>
              </w:divBdr>
            </w:div>
            <w:div w:id="382291942">
              <w:marLeft w:val="0"/>
              <w:marRight w:val="0"/>
              <w:marTop w:val="0"/>
              <w:marBottom w:val="0"/>
              <w:divBdr>
                <w:top w:val="none" w:sz="0" w:space="0" w:color="auto"/>
                <w:left w:val="none" w:sz="0" w:space="0" w:color="auto"/>
                <w:bottom w:val="none" w:sz="0" w:space="0" w:color="auto"/>
                <w:right w:val="none" w:sz="0" w:space="0" w:color="auto"/>
              </w:divBdr>
            </w:div>
            <w:div w:id="383915456">
              <w:marLeft w:val="0"/>
              <w:marRight w:val="0"/>
              <w:marTop w:val="0"/>
              <w:marBottom w:val="0"/>
              <w:divBdr>
                <w:top w:val="none" w:sz="0" w:space="0" w:color="auto"/>
                <w:left w:val="none" w:sz="0" w:space="0" w:color="auto"/>
                <w:bottom w:val="none" w:sz="0" w:space="0" w:color="auto"/>
                <w:right w:val="none" w:sz="0" w:space="0" w:color="auto"/>
              </w:divBdr>
            </w:div>
            <w:div w:id="403114730">
              <w:marLeft w:val="0"/>
              <w:marRight w:val="0"/>
              <w:marTop w:val="0"/>
              <w:marBottom w:val="0"/>
              <w:divBdr>
                <w:top w:val="none" w:sz="0" w:space="0" w:color="auto"/>
                <w:left w:val="none" w:sz="0" w:space="0" w:color="auto"/>
                <w:bottom w:val="none" w:sz="0" w:space="0" w:color="auto"/>
                <w:right w:val="none" w:sz="0" w:space="0" w:color="auto"/>
              </w:divBdr>
            </w:div>
            <w:div w:id="445856394">
              <w:marLeft w:val="0"/>
              <w:marRight w:val="0"/>
              <w:marTop w:val="0"/>
              <w:marBottom w:val="0"/>
              <w:divBdr>
                <w:top w:val="none" w:sz="0" w:space="0" w:color="auto"/>
                <w:left w:val="none" w:sz="0" w:space="0" w:color="auto"/>
                <w:bottom w:val="none" w:sz="0" w:space="0" w:color="auto"/>
                <w:right w:val="none" w:sz="0" w:space="0" w:color="auto"/>
              </w:divBdr>
            </w:div>
            <w:div w:id="468785206">
              <w:marLeft w:val="0"/>
              <w:marRight w:val="0"/>
              <w:marTop w:val="0"/>
              <w:marBottom w:val="0"/>
              <w:divBdr>
                <w:top w:val="none" w:sz="0" w:space="0" w:color="auto"/>
                <w:left w:val="none" w:sz="0" w:space="0" w:color="auto"/>
                <w:bottom w:val="none" w:sz="0" w:space="0" w:color="auto"/>
                <w:right w:val="none" w:sz="0" w:space="0" w:color="auto"/>
              </w:divBdr>
            </w:div>
            <w:div w:id="497885965">
              <w:marLeft w:val="0"/>
              <w:marRight w:val="0"/>
              <w:marTop w:val="0"/>
              <w:marBottom w:val="0"/>
              <w:divBdr>
                <w:top w:val="none" w:sz="0" w:space="0" w:color="auto"/>
                <w:left w:val="none" w:sz="0" w:space="0" w:color="auto"/>
                <w:bottom w:val="none" w:sz="0" w:space="0" w:color="auto"/>
                <w:right w:val="none" w:sz="0" w:space="0" w:color="auto"/>
              </w:divBdr>
            </w:div>
            <w:div w:id="498160423">
              <w:marLeft w:val="0"/>
              <w:marRight w:val="0"/>
              <w:marTop w:val="0"/>
              <w:marBottom w:val="0"/>
              <w:divBdr>
                <w:top w:val="none" w:sz="0" w:space="0" w:color="auto"/>
                <w:left w:val="none" w:sz="0" w:space="0" w:color="auto"/>
                <w:bottom w:val="none" w:sz="0" w:space="0" w:color="auto"/>
                <w:right w:val="none" w:sz="0" w:space="0" w:color="auto"/>
              </w:divBdr>
            </w:div>
            <w:div w:id="509180135">
              <w:marLeft w:val="0"/>
              <w:marRight w:val="0"/>
              <w:marTop w:val="0"/>
              <w:marBottom w:val="0"/>
              <w:divBdr>
                <w:top w:val="none" w:sz="0" w:space="0" w:color="auto"/>
                <w:left w:val="none" w:sz="0" w:space="0" w:color="auto"/>
                <w:bottom w:val="none" w:sz="0" w:space="0" w:color="auto"/>
                <w:right w:val="none" w:sz="0" w:space="0" w:color="auto"/>
              </w:divBdr>
            </w:div>
            <w:div w:id="530995875">
              <w:marLeft w:val="0"/>
              <w:marRight w:val="0"/>
              <w:marTop w:val="0"/>
              <w:marBottom w:val="0"/>
              <w:divBdr>
                <w:top w:val="none" w:sz="0" w:space="0" w:color="auto"/>
                <w:left w:val="none" w:sz="0" w:space="0" w:color="auto"/>
                <w:bottom w:val="none" w:sz="0" w:space="0" w:color="auto"/>
                <w:right w:val="none" w:sz="0" w:space="0" w:color="auto"/>
              </w:divBdr>
            </w:div>
            <w:div w:id="576791461">
              <w:marLeft w:val="0"/>
              <w:marRight w:val="0"/>
              <w:marTop w:val="0"/>
              <w:marBottom w:val="0"/>
              <w:divBdr>
                <w:top w:val="none" w:sz="0" w:space="0" w:color="auto"/>
                <w:left w:val="none" w:sz="0" w:space="0" w:color="auto"/>
                <w:bottom w:val="none" w:sz="0" w:space="0" w:color="auto"/>
                <w:right w:val="none" w:sz="0" w:space="0" w:color="auto"/>
              </w:divBdr>
            </w:div>
            <w:div w:id="586303989">
              <w:marLeft w:val="0"/>
              <w:marRight w:val="0"/>
              <w:marTop w:val="0"/>
              <w:marBottom w:val="0"/>
              <w:divBdr>
                <w:top w:val="none" w:sz="0" w:space="0" w:color="auto"/>
                <w:left w:val="none" w:sz="0" w:space="0" w:color="auto"/>
                <w:bottom w:val="none" w:sz="0" w:space="0" w:color="auto"/>
                <w:right w:val="none" w:sz="0" w:space="0" w:color="auto"/>
              </w:divBdr>
            </w:div>
            <w:div w:id="588662597">
              <w:marLeft w:val="0"/>
              <w:marRight w:val="0"/>
              <w:marTop w:val="0"/>
              <w:marBottom w:val="0"/>
              <w:divBdr>
                <w:top w:val="none" w:sz="0" w:space="0" w:color="auto"/>
                <w:left w:val="none" w:sz="0" w:space="0" w:color="auto"/>
                <w:bottom w:val="none" w:sz="0" w:space="0" w:color="auto"/>
                <w:right w:val="none" w:sz="0" w:space="0" w:color="auto"/>
              </w:divBdr>
            </w:div>
            <w:div w:id="606739613">
              <w:marLeft w:val="0"/>
              <w:marRight w:val="0"/>
              <w:marTop w:val="0"/>
              <w:marBottom w:val="0"/>
              <w:divBdr>
                <w:top w:val="none" w:sz="0" w:space="0" w:color="auto"/>
                <w:left w:val="none" w:sz="0" w:space="0" w:color="auto"/>
                <w:bottom w:val="none" w:sz="0" w:space="0" w:color="auto"/>
                <w:right w:val="none" w:sz="0" w:space="0" w:color="auto"/>
              </w:divBdr>
            </w:div>
            <w:div w:id="654186152">
              <w:marLeft w:val="0"/>
              <w:marRight w:val="0"/>
              <w:marTop w:val="0"/>
              <w:marBottom w:val="0"/>
              <w:divBdr>
                <w:top w:val="none" w:sz="0" w:space="0" w:color="auto"/>
                <w:left w:val="none" w:sz="0" w:space="0" w:color="auto"/>
                <w:bottom w:val="none" w:sz="0" w:space="0" w:color="auto"/>
                <w:right w:val="none" w:sz="0" w:space="0" w:color="auto"/>
              </w:divBdr>
            </w:div>
            <w:div w:id="683942421">
              <w:marLeft w:val="0"/>
              <w:marRight w:val="0"/>
              <w:marTop w:val="0"/>
              <w:marBottom w:val="0"/>
              <w:divBdr>
                <w:top w:val="none" w:sz="0" w:space="0" w:color="auto"/>
                <w:left w:val="none" w:sz="0" w:space="0" w:color="auto"/>
                <w:bottom w:val="none" w:sz="0" w:space="0" w:color="auto"/>
                <w:right w:val="none" w:sz="0" w:space="0" w:color="auto"/>
              </w:divBdr>
            </w:div>
            <w:div w:id="781414201">
              <w:marLeft w:val="0"/>
              <w:marRight w:val="0"/>
              <w:marTop w:val="0"/>
              <w:marBottom w:val="0"/>
              <w:divBdr>
                <w:top w:val="none" w:sz="0" w:space="0" w:color="auto"/>
                <w:left w:val="none" w:sz="0" w:space="0" w:color="auto"/>
                <w:bottom w:val="none" w:sz="0" w:space="0" w:color="auto"/>
                <w:right w:val="none" w:sz="0" w:space="0" w:color="auto"/>
              </w:divBdr>
            </w:div>
            <w:div w:id="804391103">
              <w:marLeft w:val="0"/>
              <w:marRight w:val="0"/>
              <w:marTop w:val="0"/>
              <w:marBottom w:val="0"/>
              <w:divBdr>
                <w:top w:val="none" w:sz="0" w:space="0" w:color="auto"/>
                <w:left w:val="none" w:sz="0" w:space="0" w:color="auto"/>
                <w:bottom w:val="none" w:sz="0" w:space="0" w:color="auto"/>
                <w:right w:val="none" w:sz="0" w:space="0" w:color="auto"/>
              </w:divBdr>
            </w:div>
            <w:div w:id="832837075">
              <w:marLeft w:val="0"/>
              <w:marRight w:val="0"/>
              <w:marTop w:val="0"/>
              <w:marBottom w:val="0"/>
              <w:divBdr>
                <w:top w:val="none" w:sz="0" w:space="0" w:color="auto"/>
                <w:left w:val="none" w:sz="0" w:space="0" w:color="auto"/>
                <w:bottom w:val="none" w:sz="0" w:space="0" w:color="auto"/>
                <w:right w:val="none" w:sz="0" w:space="0" w:color="auto"/>
              </w:divBdr>
            </w:div>
            <w:div w:id="850949253">
              <w:marLeft w:val="0"/>
              <w:marRight w:val="0"/>
              <w:marTop w:val="0"/>
              <w:marBottom w:val="0"/>
              <w:divBdr>
                <w:top w:val="none" w:sz="0" w:space="0" w:color="auto"/>
                <w:left w:val="none" w:sz="0" w:space="0" w:color="auto"/>
                <w:bottom w:val="none" w:sz="0" w:space="0" w:color="auto"/>
                <w:right w:val="none" w:sz="0" w:space="0" w:color="auto"/>
              </w:divBdr>
            </w:div>
            <w:div w:id="877090176">
              <w:marLeft w:val="0"/>
              <w:marRight w:val="0"/>
              <w:marTop w:val="0"/>
              <w:marBottom w:val="0"/>
              <w:divBdr>
                <w:top w:val="none" w:sz="0" w:space="0" w:color="auto"/>
                <w:left w:val="none" w:sz="0" w:space="0" w:color="auto"/>
                <w:bottom w:val="none" w:sz="0" w:space="0" w:color="auto"/>
                <w:right w:val="none" w:sz="0" w:space="0" w:color="auto"/>
              </w:divBdr>
            </w:div>
            <w:div w:id="886726460">
              <w:marLeft w:val="0"/>
              <w:marRight w:val="0"/>
              <w:marTop w:val="0"/>
              <w:marBottom w:val="0"/>
              <w:divBdr>
                <w:top w:val="none" w:sz="0" w:space="0" w:color="auto"/>
                <w:left w:val="none" w:sz="0" w:space="0" w:color="auto"/>
                <w:bottom w:val="none" w:sz="0" w:space="0" w:color="auto"/>
                <w:right w:val="none" w:sz="0" w:space="0" w:color="auto"/>
              </w:divBdr>
            </w:div>
            <w:div w:id="912852867">
              <w:marLeft w:val="0"/>
              <w:marRight w:val="0"/>
              <w:marTop w:val="0"/>
              <w:marBottom w:val="0"/>
              <w:divBdr>
                <w:top w:val="none" w:sz="0" w:space="0" w:color="auto"/>
                <w:left w:val="none" w:sz="0" w:space="0" w:color="auto"/>
                <w:bottom w:val="none" w:sz="0" w:space="0" w:color="auto"/>
                <w:right w:val="none" w:sz="0" w:space="0" w:color="auto"/>
              </w:divBdr>
            </w:div>
            <w:div w:id="933904546">
              <w:marLeft w:val="0"/>
              <w:marRight w:val="0"/>
              <w:marTop w:val="0"/>
              <w:marBottom w:val="0"/>
              <w:divBdr>
                <w:top w:val="none" w:sz="0" w:space="0" w:color="auto"/>
                <w:left w:val="none" w:sz="0" w:space="0" w:color="auto"/>
                <w:bottom w:val="none" w:sz="0" w:space="0" w:color="auto"/>
                <w:right w:val="none" w:sz="0" w:space="0" w:color="auto"/>
              </w:divBdr>
            </w:div>
            <w:div w:id="953289030">
              <w:marLeft w:val="0"/>
              <w:marRight w:val="0"/>
              <w:marTop w:val="0"/>
              <w:marBottom w:val="0"/>
              <w:divBdr>
                <w:top w:val="none" w:sz="0" w:space="0" w:color="auto"/>
                <w:left w:val="none" w:sz="0" w:space="0" w:color="auto"/>
                <w:bottom w:val="none" w:sz="0" w:space="0" w:color="auto"/>
                <w:right w:val="none" w:sz="0" w:space="0" w:color="auto"/>
              </w:divBdr>
            </w:div>
            <w:div w:id="971593132">
              <w:marLeft w:val="0"/>
              <w:marRight w:val="0"/>
              <w:marTop w:val="0"/>
              <w:marBottom w:val="0"/>
              <w:divBdr>
                <w:top w:val="none" w:sz="0" w:space="0" w:color="auto"/>
                <w:left w:val="none" w:sz="0" w:space="0" w:color="auto"/>
                <w:bottom w:val="none" w:sz="0" w:space="0" w:color="auto"/>
                <w:right w:val="none" w:sz="0" w:space="0" w:color="auto"/>
              </w:divBdr>
            </w:div>
            <w:div w:id="977799663">
              <w:marLeft w:val="0"/>
              <w:marRight w:val="0"/>
              <w:marTop w:val="0"/>
              <w:marBottom w:val="0"/>
              <w:divBdr>
                <w:top w:val="none" w:sz="0" w:space="0" w:color="auto"/>
                <w:left w:val="none" w:sz="0" w:space="0" w:color="auto"/>
                <w:bottom w:val="none" w:sz="0" w:space="0" w:color="auto"/>
                <w:right w:val="none" w:sz="0" w:space="0" w:color="auto"/>
              </w:divBdr>
            </w:div>
            <w:div w:id="992372053">
              <w:marLeft w:val="0"/>
              <w:marRight w:val="0"/>
              <w:marTop w:val="0"/>
              <w:marBottom w:val="0"/>
              <w:divBdr>
                <w:top w:val="none" w:sz="0" w:space="0" w:color="auto"/>
                <w:left w:val="none" w:sz="0" w:space="0" w:color="auto"/>
                <w:bottom w:val="none" w:sz="0" w:space="0" w:color="auto"/>
                <w:right w:val="none" w:sz="0" w:space="0" w:color="auto"/>
              </w:divBdr>
            </w:div>
            <w:div w:id="1010915901">
              <w:marLeft w:val="0"/>
              <w:marRight w:val="0"/>
              <w:marTop w:val="0"/>
              <w:marBottom w:val="0"/>
              <w:divBdr>
                <w:top w:val="none" w:sz="0" w:space="0" w:color="auto"/>
                <w:left w:val="none" w:sz="0" w:space="0" w:color="auto"/>
                <w:bottom w:val="none" w:sz="0" w:space="0" w:color="auto"/>
                <w:right w:val="none" w:sz="0" w:space="0" w:color="auto"/>
              </w:divBdr>
            </w:div>
            <w:div w:id="1024668813">
              <w:marLeft w:val="0"/>
              <w:marRight w:val="0"/>
              <w:marTop w:val="0"/>
              <w:marBottom w:val="0"/>
              <w:divBdr>
                <w:top w:val="none" w:sz="0" w:space="0" w:color="auto"/>
                <w:left w:val="none" w:sz="0" w:space="0" w:color="auto"/>
                <w:bottom w:val="none" w:sz="0" w:space="0" w:color="auto"/>
                <w:right w:val="none" w:sz="0" w:space="0" w:color="auto"/>
              </w:divBdr>
            </w:div>
            <w:div w:id="1036932791">
              <w:marLeft w:val="0"/>
              <w:marRight w:val="0"/>
              <w:marTop w:val="0"/>
              <w:marBottom w:val="0"/>
              <w:divBdr>
                <w:top w:val="none" w:sz="0" w:space="0" w:color="auto"/>
                <w:left w:val="none" w:sz="0" w:space="0" w:color="auto"/>
                <w:bottom w:val="none" w:sz="0" w:space="0" w:color="auto"/>
                <w:right w:val="none" w:sz="0" w:space="0" w:color="auto"/>
              </w:divBdr>
            </w:div>
            <w:div w:id="1098672905">
              <w:marLeft w:val="0"/>
              <w:marRight w:val="0"/>
              <w:marTop w:val="0"/>
              <w:marBottom w:val="0"/>
              <w:divBdr>
                <w:top w:val="none" w:sz="0" w:space="0" w:color="auto"/>
                <w:left w:val="none" w:sz="0" w:space="0" w:color="auto"/>
                <w:bottom w:val="none" w:sz="0" w:space="0" w:color="auto"/>
                <w:right w:val="none" w:sz="0" w:space="0" w:color="auto"/>
              </w:divBdr>
            </w:div>
            <w:div w:id="1117218993">
              <w:marLeft w:val="0"/>
              <w:marRight w:val="0"/>
              <w:marTop w:val="0"/>
              <w:marBottom w:val="0"/>
              <w:divBdr>
                <w:top w:val="none" w:sz="0" w:space="0" w:color="auto"/>
                <w:left w:val="none" w:sz="0" w:space="0" w:color="auto"/>
                <w:bottom w:val="none" w:sz="0" w:space="0" w:color="auto"/>
                <w:right w:val="none" w:sz="0" w:space="0" w:color="auto"/>
              </w:divBdr>
            </w:div>
            <w:div w:id="1129786567">
              <w:marLeft w:val="0"/>
              <w:marRight w:val="0"/>
              <w:marTop w:val="0"/>
              <w:marBottom w:val="0"/>
              <w:divBdr>
                <w:top w:val="none" w:sz="0" w:space="0" w:color="auto"/>
                <w:left w:val="none" w:sz="0" w:space="0" w:color="auto"/>
                <w:bottom w:val="none" w:sz="0" w:space="0" w:color="auto"/>
                <w:right w:val="none" w:sz="0" w:space="0" w:color="auto"/>
              </w:divBdr>
            </w:div>
            <w:div w:id="1148011390">
              <w:marLeft w:val="0"/>
              <w:marRight w:val="0"/>
              <w:marTop w:val="0"/>
              <w:marBottom w:val="0"/>
              <w:divBdr>
                <w:top w:val="none" w:sz="0" w:space="0" w:color="auto"/>
                <w:left w:val="none" w:sz="0" w:space="0" w:color="auto"/>
                <w:bottom w:val="none" w:sz="0" w:space="0" w:color="auto"/>
                <w:right w:val="none" w:sz="0" w:space="0" w:color="auto"/>
              </w:divBdr>
            </w:div>
            <w:div w:id="1173490110">
              <w:marLeft w:val="0"/>
              <w:marRight w:val="0"/>
              <w:marTop w:val="0"/>
              <w:marBottom w:val="0"/>
              <w:divBdr>
                <w:top w:val="none" w:sz="0" w:space="0" w:color="auto"/>
                <w:left w:val="none" w:sz="0" w:space="0" w:color="auto"/>
                <w:bottom w:val="none" w:sz="0" w:space="0" w:color="auto"/>
                <w:right w:val="none" w:sz="0" w:space="0" w:color="auto"/>
              </w:divBdr>
            </w:div>
            <w:div w:id="1195650964">
              <w:marLeft w:val="0"/>
              <w:marRight w:val="0"/>
              <w:marTop w:val="0"/>
              <w:marBottom w:val="0"/>
              <w:divBdr>
                <w:top w:val="none" w:sz="0" w:space="0" w:color="auto"/>
                <w:left w:val="none" w:sz="0" w:space="0" w:color="auto"/>
                <w:bottom w:val="none" w:sz="0" w:space="0" w:color="auto"/>
                <w:right w:val="none" w:sz="0" w:space="0" w:color="auto"/>
              </w:divBdr>
            </w:div>
            <w:div w:id="1202015683">
              <w:marLeft w:val="0"/>
              <w:marRight w:val="0"/>
              <w:marTop w:val="0"/>
              <w:marBottom w:val="0"/>
              <w:divBdr>
                <w:top w:val="none" w:sz="0" w:space="0" w:color="auto"/>
                <w:left w:val="none" w:sz="0" w:space="0" w:color="auto"/>
                <w:bottom w:val="none" w:sz="0" w:space="0" w:color="auto"/>
                <w:right w:val="none" w:sz="0" w:space="0" w:color="auto"/>
              </w:divBdr>
            </w:div>
            <w:div w:id="1212690913">
              <w:marLeft w:val="0"/>
              <w:marRight w:val="0"/>
              <w:marTop w:val="0"/>
              <w:marBottom w:val="0"/>
              <w:divBdr>
                <w:top w:val="none" w:sz="0" w:space="0" w:color="auto"/>
                <w:left w:val="none" w:sz="0" w:space="0" w:color="auto"/>
                <w:bottom w:val="none" w:sz="0" w:space="0" w:color="auto"/>
                <w:right w:val="none" w:sz="0" w:space="0" w:color="auto"/>
              </w:divBdr>
            </w:div>
            <w:div w:id="1260794471">
              <w:marLeft w:val="0"/>
              <w:marRight w:val="0"/>
              <w:marTop w:val="0"/>
              <w:marBottom w:val="0"/>
              <w:divBdr>
                <w:top w:val="none" w:sz="0" w:space="0" w:color="auto"/>
                <w:left w:val="none" w:sz="0" w:space="0" w:color="auto"/>
                <w:bottom w:val="none" w:sz="0" w:space="0" w:color="auto"/>
                <w:right w:val="none" w:sz="0" w:space="0" w:color="auto"/>
              </w:divBdr>
            </w:div>
            <w:div w:id="1279994953">
              <w:marLeft w:val="0"/>
              <w:marRight w:val="0"/>
              <w:marTop w:val="0"/>
              <w:marBottom w:val="0"/>
              <w:divBdr>
                <w:top w:val="none" w:sz="0" w:space="0" w:color="auto"/>
                <w:left w:val="none" w:sz="0" w:space="0" w:color="auto"/>
                <w:bottom w:val="none" w:sz="0" w:space="0" w:color="auto"/>
                <w:right w:val="none" w:sz="0" w:space="0" w:color="auto"/>
              </w:divBdr>
            </w:div>
            <w:div w:id="1289314147">
              <w:marLeft w:val="0"/>
              <w:marRight w:val="0"/>
              <w:marTop w:val="0"/>
              <w:marBottom w:val="0"/>
              <w:divBdr>
                <w:top w:val="none" w:sz="0" w:space="0" w:color="auto"/>
                <w:left w:val="none" w:sz="0" w:space="0" w:color="auto"/>
                <w:bottom w:val="none" w:sz="0" w:space="0" w:color="auto"/>
                <w:right w:val="none" w:sz="0" w:space="0" w:color="auto"/>
              </w:divBdr>
            </w:div>
            <w:div w:id="1307079833">
              <w:marLeft w:val="0"/>
              <w:marRight w:val="0"/>
              <w:marTop w:val="0"/>
              <w:marBottom w:val="0"/>
              <w:divBdr>
                <w:top w:val="none" w:sz="0" w:space="0" w:color="auto"/>
                <w:left w:val="none" w:sz="0" w:space="0" w:color="auto"/>
                <w:bottom w:val="none" w:sz="0" w:space="0" w:color="auto"/>
                <w:right w:val="none" w:sz="0" w:space="0" w:color="auto"/>
              </w:divBdr>
            </w:div>
            <w:div w:id="1328708192">
              <w:marLeft w:val="0"/>
              <w:marRight w:val="0"/>
              <w:marTop w:val="0"/>
              <w:marBottom w:val="0"/>
              <w:divBdr>
                <w:top w:val="none" w:sz="0" w:space="0" w:color="auto"/>
                <w:left w:val="none" w:sz="0" w:space="0" w:color="auto"/>
                <w:bottom w:val="none" w:sz="0" w:space="0" w:color="auto"/>
                <w:right w:val="none" w:sz="0" w:space="0" w:color="auto"/>
              </w:divBdr>
            </w:div>
            <w:div w:id="1348871849">
              <w:marLeft w:val="0"/>
              <w:marRight w:val="0"/>
              <w:marTop w:val="0"/>
              <w:marBottom w:val="0"/>
              <w:divBdr>
                <w:top w:val="none" w:sz="0" w:space="0" w:color="auto"/>
                <w:left w:val="none" w:sz="0" w:space="0" w:color="auto"/>
                <w:bottom w:val="none" w:sz="0" w:space="0" w:color="auto"/>
                <w:right w:val="none" w:sz="0" w:space="0" w:color="auto"/>
              </w:divBdr>
            </w:div>
            <w:div w:id="1355381438">
              <w:marLeft w:val="0"/>
              <w:marRight w:val="0"/>
              <w:marTop w:val="0"/>
              <w:marBottom w:val="0"/>
              <w:divBdr>
                <w:top w:val="none" w:sz="0" w:space="0" w:color="auto"/>
                <w:left w:val="none" w:sz="0" w:space="0" w:color="auto"/>
                <w:bottom w:val="none" w:sz="0" w:space="0" w:color="auto"/>
                <w:right w:val="none" w:sz="0" w:space="0" w:color="auto"/>
              </w:divBdr>
            </w:div>
            <w:div w:id="1356077466">
              <w:marLeft w:val="0"/>
              <w:marRight w:val="0"/>
              <w:marTop w:val="0"/>
              <w:marBottom w:val="0"/>
              <w:divBdr>
                <w:top w:val="none" w:sz="0" w:space="0" w:color="auto"/>
                <w:left w:val="none" w:sz="0" w:space="0" w:color="auto"/>
                <w:bottom w:val="none" w:sz="0" w:space="0" w:color="auto"/>
                <w:right w:val="none" w:sz="0" w:space="0" w:color="auto"/>
              </w:divBdr>
            </w:div>
            <w:div w:id="1367489803">
              <w:marLeft w:val="0"/>
              <w:marRight w:val="0"/>
              <w:marTop w:val="0"/>
              <w:marBottom w:val="0"/>
              <w:divBdr>
                <w:top w:val="none" w:sz="0" w:space="0" w:color="auto"/>
                <w:left w:val="none" w:sz="0" w:space="0" w:color="auto"/>
                <w:bottom w:val="none" w:sz="0" w:space="0" w:color="auto"/>
                <w:right w:val="none" w:sz="0" w:space="0" w:color="auto"/>
              </w:divBdr>
            </w:div>
            <w:div w:id="1399090882">
              <w:marLeft w:val="0"/>
              <w:marRight w:val="0"/>
              <w:marTop w:val="0"/>
              <w:marBottom w:val="0"/>
              <w:divBdr>
                <w:top w:val="none" w:sz="0" w:space="0" w:color="auto"/>
                <w:left w:val="none" w:sz="0" w:space="0" w:color="auto"/>
                <w:bottom w:val="none" w:sz="0" w:space="0" w:color="auto"/>
                <w:right w:val="none" w:sz="0" w:space="0" w:color="auto"/>
              </w:divBdr>
            </w:div>
            <w:div w:id="1418820918">
              <w:marLeft w:val="0"/>
              <w:marRight w:val="0"/>
              <w:marTop w:val="0"/>
              <w:marBottom w:val="0"/>
              <w:divBdr>
                <w:top w:val="none" w:sz="0" w:space="0" w:color="auto"/>
                <w:left w:val="none" w:sz="0" w:space="0" w:color="auto"/>
                <w:bottom w:val="none" w:sz="0" w:space="0" w:color="auto"/>
                <w:right w:val="none" w:sz="0" w:space="0" w:color="auto"/>
              </w:divBdr>
            </w:div>
            <w:div w:id="1467897208">
              <w:marLeft w:val="0"/>
              <w:marRight w:val="0"/>
              <w:marTop w:val="0"/>
              <w:marBottom w:val="0"/>
              <w:divBdr>
                <w:top w:val="none" w:sz="0" w:space="0" w:color="auto"/>
                <w:left w:val="none" w:sz="0" w:space="0" w:color="auto"/>
                <w:bottom w:val="none" w:sz="0" w:space="0" w:color="auto"/>
                <w:right w:val="none" w:sz="0" w:space="0" w:color="auto"/>
              </w:divBdr>
            </w:div>
            <w:div w:id="1477453082">
              <w:marLeft w:val="0"/>
              <w:marRight w:val="0"/>
              <w:marTop w:val="0"/>
              <w:marBottom w:val="0"/>
              <w:divBdr>
                <w:top w:val="none" w:sz="0" w:space="0" w:color="auto"/>
                <w:left w:val="none" w:sz="0" w:space="0" w:color="auto"/>
                <w:bottom w:val="none" w:sz="0" w:space="0" w:color="auto"/>
                <w:right w:val="none" w:sz="0" w:space="0" w:color="auto"/>
              </w:divBdr>
            </w:div>
            <w:div w:id="1503737668">
              <w:marLeft w:val="0"/>
              <w:marRight w:val="0"/>
              <w:marTop w:val="0"/>
              <w:marBottom w:val="0"/>
              <w:divBdr>
                <w:top w:val="none" w:sz="0" w:space="0" w:color="auto"/>
                <w:left w:val="none" w:sz="0" w:space="0" w:color="auto"/>
                <w:bottom w:val="none" w:sz="0" w:space="0" w:color="auto"/>
                <w:right w:val="none" w:sz="0" w:space="0" w:color="auto"/>
              </w:divBdr>
            </w:div>
            <w:div w:id="1556550723">
              <w:marLeft w:val="0"/>
              <w:marRight w:val="0"/>
              <w:marTop w:val="0"/>
              <w:marBottom w:val="0"/>
              <w:divBdr>
                <w:top w:val="none" w:sz="0" w:space="0" w:color="auto"/>
                <w:left w:val="none" w:sz="0" w:space="0" w:color="auto"/>
                <w:bottom w:val="none" w:sz="0" w:space="0" w:color="auto"/>
                <w:right w:val="none" w:sz="0" w:space="0" w:color="auto"/>
              </w:divBdr>
            </w:div>
            <w:div w:id="1558466500">
              <w:marLeft w:val="0"/>
              <w:marRight w:val="0"/>
              <w:marTop w:val="0"/>
              <w:marBottom w:val="0"/>
              <w:divBdr>
                <w:top w:val="none" w:sz="0" w:space="0" w:color="auto"/>
                <w:left w:val="none" w:sz="0" w:space="0" w:color="auto"/>
                <w:bottom w:val="none" w:sz="0" w:space="0" w:color="auto"/>
                <w:right w:val="none" w:sz="0" w:space="0" w:color="auto"/>
              </w:divBdr>
            </w:div>
            <w:div w:id="1569458591">
              <w:marLeft w:val="0"/>
              <w:marRight w:val="0"/>
              <w:marTop w:val="0"/>
              <w:marBottom w:val="0"/>
              <w:divBdr>
                <w:top w:val="none" w:sz="0" w:space="0" w:color="auto"/>
                <w:left w:val="none" w:sz="0" w:space="0" w:color="auto"/>
                <w:bottom w:val="none" w:sz="0" w:space="0" w:color="auto"/>
                <w:right w:val="none" w:sz="0" w:space="0" w:color="auto"/>
              </w:divBdr>
            </w:div>
            <w:div w:id="1582830254">
              <w:marLeft w:val="0"/>
              <w:marRight w:val="0"/>
              <w:marTop w:val="0"/>
              <w:marBottom w:val="0"/>
              <w:divBdr>
                <w:top w:val="none" w:sz="0" w:space="0" w:color="auto"/>
                <w:left w:val="none" w:sz="0" w:space="0" w:color="auto"/>
                <w:bottom w:val="none" w:sz="0" w:space="0" w:color="auto"/>
                <w:right w:val="none" w:sz="0" w:space="0" w:color="auto"/>
              </w:divBdr>
            </w:div>
            <w:div w:id="1614900991">
              <w:marLeft w:val="0"/>
              <w:marRight w:val="0"/>
              <w:marTop w:val="0"/>
              <w:marBottom w:val="0"/>
              <w:divBdr>
                <w:top w:val="none" w:sz="0" w:space="0" w:color="auto"/>
                <w:left w:val="none" w:sz="0" w:space="0" w:color="auto"/>
                <w:bottom w:val="none" w:sz="0" w:space="0" w:color="auto"/>
                <w:right w:val="none" w:sz="0" w:space="0" w:color="auto"/>
              </w:divBdr>
            </w:div>
            <w:div w:id="1647512889">
              <w:marLeft w:val="0"/>
              <w:marRight w:val="0"/>
              <w:marTop w:val="0"/>
              <w:marBottom w:val="0"/>
              <w:divBdr>
                <w:top w:val="none" w:sz="0" w:space="0" w:color="auto"/>
                <w:left w:val="none" w:sz="0" w:space="0" w:color="auto"/>
                <w:bottom w:val="none" w:sz="0" w:space="0" w:color="auto"/>
                <w:right w:val="none" w:sz="0" w:space="0" w:color="auto"/>
              </w:divBdr>
            </w:div>
            <w:div w:id="1694725359">
              <w:marLeft w:val="0"/>
              <w:marRight w:val="0"/>
              <w:marTop w:val="0"/>
              <w:marBottom w:val="0"/>
              <w:divBdr>
                <w:top w:val="none" w:sz="0" w:space="0" w:color="auto"/>
                <w:left w:val="none" w:sz="0" w:space="0" w:color="auto"/>
                <w:bottom w:val="none" w:sz="0" w:space="0" w:color="auto"/>
                <w:right w:val="none" w:sz="0" w:space="0" w:color="auto"/>
              </w:divBdr>
            </w:div>
            <w:div w:id="1707752309">
              <w:marLeft w:val="0"/>
              <w:marRight w:val="0"/>
              <w:marTop w:val="0"/>
              <w:marBottom w:val="0"/>
              <w:divBdr>
                <w:top w:val="none" w:sz="0" w:space="0" w:color="auto"/>
                <w:left w:val="none" w:sz="0" w:space="0" w:color="auto"/>
                <w:bottom w:val="none" w:sz="0" w:space="0" w:color="auto"/>
                <w:right w:val="none" w:sz="0" w:space="0" w:color="auto"/>
              </w:divBdr>
            </w:div>
            <w:div w:id="1739860134">
              <w:marLeft w:val="0"/>
              <w:marRight w:val="0"/>
              <w:marTop w:val="0"/>
              <w:marBottom w:val="0"/>
              <w:divBdr>
                <w:top w:val="none" w:sz="0" w:space="0" w:color="auto"/>
                <w:left w:val="none" w:sz="0" w:space="0" w:color="auto"/>
                <w:bottom w:val="none" w:sz="0" w:space="0" w:color="auto"/>
                <w:right w:val="none" w:sz="0" w:space="0" w:color="auto"/>
              </w:divBdr>
            </w:div>
            <w:div w:id="1779790254">
              <w:marLeft w:val="0"/>
              <w:marRight w:val="0"/>
              <w:marTop w:val="0"/>
              <w:marBottom w:val="0"/>
              <w:divBdr>
                <w:top w:val="none" w:sz="0" w:space="0" w:color="auto"/>
                <w:left w:val="none" w:sz="0" w:space="0" w:color="auto"/>
                <w:bottom w:val="none" w:sz="0" w:space="0" w:color="auto"/>
                <w:right w:val="none" w:sz="0" w:space="0" w:color="auto"/>
              </w:divBdr>
            </w:div>
            <w:div w:id="1780755043">
              <w:marLeft w:val="0"/>
              <w:marRight w:val="0"/>
              <w:marTop w:val="0"/>
              <w:marBottom w:val="0"/>
              <w:divBdr>
                <w:top w:val="none" w:sz="0" w:space="0" w:color="auto"/>
                <w:left w:val="none" w:sz="0" w:space="0" w:color="auto"/>
                <w:bottom w:val="none" w:sz="0" w:space="0" w:color="auto"/>
                <w:right w:val="none" w:sz="0" w:space="0" w:color="auto"/>
              </w:divBdr>
            </w:div>
            <w:div w:id="1793089769">
              <w:marLeft w:val="0"/>
              <w:marRight w:val="0"/>
              <w:marTop w:val="0"/>
              <w:marBottom w:val="0"/>
              <w:divBdr>
                <w:top w:val="none" w:sz="0" w:space="0" w:color="auto"/>
                <w:left w:val="none" w:sz="0" w:space="0" w:color="auto"/>
                <w:bottom w:val="none" w:sz="0" w:space="0" w:color="auto"/>
                <w:right w:val="none" w:sz="0" w:space="0" w:color="auto"/>
              </w:divBdr>
            </w:div>
            <w:div w:id="1802191202">
              <w:marLeft w:val="0"/>
              <w:marRight w:val="0"/>
              <w:marTop w:val="0"/>
              <w:marBottom w:val="0"/>
              <w:divBdr>
                <w:top w:val="none" w:sz="0" w:space="0" w:color="auto"/>
                <w:left w:val="none" w:sz="0" w:space="0" w:color="auto"/>
                <w:bottom w:val="none" w:sz="0" w:space="0" w:color="auto"/>
                <w:right w:val="none" w:sz="0" w:space="0" w:color="auto"/>
              </w:divBdr>
            </w:div>
            <w:div w:id="1839155938">
              <w:marLeft w:val="0"/>
              <w:marRight w:val="0"/>
              <w:marTop w:val="0"/>
              <w:marBottom w:val="0"/>
              <w:divBdr>
                <w:top w:val="none" w:sz="0" w:space="0" w:color="auto"/>
                <w:left w:val="none" w:sz="0" w:space="0" w:color="auto"/>
                <w:bottom w:val="none" w:sz="0" w:space="0" w:color="auto"/>
                <w:right w:val="none" w:sz="0" w:space="0" w:color="auto"/>
              </w:divBdr>
            </w:div>
            <w:div w:id="1852985121">
              <w:marLeft w:val="0"/>
              <w:marRight w:val="0"/>
              <w:marTop w:val="0"/>
              <w:marBottom w:val="0"/>
              <w:divBdr>
                <w:top w:val="none" w:sz="0" w:space="0" w:color="auto"/>
                <w:left w:val="none" w:sz="0" w:space="0" w:color="auto"/>
                <w:bottom w:val="none" w:sz="0" w:space="0" w:color="auto"/>
                <w:right w:val="none" w:sz="0" w:space="0" w:color="auto"/>
              </w:divBdr>
            </w:div>
            <w:div w:id="1954944622">
              <w:marLeft w:val="0"/>
              <w:marRight w:val="0"/>
              <w:marTop w:val="0"/>
              <w:marBottom w:val="0"/>
              <w:divBdr>
                <w:top w:val="none" w:sz="0" w:space="0" w:color="auto"/>
                <w:left w:val="none" w:sz="0" w:space="0" w:color="auto"/>
                <w:bottom w:val="none" w:sz="0" w:space="0" w:color="auto"/>
                <w:right w:val="none" w:sz="0" w:space="0" w:color="auto"/>
              </w:divBdr>
            </w:div>
            <w:div w:id="1959987571">
              <w:marLeft w:val="0"/>
              <w:marRight w:val="0"/>
              <w:marTop w:val="0"/>
              <w:marBottom w:val="0"/>
              <w:divBdr>
                <w:top w:val="none" w:sz="0" w:space="0" w:color="auto"/>
                <w:left w:val="none" w:sz="0" w:space="0" w:color="auto"/>
                <w:bottom w:val="none" w:sz="0" w:space="0" w:color="auto"/>
                <w:right w:val="none" w:sz="0" w:space="0" w:color="auto"/>
              </w:divBdr>
            </w:div>
            <w:div w:id="1982152307">
              <w:marLeft w:val="0"/>
              <w:marRight w:val="0"/>
              <w:marTop w:val="0"/>
              <w:marBottom w:val="0"/>
              <w:divBdr>
                <w:top w:val="none" w:sz="0" w:space="0" w:color="auto"/>
                <w:left w:val="none" w:sz="0" w:space="0" w:color="auto"/>
                <w:bottom w:val="none" w:sz="0" w:space="0" w:color="auto"/>
                <w:right w:val="none" w:sz="0" w:space="0" w:color="auto"/>
              </w:divBdr>
            </w:div>
            <w:div w:id="2002351723">
              <w:marLeft w:val="0"/>
              <w:marRight w:val="0"/>
              <w:marTop w:val="0"/>
              <w:marBottom w:val="0"/>
              <w:divBdr>
                <w:top w:val="none" w:sz="0" w:space="0" w:color="auto"/>
                <w:left w:val="none" w:sz="0" w:space="0" w:color="auto"/>
                <w:bottom w:val="none" w:sz="0" w:space="0" w:color="auto"/>
                <w:right w:val="none" w:sz="0" w:space="0" w:color="auto"/>
              </w:divBdr>
            </w:div>
            <w:div w:id="2011907498">
              <w:marLeft w:val="0"/>
              <w:marRight w:val="0"/>
              <w:marTop w:val="0"/>
              <w:marBottom w:val="0"/>
              <w:divBdr>
                <w:top w:val="none" w:sz="0" w:space="0" w:color="auto"/>
                <w:left w:val="none" w:sz="0" w:space="0" w:color="auto"/>
                <w:bottom w:val="none" w:sz="0" w:space="0" w:color="auto"/>
                <w:right w:val="none" w:sz="0" w:space="0" w:color="auto"/>
              </w:divBdr>
            </w:div>
            <w:div w:id="20970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8433">
      <w:bodyDiv w:val="1"/>
      <w:marLeft w:val="0"/>
      <w:marRight w:val="0"/>
      <w:marTop w:val="0"/>
      <w:marBottom w:val="0"/>
      <w:divBdr>
        <w:top w:val="none" w:sz="0" w:space="0" w:color="auto"/>
        <w:left w:val="none" w:sz="0" w:space="0" w:color="auto"/>
        <w:bottom w:val="none" w:sz="0" w:space="0" w:color="auto"/>
        <w:right w:val="none" w:sz="0" w:space="0" w:color="auto"/>
      </w:divBdr>
    </w:div>
    <w:div w:id="671686393">
      <w:bodyDiv w:val="1"/>
      <w:marLeft w:val="0"/>
      <w:marRight w:val="0"/>
      <w:marTop w:val="0"/>
      <w:marBottom w:val="0"/>
      <w:divBdr>
        <w:top w:val="none" w:sz="0" w:space="0" w:color="auto"/>
        <w:left w:val="none" w:sz="0" w:space="0" w:color="auto"/>
        <w:bottom w:val="none" w:sz="0" w:space="0" w:color="auto"/>
        <w:right w:val="none" w:sz="0" w:space="0" w:color="auto"/>
      </w:divBdr>
      <w:divsChild>
        <w:div w:id="1838836007">
          <w:marLeft w:val="0"/>
          <w:marRight w:val="0"/>
          <w:marTop w:val="0"/>
          <w:marBottom w:val="0"/>
          <w:divBdr>
            <w:top w:val="none" w:sz="0" w:space="0" w:color="auto"/>
            <w:left w:val="none" w:sz="0" w:space="0" w:color="auto"/>
            <w:bottom w:val="none" w:sz="0" w:space="0" w:color="auto"/>
            <w:right w:val="none" w:sz="0" w:space="0" w:color="auto"/>
          </w:divBdr>
          <w:divsChild>
            <w:div w:id="999968690">
              <w:marLeft w:val="0"/>
              <w:marRight w:val="0"/>
              <w:marTop w:val="0"/>
              <w:marBottom w:val="0"/>
              <w:divBdr>
                <w:top w:val="none" w:sz="0" w:space="0" w:color="auto"/>
                <w:left w:val="none" w:sz="0" w:space="0" w:color="auto"/>
                <w:bottom w:val="none" w:sz="0" w:space="0" w:color="auto"/>
                <w:right w:val="none" w:sz="0" w:space="0" w:color="auto"/>
              </w:divBdr>
              <w:divsChild>
                <w:div w:id="158980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92929">
      <w:bodyDiv w:val="1"/>
      <w:marLeft w:val="0"/>
      <w:marRight w:val="0"/>
      <w:marTop w:val="0"/>
      <w:marBottom w:val="0"/>
      <w:divBdr>
        <w:top w:val="none" w:sz="0" w:space="0" w:color="auto"/>
        <w:left w:val="none" w:sz="0" w:space="0" w:color="auto"/>
        <w:bottom w:val="none" w:sz="0" w:space="0" w:color="auto"/>
        <w:right w:val="none" w:sz="0" w:space="0" w:color="auto"/>
      </w:divBdr>
      <w:divsChild>
        <w:div w:id="767896280">
          <w:marLeft w:val="0"/>
          <w:marRight w:val="0"/>
          <w:marTop w:val="0"/>
          <w:marBottom w:val="0"/>
          <w:divBdr>
            <w:top w:val="none" w:sz="0" w:space="0" w:color="auto"/>
            <w:left w:val="none" w:sz="0" w:space="0" w:color="auto"/>
            <w:bottom w:val="none" w:sz="0" w:space="0" w:color="auto"/>
            <w:right w:val="none" w:sz="0" w:space="0" w:color="auto"/>
          </w:divBdr>
          <w:divsChild>
            <w:div w:id="4007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46913">
      <w:bodyDiv w:val="1"/>
      <w:marLeft w:val="0"/>
      <w:marRight w:val="0"/>
      <w:marTop w:val="0"/>
      <w:marBottom w:val="0"/>
      <w:divBdr>
        <w:top w:val="none" w:sz="0" w:space="0" w:color="auto"/>
        <w:left w:val="none" w:sz="0" w:space="0" w:color="auto"/>
        <w:bottom w:val="none" w:sz="0" w:space="0" w:color="auto"/>
        <w:right w:val="none" w:sz="0" w:space="0" w:color="auto"/>
      </w:divBdr>
      <w:divsChild>
        <w:div w:id="1825314695">
          <w:marLeft w:val="0"/>
          <w:marRight w:val="0"/>
          <w:marTop w:val="0"/>
          <w:marBottom w:val="0"/>
          <w:divBdr>
            <w:top w:val="none" w:sz="0" w:space="0" w:color="auto"/>
            <w:left w:val="none" w:sz="0" w:space="0" w:color="auto"/>
            <w:bottom w:val="none" w:sz="0" w:space="0" w:color="auto"/>
            <w:right w:val="none" w:sz="0" w:space="0" w:color="auto"/>
          </w:divBdr>
          <w:divsChild>
            <w:div w:id="7135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6529">
      <w:bodyDiv w:val="1"/>
      <w:marLeft w:val="0"/>
      <w:marRight w:val="0"/>
      <w:marTop w:val="0"/>
      <w:marBottom w:val="0"/>
      <w:divBdr>
        <w:top w:val="none" w:sz="0" w:space="0" w:color="auto"/>
        <w:left w:val="none" w:sz="0" w:space="0" w:color="auto"/>
        <w:bottom w:val="none" w:sz="0" w:space="0" w:color="auto"/>
        <w:right w:val="none" w:sz="0" w:space="0" w:color="auto"/>
      </w:divBdr>
      <w:divsChild>
        <w:div w:id="498036485">
          <w:marLeft w:val="0"/>
          <w:marRight w:val="0"/>
          <w:marTop w:val="0"/>
          <w:marBottom w:val="0"/>
          <w:divBdr>
            <w:top w:val="none" w:sz="0" w:space="0" w:color="auto"/>
            <w:left w:val="none" w:sz="0" w:space="0" w:color="auto"/>
            <w:bottom w:val="none" w:sz="0" w:space="0" w:color="auto"/>
            <w:right w:val="none" w:sz="0" w:space="0" w:color="auto"/>
          </w:divBdr>
          <w:divsChild>
            <w:div w:id="9506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25751">
      <w:bodyDiv w:val="1"/>
      <w:marLeft w:val="0"/>
      <w:marRight w:val="0"/>
      <w:marTop w:val="0"/>
      <w:marBottom w:val="0"/>
      <w:divBdr>
        <w:top w:val="none" w:sz="0" w:space="0" w:color="auto"/>
        <w:left w:val="none" w:sz="0" w:space="0" w:color="auto"/>
        <w:bottom w:val="none" w:sz="0" w:space="0" w:color="auto"/>
        <w:right w:val="none" w:sz="0" w:space="0" w:color="auto"/>
      </w:divBdr>
      <w:divsChild>
        <w:div w:id="974330536">
          <w:marLeft w:val="0"/>
          <w:marRight w:val="0"/>
          <w:marTop w:val="0"/>
          <w:marBottom w:val="0"/>
          <w:divBdr>
            <w:top w:val="none" w:sz="0" w:space="0" w:color="auto"/>
            <w:left w:val="none" w:sz="0" w:space="0" w:color="auto"/>
            <w:bottom w:val="none" w:sz="0" w:space="0" w:color="auto"/>
            <w:right w:val="none" w:sz="0" w:space="0" w:color="auto"/>
          </w:divBdr>
          <w:divsChild>
            <w:div w:id="95251254">
              <w:marLeft w:val="0"/>
              <w:marRight w:val="0"/>
              <w:marTop w:val="0"/>
              <w:marBottom w:val="0"/>
              <w:divBdr>
                <w:top w:val="none" w:sz="0" w:space="0" w:color="auto"/>
                <w:left w:val="none" w:sz="0" w:space="0" w:color="auto"/>
                <w:bottom w:val="none" w:sz="0" w:space="0" w:color="auto"/>
                <w:right w:val="none" w:sz="0" w:space="0" w:color="auto"/>
              </w:divBdr>
            </w:div>
            <w:div w:id="110980679">
              <w:marLeft w:val="0"/>
              <w:marRight w:val="0"/>
              <w:marTop w:val="0"/>
              <w:marBottom w:val="0"/>
              <w:divBdr>
                <w:top w:val="none" w:sz="0" w:space="0" w:color="auto"/>
                <w:left w:val="none" w:sz="0" w:space="0" w:color="auto"/>
                <w:bottom w:val="none" w:sz="0" w:space="0" w:color="auto"/>
                <w:right w:val="none" w:sz="0" w:space="0" w:color="auto"/>
              </w:divBdr>
            </w:div>
            <w:div w:id="129791849">
              <w:marLeft w:val="0"/>
              <w:marRight w:val="0"/>
              <w:marTop w:val="0"/>
              <w:marBottom w:val="0"/>
              <w:divBdr>
                <w:top w:val="none" w:sz="0" w:space="0" w:color="auto"/>
                <w:left w:val="none" w:sz="0" w:space="0" w:color="auto"/>
                <w:bottom w:val="none" w:sz="0" w:space="0" w:color="auto"/>
                <w:right w:val="none" w:sz="0" w:space="0" w:color="auto"/>
              </w:divBdr>
            </w:div>
            <w:div w:id="208224198">
              <w:marLeft w:val="0"/>
              <w:marRight w:val="0"/>
              <w:marTop w:val="0"/>
              <w:marBottom w:val="0"/>
              <w:divBdr>
                <w:top w:val="none" w:sz="0" w:space="0" w:color="auto"/>
                <w:left w:val="none" w:sz="0" w:space="0" w:color="auto"/>
                <w:bottom w:val="none" w:sz="0" w:space="0" w:color="auto"/>
                <w:right w:val="none" w:sz="0" w:space="0" w:color="auto"/>
              </w:divBdr>
            </w:div>
            <w:div w:id="324284240">
              <w:marLeft w:val="0"/>
              <w:marRight w:val="0"/>
              <w:marTop w:val="0"/>
              <w:marBottom w:val="0"/>
              <w:divBdr>
                <w:top w:val="none" w:sz="0" w:space="0" w:color="auto"/>
                <w:left w:val="none" w:sz="0" w:space="0" w:color="auto"/>
                <w:bottom w:val="none" w:sz="0" w:space="0" w:color="auto"/>
                <w:right w:val="none" w:sz="0" w:space="0" w:color="auto"/>
              </w:divBdr>
            </w:div>
            <w:div w:id="344791287">
              <w:marLeft w:val="0"/>
              <w:marRight w:val="0"/>
              <w:marTop w:val="0"/>
              <w:marBottom w:val="0"/>
              <w:divBdr>
                <w:top w:val="none" w:sz="0" w:space="0" w:color="auto"/>
                <w:left w:val="none" w:sz="0" w:space="0" w:color="auto"/>
                <w:bottom w:val="none" w:sz="0" w:space="0" w:color="auto"/>
                <w:right w:val="none" w:sz="0" w:space="0" w:color="auto"/>
              </w:divBdr>
            </w:div>
            <w:div w:id="398090942">
              <w:marLeft w:val="0"/>
              <w:marRight w:val="0"/>
              <w:marTop w:val="0"/>
              <w:marBottom w:val="0"/>
              <w:divBdr>
                <w:top w:val="none" w:sz="0" w:space="0" w:color="auto"/>
                <w:left w:val="none" w:sz="0" w:space="0" w:color="auto"/>
                <w:bottom w:val="none" w:sz="0" w:space="0" w:color="auto"/>
                <w:right w:val="none" w:sz="0" w:space="0" w:color="auto"/>
              </w:divBdr>
            </w:div>
            <w:div w:id="442924246">
              <w:marLeft w:val="0"/>
              <w:marRight w:val="0"/>
              <w:marTop w:val="0"/>
              <w:marBottom w:val="0"/>
              <w:divBdr>
                <w:top w:val="none" w:sz="0" w:space="0" w:color="auto"/>
                <w:left w:val="none" w:sz="0" w:space="0" w:color="auto"/>
                <w:bottom w:val="none" w:sz="0" w:space="0" w:color="auto"/>
                <w:right w:val="none" w:sz="0" w:space="0" w:color="auto"/>
              </w:divBdr>
            </w:div>
            <w:div w:id="445464239">
              <w:marLeft w:val="0"/>
              <w:marRight w:val="0"/>
              <w:marTop w:val="0"/>
              <w:marBottom w:val="0"/>
              <w:divBdr>
                <w:top w:val="none" w:sz="0" w:space="0" w:color="auto"/>
                <w:left w:val="none" w:sz="0" w:space="0" w:color="auto"/>
                <w:bottom w:val="none" w:sz="0" w:space="0" w:color="auto"/>
                <w:right w:val="none" w:sz="0" w:space="0" w:color="auto"/>
              </w:divBdr>
            </w:div>
            <w:div w:id="452948482">
              <w:marLeft w:val="0"/>
              <w:marRight w:val="0"/>
              <w:marTop w:val="0"/>
              <w:marBottom w:val="0"/>
              <w:divBdr>
                <w:top w:val="none" w:sz="0" w:space="0" w:color="auto"/>
                <w:left w:val="none" w:sz="0" w:space="0" w:color="auto"/>
                <w:bottom w:val="none" w:sz="0" w:space="0" w:color="auto"/>
                <w:right w:val="none" w:sz="0" w:space="0" w:color="auto"/>
              </w:divBdr>
            </w:div>
            <w:div w:id="475537232">
              <w:marLeft w:val="0"/>
              <w:marRight w:val="0"/>
              <w:marTop w:val="0"/>
              <w:marBottom w:val="0"/>
              <w:divBdr>
                <w:top w:val="none" w:sz="0" w:space="0" w:color="auto"/>
                <w:left w:val="none" w:sz="0" w:space="0" w:color="auto"/>
                <w:bottom w:val="none" w:sz="0" w:space="0" w:color="auto"/>
                <w:right w:val="none" w:sz="0" w:space="0" w:color="auto"/>
              </w:divBdr>
            </w:div>
            <w:div w:id="477306867">
              <w:marLeft w:val="0"/>
              <w:marRight w:val="0"/>
              <w:marTop w:val="0"/>
              <w:marBottom w:val="0"/>
              <w:divBdr>
                <w:top w:val="none" w:sz="0" w:space="0" w:color="auto"/>
                <w:left w:val="none" w:sz="0" w:space="0" w:color="auto"/>
                <w:bottom w:val="none" w:sz="0" w:space="0" w:color="auto"/>
                <w:right w:val="none" w:sz="0" w:space="0" w:color="auto"/>
              </w:divBdr>
            </w:div>
            <w:div w:id="499153780">
              <w:marLeft w:val="0"/>
              <w:marRight w:val="0"/>
              <w:marTop w:val="0"/>
              <w:marBottom w:val="0"/>
              <w:divBdr>
                <w:top w:val="none" w:sz="0" w:space="0" w:color="auto"/>
                <w:left w:val="none" w:sz="0" w:space="0" w:color="auto"/>
                <w:bottom w:val="none" w:sz="0" w:space="0" w:color="auto"/>
                <w:right w:val="none" w:sz="0" w:space="0" w:color="auto"/>
              </w:divBdr>
            </w:div>
            <w:div w:id="538473387">
              <w:marLeft w:val="0"/>
              <w:marRight w:val="0"/>
              <w:marTop w:val="0"/>
              <w:marBottom w:val="0"/>
              <w:divBdr>
                <w:top w:val="none" w:sz="0" w:space="0" w:color="auto"/>
                <w:left w:val="none" w:sz="0" w:space="0" w:color="auto"/>
                <w:bottom w:val="none" w:sz="0" w:space="0" w:color="auto"/>
                <w:right w:val="none" w:sz="0" w:space="0" w:color="auto"/>
              </w:divBdr>
            </w:div>
            <w:div w:id="555239151">
              <w:marLeft w:val="0"/>
              <w:marRight w:val="0"/>
              <w:marTop w:val="0"/>
              <w:marBottom w:val="0"/>
              <w:divBdr>
                <w:top w:val="none" w:sz="0" w:space="0" w:color="auto"/>
                <w:left w:val="none" w:sz="0" w:space="0" w:color="auto"/>
                <w:bottom w:val="none" w:sz="0" w:space="0" w:color="auto"/>
                <w:right w:val="none" w:sz="0" w:space="0" w:color="auto"/>
              </w:divBdr>
            </w:div>
            <w:div w:id="560403119">
              <w:marLeft w:val="0"/>
              <w:marRight w:val="0"/>
              <w:marTop w:val="0"/>
              <w:marBottom w:val="0"/>
              <w:divBdr>
                <w:top w:val="none" w:sz="0" w:space="0" w:color="auto"/>
                <w:left w:val="none" w:sz="0" w:space="0" w:color="auto"/>
                <w:bottom w:val="none" w:sz="0" w:space="0" w:color="auto"/>
                <w:right w:val="none" w:sz="0" w:space="0" w:color="auto"/>
              </w:divBdr>
            </w:div>
            <w:div w:id="575894798">
              <w:marLeft w:val="0"/>
              <w:marRight w:val="0"/>
              <w:marTop w:val="0"/>
              <w:marBottom w:val="0"/>
              <w:divBdr>
                <w:top w:val="none" w:sz="0" w:space="0" w:color="auto"/>
                <w:left w:val="none" w:sz="0" w:space="0" w:color="auto"/>
                <w:bottom w:val="none" w:sz="0" w:space="0" w:color="auto"/>
                <w:right w:val="none" w:sz="0" w:space="0" w:color="auto"/>
              </w:divBdr>
            </w:div>
            <w:div w:id="741491559">
              <w:marLeft w:val="0"/>
              <w:marRight w:val="0"/>
              <w:marTop w:val="0"/>
              <w:marBottom w:val="0"/>
              <w:divBdr>
                <w:top w:val="none" w:sz="0" w:space="0" w:color="auto"/>
                <w:left w:val="none" w:sz="0" w:space="0" w:color="auto"/>
                <w:bottom w:val="none" w:sz="0" w:space="0" w:color="auto"/>
                <w:right w:val="none" w:sz="0" w:space="0" w:color="auto"/>
              </w:divBdr>
            </w:div>
            <w:div w:id="744765340">
              <w:marLeft w:val="0"/>
              <w:marRight w:val="0"/>
              <w:marTop w:val="0"/>
              <w:marBottom w:val="0"/>
              <w:divBdr>
                <w:top w:val="none" w:sz="0" w:space="0" w:color="auto"/>
                <w:left w:val="none" w:sz="0" w:space="0" w:color="auto"/>
                <w:bottom w:val="none" w:sz="0" w:space="0" w:color="auto"/>
                <w:right w:val="none" w:sz="0" w:space="0" w:color="auto"/>
              </w:divBdr>
            </w:div>
            <w:div w:id="773939214">
              <w:marLeft w:val="0"/>
              <w:marRight w:val="0"/>
              <w:marTop w:val="0"/>
              <w:marBottom w:val="0"/>
              <w:divBdr>
                <w:top w:val="none" w:sz="0" w:space="0" w:color="auto"/>
                <w:left w:val="none" w:sz="0" w:space="0" w:color="auto"/>
                <w:bottom w:val="none" w:sz="0" w:space="0" w:color="auto"/>
                <w:right w:val="none" w:sz="0" w:space="0" w:color="auto"/>
              </w:divBdr>
            </w:div>
            <w:div w:id="774596732">
              <w:marLeft w:val="0"/>
              <w:marRight w:val="0"/>
              <w:marTop w:val="0"/>
              <w:marBottom w:val="0"/>
              <w:divBdr>
                <w:top w:val="none" w:sz="0" w:space="0" w:color="auto"/>
                <w:left w:val="none" w:sz="0" w:space="0" w:color="auto"/>
                <w:bottom w:val="none" w:sz="0" w:space="0" w:color="auto"/>
                <w:right w:val="none" w:sz="0" w:space="0" w:color="auto"/>
              </w:divBdr>
            </w:div>
            <w:div w:id="775097506">
              <w:marLeft w:val="0"/>
              <w:marRight w:val="0"/>
              <w:marTop w:val="0"/>
              <w:marBottom w:val="0"/>
              <w:divBdr>
                <w:top w:val="none" w:sz="0" w:space="0" w:color="auto"/>
                <w:left w:val="none" w:sz="0" w:space="0" w:color="auto"/>
                <w:bottom w:val="none" w:sz="0" w:space="0" w:color="auto"/>
                <w:right w:val="none" w:sz="0" w:space="0" w:color="auto"/>
              </w:divBdr>
            </w:div>
            <w:div w:id="795634618">
              <w:marLeft w:val="0"/>
              <w:marRight w:val="0"/>
              <w:marTop w:val="0"/>
              <w:marBottom w:val="0"/>
              <w:divBdr>
                <w:top w:val="none" w:sz="0" w:space="0" w:color="auto"/>
                <w:left w:val="none" w:sz="0" w:space="0" w:color="auto"/>
                <w:bottom w:val="none" w:sz="0" w:space="0" w:color="auto"/>
                <w:right w:val="none" w:sz="0" w:space="0" w:color="auto"/>
              </w:divBdr>
            </w:div>
            <w:div w:id="824971952">
              <w:marLeft w:val="0"/>
              <w:marRight w:val="0"/>
              <w:marTop w:val="0"/>
              <w:marBottom w:val="0"/>
              <w:divBdr>
                <w:top w:val="none" w:sz="0" w:space="0" w:color="auto"/>
                <w:left w:val="none" w:sz="0" w:space="0" w:color="auto"/>
                <w:bottom w:val="none" w:sz="0" w:space="0" w:color="auto"/>
                <w:right w:val="none" w:sz="0" w:space="0" w:color="auto"/>
              </w:divBdr>
            </w:div>
            <w:div w:id="831988594">
              <w:marLeft w:val="0"/>
              <w:marRight w:val="0"/>
              <w:marTop w:val="0"/>
              <w:marBottom w:val="0"/>
              <w:divBdr>
                <w:top w:val="none" w:sz="0" w:space="0" w:color="auto"/>
                <w:left w:val="none" w:sz="0" w:space="0" w:color="auto"/>
                <w:bottom w:val="none" w:sz="0" w:space="0" w:color="auto"/>
                <w:right w:val="none" w:sz="0" w:space="0" w:color="auto"/>
              </w:divBdr>
            </w:div>
            <w:div w:id="904340064">
              <w:marLeft w:val="0"/>
              <w:marRight w:val="0"/>
              <w:marTop w:val="0"/>
              <w:marBottom w:val="0"/>
              <w:divBdr>
                <w:top w:val="none" w:sz="0" w:space="0" w:color="auto"/>
                <w:left w:val="none" w:sz="0" w:space="0" w:color="auto"/>
                <w:bottom w:val="none" w:sz="0" w:space="0" w:color="auto"/>
                <w:right w:val="none" w:sz="0" w:space="0" w:color="auto"/>
              </w:divBdr>
            </w:div>
            <w:div w:id="913008380">
              <w:marLeft w:val="0"/>
              <w:marRight w:val="0"/>
              <w:marTop w:val="0"/>
              <w:marBottom w:val="0"/>
              <w:divBdr>
                <w:top w:val="none" w:sz="0" w:space="0" w:color="auto"/>
                <w:left w:val="none" w:sz="0" w:space="0" w:color="auto"/>
                <w:bottom w:val="none" w:sz="0" w:space="0" w:color="auto"/>
                <w:right w:val="none" w:sz="0" w:space="0" w:color="auto"/>
              </w:divBdr>
            </w:div>
            <w:div w:id="922184759">
              <w:marLeft w:val="0"/>
              <w:marRight w:val="0"/>
              <w:marTop w:val="0"/>
              <w:marBottom w:val="0"/>
              <w:divBdr>
                <w:top w:val="none" w:sz="0" w:space="0" w:color="auto"/>
                <w:left w:val="none" w:sz="0" w:space="0" w:color="auto"/>
                <w:bottom w:val="none" w:sz="0" w:space="0" w:color="auto"/>
                <w:right w:val="none" w:sz="0" w:space="0" w:color="auto"/>
              </w:divBdr>
            </w:div>
            <w:div w:id="946618722">
              <w:marLeft w:val="0"/>
              <w:marRight w:val="0"/>
              <w:marTop w:val="0"/>
              <w:marBottom w:val="0"/>
              <w:divBdr>
                <w:top w:val="none" w:sz="0" w:space="0" w:color="auto"/>
                <w:left w:val="none" w:sz="0" w:space="0" w:color="auto"/>
                <w:bottom w:val="none" w:sz="0" w:space="0" w:color="auto"/>
                <w:right w:val="none" w:sz="0" w:space="0" w:color="auto"/>
              </w:divBdr>
            </w:div>
            <w:div w:id="950013620">
              <w:marLeft w:val="0"/>
              <w:marRight w:val="0"/>
              <w:marTop w:val="0"/>
              <w:marBottom w:val="0"/>
              <w:divBdr>
                <w:top w:val="none" w:sz="0" w:space="0" w:color="auto"/>
                <w:left w:val="none" w:sz="0" w:space="0" w:color="auto"/>
                <w:bottom w:val="none" w:sz="0" w:space="0" w:color="auto"/>
                <w:right w:val="none" w:sz="0" w:space="0" w:color="auto"/>
              </w:divBdr>
            </w:div>
            <w:div w:id="985402961">
              <w:marLeft w:val="0"/>
              <w:marRight w:val="0"/>
              <w:marTop w:val="0"/>
              <w:marBottom w:val="0"/>
              <w:divBdr>
                <w:top w:val="none" w:sz="0" w:space="0" w:color="auto"/>
                <w:left w:val="none" w:sz="0" w:space="0" w:color="auto"/>
                <w:bottom w:val="none" w:sz="0" w:space="0" w:color="auto"/>
                <w:right w:val="none" w:sz="0" w:space="0" w:color="auto"/>
              </w:divBdr>
            </w:div>
            <w:div w:id="1012027547">
              <w:marLeft w:val="0"/>
              <w:marRight w:val="0"/>
              <w:marTop w:val="0"/>
              <w:marBottom w:val="0"/>
              <w:divBdr>
                <w:top w:val="none" w:sz="0" w:space="0" w:color="auto"/>
                <w:left w:val="none" w:sz="0" w:space="0" w:color="auto"/>
                <w:bottom w:val="none" w:sz="0" w:space="0" w:color="auto"/>
                <w:right w:val="none" w:sz="0" w:space="0" w:color="auto"/>
              </w:divBdr>
            </w:div>
            <w:div w:id="1041319024">
              <w:marLeft w:val="0"/>
              <w:marRight w:val="0"/>
              <w:marTop w:val="0"/>
              <w:marBottom w:val="0"/>
              <w:divBdr>
                <w:top w:val="none" w:sz="0" w:space="0" w:color="auto"/>
                <w:left w:val="none" w:sz="0" w:space="0" w:color="auto"/>
                <w:bottom w:val="none" w:sz="0" w:space="0" w:color="auto"/>
                <w:right w:val="none" w:sz="0" w:space="0" w:color="auto"/>
              </w:divBdr>
            </w:div>
            <w:div w:id="1071585101">
              <w:marLeft w:val="0"/>
              <w:marRight w:val="0"/>
              <w:marTop w:val="0"/>
              <w:marBottom w:val="0"/>
              <w:divBdr>
                <w:top w:val="none" w:sz="0" w:space="0" w:color="auto"/>
                <w:left w:val="none" w:sz="0" w:space="0" w:color="auto"/>
                <w:bottom w:val="none" w:sz="0" w:space="0" w:color="auto"/>
                <w:right w:val="none" w:sz="0" w:space="0" w:color="auto"/>
              </w:divBdr>
            </w:div>
            <w:div w:id="1140532737">
              <w:marLeft w:val="0"/>
              <w:marRight w:val="0"/>
              <w:marTop w:val="0"/>
              <w:marBottom w:val="0"/>
              <w:divBdr>
                <w:top w:val="none" w:sz="0" w:space="0" w:color="auto"/>
                <w:left w:val="none" w:sz="0" w:space="0" w:color="auto"/>
                <w:bottom w:val="none" w:sz="0" w:space="0" w:color="auto"/>
                <w:right w:val="none" w:sz="0" w:space="0" w:color="auto"/>
              </w:divBdr>
            </w:div>
            <w:div w:id="1152870838">
              <w:marLeft w:val="0"/>
              <w:marRight w:val="0"/>
              <w:marTop w:val="0"/>
              <w:marBottom w:val="0"/>
              <w:divBdr>
                <w:top w:val="none" w:sz="0" w:space="0" w:color="auto"/>
                <w:left w:val="none" w:sz="0" w:space="0" w:color="auto"/>
                <w:bottom w:val="none" w:sz="0" w:space="0" w:color="auto"/>
                <w:right w:val="none" w:sz="0" w:space="0" w:color="auto"/>
              </w:divBdr>
            </w:div>
            <w:div w:id="1161896188">
              <w:marLeft w:val="0"/>
              <w:marRight w:val="0"/>
              <w:marTop w:val="0"/>
              <w:marBottom w:val="0"/>
              <w:divBdr>
                <w:top w:val="none" w:sz="0" w:space="0" w:color="auto"/>
                <w:left w:val="none" w:sz="0" w:space="0" w:color="auto"/>
                <w:bottom w:val="none" w:sz="0" w:space="0" w:color="auto"/>
                <w:right w:val="none" w:sz="0" w:space="0" w:color="auto"/>
              </w:divBdr>
            </w:div>
            <w:div w:id="1174299860">
              <w:marLeft w:val="0"/>
              <w:marRight w:val="0"/>
              <w:marTop w:val="0"/>
              <w:marBottom w:val="0"/>
              <w:divBdr>
                <w:top w:val="none" w:sz="0" w:space="0" w:color="auto"/>
                <w:left w:val="none" w:sz="0" w:space="0" w:color="auto"/>
                <w:bottom w:val="none" w:sz="0" w:space="0" w:color="auto"/>
                <w:right w:val="none" w:sz="0" w:space="0" w:color="auto"/>
              </w:divBdr>
            </w:div>
            <w:div w:id="1188062331">
              <w:marLeft w:val="0"/>
              <w:marRight w:val="0"/>
              <w:marTop w:val="0"/>
              <w:marBottom w:val="0"/>
              <w:divBdr>
                <w:top w:val="none" w:sz="0" w:space="0" w:color="auto"/>
                <w:left w:val="none" w:sz="0" w:space="0" w:color="auto"/>
                <w:bottom w:val="none" w:sz="0" w:space="0" w:color="auto"/>
                <w:right w:val="none" w:sz="0" w:space="0" w:color="auto"/>
              </w:divBdr>
            </w:div>
            <w:div w:id="1214345371">
              <w:marLeft w:val="0"/>
              <w:marRight w:val="0"/>
              <w:marTop w:val="0"/>
              <w:marBottom w:val="0"/>
              <w:divBdr>
                <w:top w:val="none" w:sz="0" w:space="0" w:color="auto"/>
                <w:left w:val="none" w:sz="0" w:space="0" w:color="auto"/>
                <w:bottom w:val="none" w:sz="0" w:space="0" w:color="auto"/>
                <w:right w:val="none" w:sz="0" w:space="0" w:color="auto"/>
              </w:divBdr>
            </w:div>
            <w:div w:id="1244803405">
              <w:marLeft w:val="0"/>
              <w:marRight w:val="0"/>
              <w:marTop w:val="0"/>
              <w:marBottom w:val="0"/>
              <w:divBdr>
                <w:top w:val="none" w:sz="0" w:space="0" w:color="auto"/>
                <w:left w:val="none" w:sz="0" w:space="0" w:color="auto"/>
                <w:bottom w:val="none" w:sz="0" w:space="0" w:color="auto"/>
                <w:right w:val="none" w:sz="0" w:space="0" w:color="auto"/>
              </w:divBdr>
            </w:div>
            <w:div w:id="1276906394">
              <w:marLeft w:val="0"/>
              <w:marRight w:val="0"/>
              <w:marTop w:val="0"/>
              <w:marBottom w:val="0"/>
              <w:divBdr>
                <w:top w:val="none" w:sz="0" w:space="0" w:color="auto"/>
                <w:left w:val="none" w:sz="0" w:space="0" w:color="auto"/>
                <w:bottom w:val="none" w:sz="0" w:space="0" w:color="auto"/>
                <w:right w:val="none" w:sz="0" w:space="0" w:color="auto"/>
              </w:divBdr>
            </w:div>
            <w:div w:id="1282344680">
              <w:marLeft w:val="0"/>
              <w:marRight w:val="0"/>
              <w:marTop w:val="0"/>
              <w:marBottom w:val="0"/>
              <w:divBdr>
                <w:top w:val="none" w:sz="0" w:space="0" w:color="auto"/>
                <w:left w:val="none" w:sz="0" w:space="0" w:color="auto"/>
                <w:bottom w:val="none" w:sz="0" w:space="0" w:color="auto"/>
                <w:right w:val="none" w:sz="0" w:space="0" w:color="auto"/>
              </w:divBdr>
            </w:div>
            <w:div w:id="1291595817">
              <w:marLeft w:val="0"/>
              <w:marRight w:val="0"/>
              <w:marTop w:val="0"/>
              <w:marBottom w:val="0"/>
              <w:divBdr>
                <w:top w:val="none" w:sz="0" w:space="0" w:color="auto"/>
                <w:left w:val="none" w:sz="0" w:space="0" w:color="auto"/>
                <w:bottom w:val="none" w:sz="0" w:space="0" w:color="auto"/>
                <w:right w:val="none" w:sz="0" w:space="0" w:color="auto"/>
              </w:divBdr>
            </w:div>
            <w:div w:id="1298535754">
              <w:marLeft w:val="0"/>
              <w:marRight w:val="0"/>
              <w:marTop w:val="0"/>
              <w:marBottom w:val="0"/>
              <w:divBdr>
                <w:top w:val="none" w:sz="0" w:space="0" w:color="auto"/>
                <w:left w:val="none" w:sz="0" w:space="0" w:color="auto"/>
                <w:bottom w:val="none" w:sz="0" w:space="0" w:color="auto"/>
                <w:right w:val="none" w:sz="0" w:space="0" w:color="auto"/>
              </w:divBdr>
            </w:div>
            <w:div w:id="1335299266">
              <w:marLeft w:val="0"/>
              <w:marRight w:val="0"/>
              <w:marTop w:val="0"/>
              <w:marBottom w:val="0"/>
              <w:divBdr>
                <w:top w:val="none" w:sz="0" w:space="0" w:color="auto"/>
                <w:left w:val="none" w:sz="0" w:space="0" w:color="auto"/>
                <w:bottom w:val="none" w:sz="0" w:space="0" w:color="auto"/>
                <w:right w:val="none" w:sz="0" w:space="0" w:color="auto"/>
              </w:divBdr>
            </w:div>
            <w:div w:id="1368795728">
              <w:marLeft w:val="0"/>
              <w:marRight w:val="0"/>
              <w:marTop w:val="0"/>
              <w:marBottom w:val="0"/>
              <w:divBdr>
                <w:top w:val="none" w:sz="0" w:space="0" w:color="auto"/>
                <w:left w:val="none" w:sz="0" w:space="0" w:color="auto"/>
                <w:bottom w:val="none" w:sz="0" w:space="0" w:color="auto"/>
                <w:right w:val="none" w:sz="0" w:space="0" w:color="auto"/>
              </w:divBdr>
            </w:div>
            <w:div w:id="1403335492">
              <w:marLeft w:val="0"/>
              <w:marRight w:val="0"/>
              <w:marTop w:val="0"/>
              <w:marBottom w:val="0"/>
              <w:divBdr>
                <w:top w:val="none" w:sz="0" w:space="0" w:color="auto"/>
                <w:left w:val="none" w:sz="0" w:space="0" w:color="auto"/>
                <w:bottom w:val="none" w:sz="0" w:space="0" w:color="auto"/>
                <w:right w:val="none" w:sz="0" w:space="0" w:color="auto"/>
              </w:divBdr>
            </w:div>
            <w:div w:id="1415471286">
              <w:marLeft w:val="0"/>
              <w:marRight w:val="0"/>
              <w:marTop w:val="0"/>
              <w:marBottom w:val="0"/>
              <w:divBdr>
                <w:top w:val="none" w:sz="0" w:space="0" w:color="auto"/>
                <w:left w:val="none" w:sz="0" w:space="0" w:color="auto"/>
                <w:bottom w:val="none" w:sz="0" w:space="0" w:color="auto"/>
                <w:right w:val="none" w:sz="0" w:space="0" w:color="auto"/>
              </w:divBdr>
            </w:div>
            <w:div w:id="1446732629">
              <w:marLeft w:val="0"/>
              <w:marRight w:val="0"/>
              <w:marTop w:val="0"/>
              <w:marBottom w:val="0"/>
              <w:divBdr>
                <w:top w:val="none" w:sz="0" w:space="0" w:color="auto"/>
                <w:left w:val="none" w:sz="0" w:space="0" w:color="auto"/>
                <w:bottom w:val="none" w:sz="0" w:space="0" w:color="auto"/>
                <w:right w:val="none" w:sz="0" w:space="0" w:color="auto"/>
              </w:divBdr>
            </w:div>
            <w:div w:id="1448770510">
              <w:marLeft w:val="0"/>
              <w:marRight w:val="0"/>
              <w:marTop w:val="0"/>
              <w:marBottom w:val="0"/>
              <w:divBdr>
                <w:top w:val="none" w:sz="0" w:space="0" w:color="auto"/>
                <w:left w:val="none" w:sz="0" w:space="0" w:color="auto"/>
                <w:bottom w:val="none" w:sz="0" w:space="0" w:color="auto"/>
                <w:right w:val="none" w:sz="0" w:space="0" w:color="auto"/>
              </w:divBdr>
            </w:div>
            <w:div w:id="1476557619">
              <w:marLeft w:val="0"/>
              <w:marRight w:val="0"/>
              <w:marTop w:val="0"/>
              <w:marBottom w:val="0"/>
              <w:divBdr>
                <w:top w:val="none" w:sz="0" w:space="0" w:color="auto"/>
                <w:left w:val="none" w:sz="0" w:space="0" w:color="auto"/>
                <w:bottom w:val="none" w:sz="0" w:space="0" w:color="auto"/>
                <w:right w:val="none" w:sz="0" w:space="0" w:color="auto"/>
              </w:divBdr>
            </w:div>
            <w:div w:id="1477380115">
              <w:marLeft w:val="0"/>
              <w:marRight w:val="0"/>
              <w:marTop w:val="0"/>
              <w:marBottom w:val="0"/>
              <w:divBdr>
                <w:top w:val="none" w:sz="0" w:space="0" w:color="auto"/>
                <w:left w:val="none" w:sz="0" w:space="0" w:color="auto"/>
                <w:bottom w:val="none" w:sz="0" w:space="0" w:color="auto"/>
                <w:right w:val="none" w:sz="0" w:space="0" w:color="auto"/>
              </w:divBdr>
            </w:div>
            <w:div w:id="1479296706">
              <w:marLeft w:val="0"/>
              <w:marRight w:val="0"/>
              <w:marTop w:val="0"/>
              <w:marBottom w:val="0"/>
              <w:divBdr>
                <w:top w:val="none" w:sz="0" w:space="0" w:color="auto"/>
                <w:left w:val="none" w:sz="0" w:space="0" w:color="auto"/>
                <w:bottom w:val="none" w:sz="0" w:space="0" w:color="auto"/>
                <w:right w:val="none" w:sz="0" w:space="0" w:color="auto"/>
              </w:divBdr>
            </w:div>
            <w:div w:id="1492598051">
              <w:marLeft w:val="0"/>
              <w:marRight w:val="0"/>
              <w:marTop w:val="0"/>
              <w:marBottom w:val="0"/>
              <w:divBdr>
                <w:top w:val="none" w:sz="0" w:space="0" w:color="auto"/>
                <w:left w:val="none" w:sz="0" w:space="0" w:color="auto"/>
                <w:bottom w:val="none" w:sz="0" w:space="0" w:color="auto"/>
                <w:right w:val="none" w:sz="0" w:space="0" w:color="auto"/>
              </w:divBdr>
            </w:div>
            <w:div w:id="1502233970">
              <w:marLeft w:val="0"/>
              <w:marRight w:val="0"/>
              <w:marTop w:val="0"/>
              <w:marBottom w:val="0"/>
              <w:divBdr>
                <w:top w:val="none" w:sz="0" w:space="0" w:color="auto"/>
                <w:left w:val="none" w:sz="0" w:space="0" w:color="auto"/>
                <w:bottom w:val="none" w:sz="0" w:space="0" w:color="auto"/>
                <w:right w:val="none" w:sz="0" w:space="0" w:color="auto"/>
              </w:divBdr>
            </w:div>
            <w:div w:id="1566985565">
              <w:marLeft w:val="0"/>
              <w:marRight w:val="0"/>
              <w:marTop w:val="0"/>
              <w:marBottom w:val="0"/>
              <w:divBdr>
                <w:top w:val="none" w:sz="0" w:space="0" w:color="auto"/>
                <w:left w:val="none" w:sz="0" w:space="0" w:color="auto"/>
                <w:bottom w:val="none" w:sz="0" w:space="0" w:color="auto"/>
                <w:right w:val="none" w:sz="0" w:space="0" w:color="auto"/>
              </w:divBdr>
            </w:div>
            <w:div w:id="1587879343">
              <w:marLeft w:val="0"/>
              <w:marRight w:val="0"/>
              <w:marTop w:val="0"/>
              <w:marBottom w:val="0"/>
              <w:divBdr>
                <w:top w:val="none" w:sz="0" w:space="0" w:color="auto"/>
                <w:left w:val="none" w:sz="0" w:space="0" w:color="auto"/>
                <w:bottom w:val="none" w:sz="0" w:space="0" w:color="auto"/>
                <w:right w:val="none" w:sz="0" w:space="0" w:color="auto"/>
              </w:divBdr>
            </w:div>
            <w:div w:id="1606841061">
              <w:marLeft w:val="0"/>
              <w:marRight w:val="0"/>
              <w:marTop w:val="0"/>
              <w:marBottom w:val="0"/>
              <w:divBdr>
                <w:top w:val="none" w:sz="0" w:space="0" w:color="auto"/>
                <w:left w:val="none" w:sz="0" w:space="0" w:color="auto"/>
                <w:bottom w:val="none" w:sz="0" w:space="0" w:color="auto"/>
                <w:right w:val="none" w:sz="0" w:space="0" w:color="auto"/>
              </w:divBdr>
            </w:div>
            <w:div w:id="1627854838">
              <w:marLeft w:val="0"/>
              <w:marRight w:val="0"/>
              <w:marTop w:val="0"/>
              <w:marBottom w:val="0"/>
              <w:divBdr>
                <w:top w:val="none" w:sz="0" w:space="0" w:color="auto"/>
                <w:left w:val="none" w:sz="0" w:space="0" w:color="auto"/>
                <w:bottom w:val="none" w:sz="0" w:space="0" w:color="auto"/>
                <w:right w:val="none" w:sz="0" w:space="0" w:color="auto"/>
              </w:divBdr>
            </w:div>
            <w:div w:id="1645355263">
              <w:marLeft w:val="0"/>
              <w:marRight w:val="0"/>
              <w:marTop w:val="0"/>
              <w:marBottom w:val="0"/>
              <w:divBdr>
                <w:top w:val="none" w:sz="0" w:space="0" w:color="auto"/>
                <w:left w:val="none" w:sz="0" w:space="0" w:color="auto"/>
                <w:bottom w:val="none" w:sz="0" w:space="0" w:color="auto"/>
                <w:right w:val="none" w:sz="0" w:space="0" w:color="auto"/>
              </w:divBdr>
            </w:div>
            <w:div w:id="1681466617">
              <w:marLeft w:val="0"/>
              <w:marRight w:val="0"/>
              <w:marTop w:val="0"/>
              <w:marBottom w:val="0"/>
              <w:divBdr>
                <w:top w:val="none" w:sz="0" w:space="0" w:color="auto"/>
                <w:left w:val="none" w:sz="0" w:space="0" w:color="auto"/>
                <w:bottom w:val="none" w:sz="0" w:space="0" w:color="auto"/>
                <w:right w:val="none" w:sz="0" w:space="0" w:color="auto"/>
              </w:divBdr>
            </w:div>
            <w:div w:id="1682658876">
              <w:marLeft w:val="0"/>
              <w:marRight w:val="0"/>
              <w:marTop w:val="0"/>
              <w:marBottom w:val="0"/>
              <w:divBdr>
                <w:top w:val="none" w:sz="0" w:space="0" w:color="auto"/>
                <w:left w:val="none" w:sz="0" w:space="0" w:color="auto"/>
                <w:bottom w:val="none" w:sz="0" w:space="0" w:color="auto"/>
                <w:right w:val="none" w:sz="0" w:space="0" w:color="auto"/>
              </w:divBdr>
            </w:div>
            <w:div w:id="1703701550">
              <w:marLeft w:val="0"/>
              <w:marRight w:val="0"/>
              <w:marTop w:val="0"/>
              <w:marBottom w:val="0"/>
              <w:divBdr>
                <w:top w:val="none" w:sz="0" w:space="0" w:color="auto"/>
                <w:left w:val="none" w:sz="0" w:space="0" w:color="auto"/>
                <w:bottom w:val="none" w:sz="0" w:space="0" w:color="auto"/>
                <w:right w:val="none" w:sz="0" w:space="0" w:color="auto"/>
              </w:divBdr>
            </w:div>
            <w:div w:id="1732195939">
              <w:marLeft w:val="0"/>
              <w:marRight w:val="0"/>
              <w:marTop w:val="0"/>
              <w:marBottom w:val="0"/>
              <w:divBdr>
                <w:top w:val="none" w:sz="0" w:space="0" w:color="auto"/>
                <w:left w:val="none" w:sz="0" w:space="0" w:color="auto"/>
                <w:bottom w:val="none" w:sz="0" w:space="0" w:color="auto"/>
                <w:right w:val="none" w:sz="0" w:space="0" w:color="auto"/>
              </w:divBdr>
            </w:div>
            <w:div w:id="1786194556">
              <w:marLeft w:val="0"/>
              <w:marRight w:val="0"/>
              <w:marTop w:val="0"/>
              <w:marBottom w:val="0"/>
              <w:divBdr>
                <w:top w:val="none" w:sz="0" w:space="0" w:color="auto"/>
                <w:left w:val="none" w:sz="0" w:space="0" w:color="auto"/>
                <w:bottom w:val="none" w:sz="0" w:space="0" w:color="auto"/>
                <w:right w:val="none" w:sz="0" w:space="0" w:color="auto"/>
              </w:divBdr>
            </w:div>
            <w:div w:id="1794711590">
              <w:marLeft w:val="0"/>
              <w:marRight w:val="0"/>
              <w:marTop w:val="0"/>
              <w:marBottom w:val="0"/>
              <w:divBdr>
                <w:top w:val="none" w:sz="0" w:space="0" w:color="auto"/>
                <w:left w:val="none" w:sz="0" w:space="0" w:color="auto"/>
                <w:bottom w:val="none" w:sz="0" w:space="0" w:color="auto"/>
                <w:right w:val="none" w:sz="0" w:space="0" w:color="auto"/>
              </w:divBdr>
            </w:div>
            <w:div w:id="1849060554">
              <w:marLeft w:val="0"/>
              <w:marRight w:val="0"/>
              <w:marTop w:val="0"/>
              <w:marBottom w:val="0"/>
              <w:divBdr>
                <w:top w:val="none" w:sz="0" w:space="0" w:color="auto"/>
                <w:left w:val="none" w:sz="0" w:space="0" w:color="auto"/>
                <w:bottom w:val="none" w:sz="0" w:space="0" w:color="auto"/>
                <w:right w:val="none" w:sz="0" w:space="0" w:color="auto"/>
              </w:divBdr>
            </w:div>
            <w:div w:id="1921912638">
              <w:marLeft w:val="0"/>
              <w:marRight w:val="0"/>
              <w:marTop w:val="0"/>
              <w:marBottom w:val="0"/>
              <w:divBdr>
                <w:top w:val="none" w:sz="0" w:space="0" w:color="auto"/>
                <w:left w:val="none" w:sz="0" w:space="0" w:color="auto"/>
                <w:bottom w:val="none" w:sz="0" w:space="0" w:color="auto"/>
                <w:right w:val="none" w:sz="0" w:space="0" w:color="auto"/>
              </w:divBdr>
            </w:div>
            <w:div w:id="1947107093">
              <w:marLeft w:val="0"/>
              <w:marRight w:val="0"/>
              <w:marTop w:val="0"/>
              <w:marBottom w:val="0"/>
              <w:divBdr>
                <w:top w:val="none" w:sz="0" w:space="0" w:color="auto"/>
                <w:left w:val="none" w:sz="0" w:space="0" w:color="auto"/>
                <w:bottom w:val="none" w:sz="0" w:space="0" w:color="auto"/>
                <w:right w:val="none" w:sz="0" w:space="0" w:color="auto"/>
              </w:divBdr>
            </w:div>
            <w:div w:id="1947227563">
              <w:marLeft w:val="0"/>
              <w:marRight w:val="0"/>
              <w:marTop w:val="0"/>
              <w:marBottom w:val="0"/>
              <w:divBdr>
                <w:top w:val="none" w:sz="0" w:space="0" w:color="auto"/>
                <w:left w:val="none" w:sz="0" w:space="0" w:color="auto"/>
                <w:bottom w:val="none" w:sz="0" w:space="0" w:color="auto"/>
                <w:right w:val="none" w:sz="0" w:space="0" w:color="auto"/>
              </w:divBdr>
            </w:div>
            <w:div w:id="1952006559">
              <w:marLeft w:val="0"/>
              <w:marRight w:val="0"/>
              <w:marTop w:val="0"/>
              <w:marBottom w:val="0"/>
              <w:divBdr>
                <w:top w:val="none" w:sz="0" w:space="0" w:color="auto"/>
                <w:left w:val="none" w:sz="0" w:space="0" w:color="auto"/>
                <w:bottom w:val="none" w:sz="0" w:space="0" w:color="auto"/>
                <w:right w:val="none" w:sz="0" w:space="0" w:color="auto"/>
              </w:divBdr>
            </w:div>
            <w:div w:id="1980262399">
              <w:marLeft w:val="0"/>
              <w:marRight w:val="0"/>
              <w:marTop w:val="0"/>
              <w:marBottom w:val="0"/>
              <w:divBdr>
                <w:top w:val="none" w:sz="0" w:space="0" w:color="auto"/>
                <w:left w:val="none" w:sz="0" w:space="0" w:color="auto"/>
                <w:bottom w:val="none" w:sz="0" w:space="0" w:color="auto"/>
                <w:right w:val="none" w:sz="0" w:space="0" w:color="auto"/>
              </w:divBdr>
            </w:div>
            <w:div w:id="2014989390">
              <w:marLeft w:val="0"/>
              <w:marRight w:val="0"/>
              <w:marTop w:val="0"/>
              <w:marBottom w:val="0"/>
              <w:divBdr>
                <w:top w:val="none" w:sz="0" w:space="0" w:color="auto"/>
                <w:left w:val="none" w:sz="0" w:space="0" w:color="auto"/>
                <w:bottom w:val="none" w:sz="0" w:space="0" w:color="auto"/>
                <w:right w:val="none" w:sz="0" w:space="0" w:color="auto"/>
              </w:divBdr>
            </w:div>
            <w:div w:id="2028209950">
              <w:marLeft w:val="0"/>
              <w:marRight w:val="0"/>
              <w:marTop w:val="0"/>
              <w:marBottom w:val="0"/>
              <w:divBdr>
                <w:top w:val="none" w:sz="0" w:space="0" w:color="auto"/>
                <w:left w:val="none" w:sz="0" w:space="0" w:color="auto"/>
                <w:bottom w:val="none" w:sz="0" w:space="0" w:color="auto"/>
                <w:right w:val="none" w:sz="0" w:space="0" w:color="auto"/>
              </w:divBdr>
            </w:div>
            <w:div w:id="2029211085">
              <w:marLeft w:val="0"/>
              <w:marRight w:val="0"/>
              <w:marTop w:val="0"/>
              <w:marBottom w:val="0"/>
              <w:divBdr>
                <w:top w:val="none" w:sz="0" w:space="0" w:color="auto"/>
                <w:left w:val="none" w:sz="0" w:space="0" w:color="auto"/>
                <w:bottom w:val="none" w:sz="0" w:space="0" w:color="auto"/>
                <w:right w:val="none" w:sz="0" w:space="0" w:color="auto"/>
              </w:divBdr>
            </w:div>
            <w:div w:id="2034264057">
              <w:marLeft w:val="0"/>
              <w:marRight w:val="0"/>
              <w:marTop w:val="0"/>
              <w:marBottom w:val="0"/>
              <w:divBdr>
                <w:top w:val="none" w:sz="0" w:space="0" w:color="auto"/>
                <w:left w:val="none" w:sz="0" w:space="0" w:color="auto"/>
                <w:bottom w:val="none" w:sz="0" w:space="0" w:color="auto"/>
                <w:right w:val="none" w:sz="0" w:space="0" w:color="auto"/>
              </w:divBdr>
            </w:div>
            <w:div w:id="2039696463">
              <w:marLeft w:val="0"/>
              <w:marRight w:val="0"/>
              <w:marTop w:val="0"/>
              <w:marBottom w:val="0"/>
              <w:divBdr>
                <w:top w:val="none" w:sz="0" w:space="0" w:color="auto"/>
                <w:left w:val="none" w:sz="0" w:space="0" w:color="auto"/>
                <w:bottom w:val="none" w:sz="0" w:space="0" w:color="auto"/>
                <w:right w:val="none" w:sz="0" w:space="0" w:color="auto"/>
              </w:divBdr>
            </w:div>
            <w:div w:id="2053113011">
              <w:marLeft w:val="0"/>
              <w:marRight w:val="0"/>
              <w:marTop w:val="0"/>
              <w:marBottom w:val="0"/>
              <w:divBdr>
                <w:top w:val="none" w:sz="0" w:space="0" w:color="auto"/>
                <w:left w:val="none" w:sz="0" w:space="0" w:color="auto"/>
                <w:bottom w:val="none" w:sz="0" w:space="0" w:color="auto"/>
                <w:right w:val="none" w:sz="0" w:space="0" w:color="auto"/>
              </w:divBdr>
            </w:div>
            <w:div w:id="2064668845">
              <w:marLeft w:val="0"/>
              <w:marRight w:val="0"/>
              <w:marTop w:val="0"/>
              <w:marBottom w:val="0"/>
              <w:divBdr>
                <w:top w:val="none" w:sz="0" w:space="0" w:color="auto"/>
                <w:left w:val="none" w:sz="0" w:space="0" w:color="auto"/>
                <w:bottom w:val="none" w:sz="0" w:space="0" w:color="auto"/>
                <w:right w:val="none" w:sz="0" w:space="0" w:color="auto"/>
              </w:divBdr>
            </w:div>
            <w:div w:id="2107267503">
              <w:marLeft w:val="0"/>
              <w:marRight w:val="0"/>
              <w:marTop w:val="0"/>
              <w:marBottom w:val="0"/>
              <w:divBdr>
                <w:top w:val="none" w:sz="0" w:space="0" w:color="auto"/>
                <w:left w:val="none" w:sz="0" w:space="0" w:color="auto"/>
                <w:bottom w:val="none" w:sz="0" w:space="0" w:color="auto"/>
                <w:right w:val="none" w:sz="0" w:space="0" w:color="auto"/>
              </w:divBdr>
            </w:div>
            <w:div w:id="2115049486">
              <w:marLeft w:val="0"/>
              <w:marRight w:val="0"/>
              <w:marTop w:val="0"/>
              <w:marBottom w:val="0"/>
              <w:divBdr>
                <w:top w:val="none" w:sz="0" w:space="0" w:color="auto"/>
                <w:left w:val="none" w:sz="0" w:space="0" w:color="auto"/>
                <w:bottom w:val="none" w:sz="0" w:space="0" w:color="auto"/>
                <w:right w:val="none" w:sz="0" w:space="0" w:color="auto"/>
              </w:divBdr>
            </w:div>
            <w:div w:id="213995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637">
      <w:bodyDiv w:val="1"/>
      <w:marLeft w:val="0"/>
      <w:marRight w:val="0"/>
      <w:marTop w:val="0"/>
      <w:marBottom w:val="0"/>
      <w:divBdr>
        <w:top w:val="none" w:sz="0" w:space="0" w:color="auto"/>
        <w:left w:val="none" w:sz="0" w:space="0" w:color="auto"/>
        <w:bottom w:val="none" w:sz="0" w:space="0" w:color="auto"/>
        <w:right w:val="none" w:sz="0" w:space="0" w:color="auto"/>
      </w:divBdr>
      <w:divsChild>
        <w:div w:id="249973700">
          <w:marLeft w:val="0"/>
          <w:marRight w:val="0"/>
          <w:marTop w:val="0"/>
          <w:marBottom w:val="0"/>
          <w:divBdr>
            <w:top w:val="none" w:sz="0" w:space="0" w:color="auto"/>
            <w:left w:val="none" w:sz="0" w:space="0" w:color="auto"/>
            <w:bottom w:val="none" w:sz="0" w:space="0" w:color="auto"/>
            <w:right w:val="none" w:sz="0" w:space="0" w:color="auto"/>
          </w:divBdr>
          <w:divsChild>
            <w:div w:id="11379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70334">
      <w:bodyDiv w:val="1"/>
      <w:marLeft w:val="0"/>
      <w:marRight w:val="0"/>
      <w:marTop w:val="0"/>
      <w:marBottom w:val="0"/>
      <w:divBdr>
        <w:top w:val="none" w:sz="0" w:space="0" w:color="auto"/>
        <w:left w:val="none" w:sz="0" w:space="0" w:color="auto"/>
        <w:bottom w:val="none" w:sz="0" w:space="0" w:color="auto"/>
        <w:right w:val="none" w:sz="0" w:space="0" w:color="auto"/>
      </w:divBdr>
    </w:div>
    <w:div w:id="883103081">
      <w:bodyDiv w:val="1"/>
      <w:marLeft w:val="0"/>
      <w:marRight w:val="0"/>
      <w:marTop w:val="0"/>
      <w:marBottom w:val="0"/>
      <w:divBdr>
        <w:top w:val="none" w:sz="0" w:space="0" w:color="auto"/>
        <w:left w:val="none" w:sz="0" w:space="0" w:color="auto"/>
        <w:bottom w:val="none" w:sz="0" w:space="0" w:color="auto"/>
        <w:right w:val="none" w:sz="0" w:space="0" w:color="auto"/>
      </w:divBdr>
    </w:div>
    <w:div w:id="893546808">
      <w:bodyDiv w:val="1"/>
      <w:marLeft w:val="0"/>
      <w:marRight w:val="0"/>
      <w:marTop w:val="0"/>
      <w:marBottom w:val="0"/>
      <w:divBdr>
        <w:top w:val="none" w:sz="0" w:space="0" w:color="auto"/>
        <w:left w:val="none" w:sz="0" w:space="0" w:color="auto"/>
        <w:bottom w:val="none" w:sz="0" w:space="0" w:color="auto"/>
        <w:right w:val="none" w:sz="0" w:space="0" w:color="auto"/>
      </w:divBdr>
      <w:divsChild>
        <w:div w:id="2146777560">
          <w:marLeft w:val="0"/>
          <w:marRight w:val="0"/>
          <w:marTop w:val="0"/>
          <w:marBottom w:val="0"/>
          <w:divBdr>
            <w:top w:val="none" w:sz="0" w:space="0" w:color="auto"/>
            <w:left w:val="none" w:sz="0" w:space="0" w:color="auto"/>
            <w:bottom w:val="none" w:sz="0" w:space="0" w:color="auto"/>
            <w:right w:val="none" w:sz="0" w:space="0" w:color="auto"/>
          </w:divBdr>
          <w:divsChild>
            <w:div w:id="13519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6466">
      <w:bodyDiv w:val="1"/>
      <w:marLeft w:val="0"/>
      <w:marRight w:val="0"/>
      <w:marTop w:val="0"/>
      <w:marBottom w:val="0"/>
      <w:divBdr>
        <w:top w:val="none" w:sz="0" w:space="0" w:color="auto"/>
        <w:left w:val="none" w:sz="0" w:space="0" w:color="auto"/>
        <w:bottom w:val="none" w:sz="0" w:space="0" w:color="auto"/>
        <w:right w:val="none" w:sz="0" w:space="0" w:color="auto"/>
      </w:divBdr>
      <w:divsChild>
        <w:div w:id="251203993">
          <w:marLeft w:val="0"/>
          <w:marRight w:val="0"/>
          <w:marTop w:val="0"/>
          <w:marBottom w:val="0"/>
          <w:divBdr>
            <w:top w:val="none" w:sz="0" w:space="0" w:color="auto"/>
            <w:left w:val="none" w:sz="0" w:space="0" w:color="auto"/>
            <w:bottom w:val="none" w:sz="0" w:space="0" w:color="auto"/>
            <w:right w:val="none" w:sz="0" w:space="0" w:color="auto"/>
          </w:divBdr>
          <w:divsChild>
            <w:div w:id="76219015">
              <w:marLeft w:val="0"/>
              <w:marRight w:val="0"/>
              <w:marTop w:val="0"/>
              <w:marBottom w:val="0"/>
              <w:divBdr>
                <w:top w:val="none" w:sz="0" w:space="0" w:color="auto"/>
                <w:left w:val="none" w:sz="0" w:space="0" w:color="auto"/>
                <w:bottom w:val="none" w:sz="0" w:space="0" w:color="auto"/>
                <w:right w:val="none" w:sz="0" w:space="0" w:color="auto"/>
              </w:divBdr>
              <w:divsChild>
                <w:div w:id="425006115">
                  <w:marLeft w:val="0"/>
                  <w:marRight w:val="0"/>
                  <w:marTop w:val="0"/>
                  <w:marBottom w:val="0"/>
                  <w:divBdr>
                    <w:top w:val="none" w:sz="0" w:space="0" w:color="auto"/>
                    <w:left w:val="none" w:sz="0" w:space="0" w:color="auto"/>
                    <w:bottom w:val="none" w:sz="0" w:space="0" w:color="auto"/>
                    <w:right w:val="none" w:sz="0" w:space="0" w:color="auto"/>
                  </w:divBdr>
                  <w:divsChild>
                    <w:div w:id="13816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953495">
      <w:bodyDiv w:val="1"/>
      <w:marLeft w:val="0"/>
      <w:marRight w:val="0"/>
      <w:marTop w:val="0"/>
      <w:marBottom w:val="0"/>
      <w:divBdr>
        <w:top w:val="none" w:sz="0" w:space="0" w:color="auto"/>
        <w:left w:val="none" w:sz="0" w:space="0" w:color="auto"/>
        <w:bottom w:val="none" w:sz="0" w:space="0" w:color="auto"/>
        <w:right w:val="none" w:sz="0" w:space="0" w:color="auto"/>
      </w:divBdr>
      <w:divsChild>
        <w:div w:id="831066612">
          <w:marLeft w:val="0"/>
          <w:marRight w:val="0"/>
          <w:marTop w:val="0"/>
          <w:marBottom w:val="0"/>
          <w:divBdr>
            <w:top w:val="none" w:sz="0" w:space="0" w:color="auto"/>
            <w:left w:val="none" w:sz="0" w:space="0" w:color="auto"/>
            <w:bottom w:val="none" w:sz="0" w:space="0" w:color="auto"/>
            <w:right w:val="none" w:sz="0" w:space="0" w:color="auto"/>
          </w:divBdr>
          <w:divsChild>
            <w:div w:id="16467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45930">
      <w:bodyDiv w:val="1"/>
      <w:marLeft w:val="0"/>
      <w:marRight w:val="0"/>
      <w:marTop w:val="0"/>
      <w:marBottom w:val="0"/>
      <w:divBdr>
        <w:top w:val="none" w:sz="0" w:space="0" w:color="auto"/>
        <w:left w:val="none" w:sz="0" w:space="0" w:color="auto"/>
        <w:bottom w:val="none" w:sz="0" w:space="0" w:color="auto"/>
        <w:right w:val="none" w:sz="0" w:space="0" w:color="auto"/>
      </w:divBdr>
    </w:div>
    <w:div w:id="977537110">
      <w:bodyDiv w:val="1"/>
      <w:marLeft w:val="0"/>
      <w:marRight w:val="0"/>
      <w:marTop w:val="0"/>
      <w:marBottom w:val="0"/>
      <w:divBdr>
        <w:top w:val="none" w:sz="0" w:space="0" w:color="auto"/>
        <w:left w:val="none" w:sz="0" w:space="0" w:color="auto"/>
        <w:bottom w:val="none" w:sz="0" w:space="0" w:color="auto"/>
        <w:right w:val="none" w:sz="0" w:space="0" w:color="auto"/>
      </w:divBdr>
      <w:divsChild>
        <w:div w:id="439687365">
          <w:marLeft w:val="0"/>
          <w:marRight w:val="0"/>
          <w:marTop w:val="0"/>
          <w:marBottom w:val="0"/>
          <w:divBdr>
            <w:top w:val="none" w:sz="0" w:space="0" w:color="auto"/>
            <w:left w:val="none" w:sz="0" w:space="0" w:color="auto"/>
            <w:bottom w:val="none" w:sz="0" w:space="0" w:color="auto"/>
            <w:right w:val="none" w:sz="0" w:space="0" w:color="auto"/>
          </w:divBdr>
          <w:divsChild>
            <w:div w:id="162060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07747">
      <w:bodyDiv w:val="1"/>
      <w:marLeft w:val="0"/>
      <w:marRight w:val="0"/>
      <w:marTop w:val="0"/>
      <w:marBottom w:val="0"/>
      <w:divBdr>
        <w:top w:val="none" w:sz="0" w:space="0" w:color="auto"/>
        <w:left w:val="none" w:sz="0" w:space="0" w:color="auto"/>
        <w:bottom w:val="none" w:sz="0" w:space="0" w:color="auto"/>
        <w:right w:val="none" w:sz="0" w:space="0" w:color="auto"/>
      </w:divBdr>
      <w:divsChild>
        <w:div w:id="2107993284">
          <w:marLeft w:val="0"/>
          <w:marRight w:val="0"/>
          <w:marTop w:val="0"/>
          <w:marBottom w:val="0"/>
          <w:divBdr>
            <w:top w:val="none" w:sz="0" w:space="0" w:color="auto"/>
            <w:left w:val="none" w:sz="0" w:space="0" w:color="auto"/>
            <w:bottom w:val="none" w:sz="0" w:space="0" w:color="auto"/>
            <w:right w:val="none" w:sz="0" w:space="0" w:color="auto"/>
          </w:divBdr>
          <w:divsChild>
            <w:div w:id="156621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83218">
      <w:bodyDiv w:val="1"/>
      <w:marLeft w:val="0"/>
      <w:marRight w:val="0"/>
      <w:marTop w:val="0"/>
      <w:marBottom w:val="0"/>
      <w:divBdr>
        <w:top w:val="none" w:sz="0" w:space="0" w:color="auto"/>
        <w:left w:val="none" w:sz="0" w:space="0" w:color="auto"/>
        <w:bottom w:val="none" w:sz="0" w:space="0" w:color="auto"/>
        <w:right w:val="none" w:sz="0" w:space="0" w:color="auto"/>
      </w:divBdr>
      <w:divsChild>
        <w:div w:id="1213535782">
          <w:marLeft w:val="0"/>
          <w:marRight w:val="0"/>
          <w:marTop w:val="0"/>
          <w:marBottom w:val="0"/>
          <w:divBdr>
            <w:top w:val="none" w:sz="0" w:space="0" w:color="auto"/>
            <w:left w:val="none" w:sz="0" w:space="0" w:color="auto"/>
            <w:bottom w:val="none" w:sz="0" w:space="0" w:color="auto"/>
            <w:right w:val="none" w:sz="0" w:space="0" w:color="auto"/>
          </w:divBdr>
          <w:divsChild>
            <w:div w:id="573441270">
              <w:marLeft w:val="0"/>
              <w:marRight w:val="0"/>
              <w:marTop w:val="0"/>
              <w:marBottom w:val="0"/>
              <w:divBdr>
                <w:top w:val="none" w:sz="0" w:space="0" w:color="auto"/>
                <w:left w:val="none" w:sz="0" w:space="0" w:color="auto"/>
                <w:bottom w:val="none" w:sz="0" w:space="0" w:color="auto"/>
                <w:right w:val="none" w:sz="0" w:space="0" w:color="auto"/>
              </w:divBdr>
              <w:divsChild>
                <w:div w:id="184230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22826">
      <w:bodyDiv w:val="1"/>
      <w:marLeft w:val="0"/>
      <w:marRight w:val="0"/>
      <w:marTop w:val="0"/>
      <w:marBottom w:val="0"/>
      <w:divBdr>
        <w:top w:val="none" w:sz="0" w:space="0" w:color="auto"/>
        <w:left w:val="none" w:sz="0" w:space="0" w:color="auto"/>
        <w:bottom w:val="none" w:sz="0" w:space="0" w:color="auto"/>
        <w:right w:val="none" w:sz="0" w:space="0" w:color="auto"/>
      </w:divBdr>
    </w:div>
    <w:div w:id="1017004862">
      <w:bodyDiv w:val="1"/>
      <w:marLeft w:val="0"/>
      <w:marRight w:val="0"/>
      <w:marTop w:val="0"/>
      <w:marBottom w:val="0"/>
      <w:divBdr>
        <w:top w:val="none" w:sz="0" w:space="0" w:color="auto"/>
        <w:left w:val="none" w:sz="0" w:space="0" w:color="auto"/>
        <w:bottom w:val="none" w:sz="0" w:space="0" w:color="auto"/>
        <w:right w:val="none" w:sz="0" w:space="0" w:color="auto"/>
      </w:divBdr>
      <w:divsChild>
        <w:div w:id="1924297761">
          <w:marLeft w:val="0"/>
          <w:marRight w:val="0"/>
          <w:marTop w:val="0"/>
          <w:marBottom w:val="0"/>
          <w:divBdr>
            <w:top w:val="none" w:sz="0" w:space="0" w:color="auto"/>
            <w:left w:val="none" w:sz="0" w:space="0" w:color="auto"/>
            <w:bottom w:val="none" w:sz="0" w:space="0" w:color="auto"/>
            <w:right w:val="none" w:sz="0" w:space="0" w:color="auto"/>
          </w:divBdr>
          <w:divsChild>
            <w:div w:id="46065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90962">
      <w:bodyDiv w:val="1"/>
      <w:marLeft w:val="0"/>
      <w:marRight w:val="0"/>
      <w:marTop w:val="0"/>
      <w:marBottom w:val="0"/>
      <w:divBdr>
        <w:top w:val="none" w:sz="0" w:space="0" w:color="auto"/>
        <w:left w:val="none" w:sz="0" w:space="0" w:color="auto"/>
        <w:bottom w:val="none" w:sz="0" w:space="0" w:color="auto"/>
        <w:right w:val="none" w:sz="0" w:space="0" w:color="auto"/>
      </w:divBdr>
    </w:div>
    <w:div w:id="1084953697">
      <w:bodyDiv w:val="1"/>
      <w:marLeft w:val="0"/>
      <w:marRight w:val="0"/>
      <w:marTop w:val="0"/>
      <w:marBottom w:val="0"/>
      <w:divBdr>
        <w:top w:val="none" w:sz="0" w:space="0" w:color="auto"/>
        <w:left w:val="none" w:sz="0" w:space="0" w:color="auto"/>
        <w:bottom w:val="none" w:sz="0" w:space="0" w:color="auto"/>
        <w:right w:val="none" w:sz="0" w:space="0" w:color="auto"/>
      </w:divBdr>
    </w:div>
    <w:div w:id="1109547347">
      <w:bodyDiv w:val="1"/>
      <w:marLeft w:val="0"/>
      <w:marRight w:val="0"/>
      <w:marTop w:val="0"/>
      <w:marBottom w:val="0"/>
      <w:divBdr>
        <w:top w:val="none" w:sz="0" w:space="0" w:color="auto"/>
        <w:left w:val="none" w:sz="0" w:space="0" w:color="auto"/>
        <w:bottom w:val="none" w:sz="0" w:space="0" w:color="auto"/>
        <w:right w:val="none" w:sz="0" w:space="0" w:color="auto"/>
      </w:divBdr>
      <w:divsChild>
        <w:div w:id="141164809">
          <w:marLeft w:val="0"/>
          <w:marRight w:val="0"/>
          <w:marTop w:val="0"/>
          <w:marBottom w:val="0"/>
          <w:divBdr>
            <w:top w:val="none" w:sz="0" w:space="0" w:color="auto"/>
            <w:left w:val="none" w:sz="0" w:space="0" w:color="auto"/>
            <w:bottom w:val="none" w:sz="0" w:space="0" w:color="auto"/>
            <w:right w:val="none" w:sz="0" w:space="0" w:color="auto"/>
          </w:divBdr>
        </w:div>
      </w:divsChild>
    </w:div>
    <w:div w:id="1111239244">
      <w:bodyDiv w:val="1"/>
      <w:marLeft w:val="0"/>
      <w:marRight w:val="0"/>
      <w:marTop w:val="0"/>
      <w:marBottom w:val="0"/>
      <w:divBdr>
        <w:top w:val="none" w:sz="0" w:space="0" w:color="auto"/>
        <w:left w:val="none" w:sz="0" w:space="0" w:color="auto"/>
        <w:bottom w:val="none" w:sz="0" w:space="0" w:color="auto"/>
        <w:right w:val="none" w:sz="0" w:space="0" w:color="auto"/>
      </w:divBdr>
      <w:divsChild>
        <w:div w:id="937566589">
          <w:marLeft w:val="0"/>
          <w:marRight w:val="0"/>
          <w:marTop w:val="0"/>
          <w:marBottom w:val="0"/>
          <w:divBdr>
            <w:top w:val="none" w:sz="0" w:space="0" w:color="auto"/>
            <w:left w:val="none" w:sz="0" w:space="0" w:color="auto"/>
            <w:bottom w:val="none" w:sz="0" w:space="0" w:color="auto"/>
            <w:right w:val="none" w:sz="0" w:space="0" w:color="auto"/>
          </w:divBdr>
          <w:divsChild>
            <w:div w:id="19968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47966">
      <w:bodyDiv w:val="1"/>
      <w:marLeft w:val="0"/>
      <w:marRight w:val="0"/>
      <w:marTop w:val="0"/>
      <w:marBottom w:val="0"/>
      <w:divBdr>
        <w:top w:val="none" w:sz="0" w:space="0" w:color="auto"/>
        <w:left w:val="none" w:sz="0" w:space="0" w:color="auto"/>
        <w:bottom w:val="none" w:sz="0" w:space="0" w:color="auto"/>
        <w:right w:val="none" w:sz="0" w:space="0" w:color="auto"/>
      </w:divBdr>
      <w:divsChild>
        <w:div w:id="1473476404">
          <w:marLeft w:val="0"/>
          <w:marRight w:val="0"/>
          <w:marTop w:val="0"/>
          <w:marBottom w:val="0"/>
          <w:divBdr>
            <w:top w:val="none" w:sz="0" w:space="0" w:color="auto"/>
            <w:left w:val="none" w:sz="0" w:space="0" w:color="auto"/>
            <w:bottom w:val="none" w:sz="0" w:space="0" w:color="auto"/>
            <w:right w:val="none" w:sz="0" w:space="0" w:color="auto"/>
          </w:divBdr>
          <w:divsChild>
            <w:div w:id="90407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1658">
      <w:bodyDiv w:val="1"/>
      <w:marLeft w:val="0"/>
      <w:marRight w:val="0"/>
      <w:marTop w:val="0"/>
      <w:marBottom w:val="0"/>
      <w:divBdr>
        <w:top w:val="none" w:sz="0" w:space="0" w:color="auto"/>
        <w:left w:val="none" w:sz="0" w:space="0" w:color="auto"/>
        <w:bottom w:val="none" w:sz="0" w:space="0" w:color="auto"/>
        <w:right w:val="none" w:sz="0" w:space="0" w:color="auto"/>
      </w:divBdr>
      <w:divsChild>
        <w:div w:id="2006780380">
          <w:marLeft w:val="0"/>
          <w:marRight w:val="0"/>
          <w:marTop w:val="0"/>
          <w:marBottom w:val="0"/>
          <w:divBdr>
            <w:top w:val="none" w:sz="0" w:space="0" w:color="auto"/>
            <w:left w:val="none" w:sz="0" w:space="0" w:color="auto"/>
            <w:bottom w:val="none" w:sz="0" w:space="0" w:color="auto"/>
            <w:right w:val="none" w:sz="0" w:space="0" w:color="auto"/>
          </w:divBdr>
          <w:divsChild>
            <w:div w:id="7400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07017">
      <w:bodyDiv w:val="1"/>
      <w:marLeft w:val="0"/>
      <w:marRight w:val="0"/>
      <w:marTop w:val="0"/>
      <w:marBottom w:val="0"/>
      <w:divBdr>
        <w:top w:val="none" w:sz="0" w:space="0" w:color="auto"/>
        <w:left w:val="none" w:sz="0" w:space="0" w:color="auto"/>
        <w:bottom w:val="none" w:sz="0" w:space="0" w:color="auto"/>
        <w:right w:val="none" w:sz="0" w:space="0" w:color="auto"/>
      </w:divBdr>
      <w:divsChild>
        <w:div w:id="1413701283">
          <w:marLeft w:val="0"/>
          <w:marRight w:val="0"/>
          <w:marTop w:val="0"/>
          <w:marBottom w:val="0"/>
          <w:divBdr>
            <w:top w:val="none" w:sz="0" w:space="0" w:color="auto"/>
            <w:left w:val="none" w:sz="0" w:space="0" w:color="auto"/>
            <w:bottom w:val="none" w:sz="0" w:space="0" w:color="auto"/>
            <w:right w:val="none" w:sz="0" w:space="0" w:color="auto"/>
          </w:divBdr>
          <w:divsChild>
            <w:div w:id="3866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23758">
      <w:bodyDiv w:val="1"/>
      <w:marLeft w:val="0"/>
      <w:marRight w:val="0"/>
      <w:marTop w:val="0"/>
      <w:marBottom w:val="0"/>
      <w:divBdr>
        <w:top w:val="none" w:sz="0" w:space="0" w:color="auto"/>
        <w:left w:val="none" w:sz="0" w:space="0" w:color="auto"/>
        <w:bottom w:val="none" w:sz="0" w:space="0" w:color="auto"/>
        <w:right w:val="none" w:sz="0" w:space="0" w:color="auto"/>
      </w:divBdr>
      <w:divsChild>
        <w:div w:id="73086735">
          <w:marLeft w:val="0"/>
          <w:marRight w:val="0"/>
          <w:marTop w:val="0"/>
          <w:marBottom w:val="0"/>
          <w:divBdr>
            <w:top w:val="none" w:sz="0" w:space="0" w:color="auto"/>
            <w:left w:val="none" w:sz="0" w:space="0" w:color="auto"/>
            <w:bottom w:val="none" w:sz="0" w:space="0" w:color="auto"/>
            <w:right w:val="none" w:sz="0" w:space="0" w:color="auto"/>
          </w:divBdr>
          <w:divsChild>
            <w:div w:id="6186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89772">
      <w:bodyDiv w:val="1"/>
      <w:marLeft w:val="0"/>
      <w:marRight w:val="0"/>
      <w:marTop w:val="0"/>
      <w:marBottom w:val="0"/>
      <w:divBdr>
        <w:top w:val="none" w:sz="0" w:space="0" w:color="auto"/>
        <w:left w:val="none" w:sz="0" w:space="0" w:color="auto"/>
        <w:bottom w:val="none" w:sz="0" w:space="0" w:color="auto"/>
        <w:right w:val="none" w:sz="0" w:space="0" w:color="auto"/>
      </w:divBdr>
    </w:div>
    <w:div w:id="1297907492">
      <w:bodyDiv w:val="1"/>
      <w:marLeft w:val="0"/>
      <w:marRight w:val="0"/>
      <w:marTop w:val="0"/>
      <w:marBottom w:val="0"/>
      <w:divBdr>
        <w:top w:val="none" w:sz="0" w:space="0" w:color="auto"/>
        <w:left w:val="none" w:sz="0" w:space="0" w:color="auto"/>
        <w:bottom w:val="none" w:sz="0" w:space="0" w:color="auto"/>
        <w:right w:val="none" w:sz="0" w:space="0" w:color="auto"/>
      </w:divBdr>
      <w:divsChild>
        <w:div w:id="227619659">
          <w:marLeft w:val="0"/>
          <w:marRight w:val="0"/>
          <w:marTop w:val="0"/>
          <w:marBottom w:val="0"/>
          <w:divBdr>
            <w:top w:val="none" w:sz="0" w:space="0" w:color="auto"/>
            <w:left w:val="none" w:sz="0" w:space="0" w:color="auto"/>
            <w:bottom w:val="none" w:sz="0" w:space="0" w:color="auto"/>
            <w:right w:val="none" w:sz="0" w:space="0" w:color="auto"/>
          </w:divBdr>
          <w:divsChild>
            <w:div w:id="1737391563">
              <w:marLeft w:val="0"/>
              <w:marRight w:val="0"/>
              <w:marTop w:val="0"/>
              <w:marBottom w:val="0"/>
              <w:divBdr>
                <w:top w:val="none" w:sz="0" w:space="0" w:color="auto"/>
                <w:left w:val="none" w:sz="0" w:space="0" w:color="auto"/>
                <w:bottom w:val="none" w:sz="0" w:space="0" w:color="auto"/>
                <w:right w:val="none" w:sz="0" w:space="0" w:color="auto"/>
              </w:divBdr>
              <w:divsChild>
                <w:div w:id="17136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200470">
      <w:bodyDiv w:val="1"/>
      <w:marLeft w:val="0"/>
      <w:marRight w:val="0"/>
      <w:marTop w:val="0"/>
      <w:marBottom w:val="0"/>
      <w:divBdr>
        <w:top w:val="none" w:sz="0" w:space="0" w:color="auto"/>
        <w:left w:val="none" w:sz="0" w:space="0" w:color="auto"/>
        <w:bottom w:val="none" w:sz="0" w:space="0" w:color="auto"/>
        <w:right w:val="none" w:sz="0" w:space="0" w:color="auto"/>
      </w:divBdr>
    </w:div>
    <w:div w:id="1398360584">
      <w:bodyDiv w:val="1"/>
      <w:marLeft w:val="0"/>
      <w:marRight w:val="0"/>
      <w:marTop w:val="0"/>
      <w:marBottom w:val="0"/>
      <w:divBdr>
        <w:top w:val="none" w:sz="0" w:space="0" w:color="auto"/>
        <w:left w:val="none" w:sz="0" w:space="0" w:color="auto"/>
        <w:bottom w:val="none" w:sz="0" w:space="0" w:color="auto"/>
        <w:right w:val="none" w:sz="0" w:space="0" w:color="auto"/>
      </w:divBdr>
    </w:div>
    <w:div w:id="1412582091">
      <w:bodyDiv w:val="1"/>
      <w:marLeft w:val="0"/>
      <w:marRight w:val="0"/>
      <w:marTop w:val="0"/>
      <w:marBottom w:val="0"/>
      <w:divBdr>
        <w:top w:val="none" w:sz="0" w:space="0" w:color="auto"/>
        <w:left w:val="none" w:sz="0" w:space="0" w:color="auto"/>
        <w:bottom w:val="none" w:sz="0" w:space="0" w:color="auto"/>
        <w:right w:val="none" w:sz="0" w:space="0" w:color="auto"/>
      </w:divBdr>
      <w:divsChild>
        <w:div w:id="992753490">
          <w:marLeft w:val="0"/>
          <w:marRight w:val="0"/>
          <w:marTop w:val="0"/>
          <w:marBottom w:val="0"/>
          <w:divBdr>
            <w:top w:val="none" w:sz="0" w:space="0" w:color="auto"/>
            <w:left w:val="none" w:sz="0" w:space="0" w:color="auto"/>
            <w:bottom w:val="none" w:sz="0" w:space="0" w:color="auto"/>
            <w:right w:val="none" w:sz="0" w:space="0" w:color="auto"/>
          </w:divBdr>
          <w:divsChild>
            <w:div w:id="139056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50738">
      <w:bodyDiv w:val="1"/>
      <w:marLeft w:val="0"/>
      <w:marRight w:val="0"/>
      <w:marTop w:val="0"/>
      <w:marBottom w:val="0"/>
      <w:divBdr>
        <w:top w:val="none" w:sz="0" w:space="0" w:color="auto"/>
        <w:left w:val="none" w:sz="0" w:space="0" w:color="auto"/>
        <w:bottom w:val="none" w:sz="0" w:space="0" w:color="auto"/>
        <w:right w:val="none" w:sz="0" w:space="0" w:color="auto"/>
      </w:divBdr>
    </w:div>
    <w:div w:id="1421440560">
      <w:bodyDiv w:val="1"/>
      <w:marLeft w:val="0"/>
      <w:marRight w:val="0"/>
      <w:marTop w:val="0"/>
      <w:marBottom w:val="0"/>
      <w:divBdr>
        <w:top w:val="none" w:sz="0" w:space="0" w:color="auto"/>
        <w:left w:val="none" w:sz="0" w:space="0" w:color="auto"/>
        <w:bottom w:val="none" w:sz="0" w:space="0" w:color="auto"/>
        <w:right w:val="none" w:sz="0" w:space="0" w:color="auto"/>
      </w:divBdr>
    </w:div>
    <w:div w:id="1480532604">
      <w:bodyDiv w:val="1"/>
      <w:marLeft w:val="0"/>
      <w:marRight w:val="0"/>
      <w:marTop w:val="0"/>
      <w:marBottom w:val="0"/>
      <w:divBdr>
        <w:top w:val="none" w:sz="0" w:space="0" w:color="auto"/>
        <w:left w:val="none" w:sz="0" w:space="0" w:color="auto"/>
        <w:bottom w:val="none" w:sz="0" w:space="0" w:color="auto"/>
        <w:right w:val="none" w:sz="0" w:space="0" w:color="auto"/>
      </w:divBdr>
      <w:divsChild>
        <w:div w:id="1377313376">
          <w:marLeft w:val="0"/>
          <w:marRight w:val="0"/>
          <w:marTop w:val="0"/>
          <w:marBottom w:val="0"/>
          <w:divBdr>
            <w:top w:val="none" w:sz="0" w:space="0" w:color="auto"/>
            <w:left w:val="none" w:sz="0" w:space="0" w:color="auto"/>
            <w:bottom w:val="none" w:sz="0" w:space="0" w:color="auto"/>
            <w:right w:val="none" w:sz="0" w:space="0" w:color="auto"/>
          </w:divBdr>
          <w:divsChild>
            <w:div w:id="5043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9154">
      <w:bodyDiv w:val="1"/>
      <w:marLeft w:val="0"/>
      <w:marRight w:val="0"/>
      <w:marTop w:val="0"/>
      <w:marBottom w:val="0"/>
      <w:divBdr>
        <w:top w:val="none" w:sz="0" w:space="0" w:color="auto"/>
        <w:left w:val="none" w:sz="0" w:space="0" w:color="auto"/>
        <w:bottom w:val="none" w:sz="0" w:space="0" w:color="auto"/>
        <w:right w:val="none" w:sz="0" w:space="0" w:color="auto"/>
      </w:divBdr>
      <w:divsChild>
        <w:div w:id="1314260721">
          <w:marLeft w:val="0"/>
          <w:marRight w:val="0"/>
          <w:marTop w:val="0"/>
          <w:marBottom w:val="0"/>
          <w:divBdr>
            <w:top w:val="none" w:sz="0" w:space="0" w:color="auto"/>
            <w:left w:val="none" w:sz="0" w:space="0" w:color="auto"/>
            <w:bottom w:val="none" w:sz="0" w:space="0" w:color="auto"/>
            <w:right w:val="none" w:sz="0" w:space="0" w:color="auto"/>
          </w:divBdr>
          <w:divsChild>
            <w:div w:id="2020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7914">
      <w:bodyDiv w:val="1"/>
      <w:marLeft w:val="0"/>
      <w:marRight w:val="0"/>
      <w:marTop w:val="0"/>
      <w:marBottom w:val="0"/>
      <w:divBdr>
        <w:top w:val="none" w:sz="0" w:space="0" w:color="auto"/>
        <w:left w:val="none" w:sz="0" w:space="0" w:color="auto"/>
        <w:bottom w:val="none" w:sz="0" w:space="0" w:color="auto"/>
        <w:right w:val="none" w:sz="0" w:space="0" w:color="auto"/>
      </w:divBdr>
      <w:divsChild>
        <w:div w:id="730038180">
          <w:marLeft w:val="0"/>
          <w:marRight w:val="0"/>
          <w:marTop w:val="0"/>
          <w:marBottom w:val="0"/>
          <w:divBdr>
            <w:top w:val="none" w:sz="0" w:space="0" w:color="auto"/>
            <w:left w:val="none" w:sz="0" w:space="0" w:color="auto"/>
            <w:bottom w:val="none" w:sz="0" w:space="0" w:color="auto"/>
            <w:right w:val="none" w:sz="0" w:space="0" w:color="auto"/>
          </w:divBdr>
          <w:divsChild>
            <w:div w:id="1767967232">
              <w:marLeft w:val="0"/>
              <w:marRight w:val="0"/>
              <w:marTop w:val="0"/>
              <w:marBottom w:val="0"/>
              <w:divBdr>
                <w:top w:val="none" w:sz="0" w:space="0" w:color="auto"/>
                <w:left w:val="none" w:sz="0" w:space="0" w:color="auto"/>
                <w:bottom w:val="none" w:sz="0" w:space="0" w:color="auto"/>
                <w:right w:val="none" w:sz="0" w:space="0" w:color="auto"/>
              </w:divBdr>
              <w:divsChild>
                <w:div w:id="19841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534649">
      <w:bodyDiv w:val="1"/>
      <w:marLeft w:val="0"/>
      <w:marRight w:val="0"/>
      <w:marTop w:val="0"/>
      <w:marBottom w:val="0"/>
      <w:divBdr>
        <w:top w:val="none" w:sz="0" w:space="0" w:color="auto"/>
        <w:left w:val="none" w:sz="0" w:space="0" w:color="auto"/>
        <w:bottom w:val="none" w:sz="0" w:space="0" w:color="auto"/>
        <w:right w:val="none" w:sz="0" w:space="0" w:color="auto"/>
      </w:divBdr>
    </w:div>
    <w:div w:id="1552838688">
      <w:bodyDiv w:val="1"/>
      <w:marLeft w:val="0"/>
      <w:marRight w:val="0"/>
      <w:marTop w:val="0"/>
      <w:marBottom w:val="0"/>
      <w:divBdr>
        <w:top w:val="none" w:sz="0" w:space="0" w:color="auto"/>
        <w:left w:val="none" w:sz="0" w:space="0" w:color="auto"/>
        <w:bottom w:val="none" w:sz="0" w:space="0" w:color="auto"/>
        <w:right w:val="none" w:sz="0" w:space="0" w:color="auto"/>
      </w:divBdr>
      <w:divsChild>
        <w:div w:id="1440367032">
          <w:marLeft w:val="0"/>
          <w:marRight w:val="0"/>
          <w:marTop w:val="0"/>
          <w:marBottom w:val="0"/>
          <w:divBdr>
            <w:top w:val="none" w:sz="0" w:space="0" w:color="auto"/>
            <w:left w:val="none" w:sz="0" w:space="0" w:color="auto"/>
            <w:bottom w:val="none" w:sz="0" w:space="0" w:color="auto"/>
            <w:right w:val="none" w:sz="0" w:space="0" w:color="auto"/>
          </w:divBdr>
          <w:divsChild>
            <w:div w:id="94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57353">
      <w:bodyDiv w:val="1"/>
      <w:marLeft w:val="0"/>
      <w:marRight w:val="0"/>
      <w:marTop w:val="0"/>
      <w:marBottom w:val="0"/>
      <w:divBdr>
        <w:top w:val="none" w:sz="0" w:space="0" w:color="auto"/>
        <w:left w:val="none" w:sz="0" w:space="0" w:color="auto"/>
        <w:bottom w:val="none" w:sz="0" w:space="0" w:color="auto"/>
        <w:right w:val="none" w:sz="0" w:space="0" w:color="auto"/>
      </w:divBdr>
      <w:divsChild>
        <w:div w:id="2042514673">
          <w:marLeft w:val="0"/>
          <w:marRight w:val="0"/>
          <w:marTop w:val="0"/>
          <w:marBottom w:val="0"/>
          <w:divBdr>
            <w:top w:val="none" w:sz="0" w:space="0" w:color="auto"/>
            <w:left w:val="none" w:sz="0" w:space="0" w:color="auto"/>
            <w:bottom w:val="none" w:sz="0" w:space="0" w:color="auto"/>
            <w:right w:val="none" w:sz="0" w:space="0" w:color="auto"/>
          </w:divBdr>
          <w:divsChild>
            <w:div w:id="19963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75623">
      <w:bodyDiv w:val="1"/>
      <w:marLeft w:val="0"/>
      <w:marRight w:val="0"/>
      <w:marTop w:val="0"/>
      <w:marBottom w:val="0"/>
      <w:divBdr>
        <w:top w:val="none" w:sz="0" w:space="0" w:color="auto"/>
        <w:left w:val="none" w:sz="0" w:space="0" w:color="auto"/>
        <w:bottom w:val="none" w:sz="0" w:space="0" w:color="auto"/>
        <w:right w:val="none" w:sz="0" w:space="0" w:color="auto"/>
      </w:divBdr>
    </w:div>
    <w:div w:id="1891771322">
      <w:bodyDiv w:val="1"/>
      <w:marLeft w:val="0"/>
      <w:marRight w:val="0"/>
      <w:marTop w:val="0"/>
      <w:marBottom w:val="0"/>
      <w:divBdr>
        <w:top w:val="none" w:sz="0" w:space="0" w:color="auto"/>
        <w:left w:val="none" w:sz="0" w:space="0" w:color="auto"/>
        <w:bottom w:val="none" w:sz="0" w:space="0" w:color="auto"/>
        <w:right w:val="none" w:sz="0" w:space="0" w:color="auto"/>
      </w:divBdr>
      <w:divsChild>
        <w:div w:id="316107056">
          <w:marLeft w:val="0"/>
          <w:marRight w:val="0"/>
          <w:marTop w:val="0"/>
          <w:marBottom w:val="0"/>
          <w:divBdr>
            <w:top w:val="none" w:sz="0" w:space="0" w:color="auto"/>
            <w:left w:val="none" w:sz="0" w:space="0" w:color="auto"/>
            <w:bottom w:val="none" w:sz="0" w:space="0" w:color="auto"/>
            <w:right w:val="none" w:sz="0" w:space="0" w:color="auto"/>
          </w:divBdr>
          <w:divsChild>
            <w:div w:id="10792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5707">
      <w:bodyDiv w:val="1"/>
      <w:marLeft w:val="0"/>
      <w:marRight w:val="0"/>
      <w:marTop w:val="0"/>
      <w:marBottom w:val="0"/>
      <w:divBdr>
        <w:top w:val="none" w:sz="0" w:space="0" w:color="auto"/>
        <w:left w:val="none" w:sz="0" w:space="0" w:color="auto"/>
        <w:bottom w:val="none" w:sz="0" w:space="0" w:color="auto"/>
        <w:right w:val="none" w:sz="0" w:space="0" w:color="auto"/>
      </w:divBdr>
    </w:div>
    <w:div w:id="1897545007">
      <w:bodyDiv w:val="1"/>
      <w:marLeft w:val="0"/>
      <w:marRight w:val="0"/>
      <w:marTop w:val="0"/>
      <w:marBottom w:val="0"/>
      <w:divBdr>
        <w:top w:val="none" w:sz="0" w:space="0" w:color="auto"/>
        <w:left w:val="none" w:sz="0" w:space="0" w:color="auto"/>
        <w:bottom w:val="none" w:sz="0" w:space="0" w:color="auto"/>
        <w:right w:val="none" w:sz="0" w:space="0" w:color="auto"/>
      </w:divBdr>
    </w:div>
    <w:div w:id="1909996741">
      <w:bodyDiv w:val="1"/>
      <w:marLeft w:val="0"/>
      <w:marRight w:val="0"/>
      <w:marTop w:val="0"/>
      <w:marBottom w:val="0"/>
      <w:divBdr>
        <w:top w:val="none" w:sz="0" w:space="0" w:color="auto"/>
        <w:left w:val="none" w:sz="0" w:space="0" w:color="auto"/>
        <w:bottom w:val="none" w:sz="0" w:space="0" w:color="auto"/>
        <w:right w:val="none" w:sz="0" w:space="0" w:color="auto"/>
      </w:divBdr>
      <w:divsChild>
        <w:div w:id="1148134702">
          <w:marLeft w:val="0"/>
          <w:marRight w:val="0"/>
          <w:marTop w:val="0"/>
          <w:marBottom w:val="0"/>
          <w:divBdr>
            <w:top w:val="none" w:sz="0" w:space="0" w:color="auto"/>
            <w:left w:val="none" w:sz="0" w:space="0" w:color="auto"/>
            <w:bottom w:val="none" w:sz="0" w:space="0" w:color="auto"/>
            <w:right w:val="none" w:sz="0" w:space="0" w:color="auto"/>
          </w:divBdr>
          <w:divsChild>
            <w:div w:id="57441936">
              <w:marLeft w:val="0"/>
              <w:marRight w:val="0"/>
              <w:marTop w:val="0"/>
              <w:marBottom w:val="0"/>
              <w:divBdr>
                <w:top w:val="none" w:sz="0" w:space="0" w:color="auto"/>
                <w:left w:val="none" w:sz="0" w:space="0" w:color="auto"/>
                <w:bottom w:val="none" w:sz="0" w:space="0" w:color="auto"/>
                <w:right w:val="none" w:sz="0" w:space="0" w:color="auto"/>
              </w:divBdr>
              <w:divsChild>
                <w:div w:id="1825048393">
                  <w:marLeft w:val="360"/>
                  <w:marRight w:val="96"/>
                  <w:marTop w:val="0"/>
                  <w:marBottom w:val="0"/>
                  <w:divBdr>
                    <w:top w:val="none" w:sz="0" w:space="0" w:color="auto"/>
                    <w:left w:val="none" w:sz="0" w:space="0" w:color="auto"/>
                    <w:bottom w:val="none" w:sz="0" w:space="0" w:color="auto"/>
                    <w:right w:val="none" w:sz="0" w:space="0" w:color="auto"/>
                  </w:divBdr>
                </w:div>
              </w:divsChild>
            </w:div>
            <w:div w:id="87821789">
              <w:marLeft w:val="0"/>
              <w:marRight w:val="0"/>
              <w:marTop w:val="0"/>
              <w:marBottom w:val="0"/>
              <w:divBdr>
                <w:top w:val="none" w:sz="0" w:space="0" w:color="auto"/>
                <w:left w:val="none" w:sz="0" w:space="0" w:color="auto"/>
                <w:bottom w:val="none" w:sz="0" w:space="0" w:color="auto"/>
                <w:right w:val="none" w:sz="0" w:space="0" w:color="auto"/>
              </w:divBdr>
              <w:divsChild>
                <w:div w:id="674265450">
                  <w:marLeft w:val="360"/>
                  <w:marRight w:val="96"/>
                  <w:marTop w:val="0"/>
                  <w:marBottom w:val="0"/>
                  <w:divBdr>
                    <w:top w:val="none" w:sz="0" w:space="0" w:color="auto"/>
                    <w:left w:val="none" w:sz="0" w:space="0" w:color="auto"/>
                    <w:bottom w:val="none" w:sz="0" w:space="0" w:color="auto"/>
                    <w:right w:val="none" w:sz="0" w:space="0" w:color="auto"/>
                  </w:divBdr>
                </w:div>
              </w:divsChild>
            </w:div>
            <w:div w:id="146553829">
              <w:marLeft w:val="0"/>
              <w:marRight w:val="0"/>
              <w:marTop w:val="0"/>
              <w:marBottom w:val="0"/>
              <w:divBdr>
                <w:top w:val="none" w:sz="0" w:space="0" w:color="auto"/>
                <w:left w:val="none" w:sz="0" w:space="0" w:color="auto"/>
                <w:bottom w:val="none" w:sz="0" w:space="0" w:color="auto"/>
                <w:right w:val="none" w:sz="0" w:space="0" w:color="auto"/>
              </w:divBdr>
              <w:divsChild>
                <w:div w:id="1013453365">
                  <w:marLeft w:val="360"/>
                  <w:marRight w:val="96"/>
                  <w:marTop w:val="0"/>
                  <w:marBottom w:val="0"/>
                  <w:divBdr>
                    <w:top w:val="none" w:sz="0" w:space="0" w:color="auto"/>
                    <w:left w:val="none" w:sz="0" w:space="0" w:color="auto"/>
                    <w:bottom w:val="none" w:sz="0" w:space="0" w:color="auto"/>
                    <w:right w:val="none" w:sz="0" w:space="0" w:color="auto"/>
                  </w:divBdr>
                </w:div>
              </w:divsChild>
            </w:div>
            <w:div w:id="154106634">
              <w:marLeft w:val="0"/>
              <w:marRight w:val="0"/>
              <w:marTop w:val="0"/>
              <w:marBottom w:val="0"/>
              <w:divBdr>
                <w:top w:val="none" w:sz="0" w:space="0" w:color="auto"/>
                <w:left w:val="none" w:sz="0" w:space="0" w:color="auto"/>
                <w:bottom w:val="none" w:sz="0" w:space="0" w:color="auto"/>
                <w:right w:val="none" w:sz="0" w:space="0" w:color="auto"/>
              </w:divBdr>
              <w:divsChild>
                <w:div w:id="314190257">
                  <w:marLeft w:val="360"/>
                  <w:marRight w:val="96"/>
                  <w:marTop w:val="0"/>
                  <w:marBottom w:val="0"/>
                  <w:divBdr>
                    <w:top w:val="none" w:sz="0" w:space="0" w:color="auto"/>
                    <w:left w:val="none" w:sz="0" w:space="0" w:color="auto"/>
                    <w:bottom w:val="none" w:sz="0" w:space="0" w:color="auto"/>
                    <w:right w:val="none" w:sz="0" w:space="0" w:color="auto"/>
                  </w:divBdr>
                </w:div>
              </w:divsChild>
            </w:div>
            <w:div w:id="164057083">
              <w:marLeft w:val="0"/>
              <w:marRight w:val="0"/>
              <w:marTop w:val="0"/>
              <w:marBottom w:val="0"/>
              <w:divBdr>
                <w:top w:val="none" w:sz="0" w:space="0" w:color="auto"/>
                <w:left w:val="none" w:sz="0" w:space="0" w:color="auto"/>
                <w:bottom w:val="none" w:sz="0" w:space="0" w:color="auto"/>
                <w:right w:val="none" w:sz="0" w:space="0" w:color="auto"/>
              </w:divBdr>
              <w:divsChild>
                <w:div w:id="1324580286">
                  <w:marLeft w:val="360"/>
                  <w:marRight w:val="96"/>
                  <w:marTop w:val="0"/>
                  <w:marBottom w:val="0"/>
                  <w:divBdr>
                    <w:top w:val="none" w:sz="0" w:space="0" w:color="auto"/>
                    <w:left w:val="none" w:sz="0" w:space="0" w:color="auto"/>
                    <w:bottom w:val="none" w:sz="0" w:space="0" w:color="auto"/>
                    <w:right w:val="none" w:sz="0" w:space="0" w:color="auto"/>
                  </w:divBdr>
                </w:div>
              </w:divsChild>
            </w:div>
            <w:div w:id="191573893">
              <w:marLeft w:val="0"/>
              <w:marRight w:val="0"/>
              <w:marTop w:val="0"/>
              <w:marBottom w:val="0"/>
              <w:divBdr>
                <w:top w:val="none" w:sz="0" w:space="0" w:color="auto"/>
                <w:left w:val="none" w:sz="0" w:space="0" w:color="auto"/>
                <w:bottom w:val="none" w:sz="0" w:space="0" w:color="auto"/>
                <w:right w:val="none" w:sz="0" w:space="0" w:color="auto"/>
              </w:divBdr>
              <w:divsChild>
                <w:div w:id="837430122">
                  <w:marLeft w:val="360"/>
                  <w:marRight w:val="96"/>
                  <w:marTop w:val="0"/>
                  <w:marBottom w:val="0"/>
                  <w:divBdr>
                    <w:top w:val="none" w:sz="0" w:space="0" w:color="auto"/>
                    <w:left w:val="none" w:sz="0" w:space="0" w:color="auto"/>
                    <w:bottom w:val="none" w:sz="0" w:space="0" w:color="auto"/>
                    <w:right w:val="none" w:sz="0" w:space="0" w:color="auto"/>
                  </w:divBdr>
                </w:div>
              </w:divsChild>
            </w:div>
            <w:div w:id="242767291">
              <w:marLeft w:val="0"/>
              <w:marRight w:val="0"/>
              <w:marTop w:val="0"/>
              <w:marBottom w:val="0"/>
              <w:divBdr>
                <w:top w:val="none" w:sz="0" w:space="0" w:color="auto"/>
                <w:left w:val="none" w:sz="0" w:space="0" w:color="auto"/>
                <w:bottom w:val="none" w:sz="0" w:space="0" w:color="auto"/>
                <w:right w:val="none" w:sz="0" w:space="0" w:color="auto"/>
              </w:divBdr>
              <w:divsChild>
                <w:div w:id="354842019">
                  <w:marLeft w:val="360"/>
                  <w:marRight w:val="96"/>
                  <w:marTop w:val="0"/>
                  <w:marBottom w:val="0"/>
                  <w:divBdr>
                    <w:top w:val="none" w:sz="0" w:space="0" w:color="auto"/>
                    <w:left w:val="none" w:sz="0" w:space="0" w:color="auto"/>
                    <w:bottom w:val="none" w:sz="0" w:space="0" w:color="auto"/>
                    <w:right w:val="none" w:sz="0" w:space="0" w:color="auto"/>
                  </w:divBdr>
                </w:div>
              </w:divsChild>
            </w:div>
            <w:div w:id="244922197">
              <w:marLeft w:val="0"/>
              <w:marRight w:val="0"/>
              <w:marTop w:val="0"/>
              <w:marBottom w:val="0"/>
              <w:divBdr>
                <w:top w:val="none" w:sz="0" w:space="0" w:color="auto"/>
                <w:left w:val="none" w:sz="0" w:space="0" w:color="auto"/>
                <w:bottom w:val="none" w:sz="0" w:space="0" w:color="auto"/>
                <w:right w:val="none" w:sz="0" w:space="0" w:color="auto"/>
              </w:divBdr>
              <w:divsChild>
                <w:div w:id="240801868">
                  <w:marLeft w:val="360"/>
                  <w:marRight w:val="96"/>
                  <w:marTop w:val="0"/>
                  <w:marBottom w:val="0"/>
                  <w:divBdr>
                    <w:top w:val="none" w:sz="0" w:space="0" w:color="auto"/>
                    <w:left w:val="none" w:sz="0" w:space="0" w:color="auto"/>
                    <w:bottom w:val="none" w:sz="0" w:space="0" w:color="auto"/>
                    <w:right w:val="none" w:sz="0" w:space="0" w:color="auto"/>
                  </w:divBdr>
                </w:div>
              </w:divsChild>
            </w:div>
            <w:div w:id="257182020">
              <w:marLeft w:val="0"/>
              <w:marRight w:val="0"/>
              <w:marTop w:val="0"/>
              <w:marBottom w:val="0"/>
              <w:divBdr>
                <w:top w:val="none" w:sz="0" w:space="0" w:color="auto"/>
                <w:left w:val="none" w:sz="0" w:space="0" w:color="auto"/>
                <w:bottom w:val="none" w:sz="0" w:space="0" w:color="auto"/>
                <w:right w:val="none" w:sz="0" w:space="0" w:color="auto"/>
              </w:divBdr>
              <w:divsChild>
                <w:div w:id="2091153417">
                  <w:marLeft w:val="360"/>
                  <w:marRight w:val="96"/>
                  <w:marTop w:val="0"/>
                  <w:marBottom w:val="0"/>
                  <w:divBdr>
                    <w:top w:val="none" w:sz="0" w:space="0" w:color="auto"/>
                    <w:left w:val="none" w:sz="0" w:space="0" w:color="auto"/>
                    <w:bottom w:val="none" w:sz="0" w:space="0" w:color="auto"/>
                    <w:right w:val="none" w:sz="0" w:space="0" w:color="auto"/>
                  </w:divBdr>
                </w:div>
              </w:divsChild>
            </w:div>
            <w:div w:id="269971613">
              <w:marLeft w:val="0"/>
              <w:marRight w:val="0"/>
              <w:marTop w:val="0"/>
              <w:marBottom w:val="0"/>
              <w:divBdr>
                <w:top w:val="none" w:sz="0" w:space="0" w:color="auto"/>
                <w:left w:val="none" w:sz="0" w:space="0" w:color="auto"/>
                <w:bottom w:val="none" w:sz="0" w:space="0" w:color="auto"/>
                <w:right w:val="none" w:sz="0" w:space="0" w:color="auto"/>
              </w:divBdr>
              <w:divsChild>
                <w:div w:id="1270044675">
                  <w:marLeft w:val="360"/>
                  <w:marRight w:val="96"/>
                  <w:marTop w:val="0"/>
                  <w:marBottom w:val="0"/>
                  <w:divBdr>
                    <w:top w:val="none" w:sz="0" w:space="0" w:color="auto"/>
                    <w:left w:val="none" w:sz="0" w:space="0" w:color="auto"/>
                    <w:bottom w:val="none" w:sz="0" w:space="0" w:color="auto"/>
                    <w:right w:val="none" w:sz="0" w:space="0" w:color="auto"/>
                  </w:divBdr>
                </w:div>
              </w:divsChild>
            </w:div>
            <w:div w:id="297224063">
              <w:marLeft w:val="0"/>
              <w:marRight w:val="0"/>
              <w:marTop w:val="0"/>
              <w:marBottom w:val="0"/>
              <w:divBdr>
                <w:top w:val="none" w:sz="0" w:space="0" w:color="auto"/>
                <w:left w:val="none" w:sz="0" w:space="0" w:color="auto"/>
                <w:bottom w:val="none" w:sz="0" w:space="0" w:color="auto"/>
                <w:right w:val="none" w:sz="0" w:space="0" w:color="auto"/>
              </w:divBdr>
              <w:divsChild>
                <w:div w:id="2011177106">
                  <w:marLeft w:val="360"/>
                  <w:marRight w:val="96"/>
                  <w:marTop w:val="0"/>
                  <w:marBottom w:val="0"/>
                  <w:divBdr>
                    <w:top w:val="none" w:sz="0" w:space="0" w:color="auto"/>
                    <w:left w:val="none" w:sz="0" w:space="0" w:color="auto"/>
                    <w:bottom w:val="none" w:sz="0" w:space="0" w:color="auto"/>
                    <w:right w:val="none" w:sz="0" w:space="0" w:color="auto"/>
                  </w:divBdr>
                </w:div>
              </w:divsChild>
            </w:div>
            <w:div w:id="306253302">
              <w:marLeft w:val="0"/>
              <w:marRight w:val="0"/>
              <w:marTop w:val="0"/>
              <w:marBottom w:val="0"/>
              <w:divBdr>
                <w:top w:val="none" w:sz="0" w:space="0" w:color="auto"/>
                <w:left w:val="none" w:sz="0" w:space="0" w:color="auto"/>
                <w:bottom w:val="none" w:sz="0" w:space="0" w:color="auto"/>
                <w:right w:val="none" w:sz="0" w:space="0" w:color="auto"/>
              </w:divBdr>
              <w:divsChild>
                <w:div w:id="450981349">
                  <w:marLeft w:val="360"/>
                  <w:marRight w:val="96"/>
                  <w:marTop w:val="0"/>
                  <w:marBottom w:val="0"/>
                  <w:divBdr>
                    <w:top w:val="none" w:sz="0" w:space="0" w:color="auto"/>
                    <w:left w:val="none" w:sz="0" w:space="0" w:color="auto"/>
                    <w:bottom w:val="none" w:sz="0" w:space="0" w:color="auto"/>
                    <w:right w:val="none" w:sz="0" w:space="0" w:color="auto"/>
                  </w:divBdr>
                </w:div>
              </w:divsChild>
            </w:div>
            <w:div w:id="322896294">
              <w:marLeft w:val="0"/>
              <w:marRight w:val="0"/>
              <w:marTop w:val="0"/>
              <w:marBottom w:val="0"/>
              <w:divBdr>
                <w:top w:val="none" w:sz="0" w:space="0" w:color="auto"/>
                <w:left w:val="none" w:sz="0" w:space="0" w:color="auto"/>
                <w:bottom w:val="none" w:sz="0" w:space="0" w:color="auto"/>
                <w:right w:val="none" w:sz="0" w:space="0" w:color="auto"/>
              </w:divBdr>
              <w:divsChild>
                <w:div w:id="2146846802">
                  <w:marLeft w:val="360"/>
                  <w:marRight w:val="96"/>
                  <w:marTop w:val="0"/>
                  <w:marBottom w:val="0"/>
                  <w:divBdr>
                    <w:top w:val="none" w:sz="0" w:space="0" w:color="auto"/>
                    <w:left w:val="none" w:sz="0" w:space="0" w:color="auto"/>
                    <w:bottom w:val="none" w:sz="0" w:space="0" w:color="auto"/>
                    <w:right w:val="none" w:sz="0" w:space="0" w:color="auto"/>
                  </w:divBdr>
                </w:div>
              </w:divsChild>
            </w:div>
            <w:div w:id="335233624">
              <w:marLeft w:val="0"/>
              <w:marRight w:val="0"/>
              <w:marTop w:val="0"/>
              <w:marBottom w:val="0"/>
              <w:divBdr>
                <w:top w:val="none" w:sz="0" w:space="0" w:color="auto"/>
                <w:left w:val="none" w:sz="0" w:space="0" w:color="auto"/>
                <w:bottom w:val="none" w:sz="0" w:space="0" w:color="auto"/>
                <w:right w:val="none" w:sz="0" w:space="0" w:color="auto"/>
              </w:divBdr>
              <w:divsChild>
                <w:div w:id="479077639">
                  <w:marLeft w:val="360"/>
                  <w:marRight w:val="96"/>
                  <w:marTop w:val="0"/>
                  <w:marBottom w:val="0"/>
                  <w:divBdr>
                    <w:top w:val="none" w:sz="0" w:space="0" w:color="auto"/>
                    <w:left w:val="none" w:sz="0" w:space="0" w:color="auto"/>
                    <w:bottom w:val="none" w:sz="0" w:space="0" w:color="auto"/>
                    <w:right w:val="none" w:sz="0" w:space="0" w:color="auto"/>
                  </w:divBdr>
                </w:div>
              </w:divsChild>
            </w:div>
            <w:div w:id="344328161">
              <w:marLeft w:val="0"/>
              <w:marRight w:val="0"/>
              <w:marTop w:val="0"/>
              <w:marBottom w:val="0"/>
              <w:divBdr>
                <w:top w:val="none" w:sz="0" w:space="0" w:color="auto"/>
                <w:left w:val="none" w:sz="0" w:space="0" w:color="auto"/>
                <w:bottom w:val="none" w:sz="0" w:space="0" w:color="auto"/>
                <w:right w:val="none" w:sz="0" w:space="0" w:color="auto"/>
              </w:divBdr>
              <w:divsChild>
                <w:div w:id="1224871577">
                  <w:marLeft w:val="360"/>
                  <w:marRight w:val="96"/>
                  <w:marTop w:val="0"/>
                  <w:marBottom w:val="0"/>
                  <w:divBdr>
                    <w:top w:val="none" w:sz="0" w:space="0" w:color="auto"/>
                    <w:left w:val="none" w:sz="0" w:space="0" w:color="auto"/>
                    <w:bottom w:val="none" w:sz="0" w:space="0" w:color="auto"/>
                    <w:right w:val="none" w:sz="0" w:space="0" w:color="auto"/>
                  </w:divBdr>
                </w:div>
              </w:divsChild>
            </w:div>
            <w:div w:id="358436153">
              <w:marLeft w:val="0"/>
              <w:marRight w:val="0"/>
              <w:marTop w:val="0"/>
              <w:marBottom w:val="0"/>
              <w:divBdr>
                <w:top w:val="none" w:sz="0" w:space="0" w:color="auto"/>
                <w:left w:val="none" w:sz="0" w:space="0" w:color="auto"/>
                <w:bottom w:val="none" w:sz="0" w:space="0" w:color="auto"/>
                <w:right w:val="none" w:sz="0" w:space="0" w:color="auto"/>
              </w:divBdr>
              <w:divsChild>
                <w:div w:id="949124112">
                  <w:marLeft w:val="360"/>
                  <w:marRight w:val="96"/>
                  <w:marTop w:val="0"/>
                  <w:marBottom w:val="0"/>
                  <w:divBdr>
                    <w:top w:val="none" w:sz="0" w:space="0" w:color="auto"/>
                    <w:left w:val="none" w:sz="0" w:space="0" w:color="auto"/>
                    <w:bottom w:val="none" w:sz="0" w:space="0" w:color="auto"/>
                    <w:right w:val="none" w:sz="0" w:space="0" w:color="auto"/>
                  </w:divBdr>
                </w:div>
              </w:divsChild>
            </w:div>
            <w:div w:id="384794261">
              <w:marLeft w:val="0"/>
              <w:marRight w:val="0"/>
              <w:marTop w:val="0"/>
              <w:marBottom w:val="0"/>
              <w:divBdr>
                <w:top w:val="none" w:sz="0" w:space="0" w:color="auto"/>
                <w:left w:val="none" w:sz="0" w:space="0" w:color="auto"/>
                <w:bottom w:val="none" w:sz="0" w:space="0" w:color="auto"/>
                <w:right w:val="none" w:sz="0" w:space="0" w:color="auto"/>
              </w:divBdr>
              <w:divsChild>
                <w:div w:id="82730521">
                  <w:marLeft w:val="360"/>
                  <w:marRight w:val="96"/>
                  <w:marTop w:val="0"/>
                  <w:marBottom w:val="0"/>
                  <w:divBdr>
                    <w:top w:val="none" w:sz="0" w:space="0" w:color="auto"/>
                    <w:left w:val="none" w:sz="0" w:space="0" w:color="auto"/>
                    <w:bottom w:val="none" w:sz="0" w:space="0" w:color="auto"/>
                    <w:right w:val="none" w:sz="0" w:space="0" w:color="auto"/>
                  </w:divBdr>
                </w:div>
              </w:divsChild>
            </w:div>
            <w:div w:id="389378113">
              <w:marLeft w:val="0"/>
              <w:marRight w:val="0"/>
              <w:marTop w:val="0"/>
              <w:marBottom w:val="0"/>
              <w:divBdr>
                <w:top w:val="none" w:sz="0" w:space="0" w:color="auto"/>
                <w:left w:val="none" w:sz="0" w:space="0" w:color="auto"/>
                <w:bottom w:val="none" w:sz="0" w:space="0" w:color="auto"/>
                <w:right w:val="none" w:sz="0" w:space="0" w:color="auto"/>
              </w:divBdr>
              <w:divsChild>
                <w:div w:id="867107841">
                  <w:marLeft w:val="360"/>
                  <w:marRight w:val="96"/>
                  <w:marTop w:val="0"/>
                  <w:marBottom w:val="0"/>
                  <w:divBdr>
                    <w:top w:val="none" w:sz="0" w:space="0" w:color="auto"/>
                    <w:left w:val="none" w:sz="0" w:space="0" w:color="auto"/>
                    <w:bottom w:val="none" w:sz="0" w:space="0" w:color="auto"/>
                    <w:right w:val="none" w:sz="0" w:space="0" w:color="auto"/>
                  </w:divBdr>
                </w:div>
              </w:divsChild>
            </w:div>
            <w:div w:id="444688966">
              <w:marLeft w:val="0"/>
              <w:marRight w:val="0"/>
              <w:marTop w:val="0"/>
              <w:marBottom w:val="0"/>
              <w:divBdr>
                <w:top w:val="none" w:sz="0" w:space="0" w:color="auto"/>
                <w:left w:val="none" w:sz="0" w:space="0" w:color="auto"/>
                <w:bottom w:val="none" w:sz="0" w:space="0" w:color="auto"/>
                <w:right w:val="none" w:sz="0" w:space="0" w:color="auto"/>
              </w:divBdr>
              <w:divsChild>
                <w:div w:id="24983983">
                  <w:marLeft w:val="360"/>
                  <w:marRight w:val="96"/>
                  <w:marTop w:val="0"/>
                  <w:marBottom w:val="0"/>
                  <w:divBdr>
                    <w:top w:val="none" w:sz="0" w:space="0" w:color="auto"/>
                    <w:left w:val="none" w:sz="0" w:space="0" w:color="auto"/>
                    <w:bottom w:val="none" w:sz="0" w:space="0" w:color="auto"/>
                    <w:right w:val="none" w:sz="0" w:space="0" w:color="auto"/>
                  </w:divBdr>
                </w:div>
              </w:divsChild>
            </w:div>
            <w:div w:id="480390851">
              <w:marLeft w:val="0"/>
              <w:marRight w:val="0"/>
              <w:marTop w:val="0"/>
              <w:marBottom w:val="0"/>
              <w:divBdr>
                <w:top w:val="none" w:sz="0" w:space="0" w:color="auto"/>
                <w:left w:val="none" w:sz="0" w:space="0" w:color="auto"/>
                <w:bottom w:val="none" w:sz="0" w:space="0" w:color="auto"/>
                <w:right w:val="none" w:sz="0" w:space="0" w:color="auto"/>
              </w:divBdr>
              <w:divsChild>
                <w:div w:id="798231190">
                  <w:marLeft w:val="360"/>
                  <w:marRight w:val="96"/>
                  <w:marTop w:val="0"/>
                  <w:marBottom w:val="0"/>
                  <w:divBdr>
                    <w:top w:val="none" w:sz="0" w:space="0" w:color="auto"/>
                    <w:left w:val="none" w:sz="0" w:space="0" w:color="auto"/>
                    <w:bottom w:val="none" w:sz="0" w:space="0" w:color="auto"/>
                    <w:right w:val="none" w:sz="0" w:space="0" w:color="auto"/>
                  </w:divBdr>
                </w:div>
              </w:divsChild>
            </w:div>
            <w:div w:id="587034378">
              <w:marLeft w:val="0"/>
              <w:marRight w:val="0"/>
              <w:marTop w:val="0"/>
              <w:marBottom w:val="0"/>
              <w:divBdr>
                <w:top w:val="none" w:sz="0" w:space="0" w:color="auto"/>
                <w:left w:val="none" w:sz="0" w:space="0" w:color="auto"/>
                <w:bottom w:val="none" w:sz="0" w:space="0" w:color="auto"/>
                <w:right w:val="none" w:sz="0" w:space="0" w:color="auto"/>
              </w:divBdr>
              <w:divsChild>
                <w:div w:id="1675498391">
                  <w:marLeft w:val="360"/>
                  <w:marRight w:val="96"/>
                  <w:marTop w:val="0"/>
                  <w:marBottom w:val="0"/>
                  <w:divBdr>
                    <w:top w:val="none" w:sz="0" w:space="0" w:color="auto"/>
                    <w:left w:val="none" w:sz="0" w:space="0" w:color="auto"/>
                    <w:bottom w:val="none" w:sz="0" w:space="0" w:color="auto"/>
                    <w:right w:val="none" w:sz="0" w:space="0" w:color="auto"/>
                  </w:divBdr>
                </w:div>
              </w:divsChild>
            </w:div>
            <w:div w:id="599994513">
              <w:marLeft w:val="0"/>
              <w:marRight w:val="0"/>
              <w:marTop w:val="0"/>
              <w:marBottom w:val="0"/>
              <w:divBdr>
                <w:top w:val="none" w:sz="0" w:space="0" w:color="auto"/>
                <w:left w:val="none" w:sz="0" w:space="0" w:color="auto"/>
                <w:bottom w:val="none" w:sz="0" w:space="0" w:color="auto"/>
                <w:right w:val="none" w:sz="0" w:space="0" w:color="auto"/>
              </w:divBdr>
              <w:divsChild>
                <w:div w:id="1876651140">
                  <w:marLeft w:val="360"/>
                  <w:marRight w:val="96"/>
                  <w:marTop w:val="0"/>
                  <w:marBottom w:val="0"/>
                  <w:divBdr>
                    <w:top w:val="none" w:sz="0" w:space="0" w:color="auto"/>
                    <w:left w:val="none" w:sz="0" w:space="0" w:color="auto"/>
                    <w:bottom w:val="none" w:sz="0" w:space="0" w:color="auto"/>
                    <w:right w:val="none" w:sz="0" w:space="0" w:color="auto"/>
                  </w:divBdr>
                </w:div>
              </w:divsChild>
            </w:div>
            <w:div w:id="647979762">
              <w:marLeft w:val="0"/>
              <w:marRight w:val="0"/>
              <w:marTop w:val="0"/>
              <w:marBottom w:val="0"/>
              <w:divBdr>
                <w:top w:val="none" w:sz="0" w:space="0" w:color="auto"/>
                <w:left w:val="none" w:sz="0" w:space="0" w:color="auto"/>
                <w:bottom w:val="none" w:sz="0" w:space="0" w:color="auto"/>
                <w:right w:val="none" w:sz="0" w:space="0" w:color="auto"/>
              </w:divBdr>
              <w:divsChild>
                <w:div w:id="1291934961">
                  <w:marLeft w:val="360"/>
                  <w:marRight w:val="96"/>
                  <w:marTop w:val="0"/>
                  <w:marBottom w:val="0"/>
                  <w:divBdr>
                    <w:top w:val="none" w:sz="0" w:space="0" w:color="auto"/>
                    <w:left w:val="none" w:sz="0" w:space="0" w:color="auto"/>
                    <w:bottom w:val="none" w:sz="0" w:space="0" w:color="auto"/>
                    <w:right w:val="none" w:sz="0" w:space="0" w:color="auto"/>
                  </w:divBdr>
                </w:div>
              </w:divsChild>
            </w:div>
            <w:div w:id="682897797">
              <w:marLeft w:val="0"/>
              <w:marRight w:val="0"/>
              <w:marTop w:val="0"/>
              <w:marBottom w:val="0"/>
              <w:divBdr>
                <w:top w:val="none" w:sz="0" w:space="0" w:color="auto"/>
                <w:left w:val="none" w:sz="0" w:space="0" w:color="auto"/>
                <w:bottom w:val="none" w:sz="0" w:space="0" w:color="auto"/>
                <w:right w:val="none" w:sz="0" w:space="0" w:color="auto"/>
              </w:divBdr>
              <w:divsChild>
                <w:div w:id="1427921821">
                  <w:marLeft w:val="360"/>
                  <w:marRight w:val="96"/>
                  <w:marTop w:val="0"/>
                  <w:marBottom w:val="0"/>
                  <w:divBdr>
                    <w:top w:val="none" w:sz="0" w:space="0" w:color="auto"/>
                    <w:left w:val="none" w:sz="0" w:space="0" w:color="auto"/>
                    <w:bottom w:val="none" w:sz="0" w:space="0" w:color="auto"/>
                    <w:right w:val="none" w:sz="0" w:space="0" w:color="auto"/>
                  </w:divBdr>
                </w:div>
              </w:divsChild>
            </w:div>
            <w:div w:id="711349057">
              <w:marLeft w:val="0"/>
              <w:marRight w:val="0"/>
              <w:marTop w:val="0"/>
              <w:marBottom w:val="0"/>
              <w:divBdr>
                <w:top w:val="none" w:sz="0" w:space="0" w:color="auto"/>
                <w:left w:val="none" w:sz="0" w:space="0" w:color="auto"/>
                <w:bottom w:val="none" w:sz="0" w:space="0" w:color="auto"/>
                <w:right w:val="none" w:sz="0" w:space="0" w:color="auto"/>
              </w:divBdr>
              <w:divsChild>
                <w:div w:id="1846628769">
                  <w:marLeft w:val="360"/>
                  <w:marRight w:val="96"/>
                  <w:marTop w:val="0"/>
                  <w:marBottom w:val="0"/>
                  <w:divBdr>
                    <w:top w:val="none" w:sz="0" w:space="0" w:color="auto"/>
                    <w:left w:val="none" w:sz="0" w:space="0" w:color="auto"/>
                    <w:bottom w:val="none" w:sz="0" w:space="0" w:color="auto"/>
                    <w:right w:val="none" w:sz="0" w:space="0" w:color="auto"/>
                  </w:divBdr>
                </w:div>
              </w:divsChild>
            </w:div>
            <w:div w:id="714236493">
              <w:marLeft w:val="0"/>
              <w:marRight w:val="0"/>
              <w:marTop w:val="0"/>
              <w:marBottom w:val="0"/>
              <w:divBdr>
                <w:top w:val="none" w:sz="0" w:space="0" w:color="auto"/>
                <w:left w:val="none" w:sz="0" w:space="0" w:color="auto"/>
                <w:bottom w:val="none" w:sz="0" w:space="0" w:color="auto"/>
                <w:right w:val="none" w:sz="0" w:space="0" w:color="auto"/>
              </w:divBdr>
              <w:divsChild>
                <w:div w:id="403643989">
                  <w:marLeft w:val="360"/>
                  <w:marRight w:val="96"/>
                  <w:marTop w:val="0"/>
                  <w:marBottom w:val="0"/>
                  <w:divBdr>
                    <w:top w:val="none" w:sz="0" w:space="0" w:color="auto"/>
                    <w:left w:val="none" w:sz="0" w:space="0" w:color="auto"/>
                    <w:bottom w:val="none" w:sz="0" w:space="0" w:color="auto"/>
                    <w:right w:val="none" w:sz="0" w:space="0" w:color="auto"/>
                  </w:divBdr>
                </w:div>
              </w:divsChild>
            </w:div>
            <w:div w:id="744113436">
              <w:marLeft w:val="0"/>
              <w:marRight w:val="0"/>
              <w:marTop w:val="0"/>
              <w:marBottom w:val="0"/>
              <w:divBdr>
                <w:top w:val="none" w:sz="0" w:space="0" w:color="auto"/>
                <w:left w:val="none" w:sz="0" w:space="0" w:color="auto"/>
                <w:bottom w:val="none" w:sz="0" w:space="0" w:color="auto"/>
                <w:right w:val="none" w:sz="0" w:space="0" w:color="auto"/>
              </w:divBdr>
              <w:divsChild>
                <w:div w:id="667902660">
                  <w:marLeft w:val="360"/>
                  <w:marRight w:val="96"/>
                  <w:marTop w:val="0"/>
                  <w:marBottom w:val="0"/>
                  <w:divBdr>
                    <w:top w:val="none" w:sz="0" w:space="0" w:color="auto"/>
                    <w:left w:val="none" w:sz="0" w:space="0" w:color="auto"/>
                    <w:bottom w:val="none" w:sz="0" w:space="0" w:color="auto"/>
                    <w:right w:val="none" w:sz="0" w:space="0" w:color="auto"/>
                  </w:divBdr>
                </w:div>
              </w:divsChild>
            </w:div>
            <w:div w:id="747460848">
              <w:marLeft w:val="0"/>
              <w:marRight w:val="0"/>
              <w:marTop w:val="0"/>
              <w:marBottom w:val="0"/>
              <w:divBdr>
                <w:top w:val="none" w:sz="0" w:space="0" w:color="auto"/>
                <w:left w:val="none" w:sz="0" w:space="0" w:color="auto"/>
                <w:bottom w:val="none" w:sz="0" w:space="0" w:color="auto"/>
                <w:right w:val="none" w:sz="0" w:space="0" w:color="auto"/>
              </w:divBdr>
              <w:divsChild>
                <w:div w:id="1013653878">
                  <w:marLeft w:val="360"/>
                  <w:marRight w:val="96"/>
                  <w:marTop w:val="0"/>
                  <w:marBottom w:val="0"/>
                  <w:divBdr>
                    <w:top w:val="none" w:sz="0" w:space="0" w:color="auto"/>
                    <w:left w:val="none" w:sz="0" w:space="0" w:color="auto"/>
                    <w:bottom w:val="none" w:sz="0" w:space="0" w:color="auto"/>
                    <w:right w:val="none" w:sz="0" w:space="0" w:color="auto"/>
                  </w:divBdr>
                </w:div>
              </w:divsChild>
            </w:div>
            <w:div w:id="755979133">
              <w:marLeft w:val="0"/>
              <w:marRight w:val="0"/>
              <w:marTop w:val="0"/>
              <w:marBottom w:val="0"/>
              <w:divBdr>
                <w:top w:val="none" w:sz="0" w:space="0" w:color="auto"/>
                <w:left w:val="none" w:sz="0" w:space="0" w:color="auto"/>
                <w:bottom w:val="none" w:sz="0" w:space="0" w:color="auto"/>
                <w:right w:val="none" w:sz="0" w:space="0" w:color="auto"/>
              </w:divBdr>
              <w:divsChild>
                <w:div w:id="2093425664">
                  <w:marLeft w:val="360"/>
                  <w:marRight w:val="96"/>
                  <w:marTop w:val="0"/>
                  <w:marBottom w:val="0"/>
                  <w:divBdr>
                    <w:top w:val="none" w:sz="0" w:space="0" w:color="auto"/>
                    <w:left w:val="none" w:sz="0" w:space="0" w:color="auto"/>
                    <w:bottom w:val="none" w:sz="0" w:space="0" w:color="auto"/>
                    <w:right w:val="none" w:sz="0" w:space="0" w:color="auto"/>
                  </w:divBdr>
                </w:div>
              </w:divsChild>
            </w:div>
            <w:div w:id="760218314">
              <w:marLeft w:val="0"/>
              <w:marRight w:val="0"/>
              <w:marTop w:val="0"/>
              <w:marBottom w:val="0"/>
              <w:divBdr>
                <w:top w:val="none" w:sz="0" w:space="0" w:color="auto"/>
                <w:left w:val="none" w:sz="0" w:space="0" w:color="auto"/>
                <w:bottom w:val="none" w:sz="0" w:space="0" w:color="auto"/>
                <w:right w:val="none" w:sz="0" w:space="0" w:color="auto"/>
              </w:divBdr>
              <w:divsChild>
                <w:div w:id="1629970203">
                  <w:marLeft w:val="360"/>
                  <w:marRight w:val="96"/>
                  <w:marTop w:val="0"/>
                  <w:marBottom w:val="0"/>
                  <w:divBdr>
                    <w:top w:val="none" w:sz="0" w:space="0" w:color="auto"/>
                    <w:left w:val="none" w:sz="0" w:space="0" w:color="auto"/>
                    <w:bottom w:val="none" w:sz="0" w:space="0" w:color="auto"/>
                    <w:right w:val="none" w:sz="0" w:space="0" w:color="auto"/>
                  </w:divBdr>
                </w:div>
              </w:divsChild>
            </w:div>
            <w:div w:id="769619657">
              <w:marLeft w:val="0"/>
              <w:marRight w:val="0"/>
              <w:marTop w:val="0"/>
              <w:marBottom w:val="0"/>
              <w:divBdr>
                <w:top w:val="none" w:sz="0" w:space="0" w:color="auto"/>
                <w:left w:val="none" w:sz="0" w:space="0" w:color="auto"/>
                <w:bottom w:val="none" w:sz="0" w:space="0" w:color="auto"/>
                <w:right w:val="none" w:sz="0" w:space="0" w:color="auto"/>
              </w:divBdr>
              <w:divsChild>
                <w:div w:id="2132552998">
                  <w:marLeft w:val="360"/>
                  <w:marRight w:val="96"/>
                  <w:marTop w:val="0"/>
                  <w:marBottom w:val="0"/>
                  <w:divBdr>
                    <w:top w:val="none" w:sz="0" w:space="0" w:color="auto"/>
                    <w:left w:val="none" w:sz="0" w:space="0" w:color="auto"/>
                    <w:bottom w:val="none" w:sz="0" w:space="0" w:color="auto"/>
                    <w:right w:val="none" w:sz="0" w:space="0" w:color="auto"/>
                  </w:divBdr>
                </w:div>
              </w:divsChild>
            </w:div>
            <w:div w:id="783380455">
              <w:marLeft w:val="0"/>
              <w:marRight w:val="0"/>
              <w:marTop w:val="0"/>
              <w:marBottom w:val="0"/>
              <w:divBdr>
                <w:top w:val="none" w:sz="0" w:space="0" w:color="auto"/>
                <w:left w:val="none" w:sz="0" w:space="0" w:color="auto"/>
                <w:bottom w:val="none" w:sz="0" w:space="0" w:color="auto"/>
                <w:right w:val="none" w:sz="0" w:space="0" w:color="auto"/>
              </w:divBdr>
              <w:divsChild>
                <w:div w:id="176387862">
                  <w:marLeft w:val="360"/>
                  <w:marRight w:val="96"/>
                  <w:marTop w:val="0"/>
                  <w:marBottom w:val="0"/>
                  <w:divBdr>
                    <w:top w:val="none" w:sz="0" w:space="0" w:color="auto"/>
                    <w:left w:val="none" w:sz="0" w:space="0" w:color="auto"/>
                    <w:bottom w:val="none" w:sz="0" w:space="0" w:color="auto"/>
                    <w:right w:val="none" w:sz="0" w:space="0" w:color="auto"/>
                  </w:divBdr>
                </w:div>
              </w:divsChild>
            </w:div>
            <w:div w:id="826557478">
              <w:marLeft w:val="0"/>
              <w:marRight w:val="0"/>
              <w:marTop w:val="0"/>
              <w:marBottom w:val="0"/>
              <w:divBdr>
                <w:top w:val="none" w:sz="0" w:space="0" w:color="auto"/>
                <w:left w:val="none" w:sz="0" w:space="0" w:color="auto"/>
                <w:bottom w:val="none" w:sz="0" w:space="0" w:color="auto"/>
                <w:right w:val="none" w:sz="0" w:space="0" w:color="auto"/>
              </w:divBdr>
              <w:divsChild>
                <w:div w:id="1063210938">
                  <w:marLeft w:val="360"/>
                  <w:marRight w:val="96"/>
                  <w:marTop w:val="0"/>
                  <w:marBottom w:val="0"/>
                  <w:divBdr>
                    <w:top w:val="none" w:sz="0" w:space="0" w:color="auto"/>
                    <w:left w:val="none" w:sz="0" w:space="0" w:color="auto"/>
                    <w:bottom w:val="none" w:sz="0" w:space="0" w:color="auto"/>
                    <w:right w:val="none" w:sz="0" w:space="0" w:color="auto"/>
                  </w:divBdr>
                </w:div>
              </w:divsChild>
            </w:div>
            <w:div w:id="837578624">
              <w:marLeft w:val="0"/>
              <w:marRight w:val="0"/>
              <w:marTop w:val="0"/>
              <w:marBottom w:val="0"/>
              <w:divBdr>
                <w:top w:val="none" w:sz="0" w:space="0" w:color="auto"/>
                <w:left w:val="none" w:sz="0" w:space="0" w:color="auto"/>
                <w:bottom w:val="none" w:sz="0" w:space="0" w:color="auto"/>
                <w:right w:val="none" w:sz="0" w:space="0" w:color="auto"/>
              </w:divBdr>
              <w:divsChild>
                <w:div w:id="1227031513">
                  <w:marLeft w:val="360"/>
                  <w:marRight w:val="96"/>
                  <w:marTop w:val="0"/>
                  <w:marBottom w:val="0"/>
                  <w:divBdr>
                    <w:top w:val="none" w:sz="0" w:space="0" w:color="auto"/>
                    <w:left w:val="none" w:sz="0" w:space="0" w:color="auto"/>
                    <w:bottom w:val="none" w:sz="0" w:space="0" w:color="auto"/>
                    <w:right w:val="none" w:sz="0" w:space="0" w:color="auto"/>
                  </w:divBdr>
                </w:div>
              </w:divsChild>
            </w:div>
            <w:div w:id="890382999">
              <w:marLeft w:val="0"/>
              <w:marRight w:val="0"/>
              <w:marTop w:val="0"/>
              <w:marBottom w:val="0"/>
              <w:divBdr>
                <w:top w:val="none" w:sz="0" w:space="0" w:color="auto"/>
                <w:left w:val="none" w:sz="0" w:space="0" w:color="auto"/>
                <w:bottom w:val="none" w:sz="0" w:space="0" w:color="auto"/>
                <w:right w:val="none" w:sz="0" w:space="0" w:color="auto"/>
              </w:divBdr>
              <w:divsChild>
                <w:div w:id="335809595">
                  <w:marLeft w:val="360"/>
                  <w:marRight w:val="96"/>
                  <w:marTop w:val="0"/>
                  <w:marBottom w:val="0"/>
                  <w:divBdr>
                    <w:top w:val="none" w:sz="0" w:space="0" w:color="auto"/>
                    <w:left w:val="none" w:sz="0" w:space="0" w:color="auto"/>
                    <w:bottom w:val="none" w:sz="0" w:space="0" w:color="auto"/>
                    <w:right w:val="none" w:sz="0" w:space="0" w:color="auto"/>
                  </w:divBdr>
                </w:div>
              </w:divsChild>
            </w:div>
            <w:div w:id="926377205">
              <w:marLeft w:val="0"/>
              <w:marRight w:val="0"/>
              <w:marTop w:val="0"/>
              <w:marBottom w:val="0"/>
              <w:divBdr>
                <w:top w:val="none" w:sz="0" w:space="0" w:color="auto"/>
                <w:left w:val="none" w:sz="0" w:space="0" w:color="auto"/>
                <w:bottom w:val="none" w:sz="0" w:space="0" w:color="auto"/>
                <w:right w:val="none" w:sz="0" w:space="0" w:color="auto"/>
              </w:divBdr>
              <w:divsChild>
                <w:div w:id="608857571">
                  <w:marLeft w:val="360"/>
                  <w:marRight w:val="96"/>
                  <w:marTop w:val="0"/>
                  <w:marBottom w:val="0"/>
                  <w:divBdr>
                    <w:top w:val="none" w:sz="0" w:space="0" w:color="auto"/>
                    <w:left w:val="none" w:sz="0" w:space="0" w:color="auto"/>
                    <w:bottom w:val="none" w:sz="0" w:space="0" w:color="auto"/>
                    <w:right w:val="none" w:sz="0" w:space="0" w:color="auto"/>
                  </w:divBdr>
                </w:div>
              </w:divsChild>
            </w:div>
            <w:div w:id="938292719">
              <w:marLeft w:val="0"/>
              <w:marRight w:val="0"/>
              <w:marTop w:val="0"/>
              <w:marBottom w:val="0"/>
              <w:divBdr>
                <w:top w:val="none" w:sz="0" w:space="0" w:color="auto"/>
                <w:left w:val="none" w:sz="0" w:space="0" w:color="auto"/>
                <w:bottom w:val="none" w:sz="0" w:space="0" w:color="auto"/>
                <w:right w:val="none" w:sz="0" w:space="0" w:color="auto"/>
              </w:divBdr>
              <w:divsChild>
                <w:div w:id="1716587979">
                  <w:marLeft w:val="360"/>
                  <w:marRight w:val="96"/>
                  <w:marTop w:val="0"/>
                  <w:marBottom w:val="0"/>
                  <w:divBdr>
                    <w:top w:val="none" w:sz="0" w:space="0" w:color="auto"/>
                    <w:left w:val="none" w:sz="0" w:space="0" w:color="auto"/>
                    <w:bottom w:val="none" w:sz="0" w:space="0" w:color="auto"/>
                    <w:right w:val="none" w:sz="0" w:space="0" w:color="auto"/>
                  </w:divBdr>
                </w:div>
              </w:divsChild>
            </w:div>
            <w:div w:id="938563344">
              <w:marLeft w:val="0"/>
              <w:marRight w:val="0"/>
              <w:marTop w:val="0"/>
              <w:marBottom w:val="0"/>
              <w:divBdr>
                <w:top w:val="none" w:sz="0" w:space="0" w:color="auto"/>
                <w:left w:val="none" w:sz="0" w:space="0" w:color="auto"/>
                <w:bottom w:val="none" w:sz="0" w:space="0" w:color="auto"/>
                <w:right w:val="none" w:sz="0" w:space="0" w:color="auto"/>
              </w:divBdr>
              <w:divsChild>
                <w:div w:id="1365669284">
                  <w:marLeft w:val="360"/>
                  <w:marRight w:val="96"/>
                  <w:marTop w:val="0"/>
                  <w:marBottom w:val="0"/>
                  <w:divBdr>
                    <w:top w:val="none" w:sz="0" w:space="0" w:color="auto"/>
                    <w:left w:val="none" w:sz="0" w:space="0" w:color="auto"/>
                    <w:bottom w:val="none" w:sz="0" w:space="0" w:color="auto"/>
                    <w:right w:val="none" w:sz="0" w:space="0" w:color="auto"/>
                  </w:divBdr>
                </w:div>
              </w:divsChild>
            </w:div>
            <w:div w:id="974330029">
              <w:marLeft w:val="0"/>
              <w:marRight w:val="0"/>
              <w:marTop w:val="0"/>
              <w:marBottom w:val="0"/>
              <w:divBdr>
                <w:top w:val="none" w:sz="0" w:space="0" w:color="auto"/>
                <w:left w:val="none" w:sz="0" w:space="0" w:color="auto"/>
                <w:bottom w:val="none" w:sz="0" w:space="0" w:color="auto"/>
                <w:right w:val="none" w:sz="0" w:space="0" w:color="auto"/>
              </w:divBdr>
              <w:divsChild>
                <w:div w:id="1465539762">
                  <w:marLeft w:val="360"/>
                  <w:marRight w:val="96"/>
                  <w:marTop w:val="0"/>
                  <w:marBottom w:val="0"/>
                  <w:divBdr>
                    <w:top w:val="none" w:sz="0" w:space="0" w:color="auto"/>
                    <w:left w:val="none" w:sz="0" w:space="0" w:color="auto"/>
                    <w:bottom w:val="none" w:sz="0" w:space="0" w:color="auto"/>
                    <w:right w:val="none" w:sz="0" w:space="0" w:color="auto"/>
                  </w:divBdr>
                </w:div>
              </w:divsChild>
            </w:div>
            <w:div w:id="977228016">
              <w:marLeft w:val="0"/>
              <w:marRight w:val="0"/>
              <w:marTop w:val="0"/>
              <w:marBottom w:val="0"/>
              <w:divBdr>
                <w:top w:val="none" w:sz="0" w:space="0" w:color="auto"/>
                <w:left w:val="none" w:sz="0" w:space="0" w:color="auto"/>
                <w:bottom w:val="none" w:sz="0" w:space="0" w:color="auto"/>
                <w:right w:val="none" w:sz="0" w:space="0" w:color="auto"/>
              </w:divBdr>
              <w:divsChild>
                <w:div w:id="1617371904">
                  <w:marLeft w:val="360"/>
                  <w:marRight w:val="96"/>
                  <w:marTop w:val="0"/>
                  <w:marBottom w:val="0"/>
                  <w:divBdr>
                    <w:top w:val="none" w:sz="0" w:space="0" w:color="auto"/>
                    <w:left w:val="none" w:sz="0" w:space="0" w:color="auto"/>
                    <w:bottom w:val="none" w:sz="0" w:space="0" w:color="auto"/>
                    <w:right w:val="none" w:sz="0" w:space="0" w:color="auto"/>
                  </w:divBdr>
                </w:div>
              </w:divsChild>
            </w:div>
            <w:div w:id="1097335701">
              <w:marLeft w:val="0"/>
              <w:marRight w:val="0"/>
              <w:marTop w:val="0"/>
              <w:marBottom w:val="0"/>
              <w:divBdr>
                <w:top w:val="none" w:sz="0" w:space="0" w:color="auto"/>
                <w:left w:val="none" w:sz="0" w:space="0" w:color="auto"/>
                <w:bottom w:val="none" w:sz="0" w:space="0" w:color="auto"/>
                <w:right w:val="none" w:sz="0" w:space="0" w:color="auto"/>
              </w:divBdr>
              <w:divsChild>
                <w:div w:id="710768193">
                  <w:marLeft w:val="360"/>
                  <w:marRight w:val="96"/>
                  <w:marTop w:val="0"/>
                  <w:marBottom w:val="0"/>
                  <w:divBdr>
                    <w:top w:val="none" w:sz="0" w:space="0" w:color="auto"/>
                    <w:left w:val="none" w:sz="0" w:space="0" w:color="auto"/>
                    <w:bottom w:val="none" w:sz="0" w:space="0" w:color="auto"/>
                    <w:right w:val="none" w:sz="0" w:space="0" w:color="auto"/>
                  </w:divBdr>
                </w:div>
              </w:divsChild>
            </w:div>
            <w:div w:id="1120300915">
              <w:marLeft w:val="0"/>
              <w:marRight w:val="0"/>
              <w:marTop w:val="0"/>
              <w:marBottom w:val="0"/>
              <w:divBdr>
                <w:top w:val="none" w:sz="0" w:space="0" w:color="auto"/>
                <w:left w:val="none" w:sz="0" w:space="0" w:color="auto"/>
                <w:bottom w:val="none" w:sz="0" w:space="0" w:color="auto"/>
                <w:right w:val="none" w:sz="0" w:space="0" w:color="auto"/>
              </w:divBdr>
              <w:divsChild>
                <w:div w:id="1784231695">
                  <w:marLeft w:val="360"/>
                  <w:marRight w:val="96"/>
                  <w:marTop w:val="0"/>
                  <w:marBottom w:val="0"/>
                  <w:divBdr>
                    <w:top w:val="none" w:sz="0" w:space="0" w:color="auto"/>
                    <w:left w:val="none" w:sz="0" w:space="0" w:color="auto"/>
                    <w:bottom w:val="none" w:sz="0" w:space="0" w:color="auto"/>
                    <w:right w:val="none" w:sz="0" w:space="0" w:color="auto"/>
                  </w:divBdr>
                </w:div>
              </w:divsChild>
            </w:div>
            <w:div w:id="1142698096">
              <w:marLeft w:val="0"/>
              <w:marRight w:val="0"/>
              <w:marTop w:val="0"/>
              <w:marBottom w:val="0"/>
              <w:divBdr>
                <w:top w:val="none" w:sz="0" w:space="0" w:color="auto"/>
                <w:left w:val="none" w:sz="0" w:space="0" w:color="auto"/>
                <w:bottom w:val="none" w:sz="0" w:space="0" w:color="auto"/>
                <w:right w:val="none" w:sz="0" w:space="0" w:color="auto"/>
              </w:divBdr>
              <w:divsChild>
                <w:div w:id="1682969867">
                  <w:marLeft w:val="360"/>
                  <w:marRight w:val="96"/>
                  <w:marTop w:val="0"/>
                  <w:marBottom w:val="0"/>
                  <w:divBdr>
                    <w:top w:val="none" w:sz="0" w:space="0" w:color="auto"/>
                    <w:left w:val="none" w:sz="0" w:space="0" w:color="auto"/>
                    <w:bottom w:val="none" w:sz="0" w:space="0" w:color="auto"/>
                    <w:right w:val="none" w:sz="0" w:space="0" w:color="auto"/>
                  </w:divBdr>
                </w:div>
              </w:divsChild>
            </w:div>
            <w:div w:id="1157456467">
              <w:marLeft w:val="0"/>
              <w:marRight w:val="0"/>
              <w:marTop w:val="0"/>
              <w:marBottom w:val="0"/>
              <w:divBdr>
                <w:top w:val="none" w:sz="0" w:space="0" w:color="auto"/>
                <w:left w:val="none" w:sz="0" w:space="0" w:color="auto"/>
                <w:bottom w:val="none" w:sz="0" w:space="0" w:color="auto"/>
                <w:right w:val="none" w:sz="0" w:space="0" w:color="auto"/>
              </w:divBdr>
              <w:divsChild>
                <w:div w:id="438062998">
                  <w:marLeft w:val="360"/>
                  <w:marRight w:val="96"/>
                  <w:marTop w:val="0"/>
                  <w:marBottom w:val="0"/>
                  <w:divBdr>
                    <w:top w:val="none" w:sz="0" w:space="0" w:color="auto"/>
                    <w:left w:val="none" w:sz="0" w:space="0" w:color="auto"/>
                    <w:bottom w:val="none" w:sz="0" w:space="0" w:color="auto"/>
                    <w:right w:val="none" w:sz="0" w:space="0" w:color="auto"/>
                  </w:divBdr>
                </w:div>
              </w:divsChild>
            </w:div>
            <w:div w:id="1162043377">
              <w:marLeft w:val="0"/>
              <w:marRight w:val="0"/>
              <w:marTop w:val="0"/>
              <w:marBottom w:val="0"/>
              <w:divBdr>
                <w:top w:val="none" w:sz="0" w:space="0" w:color="auto"/>
                <w:left w:val="none" w:sz="0" w:space="0" w:color="auto"/>
                <w:bottom w:val="none" w:sz="0" w:space="0" w:color="auto"/>
                <w:right w:val="none" w:sz="0" w:space="0" w:color="auto"/>
              </w:divBdr>
              <w:divsChild>
                <w:div w:id="2012681483">
                  <w:marLeft w:val="360"/>
                  <w:marRight w:val="96"/>
                  <w:marTop w:val="0"/>
                  <w:marBottom w:val="0"/>
                  <w:divBdr>
                    <w:top w:val="none" w:sz="0" w:space="0" w:color="auto"/>
                    <w:left w:val="none" w:sz="0" w:space="0" w:color="auto"/>
                    <w:bottom w:val="none" w:sz="0" w:space="0" w:color="auto"/>
                    <w:right w:val="none" w:sz="0" w:space="0" w:color="auto"/>
                  </w:divBdr>
                </w:div>
              </w:divsChild>
            </w:div>
            <w:div w:id="1175531537">
              <w:marLeft w:val="0"/>
              <w:marRight w:val="0"/>
              <w:marTop w:val="0"/>
              <w:marBottom w:val="0"/>
              <w:divBdr>
                <w:top w:val="none" w:sz="0" w:space="0" w:color="auto"/>
                <w:left w:val="none" w:sz="0" w:space="0" w:color="auto"/>
                <w:bottom w:val="none" w:sz="0" w:space="0" w:color="auto"/>
                <w:right w:val="none" w:sz="0" w:space="0" w:color="auto"/>
              </w:divBdr>
              <w:divsChild>
                <w:div w:id="1404793509">
                  <w:marLeft w:val="360"/>
                  <w:marRight w:val="96"/>
                  <w:marTop w:val="0"/>
                  <w:marBottom w:val="0"/>
                  <w:divBdr>
                    <w:top w:val="none" w:sz="0" w:space="0" w:color="auto"/>
                    <w:left w:val="none" w:sz="0" w:space="0" w:color="auto"/>
                    <w:bottom w:val="none" w:sz="0" w:space="0" w:color="auto"/>
                    <w:right w:val="none" w:sz="0" w:space="0" w:color="auto"/>
                  </w:divBdr>
                </w:div>
              </w:divsChild>
            </w:div>
            <w:div w:id="1211108229">
              <w:marLeft w:val="0"/>
              <w:marRight w:val="0"/>
              <w:marTop w:val="0"/>
              <w:marBottom w:val="0"/>
              <w:divBdr>
                <w:top w:val="none" w:sz="0" w:space="0" w:color="auto"/>
                <w:left w:val="none" w:sz="0" w:space="0" w:color="auto"/>
                <w:bottom w:val="none" w:sz="0" w:space="0" w:color="auto"/>
                <w:right w:val="none" w:sz="0" w:space="0" w:color="auto"/>
              </w:divBdr>
              <w:divsChild>
                <w:div w:id="1319576907">
                  <w:marLeft w:val="360"/>
                  <w:marRight w:val="96"/>
                  <w:marTop w:val="0"/>
                  <w:marBottom w:val="0"/>
                  <w:divBdr>
                    <w:top w:val="none" w:sz="0" w:space="0" w:color="auto"/>
                    <w:left w:val="none" w:sz="0" w:space="0" w:color="auto"/>
                    <w:bottom w:val="none" w:sz="0" w:space="0" w:color="auto"/>
                    <w:right w:val="none" w:sz="0" w:space="0" w:color="auto"/>
                  </w:divBdr>
                </w:div>
              </w:divsChild>
            </w:div>
            <w:div w:id="1230535686">
              <w:marLeft w:val="0"/>
              <w:marRight w:val="0"/>
              <w:marTop w:val="0"/>
              <w:marBottom w:val="0"/>
              <w:divBdr>
                <w:top w:val="none" w:sz="0" w:space="0" w:color="auto"/>
                <w:left w:val="none" w:sz="0" w:space="0" w:color="auto"/>
                <w:bottom w:val="none" w:sz="0" w:space="0" w:color="auto"/>
                <w:right w:val="none" w:sz="0" w:space="0" w:color="auto"/>
              </w:divBdr>
              <w:divsChild>
                <w:div w:id="1319773085">
                  <w:marLeft w:val="360"/>
                  <w:marRight w:val="96"/>
                  <w:marTop w:val="0"/>
                  <w:marBottom w:val="0"/>
                  <w:divBdr>
                    <w:top w:val="none" w:sz="0" w:space="0" w:color="auto"/>
                    <w:left w:val="none" w:sz="0" w:space="0" w:color="auto"/>
                    <w:bottom w:val="none" w:sz="0" w:space="0" w:color="auto"/>
                    <w:right w:val="none" w:sz="0" w:space="0" w:color="auto"/>
                  </w:divBdr>
                </w:div>
              </w:divsChild>
            </w:div>
            <w:div w:id="1241602030">
              <w:marLeft w:val="0"/>
              <w:marRight w:val="0"/>
              <w:marTop w:val="0"/>
              <w:marBottom w:val="0"/>
              <w:divBdr>
                <w:top w:val="none" w:sz="0" w:space="0" w:color="auto"/>
                <w:left w:val="none" w:sz="0" w:space="0" w:color="auto"/>
                <w:bottom w:val="none" w:sz="0" w:space="0" w:color="auto"/>
                <w:right w:val="none" w:sz="0" w:space="0" w:color="auto"/>
              </w:divBdr>
              <w:divsChild>
                <w:div w:id="814685872">
                  <w:marLeft w:val="360"/>
                  <w:marRight w:val="96"/>
                  <w:marTop w:val="0"/>
                  <w:marBottom w:val="0"/>
                  <w:divBdr>
                    <w:top w:val="none" w:sz="0" w:space="0" w:color="auto"/>
                    <w:left w:val="none" w:sz="0" w:space="0" w:color="auto"/>
                    <w:bottom w:val="none" w:sz="0" w:space="0" w:color="auto"/>
                    <w:right w:val="none" w:sz="0" w:space="0" w:color="auto"/>
                  </w:divBdr>
                </w:div>
              </w:divsChild>
            </w:div>
            <w:div w:id="1281763713">
              <w:marLeft w:val="0"/>
              <w:marRight w:val="0"/>
              <w:marTop w:val="0"/>
              <w:marBottom w:val="0"/>
              <w:divBdr>
                <w:top w:val="none" w:sz="0" w:space="0" w:color="auto"/>
                <w:left w:val="none" w:sz="0" w:space="0" w:color="auto"/>
                <w:bottom w:val="none" w:sz="0" w:space="0" w:color="auto"/>
                <w:right w:val="none" w:sz="0" w:space="0" w:color="auto"/>
              </w:divBdr>
              <w:divsChild>
                <w:div w:id="62681541">
                  <w:marLeft w:val="360"/>
                  <w:marRight w:val="96"/>
                  <w:marTop w:val="0"/>
                  <w:marBottom w:val="0"/>
                  <w:divBdr>
                    <w:top w:val="none" w:sz="0" w:space="0" w:color="auto"/>
                    <w:left w:val="none" w:sz="0" w:space="0" w:color="auto"/>
                    <w:bottom w:val="none" w:sz="0" w:space="0" w:color="auto"/>
                    <w:right w:val="none" w:sz="0" w:space="0" w:color="auto"/>
                  </w:divBdr>
                </w:div>
              </w:divsChild>
            </w:div>
            <w:div w:id="1309438381">
              <w:marLeft w:val="0"/>
              <w:marRight w:val="0"/>
              <w:marTop w:val="0"/>
              <w:marBottom w:val="0"/>
              <w:divBdr>
                <w:top w:val="none" w:sz="0" w:space="0" w:color="auto"/>
                <w:left w:val="none" w:sz="0" w:space="0" w:color="auto"/>
                <w:bottom w:val="none" w:sz="0" w:space="0" w:color="auto"/>
                <w:right w:val="none" w:sz="0" w:space="0" w:color="auto"/>
              </w:divBdr>
              <w:divsChild>
                <w:div w:id="529532113">
                  <w:marLeft w:val="360"/>
                  <w:marRight w:val="96"/>
                  <w:marTop w:val="0"/>
                  <w:marBottom w:val="0"/>
                  <w:divBdr>
                    <w:top w:val="none" w:sz="0" w:space="0" w:color="auto"/>
                    <w:left w:val="none" w:sz="0" w:space="0" w:color="auto"/>
                    <w:bottom w:val="none" w:sz="0" w:space="0" w:color="auto"/>
                    <w:right w:val="none" w:sz="0" w:space="0" w:color="auto"/>
                  </w:divBdr>
                </w:div>
              </w:divsChild>
            </w:div>
            <w:div w:id="1309675656">
              <w:marLeft w:val="0"/>
              <w:marRight w:val="0"/>
              <w:marTop w:val="0"/>
              <w:marBottom w:val="0"/>
              <w:divBdr>
                <w:top w:val="none" w:sz="0" w:space="0" w:color="auto"/>
                <w:left w:val="none" w:sz="0" w:space="0" w:color="auto"/>
                <w:bottom w:val="none" w:sz="0" w:space="0" w:color="auto"/>
                <w:right w:val="none" w:sz="0" w:space="0" w:color="auto"/>
              </w:divBdr>
              <w:divsChild>
                <w:div w:id="395205824">
                  <w:marLeft w:val="360"/>
                  <w:marRight w:val="96"/>
                  <w:marTop w:val="0"/>
                  <w:marBottom w:val="0"/>
                  <w:divBdr>
                    <w:top w:val="none" w:sz="0" w:space="0" w:color="auto"/>
                    <w:left w:val="none" w:sz="0" w:space="0" w:color="auto"/>
                    <w:bottom w:val="none" w:sz="0" w:space="0" w:color="auto"/>
                    <w:right w:val="none" w:sz="0" w:space="0" w:color="auto"/>
                  </w:divBdr>
                </w:div>
              </w:divsChild>
            </w:div>
            <w:div w:id="1329938254">
              <w:marLeft w:val="0"/>
              <w:marRight w:val="0"/>
              <w:marTop w:val="0"/>
              <w:marBottom w:val="0"/>
              <w:divBdr>
                <w:top w:val="none" w:sz="0" w:space="0" w:color="auto"/>
                <w:left w:val="none" w:sz="0" w:space="0" w:color="auto"/>
                <w:bottom w:val="none" w:sz="0" w:space="0" w:color="auto"/>
                <w:right w:val="none" w:sz="0" w:space="0" w:color="auto"/>
              </w:divBdr>
              <w:divsChild>
                <w:div w:id="552733912">
                  <w:marLeft w:val="360"/>
                  <w:marRight w:val="96"/>
                  <w:marTop w:val="0"/>
                  <w:marBottom w:val="0"/>
                  <w:divBdr>
                    <w:top w:val="none" w:sz="0" w:space="0" w:color="auto"/>
                    <w:left w:val="none" w:sz="0" w:space="0" w:color="auto"/>
                    <w:bottom w:val="none" w:sz="0" w:space="0" w:color="auto"/>
                    <w:right w:val="none" w:sz="0" w:space="0" w:color="auto"/>
                  </w:divBdr>
                </w:div>
              </w:divsChild>
            </w:div>
            <w:div w:id="1370187511">
              <w:marLeft w:val="0"/>
              <w:marRight w:val="0"/>
              <w:marTop w:val="0"/>
              <w:marBottom w:val="0"/>
              <w:divBdr>
                <w:top w:val="none" w:sz="0" w:space="0" w:color="auto"/>
                <w:left w:val="none" w:sz="0" w:space="0" w:color="auto"/>
                <w:bottom w:val="none" w:sz="0" w:space="0" w:color="auto"/>
                <w:right w:val="none" w:sz="0" w:space="0" w:color="auto"/>
              </w:divBdr>
              <w:divsChild>
                <w:div w:id="1367487791">
                  <w:marLeft w:val="360"/>
                  <w:marRight w:val="96"/>
                  <w:marTop w:val="0"/>
                  <w:marBottom w:val="0"/>
                  <w:divBdr>
                    <w:top w:val="none" w:sz="0" w:space="0" w:color="auto"/>
                    <w:left w:val="none" w:sz="0" w:space="0" w:color="auto"/>
                    <w:bottom w:val="none" w:sz="0" w:space="0" w:color="auto"/>
                    <w:right w:val="none" w:sz="0" w:space="0" w:color="auto"/>
                  </w:divBdr>
                </w:div>
              </w:divsChild>
            </w:div>
            <w:div w:id="1408265347">
              <w:marLeft w:val="0"/>
              <w:marRight w:val="0"/>
              <w:marTop w:val="0"/>
              <w:marBottom w:val="0"/>
              <w:divBdr>
                <w:top w:val="none" w:sz="0" w:space="0" w:color="auto"/>
                <w:left w:val="none" w:sz="0" w:space="0" w:color="auto"/>
                <w:bottom w:val="none" w:sz="0" w:space="0" w:color="auto"/>
                <w:right w:val="none" w:sz="0" w:space="0" w:color="auto"/>
              </w:divBdr>
              <w:divsChild>
                <w:div w:id="359011538">
                  <w:marLeft w:val="360"/>
                  <w:marRight w:val="96"/>
                  <w:marTop w:val="0"/>
                  <w:marBottom w:val="0"/>
                  <w:divBdr>
                    <w:top w:val="none" w:sz="0" w:space="0" w:color="auto"/>
                    <w:left w:val="none" w:sz="0" w:space="0" w:color="auto"/>
                    <w:bottom w:val="none" w:sz="0" w:space="0" w:color="auto"/>
                    <w:right w:val="none" w:sz="0" w:space="0" w:color="auto"/>
                  </w:divBdr>
                </w:div>
              </w:divsChild>
            </w:div>
            <w:div w:id="1418287189">
              <w:marLeft w:val="0"/>
              <w:marRight w:val="0"/>
              <w:marTop w:val="0"/>
              <w:marBottom w:val="0"/>
              <w:divBdr>
                <w:top w:val="none" w:sz="0" w:space="0" w:color="auto"/>
                <w:left w:val="none" w:sz="0" w:space="0" w:color="auto"/>
                <w:bottom w:val="none" w:sz="0" w:space="0" w:color="auto"/>
                <w:right w:val="none" w:sz="0" w:space="0" w:color="auto"/>
              </w:divBdr>
              <w:divsChild>
                <w:div w:id="1821923950">
                  <w:marLeft w:val="360"/>
                  <w:marRight w:val="96"/>
                  <w:marTop w:val="0"/>
                  <w:marBottom w:val="0"/>
                  <w:divBdr>
                    <w:top w:val="none" w:sz="0" w:space="0" w:color="auto"/>
                    <w:left w:val="none" w:sz="0" w:space="0" w:color="auto"/>
                    <w:bottom w:val="none" w:sz="0" w:space="0" w:color="auto"/>
                    <w:right w:val="none" w:sz="0" w:space="0" w:color="auto"/>
                  </w:divBdr>
                </w:div>
              </w:divsChild>
            </w:div>
            <w:div w:id="1437479338">
              <w:marLeft w:val="0"/>
              <w:marRight w:val="0"/>
              <w:marTop w:val="0"/>
              <w:marBottom w:val="0"/>
              <w:divBdr>
                <w:top w:val="none" w:sz="0" w:space="0" w:color="auto"/>
                <w:left w:val="none" w:sz="0" w:space="0" w:color="auto"/>
                <w:bottom w:val="none" w:sz="0" w:space="0" w:color="auto"/>
                <w:right w:val="none" w:sz="0" w:space="0" w:color="auto"/>
              </w:divBdr>
              <w:divsChild>
                <w:div w:id="1025180467">
                  <w:marLeft w:val="360"/>
                  <w:marRight w:val="96"/>
                  <w:marTop w:val="0"/>
                  <w:marBottom w:val="0"/>
                  <w:divBdr>
                    <w:top w:val="none" w:sz="0" w:space="0" w:color="auto"/>
                    <w:left w:val="none" w:sz="0" w:space="0" w:color="auto"/>
                    <w:bottom w:val="none" w:sz="0" w:space="0" w:color="auto"/>
                    <w:right w:val="none" w:sz="0" w:space="0" w:color="auto"/>
                  </w:divBdr>
                </w:div>
              </w:divsChild>
            </w:div>
            <w:div w:id="1486437713">
              <w:marLeft w:val="0"/>
              <w:marRight w:val="0"/>
              <w:marTop w:val="0"/>
              <w:marBottom w:val="0"/>
              <w:divBdr>
                <w:top w:val="none" w:sz="0" w:space="0" w:color="auto"/>
                <w:left w:val="none" w:sz="0" w:space="0" w:color="auto"/>
                <w:bottom w:val="none" w:sz="0" w:space="0" w:color="auto"/>
                <w:right w:val="none" w:sz="0" w:space="0" w:color="auto"/>
              </w:divBdr>
              <w:divsChild>
                <w:div w:id="540166161">
                  <w:marLeft w:val="360"/>
                  <w:marRight w:val="96"/>
                  <w:marTop w:val="0"/>
                  <w:marBottom w:val="0"/>
                  <w:divBdr>
                    <w:top w:val="none" w:sz="0" w:space="0" w:color="auto"/>
                    <w:left w:val="none" w:sz="0" w:space="0" w:color="auto"/>
                    <w:bottom w:val="none" w:sz="0" w:space="0" w:color="auto"/>
                    <w:right w:val="none" w:sz="0" w:space="0" w:color="auto"/>
                  </w:divBdr>
                </w:div>
              </w:divsChild>
            </w:div>
            <w:div w:id="1502508788">
              <w:marLeft w:val="0"/>
              <w:marRight w:val="0"/>
              <w:marTop w:val="0"/>
              <w:marBottom w:val="0"/>
              <w:divBdr>
                <w:top w:val="none" w:sz="0" w:space="0" w:color="auto"/>
                <w:left w:val="none" w:sz="0" w:space="0" w:color="auto"/>
                <w:bottom w:val="none" w:sz="0" w:space="0" w:color="auto"/>
                <w:right w:val="none" w:sz="0" w:space="0" w:color="auto"/>
              </w:divBdr>
              <w:divsChild>
                <w:div w:id="532885216">
                  <w:marLeft w:val="360"/>
                  <w:marRight w:val="96"/>
                  <w:marTop w:val="0"/>
                  <w:marBottom w:val="0"/>
                  <w:divBdr>
                    <w:top w:val="none" w:sz="0" w:space="0" w:color="auto"/>
                    <w:left w:val="none" w:sz="0" w:space="0" w:color="auto"/>
                    <w:bottom w:val="none" w:sz="0" w:space="0" w:color="auto"/>
                    <w:right w:val="none" w:sz="0" w:space="0" w:color="auto"/>
                  </w:divBdr>
                </w:div>
              </w:divsChild>
            </w:div>
            <w:div w:id="1528713262">
              <w:marLeft w:val="0"/>
              <w:marRight w:val="0"/>
              <w:marTop w:val="0"/>
              <w:marBottom w:val="0"/>
              <w:divBdr>
                <w:top w:val="none" w:sz="0" w:space="0" w:color="auto"/>
                <w:left w:val="none" w:sz="0" w:space="0" w:color="auto"/>
                <w:bottom w:val="none" w:sz="0" w:space="0" w:color="auto"/>
                <w:right w:val="none" w:sz="0" w:space="0" w:color="auto"/>
              </w:divBdr>
              <w:divsChild>
                <w:div w:id="1055466200">
                  <w:marLeft w:val="360"/>
                  <w:marRight w:val="96"/>
                  <w:marTop w:val="0"/>
                  <w:marBottom w:val="0"/>
                  <w:divBdr>
                    <w:top w:val="none" w:sz="0" w:space="0" w:color="auto"/>
                    <w:left w:val="none" w:sz="0" w:space="0" w:color="auto"/>
                    <w:bottom w:val="none" w:sz="0" w:space="0" w:color="auto"/>
                    <w:right w:val="none" w:sz="0" w:space="0" w:color="auto"/>
                  </w:divBdr>
                </w:div>
              </w:divsChild>
            </w:div>
            <w:div w:id="1551575279">
              <w:marLeft w:val="0"/>
              <w:marRight w:val="0"/>
              <w:marTop w:val="0"/>
              <w:marBottom w:val="0"/>
              <w:divBdr>
                <w:top w:val="none" w:sz="0" w:space="0" w:color="auto"/>
                <w:left w:val="none" w:sz="0" w:space="0" w:color="auto"/>
                <w:bottom w:val="none" w:sz="0" w:space="0" w:color="auto"/>
                <w:right w:val="none" w:sz="0" w:space="0" w:color="auto"/>
              </w:divBdr>
              <w:divsChild>
                <w:div w:id="1577937516">
                  <w:marLeft w:val="360"/>
                  <w:marRight w:val="96"/>
                  <w:marTop w:val="0"/>
                  <w:marBottom w:val="0"/>
                  <w:divBdr>
                    <w:top w:val="none" w:sz="0" w:space="0" w:color="auto"/>
                    <w:left w:val="none" w:sz="0" w:space="0" w:color="auto"/>
                    <w:bottom w:val="none" w:sz="0" w:space="0" w:color="auto"/>
                    <w:right w:val="none" w:sz="0" w:space="0" w:color="auto"/>
                  </w:divBdr>
                </w:div>
              </w:divsChild>
            </w:div>
            <w:div w:id="1553689676">
              <w:marLeft w:val="0"/>
              <w:marRight w:val="0"/>
              <w:marTop w:val="0"/>
              <w:marBottom w:val="0"/>
              <w:divBdr>
                <w:top w:val="none" w:sz="0" w:space="0" w:color="auto"/>
                <w:left w:val="none" w:sz="0" w:space="0" w:color="auto"/>
                <w:bottom w:val="none" w:sz="0" w:space="0" w:color="auto"/>
                <w:right w:val="none" w:sz="0" w:space="0" w:color="auto"/>
              </w:divBdr>
              <w:divsChild>
                <w:div w:id="1445659290">
                  <w:marLeft w:val="360"/>
                  <w:marRight w:val="96"/>
                  <w:marTop w:val="0"/>
                  <w:marBottom w:val="0"/>
                  <w:divBdr>
                    <w:top w:val="none" w:sz="0" w:space="0" w:color="auto"/>
                    <w:left w:val="none" w:sz="0" w:space="0" w:color="auto"/>
                    <w:bottom w:val="none" w:sz="0" w:space="0" w:color="auto"/>
                    <w:right w:val="none" w:sz="0" w:space="0" w:color="auto"/>
                  </w:divBdr>
                </w:div>
              </w:divsChild>
            </w:div>
            <w:div w:id="1569001183">
              <w:marLeft w:val="0"/>
              <w:marRight w:val="0"/>
              <w:marTop w:val="0"/>
              <w:marBottom w:val="0"/>
              <w:divBdr>
                <w:top w:val="none" w:sz="0" w:space="0" w:color="auto"/>
                <w:left w:val="none" w:sz="0" w:space="0" w:color="auto"/>
                <w:bottom w:val="none" w:sz="0" w:space="0" w:color="auto"/>
                <w:right w:val="none" w:sz="0" w:space="0" w:color="auto"/>
              </w:divBdr>
              <w:divsChild>
                <w:div w:id="1260413457">
                  <w:marLeft w:val="360"/>
                  <w:marRight w:val="96"/>
                  <w:marTop w:val="0"/>
                  <w:marBottom w:val="0"/>
                  <w:divBdr>
                    <w:top w:val="none" w:sz="0" w:space="0" w:color="auto"/>
                    <w:left w:val="none" w:sz="0" w:space="0" w:color="auto"/>
                    <w:bottom w:val="none" w:sz="0" w:space="0" w:color="auto"/>
                    <w:right w:val="none" w:sz="0" w:space="0" w:color="auto"/>
                  </w:divBdr>
                </w:div>
              </w:divsChild>
            </w:div>
            <w:div w:id="1646935223">
              <w:marLeft w:val="0"/>
              <w:marRight w:val="0"/>
              <w:marTop w:val="0"/>
              <w:marBottom w:val="0"/>
              <w:divBdr>
                <w:top w:val="none" w:sz="0" w:space="0" w:color="auto"/>
                <w:left w:val="none" w:sz="0" w:space="0" w:color="auto"/>
                <w:bottom w:val="none" w:sz="0" w:space="0" w:color="auto"/>
                <w:right w:val="none" w:sz="0" w:space="0" w:color="auto"/>
              </w:divBdr>
              <w:divsChild>
                <w:div w:id="426847441">
                  <w:marLeft w:val="360"/>
                  <w:marRight w:val="96"/>
                  <w:marTop w:val="0"/>
                  <w:marBottom w:val="0"/>
                  <w:divBdr>
                    <w:top w:val="none" w:sz="0" w:space="0" w:color="auto"/>
                    <w:left w:val="none" w:sz="0" w:space="0" w:color="auto"/>
                    <w:bottom w:val="none" w:sz="0" w:space="0" w:color="auto"/>
                    <w:right w:val="none" w:sz="0" w:space="0" w:color="auto"/>
                  </w:divBdr>
                </w:div>
              </w:divsChild>
            </w:div>
            <w:div w:id="1667438114">
              <w:marLeft w:val="0"/>
              <w:marRight w:val="0"/>
              <w:marTop w:val="0"/>
              <w:marBottom w:val="0"/>
              <w:divBdr>
                <w:top w:val="none" w:sz="0" w:space="0" w:color="auto"/>
                <w:left w:val="none" w:sz="0" w:space="0" w:color="auto"/>
                <w:bottom w:val="none" w:sz="0" w:space="0" w:color="auto"/>
                <w:right w:val="none" w:sz="0" w:space="0" w:color="auto"/>
              </w:divBdr>
              <w:divsChild>
                <w:div w:id="779956210">
                  <w:marLeft w:val="360"/>
                  <w:marRight w:val="96"/>
                  <w:marTop w:val="0"/>
                  <w:marBottom w:val="0"/>
                  <w:divBdr>
                    <w:top w:val="none" w:sz="0" w:space="0" w:color="auto"/>
                    <w:left w:val="none" w:sz="0" w:space="0" w:color="auto"/>
                    <w:bottom w:val="none" w:sz="0" w:space="0" w:color="auto"/>
                    <w:right w:val="none" w:sz="0" w:space="0" w:color="auto"/>
                  </w:divBdr>
                </w:div>
              </w:divsChild>
            </w:div>
            <w:div w:id="1699161297">
              <w:marLeft w:val="0"/>
              <w:marRight w:val="0"/>
              <w:marTop w:val="0"/>
              <w:marBottom w:val="0"/>
              <w:divBdr>
                <w:top w:val="none" w:sz="0" w:space="0" w:color="auto"/>
                <w:left w:val="none" w:sz="0" w:space="0" w:color="auto"/>
                <w:bottom w:val="none" w:sz="0" w:space="0" w:color="auto"/>
                <w:right w:val="none" w:sz="0" w:space="0" w:color="auto"/>
              </w:divBdr>
              <w:divsChild>
                <w:div w:id="1135874058">
                  <w:marLeft w:val="360"/>
                  <w:marRight w:val="96"/>
                  <w:marTop w:val="0"/>
                  <w:marBottom w:val="0"/>
                  <w:divBdr>
                    <w:top w:val="none" w:sz="0" w:space="0" w:color="auto"/>
                    <w:left w:val="none" w:sz="0" w:space="0" w:color="auto"/>
                    <w:bottom w:val="none" w:sz="0" w:space="0" w:color="auto"/>
                    <w:right w:val="none" w:sz="0" w:space="0" w:color="auto"/>
                  </w:divBdr>
                </w:div>
              </w:divsChild>
            </w:div>
            <w:div w:id="1701976693">
              <w:marLeft w:val="0"/>
              <w:marRight w:val="0"/>
              <w:marTop w:val="0"/>
              <w:marBottom w:val="0"/>
              <w:divBdr>
                <w:top w:val="none" w:sz="0" w:space="0" w:color="auto"/>
                <w:left w:val="none" w:sz="0" w:space="0" w:color="auto"/>
                <w:bottom w:val="none" w:sz="0" w:space="0" w:color="auto"/>
                <w:right w:val="none" w:sz="0" w:space="0" w:color="auto"/>
              </w:divBdr>
              <w:divsChild>
                <w:div w:id="1385911278">
                  <w:marLeft w:val="360"/>
                  <w:marRight w:val="96"/>
                  <w:marTop w:val="0"/>
                  <w:marBottom w:val="0"/>
                  <w:divBdr>
                    <w:top w:val="none" w:sz="0" w:space="0" w:color="auto"/>
                    <w:left w:val="none" w:sz="0" w:space="0" w:color="auto"/>
                    <w:bottom w:val="none" w:sz="0" w:space="0" w:color="auto"/>
                    <w:right w:val="none" w:sz="0" w:space="0" w:color="auto"/>
                  </w:divBdr>
                </w:div>
              </w:divsChild>
            </w:div>
            <w:div w:id="1769931111">
              <w:marLeft w:val="0"/>
              <w:marRight w:val="0"/>
              <w:marTop w:val="0"/>
              <w:marBottom w:val="0"/>
              <w:divBdr>
                <w:top w:val="none" w:sz="0" w:space="0" w:color="auto"/>
                <w:left w:val="none" w:sz="0" w:space="0" w:color="auto"/>
                <w:bottom w:val="none" w:sz="0" w:space="0" w:color="auto"/>
                <w:right w:val="none" w:sz="0" w:space="0" w:color="auto"/>
              </w:divBdr>
              <w:divsChild>
                <w:div w:id="966862196">
                  <w:marLeft w:val="360"/>
                  <w:marRight w:val="96"/>
                  <w:marTop w:val="0"/>
                  <w:marBottom w:val="0"/>
                  <w:divBdr>
                    <w:top w:val="none" w:sz="0" w:space="0" w:color="auto"/>
                    <w:left w:val="none" w:sz="0" w:space="0" w:color="auto"/>
                    <w:bottom w:val="none" w:sz="0" w:space="0" w:color="auto"/>
                    <w:right w:val="none" w:sz="0" w:space="0" w:color="auto"/>
                  </w:divBdr>
                </w:div>
              </w:divsChild>
            </w:div>
            <w:div w:id="1786774054">
              <w:marLeft w:val="0"/>
              <w:marRight w:val="0"/>
              <w:marTop w:val="0"/>
              <w:marBottom w:val="0"/>
              <w:divBdr>
                <w:top w:val="none" w:sz="0" w:space="0" w:color="auto"/>
                <w:left w:val="none" w:sz="0" w:space="0" w:color="auto"/>
                <w:bottom w:val="none" w:sz="0" w:space="0" w:color="auto"/>
                <w:right w:val="none" w:sz="0" w:space="0" w:color="auto"/>
              </w:divBdr>
              <w:divsChild>
                <w:div w:id="1429421547">
                  <w:marLeft w:val="360"/>
                  <w:marRight w:val="96"/>
                  <w:marTop w:val="0"/>
                  <w:marBottom w:val="0"/>
                  <w:divBdr>
                    <w:top w:val="none" w:sz="0" w:space="0" w:color="auto"/>
                    <w:left w:val="none" w:sz="0" w:space="0" w:color="auto"/>
                    <w:bottom w:val="none" w:sz="0" w:space="0" w:color="auto"/>
                    <w:right w:val="none" w:sz="0" w:space="0" w:color="auto"/>
                  </w:divBdr>
                </w:div>
              </w:divsChild>
            </w:div>
            <w:div w:id="1791585114">
              <w:marLeft w:val="0"/>
              <w:marRight w:val="0"/>
              <w:marTop w:val="0"/>
              <w:marBottom w:val="0"/>
              <w:divBdr>
                <w:top w:val="none" w:sz="0" w:space="0" w:color="auto"/>
                <w:left w:val="none" w:sz="0" w:space="0" w:color="auto"/>
                <w:bottom w:val="none" w:sz="0" w:space="0" w:color="auto"/>
                <w:right w:val="none" w:sz="0" w:space="0" w:color="auto"/>
              </w:divBdr>
              <w:divsChild>
                <w:div w:id="2129350995">
                  <w:marLeft w:val="360"/>
                  <w:marRight w:val="96"/>
                  <w:marTop w:val="0"/>
                  <w:marBottom w:val="0"/>
                  <w:divBdr>
                    <w:top w:val="none" w:sz="0" w:space="0" w:color="auto"/>
                    <w:left w:val="none" w:sz="0" w:space="0" w:color="auto"/>
                    <w:bottom w:val="none" w:sz="0" w:space="0" w:color="auto"/>
                    <w:right w:val="none" w:sz="0" w:space="0" w:color="auto"/>
                  </w:divBdr>
                </w:div>
              </w:divsChild>
            </w:div>
            <w:div w:id="1811898500">
              <w:marLeft w:val="0"/>
              <w:marRight w:val="0"/>
              <w:marTop w:val="0"/>
              <w:marBottom w:val="0"/>
              <w:divBdr>
                <w:top w:val="none" w:sz="0" w:space="0" w:color="auto"/>
                <w:left w:val="none" w:sz="0" w:space="0" w:color="auto"/>
                <w:bottom w:val="none" w:sz="0" w:space="0" w:color="auto"/>
                <w:right w:val="none" w:sz="0" w:space="0" w:color="auto"/>
              </w:divBdr>
              <w:divsChild>
                <w:div w:id="1457139244">
                  <w:marLeft w:val="360"/>
                  <w:marRight w:val="96"/>
                  <w:marTop w:val="0"/>
                  <w:marBottom w:val="0"/>
                  <w:divBdr>
                    <w:top w:val="none" w:sz="0" w:space="0" w:color="auto"/>
                    <w:left w:val="none" w:sz="0" w:space="0" w:color="auto"/>
                    <w:bottom w:val="none" w:sz="0" w:space="0" w:color="auto"/>
                    <w:right w:val="none" w:sz="0" w:space="0" w:color="auto"/>
                  </w:divBdr>
                </w:div>
              </w:divsChild>
            </w:div>
            <w:div w:id="1815414061">
              <w:marLeft w:val="0"/>
              <w:marRight w:val="0"/>
              <w:marTop w:val="0"/>
              <w:marBottom w:val="0"/>
              <w:divBdr>
                <w:top w:val="none" w:sz="0" w:space="0" w:color="auto"/>
                <w:left w:val="none" w:sz="0" w:space="0" w:color="auto"/>
                <w:bottom w:val="none" w:sz="0" w:space="0" w:color="auto"/>
                <w:right w:val="none" w:sz="0" w:space="0" w:color="auto"/>
              </w:divBdr>
              <w:divsChild>
                <w:div w:id="47268371">
                  <w:marLeft w:val="360"/>
                  <w:marRight w:val="96"/>
                  <w:marTop w:val="0"/>
                  <w:marBottom w:val="0"/>
                  <w:divBdr>
                    <w:top w:val="none" w:sz="0" w:space="0" w:color="auto"/>
                    <w:left w:val="none" w:sz="0" w:space="0" w:color="auto"/>
                    <w:bottom w:val="none" w:sz="0" w:space="0" w:color="auto"/>
                    <w:right w:val="none" w:sz="0" w:space="0" w:color="auto"/>
                  </w:divBdr>
                </w:div>
              </w:divsChild>
            </w:div>
            <w:div w:id="1847213098">
              <w:marLeft w:val="0"/>
              <w:marRight w:val="0"/>
              <w:marTop w:val="0"/>
              <w:marBottom w:val="0"/>
              <w:divBdr>
                <w:top w:val="none" w:sz="0" w:space="0" w:color="auto"/>
                <w:left w:val="none" w:sz="0" w:space="0" w:color="auto"/>
                <w:bottom w:val="none" w:sz="0" w:space="0" w:color="auto"/>
                <w:right w:val="none" w:sz="0" w:space="0" w:color="auto"/>
              </w:divBdr>
              <w:divsChild>
                <w:div w:id="213079406">
                  <w:marLeft w:val="360"/>
                  <w:marRight w:val="96"/>
                  <w:marTop w:val="0"/>
                  <w:marBottom w:val="0"/>
                  <w:divBdr>
                    <w:top w:val="none" w:sz="0" w:space="0" w:color="auto"/>
                    <w:left w:val="none" w:sz="0" w:space="0" w:color="auto"/>
                    <w:bottom w:val="none" w:sz="0" w:space="0" w:color="auto"/>
                    <w:right w:val="none" w:sz="0" w:space="0" w:color="auto"/>
                  </w:divBdr>
                </w:div>
              </w:divsChild>
            </w:div>
            <w:div w:id="1871071435">
              <w:marLeft w:val="0"/>
              <w:marRight w:val="0"/>
              <w:marTop w:val="0"/>
              <w:marBottom w:val="0"/>
              <w:divBdr>
                <w:top w:val="none" w:sz="0" w:space="0" w:color="auto"/>
                <w:left w:val="none" w:sz="0" w:space="0" w:color="auto"/>
                <w:bottom w:val="none" w:sz="0" w:space="0" w:color="auto"/>
                <w:right w:val="none" w:sz="0" w:space="0" w:color="auto"/>
              </w:divBdr>
              <w:divsChild>
                <w:div w:id="873932362">
                  <w:marLeft w:val="360"/>
                  <w:marRight w:val="96"/>
                  <w:marTop w:val="0"/>
                  <w:marBottom w:val="0"/>
                  <w:divBdr>
                    <w:top w:val="none" w:sz="0" w:space="0" w:color="auto"/>
                    <w:left w:val="none" w:sz="0" w:space="0" w:color="auto"/>
                    <w:bottom w:val="none" w:sz="0" w:space="0" w:color="auto"/>
                    <w:right w:val="none" w:sz="0" w:space="0" w:color="auto"/>
                  </w:divBdr>
                </w:div>
              </w:divsChild>
            </w:div>
            <w:div w:id="1941451319">
              <w:marLeft w:val="0"/>
              <w:marRight w:val="0"/>
              <w:marTop w:val="0"/>
              <w:marBottom w:val="0"/>
              <w:divBdr>
                <w:top w:val="none" w:sz="0" w:space="0" w:color="auto"/>
                <w:left w:val="none" w:sz="0" w:space="0" w:color="auto"/>
                <w:bottom w:val="none" w:sz="0" w:space="0" w:color="auto"/>
                <w:right w:val="none" w:sz="0" w:space="0" w:color="auto"/>
              </w:divBdr>
              <w:divsChild>
                <w:div w:id="146367168">
                  <w:marLeft w:val="360"/>
                  <w:marRight w:val="96"/>
                  <w:marTop w:val="0"/>
                  <w:marBottom w:val="0"/>
                  <w:divBdr>
                    <w:top w:val="none" w:sz="0" w:space="0" w:color="auto"/>
                    <w:left w:val="none" w:sz="0" w:space="0" w:color="auto"/>
                    <w:bottom w:val="none" w:sz="0" w:space="0" w:color="auto"/>
                    <w:right w:val="none" w:sz="0" w:space="0" w:color="auto"/>
                  </w:divBdr>
                </w:div>
              </w:divsChild>
            </w:div>
            <w:div w:id="2049455628">
              <w:marLeft w:val="0"/>
              <w:marRight w:val="0"/>
              <w:marTop w:val="0"/>
              <w:marBottom w:val="0"/>
              <w:divBdr>
                <w:top w:val="none" w:sz="0" w:space="0" w:color="auto"/>
                <w:left w:val="none" w:sz="0" w:space="0" w:color="auto"/>
                <w:bottom w:val="none" w:sz="0" w:space="0" w:color="auto"/>
                <w:right w:val="none" w:sz="0" w:space="0" w:color="auto"/>
              </w:divBdr>
              <w:divsChild>
                <w:div w:id="2060592594">
                  <w:marLeft w:val="360"/>
                  <w:marRight w:val="96"/>
                  <w:marTop w:val="0"/>
                  <w:marBottom w:val="0"/>
                  <w:divBdr>
                    <w:top w:val="none" w:sz="0" w:space="0" w:color="auto"/>
                    <w:left w:val="none" w:sz="0" w:space="0" w:color="auto"/>
                    <w:bottom w:val="none" w:sz="0" w:space="0" w:color="auto"/>
                    <w:right w:val="none" w:sz="0" w:space="0" w:color="auto"/>
                  </w:divBdr>
                </w:div>
              </w:divsChild>
            </w:div>
            <w:div w:id="2071296210">
              <w:marLeft w:val="0"/>
              <w:marRight w:val="0"/>
              <w:marTop w:val="0"/>
              <w:marBottom w:val="0"/>
              <w:divBdr>
                <w:top w:val="none" w:sz="0" w:space="0" w:color="auto"/>
                <w:left w:val="none" w:sz="0" w:space="0" w:color="auto"/>
                <w:bottom w:val="none" w:sz="0" w:space="0" w:color="auto"/>
                <w:right w:val="none" w:sz="0" w:space="0" w:color="auto"/>
              </w:divBdr>
              <w:divsChild>
                <w:div w:id="1519006833">
                  <w:marLeft w:val="360"/>
                  <w:marRight w:val="96"/>
                  <w:marTop w:val="0"/>
                  <w:marBottom w:val="0"/>
                  <w:divBdr>
                    <w:top w:val="none" w:sz="0" w:space="0" w:color="auto"/>
                    <w:left w:val="none" w:sz="0" w:space="0" w:color="auto"/>
                    <w:bottom w:val="none" w:sz="0" w:space="0" w:color="auto"/>
                    <w:right w:val="none" w:sz="0" w:space="0" w:color="auto"/>
                  </w:divBdr>
                </w:div>
              </w:divsChild>
            </w:div>
            <w:div w:id="2100246513">
              <w:marLeft w:val="0"/>
              <w:marRight w:val="0"/>
              <w:marTop w:val="0"/>
              <w:marBottom w:val="0"/>
              <w:divBdr>
                <w:top w:val="none" w:sz="0" w:space="0" w:color="auto"/>
                <w:left w:val="none" w:sz="0" w:space="0" w:color="auto"/>
                <w:bottom w:val="none" w:sz="0" w:space="0" w:color="auto"/>
                <w:right w:val="none" w:sz="0" w:space="0" w:color="auto"/>
              </w:divBdr>
              <w:divsChild>
                <w:div w:id="361134755">
                  <w:marLeft w:val="360"/>
                  <w:marRight w:val="96"/>
                  <w:marTop w:val="0"/>
                  <w:marBottom w:val="0"/>
                  <w:divBdr>
                    <w:top w:val="none" w:sz="0" w:space="0" w:color="auto"/>
                    <w:left w:val="none" w:sz="0" w:space="0" w:color="auto"/>
                    <w:bottom w:val="none" w:sz="0" w:space="0" w:color="auto"/>
                    <w:right w:val="none" w:sz="0" w:space="0" w:color="auto"/>
                  </w:divBdr>
                </w:div>
              </w:divsChild>
            </w:div>
            <w:div w:id="2116896755">
              <w:marLeft w:val="0"/>
              <w:marRight w:val="0"/>
              <w:marTop w:val="0"/>
              <w:marBottom w:val="0"/>
              <w:divBdr>
                <w:top w:val="none" w:sz="0" w:space="0" w:color="auto"/>
                <w:left w:val="none" w:sz="0" w:space="0" w:color="auto"/>
                <w:bottom w:val="none" w:sz="0" w:space="0" w:color="auto"/>
                <w:right w:val="none" w:sz="0" w:space="0" w:color="auto"/>
              </w:divBdr>
              <w:divsChild>
                <w:div w:id="715276059">
                  <w:marLeft w:val="360"/>
                  <w:marRight w:val="96"/>
                  <w:marTop w:val="0"/>
                  <w:marBottom w:val="0"/>
                  <w:divBdr>
                    <w:top w:val="none" w:sz="0" w:space="0" w:color="auto"/>
                    <w:left w:val="none" w:sz="0" w:space="0" w:color="auto"/>
                    <w:bottom w:val="none" w:sz="0" w:space="0" w:color="auto"/>
                    <w:right w:val="none" w:sz="0" w:space="0" w:color="auto"/>
                  </w:divBdr>
                </w:div>
              </w:divsChild>
            </w:div>
            <w:div w:id="2120946968">
              <w:marLeft w:val="0"/>
              <w:marRight w:val="0"/>
              <w:marTop w:val="0"/>
              <w:marBottom w:val="0"/>
              <w:divBdr>
                <w:top w:val="none" w:sz="0" w:space="0" w:color="auto"/>
                <w:left w:val="none" w:sz="0" w:space="0" w:color="auto"/>
                <w:bottom w:val="none" w:sz="0" w:space="0" w:color="auto"/>
                <w:right w:val="none" w:sz="0" w:space="0" w:color="auto"/>
              </w:divBdr>
              <w:divsChild>
                <w:div w:id="928275215">
                  <w:marLeft w:val="360"/>
                  <w:marRight w:val="96"/>
                  <w:marTop w:val="0"/>
                  <w:marBottom w:val="0"/>
                  <w:divBdr>
                    <w:top w:val="none" w:sz="0" w:space="0" w:color="auto"/>
                    <w:left w:val="none" w:sz="0" w:space="0" w:color="auto"/>
                    <w:bottom w:val="none" w:sz="0" w:space="0" w:color="auto"/>
                    <w:right w:val="none" w:sz="0" w:space="0" w:color="auto"/>
                  </w:divBdr>
                </w:div>
              </w:divsChild>
            </w:div>
            <w:div w:id="2134248497">
              <w:marLeft w:val="0"/>
              <w:marRight w:val="0"/>
              <w:marTop w:val="0"/>
              <w:marBottom w:val="0"/>
              <w:divBdr>
                <w:top w:val="none" w:sz="0" w:space="0" w:color="auto"/>
                <w:left w:val="none" w:sz="0" w:space="0" w:color="auto"/>
                <w:bottom w:val="none" w:sz="0" w:space="0" w:color="auto"/>
                <w:right w:val="none" w:sz="0" w:space="0" w:color="auto"/>
              </w:divBdr>
              <w:divsChild>
                <w:div w:id="1100181051">
                  <w:marLeft w:val="360"/>
                  <w:marRight w:val="96"/>
                  <w:marTop w:val="0"/>
                  <w:marBottom w:val="0"/>
                  <w:divBdr>
                    <w:top w:val="none" w:sz="0" w:space="0" w:color="auto"/>
                    <w:left w:val="none" w:sz="0" w:space="0" w:color="auto"/>
                    <w:bottom w:val="none" w:sz="0" w:space="0" w:color="auto"/>
                    <w:right w:val="none" w:sz="0" w:space="0" w:color="auto"/>
                  </w:divBdr>
                </w:div>
              </w:divsChild>
            </w:div>
            <w:div w:id="2143234233">
              <w:marLeft w:val="0"/>
              <w:marRight w:val="0"/>
              <w:marTop w:val="0"/>
              <w:marBottom w:val="0"/>
              <w:divBdr>
                <w:top w:val="none" w:sz="0" w:space="0" w:color="auto"/>
                <w:left w:val="none" w:sz="0" w:space="0" w:color="auto"/>
                <w:bottom w:val="none" w:sz="0" w:space="0" w:color="auto"/>
                <w:right w:val="none" w:sz="0" w:space="0" w:color="auto"/>
              </w:divBdr>
              <w:divsChild>
                <w:div w:id="1228997886">
                  <w:marLeft w:val="360"/>
                  <w:marRight w:val="96"/>
                  <w:marTop w:val="0"/>
                  <w:marBottom w:val="0"/>
                  <w:divBdr>
                    <w:top w:val="none" w:sz="0" w:space="0" w:color="auto"/>
                    <w:left w:val="none" w:sz="0" w:space="0" w:color="auto"/>
                    <w:bottom w:val="none" w:sz="0" w:space="0" w:color="auto"/>
                    <w:right w:val="none" w:sz="0" w:space="0" w:color="auto"/>
                  </w:divBdr>
                </w:div>
              </w:divsChild>
            </w:div>
            <w:div w:id="2144884579">
              <w:marLeft w:val="0"/>
              <w:marRight w:val="0"/>
              <w:marTop w:val="0"/>
              <w:marBottom w:val="0"/>
              <w:divBdr>
                <w:top w:val="none" w:sz="0" w:space="0" w:color="auto"/>
                <w:left w:val="none" w:sz="0" w:space="0" w:color="auto"/>
                <w:bottom w:val="none" w:sz="0" w:space="0" w:color="auto"/>
                <w:right w:val="none" w:sz="0" w:space="0" w:color="auto"/>
              </w:divBdr>
              <w:divsChild>
                <w:div w:id="114839640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24414269">
      <w:bodyDiv w:val="1"/>
      <w:marLeft w:val="0"/>
      <w:marRight w:val="0"/>
      <w:marTop w:val="0"/>
      <w:marBottom w:val="0"/>
      <w:divBdr>
        <w:top w:val="none" w:sz="0" w:space="0" w:color="auto"/>
        <w:left w:val="none" w:sz="0" w:space="0" w:color="auto"/>
        <w:bottom w:val="none" w:sz="0" w:space="0" w:color="auto"/>
        <w:right w:val="none" w:sz="0" w:space="0" w:color="auto"/>
      </w:divBdr>
    </w:div>
    <w:div w:id="1958486101">
      <w:bodyDiv w:val="1"/>
      <w:marLeft w:val="0"/>
      <w:marRight w:val="0"/>
      <w:marTop w:val="0"/>
      <w:marBottom w:val="0"/>
      <w:divBdr>
        <w:top w:val="none" w:sz="0" w:space="0" w:color="auto"/>
        <w:left w:val="none" w:sz="0" w:space="0" w:color="auto"/>
        <w:bottom w:val="none" w:sz="0" w:space="0" w:color="auto"/>
        <w:right w:val="none" w:sz="0" w:space="0" w:color="auto"/>
      </w:divBdr>
    </w:div>
    <w:div w:id="1970742203">
      <w:bodyDiv w:val="1"/>
      <w:marLeft w:val="0"/>
      <w:marRight w:val="0"/>
      <w:marTop w:val="0"/>
      <w:marBottom w:val="0"/>
      <w:divBdr>
        <w:top w:val="none" w:sz="0" w:space="0" w:color="auto"/>
        <w:left w:val="none" w:sz="0" w:space="0" w:color="auto"/>
        <w:bottom w:val="none" w:sz="0" w:space="0" w:color="auto"/>
        <w:right w:val="none" w:sz="0" w:space="0" w:color="auto"/>
      </w:divBdr>
      <w:divsChild>
        <w:div w:id="865681252">
          <w:marLeft w:val="0"/>
          <w:marRight w:val="0"/>
          <w:marTop w:val="0"/>
          <w:marBottom w:val="0"/>
          <w:divBdr>
            <w:top w:val="none" w:sz="0" w:space="0" w:color="auto"/>
            <w:left w:val="none" w:sz="0" w:space="0" w:color="auto"/>
            <w:bottom w:val="none" w:sz="0" w:space="0" w:color="auto"/>
            <w:right w:val="none" w:sz="0" w:space="0" w:color="auto"/>
          </w:divBdr>
          <w:divsChild>
            <w:div w:id="1750036592">
              <w:marLeft w:val="0"/>
              <w:marRight w:val="0"/>
              <w:marTop w:val="0"/>
              <w:marBottom w:val="0"/>
              <w:divBdr>
                <w:top w:val="none" w:sz="0" w:space="0" w:color="auto"/>
                <w:left w:val="none" w:sz="0" w:space="0" w:color="auto"/>
                <w:bottom w:val="none" w:sz="0" w:space="0" w:color="auto"/>
                <w:right w:val="none" w:sz="0" w:space="0" w:color="auto"/>
              </w:divBdr>
              <w:divsChild>
                <w:div w:id="196997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09415">
      <w:bodyDiv w:val="1"/>
      <w:marLeft w:val="0"/>
      <w:marRight w:val="0"/>
      <w:marTop w:val="0"/>
      <w:marBottom w:val="0"/>
      <w:divBdr>
        <w:top w:val="none" w:sz="0" w:space="0" w:color="auto"/>
        <w:left w:val="none" w:sz="0" w:space="0" w:color="auto"/>
        <w:bottom w:val="none" w:sz="0" w:space="0" w:color="auto"/>
        <w:right w:val="none" w:sz="0" w:space="0" w:color="auto"/>
      </w:divBdr>
      <w:divsChild>
        <w:div w:id="462775132">
          <w:marLeft w:val="0"/>
          <w:marRight w:val="0"/>
          <w:marTop w:val="0"/>
          <w:marBottom w:val="0"/>
          <w:divBdr>
            <w:top w:val="none" w:sz="0" w:space="0" w:color="auto"/>
            <w:left w:val="none" w:sz="0" w:space="0" w:color="auto"/>
            <w:bottom w:val="none" w:sz="0" w:space="0" w:color="auto"/>
            <w:right w:val="none" w:sz="0" w:space="0" w:color="auto"/>
          </w:divBdr>
          <w:divsChild>
            <w:div w:id="992835099">
              <w:marLeft w:val="0"/>
              <w:marRight w:val="0"/>
              <w:marTop w:val="0"/>
              <w:marBottom w:val="0"/>
              <w:divBdr>
                <w:top w:val="none" w:sz="0" w:space="0" w:color="auto"/>
                <w:left w:val="none" w:sz="0" w:space="0" w:color="auto"/>
                <w:bottom w:val="none" w:sz="0" w:space="0" w:color="auto"/>
                <w:right w:val="none" w:sz="0" w:space="0" w:color="auto"/>
              </w:divBdr>
              <w:divsChild>
                <w:div w:id="2021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86602">
      <w:bodyDiv w:val="1"/>
      <w:marLeft w:val="0"/>
      <w:marRight w:val="0"/>
      <w:marTop w:val="0"/>
      <w:marBottom w:val="0"/>
      <w:divBdr>
        <w:top w:val="none" w:sz="0" w:space="0" w:color="auto"/>
        <w:left w:val="none" w:sz="0" w:space="0" w:color="auto"/>
        <w:bottom w:val="none" w:sz="0" w:space="0" w:color="auto"/>
        <w:right w:val="none" w:sz="0" w:space="0" w:color="auto"/>
      </w:divBdr>
    </w:div>
    <w:div w:id="2041474583">
      <w:bodyDiv w:val="1"/>
      <w:marLeft w:val="0"/>
      <w:marRight w:val="0"/>
      <w:marTop w:val="0"/>
      <w:marBottom w:val="0"/>
      <w:divBdr>
        <w:top w:val="none" w:sz="0" w:space="0" w:color="auto"/>
        <w:left w:val="none" w:sz="0" w:space="0" w:color="auto"/>
        <w:bottom w:val="none" w:sz="0" w:space="0" w:color="auto"/>
        <w:right w:val="none" w:sz="0" w:space="0" w:color="auto"/>
      </w:divBdr>
    </w:div>
    <w:div w:id="2080904917">
      <w:bodyDiv w:val="1"/>
      <w:marLeft w:val="0"/>
      <w:marRight w:val="0"/>
      <w:marTop w:val="0"/>
      <w:marBottom w:val="0"/>
      <w:divBdr>
        <w:top w:val="none" w:sz="0" w:space="0" w:color="auto"/>
        <w:left w:val="none" w:sz="0" w:space="0" w:color="auto"/>
        <w:bottom w:val="none" w:sz="0" w:space="0" w:color="auto"/>
        <w:right w:val="none" w:sz="0" w:space="0" w:color="auto"/>
      </w:divBdr>
    </w:div>
    <w:div w:id="2100366264">
      <w:bodyDiv w:val="1"/>
      <w:marLeft w:val="0"/>
      <w:marRight w:val="0"/>
      <w:marTop w:val="0"/>
      <w:marBottom w:val="0"/>
      <w:divBdr>
        <w:top w:val="none" w:sz="0" w:space="0" w:color="auto"/>
        <w:left w:val="none" w:sz="0" w:space="0" w:color="auto"/>
        <w:bottom w:val="none" w:sz="0" w:space="0" w:color="auto"/>
        <w:right w:val="none" w:sz="0" w:space="0" w:color="auto"/>
      </w:divBdr>
      <w:divsChild>
        <w:div w:id="1678001353">
          <w:marLeft w:val="0"/>
          <w:marRight w:val="0"/>
          <w:marTop w:val="0"/>
          <w:marBottom w:val="0"/>
          <w:divBdr>
            <w:top w:val="none" w:sz="0" w:space="0" w:color="auto"/>
            <w:left w:val="none" w:sz="0" w:space="0" w:color="auto"/>
            <w:bottom w:val="none" w:sz="0" w:space="0" w:color="auto"/>
            <w:right w:val="none" w:sz="0" w:space="0" w:color="auto"/>
          </w:divBdr>
          <w:divsChild>
            <w:div w:id="7354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0977">
      <w:bodyDiv w:val="1"/>
      <w:marLeft w:val="0"/>
      <w:marRight w:val="0"/>
      <w:marTop w:val="0"/>
      <w:marBottom w:val="0"/>
      <w:divBdr>
        <w:top w:val="none" w:sz="0" w:space="0" w:color="auto"/>
        <w:left w:val="none" w:sz="0" w:space="0" w:color="auto"/>
        <w:bottom w:val="none" w:sz="0" w:space="0" w:color="auto"/>
        <w:right w:val="none" w:sz="0" w:space="0" w:color="auto"/>
      </w:divBdr>
    </w:div>
    <w:div w:id="2143694362">
      <w:bodyDiv w:val="1"/>
      <w:marLeft w:val="0"/>
      <w:marRight w:val="0"/>
      <w:marTop w:val="0"/>
      <w:marBottom w:val="0"/>
      <w:divBdr>
        <w:top w:val="none" w:sz="0" w:space="0" w:color="auto"/>
        <w:left w:val="none" w:sz="0" w:space="0" w:color="auto"/>
        <w:bottom w:val="none" w:sz="0" w:space="0" w:color="auto"/>
        <w:right w:val="none" w:sz="0" w:space="0" w:color="auto"/>
      </w:divBdr>
      <w:divsChild>
        <w:div w:id="47344137">
          <w:marLeft w:val="0"/>
          <w:marRight w:val="0"/>
          <w:marTop w:val="0"/>
          <w:marBottom w:val="0"/>
          <w:divBdr>
            <w:top w:val="none" w:sz="0" w:space="0" w:color="auto"/>
            <w:left w:val="none" w:sz="0" w:space="0" w:color="auto"/>
            <w:bottom w:val="none" w:sz="0" w:space="0" w:color="auto"/>
            <w:right w:val="none" w:sz="0" w:space="0" w:color="auto"/>
          </w:divBdr>
          <w:divsChild>
            <w:div w:id="77012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gov.uk/government/publications/environmental-protection-expenditure-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6933B-ADD3-4FC0-9A38-560C70251E2F}">
  <ds:schemaRefs>
    <ds:schemaRef ds:uri="http://schemas.openxmlformats.org/officeDocument/2006/bibliography"/>
  </ds:schemaRefs>
</ds:datastoreItem>
</file>

<file path=customXml/itemProps2.xml><?xml version="1.0" encoding="utf-8"?>
<ds:datastoreItem xmlns:ds="http://schemas.openxmlformats.org/officeDocument/2006/customXml" ds:itemID="{24DEB17E-99EF-49BE-B43E-F86517528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11682</Words>
  <Characters>66591</Characters>
  <Application>Microsoft Office Word</Application>
  <DocSecurity>4</DocSecurity>
  <Lines>554</Lines>
  <Paragraphs>156</Paragraphs>
  <ScaleCrop>false</ScaleCrop>
  <HeadingPairs>
    <vt:vector size="2" baseType="variant">
      <vt:variant>
        <vt:lpstr>Title</vt:lpstr>
      </vt:variant>
      <vt:variant>
        <vt:i4>1</vt:i4>
      </vt:variant>
    </vt:vector>
  </HeadingPairs>
  <TitlesOfParts>
    <vt:vector size="1" baseType="lpstr">
      <vt:lpstr>TITLE:</vt:lpstr>
    </vt:vector>
  </TitlesOfParts>
  <Company>University of Leeds</Company>
  <LinksUpToDate>false</LinksUpToDate>
  <CharactersWithSpaces>78117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Effie Kesidou</dc:creator>
  <cp:keywords/>
  <dc:description/>
  <cp:lastModifiedBy>Balfour S.</cp:lastModifiedBy>
  <cp:revision>2</cp:revision>
  <cp:lastPrinted>2017-07-20T09:25:00Z</cp:lastPrinted>
  <dcterms:created xsi:type="dcterms:W3CDTF">2017-11-10T14:50:00Z</dcterms:created>
  <dcterms:modified xsi:type="dcterms:W3CDTF">2017-11-10T14:50:00Z</dcterms:modified>
</cp:coreProperties>
</file>