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CB29A" w14:textId="564102EC" w:rsidR="00542DCA" w:rsidRDefault="00542DCA" w:rsidP="00542DCA">
      <w:pPr>
        <w:spacing w:after="0" w:line="240" w:lineRule="auto"/>
        <w:jc w:val="center"/>
        <w:rPr>
          <w:rFonts w:ascii="Arial" w:eastAsia="Times New Roman" w:hAnsi="Arial" w:cs="Arial"/>
          <w:b/>
          <w:szCs w:val="20"/>
          <w:lang w:val="en-US"/>
        </w:rPr>
      </w:pPr>
      <w:bookmarkStart w:id="0" w:name="_GoBack"/>
      <w:bookmarkEnd w:id="0"/>
      <w:r w:rsidRPr="00542DCA">
        <w:rPr>
          <w:rFonts w:ascii="Arial" w:eastAsia="Times New Roman" w:hAnsi="Arial" w:cs="Arial"/>
          <w:b/>
          <w:szCs w:val="20"/>
          <w:lang w:val="en-US"/>
        </w:rPr>
        <w:t>Relationships between markers of inflammation and muscle mass, strength and function: findings from the Hertfordshire Cohort Study</w:t>
      </w:r>
    </w:p>
    <w:p w14:paraId="171A04D5" w14:textId="77777777" w:rsidR="00542DCA" w:rsidRPr="00542DCA" w:rsidRDefault="00542DCA" w:rsidP="00542DCA">
      <w:pPr>
        <w:spacing w:after="0" w:line="240" w:lineRule="auto"/>
        <w:jc w:val="center"/>
        <w:rPr>
          <w:rFonts w:ascii="Arial" w:eastAsia="MS Mincho" w:hAnsi="Arial" w:cs="Arial"/>
          <w:b/>
          <w:bCs/>
          <w:sz w:val="24"/>
          <w:lang w:val="en-US"/>
        </w:rPr>
      </w:pPr>
    </w:p>
    <w:p w14:paraId="511F97E7" w14:textId="77777777" w:rsidR="00542DCA" w:rsidRPr="00542DCA" w:rsidRDefault="00542DCA" w:rsidP="00542DCA">
      <w:pPr>
        <w:spacing w:after="120" w:line="240" w:lineRule="auto"/>
        <w:jc w:val="center"/>
        <w:rPr>
          <w:rFonts w:ascii="Arial" w:hAnsi="Arial" w:cs="Arial"/>
          <w:vertAlign w:val="superscript"/>
        </w:rPr>
      </w:pPr>
      <w:r w:rsidRPr="00542DCA">
        <w:rPr>
          <w:rFonts w:ascii="Arial" w:hAnsi="Arial" w:cs="Arial"/>
        </w:rPr>
        <w:t>LD Westbury MSc</w:t>
      </w:r>
      <w:r w:rsidRPr="00542DCA">
        <w:rPr>
          <w:rFonts w:ascii="Arial" w:hAnsi="Arial" w:cs="Arial"/>
          <w:vertAlign w:val="superscript"/>
        </w:rPr>
        <w:t>1†</w:t>
      </w:r>
    </w:p>
    <w:p w14:paraId="1E2E4ECA" w14:textId="335CA8E0" w:rsidR="00542DCA" w:rsidRPr="00542DCA" w:rsidRDefault="00542DCA" w:rsidP="00542DCA">
      <w:pPr>
        <w:spacing w:after="120" w:line="240" w:lineRule="auto"/>
        <w:jc w:val="center"/>
        <w:rPr>
          <w:rFonts w:ascii="Arial" w:hAnsi="Arial" w:cs="Arial"/>
          <w:vertAlign w:val="superscript"/>
        </w:rPr>
      </w:pPr>
      <w:r w:rsidRPr="00542DCA">
        <w:rPr>
          <w:rFonts w:ascii="Arial" w:hAnsi="Arial" w:cs="Arial"/>
        </w:rPr>
        <w:t>NR Fuggle</w:t>
      </w:r>
      <w:r w:rsidRPr="00542DCA">
        <w:rPr>
          <w:rFonts w:ascii="Arial" w:hAnsi="Arial" w:cs="Arial"/>
          <w:i/>
          <w:iCs/>
          <w:lang w:val="en-US"/>
        </w:rPr>
        <w:t xml:space="preserve"> </w:t>
      </w:r>
      <w:r w:rsidRPr="00542DCA">
        <w:rPr>
          <w:rFonts w:ascii="Arial" w:hAnsi="Arial" w:cs="Arial"/>
          <w:iCs/>
          <w:lang w:val="en-US"/>
        </w:rPr>
        <w:t>MRCP</w:t>
      </w:r>
      <w:r w:rsidRPr="00542DCA">
        <w:rPr>
          <w:rFonts w:ascii="Arial" w:hAnsi="Arial" w:cs="Arial"/>
          <w:vertAlign w:val="superscript"/>
        </w:rPr>
        <w:t>1†</w:t>
      </w:r>
    </w:p>
    <w:p w14:paraId="5E2F4F95" w14:textId="72B56124" w:rsidR="00542DCA" w:rsidRPr="00542DCA" w:rsidRDefault="00542DCA" w:rsidP="00542DCA">
      <w:pPr>
        <w:spacing w:after="120" w:line="240" w:lineRule="auto"/>
        <w:jc w:val="center"/>
        <w:rPr>
          <w:rFonts w:ascii="Arial" w:hAnsi="Arial" w:cs="Arial"/>
        </w:rPr>
      </w:pPr>
      <w:r w:rsidRPr="00542DCA">
        <w:rPr>
          <w:rFonts w:ascii="Arial" w:hAnsi="Arial" w:cs="Arial"/>
        </w:rPr>
        <w:t xml:space="preserve">HE Syddall </w:t>
      </w:r>
      <w:bookmarkStart w:id="1" w:name="OLE_LINK1"/>
      <w:bookmarkStart w:id="2" w:name="OLE_LINK2"/>
      <w:r w:rsidRPr="00542DCA">
        <w:rPr>
          <w:rFonts w:ascii="Arial" w:hAnsi="Arial" w:cs="Arial"/>
        </w:rPr>
        <w:t>PhD</w:t>
      </w:r>
      <w:r w:rsidRPr="00542DCA">
        <w:rPr>
          <w:rFonts w:ascii="Arial" w:hAnsi="Arial" w:cs="Arial"/>
          <w:vertAlign w:val="superscript"/>
        </w:rPr>
        <w:t>1</w:t>
      </w:r>
      <w:bookmarkEnd w:id="1"/>
      <w:bookmarkEnd w:id="2"/>
      <w:r w:rsidRPr="00542DCA">
        <w:rPr>
          <w:rFonts w:ascii="Arial" w:hAnsi="Arial" w:cs="Arial"/>
        </w:rPr>
        <w:t xml:space="preserve"> </w:t>
      </w:r>
    </w:p>
    <w:p w14:paraId="408CDB77" w14:textId="6267EB3C" w:rsidR="00542DCA" w:rsidRPr="00542DCA" w:rsidRDefault="00542DCA" w:rsidP="00542DCA">
      <w:pPr>
        <w:spacing w:after="120" w:line="240" w:lineRule="auto"/>
        <w:jc w:val="center"/>
        <w:rPr>
          <w:rFonts w:ascii="Arial" w:hAnsi="Arial" w:cs="Arial"/>
        </w:rPr>
      </w:pPr>
      <w:r w:rsidRPr="00542DCA">
        <w:rPr>
          <w:rFonts w:ascii="Arial" w:hAnsi="Arial" w:cs="Arial"/>
        </w:rPr>
        <w:t>NA Duggal PhD</w:t>
      </w:r>
      <w:r w:rsidRPr="00542DCA">
        <w:rPr>
          <w:rFonts w:ascii="Arial" w:hAnsi="Arial" w:cs="Arial"/>
          <w:vertAlign w:val="superscript"/>
        </w:rPr>
        <w:t>2</w:t>
      </w:r>
    </w:p>
    <w:p w14:paraId="441367F7" w14:textId="77777777" w:rsidR="00542DCA" w:rsidRPr="00542DCA" w:rsidRDefault="00542DCA" w:rsidP="00542DCA">
      <w:pPr>
        <w:spacing w:after="120" w:line="240" w:lineRule="auto"/>
        <w:jc w:val="center"/>
        <w:rPr>
          <w:rFonts w:ascii="Arial" w:hAnsi="Arial" w:cs="Arial"/>
          <w:vertAlign w:val="superscript"/>
        </w:rPr>
      </w:pPr>
      <w:r w:rsidRPr="00542DCA">
        <w:rPr>
          <w:rFonts w:ascii="Arial" w:hAnsi="Arial" w:cs="Arial"/>
        </w:rPr>
        <w:t>SC Shaw BSc</w:t>
      </w:r>
      <w:r w:rsidRPr="00542DCA">
        <w:rPr>
          <w:rFonts w:ascii="Arial" w:hAnsi="Arial" w:cs="Arial"/>
          <w:vertAlign w:val="superscript"/>
        </w:rPr>
        <w:t>1</w:t>
      </w:r>
    </w:p>
    <w:p w14:paraId="4752DA8B" w14:textId="4673C561" w:rsidR="00542DCA" w:rsidRPr="00542DCA" w:rsidRDefault="00542DCA" w:rsidP="00542DCA">
      <w:pPr>
        <w:spacing w:after="120" w:line="240" w:lineRule="auto"/>
        <w:jc w:val="center"/>
        <w:rPr>
          <w:rFonts w:ascii="Arial" w:hAnsi="Arial" w:cs="Arial"/>
        </w:rPr>
      </w:pPr>
      <w:r w:rsidRPr="00542DCA">
        <w:rPr>
          <w:rFonts w:ascii="Arial" w:hAnsi="Arial" w:cs="Arial"/>
        </w:rPr>
        <w:t>K Maslin PhD</w:t>
      </w:r>
      <w:r w:rsidRPr="00542DCA">
        <w:rPr>
          <w:rFonts w:ascii="Arial" w:hAnsi="Arial" w:cs="Arial"/>
          <w:vertAlign w:val="superscript"/>
        </w:rPr>
        <w:t>1</w:t>
      </w:r>
    </w:p>
    <w:p w14:paraId="3788408E" w14:textId="614EA8A5" w:rsidR="00542DCA" w:rsidRPr="00542DCA" w:rsidRDefault="00542DCA" w:rsidP="00542DCA">
      <w:pPr>
        <w:spacing w:after="120" w:line="240" w:lineRule="auto"/>
        <w:jc w:val="center"/>
        <w:rPr>
          <w:rFonts w:ascii="Arial" w:hAnsi="Arial" w:cs="Arial"/>
          <w:vertAlign w:val="superscript"/>
        </w:rPr>
      </w:pPr>
      <w:r w:rsidRPr="00542DCA">
        <w:rPr>
          <w:rFonts w:ascii="Arial" w:hAnsi="Arial" w:cs="Arial"/>
        </w:rPr>
        <w:t>EM Dennison PhD</w:t>
      </w:r>
      <w:r w:rsidRPr="00542DCA">
        <w:rPr>
          <w:rFonts w:ascii="Arial" w:hAnsi="Arial" w:cs="Arial"/>
          <w:vertAlign w:val="superscript"/>
        </w:rPr>
        <w:t>1,</w:t>
      </w:r>
      <w:r>
        <w:rPr>
          <w:rFonts w:ascii="Arial" w:hAnsi="Arial" w:cs="Arial"/>
          <w:vertAlign w:val="superscript"/>
        </w:rPr>
        <w:t>3</w:t>
      </w:r>
    </w:p>
    <w:p w14:paraId="7FF46FD4" w14:textId="4BFB4BDC" w:rsidR="00542DCA" w:rsidRPr="00542DCA" w:rsidRDefault="00542DCA" w:rsidP="00542DCA">
      <w:pPr>
        <w:spacing w:after="120" w:line="240" w:lineRule="auto"/>
        <w:jc w:val="center"/>
        <w:rPr>
          <w:rFonts w:ascii="Arial" w:hAnsi="Arial" w:cs="Arial"/>
          <w:vertAlign w:val="superscript"/>
        </w:rPr>
      </w:pPr>
      <w:r w:rsidRPr="00542DCA">
        <w:rPr>
          <w:rFonts w:ascii="Arial" w:hAnsi="Arial" w:cs="Arial"/>
        </w:rPr>
        <w:t>J</w:t>
      </w:r>
      <w:r w:rsidR="009D4BD5">
        <w:rPr>
          <w:rFonts w:ascii="Arial" w:hAnsi="Arial" w:cs="Arial"/>
        </w:rPr>
        <w:t>M</w:t>
      </w:r>
      <w:r w:rsidRPr="00542DCA">
        <w:rPr>
          <w:rFonts w:ascii="Arial" w:hAnsi="Arial" w:cs="Arial"/>
        </w:rPr>
        <w:t xml:space="preserve"> Lord FMedSci</w:t>
      </w:r>
      <w:r w:rsidRPr="00542DCA">
        <w:rPr>
          <w:rFonts w:ascii="Arial" w:hAnsi="Arial" w:cs="Arial"/>
          <w:vertAlign w:val="superscript"/>
        </w:rPr>
        <w:t>2</w:t>
      </w:r>
    </w:p>
    <w:p w14:paraId="0121488E" w14:textId="0E4B06E6" w:rsidR="00542DCA" w:rsidRPr="00542DCA" w:rsidRDefault="00542DCA" w:rsidP="00542DCA">
      <w:pPr>
        <w:spacing w:after="120" w:line="240" w:lineRule="auto"/>
        <w:jc w:val="center"/>
        <w:rPr>
          <w:rFonts w:ascii="Arial" w:hAnsi="Arial" w:cs="Arial"/>
          <w:vertAlign w:val="superscript"/>
        </w:rPr>
      </w:pPr>
      <w:r w:rsidRPr="00542DCA">
        <w:rPr>
          <w:rFonts w:ascii="Arial" w:hAnsi="Arial" w:cs="Arial"/>
        </w:rPr>
        <w:t>C Cooper FMedSci</w:t>
      </w:r>
      <w:r w:rsidRPr="00542DCA">
        <w:rPr>
          <w:rFonts w:ascii="Arial" w:hAnsi="Arial" w:cs="Arial"/>
          <w:vertAlign w:val="superscript"/>
        </w:rPr>
        <w:t>1,</w:t>
      </w:r>
      <w:r>
        <w:rPr>
          <w:rFonts w:ascii="Arial" w:hAnsi="Arial" w:cs="Arial"/>
          <w:vertAlign w:val="superscript"/>
        </w:rPr>
        <w:t>4,5</w:t>
      </w:r>
    </w:p>
    <w:p w14:paraId="2BF930C2" w14:textId="77777777" w:rsidR="00542DCA" w:rsidRPr="00542DCA" w:rsidRDefault="00542DCA" w:rsidP="00542DCA">
      <w:pPr>
        <w:spacing w:after="120" w:line="240" w:lineRule="auto"/>
        <w:jc w:val="center"/>
        <w:rPr>
          <w:rFonts w:ascii="Arial" w:hAnsi="Arial" w:cs="Arial"/>
        </w:rPr>
      </w:pPr>
    </w:p>
    <w:p w14:paraId="11D05307" w14:textId="77777777" w:rsidR="00542DCA" w:rsidRPr="00542DCA" w:rsidRDefault="00542DCA" w:rsidP="00542DCA">
      <w:pPr>
        <w:spacing w:after="120" w:line="240" w:lineRule="auto"/>
        <w:jc w:val="center"/>
        <w:rPr>
          <w:rFonts w:ascii="Arial" w:hAnsi="Arial" w:cs="Arial"/>
        </w:rPr>
      </w:pPr>
      <w:r w:rsidRPr="00542DCA">
        <w:rPr>
          <w:rFonts w:ascii="Arial" w:hAnsi="Arial" w:cs="Arial"/>
          <w:vertAlign w:val="superscript"/>
        </w:rPr>
        <w:t>†</w:t>
      </w:r>
      <w:r w:rsidRPr="00542DCA">
        <w:rPr>
          <w:rFonts w:ascii="Arial" w:hAnsi="Arial" w:cs="Arial"/>
        </w:rPr>
        <w:t>These principal authors contributed equally to the manuscript</w:t>
      </w:r>
    </w:p>
    <w:p w14:paraId="31E88B08" w14:textId="77777777" w:rsidR="00542DCA" w:rsidRPr="00542DCA" w:rsidRDefault="00542DCA" w:rsidP="00542DCA">
      <w:pPr>
        <w:spacing w:after="120" w:line="240" w:lineRule="auto"/>
        <w:rPr>
          <w:rFonts w:ascii="Arial" w:hAnsi="Arial" w:cs="Arial"/>
        </w:rPr>
      </w:pPr>
    </w:p>
    <w:p w14:paraId="412A780A" w14:textId="77777777" w:rsidR="00542DCA" w:rsidRDefault="00542DCA" w:rsidP="00542DCA">
      <w:pPr>
        <w:numPr>
          <w:ilvl w:val="0"/>
          <w:numId w:val="2"/>
        </w:numPr>
        <w:spacing w:after="0" w:line="240" w:lineRule="auto"/>
        <w:contextualSpacing/>
        <w:jc w:val="center"/>
        <w:rPr>
          <w:rFonts w:ascii="Arial" w:eastAsiaTheme="minorEastAsia" w:hAnsi="Arial" w:cs="Arial"/>
          <w:sz w:val="20"/>
          <w:szCs w:val="20"/>
          <w:lang w:eastAsia="en-GB"/>
        </w:rPr>
      </w:pPr>
      <w:r w:rsidRPr="00542DCA">
        <w:rPr>
          <w:rFonts w:ascii="Arial" w:eastAsiaTheme="minorEastAsia" w:hAnsi="Arial" w:cs="Arial"/>
          <w:sz w:val="20"/>
          <w:szCs w:val="20"/>
          <w:lang w:eastAsia="en-GB"/>
        </w:rPr>
        <w:t>MRC Lifecourse Epidemiology Unit, University of Southampton, Southampton, UK</w:t>
      </w:r>
    </w:p>
    <w:p w14:paraId="5EA3D8CF" w14:textId="29CEA370" w:rsidR="00542DCA" w:rsidRPr="00542DCA" w:rsidRDefault="00542DCA" w:rsidP="00542DCA">
      <w:pPr>
        <w:numPr>
          <w:ilvl w:val="0"/>
          <w:numId w:val="2"/>
        </w:numPr>
        <w:spacing w:after="0" w:line="240" w:lineRule="auto"/>
        <w:contextualSpacing/>
        <w:jc w:val="center"/>
        <w:rPr>
          <w:rFonts w:ascii="Arial" w:eastAsiaTheme="minorEastAsia" w:hAnsi="Arial" w:cs="Arial"/>
          <w:sz w:val="20"/>
          <w:szCs w:val="20"/>
          <w:lang w:eastAsia="en-GB"/>
        </w:rPr>
      </w:pPr>
      <w:r w:rsidRPr="00542DCA">
        <w:rPr>
          <w:rFonts w:ascii="Arial" w:eastAsiaTheme="minorEastAsia" w:hAnsi="Arial" w:cs="Arial"/>
          <w:sz w:val="20"/>
          <w:szCs w:val="20"/>
          <w:lang w:eastAsia="en-GB"/>
        </w:rPr>
        <w:t>MRC-ARUK Centre for Musculoskeletal Ageing Research, Institute of Inflammation and Ageing, University of Birmingham</w:t>
      </w:r>
    </w:p>
    <w:p w14:paraId="154BFFB6" w14:textId="77777777" w:rsidR="00542DCA" w:rsidRPr="00542DCA" w:rsidRDefault="00542DCA" w:rsidP="00542DCA">
      <w:pPr>
        <w:numPr>
          <w:ilvl w:val="0"/>
          <w:numId w:val="2"/>
        </w:numPr>
        <w:spacing w:after="0" w:line="240" w:lineRule="auto"/>
        <w:contextualSpacing/>
        <w:jc w:val="center"/>
        <w:rPr>
          <w:rFonts w:ascii="Arial" w:eastAsiaTheme="minorEastAsia" w:hAnsi="Arial" w:cs="Arial"/>
          <w:sz w:val="20"/>
          <w:szCs w:val="20"/>
          <w:lang w:eastAsia="en-GB"/>
        </w:rPr>
      </w:pPr>
      <w:r w:rsidRPr="00542DCA">
        <w:rPr>
          <w:rFonts w:ascii="Arial" w:eastAsiaTheme="minorEastAsia" w:hAnsi="Arial" w:cs="Arial"/>
          <w:sz w:val="20"/>
          <w:szCs w:val="20"/>
          <w:lang w:eastAsia="en-GB"/>
        </w:rPr>
        <w:t>Victoria University of Wellington, Wellington, New Zealand</w:t>
      </w:r>
    </w:p>
    <w:p w14:paraId="1F9DA80F" w14:textId="77777777" w:rsidR="00542DCA" w:rsidRPr="00542DCA" w:rsidRDefault="00542DCA" w:rsidP="00542DCA">
      <w:pPr>
        <w:numPr>
          <w:ilvl w:val="0"/>
          <w:numId w:val="2"/>
        </w:numPr>
        <w:spacing w:after="200" w:line="240" w:lineRule="auto"/>
        <w:contextualSpacing/>
        <w:jc w:val="center"/>
        <w:rPr>
          <w:rFonts w:ascii="Arial" w:eastAsiaTheme="minorEastAsia" w:hAnsi="Arial" w:cs="Arial"/>
          <w:sz w:val="20"/>
          <w:szCs w:val="20"/>
          <w:lang w:eastAsia="en-GB"/>
        </w:rPr>
      </w:pPr>
      <w:r w:rsidRPr="00542DCA">
        <w:rPr>
          <w:rFonts w:ascii="Arial" w:eastAsiaTheme="minorEastAsia" w:hAnsi="Arial" w:cs="Arial"/>
          <w:sz w:val="20"/>
          <w:szCs w:val="20"/>
          <w:lang w:eastAsia="en-GB"/>
        </w:rPr>
        <w:t>NIHR Southampton Biomedical Research Centre, University of Southampton and University Hospital Southampton NHS Foundation Trust, Southampton, UK</w:t>
      </w:r>
    </w:p>
    <w:p w14:paraId="7E45111A" w14:textId="77777777" w:rsidR="00542DCA" w:rsidRPr="00542DCA" w:rsidRDefault="00542DCA" w:rsidP="00542DCA">
      <w:pPr>
        <w:numPr>
          <w:ilvl w:val="0"/>
          <w:numId w:val="2"/>
        </w:numPr>
        <w:spacing w:after="200" w:line="240" w:lineRule="auto"/>
        <w:contextualSpacing/>
        <w:jc w:val="center"/>
        <w:rPr>
          <w:rFonts w:ascii="Arial" w:eastAsiaTheme="minorEastAsia" w:hAnsi="Arial" w:cs="Arial"/>
          <w:sz w:val="20"/>
          <w:szCs w:val="20"/>
          <w:lang w:eastAsia="en-GB"/>
        </w:rPr>
      </w:pPr>
      <w:r w:rsidRPr="00542DCA">
        <w:rPr>
          <w:rFonts w:ascii="Arial" w:eastAsiaTheme="minorEastAsia" w:hAnsi="Arial" w:cs="Arial"/>
          <w:sz w:val="20"/>
          <w:szCs w:val="20"/>
          <w:lang w:eastAsia="en-GB"/>
        </w:rPr>
        <w:t>NIHR Musculoskeletal Biomedical Research Unit, University of Oxford, Oxford, UK</w:t>
      </w:r>
    </w:p>
    <w:p w14:paraId="407BF9BE" w14:textId="77777777" w:rsidR="00542DCA" w:rsidRPr="00542DCA" w:rsidRDefault="00542DCA" w:rsidP="00542DCA">
      <w:pPr>
        <w:spacing w:line="240" w:lineRule="auto"/>
        <w:jc w:val="center"/>
        <w:rPr>
          <w:rFonts w:ascii="Arial" w:hAnsi="Arial" w:cs="Arial"/>
        </w:rPr>
      </w:pPr>
    </w:p>
    <w:p w14:paraId="6F28C5FD" w14:textId="77777777" w:rsidR="00542DCA" w:rsidRPr="00542DCA" w:rsidRDefault="00542DCA" w:rsidP="00542DCA">
      <w:pPr>
        <w:spacing w:line="240" w:lineRule="auto"/>
        <w:jc w:val="center"/>
        <w:rPr>
          <w:rFonts w:ascii="Arial" w:hAnsi="Arial" w:cs="Arial"/>
        </w:rPr>
      </w:pPr>
      <w:r w:rsidRPr="00542DCA">
        <w:rPr>
          <w:rFonts w:ascii="Arial" w:hAnsi="Arial" w:cs="Arial"/>
        </w:rPr>
        <w:t>Correspondence and reprint requests to:</w:t>
      </w:r>
    </w:p>
    <w:p w14:paraId="0A405E32" w14:textId="77777777" w:rsidR="00542DCA" w:rsidRPr="00542DCA" w:rsidRDefault="00542DCA" w:rsidP="00542DCA">
      <w:pPr>
        <w:spacing w:line="240" w:lineRule="auto"/>
        <w:jc w:val="center"/>
        <w:rPr>
          <w:rFonts w:ascii="Arial" w:hAnsi="Arial" w:cs="Arial"/>
        </w:rPr>
      </w:pPr>
      <w:r w:rsidRPr="00542DCA">
        <w:rPr>
          <w:rFonts w:ascii="Arial" w:hAnsi="Arial" w:cs="Arial"/>
        </w:rPr>
        <w:t>Prof Cyrus Cooper</w:t>
      </w:r>
    </w:p>
    <w:p w14:paraId="626A4B33" w14:textId="77777777" w:rsidR="00542DCA" w:rsidRPr="00542DCA" w:rsidRDefault="00542DCA" w:rsidP="00542DCA">
      <w:pPr>
        <w:spacing w:line="240" w:lineRule="auto"/>
        <w:jc w:val="center"/>
        <w:rPr>
          <w:rFonts w:ascii="Arial" w:hAnsi="Arial" w:cs="Arial"/>
        </w:rPr>
      </w:pPr>
      <w:r w:rsidRPr="00542DCA">
        <w:rPr>
          <w:rFonts w:ascii="Arial" w:hAnsi="Arial" w:cs="Arial"/>
        </w:rPr>
        <w:t>MRC Lifecourse Epidemiology Unit</w:t>
      </w:r>
    </w:p>
    <w:p w14:paraId="22D3D5B8" w14:textId="77777777" w:rsidR="00542DCA" w:rsidRPr="00542DCA" w:rsidRDefault="00542DCA" w:rsidP="00542DCA">
      <w:pPr>
        <w:spacing w:line="240" w:lineRule="auto"/>
        <w:jc w:val="center"/>
        <w:rPr>
          <w:rFonts w:ascii="Arial" w:hAnsi="Arial" w:cs="Arial"/>
        </w:rPr>
      </w:pPr>
      <w:r w:rsidRPr="00542DCA">
        <w:rPr>
          <w:rFonts w:ascii="Arial" w:hAnsi="Arial" w:cs="Arial"/>
        </w:rPr>
        <w:t>University of Southampton</w:t>
      </w:r>
    </w:p>
    <w:p w14:paraId="33BAC6CA" w14:textId="77777777" w:rsidR="00542DCA" w:rsidRPr="00542DCA" w:rsidRDefault="00542DCA" w:rsidP="00542DCA">
      <w:pPr>
        <w:spacing w:line="240" w:lineRule="auto"/>
        <w:jc w:val="center"/>
        <w:rPr>
          <w:rFonts w:ascii="Arial" w:hAnsi="Arial" w:cs="Arial"/>
        </w:rPr>
      </w:pPr>
      <w:r w:rsidRPr="00542DCA">
        <w:rPr>
          <w:rFonts w:ascii="Arial" w:hAnsi="Arial" w:cs="Arial"/>
        </w:rPr>
        <w:lastRenderedPageBreak/>
        <w:t>Southampton General Hospital</w:t>
      </w:r>
    </w:p>
    <w:p w14:paraId="1F691025" w14:textId="77777777" w:rsidR="00542DCA" w:rsidRPr="00542DCA" w:rsidRDefault="00542DCA" w:rsidP="00542DCA">
      <w:pPr>
        <w:spacing w:line="240" w:lineRule="auto"/>
        <w:jc w:val="center"/>
        <w:rPr>
          <w:rFonts w:ascii="Arial" w:hAnsi="Arial" w:cs="Arial"/>
        </w:rPr>
      </w:pPr>
      <w:r w:rsidRPr="00542DCA">
        <w:rPr>
          <w:rFonts w:ascii="Arial" w:hAnsi="Arial" w:cs="Arial"/>
        </w:rPr>
        <w:t>Southampton SO16 6YD, UK</w:t>
      </w:r>
    </w:p>
    <w:p w14:paraId="1C9D3056" w14:textId="77777777" w:rsidR="00542DCA" w:rsidRPr="00542DCA" w:rsidRDefault="00542DCA" w:rsidP="00542DCA">
      <w:pPr>
        <w:spacing w:line="240" w:lineRule="auto"/>
        <w:jc w:val="center"/>
        <w:rPr>
          <w:rFonts w:ascii="Arial" w:hAnsi="Arial" w:cs="Arial"/>
        </w:rPr>
      </w:pPr>
    </w:p>
    <w:p w14:paraId="5554255D" w14:textId="77777777" w:rsidR="00542DCA" w:rsidRPr="00542DCA" w:rsidRDefault="00542DCA" w:rsidP="00542DCA">
      <w:pPr>
        <w:spacing w:line="240" w:lineRule="auto"/>
        <w:jc w:val="center"/>
        <w:rPr>
          <w:rFonts w:ascii="Arial" w:hAnsi="Arial" w:cs="Arial"/>
        </w:rPr>
      </w:pPr>
      <w:r w:rsidRPr="00542DCA">
        <w:rPr>
          <w:rFonts w:ascii="Arial" w:hAnsi="Arial" w:cs="Arial"/>
        </w:rPr>
        <w:t xml:space="preserve">Tel: +44 (023) 8076 4032;   Fax: +44 (023) 8070 4021;   Email: </w:t>
      </w:r>
      <w:hyperlink r:id="rId8" w:history="1">
        <w:r w:rsidRPr="00542DCA">
          <w:rPr>
            <w:rFonts w:ascii="Arial" w:hAnsi="Arial" w:cs="Arial"/>
            <w:color w:val="0563C1" w:themeColor="hyperlink"/>
            <w:u w:val="single"/>
          </w:rPr>
          <w:t>cc@mrc.soton.ac.uk</w:t>
        </w:r>
      </w:hyperlink>
    </w:p>
    <w:p w14:paraId="182A3DA0" w14:textId="77777777" w:rsidR="00542DCA" w:rsidRPr="00542DCA" w:rsidRDefault="00542DCA" w:rsidP="00542DCA">
      <w:pPr>
        <w:spacing w:after="0" w:line="240" w:lineRule="auto"/>
        <w:rPr>
          <w:rFonts w:ascii="Arial" w:eastAsia="Times New Roman" w:hAnsi="Arial" w:cs="Arial"/>
          <w:b/>
          <w:szCs w:val="20"/>
          <w:lang w:val="en-US"/>
        </w:rPr>
      </w:pPr>
    </w:p>
    <w:p w14:paraId="278AD8A0" w14:textId="77777777" w:rsidR="00542DCA" w:rsidRPr="00542DCA" w:rsidRDefault="00542DCA" w:rsidP="00542DCA">
      <w:pPr>
        <w:spacing w:after="0" w:line="240" w:lineRule="auto"/>
        <w:rPr>
          <w:rFonts w:ascii="Arial" w:eastAsia="Times New Roman" w:hAnsi="Arial" w:cs="Arial"/>
          <w:b/>
          <w:szCs w:val="20"/>
          <w:lang w:val="en-US"/>
        </w:rPr>
      </w:pPr>
    </w:p>
    <w:p w14:paraId="14A54021" w14:textId="77777777" w:rsidR="00542DCA" w:rsidRPr="00542DCA" w:rsidRDefault="00542DCA" w:rsidP="00542DCA">
      <w:pPr>
        <w:spacing w:after="200" w:line="240" w:lineRule="auto"/>
        <w:rPr>
          <w:rFonts w:ascii="Arial" w:hAnsi="Arial" w:cs="Arial"/>
          <w:b/>
        </w:rPr>
      </w:pPr>
      <w:r w:rsidRPr="00542DCA">
        <w:rPr>
          <w:rFonts w:ascii="Arial" w:hAnsi="Arial" w:cs="Arial"/>
          <w:b/>
        </w:rPr>
        <w:t>Acknowledgments</w:t>
      </w:r>
    </w:p>
    <w:p w14:paraId="2299E8D7" w14:textId="25EC3B8D" w:rsidR="00542DCA" w:rsidRPr="00542DCA" w:rsidRDefault="00542DCA" w:rsidP="00542DCA">
      <w:pPr>
        <w:spacing w:after="200" w:line="240" w:lineRule="auto"/>
        <w:rPr>
          <w:rFonts w:ascii="Arial" w:hAnsi="Arial" w:cs="Arial"/>
          <w:b/>
        </w:rPr>
      </w:pPr>
      <w:r w:rsidRPr="00542DCA">
        <w:rPr>
          <w:rFonts w:ascii="Arial" w:hAnsi="Arial" w:cs="Arial"/>
        </w:rPr>
        <w:t xml:space="preserve">The Hertfordshire Cohort Study was supported by the Medical Research Council [grant numbers MRC_MC_UU_12011/2, MRC_MC_UP_A620_1015] and University of Southampton UK. </w:t>
      </w:r>
      <w:r w:rsidRPr="00542DCA">
        <w:rPr>
          <w:rFonts w:ascii="Arial" w:hAnsi="Arial" w:cs="Arial"/>
          <w:iCs/>
        </w:rPr>
        <w:t xml:space="preserve">We thank the men and women who participated in </w:t>
      </w:r>
      <w:r>
        <w:rPr>
          <w:rFonts w:ascii="Arial" w:hAnsi="Arial" w:cs="Arial"/>
          <w:iCs/>
        </w:rPr>
        <w:t>the Hertfordshire Cohort Study.</w:t>
      </w:r>
    </w:p>
    <w:p w14:paraId="05863216" w14:textId="77777777" w:rsidR="00542DCA" w:rsidRPr="00542DCA" w:rsidRDefault="00542DCA" w:rsidP="00542DCA">
      <w:pPr>
        <w:spacing w:after="200" w:line="480" w:lineRule="auto"/>
        <w:rPr>
          <w:rFonts w:ascii="Arial" w:eastAsia="Times New Roman" w:hAnsi="Arial" w:cs="Arial"/>
          <w:b/>
          <w:lang w:eastAsia="en-GB"/>
        </w:rPr>
      </w:pPr>
    </w:p>
    <w:p w14:paraId="04C76A87" w14:textId="77777777" w:rsidR="00542DCA" w:rsidRDefault="00542DCA" w:rsidP="00542DCA">
      <w:pPr>
        <w:spacing w:before="100" w:beforeAutospacing="1" w:after="100" w:afterAutospacing="1" w:line="360" w:lineRule="auto"/>
        <w:jc w:val="both"/>
        <w:rPr>
          <w:rFonts w:ascii="Arial" w:hAnsi="Arial" w:cs="Arial"/>
          <w:b/>
        </w:rPr>
      </w:pPr>
    </w:p>
    <w:p w14:paraId="3E21F311" w14:textId="77777777" w:rsidR="0057226A" w:rsidRPr="00542DCA" w:rsidRDefault="0057226A" w:rsidP="00542DCA">
      <w:pPr>
        <w:spacing w:before="100" w:beforeAutospacing="1" w:after="100" w:afterAutospacing="1" w:line="360" w:lineRule="auto"/>
        <w:jc w:val="both"/>
        <w:rPr>
          <w:rFonts w:ascii="Arial" w:hAnsi="Arial" w:cs="Arial"/>
          <w:b/>
        </w:rPr>
      </w:pPr>
      <w:r w:rsidRPr="00542DCA">
        <w:rPr>
          <w:rFonts w:ascii="Arial" w:hAnsi="Arial" w:cs="Arial"/>
          <w:b/>
        </w:rPr>
        <w:t>Abstract</w:t>
      </w:r>
    </w:p>
    <w:p w14:paraId="2ABAD913" w14:textId="7B96E3F9" w:rsidR="0057226A" w:rsidRPr="00542DCA" w:rsidRDefault="0057226A" w:rsidP="00542DCA">
      <w:pPr>
        <w:spacing w:line="360" w:lineRule="auto"/>
        <w:rPr>
          <w:rFonts w:ascii="Arial" w:hAnsi="Arial" w:cs="Arial"/>
          <w:b/>
        </w:rPr>
      </w:pPr>
      <w:r w:rsidRPr="00542DCA">
        <w:rPr>
          <w:rFonts w:ascii="Arial" w:hAnsi="Arial" w:cs="Arial"/>
          <w:b/>
        </w:rPr>
        <w:t>Purpose</w:t>
      </w:r>
    </w:p>
    <w:p w14:paraId="5D267AC7" w14:textId="4F65C97A" w:rsidR="0057226A" w:rsidRPr="00542DCA" w:rsidRDefault="0057226A" w:rsidP="00542DCA">
      <w:pPr>
        <w:spacing w:line="360" w:lineRule="auto"/>
        <w:rPr>
          <w:rFonts w:ascii="Arial" w:hAnsi="Arial" w:cs="Arial"/>
        </w:rPr>
      </w:pPr>
      <w:r w:rsidRPr="00542DCA">
        <w:rPr>
          <w:rFonts w:ascii="Arial" w:hAnsi="Arial" w:cs="Arial"/>
        </w:rPr>
        <w:t>To investigate the longitudinal relationships between inflammation markers and the following outcomes in a UK cohort study: appendicular lean mass (ALM)</w:t>
      </w:r>
      <w:r w:rsidR="00807431" w:rsidRPr="00542DCA">
        <w:rPr>
          <w:rFonts w:ascii="Arial" w:hAnsi="Arial" w:cs="Arial"/>
        </w:rPr>
        <w:t>;</w:t>
      </w:r>
      <w:r w:rsidRPr="00542DCA">
        <w:rPr>
          <w:rFonts w:ascii="Arial" w:hAnsi="Arial" w:cs="Arial"/>
        </w:rPr>
        <w:t xml:space="preserve"> walking speed</w:t>
      </w:r>
      <w:r w:rsidR="00807431" w:rsidRPr="00542DCA">
        <w:rPr>
          <w:rFonts w:ascii="Arial" w:hAnsi="Arial" w:cs="Arial"/>
        </w:rPr>
        <w:t>;</w:t>
      </w:r>
      <w:r w:rsidRPr="00542DCA">
        <w:rPr>
          <w:rFonts w:ascii="Arial" w:hAnsi="Arial" w:cs="Arial"/>
        </w:rPr>
        <w:t xml:space="preserve"> level and change in grip strength</w:t>
      </w:r>
      <w:r w:rsidR="00807431" w:rsidRPr="00542DCA">
        <w:rPr>
          <w:rFonts w:ascii="Arial" w:hAnsi="Arial" w:cs="Arial"/>
        </w:rPr>
        <w:t>;</w:t>
      </w:r>
      <w:r w:rsidRPr="00542DCA">
        <w:rPr>
          <w:rFonts w:ascii="Arial" w:hAnsi="Arial" w:cs="Arial"/>
        </w:rPr>
        <w:t xml:space="preserve"> and sarcopenia</w:t>
      </w:r>
      <w:r w:rsidR="00807431" w:rsidRPr="00542DCA">
        <w:rPr>
          <w:rFonts w:ascii="Arial" w:hAnsi="Arial" w:cs="Arial"/>
        </w:rPr>
        <w:t xml:space="preserve"> defined by the European Working Group on Sarcopenia in Older People.</w:t>
      </w:r>
    </w:p>
    <w:p w14:paraId="6278D7F8" w14:textId="77777777" w:rsidR="0057226A" w:rsidRPr="00542DCA" w:rsidRDefault="0057226A" w:rsidP="00542DCA">
      <w:pPr>
        <w:spacing w:line="360" w:lineRule="auto"/>
        <w:rPr>
          <w:rFonts w:ascii="Arial" w:hAnsi="Arial" w:cs="Arial"/>
          <w:b/>
        </w:rPr>
      </w:pPr>
      <w:r w:rsidRPr="00542DCA">
        <w:rPr>
          <w:rFonts w:ascii="Arial" w:hAnsi="Arial" w:cs="Arial"/>
          <w:b/>
        </w:rPr>
        <w:t>Methods</w:t>
      </w:r>
    </w:p>
    <w:p w14:paraId="51021F3B" w14:textId="77777777" w:rsidR="0057226A" w:rsidRPr="00542DCA" w:rsidRDefault="0057226A" w:rsidP="00542DCA">
      <w:pPr>
        <w:spacing w:line="360" w:lineRule="auto"/>
        <w:rPr>
          <w:rFonts w:ascii="Arial" w:hAnsi="Arial" w:cs="Arial"/>
          <w:b/>
        </w:rPr>
      </w:pPr>
      <w:r w:rsidRPr="00542DCA">
        <w:rPr>
          <w:rFonts w:ascii="Arial" w:hAnsi="Arial" w:cs="Arial"/>
        </w:rPr>
        <w:lastRenderedPageBreak/>
        <w:t xml:space="preserve">Analyses were based on 336 community-dwelling older men and women (aged 59 to 70 years) who participated in the Hertfordshire Cohort Study (HCS). Inflammation markers were ascertained at baseline using enzyme-linked immunosorbent assay (ELISA) techniques and Bio-Plex Pro Assays. </w:t>
      </w:r>
    </w:p>
    <w:p w14:paraId="79BFF116" w14:textId="1E0330D0" w:rsidR="0057226A" w:rsidRPr="00542DCA" w:rsidRDefault="0057226A" w:rsidP="00542DCA">
      <w:pPr>
        <w:spacing w:before="100" w:beforeAutospacing="1" w:after="100" w:afterAutospacing="1" w:line="360" w:lineRule="auto"/>
        <w:rPr>
          <w:rFonts w:ascii="Arial" w:hAnsi="Arial" w:cs="Arial"/>
        </w:rPr>
      </w:pPr>
      <w:r w:rsidRPr="00542DCA">
        <w:rPr>
          <w:rFonts w:ascii="Arial" w:hAnsi="Arial" w:cs="Arial"/>
        </w:rPr>
        <w:t xml:space="preserve">Grip strength was measured at baseline and follow-up </w:t>
      </w:r>
      <w:r w:rsidRPr="00542DCA">
        <w:rPr>
          <w:rFonts w:ascii="Arial" w:eastAsia="Times New Roman" w:hAnsi="Arial" w:cs="Arial"/>
          <w:lang w:eastAsia="en-GB"/>
        </w:rPr>
        <w:t>(median follow-up time: 10.8 years [inter-quartile range 10.2 to 11.6])</w:t>
      </w:r>
      <w:r w:rsidRPr="00542DCA">
        <w:rPr>
          <w:rFonts w:ascii="Arial" w:hAnsi="Arial" w:cs="Arial"/>
        </w:rPr>
        <w:t xml:space="preserve"> and change in grip strength was ascertained using a residual change approach. At follow-up, ALM was ascertained using </w:t>
      </w:r>
      <w:r w:rsidR="0029700E">
        <w:rPr>
          <w:rFonts w:ascii="Arial" w:hAnsi="Arial" w:cs="Arial"/>
        </w:rPr>
        <w:t>d</w:t>
      </w:r>
      <w:r w:rsidR="0029700E" w:rsidRPr="0029700E">
        <w:rPr>
          <w:rFonts w:ascii="Arial" w:hAnsi="Arial" w:cs="Arial"/>
        </w:rPr>
        <w:t>ual-energy X-ray absorptiometry</w:t>
      </w:r>
      <w:r w:rsidR="0029700E">
        <w:rPr>
          <w:rFonts w:ascii="Arial" w:hAnsi="Arial" w:cs="Arial"/>
        </w:rPr>
        <w:t xml:space="preserve"> (</w:t>
      </w:r>
      <w:r w:rsidRPr="00542DCA">
        <w:rPr>
          <w:rFonts w:ascii="Arial" w:hAnsi="Arial" w:cs="Arial"/>
        </w:rPr>
        <w:t>DXA</w:t>
      </w:r>
      <w:r w:rsidR="0029700E">
        <w:rPr>
          <w:rFonts w:ascii="Arial" w:hAnsi="Arial" w:cs="Arial"/>
        </w:rPr>
        <w:t>)</w:t>
      </w:r>
      <w:r w:rsidRPr="00542DCA">
        <w:rPr>
          <w:rFonts w:ascii="Arial" w:hAnsi="Arial" w:cs="Arial"/>
        </w:rPr>
        <w:t>, customary walking speed was measured and sarcopenia status was ascertained.</w:t>
      </w:r>
      <w:r w:rsidR="004E1793">
        <w:rPr>
          <w:rFonts w:ascii="Arial" w:hAnsi="Arial" w:cs="Arial"/>
        </w:rPr>
        <w:t xml:space="preserve"> </w:t>
      </w:r>
      <w:r w:rsidRPr="00542DCA">
        <w:rPr>
          <w:rFonts w:ascii="Arial" w:hAnsi="Arial" w:cs="Arial"/>
        </w:rPr>
        <w:t xml:space="preserve">Gender-adjusted linear and Poisson regression was used to examine the associations between inflammation markers and outcomes with and without adjustment for anthropometric and lifestyle factors. </w:t>
      </w:r>
    </w:p>
    <w:p w14:paraId="7565164B" w14:textId="77777777" w:rsidR="0057226A" w:rsidRPr="00542DCA" w:rsidRDefault="0057226A" w:rsidP="00542DCA">
      <w:pPr>
        <w:spacing w:line="360" w:lineRule="auto"/>
        <w:rPr>
          <w:rFonts w:ascii="Arial" w:hAnsi="Arial" w:cs="Arial"/>
          <w:b/>
        </w:rPr>
      </w:pPr>
      <w:r w:rsidRPr="00542DCA">
        <w:rPr>
          <w:rFonts w:ascii="Arial" w:hAnsi="Arial" w:cs="Arial"/>
          <w:b/>
        </w:rPr>
        <w:t xml:space="preserve">Results </w:t>
      </w:r>
    </w:p>
    <w:p w14:paraId="421527E4" w14:textId="287412CF" w:rsidR="0057226A" w:rsidRPr="00542DCA" w:rsidRDefault="0057226A" w:rsidP="00542DCA">
      <w:pPr>
        <w:spacing w:line="360" w:lineRule="auto"/>
        <w:rPr>
          <w:rFonts w:ascii="Arial" w:hAnsi="Arial" w:cs="Arial"/>
        </w:rPr>
      </w:pPr>
      <w:r w:rsidRPr="00542DCA">
        <w:rPr>
          <w:rFonts w:ascii="Arial" w:hAnsi="Arial" w:cs="Arial"/>
        </w:rPr>
        <w:t xml:space="preserve">Higher </w:t>
      </w:r>
      <w:r w:rsidR="0029700E" w:rsidRPr="0029700E">
        <w:rPr>
          <w:rFonts w:ascii="Arial" w:hAnsi="Arial" w:cs="Arial"/>
        </w:rPr>
        <w:t>C-reactive protein</w:t>
      </w:r>
      <w:r w:rsidR="0029700E">
        <w:rPr>
          <w:rFonts w:ascii="Arial" w:hAnsi="Arial" w:cs="Arial"/>
        </w:rPr>
        <w:t xml:space="preserve"> (</w:t>
      </w:r>
      <w:r w:rsidRPr="00542DCA">
        <w:rPr>
          <w:rFonts w:ascii="Arial" w:hAnsi="Arial" w:cs="Arial"/>
        </w:rPr>
        <w:t>CRP</w:t>
      </w:r>
      <w:r w:rsidR="0029700E">
        <w:rPr>
          <w:rFonts w:ascii="Arial" w:hAnsi="Arial" w:cs="Arial"/>
        </w:rPr>
        <w:t>)</w:t>
      </w:r>
      <w:r w:rsidRPr="00542DCA">
        <w:rPr>
          <w:rFonts w:ascii="Arial" w:hAnsi="Arial" w:cs="Arial"/>
        </w:rPr>
        <w:t xml:space="preserve"> </w:t>
      </w:r>
      <w:r w:rsidR="00064E94" w:rsidRPr="00542DCA">
        <w:rPr>
          <w:rFonts w:ascii="Arial" w:hAnsi="Arial" w:cs="Arial"/>
        </w:rPr>
        <w:t xml:space="preserve">was </w:t>
      </w:r>
      <w:r w:rsidRPr="00542DCA">
        <w:rPr>
          <w:rFonts w:ascii="Arial" w:hAnsi="Arial" w:cs="Arial"/>
        </w:rPr>
        <w:t xml:space="preserve">associated (p&lt;0.04) with lower grip strength and accelerated decline in grip strength from baseline to follow-up. </w:t>
      </w:r>
      <w:r w:rsidR="00064E94" w:rsidRPr="00542DCA">
        <w:rPr>
          <w:rFonts w:ascii="Arial" w:hAnsi="Arial" w:cs="Arial"/>
        </w:rPr>
        <w:t xml:space="preserve">Higher cortisol was associated with lower </w:t>
      </w:r>
      <w:r w:rsidR="00A80471" w:rsidRPr="00542DCA">
        <w:rPr>
          <w:rFonts w:ascii="Arial" w:hAnsi="Arial" w:cs="Arial"/>
        </w:rPr>
        <w:t>ALM</w:t>
      </w:r>
      <w:r w:rsidR="00064E94" w:rsidRPr="00542DCA">
        <w:rPr>
          <w:rFonts w:ascii="Arial" w:hAnsi="Arial" w:cs="Arial"/>
        </w:rPr>
        <w:t xml:space="preserve"> (p&lt;0.05). Higher</w:t>
      </w:r>
      <w:r w:rsidRPr="00542DCA">
        <w:rPr>
          <w:rFonts w:ascii="Arial" w:hAnsi="Arial" w:cs="Arial"/>
        </w:rPr>
        <w:t xml:space="preserve"> </w:t>
      </w:r>
      <w:r w:rsidR="002901A2">
        <w:rPr>
          <w:rFonts w:ascii="Arial" w:hAnsi="Arial" w:cs="Arial"/>
        </w:rPr>
        <w:t>i</w:t>
      </w:r>
      <w:r w:rsidR="0029700E" w:rsidRPr="0029700E">
        <w:rPr>
          <w:rFonts w:ascii="Arial" w:hAnsi="Arial" w:cs="Arial"/>
        </w:rPr>
        <w:t>nterleukin-8</w:t>
      </w:r>
      <w:r w:rsidR="0029700E">
        <w:rPr>
          <w:rFonts w:ascii="Arial" w:hAnsi="Arial" w:cs="Arial"/>
        </w:rPr>
        <w:t xml:space="preserve"> (</w:t>
      </w:r>
      <w:r w:rsidRPr="00542DCA">
        <w:rPr>
          <w:rFonts w:ascii="Arial" w:hAnsi="Arial" w:cs="Arial"/>
        </w:rPr>
        <w:t>IL-8</w:t>
      </w:r>
      <w:r w:rsidR="0029700E">
        <w:rPr>
          <w:rFonts w:ascii="Arial" w:hAnsi="Arial" w:cs="Arial"/>
        </w:rPr>
        <w:t>)</w:t>
      </w:r>
      <w:r w:rsidRPr="00542DCA">
        <w:rPr>
          <w:rFonts w:ascii="Arial" w:hAnsi="Arial" w:cs="Arial"/>
        </w:rPr>
        <w:t xml:space="preserve"> </w:t>
      </w:r>
      <w:r w:rsidR="00064E94" w:rsidRPr="00542DCA">
        <w:rPr>
          <w:rFonts w:ascii="Arial" w:hAnsi="Arial" w:cs="Arial"/>
        </w:rPr>
        <w:t xml:space="preserve">was </w:t>
      </w:r>
      <w:r w:rsidRPr="00542DCA">
        <w:rPr>
          <w:rFonts w:ascii="Arial" w:hAnsi="Arial" w:cs="Arial"/>
        </w:rPr>
        <w:t>associated with lower ALM (p&lt;0.05)</w:t>
      </w:r>
      <w:r w:rsidR="00064E94" w:rsidRPr="00542DCA">
        <w:rPr>
          <w:rFonts w:ascii="Arial" w:hAnsi="Arial" w:cs="Arial"/>
        </w:rPr>
        <w:t xml:space="preserve"> and </w:t>
      </w:r>
      <w:r w:rsidRPr="00542DCA">
        <w:rPr>
          <w:rFonts w:ascii="Arial" w:hAnsi="Arial" w:cs="Arial"/>
        </w:rPr>
        <w:t>increased risk of sarcopenia (fully-adjusted relative risk per SD increase in IL-8: 1.37 [95%CI:1.10,1.71], p=0.005). All associations were robust in fully</w:t>
      </w:r>
      <w:r w:rsidR="00305342" w:rsidRPr="00542DCA">
        <w:rPr>
          <w:rFonts w:ascii="Arial" w:hAnsi="Arial" w:cs="Arial"/>
        </w:rPr>
        <w:t>-</w:t>
      </w:r>
      <w:r w:rsidRPr="00542DCA">
        <w:rPr>
          <w:rFonts w:ascii="Arial" w:hAnsi="Arial" w:cs="Arial"/>
        </w:rPr>
        <w:t>adjusted analyses.</w:t>
      </w:r>
    </w:p>
    <w:p w14:paraId="116CEB73" w14:textId="77777777" w:rsidR="0057226A" w:rsidRPr="00542DCA" w:rsidRDefault="0057226A" w:rsidP="00542DCA">
      <w:pPr>
        <w:spacing w:before="100" w:beforeAutospacing="1" w:after="100" w:afterAutospacing="1" w:line="360" w:lineRule="auto"/>
        <w:rPr>
          <w:rFonts w:ascii="Arial" w:hAnsi="Arial" w:cs="Arial"/>
          <w:b/>
        </w:rPr>
      </w:pPr>
      <w:r w:rsidRPr="00542DCA">
        <w:rPr>
          <w:rFonts w:ascii="Arial" w:hAnsi="Arial" w:cs="Arial"/>
          <w:b/>
        </w:rPr>
        <w:lastRenderedPageBreak/>
        <w:t>Conclusions</w:t>
      </w:r>
    </w:p>
    <w:p w14:paraId="1A914BB5" w14:textId="77777777" w:rsidR="0057226A" w:rsidRPr="00542DCA" w:rsidRDefault="0057226A" w:rsidP="00542DCA">
      <w:pPr>
        <w:spacing w:before="100" w:beforeAutospacing="1" w:after="100" w:afterAutospacing="1" w:line="360" w:lineRule="auto"/>
        <w:rPr>
          <w:rFonts w:ascii="Arial" w:hAnsi="Arial" w:cs="Arial"/>
          <w:b/>
        </w:rPr>
      </w:pPr>
      <w:r w:rsidRPr="00542DCA">
        <w:rPr>
          <w:rFonts w:ascii="Arial" w:hAnsi="Arial" w:cs="Arial"/>
        </w:rPr>
        <w:t>Inflammation markers were associated with measures of muscle mass, strength and function in HCS. Further work is required to replicate these associations and to delineate the underlying mechanisms.</w:t>
      </w:r>
    </w:p>
    <w:p w14:paraId="4B61B368" w14:textId="631B3CB4" w:rsidR="0069730B" w:rsidRPr="00542DCA" w:rsidRDefault="0057226A" w:rsidP="00542DCA">
      <w:pPr>
        <w:spacing w:before="100" w:beforeAutospacing="1" w:after="100" w:afterAutospacing="1" w:line="360" w:lineRule="auto"/>
        <w:jc w:val="both"/>
        <w:rPr>
          <w:rFonts w:ascii="Arial" w:hAnsi="Arial" w:cs="Arial"/>
        </w:rPr>
      </w:pPr>
      <w:r w:rsidRPr="00542DCA">
        <w:rPr>
          <w:rFonts w:ascii="Arial" w:hAnsi="Arial" w:cs="Arial"/>
          <w:b/>
        </w:rPr>
        <w:t xml:space="preserve">Keywords: </w:t>
      </w:r>
      <w:r w:rsidRPr="00542DCA">
        <w:rPr>
          <w:rFonts w:ascii="Arial" w:hAnsi="Arial" w:cs="Arial"/>
        </w:rPr>
        <w:t>Inflammation, muscle, sarcopenia, strength, adipokine, interleukin</w:t>
      </w:r>
      <w:r w:rsidRPr="00542DCA">
        <w:rPr>
          <w:rFonts w:ascii="Arial" w:hAnsi="Arial" w:cs="Arial"/>
          <w:b/>
        </w:rPr>
        <w:br w:type="page"/>
      </w:r>
      <w:r w:rsidR="0069730B" w:rsidRPr="00542DCA">
        <w:rPr>
          <w:rFonts w:ascii="Arial" w:hAnsi="Arial" w:cs="Arial"/>
          <w:b/>
        </w:rPr>
        <w:lastRenderedPageBreak/>
        <w:t>Introduction</w:t>
      </w:r>
      <w:r w:rsidR="0069730B" w:rsidRPr="00542DCA">
        <w:rPr>
          <w:rFonts w:ascii="Arial" w:hAnsi="Arial" w:cs="Arial"/>
        </w:rPr>
        <w:t xml:space="preserve"> </w:t>
      </w:r>
    </w:p>
    <w:p w14:paraId="665C6CEF" w14:textId="2AD7E97C" w:rsidR="002F37F7" w:rsidRPr="00542DCA" w:rsidRDefault="00521AE6" w:rsidP="00542DCA">
      <w:pPr>
        <w:spacing w:before="100" w:beforeAutospacing="1" w:after="100" w:afterAutospacing="1" w:line="360" w:lineRule="auto"/>
        <w:jc w:val="both"/>
        <w:rPr>
          <w:rFonts w:ascii="Arial" w:hAnsi="Arial" w:cs="Arial"/>
        </w:rPr>
      </w:pPr>
      <w:r w:rsidRPr="00542DCA">
        <w:rPr>
          <w:rFonts w:ascii="Arial" w:hAnsi="Arial" w:cs="Arial"/>
        </w:rPr>
        <w:t xml:space="preserve">Sarcopenia is an age-related syndrome characterised by loss of skeletal muscle mass and strength. It is a major contributor to the risk of physical frailty, functional impairment, poor health-related quality of life, and premature death in older people </w:t>
      </w:r>
      <w:r w:rsidR="00C81BA2" w:rsidRPr="00542DCA">
        <w:rPr>
          <w:rFonts w:ascii="Arial" w:hAnsi="Arial" w:cs="Arial"/>
          <w:noProof/>
        </w:rPr>
        <w:fldChar w:fldCharType="begin">
          <w:fldData xml:space="preserve">PEVuZE5vdGU+PENpdGU+PEF1dGhvcj5DcnV6LUplbnRvZnQ8L0F1dGhvcj48WWVhcj4yMDEwPC9Z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YXJ5LXRpdGxlPkFnZSBBZ2Vpbmc8L3NlY29uZGFyeS10aXRsZT48YWx0LXRpdGxlPkFnZSBhbmQg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</w:fldData>
        </w:fldChar>
      </w:r>
      <w:r w:rsidR="0057226A" w:rsidRPr="00542DCA">
        <w:rPr>
          <w:rFonts w:ascii="Arial" w:hAnsi="Arial" w:cs="Arial"/>
          <w:noProof/>
        </w:rPr>
        <w:instrText xml:space="preserve"> ADDIN EN.CITE </w:instrText>
      </w:r>
      <w:r w:rsidR="0057226A" w:rsidRPr="00542DCA">
        <w:rPr>
          <w:rFonts w:ascii="Arial" w:hAnsi="Arial" w:cs="Arial"/>
          <w:noProof/>
        </w:rPr>
        <w:fldChar w:fldCharType="begin">
          <w:fldData xml:space="preserve">PEVuZE5vdGU+PENpdGU+PEF1dGhvcj5DcnV6LUplbnRvZnQ8L0F1dGhvcj48WWVhcj4yMDEwPC9Z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</w:fldData>
        </w:fldChar>
      </w:r>
      <w:r w:rsidR="0057226A" w:rsidRPr="00542DCA">
        <w:rPr>
          <w:rFonts w:ascii="Arial" w:hAnsi="Arial" w:cs="Arial"/>
          <w:noProof/>
        </w:rPr>
        <w:instrText xml:space="preserve"> ADDIN EN.CITE.DATA </w:instrText>
      </w:r>
      <w:r w:rsidR="0057226A" w:rsidRPr="00542DCA">
        <w:rPr>
          <w:rFonts w:ascii="Arial" w:hAnsi="Arial" w:cs="Arial"/>
          <w:noProof/>
        </w:rPr>
      </w:r>
      <w:r w:rsidR="0057226A" w:rsidRPr="00542DCA">
        <w:rPr>
          <w:rFonts w:ascii="Arial" w:hAnsi="Arial" w:cs="Arial"/>
          <w:noProof/>
        </w:rPr>
        <w:fldChar w:fldCharType="end"/>
      </w:r>
      <w:r w:rsidR="00C81BA2" w:rsidRPr="00542DCA">
        <w:rPr>
          <w:rFonts w:ascii="Arial" w:hAnsi="Arial" w:cs="Arial"/>
          <w:noProof/>
        </w:rPr>
      </w:r>
      <w:r w:rsidR="00C81BA2" w:rsidRPr="00542DCA">
        <w:rPr>
          <w:rFonts w:ascii="Arial" w:hAnsi="Arial" w:cs="Arial"/>
          <w:noProof/>
        </w:rPr>
        <w:fldChar w:fldCharType="separate"/>
      </w:r>
      <w:r w:rsidR="0057226A" w:rsidRPr="00542DCA">
        <w:rPr>
          <w:rFonts w:ascii="Arial" w:hAnsi="Arial" w:cs="Arial"/>
          <w:noProof/>
        </w:rPr>
        <w:t>[1]</w:t>
      </w:r>
      <w:r w:rsidR="00C81BA2" w:rsidRPr="00542DCA">
        <w:rPr>
          <w:rFonts w:ascii="Arial" w:hAnsi="Arial" w:cs="Arial"/>
          <w:noProof/>
        </w:rPr>
        <w:fldChar w:fldCharType="end"/>
      </w:r>
      <w:r w:rsidR="00C81BA2" w:rsidRPr="00542DCA">
        <w:rPr>
          <w:rFonts w:ascii="Arial" w:hAnsi="Arial" w:cs="Arial"/>
        </w:rPr>
        <w:t xml:space="preserve">. The prevalence </w:t>
      </w:r>
      <w:r w:rsidR="004562CD" w:rsidRPr="00542DCA">
        <w:rPr>
          <w:rFonts w:ascii="Arial" w:hAnsi="Arial" w:cs="Arial"/>
        </w:rPr>
        <w:t>varies</w:t>
      </w:r>
      <w:r w:rsidR="00C81BA2" w:rsidRPr="00542DCA">
        <w:rPr>
          <w:rFonts w:ascii="Arial" w:hAnsi="Arial" w:cs="Arial"/>
        </w:rPr>
        <w:t xml:space="preserve"> </w:t>
      </w:r>
      <w:r w:rsidR="00C81BA2" w:rsidRPr="00542DCA">
        <w:rPr>
          <w:rFonts w:ascii="Arial" w:hAnsi="Arial" w:cs="Arial"/>
        </w:rPr>
        <w:fldChar w:fldCharType="begin">
          <w:fldData xml:space="preserve">PEVuZE5vdGU+PENpdGU+PEF1dGhvcj5QYXRlbDwvQXV0aG9yPjxZZWFyPjIwMTM8L1llYXI+PFJl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=
</w:fldData>
        </w:fldChar>
      </w:r>
      <w:r w:rsidR="0057226A" w:rsidRPr="00542DCA">
        <w:rPr>
          <w:rFonts w:ascii="Arial" w:hAnsi="Arial" w:cs="Arial"/>
        </w:rPr>
        <w:instrText xml:space="preserve"> ADDIN EN.CITE </w:instrText>
      </w:r>
      <w:r w:rsidR="0057226A" w:rsidRPr="00542DCA">
        <w:rPr>
          <w:rFonts w:ascii="Arial" w:hAnsi="Arial" w:cs="Arial"/>
        </w:rPr>
        <w:fldChar w:fldCharType="begin">
          <w:fldData xml:space="preserve">PEVuZE5vdGU+PENpdGU+PEF1dGhvcj5QYXRlbDwvQXV0aG9yPjxZZWFyPjIwMTM8L1llYXI+PFJl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=
</w:fldData>
        </w:fldChar>
      </w:r>
      <w:r w:rsidR="0057226A" w:rsidRPr="00542DCA">
        <w:rPr>
          <w:rFonts w:ascii="Arial" w:hAnsi="Arial" w:cs="Arial"/>
        </w:rPr>
        <w:instrText xml:space="preserve"> ADDIN EN.CITE.DATA </w:instrText>
      </w:r>
      <w:r w:rsidR="0057226A" w:rsidRPr="00542DCA">
        <w:rPr>
          <w:rFonts w:ascii="Arial" w:hAnsi="Arial" w:cs="Arial"/>
        </w:rPr>
      </w:r>
      <w:r w:rsidR="0057226A" w:rsidRPr="00542DCA">
        <w:rPr>
          <w:rFonts w:ascii="Arial" w:hAnsi="Arial" w:cs="Arial"/>
        </w:rPr>
        <w:fldChar w:fldCharType="end"/>
      </w:r>
      <w:r w:rsidR="00C81BA2" w:rsidRPr="00542DCA">
        <w:rPr>
          <w:rFonts w:ascii="Arial" w:hAnsi="Arial" w:cs="Arial"/>
        </w:rPr>
      </w:r>
      <w:r w:rsidR="00C81BA2" w:rsidRPr="00542DCA">
        <w:rPr>
          <w:rFonts w:ascii="Arial" w:hAnsi="Arial" w:cs="Arial"/>
        </w:rPr>
        <w:fldChar w:fldCharType="separate"/>
      </w:r>
      <w:r w:rsidR="0057226A" w:rsidRPr="00542DCA">
        <w:rPr>
          <w:rFonts w:ascii="Arial" w:hAnsi="Arial" w:cs="Arial"/>
          <w:noProof/>
        </w:rPr>
        <w:t>[2]</w:t>
      </w:r>
      <w:r w:rsidR="00C81BA2" w:rsidRPr="00542DCA">
        <w:rPr>
          <w:rFonts w:ascii="Arial" w:hAnsi="Arial" w:cs="Arial"/>
        </w:rPr>
        <w:fldChar w:fldCharType="end"/>
      </w:r>
      <w:r w:rsidR="00B028BE" w:rsidRPr="00542DCA">
        <w:rPr>
          <w:rFonts w:ascii="Arial" w:hAnsi="Arial" w:cs="Arial"/>
        </w:rPr>
        <w:t xml:space="preserve"> and it</w:t>
      </w:r>
      <w:r w:rsidR="004818A0" w:rsidRPr="00542DCA">
        <w:rPr>
          <w:rFonts w:ascii="Arial" w:hAnsi="Arial" w:cs="Arial"/>
        </w:rPr>
        <w:t xml:space="preserve"> </w:t>
      </w:r>
      <w:r w:rsidR="00436891" w:rsidRPr="00542DCA">
        <w:rPr>
          <w:rFonts w:ascii="Arial" w:hAnsi="Arial" w:cs="Arial"/>
        </w:rPr>
        <w:t>is associated with</w:t>
      </w:r>
      <w:r w:rsidR="00B028BE" w:rsidRPr="00542DCA">
        <w:rPr>
          <w:rFonts w:ascii="Arial" w:hAnsi="Arial" w:cs="Arial"/>
        </w:rPr>
        <w:t xml:space="preserve"> </w:t>
      </w:r>
      <w:r w:rsidR="004562CD" w:rsidRPr="00542DCA">
        <w:rPr>
          <w:rFonts w:ascii="Arial" w:hAnsi="Arial" w:cs="Arial"/>
        </w:rPr>
        <w:t xml:space="preserve">an </w:t>
      </w:r>
      <w:r w:rsidR="004760AA" w:rsidRPr="00542DCA">
        <w:rPr>
          <w:rFonts w:ascii="Arial" w:hAnsi="Arial" w:cs="Arial"/>
        </w:rPr>
        <w:t xml:space="preserve">estimated </w:t>
      </w:r>
      <w:r w:rsidR="004562CD" w:rsidRPr="00542DCA">
        <w:rPr>
          <w:rFonts w:ascii="Arial" w:hAnsi="Arial" w:cs="Arial"/>
        </w:rPr>
        <w:t xml:space="preserve">annual cost of £2.5 billion to the UK </w:t>
      </w:r>
      <w:r w:rsidR="00C81BA2" w:rsidRPr="00542DCA">
        <w:rPr>
          <w:rFonts w:ascii="Arial" w:hAnsi="Arial" w:cs="Arial"/>
        </w:rPr>
        <w:t>health economy</w:t>
      </w:r>
      <w:r w:rsidR="00C121A1" w:rsidRPr="00542DCA">
        <w:rPr>
          <w:rFonts w:ascii="Arial" w:hAnsi="Arial" w:cs="Arial"/>
        </w:rPr>
        <w:t xml:space="preserve"> </w:t>
      </w:r>
      <w:r w:rsidR="00C121A1" w:rsidRPr="00542DCA">
        <w:rPr>
          <w:rFonts w:ascii="Arial" w:hAnsi="Arial" w:cs="Arial"/>
        </w:rPr>
        <w:fldChar w:fldCharType="begin"/>
      </w:r>
      <w:r w:rsidR="0057226A" w:rsidRPr="00542DCA">
        <w:rPr>
          <w:rFonts w:ascii="Arial" w:hAnsi="Arial" w:cs="Arial"/>
        </w:rPr>
        <w:instrText xml:space="preserve"> ADDIN EN.CITE &lt;EndNote&gt;&lt;Cite&gt;&lt;Author&gt;L.D. Westbury&lt;/Author&gt;&lt;Year&gt;2017&lt;/Year&gt;&lt;RecNum&gt;210&lt;/RecNum&gt;&lt;DisplayText&gt;[3]&lt;/DisplayText&gt;&lt;record&gt;&lt;rec-number&gt;210&lt;/rec-number&gt;&lt;foreign-keys&gt;&lt;key app="EN" db-id="w9tp9fttzt0rf0es2xn5esrwswfpvzdrrwfr"&gt;210&lt;/key&gt;&lt;/foreign-keys&gt;&lt;ref-type name="Conference Paper"&gt;47&lt;/ref-type&gt;&lt;contributors&gt;&lt;authors&gt;&lt;author&gt;L.D. Westbury, R. Pinedo</w:instrText>
      </w:r>
      <w:r w:rsidR="0057226A" w:rsidRPr="00542DCA">
        <w:rPr>
          <w:rFonts w:ascii="MS Gothic" w:hAnsi="MS Gothic" w:cs="MS Gothic"/>
        </w:rPr>
        <w:instrText>‑</w:instrText>
      </w:r>
      <w:r w:rsidR="0057226A" w:rsidRPr="00542DCA">
        <w:rPr>
          <w:rFonts w:ascii="Arial" w:hAnsi="Arial" w:cs="Arial"/>
        </w:rPr>
        <w:instrText>Villanueva, H. E. Syddall, M. T.  Sanchez</w:instrText>
      </w:r>
      <w:r w:rsidR="0057226A" w:rsidRPr="00542DCA">
        <w:rPr>
          <w:rFonts w:ascii="MS Gothic" w:hAnsi="MS Gothic" w:cs="MS Gothic"/>
        </w:rPr>
        <w:instrText>‑</w:instrText>
      </w:r>
      <w:r w:rsidR="0057226A" w:rsidRPr="00542DCA">
        <w:rPr>
          <w:rFonts w:ascii="Arial" w:hAnsi="Arial" w:cs="Arial"/>
        </w:rPr>
        <w:instrText>Santos, E. M. Dennison, S. M. Robinson, C. Cooper&lt;/author&gt;&lt;/authors&gt;&lt;/contributors&gt;&lt;titles&gt;&lt;title&gt;Economic burden associated with sarcopenia: estimations from an English cohort study&lt;/title&gt;&lt;secondary-title&gt;IOF&lt;/secondary-title&gt;&lt;/titles&gt;&lt;dates&gt;&lt;year&gt;2017&lt;/year&gt;&lt;/dates&gt;&lt;pub-location&gt;Florence&lt;/pub-location&gt;&lt;urls&gt;&lt;/urls&gt;&lt;/record&gt;&lt;/Cite&gt;&lt;/EndNote&gt;</w:instrText>
      </w:r>
      <w:r w:rsidR="00C121A1" w:rsidRPr="00542DCA">
        <w:rPr>
          <w:rFonts w:ascii="Arial" w:hAnsi="Arial" w:cs="Arial"/>
        </w:rPr>
        <w:fldChar w:fldCharType="separate"/>
      </w:r>
      <w:r w:rsidR="0057226A" w:rsidRPr="00542DCA">
        <w:rPr>
          <w:rFonts w:ascii="Arial" w:hAnsi="Arial" w:cs="Arial"/>
          <w:noProof/>
        </w:rPr>
        <w:t>[3]</w:t>
      </w:r>
      <w:r w:rsidR="00C121A1" w:rsidRPr="00542DCA">
        <w:rPr>
          <w:rFonts w:ascii="Arial" w:hAnsi="Arial" w:cs="Arial"/>
        </w:rPr>
        <w:fldChar w:fldCharType="end"/>
      </w:r>
      <w:r w:rsidR="00C81BA2" w:rsidRPr="00542DCA">
        <w:rPr>
          <w:rFonts w:ascii="Arial" w:hAnsi="Arial" w:cs="Arial"/>
        </w:rPr>
        <w:t>.</w:t>
      </w:r>
    </w:p>
    <w:p w14:paraId="63E1137B" w14:textId="545FF47A" w:rsidR="002F37F7" w:rsidRPr="00542DCA" w:rsidRDefault="005F1875" w:rsidP="00542DCA">
      <w:pPr>
        <w:spacing w:before="100" w:beforeAutospacing="1" w:after="100" w:afterAutospacing="1" w:line="360" w:lineRule="auto"/>
        <w:jc w:val="both"/>
        <w:rPr>
          <w:rFonts w:ascii="Arial" w:hAnsi="Arial" w:cs="Arial"/>
        </w:rPr>
      </w:pPr>
      <w:r w:rsidRPr="00542DCA">
        <w:rPr>
          <w:rFonts w:ascii="Arial" w:hAnsi="Arial" w:cs="Arial"/>
        </w:rPr>
        <w:t xml:space="preserve">Previous evidence </w:t>
      </w:r>
      <w:r w:rsidR="004760AA" w:rsidRPr="00542DCA">
        <w:rPr>
          <w:rFonts w:ascii="Arial" w:hAnsi="Arial" w:cs="Arial"/>
        </w:rPr>
        <w:t>supports</w:t>
      </w:r>
      <w:r w:rsidR="007264D2" w:rsidRPr="00542DCA">
        <w:rPr>
          <w:rFonts w:ascii="Arial" w:hAnsi="Arial" w:cs="Arial"/>
        </w:rPr>
        <w:t xml:space="preserve"> the </w:t>
      </w:r>
      <w:r w:rsidRPr="00542DCA">
        <w:rPr>
          <w:rFonts w:ascii="Arial" w:hAnsi="Arial" w:cs="Arial"/>
        </w:rPr>
        <w:t>assertion</w:t>
      </w:r>
      <w:r w:rsidR="007264D2" w:rsidRPr="00542DCA">
        <w:rPr>
          <w:rFonts w:ascii="Arial" w:hAnsi="Arial" w:cs="Arial"/>
        </w:rPr>
        <w:t xml:space="preserve"> that </w:t>
      </w:r>
      <w:r w:rsidR="006B79D6" w:rsidRPr="00542DCA">
        <w:rPr>
          <w:rFonts w:ascii="Arial" w:hAnsi="Arial" w:cs="Arial"/>
        </w:rPr>
        <w:t>immunosenesce</w:t>
      </w:r>
      <w:r w:rsidR="007264D2" w:rsidRPr="00542DCA">
        <w:rPr>
          <w:rFonts w:ascii="Arial" w:hAnsi="Arial" w:cs="Arial"/>
        </w:rPr>
        <w:t xml:space="preserve"> leads to a chronic, low-grade inflammatory state</w:t>
      </w:r>
      <w:r w:rsidRPr="00542DCA">
        <w:rPr>
          <w:rFonts w:ascii="Arial" w:hAnsi="Arial" w:cs="Arial"/>
        </w:rPr>
        <w:t xml:space="preserve"> which contributes to cellular aging, and </w:t>
      </w:r>
      <w:r w:rsidR="002F37F7" w:rsidRPr="00542DCA">
        <w:rPr>
          <w:rFonts w:ascii="Arial" w:hAnsi="Arial" w:cs="Arial"/>
        </w:rPr>
        <w:t xml:space="preserve">an increased susceptibility to infection, autoimmunity and neoplasia </w:t>
      </w:r>
      <w:r w:rsidR="002F37F7" w:rsidRPr="00542DCA">
        <w:rPr>
          <w:rFonts w:ascii="Arial" w:hAnsi="Arial" w:cs="Arial"/>
        </w:rPr>
        <w:fldChar w:fldCharType="begin">
          <w:fldData xml:space="preserve">PEVuZE5vdGU+PENpdGU+PEF1dGhvcj5NaWNoYXVkPC9BdXRob3I+PFllYXI+MjAxMzwvWWVhcj48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</w:fldData>
        </w:fldChar>
      </w:r>
      <w:r w:rsidR="0057226A" w:rsidRPr="00542DCA">
        <w:rPr>
          <w:rFonts w:ascii="Arial" w:hAnsi="Arial" w:cs="Arial"/>
        </w:rPr>
        <w:instrText xml:space="preserve"> ADDIN EN.CITE </w:instrText>
      </w:r>
      <w:r w:rsidR="0057226A" w:rsidRPr="00542DCA">
        <w:rPr>
          <w:rFonts w:ascii="Arial" w:hAnsi="Arial" w:cs="Arial"/>
        </w:rPr>
        <w:fldChar w:fldCharType="begin">
          <w:fldData xml:space="preserve">PEVuZE5vdGU+PENpdGU+PEF1dGhvcj5NaWNoYXVkPC9BdXRob3I+PFllYXI+MjAxMzwvWWVhcj48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</w:fldData>
        </w:fldChar>
      </w:r>
      <w:r w:rsidR="0057226A" w:rsidRPr="00542DCA">
        <w:rPr>
          <w:rFonts w:ascii="Arial" w:hAnsi="Arial" w:cs="Arial"/>
        </w:rPr>
        <w:instrText xml:space="preserve"> ADDIN EN.CITE.DATA </w:instrText>
      </w:r>
      <w:r w:rsidR="0057226A" w:rsidRPr="00542DCA">
        <w:rPr>
          <w:rFonts w:ascii="Arial" w:hAnsi="Arial" w:cs="Arial"/>
        </w:rPr>
      </w:r>
      <w:r w:rsidR="0057226A" w:rsidRPr="00542DCA">
        <w:rPr>
          <w:rFonts w:ascii="Arial" w:hAnsi="Arial" w:cs="Arial"/>
        </w:rPr>
        <w:fldChar w:fldCharType="end"/>
      </w:r>
      <w:r w:rsidR="002F37F7" w:rsidRPr="00542DCA">
        <w:rPr>
          <w:rFonts w:ascii="Arial" w:hAnsi="Arial" w:cs="Arial"/>
        </w:rPr>
      </w:r>
      <w:r w:rsidR="002F37F7" w:rsidRPr="00542DCA">
        <w:rPr>
          <w:rFonts w:ascii="Arial" w:hAnsi="Arial" w:cs="Arial"/>
        </w:rPr>
        <w:fldChar w:fldCharType="separate"/>
      </w:r>
      <w:r w:rsidR="0057226A" w:rsidRPr="00542DCA">
        <w:rPr>
          <w:rFonts w:ascii="Arial" w:hAnsi="Arial" w:cs="Arial"/>
          <w:noProof/>
        </w:rPr>
        <w:t>[4]</w:t>
      </w:r>
      <w:r w:rsidR="002F37F7" w:rsidRPr="00542DCA">
        <w:rPr>
          <w:rFonts w:ascii="Arial" w:hAnsi="Arial" w:cs="Arial"/>
        </w:rPr>
        <w:fldChar w:fldCharType="end"/>
      </w:r>
      <w:r w:rsidR="002F37F7" w:rsidRPr="00542DCA">
        <w:rPr>
          <w:rFonts w:ascii="Arial" w:hAnsi="Arial" w:cs="Arial"/>
        </w:rPr>
        <w:t xml:space="preserve">. </w:t>
      </w:r>
      <w:r w:rsidR="004760AA" w:rsidRPr="00542DCA">
        <w:rPr>
          <w:rFonts w:ascii="Arial" w:hAnsi="Arial" w:cs="Arial"/>
        </w:rPr>
        <w:t xml:space="preserve">A </w:t>
      </w:r>
      <w:r w:rsidRPr="00542DCA">
        <w:rPr>
          <w:rFonts w:ascii="Arial" w:hAnsi="Arial" w:cs="Arial"/>
        </w:rPr>
        <w:t>relationship</w:t>
      </w:r>
      <w:r w:rsidR="004760AA" w:rsidRPr="00542DCA">
        <w:rPr>
          <w:rFonts w:ascii="Arial" w:hAnsi="Arial" w:cs="Arial"/>
        </w:rPr>
        <w:t xml:space="preserve"> may</w:t>
      </w:r>
      <w:r w:rsidRPr="00542DCA">
        <w:rPr>
          <w:rFonts w:ascii="Arial" w:hAnsi="Arial" w:cs="Arial"/>
        </w:rPr>
        <w:t xml:space="preserve"> exist between inflammation and muscular aging</w:t>
      </w:r>
      <w:r w:rsidR="00AD695C" w:rsidRPr="00542DCA">
        <w:rPr>
          <w:rFonts w:ascii="Arial" w:hAnsi="Arial" w:cs="Arial"/>
        </w:rPr>
        <w:t xml:space="preserve"> through a process of catabolism and skeletal muscle atrophy </w:t>
      </w:r>
      <w:r w:rsidR="00AD695C" w:rsidRPr="00542DCA">
        <w:rPr>
          <w:rFonts w:ascii="Arial" w:hAnsi="Arial" w:cs="Arial"/>
        </w:rPr>
        <w:fldChar w:fldCharType="begin"/>
      </w:r>
      <w:r w:rsidR="0057226A" w:rsidRPr="00542DCA">
        <w:rPr>
          <w:rFonts w:ascii="Arial" w:hAnsi="Arial" w:cs="Arial"/>
        </w:rPr>
        <w:instrText xml:space="preserve"> ADDIN EN.CITE &lt;EndNote&gt;&lt;Cite&gt;&lt;Author&gt;Jo&lt;/Author&gt;&lt;Year&gt;2012&lt;/Year&gt;&lt;RecNum&gt;105&lt;/RecNum&gt;&lt;DisplayText&gt;[5]&lt;/DisplayText&gt;&lt;record&gt;&lt;rec-number&gt;105&lt;/rec-number&gt;&lt;foreign-keys&gt;&lt;key app="EN" db-id="w9tp9fttzt0rf0es2xn5esrwswfpvzdrrwfr"&gt;105&lt;/key&gt;&lt;/foreign-keys&gt;&lt;ref-type name="Journal Article"&gt;17&lt;/ref-type&gt;&lt;contributors&gt;&lt;authors&gt;&lt;author&gt;Jo, E.&lt;/author&gt;&lt;author&gt;Lee, S. R.&lt;/author&gt;&lt;author&gt;Park, B. S.&lt;/author&gt;&lt;author&gt;Kim, J. S.&lt;/author&gt;&lt;/authors&gt;&lt;/contributors&gt;&lt;auth-address&gt;Department of Food, Nutrition, and Exercise Sciences, The Florida State University, Tallahassee, Florida 32306-1493, USA.&lt;/auth-address&gt;&lt;titles&gt;&lt;title&gt;Potential mechanisms underlying the role of chronic inflammation in age-related muscle wasting&lt;/title&gt;&lt;secondary-title&gt;Aging Clin Exp Res&lt;/secondary-title&gt;&lt;alt-title&gt;Aging clinical and experimental research&lt;/alt-title&gt;&lt;/titles&gt;&lt;periodical&gt;&lt;full-title&gt;Aging Clin Exp Res&lt;/full-title&gt;&lt;abbr-1&gt;Aging clinical and experimental research&lt;/abbr-1&gt;&lt;/periodical&gt;&lt;alt-periodical&gt;&lt;full-title&gt;Aging Clin Exp Res&lt;/full-title&gt;&lt;abbr-1&gt;Aging clinical and experimental research&lt;/abbr-1&gt;&lt;/alt-periodical&gt;&lt;pages&gt;412-22&lt;/pages&gt;&lt;volume&gt;24&lt;/volume&gt;&lt;number&gt;5&lt;/number&gt;&lt;edition&gt;2012/06/22&lt;/edition&gt;&lt;keywords&gt;&lt;keyword&gt;Aged&lt;/keyword&gt;&lt;keyword&gt;*Aging&lt;/keyword&gt;&lt;keyword&gt;Animals&lt;/keyword&gt;&lt;keyword&gt;Female&lt;/keyword&gt;&lt;keyword&gt;Humans&lt;/keyword&gt;&lt;keyword&gt;*Inflammation&lt;/keyword&gt;&lt;keyword&gt;Life Style&lt;/keyword&gt;&lt;keyword&gt;Lipids/chemistry&lt;/keyword&gt;&lt;keyword&gt;Male&lt;/keyword&gt;&lt;keyword&gt;Muscle, Skeletal/physiopathology&lt;/keyword&gt;&lt;keyword&gt;Oxidative Stress&lt;/keyword&gt;&lt;keyword&gt;Sarcopenia/diagnosis/*physiopathology&lt;/keyword&gt;&lt;keyword&gt;Sex Factors&lt;/keyword&gt;&lt;keyword&gt;Time Factors&lt;/keyword&gt;&lt;/keywords&gt;&lt;dates&gt;&lt;year&gt;2012&lt;/year&gt;&lt;pub-dates&gt;&lt;date&gt;Oct&lt;/date&gt;&lt;/pub-dates&gt;&lt;/dates&gt;&lt;isbn&gt;1594-0667&lt;/isbn&gt;&lt;accession-num&gt;22717404&lt;/accession-num&gt;&lt;urls&gt;&lt;/urls&gt;&lt;electronic-resource-num&gt;10.3275/8464&lt;/electronic-resource-num&gt;&lt;remote-database-provider&gt;Nlm&lt;/remote-database-provider&gt;&lt;language&gt;eng&lt;/language&gt;&lt;/record&gt;&lt;/Cite&gt;&lt;/EndNote&gt;</w:instrText>
      </w:r>
      <w:r w:rsidR="00AD695C" w:rsidRPr="00542DCA">
        <w:rPr>
          <w:rFonts w:ascii="Arial" w:hAnsi="Arial" w:cs="Arial"/>
        </w:rPr>
        <w:fldChar w:fldCharType="separate"/>
      </w:r>
      <w:r w:rsidR="0057226A" w:rsidRPr="00542DCA">
        <w:rPr>
          <w:rFonts w:ascii="Arial" w:hAnsi="Arial" w:cs="Arial"/>
          <w:noProof/>
        </w:rPr>
        <w:t>[5]</w:t>
      </w:r>
      <w:r w:rsidR="00AD695C" w:rsidRPr="00542DCA">
        <w:rPr>
          <w:rFonts w:ascii="Arial" w:hAnsi="Arial" w:cs="Arial"/>
        </w:rPr>
        <w:fldChar w:fldCharType="end"/>
      </w:r>
      <w:r w:rsidR="00AD695C" w:rsidRPr="00542DCA">
        <w:rPr>
          <w:rFonts w:ascii="Arial" w:hAnsi="Arial" w:cs="Arial"/>
        </w:rPr>
        <w:t>.</w:t>
      </w:r>
    </w:p>
    <w:p w14:paraId="2CAC8000" w14:textId="4F6A7972" w:rsidR="00CF356C" w:rsidRPr="00542DCA" w:rsidRDefault="00AD695C" w:rsidP="00542DCA">
      <w:pPr>
        <w:spacing w:before="100" w:beforeAutospacing="1" w:after="100" w:afterAutospacing="1" w:line="360" w:lineRule="auto"/>
        <w:jc w:val="both"/>
        <w:rPr>
          <w:rFonts w:ascii="Arial" w:hAnsi="Arial" w:cs="Arial"/>
        </w:rPr>
      </w:pPr>
      <w:r w:rsidRPr="00542DCA">
        <w:rPr>
          <w:rFonts w:ascii="Arial" w:hAnsi="Arial" w:cs="Arial"/>
        </w:rPr>
        <w:t>I</w:t>
      </w:r>
      <w:r w:rsidR="002F37F7" w:rsidRPr="00542DCA">
        <w:rPr>
          <w:rFonts w:ascii="Arial" w:hAnsi="Arial" w:cs="Arial"/>
        </w:rPr>
        <w:t>nterleukin-6 (IL-6),</w:t>
      </w:r>
      <w:r w:rsidRPr="00542DCA">
        <w:rPr>
          <w:rFonts w:ascii="Arial" w:hAnsi="Arial" w:cs="Arial"/>
        </w:rPr>
        <w:t xml:space="preserve"> </w:t>
      </w:r>
      <w:r w:rsidR="002901A2">
        <w:rPr>
          <w:rFonts w:ascii="Arial" w:hAnsi="Arial" w:cs="Arial"/>
        </w:rPr>
        <w:t>i</w:t>
      </w:r>
      <w:r w:rsidR="0029700E" w:rsidRPr="0029700E">
        <w:rPr>
          <w:rFonts w:ascii="Arial" w:hAnsi="Arial" w:cs="Arial"/>
        </w:rPr>
        <w:t xml:space="preserve">nterleukin-1 receptor </w:t>
      </w:r>
      <w:r w:rsidR="0029700E">
        <w:rPr>
          <w:rFonts w:ascii="Arial" w:hAnsi="Arial" w:cs="Arial"/>
        </w:rPr>
        <w:t>(</w:t>
      </w:r>
      <w:r w:rsidRPr="00542DCA">
        <w:rPr>
          <w:rFonts w:ascii="Arial" w:hAnsi="Arial" w:cs="Arial"/>
        </w:rPr>
        <w:t>IL-1R</w:t>
      </w:r>
      <w:r w:rsidR="0029700E">
        <w:rPr>
          <w:rFonts w:ascii="Arial" w:hAnsi="Arial" w:cs="Arial"/>
        </w:rPr>
        <w:t>)</w:t>
      </w:r>
      <w:r w:rsidRPr="00542DCA">
        <w:rPr>
          <w:rFonts w:ascii="Arial" w:hAnsi="Arial" w:cs="Arial"/>
        </w:rPr>
        <w:t>,</w:t>
      </w:r>
      <w:r w:rsidR="002F37F7" w:rsidRPr="00542DCA">
        <w:rPr>
          <w:rFonts w:ascii="Arial" w:hAnsi="Arial" w:cs="Arial"/>
        </w:rPr>
        <w:t xml:space="preserve"> tumour necrosis factor (TNF) and C-reactive protein (CRP)</w:t>
      </w:r>
      <w:r w:rsidR="00EC2F08" w:rsidRPr="00542DCA">
        <w:rPr>
          <w:rFonts w:ascii="Arial" w:hAnsi="Arial" w:cs="Arial"/>
        </w:rPr>
        <w:t xml:space="preserve"> are </w:t>
      </w:r>
      <w:r w:rsidRPr="00542DCA">
        <w:rPr>
          <w:rFonts w:ascii="Arial" w:hAnsi="Arial" w:cs="Arial"/>
        </w:rPr>
        <w:t xml:space="preserve">primary elements in the inflammatory cascade </w:t>
      </w:r>
      <w:r w:rsidR="00EC2F08" w:rsidRPr="00542DCA">
        <w:rPr>
          <w:rFonts w:ascii="Arial" w:hAnsi="Arial" w:cs="Arial"/>
        </w:rPr>
        <w:t xml:space="preserve">which </w:t>
      </w:r>
      <w:r w:rsidRPr="00542DCA">
        <w:rPr>
          <w:rFonts w:ascii="Arial" w:hAnsi="Arial" w:cs="Arial"/>
        </w:rPr>
        <w:t>have been</w:t>
      </w:r>
      <w:r w:rsidR="002F37F7" w:rsidRPr="00542DCA">
        <w:rPr>
          <w:rFonts w:ascii="Arial" w:hAnsi="Arial" w:cs="Arial"/>
        </w:rPr>
        <w:t xml:space="preserve"> associated with disability </w:t>
      </w:r>
      <w:r w:rsidR="002F37F7" w:rsidRPr="00542DCA">
        <w:rPr>
          <w:rFonts w:ascii="Arial" w:hAnsi="Arial" w:cs="Arial"/>
        </w:rPr>
        <w:fldChar w:fldCharType="begin">
          <w:fldData xml:space="preserve">PEVuZE5vdGU+PENpdGU+PEF1dGhvcj5DZXNhcmk8L0F1dGhvcj48WWVhcj4yMDEyPC9ZZWFyPjxS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</w:fldData>
        </w:fldChar>
      </w:r>
      <w:r w:rsidR="0057226A" w:rsidRPr="00542DCA">
        <w:rPr>
          <w:rFonts w:ascii="Arial" w:hAnsi="Arial" w:cs="Arial"/>
        </w:rPr>
        <w:instrText xml:space="preserve"> ADDIN EN.CITE </w:instrText>
      </w:r>
      <w:r w:rsidR="0057226A" w:rsidRPr="00542DCA">
        <w:rPr>
          <w:rFonts w:ascii="Arial" w:hAnsi="Arial" w:cs="Arial"/>
        </w:rPr>
        <w:fldChar w:fldCharType="begin">
          <w:fldData xml:space="preserve">PEVuZE5vdGU+PENpdGU+PEF1dGhvcj5DZXNhcmk8L0F1dGhvcj48WWVhcj4yMDEyPC9ZZWFyPjxS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</w:fldData>
        </w:fldChar>
      </w:r>
      <w:r w:rsidR="0057226A" w:rsidRPr="00542DCA">
        <w:rPr>
          <w:rFonts w:ascii="Arial" w:hAnsi="Arial" w:cs="Arial"/>
        </w:rPr>
        <w:instrText xml:space="preserve"> ADDIN EN.CITE.DATA </w:instrText>
      </w:r>
      <w:r w:rsidR="0057226A" w:rsidRPr="00542DCA">
        <w:rPr>
          <w:rFonts w:ascii="Arial" w:hAnsi="Arial" w:cs="Arial"/>
        </w:rPr>
      </w:r>
      <w:r w:rsidR="0057226A" w:rsidRPr="00542DCA">
        <w:rPr>
          <w:rFonts w:ascii="Arial" w:hAnsi="Arial" w:cs="Arial"/>
        </w:rPr>
        <w:fldChar w:fldCharType="end"/>
      </w:r>
      <w:r w:rsidR="002F37F7" w:rsidRPr="00542DCA">
        <w:rPr>
          <w:rFonts w:ascii="Arial" w:hAnsi="Arial" w:cs="Arial"/>
        </w:rPr>
      </w:r>
      <w:r w:rsidR="002F37F7" w:rsidRPr="00542DCA">
        <w:rPr>
          <w:rFonts w:ascii="Arial" w:hAnsi="Arial" w:cs="Arial"/>
        </w:rPr>
        <w:fldChar w:fldCharType="separate"/>
      </w:r>
      <w:r w:rsidR="0057226A" w:rsidRPr="00542DCA">
        <w:rPr>
          <w:rFonts w:ascii="Arial" w:hAnsi="Arial" w:cs="Arial"/>
          <w:noProof/>
        </w:rPr>
        <w:t>[6]</w:t>
      </w:r>
      <w:r w:rsidR="002F37F7" w:rsidRPr="00542DCA">
        <w:rPr>
          <w:rFonts w:ascii="Arial" w:hAnsi="Arial" w:cs="Arial"/>
        </w:rPr>
        <w:fldChar w:fldCharType="end"/>
      </w:r>
      <w:r w:rsidRPr="00542DCA">
        <w:rPr>
          <w:rFonts w:ascii="Arial" w:hAnsi="Arial" w:cs="Arial"/>
        </w:rPr>
        <w:t>,</w:t>
      </w:r>
      <w:r w:rsidR="002F37F7" w:rsidRPr="00542DCA">
        <w:rPr>
          <w:rFonts w:ascii="Arial" w:hAnsi="Arial" w:cs="Arial"/>
        </w:rPr>
        <w:t xml:space="preserve"> poor physical performance </w:t>
      </w:r>
      <w:r w:rsidR="002F37F7" w:rsidRPr="00542DCA">
        <w:rPr>
          <w:rFonts w:ascii="Arial" w:hAnsi="Arial" w:cs="Arial"/>
        </w:rPr>
        <w:fldChar w:fldCharType="begin">
          <w:fldData xml:space="preserve">PEVuZE5vdGU+PENpdGU+PEF1dGhvcj5QZXRlcnNvbjwvQXV0aG9yPjxZZWFyPjIwMTY8L1llYXI+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</w:fldData>
        </w:fldChar>
      </w:r>
      <w:r w:rsidR="0057226A" w:rsidRPr="00542DCA">
        <w:rPr>
          <w:rFonts w:ascii="Arial" w:hAnsi="Arial" w:cs="Arial"/>
        </w:rPr>
        <w:instrText xml:space="preserve"> ADDIN EN.CITE </w:instrText>
      </w:r>
      <w:r w:rsidR="0057226A" w:rsidRPr="00542DCA">
        <w:rPr>
          <w:rFonts w:ascii="Arial" w:hAnsi="Arial" w:cs="Arial"/>
        </w:rPr>
        <w:fldChar w:fldCharType="begin">
          <w:fldData xml:space="preserve">PEVuZE5vdGU+PENpdGU+PEF1dGhvcj5QZXRlcnNvbjwvQXV0aG9yPjxZZWFyPjIwMTY8L1llYXI+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</w:fldData>
        </w:fldChar>
      </w:r>
      <w:r w:rsidR="0057226A" w:rsidRPr="00542DCA">
        <w:rPr>
          <w:rFonts w:ascii="Arial" w:hAnsi="Arial" w:cs="Arial"/>
        </w:rPr>
        <w:instrText xml:space="preserve"> ADDIN EN.CITE.DATA </w:instrText>
      </w:r>
      <w:r w:rsidR="0057226A" w:rsidRPr="00542DCA">
        <w:rPr>
          <w:rFonts w:ascii="Arial" w:hAnsi="Arial" w:cs="Arial"/>
        </w:rPr>
      </w:r>
      <w:r w:rsidR="0057226A" w:rsidRPr="00542DCA">
        <w:rPr>
          <w:rFonts w:ascii="Arial" w:hAnsi="Arial" w:cs="Arial"/>
        </w:rPr>
        <w:fldChar w:fldCharType="end"/>
      </w:r>
      <w:r w:rsidR="002F37F7" w:rsidRPr="00542DCA">
        <w:rPr>
          <w:rFonts w:ascii="Arial" w:hAnsi="Arial" w:cs="Arial"/>
        </w:rPr>
      </w:r>
      <w:r w:rsidR="002F37F7" w:rsidRPr="00542DCA">
        <w:rPr>
          <w:rFonts w:ascii="Arial" w:hAnsi="Arial" w:cs="Arial"/>
        </w:rPr>
        <w:fldChar w:fldCharType="separate"/>
      </w:r>
      <w:r w:rsidR="0057226A" w:rsidRPr="00542DCA">
        <w:rPr>
          <w:rFonts w:ascii="Arial" w:hAnsi="Arial" w:cs="Arial"/>
          <w:noProof/>
        </w:rPr>
        <w:t>[7]</w:t>
      </w:r>
      <w:r w:rsidR="002F37F7" w:rsidRPr="00542DCA">
        <w:rPr>
          <w:rFonts w:ascii="Arial" w:hAnsi="Arial" w:cs="Arial"/>
        </w:rPr>
        <w:fldChar w:fldCharType="end"/>
      </w:r>
      <w:r w:rsidRPr="00542DCA">
        <w:rPr>
          <w:rFonts w:ascii="Arial" w:hAnsi="Arial" w:cs="Arial"/>
        </w:rPr>
        <w:t xml:space="preserve">, reduced muscular strength </w:t>
      </w:r>
      <w:r w:rsidRPr="00542DCA">
        <w:rPr>
          <w:rFonts w:ascii="Arial" w:hAnsi="Arial" w:cs="Arial"/>
        </w:rPr>
        <w:fldChar w:fldCharType="begin">
          <w:fldData xml:space="preserve">PEVuZE5vdGU+PENpdGU+PEF1dGhvcj5DZXNhcmk8L0F1dGhvcj48WWVhcj4yMDA0PC9ZZWFyPjxS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</w:fldData>
        </w:fldChar>
      </w:r>
      <w:r w:rsidR="0057226A" w:rsidRPr="00542DCA">
        <w:rPr>
          <w:rFonts w:ascii="Arial" w:hAnsi="Arial" w:cs="Arial"/>
        </w:rPr>
        <w:instrText xml:space="preserve"> ADDIN EN.CITE </w:instrText>
      </w:r>
      <w:r w:rsidR="0057226A" w:rsidRPr="00542DCA">
        <w:rPr>
          <w:rFonts w:ascii="Arial" w:hAnsi="Arial" w:cs="Arial"/>
        </w:rPr>
        <w:fldChar w:fldCharType="begin">
          <w:fldData xml:space="preserve">PEVuZE5vdGU+PENpdGU+PEF1dGhvcj5DZXNhcmk8L0F1dGhvcj48WWVhcj4yMDA0PC9ZZWFyPjxS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</w:fldData>
        </w:fldChar>
      </w:r>
      <w:r w:rsidR="0057226A" w:rsidRPr="00542DCA">
        <w:rPr>
          <w:rFonts w:ascii="Arial" w:hAnsi="Arial" w:cs="Arial"/>
        </w:rPr>
        <w:instrText xml:space="preserve"> ADDIN EN.CITE.DATA </w:instrText>
      </w:r>
      <w:r w:rsidR="0057226A" w:rsidRPr="00542DCA">
        <w:rPr>
          <w:rFonts w:ascii="Arial" w:hAnsi="Arial" w:cs="Arial"/>
        </w:rPr>
      </w:r>
      <w:r w:rsidR="0057226A" w:rsidRPr="00542DCA">
        <w:rPr>
          <w:rFonts w:ascii="Arial" w:hAnsi="Arial" w:cs="Arial"/>
        </w:rPr>
        <w:fldChar w:fldCharType="end"/>
      </w:r>
      <w:r w:rsidRPr="00542DCA">
        <w:rPr>
          <w:rFonts w:ascii="Arial" w:hAnsi="Arial" w:cs="Arial"/>
        </w:rPr>
      </w:r>
      <w:r w:rsidRPr="00542DCA">
        <w:rPr>
          <w:rFonts w:ascii="Arial" w:hAnsi="Arial" w:cs="Arial"/>
        </w:rPr>
        <w:fldChar w:fldCharType="separate"/>
      </w:r>
      <w:r w:rsidR="0057226A" w:rsidRPr="00542DCA">
        <w:rPr>
          <w:rFonts w:ascii="Arial" w:hAnsi="Arial" w:cs="Arial"/>
          <w:noProof/>
        </w:rPr>
        <w:t>[8]</w:t>
      </w:r>
      <w:r w:rsidRPr="00542DCA">
        <w:rPr>
          <w:rFonts w:ascii="Arial" w:hAnsi="Arial" w:cs="Arial"/>
        </w:rPr>
        <w:fldChar w:fldCharType="end"/>
      </w:r>
      <w:r w:rsidRPr="00542DCA">
        <w:rPr>
          <w:rFonts w:ascii="Arial" w:hAnsi="Arial" w:cs="Arial"/>
        </w:rPr>
        <w:t xml:space="preserve"> and muscle mass </w:t>
      </w:r>
      <w:r w:rsidRPr="00542DCA">
        <w:rPr>
          <w:rFonts w:ascii="Arial" w:hAnsi="Arial" w:cs="Arial"/>
        </w:rPr>
        <w:fldChar w:fldCharType="begin"/>
      </w:r>
      <w:r w:rsidR="0057226A" w:rsidRPr="00542DCA">
        <w:rPr>
          <w:rFonts w:ascii="Arial" w:hAnsi="Arial" w:cs="Arial"/>
        </w:rPr>
        <w:instrText xml:space="preserve"> ADDIN EN.CITE &lt;EndNote&gt;&lt;Cite&gt;&lt;Author&gt;Beyer&lt;/Author&gt;&lt;Year&gt;2012&lt;/Year&gt;&lt;RecNum&gt;100&lt;/RecNum&gt;&lt;DisplayText&gt;[9]&lt;/DisplayText&gt;&lt;record&gt;&lt;rec-number&gt;100&lt;/rec-number&gt;&lt;foreign-keys&gt;&lt;key app="EN" db-id="w9tp9fttzt0rf0es2xn5esrwswfpvzdrrwfr"&gt;100&lt;/key&gt;&lt;/foreign-keys&gt;&lt;ref-type name="Journal Article"&gt;17&lt;/ref-type&gt;&lt;contributors&gt;&lt;authors&gt;&lt;author&gt;Beyer, I.&lt;/author&gt;&lt;author&gt;Mets, T.&lt;/author&gt;&lt;author&gt;Bautmans, I.&lt;/author&gt;&lt;/authors&gt;&lt;/contributors&gt;&lt;auth-address&gt;Geriatrics Department, Universitair Ziekenhuis Brussel, Brussels, Belgium.&lt;/auth-address&gt;&lt;titles&gt;&lt;title&gt;Chronic low-grade inflammation and age-related sarcopenia&lt;/title&gt;&lt;secondary-title&gt;Curr Opin Clin Nutr Metab Care&lt;/secondary-title&gt;&lt;alt-title&gt;Current opinion in clinical nutrition and metabolic care&lt;/alt-title&gt;&lt;/titles&gt;&lt;periodical&gt;&lt;full-title&gt;Curr Opin Clin Nutr Metab Care&lt;/full-title&gt;&lt;abbr-1&gt;Current opinion in clinical nutrition and metabolic care&lt;/abbr-1&gt;&lt;/periodical&gt;&lt;alt-periodical&gt;&lt;full-title&gt;Curr Opin Clin Nutr Metab Care&lt;/full-title&gt;&lt;abbr-1&gt;Current opinion in clinical nutrition and metabolic care&lt;/abbr-1&gt;&lt;/alt-periodical&gt;&lt;pages&gt;12-22&lt;/pages&gt;&lt;volume&gt;15&lt;/volume&gt;&lt;number&gt;1&lt;/number&gt;&lt;edition&gt;2011/11/24&lt;/edition&gt;&lt;keywords&gt;&lt;keyword&gt;Adipose Tissue/metabolism&lt;/keyword&gt;&lt;keyword&gt;Age Factors&lt;/keyword&gt;&lt;keyword&gt;Chronic Disease&lt;/keyword&gt;&lt;keyword&gt;Exercise Therapy&lt;/keyword&gt;&lt;keyword&gt;Humans&lt;/keyword&gt;&lt;keyword&gt;Inflammation/*complications/metabolism&lt;/keyword&gt;&lt;keyword&gt;Inflammation Mediators/*metabolism&lt;/keyword&gt;&lt;keyword&gt;Sarcopenia/*etiology/metabolism&lt;/keyword&gt;&lt;keyword&gt;Stress, Physiological&lt;/keyword&gt;&lt;/keywords&gt;&lt;dates&gt;&lt;year&gt;2012&lt;/year&gt;&lt;pub-dates&gt;&lt;date&gt;Jan&lt;/date&gt;&lt;/pub-dates&gt;&lt;/dates&gt;&lt;isbn&gt;1363-1950&lt;/isbn&gt;&lt;accession-num&gt;22108098&lt;/accession-num&gt;&lt;urls&gt;&lt;/urls&gt;&lt;electronic-resource-num&gt;10.1097/MCO.0b013e32834dd297&lt;/electronic-resource-num&gt;&lt;remote-database-provider&gt;Nlm&lt;/remote-database-provider&gt;&lt;language&gt;eng&lt;/language&gt;&lt;/record&gt;&lt;/Cite&gt;&lt;/EndNote&gt;</w:instrText>
      </w:r>
      <w:r w:rsidRPr="00542DCA">
        <w:rPr>
          <w:rFonts w:ascii="Arial" w:hAnsi="Arial" w:cs="Arial"/>
        </w:rPr>
        <w:fldChar w:fldCharType="separate"/>
      </w:r>
      <w:r w:rsidR="0057226A" w:rsidRPr="00542DCA">
        <w:rPr>
          <w:rFonts w:ascii="Arial" w:hAnsi="Arial" w:cs="Arial"/>
          <w:noProof/>
        </w:rPr>
        <w:t>[9]</w:t>
      </w:r>
      <w:r w:rsidRPr="00542DCA">
        <w:rPr>
          <w:rFonts w:ascii="Arial" w:hAnsi="Arial" w:cs="Arial"/>
        </w:rPr>
        <w:fldChar w:fldCharType="end"/>
      </w:r>
      <w:r w:rsidRPr="00542DCA">
        <w:rPr>
          <w:rFonts w:ascii="Arial" w:hAnsi="Arial" w:cs="Arial"/>
        </w:rPr>
        <w:t xml:space="preserve">. </w:t>
      </w:r>
      <w:r w:rsidR="00CF356C" w:rsidRPr="00542DCA">
        <w:rPr>
          <w:rFonts w:ascii="Arial" w:hAnsi="Arial" w:cs="Arial"/>
        </w:rPr>
        <w:t xml:space="preserve">However, a recent meta-analysis of the relationship between three markers of inflammation and sarcopenia only showed a relationship with CRP but none with TNF or IL-6 </w:t>
      </w:r>
      <w:r w:rsidR="00CF356C" w:rsidRPr="00542DCA">
        <w:rPr>
          <w:rFonts w:ascii="Arial" w:hAnsi="Arial" w:cs="Arial"/>
        </w:rPr>
        <w:fldChar w:fldCharType="begin">
          <w:fldData xml:space="preserve">PEVuZE5vdGU+PENpdGU+PEF1dGhvcj5CYW5vPC9BdXRob3I+PFllYXI+MjAxNzwvWWVhcj48UmVj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</w:fldData>
        </w:fldChar>
      </w:r>
      <w:r w:rsidR="0057226A" w:rsidRPr="00542DCA">
        <w:rPr>
          <w:rFonts w:ascii="Arial" w:hAnsi="Arial" w:cs="Arial"/>
        </w:rPr>
        <w:instrText xml:space="preserve"> ADDIN EN.CITE </w:instrText>
      </w:r>
      <w:r w:rsidR="0057226A" w:rsidRPr="00542DCA">
        <w:rPr>
          <w:rFonts w:ascii="Arial" w:hAnsi="Arial" w:cs="Arial"/>
        </w:rPr>
        <w:fldChar w:fldCharType="begin">
          <w:fldData xml:space="preserve">PEVuZE5vdGU+PENpdGU+PEF1dGhvcj5CYW5vPC9BdXRob3I+PFllYXI+MjAxNzwvWWVhcj48UmVj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</w:fldData>
        </w:fldChar>
      </w:r>
      <w:r w:rsidR="0057226A" w:rsidRPr="00542DCA">
        <w:rPr>
          <w:rFonts w:ascii="Arial" w:hAnsi="Arial" w:cs="Arial"/>
        </w:rPr>
        <w:instrText xml:space="preserve"> ADDIN EN.CITE.DATA </w:instrText>
      </w:r>
      <w:r w:rsidR="0057226A" w:rsidRPr="00542DCA">
        <w:rPr>
          <w:rFonts w:ascii="Arial" w:hAnsi="Arial" w:cs="Arial"/>
        </w:rPr>
      </w:r>
      <w:r w:rsidR="0057226A" w:rsidRPr="00542DCA">
        <w:rPr>
          <w:rFonts w:ascii="Arial" w:hAnsi="Arial" w:cs="Arial"/>
        </w:rPr>
        <w:fldChar w:fldCharType="end"/>
      </w:r>
      <w:r w:rsidR="00CF356C" w:rsidRPr="00542DCA">
        <w:rPr>
          <w:rFonts w:ascii="Arial" w:hAnsi="Arial" w:cs="Arial"/>
        </w:rPr>
      </w:r>
      <w:r w:rsidR="00CF356C" w:rsidRPr="00542DCA">
        <w:rPr>
          <w:rFonts w:ascii="Arial" w:hAnsi="Arial" w:cs="Arial"/>
        </w:rPr>
        <w:fldChar w:fldCharType="separate"/>
      </w:r>
      <w:r w:rsidR="0057226A" w:rsidRPr="00542DCA">
        <w:rPr>
          <w:rFonts w:ascii="Arial" w:hAnsi="Arial" w:cs="Arial"/>
          <w:noProof/>
        </w:rPr>
        <w:t>[10]</w:t>
      </w:r>
      <w:r w:rsidR="00CF356C" w:rsidRPr="00542DCA">
        <w:rPr>
          <w:rFonts w:ascii="Arial" w:hAnsi="Arial" w:cs="Arial"/>
        </w:rPr>
        <w:fldChar w:fldCharType="end"/>
      </w:r>
      <w:r w:rsidR="00CF356C" w:rsidRPr="00542DCA">
        <w:rPr>
          <w:rFonts w:ascii="Arial" w:hAnsi="Arial" w:cs="Arial"/>
        </w:rPr>
        <w:t>.</w:t>
      </w:r>
      <w:r w:rsidR="004B5A5E">
        <w:rPr>
          <w:rFonts w:ascii="Arial" w:hAnsi="Arial" w:cs="Arial"/>
        </w:rPr>
        <w:t xml:space="preserve"> </w:t>
      </w:r>
      <w:r w:rsidR="00CF356C" w:rsidRPr="00542DCA">
        <w:rPr>
          <w:rFonts w:ascii="Arial" w:hAnsi="Arial" w:cs="Arial"/>
        </w:rPr>
        <w:t xml:space="preserve">This inconsistency highlights the need for further research which investigates the relationships between a wider range of inflammatory markers and sarcopenia. </w:t>
      </w:r>
    </w:p>
    <w:p w14:paraId="3B356D36" w14:textId="3E3D4099" w:rsidR="00AD695C" w:rsidRPr="00542DCA" w:rsidRDefault="007B7A0A" w:rsidP="00542DCA">
      <w:pPr>
        <w:spacing w:before="100" w:beforeAutospacing="1" w:after="100" w:afterAutospacing="1" w:line="360" w:lineRule="auto"/>
        <w:jc w:val="both"/>
        <w:rPr>
          <w:rFonts w:ascii="Arial" w:hAnsi="Arial" w:cs="Arial"/>
        </w:rPr>
      </w:pPr>
      <w:r w:rsidRPr="00542DCA">
        <w:rPr>
          <w:rFonts w:ascii="Arial" w:hAnsi="Arial" w:cs="Arial"/>
        </w:rPr>
        <w:lastRenderedPageBreak/>
        <w:t xml:space="preserve">The Hertfordshire Cohort Study (HCS) </w:t>
      </w:r>
      <w:r w:rsidRPr="00542DCA">
        <w:rPr>
          <w:rFonts w:ascii="Arial" w:hAnsi="Arial" w:cs="Arial"/>
        </w:rPr>
        <w:fldChar w:fldCharType="begin"/>
      </w:r>
      <w:r w:rsidR="005A3455">
        <w:rPr>
          <w:rFonts w:ascii="Arial" w:hAnsi="Arial" w:cs="Arial"/>
        </w:rPr>
        <w:instrText xml:space="preserve"> ADDIN EN.CITE &lt;EndNote&gt;&lt;Cite&gt;&lt;Author&gt;Syddall&lt;/Author&gt;&lt;Year&gt;2005&lt;/Year&gt;&lt;RecNum&gt;16&lt;/RecNum&gt;&lt;DisplayText&gt;[11]&lt;/DisplayText&gt;&lt;record&gt;&lt;rec-number&gt;16&lt;/rec-number&gt;&lt;foreign-keys&gt;&lt;key app="EN" db-id="xp2sx5aahpsveaea2zq5s2xsef9d0fsxsxex" timestamp="1447944504"&gt;16&lt;/key&gt;&lt;/foreign-keys&gt;&lt;ref-type name="Journal Article"&gt;17&lt;/ref-type&gt;&lt;contributors&gt;&lt;authors&gt;&lt;author&gt;Syddall, HE&lt;/author&gt;&lt;author&gt;Sayer, A Aihie&lt;/author&gt;&lt;author&gt;Dennison, EM&lt;/author&gt;&lt;author&gt;Martin, HJ&lt;/author&gt;&lt;author&gt;Barker, DJP&lt;/author&gt;&lt;author&gt;Cooper,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Epidemiology&lt;/full-title&gt;&lt;abbr-1&gt;Int. J. Epidemiol.&lt;/abbr-1&gt;&lt;abbr-2&gt;Int J Epidemiol&lt;/abbr-2&gt;&lt;/periodical&gt;&lt;pages&gt;1234-1242&lt;/pages&gt;&lt;volume&gt;34&lt;/volume&gt;&lt;number&gt;6&lt;/number&gt;&lt;dates&gt;&lt;year&gt;2005&lt;/year&gt;&lt;/dates&gt;&lt;isbn&gt;0300-5771&lt;/isbn&gt;&lt;urls&gt;&lt;/urls&gt;&lt;/record&gt;&lt;/Cite&gt;&lt;/EndNote&gt;</w:instrText>
      </w:r>
      <w:r w:rsidRPr="00542DCA">
        <w:rPr>
          <w:rFonts w:ascii="Arial" w:hAnsi="Arial" w:cs="Arial"/>
        </w:rPr>
        <w:fldChar w:fldCharType="separate"/>
      </w:r>
      <w:r w:rsidR="0057226A" w:rsidRPr="00542DCA">
        <w:rPr>
          <w:rFonts w:ascii="Arial" w:hAnsi="Arial" w:cs="Arial"/>
          <w:noProof/>
        </w:rPr>
        <w:t>[11]</w:t>
      </w:r>
      <w:r w:rsidRPr="00542DCA">
        <w:rPr>
          <w:rFonts w:ascii="Arial" w:hAnsi="Arial" w:cs="Arial"/>
        </w:rPr>
        <w:fldChar w:fldCharType="end"/>
      </w:r>
      <w:r w:rsidRPr="00542DCA">
        <w:rPr>
          <w:rFonts w:ascii="Arial" w:hAnsi="Arial" w:cs="Arial"/>
        </w:rPr>
        <w:t xml:space="preserve"> provides an excellent opportunity to</w:t>
      </w:r>
      <w:r w:rsidR="00A91CD4" w:rsidRPr="00542DCA">
        <w:rPr>
          <w:rFonts w:ascii="Arial" w:hAnsi="Arial" w:cs="Arial"/>
        </w:rPr>
        <w:t xml:space="preserve"> investigate these associations among a population-based cohort of community-dwelling older men and women from the United Kingdom.</w:t>
      </w:r>
    </w:p>
    <w:p w14:paraId="315607CC" w14:textId="4E2D9F9C" w:rsidR="00333A61" w:rsidRPr="00542DCA" w:rsidRDefault="007B7A0A" w:rsidP="00542DCA">
      <w:pPr>
        <w:spacing w:before="100" w:beforeAutospacing="1" w:after="100" w:afterAutospacing="1" w:line="360" w:lineRule="auto"/>
        <w:jc w:val="both"/>
        <w:rPr>
          <w:rFonts w:ascii="Arial" w:hAnsi="Arial" w:cs="Arial"/>
        </w:rPr>
      </w:pPr>
      <w:r w:rsidRPr="00542DCA">
        <w:rPr>
          <w:rFonts w:ascii="Arial" w:hAnsi="Arial" w:cs="Arial"/>
        </w:rPr>
        <w:t xml:space="preserve">The objective of this study was </w:t>
      </w:r>
      <w:r w:rsidR="002F37F7" w:rsidRPr="00542DCA">
        <w:rPr>
          <w:rFonts w:ascii="Arial" w:hAnsi="Arial" w:cs="Arial"/>
        </w:rPr>
        <w:t xml:space="preserve">to investigate the longitudinal </w:t>
      </w:r>
      <w:r w:rsidRPr="00542DCA">
        <w:rPr>
          <w:rFonts w:ascii="Arial" w:hAnsi="Arial" w:cs="Arial"/>
        </w:rPr>
        <w:t>associations between</w:t>
      </w:r>
      <w:r w:rsidR="004818A0" w:rsidRPr="00542DCA">
        <w:rPr>
          <w:rFonts w:ascii="Arial" w:hAnsi="Arial" w:cs="Arial"/>
        </w:rPr>
        <w:t xml:space="preserve"> a wide range of</w:t>
      </w:r>
      <w:r w:rsidRPr="00542DCA">
        <w:rPr>
          <w:rFonts w:ascii="Arial" w:hAnsi="Arial" w:cs="Arial"/>
        </w:rPr>
        <w:t xml:space="preserve"> </w:t>
      </w:r>
      <w:r w:rsidR="00A91CD4" w:rsidRPr="00542DCA">
        <w:rPr>
          <w:rFonts w:ascii="Arial" w:hAnsi="Arial" w:cs="Arial"/>
        </w:rPr>
        <w:t>markers of inflammation</w:t>
      </w:r>
      <w:r w:rsidR="002F37F7" w:rsidRPr="00542DCA">
        <w:rPr>
          <w:rFonts w:ascii="Arial" w:hAnsi="Arial" w:cs="Arial"/>
        </w:rPr>
        <w:t xml:space="preserve"> and the following outcomes</w:t>
      </w:r>
      <w:r w:rsidR="00A91CD4" w:rsidRPr="00542DCA">
        <w:rPr>
          <w:rFonts w:ascii="Arial" w:hAnsi="Arial" w:cs="Arial"/>
        </w:rPr>
        <w:t xml:space="preserve"> among HCS participants</w:t>
      </w:r>
      <w:r w:rsidR="002F37F7" w:rsidRPr="00542DCA">
        <w:rPr>
          <w:rFonts w:ascii="Arial" w:hAnsi="Arial" w:cs="Arial"/>
        </w:rPr>
        <w:t xml:space="preserve">: </w:t>
      </w:r>
      <w:r w:rsidR="00655344" w:rsidRPr="00542DCA">
        <w:rPr>
          <w:rFonts w:ascii="Arial" w:hAnsi="Arial" w:cs="Arial"/>
        </w:rPr>
        <w:t>appendicular lean mass, walking speed,</w:t>
      </w:r>
      <w:r w:rsidR="002F37F7" w:rsidRPr="00542DCA">
        <w:rPr>
          <w:rFonts w:ascii="Arial" w:hAnsi="Arial" w:cs="Arial"/>
        </w:rPr>
        <w:t xml:space="preserve"> level and change in grip strength</w:t>
      </w:r>
      <w:r w:rsidR="00655344" w:rsidRPr="00542DCA">
        <w:rPr>
          <w:rFonts w:ascii="Arial" w:hAnsi="Arial" w:cs="Arial"/>
        </w:rPr>
        <w:t>,</w:t>
      </w:r>
      <w:r w:rsidR="002F37F7" w:rsidRPr="00542DCA">
        <w:rPr>
          <w:rFonts w:ascii="Arial" w:hAnsi="Arial" w:cs="Arial"/>
        </w:rPr>
        <w:t xml:space="preserve"> and sarcopenia </w:t>
      </w:r>
      <w:r w:rsidR="004760AA" w:rsidRPr="00542DCA">
        <w:rPr>
          <w:rFonts w:ascii="Arial" w:hAnsi="Arial" w:cs="Arial"/>
        </w:rPr>
        <w:t xml:space="preserve">defined </w:t>
      </w:r>
      <w:r w:rsidR="002F37F7" w:rsidRPr="00542DCA">
        <w:rPr>
          <w:rFonts w:ascii="Arial" w:hAnsi="Arial" w:cs="Arial"/>
        </w:rPr>
        <w:t>according to the Europ</w:t>
      </w:r>
      <w:r w:rsidR="00655344" w:rsidRPr="00542DCA">
        <w:rPr>
          <w:rFonts w:ascii="Arial" w:hAnsi="Arial" w:cs="Arial"/>
        </w:rPr>
        <w:t>ean Working Group on Sarcopenia</w:t>
      </w:r>
      <w:r w:rsidR="002F37F7" w:rsidRPr="00542DCA">
        <w:rPr>
          <w:rFonts w:ascii="Arial" w:hAnsi="Arial" w:cs="Arial"/>
        </w:rPr>
        <w:t xml:space="preserve"> </w:t>
      </w:r>
      <w:r w:rsidR="004875D9">
        <w:rPr>
          <w:rFonts w:ascii="Arial" w:hAnsi="Arial" w:cs="Arial"/>
        </w:rPr>
        <w:t xml:space="preserve">in Older People </w:t>
      </w:r>
      <w:r w:rsidR="002F37F7" w:rsidRPr="00542DCA">
        <w:rPr>
          <w:rFonts w:ascii="Arial" w:hAnsi="Arial" w:cs="Arial"/>
        </w:rPr>
        <w:t>(EWGSOP) consensus algorithm</w:t>
      </w:r>
      <w:r w:rsidR="004875D9">
        <w:rPr>
          <w:rFonts w:ascii="Arial" w:hAnsi="Arial" w:cs="Arial"/>
        </w:rPr>
        <w:t xml:space="preserve"> </w:t>
      </w:r>
      <w:r w:rsidR="004875D9">
        <w:rPr>
          <w:rFonts w:ascii="Arial" w:hAnsi="Arial" w:cs="Arial"/>
        </w:rPr>
        <w:fldChar w:fldCharType="begin"/>
      </w:r>
      <w:r w:rsidR="004875D9">
        <w:rPr>
          <w:rFonts w:ascii="Arial" w:hAnsi="Arial" w:cs="Arial"/>
        </w:rPr>
        <w:instrText xml:space="preserve"> ADDIN EN.CITE &lt;EndNote&gt;&lt;Cite&gt;&lt;Author&gt;Cruz-Jentoft&lt;/Author&gt;&lt;Year&gt;2010&lt;/Year&gt;&lt;RecNum&gt;1&lt;/RecNum&gt;&lt;DisplayText&gt;[1]&lt;/DisplayText&gt;&lt;record&gt;&lt;rec-number&gt;1&lt;/rec-number&gt;&lt;foreign-keys&gt;&lt;key app="EN" db-id="srva55920tzz90ez9tlps5w45zx9rf9xap95" timestamp="1510299142"&gt;1&lt;/key&gt;&lt;/foreign-keys&gt;&lt;ref-type name="Journal Article"&gt;17&lt;/ref-type&gt;&lt;contributors&gt;&lt;authors&gt;&lt;author&gt;Cruz-Jentoft, A. J.&lt;/author&gt;&lt;author&gt;Baeyens, J. P.&lt;/author&gt;&lt;author&gt;Bauer, J. M.&lt;/author&gt;&lt;author&gt;Boirie, Y.&lt;/author&gt;&lt;author&gt;Cederholm, T.&lt;/author&gt;&lt;author&gt;Landi, F.&lt;/author&gt;&lt;author&gt;Martin, F. C.&lt;/author&gt;&lt;author&gt;Michel, J. P.&lt;/author&gt;&lt;author&gt;Rolland, Y.&lt;/author&gt;&lt;author&gt;Schneider, S. M.&lt;/author&gt;&lt;author&gt;Topinkova, E.&lt;/author&gt;&lt;author&gt;Vandewoude, M.&lt;/author&gt;&lt;author&gt;Zamboni, M.&lt;/author&gt;&lt;/authors&gt;&lt;/contributors&gt;&lt;auth-address&gt;Hospital Universitario Ramon y Cajal, Madrid, Spain. acruz.hrc@salud.madrid.org &amp;lt;acruz.hrc@salud.madrid.org&amp;gt;&lt;/auth-address&gt;&lt;titles&gt;&lt;title&gt;Sarcopenia: European consensus on definition and diagnosis: Report of the European Working Group on Sarcopenia in Older People&lt;/title&gt;&lt;secondary-title&gt;Age Ageing&lt;/secondary-title&gt;&lt;alt-title&gt;Age and ageing&lt;/alt-title&gt;&lt;/titles&gt;&lt;pages&gt;412-23&lt;/pages&gt;&lt;volume&gt;39&lt;/volume&gt;&lt;number&gt;4&lt;/number&gt;&lt;edition&gt;2010/04/16&lt;/edition&gt;&lt;keywords&gt;&lt;keyword&gt;Aged&lt;/keyword&gt;&lt;keyword&gt;Aged, 80 and over&lt;/keyword&gt;&lt;keyword&gt;*Aging&lt;/keyword&gt;&lt;keyword&gt;Cachexia/diagnosis&lt;/keyword&gt;&lt;keyword&gt;Female&lt;/keyword&gt;&lt;keyword&gt;Frail Elderly&lt;/keyword&gt;&lt;keyword&gt;Geriatric Assessment&lt;/keyword&gt;&lt;keyword&gt;Humans&lt;/keyword&gt;&lt;keyword&gt;Male&lt;/keyword&gt;&lt;keyword&gt;*Muscle Strength&lt;/keyword&gt;&lt;keyword&gt;Muscle, Skeletal/*physiopathology&lt;/keyword&gt;&lt;keyword&gt;Obesity/diagnosis&lt;/keyword&gt;&lt;keyword&gt;Sarcopenia/*diagnosis/therapy&lt;/keyword&gt;&lt;/keywords&gt;&lt;dates&gt;&lt;year&gt;2010&lt;/year&gt;&lt;pub-dates&gt;&lt;date&gt;Jul&lt;/date&gt;&lt;/pub-dates&gt;&lt;/dates&gt;&lt;isbn&gt;0002-0729&lt;/isbn&gt;&lt;accession-num&gt;20392703&lt;/accession-num&gt;&lt;urls&gt;&lt;/urls&gt;&lt;custom2&gt;Pmc2886201&lt;/custom2&gt;&lt;electronic-resource-num&gt;10.1093/ageing/afq034&lt;/electronic-resource-num&gt;&lt;remote-database-provider&gt;Nlm&lt;/remote-database-provider&gt;&lt;language&gt;eng&lt;/language&gt;&lt;/record&gt;&lt;/Cite&gt;&lt;/EndNote&gt;</w:instrText>
      </w:r>
      <w:r w:rsidR="004875D9">
        <w:rPr>
          <w:rFonts w:ascii="Arial" w:hAnsi="Arial" w:cs="Arial"/>
        </w:rPr>
        <w:fldChar w:fldCharType="separate"/>
      </w:r>
      <w:r w:rsidR="004875D9">
        <w:rPr>
          <w:rFonts w:ascii="Arial" w:hAnsi="Arial" w:cs="Arial"/>
          <w:noProof/>
        </w:rPr>
        <w:t>[1]</w:t>
      </w:r>
      <w:r w:rsidR="004875D9">
        <w:rPr>
          <w:rFonts w:ascii="Arial" w:hAnsi="Arial" w:cs="Arial"/>
        </w:rPr>
        <w:fldChar w:fldCharType="end"/>
      </w:r>
      <w:r w:rsidR="00A91CD4" w:rsidRPr="00542DCA">
        <w:rPr>
          <w:rFonts w:ascii="Arial" w:hAnsi="Arial" w:cs="Arial"/>
        </w:rPr>
        <w:t>.</w:t>
      </w:r>
    </w:p>
    <w:p w14:paraId="65365272" w14:textId="77777777" w:rsidR="00333A61" w:rsidRPr="00542DCA" w:rsidRDefault="00333A61" w:rsidP="00542DCA">
      <w:pPr>
        <w:spacing w:before="100" w:beforeAutospacing="1" w:after="100" w:afterAutospacing="1" w:line="360" w:lineRule="auto"/>
        <w:jc w:val="both"/>
        <w:rPr>
          <w:rFonts w:ascii="Arial" w:hAnsi="Arial" w:cs="Arial"/>
        </w:rPr>
      </w:pPr>
    </w:p>
    <w:p w14:paraId="6F26DE9D" w14:textId="77777777" w:rsidR="00CA6348" w:rsidRPr="00542DCA" w:rsidRDefault="00CA6348" w:rsidP="00542DCA">
      <w:pPr>
        <w:spacing w:before="100" w:beforeAutospacing="1" w:after="100" w:afterAutospacing="1" w:line="360" w:lineRule="auto"/>
        <w:jc w:val="both"/>
        <w:rPr>
          <w:rFonts w:ascii="Arial" w:hAnsi="Arial" w:cs="Arial"/>
          <w:b/>
        </w:rPr>
      </w:pPr>
      <w:r w:rsidRPr="00542DCA">
        <w:rPr>
          <w:rFonts w:ascii="Arial" w:hAnsi="Arial" w:cs="Arial"/>
          <w:b/>
        </w:rPr>
        <w:t>Methods</w:t>
      </w:r>
    </w:p>
    <w:p w14:paraId="41372DC3" w14:textId="77777777" w:rsidR="00CA6348" w:rsidRPr="00542DCA" w:rsidRDefault="00CA6348" w:rsidP="00542DCA">
      <w:pPr>
        <w:pStyle w:val="Alexdouble"/>
        <w:spacing w:before="100" w:beforeAutospacing="1" w:after="100" w:afterAutospacing="1" w:line="360" w:lineRule="auto"/>
        <w:rPr>
          <w:rFonts w:ascii="Arial" w:hAnsi="Arial" w:cs="Arial"/>
          <w:i/>
          <w:iCs/>
          <w:sz w:val="22"/>
          <w:szCs w:val="22"/>
        </w:rPr>
      </w:pPr>
      <w:r w:rsidRPr="00542DCA">
        <w:rPr>
          <w:rFonts w:ascii="Arial" w:hAnsi="Arial" w:cs="Arial"/>
          <w:i/>
          <w:iCs/>
          <w:sz w:val="22"/>
          <w:szCs w:val="22"/>
        </w:rPr>
        <w:t>The Hertfordshire Cohort Study</w:t>
      </w:r>
    </w:p>
    <w:p w14:paraId="7CE36E13" w14:textId="323DDAEF" w:rsidR="00CA6348" w:rsidRPr="00542DCA" w:rsidRDefault="00CA6348" w:rsidP="00542DCA">
      <w:pPr>
        <w:pStyle w:val="Alexdouble"/>
        <w:spacing w:before="100" w:beforeAutospacing="1" w:after="100" w:afterAutospacing="1" w:line="360" w:lineRule="auto"/>
        <w:rPr>
          <w:rFonts w:ascii="Arial" w:hAnsi="Arial" w:cs="Arial"/>
          <w:iCs/>
          <w:sz w:val="22"/>
          <w:szCs w:val="22"/>
        </w:rPr>
      </w:pPr>
      <w:r w:rsidRPr="00542DCA">
        <w:rPr>
          <w:rFonts w:ascii="Arial" w:hAnsi="Arial" w:cs="Arial"/>
          <w:sz w:val="22"/>
          <w:szCs w:val="22"/>
        </w:rPr>
        <w:t xml:space="preserve">The HCS comprises 1579 men and 1418 women born in Hertfordshire between 1931 and 1939 and who still lived there in 1998-2004 when they completed a baseline home interview and </w:t>
      </w:r>
      <w:r w:rsidR="00CF356C" w:rsidRPr="00542DCA">
        <w:rPr>
          <w:rFonts w:ascii="Arial" w:hAnsi="Arial" w:cs="Arial"/>
          <w:sz w:val="22"/>
          <w:szCs w:val="22"/>
        </w:rPr>
        <w:t xml:space="preserve">attended a </w:t>
      </w:r>
      <w:r w:rsidRPr="00542DCA">
        <w:rPr>
          <w:rFonts w:ascii="Arial" w:hAnsi="Arial" w:cs="Arial"/>
          <w:sz w:val="22"/>
          <w:szCs w:val="22"/>
        </w:rPr>
        <w:t xml:space="preserve">research clinic for detailed characterisation of their socio-demographic, lifestyle and clinical characteristics; the study has been described in detail previously </w:t>
      </w:r>
      <w:r w:rsidRPr="00542DCA">
        <w:rPr>
          <w:rFonts w:ascii="Arial" w:hAnsi="Arial" w:cs="Arial"/>
          <w:sz w:val="22"/>
          <w:szCs w:val="22"/>
        </w:rPr>
        <w:fldChar w:fldCharType="begin"/>
      </w:r>
      <w:r w:rsidR="0057226A" w:rsidRPr="00542DCA">
        <w:rPr>
          <w:rFonts w:ascii="Arial" w:hAnsi="Arial" w:cs="Arial"/>
          <w:sz w:val="22"/>
          <w:szCs w:val="22"/>
        </w:rPr>
        <w:instrText xml:space="preserve"> ADDIN EN.CITE &lt;EndNote&gt;&lt;Cite&gt;&lt;Author&gt;Syddall&lt;/Author&gt;&lt;Year&gt;2005&lt;/Year&gt;&lt;RecNum&gt;16&lt;/RecNum&gt;&lt;DisplayText&gt;[11]&lt;/DisplayText&gt;&lt;record&gt;&lt;rec-number&gt;16&lt;/rec-number&gt;&lt;foreign-keys&gt;&lt;key app="EN" db-id="xp2sx5aahpsveaea2zq5s2xsef9d0fsxsxex" timestamp="1447944504"&gt;16&lt;/key&gt;&lt;/foreign-keys&gt;&lt;ref-type name="Journal Article"&gt;17&lt;/ref-type&gt;&lt;contributors&gt;&lt;authors&gt;&lt;author&gt;Syddall, HE&lt;/author&gt;&lt;author&gt;Sayer, A Aihie&lt;/author&gt;&lt;author&gt;Dennison, EM&lt;/author&gt;&lt;author&gt;Martin, HJ&lt;/author&gt;&lt;author&gt;Barker, DJP&lt;/author&gt;&lt;author&gt;Cooper,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Epidemiology&lt;/full-title&gt;&lt;abbr-1&gt;Int. J. Epidemiol.&lt;/abbr-1&gt;&lt;abbr-2&gt;Int J Epidemiol&lt;/abbr-2&gt;&lt;/periodical&gt;&lt;pages&gt;1234-1242&lt;/pages&gt;&lt;volume&gt;34&lt;/volume&gt;&lt;number&gt;6&lt;/number&gt;&lt;dates&gt;&lt;year&gt;2005&lt;/year&gt;&lt;/dates&gt;&lt;isbn&gt;0300-5771&lt;/isbn&gt;&lt;urls&gt;&lt;/urls&gt;&lt;/record&gt;&lt;/Cite&gt;&lt;/EndNote&gt;</w:instrText>
      </w:r>
      <w:r w:rsidRPr="00542DCA">
        <w:rPr>
          <w:rFonts w:ascii="Arial" w:hAnsi="Arial" w:cs="Arial"/>
          <w:sz w:val="22"/>
          <w:szCs w:val="22"/>
        </w:rPr>
        <w:fldChar w:fldCharType="separate"/>
      </w:r>
      <w:r w:rsidR="0057226A" w:rsidRPr="00542DCA">
        <w:rPr>
          <w:rFonts w:ascii="Arial" w:hAnsi="Arial" w:cs="Arial"/>
          <w:noProof/>
          <w:sz w:val="22"/>
          <w:szCs w:val="22"/>
        </w:rPr>
        <w:t>[11]</w:t>
      </w:r>
      <w:r w:rsidRPr="00542DCA">
        <w:rPr>
          <w:rFonts w:ascii="Arial" w:hAnsi="Arial" w:cs="Arial"/>
          <w:sz w:val="22"/>
          <w:szCs w:val="22"/>
        </w:rPr>
        <w:fldChar w:fldCharType="end"/>
      </w:r>
      <w:r w:rsidRPr="00542DCA">
        <w:rPr>
          <w:rFonts w:ascii="Arial" w:hAnsi="Arial" w:cs="Arial"/>
          <w:sz w:val="22"/>
          <w:szCs w:val="22"/>
        </w:rPr>
        <w:t xml:space="preserve">.  </w:t>
      </w:r>
    </w:p>
    <w:p w14:paraId="3C02BFBF" w14:textId="1DD04193" w:rsidR="00CA6348" w:rsidRPr="00542DCA" w:rsidRDefault="00CA6348" w:rsidP="00542DCA">
      <w:pPr>
        <w:spacing w:before="100" w:beforeAutospacing="1" w:after="100" w:afterAutospacing="1" w:line="360" w:lineRule="auto"/>
        <w:jc w:val="both"/>
        <w:rPr>
          <w:rFonts w:ascii="Arial" w:hAnsi="Arial" w:cs="Arial"/>
        </w:rPr>
      </w:pPr>
      <w:r w:rsidRPr="00542DCA">
        <w:rPr>
          <w:rFonts w:ascii="Arial" w:hAnsi="Arial" w:cs="Arial"/>
        </w:rPr>
        <w:t xml:space="preserve">Smoking status, weekly consumption of alcohol and level of physical activity (Dallosso questionnaire </w:t>
      </w:r>
      <w:r w:rsidRPr="00542DCA">
        <w:rPr>
          <w:rFonts w:ascii="Arial" w:hAnsi="Arial" w:cs="Arial"/>
        </w:rPr>
        <w:fldChar w:fldCharType="begin"/>
      </w:r>
      <w:r w:rsidR="004875D9">
        <w:rPr>
          <w:rFonts w:ascii="Arial" w:hAnsi="Arial" w:cs="Arial"/>
        </w:rPr>
        <w:instrText xml:space="preserve"> ADDIN EN.CITE &lt;EndNote&gt;&lt;Cite&gt;&lt;Author&gt;Dallosso&lt;/Author&gt;&lt;Year&gt;1988&lt;/Year&gt;&lt;RecNum&gt;184&lt;/RecNum&gt;&lt;DisplayText&gt;[12]&lt;/DisplayText&gt;&lt;record&gt;&lt;rec-number&gt;184&lt;/rec-number&gt;&lt;foreign-keys&gt;&lt;key app="EN" db-id="zaza2a5eg2dte3ew9wex5zx4rsxaeswefdsa" timestamp="1386173270"&gt;184&lt;/key&gt;&lt;/foreign-keys&gt;&lt;ref-type name="Journal Article"&gt;17&lt;/ref-type&gt;&lt;contributors&gt;&lt;authors&gt;&lt;author&gt;Dallosso,H.M.&lt;/author&gt;&lt;author&gt;Morgan,K.&lt;/author&gt;&lt;author&gt;Bassey,E.J.&lt;/author&gt;&lt;author&gt;Ebrahim,S.B.&lt;/author&gt;&lt;author&gt;Fentem,P.H.&lt;/author&gt;&lt;author&gt;Arie,T.H.&lt;/author&gt;&lt;/authors&gt;&lt;/contributors&gt;&lt;auth-address&gt;Department of Physiology, University of Nottingham Medical School, Queen&amp;apos;s Medical Centre&lt;/auth-address&gt;&lt;titles&gt;&lt;title&gt;Levels of customary physical activity among the old and the very old living at home&lt;/title&gt;&lt;secondary-title&gt;Journal of Epidemiology and Community Health&lt;/secondary-title&gt;&lt;/titles&gt;&lt;periodical&gt;&lt;full-title&gt;Journal of Epidemiology and Community Health&lt;/full-title&gt;&lt;/periodical&gt;&lt;pages&gt;121-127&lt;/pages&gt;&lt;volume&gt;42&lt;/volume&gt;&lt;number&gt;2&lt;/number&gt;&lt;reprint-edition&gt;Not in File&lt;/reprint-edition&gt;&lt;keywords&gt;&lt;keyword&gt;Activities of Daily Living&lt;/keyword&gt;&lt;keyword&gt;age&lt;/keyword&gt;&lt;keyword&gt;Aged&lt;/keyword&gt;&lt;keyword&gt;Aged,80 and over&lt;/keyword&gt;&lt;keyword&gt;article&lt;/keyword&gt;&lt;keyword&gt;Exercise&lt;/keyword&gt;&lt;keyword&gt;Female&lt;/keyword&gt;&lt;keyword&gt;Humans&lt;/keyword&gt;&lt;keyword&gt;Leisure Activities&lt;/keyword&gt;&lt;keyword&gt;Locomotion&lt;/keyword&gt;&lt;keyword&gt;Male&lt;/keyword&gt;&lt;keyword&gt;physiology&lt;/keyword&gt;&lt;keyword&gt;Random Allocation&lt;/keyword&gt;&lt;keyword&gt;Sex Factors&lt;/keyword&gt;&lt;keyword&gt;Time Factors&lt;/keyword&gt;&lt;keyword&gt;Walking&lt;/keyword&gt;&lt;/keywords&gt;&lt;dates&gt;&lt;year&gt;1988&lt;/year&gt;&lt;pub-dates&gt;&lt;date&gt;6/1988&lt;/date&gt;&lt;/pub-dates&gt;&lt;/dates&gt;&lt;label&gt;1016&lt;/label&gt;&lt;urls&gt;&lt;related-urls&gt;&lt;url&gt;http://www.ncbi.nlm.nih.gov/pubmed/3221161&lt;/url&gt;&lt;url&gt;http://jech.bmj.com/content/42/2/121.full.pdf&lt;/url&gt;&lt;/related-urls&gt;&lt;/urls&gt;&lt;/record&gt;&lt;/Cite&gt;&lt;/EndNote&gt;</w:instrText>
      </w:r>
      <w:r w:rsidRPr="00542DCA">
        <w:rPr>
          <w:rFonts w:ascii="Arial" w:hAnsi="Arial" w:cs="Arial"/>
        </w:rPr>
        <w:fldChar w:fldCharType="separate"/>
      </w:r>
      <w:r w:rsidR="004875D9">
        <w:rPr>
          <w:rFonts w:ascii="Arial" w:hAnsi="Arial" w:cs="Arial"/>
          <w:noProof/>
        </w:rPr>
        <w:t>[12]</w:t>
      </w:r>
      <w:r w:rsidRPr="00542DCA">
        <w:rPr>
          <w:rFonts w:ascii="Arial" w:hAnsi="Arial" w:cs="Arial"/>
        </w:rPr>
        <w:fldChar w:fldCharType="end"/>
      </w:r>
      <w:r w:rsidRPr="00542DCA">
        <w:rPr>
          <w:rFonts w:ascii="Arial" w:hAnsi="Arial" w:cs="Arial"/>
        </w:rPr>
        <w:t xml:space="preserve">) were ascertained by a </w:t>
      </w:r>
      <w:r w:rsidRPr="00542DCA">
        <w:rPr>
          <w:rFonts w:ascii="Arial" w:hAnsi="Arial" w:cs="Arial"/>
        </w:rPr>
        <w:lastRenderedPageBreak/>
        <w:t xml:space="preserve">nurse-administered questionnaire at the home interview. Participants completed a food-frequency questionnaire from which a ‘prudent diet’ score was derived using principal components analysis; higher scores reflect healthier diets </w:t>
      </w:r>
      <w:r w:rsidRPr="00542DCA">
        <w:rPr>
          <w:rFonts w:ascii="Arial" w:hAnsi="Arial" w:cs="Arial"/>
        </w:rPr>
        <w:fldChar w:fldCharType="begin"/>
      </w:r>
      <w:r w:rsidR="004875D9">
        <w:rPr>
          <w:rFonts w:ascii="Arial" w:hAnsi="Arial" w:cs="Arial"/>
        </w:rPr>
        <w:instrText xml:space="preserve"> ADDIN EN.CITE &lt;EndNote&gt;&lt;Cite&gt;&lt;Author&gt;Robinson&lt;/Author&gt;&lt;Year&gt;2009&lt;/Year&gt;&lt;RecNum&gt;17&lt;/RecNum&gt;&lt;DisplayText&gt;[13]&lt;/DisplayText&gt;&lt;record&gt;&lt;rec-number&gt;17&lt;/rec-number&gt;&lt;foreign-keys&gt;&lt;key app="EN" db-id="xp2sx5aahpsveaea2zq5s2xsef9d0fsxsxex" timestamp="1447944745"&gt;17&lt;/key&gt;&lt;/foreign-keys&gt;&lt;ref-type name="Journal Article"&gt;17&lt;/ref-type&gt;&lt;contributors&gt;&lt;authors&gt;&lt;author&gt;Robinson, Siân&lt;/author&gt;&lt;author&gt;Syddall, Holly&lt;/author&gt;&lt;author&gt;Jameson, Karen&lt;/author&gt;&lt;author&gt;Batelaan, Sue&lt;/author&gt;&lt;author&gt;Martin, Helen&lt;/author&gt;&lt;author&gt;Dennison, Elaine M&lt;/author&gt;&lt;author&gt;Cooper, Cyrus&lt;/author&gt;&lt;author&gt;Sayer, Avan Aihie&lt;/author&gt;&lt;author&gt;Hertfordshire Study Group&lt;/author&gt;&lt;/authors&gt;&lt;/contributors&gt;&lt;titles&gt;&lt;title&gt;Current patterns of diet in community-dwelling older men and women: results from the Hertfordshire Cohort Study&lt;/title&gt;&lt;secondary-title&gt;Age and ageing&lt;/secondary-title&gt;&lt;/titles&gt;&lt;periodical&gt;&lt;full-title&gt;Age and Ageing&lt;/full-title&gt;&lt;abbr-1&gt;Age Ageing&lt;/abbr-1&gt;&lt;abbr-2&gt;Age Ageing&lt;/abbr-2&gt;&lt;abbr-3&gt;Age &amp;amp; Ageing&lt;/abbr-3&gt;&lt;/periodical&gt;&lt;pages&gt;594-599&lt;/pages&gt;&lt;volume&gt;38&lt;/volume&gt;&lt;dates&gt;&lt;year&gt;2009&lt;/year&gt;&lt;/dates&gt;&lt;isbn&gt;0002-0729&lt;/isbn&gt;&lt;urls&gt;&lt;/urls&gt;&lt;/record&gt;&lt;/Cite&gt;&lt;/EndNote&gt;</w:instrText>
      </w:r>
      <w:r w:rsidRPr="00542DCA">
        <w:rPr>
          <w:rFonts w:ascii="Arial" w:hAnsi="Arial" w:cs="Arial"/>
        </w:rPr>
        <w:fldChar w:fldCharType="separate"/>
      </w:r>
      <w:r w:rsidR="004875D9">
        <w:rPr>
          <w:rFonts w:ascii="Arial" w:hAnsi="Arial" w:cs="Arial"/>
          <w:noProof/>
        </w:rPr>
        <w:t>[13]</w:t>
      </w:r>
      <w:r w:rsidRPr="00542DCA">
        <w:rPr>
          <w:rFonts w:ascii="Arial" w:hAnsi="Arial" w:cs="Arial"/>
        </w:rPr>
        <w:fldChar w:fldCharType="end"/>
      </w:r>
      <w:r w:rsidRPr="00542DCA">
        <w:rPr>
          <w:rFonts w:ascii="Arial" w:hAnsi="Arial" w:cs="Arial"/>
        </w:rPr>
        <w:t>. Details of all prescription and over-the-counter medications currently taken were coded according to the British National Formulary; the number of systems medicated was used as a marker of comorbidity.</w:t>
      </w:r>
    </w:p>
    <w:p w14:paraId="5082CB24" w14:textId="77777777" w:rsidR="00CA6348" w:rsidRPr="00542DCA" w:rsidRDefault="00CA6348" w:rsidP="00542DCA">
      <w:pPr>
        <w:pStyle w:val="NoSpacing"/>
        <w:spacing w:before="100" w:beforeAutospacing="1" w:after="100" w:afterAutospacing="1" w:line="360" w:lineRule="auto"/>
        <w:jc w:val="both"/>
        <w:rPr>
          <w:rFonts w:ascii="Arial" w:eastAsia="Times New Roman" w:hAnsi="Arial" w:cs="Arial"/>
          <w:lang w:eastAsia="en-GB"/>
        </w:rPr>
      </w:pPr>
      <w:r w:rsidRPr="00542DCA">
        <w:rPr>
          <w:rFonts w:ascii="Arial" w:hAnsi="Arial" w:cs="Arial"/>
        </w:rPr>
        <w:t xml:space="preserve">Investigations conducted at the baseline clinic included measurement of height (using a Harpenden pocket stadiometer, Chasmors Ltd, London, UK) and weight (on a SECA floor scale, Chasmors Ltd, London, UK). </w:t>
      </w:r>
      <w:r w:rsidRPr="00542DCA">
        <w:rPr>
          <w:rFonts w:ascii="Arial" w:eastAsia="Times New Roman" w:hAnsi="Arial" w:cs="Arial"/>
          <w:lang w:eastAsia="en-GB"/>
        </w:rPr>
        <w:t xml:space="preserve">Grip strength was assessed three times for each hand using a Jamar dynamometer; the highest measurement was used for analysis. </w:t>
      </w:r>
      <w:r w:rsidRPr="00542DCA">
        <w:rPr>
          <w:rFonts w:ascii="Arial" w:hAnsi="Arial" w:cs="Arial"/>
        </w:rPr>
        <w:t>Blood samples were taken and serum was aliquoted and stored at -80°C.</w:t>
      </w:r>
      <w:r w:rsidRPr="00542DCA">
        <w:rPr>
          <w:rFonts w:ascii="Arial" w:eastAsia="Times New Roman" w:hAnsi="Arial" w:cs="Arial"/>
          <w:lang w:eastAsia="en-GB"/>
        </w:rPr>
        <w:t xml:space="preserve"> </w:t>
      </w:r>
    </w:p>
    <w:p w14:paraId="44B80C3A" w14:textId="59A0EB91" w:rsidR="00CA6348" w:rsidRPr="00542DCA" w:rsidRDefault="00E238B3" w:rsidP="00542DCA">
      <w:pPr>
        <w:spacing w:before="100" w:beforeAutospacing="1" w:after="100" w:afterAutospacing="1" w:line="360" w:lineRule="auto"/>
        <w:jc w:val="both"/>
        <w:rPr>
          <w:rFonts w:ascii="Arial" w:eastAsiaTheme="minorEastAsia" w:hAnsi="Arial" w:cs="Arial"/>
        </w:rPr>
      </w:pPr>
      <w:r>
        <w:rPr>
          <w:rFonts w:ascii="Arial" w:hAnsi="Arial" w:cs="Arial"/>
        </w:rPr>
        <w:t xml:space="preserve">Overall, 966 participants resident in East Hertfordshire underwent a </w:t>
      </w:r>
      <w:r w:rsidR="0029700E" w:rsidRPr="0029700E">
        <w:rPr>
          <w:rFonts w:ascii="Arial" w:hAnsi="Arial" w:cs="Arial"/>
        </w:rPr>
        <w:t>dual-energy X-ray absorptiometry</w:t>
      </w:r>
      <w:r w:rsidR="0029700E">
        <w:rPr>
          <w:rFonts w:ascii="Arial" w:hAnsi="Arial" w:cs="Arial"/>
        </w:rPr>
        <w:t xml:space="preserve"> (</w:t>
      </w:r>
      <w:r>
        <w:rPr>
          <w:rFonts w:ascii="Arial" w:hAnsi="Arial" w:cs="Arial"/>
        </w:rPr>
        <w:t>DXA</w:t>
      </w:r>
      <w:r w:rsidR="0029700E">
        <w:rPr>
          <w:rFonts w:ascii="Arial" w:hAnsi="Arial" w:cs="Arial"/>
        </w:rPr>
        <w:t>)</w:t>
      </w:r>
      <w:r>
        <w:rPr>
          <w:rFonts w:ascii="Arial" w:hAnsi="Arial" w:cs="Arial"/>
        </w:rPr>
        <w:t xml:space="preserve"> scan at baseline. In 2004, 642 of them were recruited to a musculoskeletal follow-up study. In 2011, 591 were invited to participate </w:t>
      </w:r>
      <w:r w:rsidR="008B0D4D">
        <w:rPr>
          <w:rFonts w:ascii="Arial" w:hAnsi="Arial" w:cs="Arial"/>
        </w:rPr>
        <w:t>in a further follow-up study;</w:t>
      </w:r>
      <w:r>
        <w:rPr>
          <w:rFonts w:ascii="Arial" w:hAnsi="Arial" w:cs="Arial"/>
        </w:rPr>
        <w:t xml:space="preserve"> </w:t>
      </w:r>
      <w:r w:rsidR="00C877FB" w:rsidRPr="00542DCA">
        <w:rPr>
          <w:rFonts w:ascii="Arial" w:eastAsia="Times New Roman" w:hAnsi="Arial" w:cs="Arial"/>
          <w:lang w:eastAsia="en-GB"/>
        </w:rPr>
        <w:t xml:space="preserve">443 </w:t>
      </w:r>
      <w:r w:rsidR="008B0D4D">
        <w:rPr>
          <w:rFonts w:ascii="Arial" w:eastAsia="Times New Roman" w:hAnsi="Arial" w:cs="Arial"/>
          <w:lang w:eastAsia="en-GB"/>
        </w:rPr>
        <w:t xml:space="preserve">agreed to </w:t>
      </w:r>
      <w:r w:rsidR="00C877FB" w:rsidRPr="00542DCA">
        <w:rPr>
          <w:rFonts w:ascii="Arial" w:eastAsia="Times New Roman" w:hAnsi="Arial" w:cs="Arial"/>
          <w:lang w:eastAsia="en-GB"/>
        </w:rPr>
        <w:t>participat</w:t>
      </w:r>
      <w:r w:rsidR="00A32ABD">
        <w:rPr>
          <w:rFonts w:ascii="Arial" w:eastAsia="Times New Roman" w:hAnsi="Arial" w:cs="Arial"/>
          <w:lang w:eastAsia="en-GB"/>
        </w:rPr>
        <w:t>e</w:t>
      </w:r>
      <w:r w:rsidR="00C877FB" w:rsidRPr="00542DCA">
        <w:rPr>
          <w:rFonts w:ascii="Arial" w:eastAsia="Times New Roman" w:hAnsi="Arial" w:cs="Arial"/>
          <w:lang w:eastAsia="en-GB"/>
        </w:rPr>
        <w:t xml:space="preserve"> </w:t>
      </w:r>
      <w:r w:rsidR="00CA6348" w:rsidRPr="00542DCA">
        <w:rPr>
          <w:rFonts w:ascii="Arial" w:eastAsia="Times New Roman" w:hAnsi="Arial" w:cs="Arial"/>
          <w:lang w:eastAsia="en-GB"/>
        </w:rPr>
        <w:t xml:space="preserve">(median follow-up time </w:t>
      </w:r>
      <w:r w:rsidR="008B0D4D">
        <w:rPr>
          <w:rFonts w:ascii="Arial" w:eastAsia="Times New Roman" w:hAnsi="Arial" w:cs="Arial"/>
          <w:lang w:eastAsia="en-GB"/>
        </w:rPr>
        <w:t>from baseline</w:t>
      </w:r>
      <w:r w:rsidR="00C54865">
        <w:rPr>
          <w:rFonts w:ascii="Arial" w:eastAsia="Times New Roman" w:hAnsi="Arial" w:cs="Arial"/>
          <w:lang w:eastAsia="en-GB"/>
        </w:rPr>
        <w:t xml:space="preserve"> </w:t>
      </w:r>
      <w:r w:rsidR="00CA6348" w:rsidRPr="00542DCA">
        <w:rPr>
          <w:rFonts w:ascii="Arial" w:eastAsia="Times New Roman" w:hAnsi="Arial" w:cs="Arial"/>
          <w:lang w:eastAsia="en-GB"/>
        </w:rPr>
        <w:t xml:space="preserve">10.8 years [inter-quartile range 10.2 to 11.6]) </w:t>
      </w:r>
      <w:r w:rsidR="00CA6348" w:rsidRPr="00542DCA">
        <w:rPr>
          <w:rFonts w:ascii="Arial" w:eastAsia="Times New Roman" w:hAnsi="Arial" w:cs="Arial"/>
          <w:lang w:eastAsia="en-GB"/>
        </w:rPr>
        <w:fldChar w:fldCharType="begin">
          <w:fldData xml:space="preserve">PEVuZE5vdGU+PENpdGU+PEF1dGhvcj5EZW5uaXNvbjwvQXV0aG9yPjxZZWFyPjIwMTQ8L1llYXI+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</w:fldData>
        </w:fldChar>
      </w:r>
      <w:r w:rsidR="004875D9">
        <w:rPr>
          <w:rFonts w:ascii="Arial" w:eastAsia="Times New Roman" w:hAnsi="Arial" w:cs="Arial"/>
          <w:lang w:eastAsia="en-GB"/>
        </w:rPr>
        <w:instrText xml:space="preserve"> ADDIN EN.CITE </w:instrText>
      </w:r>
      <w:r w:rsidR="004875D9">
        <w:rPr>
          <w:rFonts w:ascii="Arial" w:eastAsia="Times New Roman" w:hAnsi="Arial" w:cs="Arial"/>
          <w:lang w:eastAsia="en-GB"/>
        </w:rPr>
        <w:fldChar w:fldCharType="begin">
          <w:fldData xml:space="preserve">PEVuZE5vdGU+PENpdGU+PEF1dGhvcj5EZW5uaXNvbjwvQXV0aG9yPjxZZWFyPjIwMTQ8L1llYXI+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</w:fldData>
        </w:fldChar>
      </w:r>
      <w:r w:rsidR="004875D9">
        <w:rPr>
          <w:rFonts w:ascii="Arial" w:eastAsia="Times New Roman" w:hAnsi="Arial" w:cs="Arial"/>
          <w:lang w:eastAsia="en-GB"/>
        </w:rPr>
        <w:instrText xml:space="preserve"> ADDIN EN.CITE.DATA </w:instrText>
      </w:r>
      <w:r w:rsidR="004875D9">
        <w:rPr>
          <w:rFonts w:ascii="Arial" w:eastAsia="Times New Roman" w:hAnsi="Arial" w:cs="Arial"/>
          <w:lang w:eastAsia="en-GB"/>
        </w:rPr>
      </w:r>
      <w:r w:rsidR="004875D9">
        <w:rPr>
          <w:rFonts w:ascii="Arial" w:eastAsia="Times New Roman" w:hAnsi="Arial" w:cs="Arial"/>
          <w:lang w:eastAsia="en-GB"/>
        </w:rPr>
        <w:fldChar w:fldCharType="end"/>
      </w:r>
      <w:r w:rsidR="00CA6348" w:rsidRPr="00542DCA">
        <w:rPr>
          <w:rFonts w:ascii="Arial" w:eastAsia="Times New Roman" w:hAnsi="Arial" w:cs="Arial"/>
          <w:lang w:eastAsia="en-GB"/>
        </w:rPr>
      </w:r>
      <w:r w:rsidR="00CA6348" w:rsidRPr="00542DCA">
        <w:rPr>
          <w:rFonts w:ascii="Arial" w:eastAsia="Times New Roman" w:hAnsi="Arial" w:cs="Arial"/>
          <w:lang w:eastAsia="en-GB"/>
        </w:rPr>
        <w:fldChar w:fldCharType="separate"/>
      </w:r>
      <w:r w:rsidR="004875D9">
        <w:rPr>
          <w:rFonts w:ascii="Arial" w:eastAsia="Times New Roman" w:hAnsi="Arial" w:cs="Arial"/>
          <w:noProof/>
          <w:lang w:eastAsia="en-GB"/>
        </w:rPr>
        <w:t>[14]</w:t>
      </w:r>
      <w:r w:rsidR="00CA6348" w:rsidRPr="00542DCA">
        <w:rPr>
          <w:rFonts w:ascii="Arial" w:eastAsia="Times New Roman" w:hAnsi="Arial" w:cs="Arial"/>
          <w:lang w:eastAsia="en-GB"/>
        </w:rPr>
        <w:fldChar w:fldCharType="end"/>
      </w:r>
      <w:r w:rsidR="00CA6348" w:rsidRPr="00542DCA">
        <w:rPr>
          <w:rFonts w:ascii="Arial" w:eastAsia="Times New Roman" w:hAnsi="Arial" w:cs="Arial"/>
          <w:lang w:eastAsia="en-GB"/>
        </w:rPr>
        <w:t xml:space="preserve">.  Grip strength and height were measured using the same protocol as at baseline, mean customary walking speed in meters per second was ascertained using the mean time from two 8ft gait speed </w:t>
      </w:r>
      <w:r w:rsidR="00CA6348" w:rsidRPr="00542DCA">
        <w:rPr>
          <w:rFonts w:ascii="Arial" w:eastAsia="Times New Roman" w:hAnsi="Arial" w:cs="Arial"/>
          <w:lang w:eastAsia="en-GB"/>
        </w:rPr>
        <w:lastRenderedPageBreak/>
        <w:t xml:space="preserve">tests, and appendicular lean mass (ALM) was derived using </w:t>
      </w:r>
      <w:r w:rsidR="00CA6348" w:rsidRPr="00542DCA">
        <w:rPr>
          <w:rFonts w:ascii="Arial" w:hAnsi="Arial" w:cs="Arial"/>
        </w:rPr>
        <w:t>DXA (Lunar Prodigy Advanced Scanner, GE Medical Systems, UK).</w:t>
      </w:r>
    </w:p>
    <w:p w14:paraId="714E65A7" w14:textId="22C2F243" w:rsidR="00542DCA" w:rsidRDefault="00140382" w:rsidP="00542DCA">
      <w:pPr>
        <w:pStyle w:val="NoSpacing"/>
        <w:spacing w:before="100" w:beforeAutospacing="1" w:after="100" w:afterAutospacing="1" w:line="360" w:lineRule="auto"/>
        <w:jc w:val="both"/>
        <w:rPr>
          <w:rFonts w:ascii="Arial" w:eastAsia="Times New Roman" w:hAnsi="Arial" w:cs="Arial"/>
          <w:lang w:eastAsia="en-GB"/>
        </w:rPr>
      </w:pPr>
      <w:r w:rsidRPr="00140382">
        <w:rPr>
          <w:rFonts w:ascii="Arial" w:eastAsia="Times New Roman" w:hAnsi="Arial" w:cs="Arial"/>
          <w:lang w:eastAsia="en-GB"/>
        </w:rPr>
        <w:t>The HCS analysis sample for this paper comprised 336 participants who: had attended the 2011 follow-up stage of HCS, had non-missing data for at least one of the inflammation markers considered; and had at least one non-missing value for each of the outcomes. A flow diagram for the Hertfordshire Cohort Study analysis sample is presented in Fig. 1.</w:t>
      </w:r>
    </w:p>
    <w:p w14:paraId="777E432F" w14:textId="77777777" w:rsidR="00140382" w:rsidRDefault="00140382" w:rsidP="00542DCA">
      <w:pPr>
        <w:pStyle w:val="NoSpacing"/>
        <w:spacing w:before="100" w:beforeAutospacing="1" w:after="100" w:afterAutospacing="1" w:line="360" w:lineRule="auto"/>
        <w:jc w:val="both"/>
        <w:rPr>
          <w:rFonts w:ascii="Arial" w:eastAsia="Times New Roman" w:hAnsi="Arial" w:cs="Arial"/>
          <w:lang w:eastAsia="en-GB"/>
        </w:rPr>
      </w:pPr>
    </w:p>
    <w:p w14:paraId="709F6A80" w14:textId="77777777" w:rsidR="00CA6348" w:rsidRPr="00542DCA" w:rsidRDefault="00CA6348" w:rsidP="00542DCA">
      <w:pPr>
        <w:pStyle w:val="NoSpacing"/>
        <w:spacing w:before="100" w:beforeAutospacing="1" w:after="100" w:afterAutospacing="1" w:line="360" w:lineRule="auto"/>
        <w:jc w:val="both"/>
        <w:rPr>
          <w:rFonts w:ascii="Arial" w:eastAsia="Times New Roman" w:hAnsi="Arial" w:cs="Arial"/>
          <w:i/>
          <w:lang w:eastAsia="en-GB"/>
        </w:rPr>
      </w:pPr>
      <w:r w:rsidRPr="00542DCA">
        <w:rPr>
          <w:rFonts w:ascii="Arial" w:eastAsia="Times New Roman" w:hAnsi="Arial" w:cs="Arial"/>
          <w:i/>
          <w:lang w:eastAsia="en-GB"/>
        </w:rPr>
        <w:t>Ascertainment of baseline inflammatory markers</w:t>
      </w:r>
    </w:p>
    <w:p w14:paraId="735774B6" w14:textId="2AC719B2" w:rsidR="00B92715" w:rsidRPr="00542DCA" w:rsidRDefault="00CA6348" w:rsidP="008D5671">
      <w:pPr>
        <w:spacing w:line="360" w:lineRule="auto"/>
        <w:jc w:val="both"/>
        <w:rPr>
          <w:rFonts w:ascii="Arial" w:hAnsi="Arial" w:cs="Arial"/>
        </w:rPr>
      </w:pPr>
      <w:r w:rsidRPr="00542DCA">
        <w:rPr>
          <w:rFonts w:ascii="Arial" w:hAnsi="Arial" w:cs="Arial"/>
          <w:lang w:val="en"/>
        </w:rPr>
        <w:t xml:space="preserve">Serum cortisol, </w:t>
      </w:r>
      <w:r w:rsidR="0029700E" w:rsidRPr="0029700E">
        <w:rPr>
          <w:rFonts w:ascii="Arial" w:hAnsi="Arial" w:cs="Arial"/>
          <w:lang w:val="en"/>
        </w:rPr>
        <w:t xml:space="preserve">dehydroepiandrosterone sulfate </w:t>
      </w:r>
      <w:r w:rsidR="0029700E">
        <w:rPr>
          <w:rFonts w:ascii="Arial" w:hAnsi="Arial" w:cs="Arial"/>
          <w:lang w:val="en"/>
        </w:rPr>
        <w:t>(</w:t>
      </w:r>
      <w:r w:rsidRPr="00542DCA">
        <w:rPr>
          <w:rFonts w:ascii="Arial" w:hAnsi="Arial" w:cs="Arial"/>
          <w:lang w:val="en"/>
        </w:rPr>
        <w:t>DHEAS</w:t>
      </w:r>
      <w:r w:rsidR="0029700E">
        <w:rPr>
          <w:rFonts w:ascii="Arial" w:hAnsi="Arial" w:cs="Arial"/>
          <w:lang w:val="en"/>
        </w:rPr>
        <w:t>)</w:t>
      </w:r>
      <w:r w:rsidRPr="00542DCA">
        <w:rPr>
          <w:rFonts w:ascii="Arial" w:hAnsi="Arial" w:cs="Arial"/>
        </w:rPr>
        <w:t xml:space="preserve"> and CRP levels were measured </w:t>
      </w:r>
      <w:r w:rsidR="00D115D3">
        <w:rPr>
          <w:rFonts w:ascii="Arial" w:hAnsi="Arial" w:cs="Arial"/>
        </w:rPr>
        <w:t>by</w:t>
      </w:r>
      <w:r w:rsidRPr="00542DCA">
        <w:rPr>
          <w:rFonts w:ascii="Arial" w:hAnsi="Arial" w:cs="Arial"/>
        </w:rPr>
        <w:t xml:space="preserve"> </w:t>
      </w:r>
      <w:r w:rsidR="00D115D3" w:rsidRPr="00D115D3">
        <w:rPr>
          <w:rFonts w:ascii="Arial" w:hAnsi="Arial" w:cs="Arial"/>
        </w:rPr>
        <w:t xml:space="preserve">enzyme-linked immunosorbent assay </w:t>
      </w:r>
      <w:r w:rsidR="00D115D3">
        <w:rPr>
          <w:rFonts w:ascii="Arial" w:hAnsi="Arial" w:cs="Arial"/>
        </w:rPr>
        <w:t>(</w:t>
      </w:r>
      <w:r w:rsidRPr="00542DCA">
        <w:rPr>
          <w:rFonts w:ascii="Arial" w:hAnsi="Arial" w:cs="Arial"/>
        </w:rPr>
        <w:t>ELISA</w:t>
      </w:r>
      <w:r w:rsidR="00D115D3">
        <w:rPr>
          <w:rFonts w:ascii="Arial" w:hAnsi="Arial" w:cs="Arial"/>
        </w:rPr>
        <w:t>) techniques</w:t>
      </w:r>
      <w:r w:rsidRPr="00542DCA">
        <w:rPr>
          <w:rFonts w:ascii="Arial" w:hAnsi="Arial" w:cs="Arial"/>
        </w:rPr>
        <w:t xml:space="preserve"> using a commercial kit (IBL international, Hamburg, Germany) according to manufacturer’s instructions. </w:t>
      </w:r>
      <w:r w:rsidR="00B92715" w:rsidRPr="00542DCA">
        <w:rPr>
          <w:rFonts w:ascii="Arial" w:hAnsi="Arial" w:cs="Arial"/>
        </w:rPr>
        <w:t xml:space="preserve">Plasma adiponectin </w:t>
      </w:r>
      <w:r w:rsidR="007C3D8F" w:rsidRPr="00542DCA">
        <w:rPr>
          <w:rFonts w:ascii="Arial" w:hAnsi="Arial" w:cs="Arial"/>
        </w:rPr>
        <w:t xml:space="preserve">(serum diluted 1:5000) </w:t>
      </w:r>
      <w:r w:rsidR="00B92715" w:rsidRPr="00542DCA">
        <w:rPr>
          <w:rFonts w:ascii="Arial" w:hAnsi="Arial" w:cs="Arial"/>
        </w:rPr>
        <w:t xml:space="preserve">and leptin </w:t>
      </w:r>
      <w:r w:rsidR="007C3D8F" w:rsidRPr="00542DCA">
        <w:rPr>
          <w:rFonts w:ascii="Arial" w:hAnsi="Arial" w:cs="Arial"/>
        </w:rPr>
        <w:t xml:space="preserve">(serum diluted 1:2000) </w:t>
      </w:r>
      <w:r w:rsidR="00B92715" w:rsidRPr="00542DCA">
        <w:rPr>
          <w:rFonts w:ascii="Arial" w:hAnsi="Arial" w:cs="Arial"/>
        </w:rPr>
        <w:t>were assessed separately by solid phase sandwich ELISA (R&amp;D Systems, Abingdon, UK). Data analysis was done using GraphPad Prism software (GraphPad Software Ltd, USA).</w:t>
      </w:r>
    </w:p>
    <w:p w14:paraId="1097F015" w14:textId="33319489" w:rsidR="0079680A" w:rsidRDefault="00CA6348" w:rsidP="00542DCA">
      <w:pPr>
        <w:pStyle w:val="NoSpacing"/>
        <w:spacing w:before="100" w:beforeAutospacing="1" w:after="100" w:afterAutospacing="1" w:line="360" w:lineRule="auto"/>
        <w:jc w:val="both"/>
        <w:rPr>
          <w:rFonts w:ascii="Arial" w:hAnsi="Arial" w:cs="Arial"/>
        </w:rPr>
      </w:pPr>
      <w:r w:rsidRPr="00542DCA">
        <w:rPr>
          <w:rFonts w:ascii="Arial" w:hAnsi="Arial" w:cs="Arial"/>
        </w:rPr>
        <w:t xml:space="preserve">A multiplex based assay for the cytokines </w:t>
      </w:r>
      <w:r w:rsidR="009C4753">
        <w:rPr>
          <w:rFonts w:ascii="Arial" w:hAnsi="Arial" w:cs="Arial"/>
        </w:rPr>
        <w:t>i</w:t>
      </w:r>
      <w:r w:rsidR="00D115D3">
        <w:rPr>
          <w:rFonts w:ascii="Arial" w:hAnsi="Arial" w:cs="Arial"/>
        </w:rPr>
        <w:t>nterleukin-</w:t>
      </w:r>
      <w:r w:rsidR="00D115D3" w:rsidRPr="00D115D3">
        <w:rPr>
          <w:rFonts w:ascii="Arial" w:hAnsi="Arial" w:cs="Arial"/>
        </w:rPr>
        <w:t>10</w:t>
      </w:r>
      <w:r w:rsidR="00D115D3">
        <w:rPr>
          <w:rFonts w:ascii="Arial" w:hAnsi="Arial" w:cs="Arial"/>
        </w:rPr>
        <w:t xml:space="preserve"> (</w:t>
      </w:r>
      <w:r w:rsidRPr="00542DCA">
        <w:rPr>
          <w:rFonts w:ascii="Arial" w:hAnsi="Arial" w:cs="Arial"/>
        </w:rPr>
        <w:t>IL-10</w:t>
      </w:r>
      <w:r w:rsidR="00D115D3">
        <w:rPr>
          <w:rFonts w:ascii="Arial" w:hAnsi="Arial" w:cs="Arial"/>
        </w:rPr>
        <w:t>)</w:t>
      </w:r>
      <w:r w:rsidRPr="00542DCA">
        <w:rPr>
          <w:rFonts w:ascii="Arial" w:hAnsi="Arial" w:cs="Arial"/>
        </w:rPr>
        <w:t>,</w:t>
      </w:r>
      <w:r w:rsidR="00D115D3" w:rsidRPr="00D115D3">
        <w:t xml:space="preserve"> </w:t>
      </w:r>
      <w:r w:rsidR="009C4753">
        <w:rPr>
          <w:rFonts w:ascii="Arial" w:hAnsi="Arial" w:cs="Arial"/>
        </w:rPr>
        <w:t>i</w:t>
      </w:r>
      <w:r w:rsidR="00D115D3" w:rsidRPr="00D115D3">
        <w:rPr>
          <w:rFonts w:ascii="Arial" w:hAnsi="Arial" w:cs="Arial"/>
        </w:rPr>
        <w:t>nterleukin-8</w:t>
      </w:r>
      <w:r w:rsidR="00D115D3">
        <w:rPr>
          <w:rFonts w:ascii="Arial" w:hAnsi="Arial" w:cs="Arial"/>
        </w:rPr>
        <w:t xml:space="preserve"> (</w:t>
      </w:r>
      <w:r w:rsidRPr="00542DCA">
        <w:rPr>
          <w:rFonts w:ascii="Arial" w:hAnsi="Arial" w:cs="Arial"/>
        </w:rPr>
        <w:t>IL-8</w:t>
      </w:r>
      <w:r w:rsidR="00D115D3">
        <w:rPr>
          <w:rFonts w:ascii="Arial" w:hAnsi="Arial" w:cs="Arial"/>
        </w:rPr>
        <w:t>)</w:t>
      </w:r>
      <w:r w:rsidRPr="00542DCA">
        <w:rPr>
          <w:rFonts w:ascii="Arial" w:hAnsi="Arial" w:cs="Arial"/>
        </w:rPr>
        <w:t>,</w:t>
      </w:r>
      <w:r w:rsidR="00D115D3">
        <w:rPr>
          <w:rFonts w:ascii="Arial" w:hAnsi="Arial" w:cs="Arial"/>
        </w:rPr>
        <w:t xml:space="preserve"> IL-6</w:t>
      </w:r>
      <w:r w:rsidRPr="00542DCA">
        <w:rPr>
          <w:rFonts w:ascii="Arial" w:hAnsi="Arial" w:cs="Arial"/>
        </w:rPr>
        <w:t xml:space="preserve"> and TNF (Bio-Rad Laboratories, Munich, </w:t>
      </w:r>
      <w:r w:rsidRPr="00542DCA">
        <w:rPr>
          <w:rFonts w:ascii="Arial" w:hAnsi="Arial" w:cs="Arial"/>
        </w:rPr>
        <w:lastRenderedPageBreak/>
        <w:t xml:space="preserve">Germany) was performed according to manufacturer’s instructions. </w:t>
      </w:r>
      <w:r w:rsidR="00A20FDF" w:rsidRPr="00542DCA">
        <w:rPr>
          <w:rFonts w:ascii="Arial" w:hAnsi="Arial" w:cs="Arial"/>
        </w:rPr>
        <w:t>Data acquisition and analysis was conducted using Bio-Plex Manager software version 6.0.</w:t>
      </w:r>
      <w:r w:rsidR="00C478E1" w:rsidRPr="00542DCA">
        <w:rPr>
          <w:rFonts w:ascii="Arial" w:hAnsi="Arial" w:cs="Arial"/>
        </w:rPr>
        <w:t xml:space="preserve"> </w:t>
      </w:r>
    </w:p>
    <w:p w14:paraId="0A4E7F28" w14:textId="77777777" w:rsidR="007F17DD" w:rsidRPr="007F17DD" w:rsidRDefault="007F17DD" w:rsidP="00542DCA">
      <w:pPr>
        <w:spacing w:before="100" w:beforeAutospacing="1" w:after="100" w:afterAutospacing="1" w:line="360" w:lineRule="auto"/>
        <w:jc w:val="both"/>
        <w:rPr>
          <w:rFonts w:ascii="Arial" w:hAnsi="Arial" w:cs="Arial"/>
        </w:rPr>
      </w:pPr>
    </w:p>
    <w:p w14:paraId="77D1DFC8" w14:textId="77777777" w:rsidR="00D6600F" w:rsidRDefault="00E41ACF" w:rsidP="00542DCA">
      <w:pPr>
        <w:spacing w:before="100" w:beforeAutospacing="1" w:after="100" w:afterAutospacing="1" w:line="360" w:lineRule="auto"/>
        <w:jc w:val="both"/>
        <w:rPr>
          <w:rFonts w:ascii="Arial" w:hAnsi="Arial" w:cs="Arial"/>
          <w:i/>
        </w:rPr>
      </w:pPr>
      <w:r>
        <w:rPr>
          <w:rFonts w:ascii="Arial" w:hAnsi="Arial" w:cs="Arial"/>
          <w:i/>
        </w:rPr>
        <w:t>Derived measures</w:t>
      </w:r>
    </w:p>
    <w:p w14:paraId="302FDBC1" w14:textId="597F397A" w:rsidR="00CA6348" w:rsidRDefault="00CA6348" w:rsidP="00542DCA">
      <w:pPr>
        <w:spacing w:before="100" w:beforeAutospacing="1" w:after="100" w:afterAutospacing="1" w:line="360" w:lineRule="auto"/>
        <w:jc w:val="both"/>
        <w:rPr>
          <w:rFonts w:ascii="Arial" w:hAnsi="Arial" w:cs="Arial"/>
        </w:rPr>
      </w:pPr>
      <w:r w:rsidRPr="00542DCA">
        <w:rPr>
          <w:rFonts w:ascii="Arial" w:hAnsi="Arial" w:cs="Arial"/>
        </w:rPr>
        <w:t xml:space="preserve">Height and weight were highly correlated (r=0.43, </w:t>
      </w:r>
      <w:r w:rsidRPr="00542DCA">
        <w:rPr>
          <w:rFonts w:ascii="Arial" w:hAnsi="Arial" w:cs="Arial"/>
          <w:iCs/>
        </w:rPr>
        <w:t>p</w:t>
      </w:r>
      <w:r w:rsidRPr="00542DCA">
        <w:rPr>
          <w:rFonts w:ascii="Arial" w:hAnsi="Arial" w:cs="Arial"/>
        </w:rPr>
        <w:t xml:space="preserve">&lt;0.001 for men; r=0.39, </w:t>
      </w:r>
      <w:r w:rsidRPr="00542DCA">
        <w:rPr>
          <w:rFonts w:ascii="Arial" w:hAnsi="Arial" w:cs="Arial"/>
          <w:iCs/>
        </w:rPr>
        <w:t>p</w:t>
      </w:r>
      <w:r w:rsidRPr="00542DCA">
        <w:rPr>
          <w:rFonts w:ascii="Arial" w:hAnsi="Arial" w:cs="Arial"/>
        </w:rPr>
        <w:t xml:space="preserve">&lt;0.001 for women); to avoid multi-collinearity problems, a sex-specific standardised residual of weight-adjusted-for-height at baseline was derived. Conditional change in grip strength was characterised by residuals obtained after estimating sex-specific linear regression models for grip strength at follow-up on grip strength at baseline with adjustment for individual follow-up duration; this measure of change is independent of baseline level. Appendicular lean mass index was calculated by dividing </w:t>
      </w:r>
      <w:r w:rsidR="009C4753">
        <w:rPr>
          <w:rFonts w:ascii="Arial" w:hAnsi="Arial" w:cs="Arial"/>
        </w:rPr>
        <w:t>ALM</w:t>
      </w:r>
      <w:r w:rsidR="00E46276" w:rsidRPr="00542DCA">
        <w:rPr>
          <w:rFonts w:ascii="Arial" w:hAnsi="Arial" w:cs="Arial"/>
        </w:rPr>
        <w:t xml:space="preserve"> </w:t>
      </w:r>
      <w:r w:rsidRPr="00542DCA">
        <w:rPr>
          <w:rFonts w:ascii="Arial" w:hAnsi="Arial" w:cs="Arial"/>
        </w:rPr>
        <w:t xml:space="preserve">(kg) by the square of height (m). Sarcopenia status at follow-up was derived using the EWGSOP sarcopenia algorithm </w:t>
      </w:r>
      <w:r w:rsidRPr="00542DCA">
        <w:rPr>
          <w:rFonts w:ascii="Arial" w:hAnsi="Arial" w:cs="Arial"/>
        </w:rPr>
        <w:fldChar w:fldCharType="begin" w:fldLock="1"/>
      </w:r>
      <w:r w:rsidRPr="00542DCA">
        <w:rPr>
          <w:rFonts w:ascii="Arial" w:hAnsi="Arial" w:cs="Arial"/>
        </w:rPr>
        <w:instrText>ADDIN CSL_CITATION { "citationItems" : [ { "id" : "ITEM-1", "itemData" : { "DOI" : "10.1093/ageing/afq034", "ISSN" : "1468-2834",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"Alfonso J", "non-dropping-particle" : "", "parse-names" : false, "suffix" : "" }, { "dropping-particle" : "", "family" : "Baeyens", "given" : "Jean Pierre", "non-dropping-particle" : "", "parse-names" : false, "suffix" : "" }, { "dropping-particle" : "", "family" : "Bauer", "given" : "J\u00fcrgen M", "non-dropping-particle" : "", "parse-names" : false, "suffix" : "" }, { "dropping-particle" : "", "family" : "Boirie", "given" : "Yves", "non-dropping-particle" : "", "parse-names" : false, "suffix" : "" }, { "dropping-particle" : "", "family" : "Cederholm", "given" : "Tommy", "non-dropping-particle" : "", "parse-names" : false, "suffix" : "" }, { "dropping-particle" : "", "family" : "Landi", "given" : "Francesco", "non-dropping-particle" : "", "parse-names" : false, "suffix" : "" }, { "dropping-particle" : "", "family" : "Martin", "given" : "Finbarr C", "non-dropping-particle" : "", "parse-names" : false, "suffix" : "" }, { "dropping-particle" : "", "family" : "Michel", "given" : "Jean-Pierre", "non-dropping-particle" : "", "parse-names" : false, "suffix" : "" }, { "dropping-particle" : "", "family" : "Rolland", "given" : "Yves", "non-dropping-particle" : "", "parse-names" : false, "suffix" : "" }, { "dropping-particle" : "", "family" : "Schneider", "given" : "St\u00e9phane M", "non-dropping-particle" : "", "parse-names" : false, "suffix" : "" }, { "dropping-particle" : "", "family" : "Topinkov\u00e1", "given" : "Eva", "non-dropping-particle" : "", "parse-names" : false, "suffix" : "" }, { "dropping-particle" : "", "family" : "Vandewoude", "given" : "Maurits", "non-dropping-particle" : "", "parse-names" : false, "suffix" : "" }, { "dropping-particle" : "", "family" : "Zamboni", "given" : "Mauro", "non-dropping-particle" : "", "parse-names" : false, "suffix" : "" } ], "container-title" : "Age Ageing", "id" : "ITEM-1", "issue" : "4", "issued" : { "date-parts" : [ [ "2010", "7" ] ] }, "page" : "412-23", "title" : "Sarcopenia: European consensus on definition and diagnosis: Report of the European Working Group on Sarcopenia in Older People.", "type" : "article-journal", "volume" : "39" }, "uris" : [ "http://www.mendeley.com/documents/?uuid=9a32f9b9-51cd-4408-89c7-8e156ded2ee5" ] } ], "mendeley" : { "formattedCitation" : "[4]", "plainTextFormattedCitation" : "[4]", "previouslyFormattedCitation" : "[4]" }, "properties" : { "noteIndex" : 0 }, "schema" : "https://github.com/citation-style-language/schema/raw/master/csl-citation.json" }</w:instrText>
      </w:r>
      <w:r w:rsidRPr="00542DCA">
        <w:rPr>
          <w:rFonts w:ascii="Arial" w:hAnsi="Arial" w:cs="Arial"/>
        </w:rPr>
        <w:fldChar w:fldCharType="separate"/>
      </w:r>
      <w:r w:rsidRPr="00542DCA">
        <w:rPr>
          <w:rFonts w:ascii="Arial" w:hAnsi="Arial" w:cs="Arial"/>
          <w:noProof/>
        </w:rPr>
        <w:t>[2]</w:t>
      </w:r>
      <w:r w:rsidRPr="00542DCA">
        <w:rPr>
          <w:rFonts w:ascii="Arial" w:hAnsi="Arial" w:cs="Arial"/>
        </w:rPr>
        <w:fldChar w:fldCharType="end"/>
      </w:r>
      <w:r w:rsidRPr="00542DCA">
        <w:rPr>
          <w:rFonts w:ascii="Arial" w:hAnsi="Arial" w:cs="Arial"/>
        </w:rPr>
        <w:t xml:space="preserve"> with the following cut-points: </w:t>
      </w:r>
      <w:r w:rsidR="00E613C3">
        <w:rPr>
          <w:rFonts w:ascii="Arial" w:hAnsi="Arial" w:cs="Arial"/>
        </w:rPr>
        <w:t>ALM</w:t>
      </w:r>
      <w:r w:rsidRPr="00542DCA">
        <w:rPr>
          <w:rFonts w:ascii="Arial" w:hAnsi="Arial" w:cs="Arial"/>
        </w:rPr>
        <w:t xml:space="preserve"> index (ALM/height</w:t>
      </w:r>
      <w:r w:rsidRPr="00542DCA">
        <w:rPr>
          <w:rFonts w:ascii="Arial" w:hAnsi="Arial" w:cs="Arial"/>
          <w:vertAlign w:val="superscript"/>
        </w:rPr>
        <w:t>2</w:t>
      </w:r>
      <w:r w:rsidRPr="00542DCA">
        <w:rPr>
          <w:rFonts w:ascii="Arial" w:hAnsi="Arial" w:cs="Arial"/>
        </w:rPr>
        <w:t>) ≤7.23kg/m</w:t>
      </w:r>
      <w:r w:rsidRPr="00542DCA">
        <w:rPr>
          <w:rFonts w:ascii="Arial" w:hAnsi="Arial" w:cs="Arial"/>
          <w:vertAlign w:val="superscript"/>
        </w:rPr>
        <w:t>2</w:t>
      </w:r>
      <w:r w:rsidRPr="00542DCA">
        <w:rPr>
          <w:rFonts w:ascii="Arial" w:hAnsi="Arial" w:cs="Arial"/>
        </w:rPr>
        <w:t xml:space="preserve"> for men (≤5.67kg/m</w:t>
      </w:r>
      <w:r w:rsidRPr="00542DCA">
        <w:rPr>
          <w:rFonts w:ascii="Arial" w:hAnsi="Arial" w:cs="Arial"/>
          <w:vertAlign w:val="superscript"/>
        </w:rPr>
        <w:t>2</w:t>
      </w:r>
      <w:r w:rsidRPr="00542DCA">
        <w:rPr>
          <w:rFonts w:ascii="Arial" w:hAnsi="Arial" w:cs="Arial"/>
        </w:rPr>
        <w:t xml:space="preserve"> for women); grip strength &lt;30kg for men (&lt;20kg for women); and walking speed ≤0.8m/s.</w:t>
      </w:r>
      <w:r w:rsidR="00A84DA8">
        <w:rPr>
          <w:rFonts w:ascii="Arial" w:hAnsi="Arial" w:cs="Arial"/>
        </w:rPr>
        <w:t xml:space="preserve"> Participants with slow walking speed or weak grip strength, and who also had low ALM </w:t>
      </w:r>
      <w:r w:rsidR="001108CE">
        <w:rPr>
          <w:rFonts w:ascii="Arial" w:hAnsi="Arial" w:cs="Arial"/>
        </w:rPr>
        <w:t>index were classed as sarcopenic</w:t>
      </w:r>
      <w:r w:rsidR="00A84DA8">
        <w:rPr>
          <w:rFonts w:ascii="Arial" w:hAnsi="Arial" w:cs="Arial"/>
        </w:rPr>
        <w:t>.</w:t>
      </w:r>
    </w:p>
    <w:p w14:paraId="1741D440" w14:textId="58CD8D18" w:rsidR="006E3207" w:rsidRDefault="006E3207" w:rsidP="00542DCA">
      <w:pPr>
        <w:spacing w:before="100" w:beforeAutospacing="1" w:after="100" w:afterAutospacing="1" w:line="360" w:lineRule="auto"/>
        <w:jc w:val="both"/>
        <w:rPr>
          <w:rFonts w:ascii="Arial" w:hAnsi="Arial" w:cs="Arial"/>
        </w:rPr>
      </w:pPr>
    </w:p>
    <w:p w14:paraId="7D6EE7B3" w14:textId="16CD0BC9" w:rsidR="006E3207" w:rsidRPr="00542DCA" w:rsidRDefault="006E3207" w:rsidP="00542DCA">
      <w:pPr>
        <w:spacing w:before="100" w:beforeAutospacing="1" w:after="100" w:afterAutospacing="1" w:line="360" w:lineRule="auto"/>
        <w:jc w:val="both"/>
        <w:rPr>
          <w:rFonts w:ascii="Arial" w:hAnsi="Arial" w:cs="Arial"/>
        </w:rPr>
      </w:pPr>
      <w:r w:rsidRPr="00542DCA">
        <w:rPr>
          <w:rFonts w:ascii="Arial" w:hAnsi="Arial" w:cs="Arial"/>
          <w:i/>
        </w:rPr>
        <w:lastRenderedPageBreak/>
        <w:t>Statistical methods</w:t>
      </w:r>
    </w:p>
    <w:p w14:paraId="6A9DE5A6" w14:textId="00CCEC25" w:rsidR="00CA6348" w:rsidRPr="00542DCA" w:rsidRDefault="00CA6348" w:rsidP="00542DCA">
      <w:pPr>
        <w:spacing w:before="100" w:beforeAutospacing="1" w:after="100" w:afterAutospacing="1" w:line="360" w:lineRule="auto"/>
        <w:jc w:val="both"/>
        <w:rPr>
          <w:rFonts w:ascii="Arial" w:hAnsi="Arial" w:cs="Arial"/>
        </w:rPr>
      </w:pPr>
      <w:r w:rsidRPr="00542DCA">
        <w:rPr>
          <w:rFonts w:ascii="Arial" w:hAnsi="Arial" w:cs="Arial"/>
        </w:rPr>
        <w:t>Summary statistics were used to describe the data. Apart from IL-8, all inflammatory markers were highly positively skewed and were log-transformed.</w:t>
      </w:r>
      <w:r w:rsidR="00305342" w:rsidRPr="00542DCA">
        <w:rPr>
          <w:rFonts w:ascii="Arial" w:hAnsi="Arial" w:cs="Arial"/>
        </w:rPr>
        <w:t xml:space="preserve"> </w:t>
      </w:r>
      <w:r w:rsidRPr="00542DCA">
        <w:rPr>
          <w:rFonts w:ascii="Arial" w:hAnsi="Arial" w:cs="Arial"/>
        </w:rPr>
        <w:t xml:space="preserve">Linear regression was used to examine the longitudinal association between each baseline inflammatory marker and the following </w:t>
      </w:r>
      <w:r w:rsidR="00DA1E43">
        <w:rPr>
          <w:rFonts w:ascii="Arial" w:hAnsi="Arial" w:cs="Arial"/>
        </w:rPr>
        <w:t xml:space="preserve">continuous </w:t>
      </w:r>
      <w:r w:rsidRPr="00542DCA">
        <w:rPr>
          <w:rFonts w:ascii="Arial" w:hAnsi="Arial" w:cs="Arial"/>
        </w:rPr>
        <w:t xml:space="preserve">outcomes: walking speed, grip strength and </w:t>
      </w:r>
      <w:r w:rsidR="009C4753">
        <w:rPr>
          <w:rFonts w:ascii="Arial" w:hAnsi="Arial" w:cs="Arial"/>
        </w:rPr>
        <w:t>ALM</w:t>
      </w:r>
      <w:r w:rsidR="00E46276" w:rsidRPr="00542DCA">
        <w:rPr>
          <w:rFonts w:ascii="Arial" w:hAnsi="Arial" w:cs="Arial"/>
        </w:rPr>
        <w:t xml:space="preserve"> </w:t>
      </w:r>
      <w:r w:rsidRPr="00542DCA">
        <w:rPr>
          <w:rFonts w:ascii="Arial" w:hAnsi="Arial" w:cs="Arial"/>
        </w:rPr>
        <w:t>at follow-up; and conditional change in grip strength from baseline to follow-up. The association between baseline inflammatory markers and sarcopenia status at follow-up was examined using Poisson regression models with robust variance estimation to yield relative risks.</w:t>
      </w:r>
      <w:r w:rsidR="00305342" w:rsidRPr="00542DCA">
        <w:rPr>
          <w:rFonts w:ascii="Arial" w:hAnsi="Arial" w:cs="Arial"/>
        </w:rPr>
        <w:t xml:space="preserve"> </w:t>
      </w:r>
      <w:r w:rsidRPr="00542DCA">
        <w:rPr>
          <w:rFonts w:ascii="Arial" w:hAnsi="Arial" w:cs="Arial"/>
        </w:rPr>
        <w:t xml:space="preserve">Gender-adjusted and fully-adjusted models, which also accounted for gender, baseline age, follow-up time, height, weight-for-height, smoking history, alcohol consumption, prudent diet score and physical activity were implemented.  </w:t>
      </w:r>
    </w:p>
    <w:p w14:paraId="467FF82E" w14:textId="0630670B" w:rsidR="00CA6348" w:rsidRPr="00542DCA" w:rsidRDefault="00CA6348" w:rsidP="00542DCA">
      <w:pPr>
        <w:spacing w:before="100" w:beforeAutospacing="1" w:after="100" w:afterAutospacing="1" w:line="360" w:lineRule="auto"/>
        <w:jc w:val="both"/>
        <w:rPr>
          <w:rFonts w:ascii="Arial" w:hAnsi="Arial" w:cs="Arial"/>
        </w:rPr>
      </w:pPr>
      <w:r w:rsidRPr="00542DCA">
        <w:rPr>
          <w:rFonts w:ascii="Arial" w:hAnsi="Arial" w:cs="Arial"/>
        </w:rPr>
        <w:t xml:space="preserve">Sex-specific standard deviation scores were coded for </w:t>
      </w:r>
      <w:r w:rsidR="00305342" w:rsidRPr="00542DCA">
        <w:rPr>
          <w:rFonts w:ascii="Arial" w:hAnsi="Arial" w:cs="Arial"/>
        </w:rPr>
        <w:t>inflammatory markers</w:t>
      </w:r>
      <w:r w:rsidRPr="00542DCA">
        <w:rPr>
          <w:rFonts w:ascii="Arial" w:hAnsi="Arial" w:cs="Arial"/>
        </w:rPr>
        <w:t xml:space="preserve"> and outcomes and used in models. To maintain sample size, men and women were pooled and analyses were adjusted for gender; p&lt;0.05 was regarded as statistically significant. Analyses were conducted using Stata, release 13.</w:t>
      </w:r>
    </w:p>
    <w:p w14:paraId="3E5576E7" w14:textId="77777777" w:rsidR="00CA6348" w:rsidRPr="00542DCA" w:rsidRDefault="00CA6348" w:rsidP="00542DCA">
      <w:pPr>
        <w:spacing w:line="360" w:lineRule="auto"/>
        <w:jc w:val="both"/>
        <w:rPr>
          <w:rFonts w:ascii="Arial" w:hAnsi="Arial" w:cs="Arial"/>
          <w:b/>
        </w:rPr>
      </w:pPr>
    </w:p>
    <w:p w14:paraId="6FBF3E9A" w14:textId="77777777" w:rsidR="00CA6348" w:rsidRPr="00542DCA" w:rsidRDefault="00CA6348" w:rsidP="00542DCA">
      <w:pPr>
        <w:spacing w:line="360" w:lineRule="auto"/>
        <w:jc w:val="both"/>
        <w:rPr>
          <w:rFonts w:ascii="Arial" w:hAnsi="Arial" w:cs="Arial"/>
          <w:b/>
        </w:rPr>
      </w:pPr>
      <w:r w:rsidRPr="00542DCA">
        <w:rPr>
          <w:rFonts w:ascii="Arial" w:hAnsi="Arial" w:cs="Arial"/>
          <w:b/>
        </w:rPr>
        <w:t>Results</w:t>
      </w:r>
    </w:p>
    <w:p w14:paraId="16D18D1D" w14:textId="77777777" w:rsidR="00CA6348" w:rsidRPr="00542DCA" w:rsidRDefault="00CA6348" w:rsidP="00542DCA">
      <w:pPr>
        <w:spacing w:before="100" w:beforeAutospacing="1" w:after="100" w:afterAutospacing="1" w:line="360" w:lineRule="auto"/>
        <w:jc w:val="both"/>
        <w:rPr>
          <w:rFonts w:ascii="Arial" w:hAnsi="Arial" w:cs="Arial"/>
          <w:i/>
        </w:rPr>
      </w:pPr>
      <w:r w:rsidRPr="00542DCA">
        <w:rPr>
          <w:rFonts w:ascii="Arial" w:hAnsi="Arial" w:cs="Arial"/>
          <w:i/>
        </w:rPr>
        <w:t>Participant characteristics</w:t>
      </w:r>
    </w:p>
    <w:p w14:paraId="18CBE30A" w14:textId="231D9274" w:rsidR="00140382" w:rsidRDefault="00CA6348" w:rsidP="00542DCA">
      <w:pPr>
        <w:spacing w:before="100" w:beforeAutospacing="1" w:after="100" w:afterAutospacing="1" w:line="360" w:lineRule="auto"/>
        <w:jc w:val="both"/>
        <w:rPr>
          <w:rFonts w:ascii="Arial" w:hAnsi="Arial" w:cs="Arial"/>
        </w:rPr>
      </w:pPr>
      <w:r w:rsidRPr="00542DCA">
        <w:rPr>
          <w:rFonts w:ascii="Arial" w:hAnsi="Arial" w:cs="Arial"/>
        </w:rPr>
        <w:lastRenderedPageBreak/>
        <w:t xml:space="preserve">Characteristics of the 336 HCS participants who were included in the analysis sample are presented in Table 1. Mean (SD) age at HCS baseline was </w:t>
      </w:r>
      <w:r w:rsidRPr="00542DCA">
        <w:rPr>
          <w:rFonts w:ascii="Arial" w:eastAsia="Times New Roman" w:hAnsi="Arial" w:cs="Arial"/>
          <w:color w:val="000000"/>
        </w:rPr>
        <w:t xml:space="preserve">63.8 (2.5) </w:t>
      </w:r>
      <w:r w:rsidRPr="00542DCA">
        <w:rPr>
          <w:rFonts w:ascii="Arial" w:hAnsi="Arial" w:cs="Arial"/>
        </w:rPr>
        <w:t xml:space="preserve">and </w:t>
      </w:r>
      <w:r w:rsidRPr="00542DCA">
        <w:rPr>
          <w:rFonts w:ascii="Arial" w:eastAsia="Times New Roman" w:hAnsi="Arial" w:cs="Arial"/>
          <w:color w:val="000000"/>
        </w:rPr>
        <w:t xml:space="preserve">65.6 (2.7) </w:t>
      </w:r>
      <w:r w:rsidRPr="00542DCA">
        <w:rPr>
          <w:rFonts w:ascii="Arial" w:hAnsi="Arial" w:cs="Arial"/>
        </w:rPr>
        <w:t xml:space="preserve">years among men and women respectively. Median (inter-quartile range) time from HCS baseline clinic to the 2011 follow-up was </w:t>
      </w:r>
      <w:r w:rsidRPr="00542DCA">
        <w:rPr>
          <w:rFonts w:ascii="Arial" w:eastAsia="Times New Roman" w:hAnsi="Arial" w:cs="Arial"/>
          <w:color w:val="000000"/>
        </w:rPr>
        <w:t>11.6 (11.1, 11.9)</w:t>
      </w:r>
      <w:r w:rsidRPr="00542DCA">
        <w:rPr>
          <w:rFonts w:ascii="Arial" w:hAnsi="Arial" w:cs="Arial"/>
        </w:rPr>
        <w:t xml:space="preserve"> years among men and </w:t>
      </w:r>
      <w:r w:rsidRPr="00542DCA">
        <w:rPr>
          <w:rFonts w:ascii="Arial" w:eastAsia="Times New Roman" w:hAnsi="Arial" w:cs="Arial"/>
          <w:color w:val="000000"/>
        </w:rPr>
        <w:t>10.1 (9.8, 10.4)</w:t>
      </w:r>
      <w:r w:rsidRPr="00542DCA">
        <w:rPr>
          <w:rFonts w:ascii="Arial" w:hAnsi="Arial" w:cs="Arial"/>
        </w:rPr>
        <w:t xml:space="preserve"> years among women. On average, men had higher </w:t>
      </w:r>
      <w:r w:rsidR="009C4753">
        <w:rPr>
          <w:rFonts w:ascii="Arial" w:hAnsi="Arial" w:cs="Arial"/>
        </w:rPr>
        <w:t>ALM</w:t>
      </w:r>
      <w:r w:rsidRPr="00542DCA">
        <w:rPr>
          <w:rFonts w:ascii="Arial" w:hAnsi="Arial" w:cs="Arial"/>
        </w:rPr>
        <w:t xml:space="preserve"> and faster walking speed compared with women. On average, men had much higher grip strength than women at both baseline and follow-up but experienced greater annual loss of grip strength (mean (SD) change in grip among men and women respectively: </w:t>
      </w:r>
      <w:r w:rsidRPr="00542DCA">
        <w:rPr>
          <w:rFonts w:ascii="Arial" w:eastAsia="Times New Roman" w:hAnsi="Arial" w:cs="Arial"/>
          <w:color w:val="000000"/>
        </w:rPr>
        <w:t xml:space="preserve">-0.71 (0.48) </w:t>
      </w:r>
      <w:r w:rsidRPr="00542DCA">
        <w:rPr>
          <w:rFonts w:ascii="Arial" w:hAnsi="Arial" w:cs="Arial"/>
        </w:rPr>
        <w:t xml:space="preserve">kg/year vs </w:t>
      </w:r>
      <w:r w:rsidRPr="00542DCA">
        <w:rPr>
          <w:rFonts w:ascii="Arial" w:eastAsia="Times New Roman" w:hAnsi="Arial" w:cs="Arial"/>
          <w:color w:val="000000"/>
        </w:rPr>
        <w:t xml:space="preserve">-0.58 (0.49) </w:t>
      </w:r>
      <w:r w:rsidRPr="00542DCA">
        <w:rPr>
          <w:rFonts w:ascii="Arial" w:hAnsi="Arial" w:cs="Arial"/>
        </w:rPr>
        <w:t>kg/year).</w:t>
      </w:r>
    </w:p>
    <w:p w14:paraId="1241459C" w14:textId="77777777" w:rsidR="00140382" w:rsidRPr="00542DCA" w:rsidRDefault="00140382" w:rsidP="00542DCA">
      <w:pPr>
        <w:spacing w:before="100" w:beforeAutospacing="1" w:after="100" w:afterAutospacing="1" w:line="360" w:lineRule="auto"/>
        <w:jc w:val="both"/>
        <w:rPr>
          <w:rFonts w:ascii="Arial" w:hAnsi="Arial" w:cs="Arial"/>
        </w:rPr>
      </w:pPr>
    </w:p>
    <w:p w14:paraId="7A020776" w14:textId="4564D1B4" w:rsidR="00140382" w:rsidRPr="00C12338" w:rsidRDefault="00140382" w:rsidP="00C12338">
      <w:pPr>
        <w:spacing w:before="100" w:beforeAutospacing="1" w:after="100" w:afterAutospacing="1" w:line="360" w:lineRule="auto"/>
        <w:jc w:val="both"/>
        <w:rPr>
          <w:rFonts w:ascii="Arial" w:hAnsi="Arial" w:cs="Arial"/>
          <w:i/>
        </w:rPr>
      </w:pPr>
      <w:r w:rsidRPr="00C12338">
        <w:rPr>
          <w:rFonts w:ascii="Arial" w:hAnsi="Arial" w:cs="Arial"/>
          <w:i/>
        </w:rPr>
        <w:t>Assessing healthy participant effects in analysis sample</w:t>
      </w:r>
    </w:p>
    <w:p w14:paraId="0830A802" w14:textId="4750F7AB" w:rsidR="00140382" w:rsidRDefault="00140382" w:rsidP="00140382">
      <w:pPr>
        <w:spacing w:before="100" w:beforeAutospacing="1" w:after="100" w:afterAutospacing="1" w:line="360" w:lineRule="auto"/>
        <w:jc w:val="both"/>
        <w:rPr>
          <w:rFonts w:ascii="Arial" w:hAnsi="Arial" w:cs="Arial"/>
        </w:rPr>
      </w:pPr>
      <w:r>
        <w:rPr>
          <w:rFonts w:ascii="Arial" w:hAnsi="Arial" w:cs="Arial"/>
        </w:rPr>
        <w:t>Compared to the 2661 participants who attended the HCS baseline clinic but were not included in the analysis sample, both men and women in the analysis sample had higher self-reported activity (Dallosso questionnaire); diet quality was higher among women only (p&lt;0.003 for both). However, smoking prevalence, alcohol consumption and t</w:t>
      </w:r>
      <w:r w:rsidRPr="00542DCA">
        <w:rPr>
          <w:rFonts w:ascii="Arial" w:hAnsi="Arial" w:cs="Arial"/>
        </w:rPr>
        <w:t>he proportion who were of manual social class</w:t>
      </w:r>
      <w:r>
        <w:rPr>
          <w:rFonts w:ascii="Arial" w:hAnsi="Arial" w:cs="Arial"/>
        </w:rPr>
        <w:t xml:space="preserve"> (classes </w:t>
      </w:r>
      <w:r w:rsidRPr="005B1ABF">
        <w:rPr>
          <w:rFonts w:ascii="Arial" w:hAnsi="Arial" w:cs="Arial"/>
        </w:rPr>
        <w:t>IIIM</w:t>
      </w:r>
      <w:r>
        <w:rPr>
          <w:rFonts w:ascii="Arial" w:hAnsi="Arial" w:cs="Arial"/>
        </w:rPr>
        <w:t xml:space="preserve">, IV and V from the </w:t>
      </w:r>
      <w:r w:rsidRPr="005A3455">
        <w:rPr>
          <w:rFonts w:ascii="Arial" w:hAnsi="Arial" w:cs="Arial"/>
        </w:rPr>
        <w:t xml:space="preserve">1990 </w:t>
      </w:r>
      <w:r w:rsidR="00A73813" w:rsidRPr="00A73813">
        <w:rPr>
          <w:rFonts w:ascii="Arial" w:hAnsi="Arial" w:cs="Arial"/>
        </w:rPr>
        <w:t>Office of Population Censuses and Surveys</w:t>
      </w:r>
      <w:r w:rsidR="00A73813">
        <w:rPr>
          <w:rFonts w:ascii="Arial" w:hAnsi="Arial" w:cs="Arial"/>
        </w:rPr>
        <w:t xml:space="preserve"> (</w:t>
      </w:r>
      <w:r w:rsidRPr="005A3455">
        <w:rPr>
          <w:rFonts w:ascii="Arial" w:hAnsi="Arial" w:cs="Arial"/>
        </w:rPr>
        <w:t>OPCS</w:t>
      </w:r>
      <w:r w:rsidR="00A73813">
        <w:rPr>
          <w:rFonts w:ascii="Arial" w:hAnsi="Arial" w:cs="Arial"/>
        </w:rPr>
        <w:t>)</w:t>
      </w:r>
      <w:r w:rsidRPr="005A3455">
        <w:rPr>
          <w:rFonts w:ascii="Arial" w:hAnsi="Arial" w:cs="Arial"/>
        </w:rPr>
        <w:t xml:space="preserve"> Standard Occupational Classification (SOC90) unit group for occupation</w:t>
      </w:r>
      <w:r w:rsidR="004875D9">
        <w:rPr>
          <w:rFonts w:ascii="Arial" w:hAnsi="Arial" w:cs="Arial"/>
        </w:rPr>
        <w:t xml:space="preserve"> </w:t>
      </w:r>
      <w:r>
        <w:rPr>
          <w:rFonts w:ascii="Arial" w:hAnsi="Arial" w:cs="Arial"/>
        </w:rPr>
        <w:fldChar w:fldCharType="begin"/>
      </w:r>
      <w:r w:rsidR="004875D9">
        <w:rPr>
          <w:rFonts w:ascii="Arial" w:hAnsi="Arial" w:cs="Arial"/>
        </w:rPr>
        <w:instrText xml:space="preserve"> ADDIN EN.CITE &lt;EndNote&gt;&lt;Cite&gt;&lt;Author&gt;Surveys&lt;/Author&gt;&lt;Year&gt;1990&lt;/Year&gt;&lt;RecNum&gt;120&lt;/RecNum&gt;&lt;DisplayText&gt;[15]&lt;/DisplayText&gt;&lt;record&gt;&lt;rec-number&gt;120&lt;/rec-number&gt;&lt;foreign-keys&gt;&lt;key app="EN" db-id="xp2sx5aahpsveaea2zq5s2xsef9d0fsxsxex" timestamp="1505298120"&gt;120&lt;/key&gt;&lt;/foreign-keys&gt;&lt;ref-type name="Journal Article"&gt;17&lt;/ref-type&gt;&lt;contributors&gt;&lt;authors&gt;&lt;author&gt;Office of Population Censuses and Surveys,&lt;/author&gt;&lt;/authors&gt;&lt;/contributors&gt;&lt;titles&gt;&lt;title&gt;Standard occupational classification, Vol 1 Structure and definition of major, minor and unit groups. HMSO. London.&lt;/title&gt;&lt;/titles&gt;&lt;dates&gt;&lt;year&gt;1990&lt;/year&gt;&lt;/dates&gt;&lt;urls&gt;&lt;/urls&gt;&lt;/record&gt;&lt;/Cite&gt;&lt;/EndNote&gt;</w:instrText>
      </w:r>
      <w:r>
        <w:rPr>
          <w:rFonts w:ascii="Arial" w:hAnsi="Arial" w:cs="Arial"/>
        </w:rPr>
        <w:fldChar w:fldCharType="separate"/>
      </w:r>
      <w:r w:rsidR="004875D9">
        <w:rPr>
          <w:rFonts w:ascii="Arial" w:hAnsi="Arial" w:cs="Arial"/>
          <w:noProof/>
        </w:rPr>
        <w:t>[15]</w:t>
      </w:r>
      <w:r>
        <w:rPr>
          <w:rFonts w:ascii="Arial" w:hAnsi="Arial" w:cs="Arial"/>
        </w:rPr>
        <w:fldChar w:fldCharType="end"/>
      </w:r>
      <w:r>
        <w:rPr>
          <w:rFonts w:ascii="Arial" w:hAnsi="Arial" w:cs="Arial"/>
        </w:rPr>
        <w:t>)</w:t>
      </w:r>
      <w:r w:rsidRPr="00542DCA">
        <w:rPr>
          <w:rFonts w:ascii="Arial" w:hAnsi="Arial" w:cs="Arial"/>
        </w:rPr>
        <w:t xml:space="preserve"> did not differ </w:t>
      </w:r>
      <w:r w:rsidRPr="00542DCA">
        <w:rPr>
          <w:rFonts w:ascii="Arial" w:hAnsi="Arial" w:cs="Arial"/>
        </w:rPr>
        <w:lastRenderedPageBreak/>
        <w:t>significantly</w:t>
      </w:r>
      <w:r>
        <w:rPr>
          <w:rFonts w:ascii="Arial" w:hAnsi="Arial" w:cs="Arial"/>
        </w:rPr>
        <w:t xml:space="preserve"> (p&gt;0.05)</w:t>
      </w:r>
      <w:r w:rsidRPr="00542DCA">
        <w:rPr>
          <w:rFonts w:ascii="Arial" w:hAnsi="Arial" w:cs="Arial"/>
        </w:rPr>
        <w:t xml:space="preserve"> between the </w:t>
      </w:r>
      <w:r>
        <w:rPr>
          <w:rFonts w:ascii="Arial" w:hAnsi="Arial" w:cs="Arial"/>
        </w:rPr>
        <w:t xml:space="preserve">two groups; this was the case among men and women. </w:t>
      </w:r>
    </w:p>
    <w:p w14:paraId="4DAA189C" w14:textId="77777777" w:rsidR="00140382" w:rsidRDefault="00140382" w:rsidP="00140382">
      <w:pPr>
        <w:spacing w:before="100" w:beforeAutospacing="1" w:after="100" w:afterAutospacing="1" w:line="360" w:lineRule="auto"/>
        <w:jc w:val="both"/>
        <w:rPr>
          <w:rFonts w:ascii="Arial" w:hAnsi="Arial" w:cs="Arial"/>
        </w:rPr>
      </w:pPr>
      <w:r>
        <w:rPr>
          <w:rFonts w:ascii="Arial" w:hAnsi="Arial" w:cs="Arial"/>
        </w:rPr>
        <w:t xml:space="preserve">Compared to the 107 participants who were invited to participate in the follow-up study in 2011 but were not included in the analysis sample, men in the analysis sample had higher self-reported activity (p=0.01); there were no differences in other health behaviours or occupation class among men or among women. </w:t>
      </w:r>
    </w:p>
    <w:p w14:paraId="76C7DC5B" w14:textId="34E9CC9F" w:rsidR="00333A61" w:rsidRPr="00542DCA" w:rsidRDefault="00333A61" w:rsidP="00542DCA">
      <w:pPr>
        <w:spacing w:before="100" w:beforeAutospacing="1" w:after="100" w:afterAutospacing="1" w:line="360" w:lineRule="auto"/>
        <w:jc w:val="both"/>
        <w:rPr>
          <w:rFonts w:ascii="Arial" w:hAnsi="Arial" w:cs="Arial"/>
        </w:rPr>
      </w:pPr>
    </w:p>
    <w:p w14:paraId="00326E1C" w14:textId="77777777" w:rsidR="00CA6348" w:rsidRPr="00542DCA" w:rsidRDefault="00CA6348" w:rsidP="00542DCA">
      <w:pPr>
        <w:spacing w:before="100" w:beforeAutospacing="1" w:after="100" w:afterAutospacing="1" w:line="360" w:lineRule="auto"/>
        <w:jc w:val="both"/>
        <w:rPr>
          <w:rFonts w:ascii="Arial" w:hAnsi="Arial" w:cs="Arial"/>
          <w:i/>
        </w:rPr>
      </w:pPr>
      <w:r w:rsidRPr="00542DCA">
        <w:rPr>
          <w:rFonts w:ascii="Arial" w:hAnsi="Arial" w:cs="Arial"/>
          <w:i/>
        </w:rPr>
        <w:t>Associations between baseline inflammation markers and muscle mass, strength and function at follow-up</w:t>
      </w:r>
    </w:p>
    <w:p w14:paraId="29B6D701" w14:textId="0AA154E3" w:rsidR="00CA6348" w:rsidRPr="00542DCA" w:rsidRDefault="00CA6348" w:rsidP="00542DCA">
      <w:pPr>
        <w:spacing w:before="100" w:beforeAutospacing="1" w:after="100" w:afterAutospacing="1" w:line="360" w:lineRule="auto"/>
        <w:jc w:val="both"/>
        <w:rPr>
          <w:rFonts w:ascii="Arial" w:hAnsi="Arial" w:cs="Arial"/>
        </w:rPr>
      </w:pPr>
      <w:r w:rsidRPr="00542DCA">
        <w:rPr>
          <w:rFonts w:ascii="Arial" w:hAnsi="Arial" w:cs="Arial"/>
        </w:rPr>
        <w:t xml:space="preserve">Associations between baseline inflammation markers and the following outcomes are presented in Table 2 and </w:t>
      </w:r>
      <w:r w:rsidR="0034512B">
        <w:rPr>
          <w:rFonts w:ascii="Arial" w:hAnsi="Arial" w:cs="Arial"/>
        </w:rPr>
        <w:t>Fig. 2</w:t>
      </w:r>
      <w:r w:rsidRPr="00542DCA">
        <w:rPr>
          <w:rFonts w:ascii="Arial" w:hAnsi="Arial" w:cs="Arial"/>
        </w:rPr>
        <w:t xml:space="preserve">: grip strength, walking speed, </w:t>
      </w:r>
      <w:r w:rsidR="009C4753">
        <w:rPr>
          <w:rFonts w:ascii="Arial" w:hAnsi="Arial" w:cs="Arial"/>
        </w:rPr>
        <w:t>ALM</w:t>
      </w:r>
      <w:r w:rsidRPr="00542DCA">
        <w:rPr>
          <w:rFonts w:ascii="Arial" w:hAnsi="Arial" w:cs="Arial"/>
        </w:rPr>
        <w:t xml:space="preserve"> and sarcopenia status at follow-up; and conditional change in grip from baseline to follow-up. In gender- and fully-adjusted analyses, higher CRP was associated with lower grip strength, accelerated loss of grip strength, and higher </w:t>
      </w:r>
      <w:r w:rsidR="009C4753">
        <w:rPr>
          <w:rFonts w:ascii="Arial" w:hAnsi="Arial" w:cs="Arial"/>
        </w:rPr>
        <w:t>ALM</w:t>
      </w:r>
      <w:r w:rsidRPr="00542DCA">
        <w:rPr>
          <w:rFonts w:ascii="Arial" w:hAnsi="Arial" w:cs="Arial"/>
        </w:rPr>
        <w:t>. For example, an SD increase in CRP was associated with a</w:t>
      </w:r>
      <w:r w:rsidR="00E46276" w:rsidRPr="00542DCA">
        <w:rPr>
          <w:rFonts w:ascii="Arial" w:hAnsi="Arial" w:cs="Arial"/>
        </w:rPr>
        <w:t>n average</w:t>
      </w:r>
      <w:r w:rsidRPr="00542DCA">
        <w:rPr>
          <w:rFonts w:ascii="Arial" w:hAnsi="Arial" w:cs="Arial"/>
        </w:rPr>
        <w:t xml:space="preserve"> </w:t>
      </w:r>
      <w:r w:rsidR="00E46276" w:rsidRPr="00542DCA">
        <w:rPr>
          <w:rFonts w:ascii="Arial" w:hAnsi="Arial" w:cs="Arial"/>
        </w:rPr>
        <w:t xml:space="preserve">reduction in grip strength level of </w:t>
      </w:r>
      <w:r w:rsidRPr="00542DCA">
        <w:rPr>
          <w:rFonts w:ascii="Arial" w:hAnsi="Arial" w:cs="Arial"/>
        </w:rPr>
        <w:t>0.21 (95%CI: 0.10, 0.32) SD</w:t>
      </w:r>
      <w:r w:rsidR="00E46276" w:rsidRPr="00542DCA">
        <w:rPr>
          <w:rFonts w:ascii="Arial" w:hAnsi="Arial" w:cs="Arial"/>
        </w:rPr>
        <w:t>s</w:t>
      </w:r>
      <w:r w:rsidRPr="00542DCA">
        <w:rPr>
          <w:rFonts w:ascii="Arial" w:hAnsi="Arial" w:cs="Arial"/>
        </w:rPr>
        <w:t xml:space="preserve">. Higher CRP and lower adiponectin:leptin ratios were each associated with slower walking speed in gender-adjusted analyses only. In gender- and fully-adjusted analyses, higher cortisol and IL-8 were additional predictors of lower </w:t>
      </w:r>
      <w:r w:rsidR="009C4753">
        <w:rPr>
          <w:rFonts w:ascii="Arial" w:hAnsi="Arial" w:cs="Arial"/>
        </w:rPr>
        <w:t>ALM</w:t>
      </w:r>
      <w:r w:rsidRPr="00542DCA">
        <w:rPr>
          <w:rFonts w:ascii="Arial" w:hAnsi="Arial" w:cs="Arial"/>
        </w:rPr>
        <w:t>.</w:t>
      </w:r>
      <w:r w:rsidR="00E46276" w:rsidRPr="00542DCA">
        <w:rPr>
          <w:rFonts w:ascii="Arial" w:hAnsi="Arial" w:cs="Arial"/>
        </w:rPr>
        <w:t xml:space="preserve"> Higher </w:t>
      </w:r>
      <w:r w:rsidR="00E46276" w:rsidRPr="00542DCA">
        <w:rPr>
          <w:rFonts w:ascii="Arial" w:hAnsi="Arial" w:cs="Arial"/>
        </w:rPr>
        <w:lastRenderedPageBreak/>
        <w:t xml:space="preserve">DHEAS was only associated with lower </w:t>
      </w:r>
      <w:r w:rsidR="009C4753">
        <w:rPr>
          <w:rFonts w:ascii="Arial" w:hAnsi="Arial" w:cs="Arial"/>
        </w:rPr>
        <w:t>ALM</w:t>
      </w:r>
      <w:r w:rsidR="00E46276" w:rsidRPr="00542DCA">
        <w:rPr>
          <w:rFonts w:ascii="Arial" w:hAnsi="Arial" w:cs="Arial"/>
        </w:rPr>
        <w:t xml:space="preserve"> in gender-adjusted analysis.</w:t>
      </w:r>
    </w:p>
    <w:p w14:paraId="666308FF" w14:textId="77777777" w:rsidR="00CA6348" w:rsidRPr="00542DCA" w:rsidRDefault="00CA6348" w:rsidP="00542DCA">
      <w:pPr>
        <w:spacing w:before="100" w:beforeAutospacing="1" w:after="100" w:afterAutospacing="1" w:line="360" w:lineRule="auto"/>
        <w:jc w:val="both"/>
        <w:rPr>
          <w:rFonts w:ascii="Arial" w:hAnsi="Arial" w:cs="Arial"/>
        </w:rPr>
      </w:pPr>
    </w:p>
    <w:p w14:paraId="005CF961" w14:textId="77777777" w:rsidR="00CA6348" w:rsidRPr="00542DCA" w:rsidRDefault="00CA6348" w:rsidP="00542DCA">
      <w:pPr>
        <w:spacing w:before="100" w:beforeAutospacing="1" w:after="100" w:afterAutospacing="1" w:line="360" w:lineRule="auto"/>
        <w:jc w:val="both"/>
        <w:rPr>
          <w:rFonts w:ascii="Arial" w:hAnsi="Arial" w:cs="Arial"/>
          <w:i/>
        </w:rPr>
      </w:pPr>
      <w:r w:rsidRPr="00542DCA">
        <w:rPr>
          <w:rFonts w:ascii="Arial" w:hAnsi="Arial" w:cs="Arial"/>
          <w:i/>
        </w:rPr>
        <w:t>Associations between baseline inflammation markers and sarcopenia at follow-up</w:t>
      </w:r>
    </w:p>
    <w:p w14:paraId="6C5D74A9" w14:textId="2D4CEA99" w:rsidR="00333A61" w:rsidRPr="00542DCA" w:rsidRDefault="00CA6348" w:rsidP="00542DCA">
      <w:pPr>
        <w:spacing w:before="100" w:beforeAutospacing="1" w:after="100" w:afterAutospacing="1" w:line="360" w:lineRule="auto"/>
        <w:jc w:val="both"/>
        <w:rPr>
          <w:rFonts w:ascii="Arial" w:hAnsi="Arial" w:cs="Arial"/>
        </w:rPr>
      </w:pPr>
      <w:r w:rsidRPr="00542DCA">
        <w:rPr>
          <w:rFonts w:ascii="Arial" w:hAnsi="Arial" w:cs="Arial"/>
        </w:rPr>
        <w:t>Lower adiponectin:leptin ratios and elevated levels of CRP, cortisol and IL-8 were associated with increased risk of sarcopenia</w:t>
      </w:r>
      <w:r w:rsidR="00CC7197" w:rsidRPr="00542DCA">
        <w:rPr>
          <w:rFonts w:ascii="Arial" w:hAnsi="Arial" w:cs="Arial"/>
        </w:rPr>
        <w:t xml:space="preserve"> as defined by</w:t>
      </w:r>
      <w:r w:rsidRPr="00542DCA">
        <w:rPr>
          <w:rFonts w:ascii="Arial" w:hAnsi="Arial" w:cs="Arial"/>
        </w:rPr>
        <w:t xml:space="preserve"> </w:t>
      </w:r>
      <w:r w:rsidR="00CC7197" w:rsidRPr="00542DCA">
        <w:rPr>
          <w:rFonts w:ascii="Arial" w:hAnsi="Arial" w:cs="Arial"/>
        </w:rPr>
        <w:t xml:space="preserve">the EWGSOP algorithm </w:t>
      </w:r>
      <w:r w:rsidRPr="00542DCA">
        <w:rPr>
          <w:rFonts w:ascii="Arial" w:hAnsi="Arial" w:cs="Arial"/>
        </w:rPr>
        <w:t xml:space="preserve">at follow-up, although the strength of associations varied according to the other covariates included in the models. </w:t>
      </w:r>
    </w:p>
    <w:p w14:paraId="2AFC121C" w14:textId="77777777" w:rsidR="00333A61" w:rsidRPr="00542DCA" w:rsidRDefault="00333A61" w:rsidP="00542DCA">
      <w:pPr>
        <w:spacing w:before="100" w:beforeAutospacing="1" w:after="100" w:afterAutospacing="1" w:line="360" w:lineRule="auto"/>
        <w:jc w:val="both"/>
        <w:rPr>
          <w:rFonts w:ascii="Arial" w:hAnsi="Arial" w:cs="Arial"/>
        </w:rPr>
      </w:pPr>
    </w:p>
    <w:p w14:paraId="202E7198" w14:textId="6EFB820F" w:rsidR="003039B1" w:rsidRPr="00542DCA" w:rsidRDefault="00AD7635" w:rsidP="00542DCA">
      <w:pPr>
        <w:spacing w:before="100" w:beforeAutospacing="1" w:after="100" w:afterAutospacing="1" w:line="360" w:lineRule="auto"/>
        <w:rPr>
          <w:rFonts w:ascii="Arial" w:hAnsi="Arial" w:cs="Arial"/>
          <w:b/>
        </w:rPr>
      </w:pPr>
      <w:r w:rsidRPr="00542DCA">
        <w:rPr>
          <w:rFonts w:ascii="Arial" w:hAnsi="Arial" w:cs="Arial"/>
          <w:b/>
        </w:rPr>
        <w:t>Discussion</w:t>
      </w:r>
    </w:p>
    <w:p w14:paraId="781E9236" w14:textId="3D7C1350" w:rsidR="00BA7C10" w:rsidRPr="00542DCA" w:rsidRDefault="00C01320" w:rsidP="00542DCA">
      <w:pPr>
        <w:spacing w:before="100" w:beforeAutospacing="1" w:after="100" w:afterAutospacing="1" w:line="360" w:lineRule="auto"/>
        <w:jc w:val="both"/>
        <w:rPr>
          <w:rFonts w:ascii="Arial" w:hAnsi="Arial" w:cs="Arial"/>
          <w:i/>
        </w:rPr>
      </w:pPr>
      <w:r w:rsidRPr="00542DCA">
        <w:rPr>
          <w:rFonts w:ascii="Arial" w:hAnsi="Arial" w:cs="Arial"/>
        </w:rPr>
        <w:t xml:space="preserve">Using </w:t>
      </w:r>
      <w:r w:rsidR="00E46276" w:rsidRPr="00542DCA">
        <w:rPr>
          <w:rFonts w:ascii="Arial" w:hAnsi="Arial" w:cs="Arial"/>
        </w:rPr>
        <w:t>d</w:t>
      </w:r>
      <w:r w:rsidRPr="00542DCA">
        <w:rPr>
          <w:rFonts w:ascii="Arial" w:hAnsi="Arial" w:cs="Arial"/>
        </w:rPr>
        <w:t>ata from the Hertfordshire Cohort Study</w:t>
      </w:r>
      <w:r w:rsidR="00E46276" w:rsidRPr="00542DCA">
        <w:rPr>
          <w:rFonts w:ascii="Arial" w:hAnsi="Arial" w:cs="Arial"/>
        </w:rPr>
        <w:t>,</w:t>
      </w:r>
      <w:r w:rsidRPr="00542DCA">
        <w:rPr>
          <w:rFonts w:ascii="Arial" w:hAnsi="Arial" w:cs="Arial"/>
        </w:rPr>
        <w:t xml:space="preserve"> we have shown that i</w:t>
      </w:r>
      <w:r w:rsidR="00AD7635" w:rsidRPr="00542DCA">
        <w:rPr>
          <w:rFonts w:ascii="Arial" w:hAnsi="Arial" w:cs="Arial"/>
        </w:rPr>
        <w:t xml:space="preserve">ndices of inflammation </w:t>
      </w:r>
      <w:r w:rsidRPr="00542DCA">
        <w:rPr>
          <w:rFonts w:ascii="Arial" w:hAnsi="Arial" w:cs="Arial"/>
        </w:rPr>
        <w:t>a</w:t>
      </w:r>
      <w:r w:rsidR="00AD7635" w:rsidRPr="00542DCA">
        <w:rPr>
          <w:rFonts w:ascii="Arial" w:hAnsi="Arial" w:cs="Arial"/>
        </w:rPr>
        <w:t xml:space="preserve">re associated with each of the three components of sarcopenia; muscle mass, muscle strength and physical performance. The strongest associations were with CRP and </w:t>
      </w:r>
      <w:r w:rsidR="00CB04D1" w:rsidRPr="00542DCA">
        <w:rPr>
          <w:rFonts w:ascii="Arial" w:hAnsi="Arial" w:cs="Arial"/>
        </w:rPr>
        <w:t>were robust to</w:t>
      </w:r>
      <w:r w:rsidR="00AD7635" w:rsidRPr="00542DCA">
        <w:rPr>
          <w:rFonts w:ascii="Arial" w:hAnsi="Arial" w:cs="Arial"/>
        </w:rPr>
        <w:t xml:space="preserve"> adjustment for gender and lifestyle c</w:t>
      </w:r>
      <w:r w:rsidRPr="00542DCA">
        <w:rPr>
          <w:rFonts w:ascii="Arial" w:hAnsi="Arial" w:cs="Arial"/>
        </w:rPr>
        <w:t>haracteristics</w:t>
      </w:r>
      <w:r w:rsidR="00AD7635" w:rsidRPr="00542DCA">
        <w:rPr>
          <w:rFonts w:ascii="Arial" w:hAnsi="Arial" w:cs="Arial"/>
        </w:rPr>
        <w:t xml:space="preserve">. Additional relationships were found with IL-8, a </w:t>
      </w:r>
      <w:r w:rsidR="00436891" w:rsidRPr="00542DCA">
        <w:rPr>
          <w:rFonts w:ascii="Arial" w:hAnsi="Arial" w:cs="Arial"/>
        </w:rPr>
        <w:t>principal member of the inflammatory cascade, and cortisol, the most potent of the endogenous immunosuppressants.</w:t>
      </w:r>
      <w:r w:rsidR="009B63E1" w:rsidRPr="00542DCA">
        <w:rPr>
          <w:rFonts w:ascii="Arial" w:hAnsi="Arial" w:cs="Arial"/>
        </w:rPr>
        <w:t xml:space="preserve"> Fully-adjusted associations were similar when additionally adjusted for number of systems medicated</w:t>
      </w:r>
      <w:r w:rsidR="0020483B" w:rsidRPr="00542DCA">
        <w:rPr>
          <w:rFonts w:ascii="Arial" w:hAnsi="Arial" w:cs="Arial"/>
        </w:rPr>
        <w:t xml:space="preserve"> (</w:t>
      </w:r>
      <w:r w:rsidR="009B63E1" w:rsidRPr="00542DCA">
        <w:rPr>
          <w:rFonts w:ascii="Arial" w:hAnsi="Arial" w:cs="Arial"/>
        </w:rPr>
        <w:t>a marker of comorbidity</w:t>
      </w:r>
      <w:r w:rsidR="0020483B" w:rsidRPr="00542DCA">
        <w:rPr>
          <w:rFonts w:ascii="Arial" w:hAnsi="Arial" w:cs="Arial"/>
        </w:rPr>
        <w:t>) or steroid use</w:t>
      </w:r>
      <w:r w:rsidR="009B63E1" w:rsidRPr="00542DCA">
        <w:rPr>
          <w:rFonts w:ascii="Arial" w:hAnsi="Arial" w:cs="Arial"/>
        </w:rPr>
        <w:t>.</w:t>
      </w:r>
      <w:r w:rsidR="00B14948">
        <w:rPr>
          <w:rFonts w:ascii="Arial" w:hAnsi="Arial" w:cs="Arial"/>
        </w:rPr>
        <w:t xml:space="preserve"> This </w:t>
      </w:r>
      <w:r w:rsidR="00B14948">
        <w:rPr>
          <w:rFonts w:ascii="Arial" w:hAnsi="Arial" w:cs="Arial"/>
        </w:rPr>
        <w:lastRenderedPageBreak/>
        <w:t>study makes an important contribution to the published literature by examining the longitudinal associations between a wide range of inflammatory markers, cytokines and adipokines, with measures of muscle mass, strength, physical performance, and sarcopenia.</w:t>
      </w:r>
    </w:p>
    <w:p w14:paraId="7BECB82C" w14:textId="7A7D428E" w:rsidR="00BA7C10" w:rsidRPr="00542DCA" w:rsidRDefault="00BA7C10" w:rsidP="00542DCA">
      <w:pPr>
        <w:spacing w:before="100" w:beforeAutospacing="1" w:after="100" w:afterAutospacing="1" w:line="360" w:lineRule="auto"/>
        <w:jc w:val="both"/>
        <w:rPr>
          <w:rFonts w:ascii="Arial" w:hAnsi="Arial" w:cs="Arial"/>
        </w:rPr>
      </w:pPr>
      <w:r w:rsidRPr="00542DCA">
        <w:rPr>
          <w:rFonts w:ascii="Arial" w:hAnsi="Arial" w:cs="Arial"/>
        </w:rPr>
        <w:t xml:space="preserve">Our study has </w:t>
      </w:r>
      <w:r w:rsidR="00C01320" w:rsidRPr="00542DCA">
        <w:rPr>
          <w:rFonts w:ascii="Arial" w:hAnsi="Arial" w:cs="Arial"/>
        </w:rPr>
        <w:t xml:space="preserve">some </w:t>
      </w:r>
      <w:r w:rsidRPr="00542DCA">
        <w:rPr>
          <w:rFonts w:ascii="Arial" w:hAnsi="Arial" w:cs="Arial"/>
        </w:rPr>
        <w:t xml:space="preserve">limitations. First, </w:t>
      </w:r>
      <w:r w:rsidR="008F71A9">
        <w:rPr>
          <w:rFonts w:ascii="Arial" w:hAnsi="Arial" w:cs="Arial"/>
        </w:rPr>
        <w:t>selection bias may have affected our study at several stages. In common with many epidemiological studies, a healthy</w:t>
      </w:r>
      <w:r w:rsidRPr="00542DCA">
        <w:rPr>
          <w:rFonts w:ascii="Arial" w:hAnsi="Arial" w:cs="Arial"/>
        </w:rPr>
        <w:t xml:space="preserve"> responder bias has been </w:t>
      </w:r>
      <w:r w:rsidR="000F62A0" w:rsidRPr="00542DCA">
        <w:rPr>
          <w:rFonts w:ascii="Arial" w:hAnsi="Arial" w:cs="Arial"/>
        </w:rPr>
        <w:t>observed</w:t>
      </w:r>
      <w:r w:rsidR="001A18F8" w:rsidRPr="00542DCA">
        <w:rPr>
          <w:rFonts w:ascii="Arial" w:hAnsi="Arial" w:cs="Arial"/>
        </w:rPr>
        <w:t xml:space="preserve"> in HCS </w:t>
      </w:r>
      <w:r w:rsidR="001A18F8" w:rsidRPr="00542DCA">
        <w:rPr>
          <w:rFonts w:ascii="Arial" w:hAnsi="Arial" w:cs="Arial"/>
        </w:rPr>
        <w:fldChar w:fldCharType="begin"/>
      </w:r>
      <w:r w:rsidR="005A3455">
        <w:rPr>
          <w:rFonts w:ascii="Arial" w:hAnsi="Arial" w:cs="Arial"/>
        </w:rPr>
        <w:instrText xml:space="preserve"> ADDIN EN.CITE &lt;EndNote&gt;&lt;Cite&gt;&lt;Author&gt;Syddall&lt;/Author&gt;&lt;Year&gt;2005&lt;/Year&gt;&lt;RecNum&gt;16&lt;/RecNum&gt;&lt;DisplayText&gt;[11]&lt;/DisplayText&gt;&lt;record&gt;&lt;rec-number&gt;16&lt;/rec-number&gt;&lt;foreign-keys&gt;&lt;key app="EN" db-id="xp2sx5aahpsveaea2zq5s2xsef9d0fsxsxex" timestamp="1447944504"&gt;16&lt;/key&gt;&lt;/foreign-keys&gt;&lt;ref-type name="Journal Article"&gt;17&lt;/ref-type&gt;&lt;contributors&gt;&lt;authors&gt;&lt;author&gt;Syddall, HE&lt;/author&gt;&lt;author&gt;Sayer, A Aihie&lt;/author&gt;&lt;author&gt;Dennison, EM&lt;/author&gt;&lt;author&gt;Martin, HJ&lt;/author&gt;&lt;author&gt;Barker, DJP&lt;/author&gt;&lt;author&gt;Cooper,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Epidemiology&lt;/full-title&gt;&lt;abbr-1&gt;Int. J. Epidemiol.&lt;/abbr-1&gt;&lt;abbr-2&gt;Int J Epidemiol&lt;/abbr-2&gt;&lt;/periodical&gt;&lt;pages&gt;1234-1242&lt;/pages&gt;&lt;volume&gt;34&lt;/volume&gt;&lt;number&gt;6&lt;/number&gt;&lt;dates&gt;&lt;year&gt;2005&lt;/year&gt;&lt;/dates&gt;&lt;isbn&gt;0300-5771&lt;/isbn&gt;&lt;urls&gt;&lt;/urls&gt;&lt;/record&gt;&lt;/Cite&gt;&lt;/EndNote&gt;</w:instrText>
      </w:r>
      <w:r w:rsidR="001A18F8" w:rsidRPr="00542DCA">
        <w:rPr>
          <w:rFonts w:ascii="Arial" w:hAnsi="Arial" w:cs="Arial"/>
        </w:rPr>
        <w:fldChar w:fldCharType="separate"/>
      </w:r>
      <w:r w:rsidR="0057226A" w:rsidRPr="00542DCA">
        <w:rPr>
          <w:rFonts w:ascii="Arial" w:hAnsi="Arial" w:cs="Arial"/>
          <w:noProof/>
        </w:rPr>
        <w:t>[11]</w:t>
      </w:r>
      <w:r w:rsidR="001A18F8" w:rsidRPr="00542DCA">
        <w:rPr>
          <w:rFonts w:ascii="Arial" w:hAnsi="Arial" w:cs="Arial"/>
        </w:rPr>
        <w:fldChar w:fldCharType="end"/>
      </w:r>
      <w:r w:rsidR="000F62A0" w:rsidRPr="00542DCA">
        <w:rPr>
          <w:rFonts w:ascii="Arial" w:hAnsi="Arial" w:cs="Arial"/>
        </w:rPr>
        <w:t>, h</w:t>
      </w:r>
      <w:r w:rsidRPr="00542DCA">
        <w:rPr>
          <w:rFonts w:ascii="Arial" w:hAnsi="Arial" w:cs="Arial"/>
        </w:rPr>
        <w:t xml:space="preserve">owever, </w:t>
      </w:r>
      <w:r w:rsidR="008F71A9">
        <w:rPr>
          <w:rFonts w:ascii="Arial" w:hAnsi="Arial" w:cs="Arial"/>
        </w:rPr>
        <w:t>baseline participants remained</w:t>
      </w:r>
      <w:r w:rsidR="000F62A0" w:rsidRPr="00542DCA">
        <w:rPr>
          <w:rFonts w:ascii="Arial" w:hAnsi="Arial" w:cs="Arial"/>
        </w:rPr>
        <w:t xml:space="preserve"> broad</w:t>
      </w:r>
      <w:r w:rsidR="008F71A9">
        <w:rPr>
          <w:rFonts w:ascii="Arial" w:hAnsi="Arial" w:cs="Arial"/>
        </w:rPr>
        <w:t>ly</w:t>
      </w:r>
      <w:r w:rsidR="000F62A0" w:rsidRPr="00542DCA">
        <w:rPr>
          <w:rFonts w:ascii="Arial" w:hAnsi="Arial" w:cs="Arial"/>
        </w:rPr>
        <w:t xml:space="preserve"> comparab</w:t>
      </w:r>
      <w:r w:rsidR="008F71A9">
        <w:rPr>
          <w:rFonts w:ascii="Arial" w:hAnsi="Arial" w:cs="Arial"/>
        </w:rPr>
        <w:t>le</w:t>
      </w:r>
      <w:r w:rsidR="000F62A0" w:rsidRPr="00542DCA">
        <w:rPr>
          <w:rFonts w:ascii="Arial" w:hAnsi="Arial" w:cs="Arial"/>
        </w:rPr>
        <w:t xml:space="preserve"> </w:t>
      </w:r>
      <w:r w:rsidR="001A18F8" w:rsidRPr="00542DCA">
        <w:rPr>
          <w:rFonts w:ascii="Arial" w:hAnsi="Arial" w:cs="Arial"/>
        </w:rPr>
        <w:t>with</w:t>
      </w:r>
      <w:r w:rsidRPr="00542DCA">
        <w:rPr>
          <w:rFonts w:ascii="Arial" w:hAnsi="Arial" w:cs="Arial"/>
        </w:rPr>
        <w:t xml:space="preserve"> participants</w:t>
      </w:r>
      <w:r w:rsidR="00257E13" w:rsidRPr="00542DCA">
        <w:rPr>
          <w:rFonts w:ascii="Arial" w:hAnsi="Arial" w:cs="Arial"/>
        </w:rPr>
        <w:t xml:space="preserve"> in</w:t>
      </w:r>
      <w:r w:rsidRPr="00542DCA">
        <w:rPr>
          <w:rFonts w:ascii="Arial" w:hAnsi="Arial" w:cs="Arial"/>
        </w:rPr>
        <w:t xml:space="preserve"> the nationally representative Health Survey for England</w:t>
      </w:r>
      <w:r w:rsidR="001A18F8" w:rsidRPr="00542DCA">
        <w:rPr>
          <w:rFonts w:ascii="Arial" w:hAnsi="Arial" w:cs="Arial"/>
        </w:rPr>
        <w:t xml:space="preserve"> </w:t>
      </w:r>
      <w:r w:rsidR="001A18F8" w:rsidRPr="00542DCA">
        <w:rPr>
          <w:rFonts w:ascii="Arial" w:hAnsi="Arial" w:cs="Arial"/>
        </w:rPr>
        <w:fldChar w:fldCharType="begin"/>
      </w:r>
      <w:r w:rsidR="005A3455">
        <w:rPr>
          <w:rFonts w:ascii="Arial" w:hAnsi="Arial" w:cs="Arial"/>
        </w:rPr>
        <w:instrText xml:space="preserve"> ADDIN EN.CITE &lt;EndNote&gt;&lt;Cite&gt;&lt;Author&gt;Syddall&lt;/Author&gt;&lt;Year&gt;2005&lt;/Year&gt;&lt;RecNum&gt;16&lt;/RecNum&gt;&lt;DisplayText&gt;[11]&lt;/DisplayText&gt;&lt;record&gt;&lt;rec-number&gt;16&lt;/rec-number&gt;&lt;foreign-keys&gt;&lt;key app="EN" db-id="xp2sx5aahpsveaea2zq5s2xsef9d0fsxsxex" timestamp="1447944504"&gt;16&lt;/key&gt;&lt;/foreign-keys&gt;&lt;ref-type name="Journal Article"&gt;17&lt;/ref-type&gt;&lt;contributors&gt;&lt;authors&gt;&lt;author&gt;Syddall, HE&lt;/author&gt;&lt;author&gt;Sayer, A Aihie&lt;/author&gt;&lt;author&gt;Dennison, EM&lt;/author&gt;&lt;author&gt;Martin, HJ&lt;/author&gt;&lt;author&gt;Barker, DJP&lt;/author&gt;&lt;author&gt;Cooper, C&lt;/author&gt;&lt;/authors&gt;&lt;/contributors&gt;&lt;titles&gt;&lt;title&gt;Cohort profile: the Hertfordshire cohort study&lt;/title&gt;&lt;secondary-title&gt;International journal of epidemiology&lt;/secondary-title&gt;&lt;/titles&gt;&lt;periodical&gt;&lt;full-title&gt;International Journal of Epidemiology&lt;/full-title&gt;&lt;abbr-1&gt;Int. J. Epidemiol.&lt;/abbr-1&gt;&lt;abbr-2&gt;Int J Epidemiol&lt;/abbr-2&gt;&lt;/periodical&gt;&lt;pages&gt;1234-1242&lt;/pages&gt;&lt;volume&gt;34&lt;/volume&gt;&lt;number&gt;6&lt;/number&gt;&lt;dates&gt;&lt;year&gt;2005&lt;/year&gt;&lt;/dates&gt;&lt;isbn&gt;0300-5771&lt;/isbn&gt;&lt;urls&gt;&lt;/urls&gt;&lt;/record&gt;&lt;/Cite&gt;&lt;/EndNote&gt;</w:instrText>
      </w:r>
      <w:r w:rsidR="001A18F8" w:rsidRPr="00542DCA">
        <w:rPr>
          <w:rFonts w:ascii="Arial" w:hAnsi="Arial" w:cs="Arial"/>
        </w:rPr>
        <w:fldChar w:fldCharType="separate"/>
      </w:r>
      <w:r w:rsidR="0057226A" w:rsidRPr="00542DCA">
        <w:rPr>
          <w:rFonts w:ascii="Arial" w:hAnsi="Arial" w:cs="Arial"/>
          <w:noProof/>
        </w:rPr>
        <w:t>[11]</w:t>
      </w:r>
      <w:r w:rsidR="001A18F8" w:rsidRPr="00542DCA">
        <w:rPr>
          <w:rFonts w:ascii="Arial" w:hAnsi="Arial" w:cs="Arial"/>
        </w:rPr>
        <w:fldChar w:fldCharType="end"/>
      </w:r>
      <w:r w:rsidR="001A18F8" w:rsidRPr="00542DCA">
        <w:rPr>
          <w:rFonts w:ascii="Arial" w:hAnsi="Arial" w:cs="Arial"/>
        </w:rPr>
        <w:t>.</w:t>
      </w:r>
      <w:r w:rsidR="008F71A9">
        <w:rPr>
          <w:rFonts w:ascii="Arial" w:hAnsi="Arial" w:cs="Arial"/>
        </w:rPr>
        <w:t xml:space="preserve"> In addition, sample attrition</w:t>
      </w:r>
      <w:r w:rsidRPr="00542DCA">
        <w:rPr>
          <w:rFonts w:ascii="Arial" w:hAnsi="Arial" w:cs="Arial"/>
        </w:rPr>
        <w:t xml:space="preserve"> </w:t>
      </w:r>
      <w:r w:rsidR="008F71A9">
        <w:rPr>
          <w:rFonts w:ascii="Arial" w:hAnsi="Arial" w:cs="Arial"/>
        </w:rPr>
        <w:t>across the various waves of follow-up (possibly owing to mortality, morbidity and changes of address) could have resulted in further selection effe</w:t>
      </w:r>
      <w:r w:rsidR="004C2489">
        <w:rPr>
          <w:rFonts w:ascii="Arial" w:hAnsi="Arial" w:cs="Arial"/>
        </w:rPr>
        <w:t xml:space="preserve">cts. However, we have described participant characteristics according to inclusion status across the study and found no major differences. </w:t>
      </w:r>
      <w:r w:rsidRPr="00542DCA">
        <w:rPr>
          <w:rFonts w:ascii="Arial" w:hAnsi="Arial" w:cs="Arial"/>
        </w:rPr>
        <w:t xml:space="preserve">Furthermore, </w:t>
      </w:r>
      <w:r w:rsidR="001A18F8" w:rsidRPr="00542DCA">
        <w:rPr>
          <w:rFonts w:ascii="Arial" w:hAnsi="Arial" w:cs="Arial"/>
        </w:rPr>
        <w:t xml:space="preserve">because </w:t>
      </w:r>
      <w:r w:rsidRPr="00542DCA">
        <w:rPr>
          <w:rFonts w:ascii="Arial" w:hAnsi="Arial" w:cs="Arial"/>
        </w:rPr>
        <w:t>our analyses were internal</w:t>
      </w:r>
      <w:r w:rsidR="00B43DE1" w:rsidRPr="00542DCA">
        <w:rPr>
          <w:rFonts w:ascii="Arial" w:hAnsi="Arial" w:cs="Arial"/>
        </w:rPr>
        <w:t>,</w:t>
      </w:r>
      <w:r w:rsidR="001A18F8" w:rsidRPr="00542DCA">
        <w:rPr>
          <w:rFonts w:ascii="Arial" w:hAnsi="Arial" w:cs="Arial"/>
        </w:rPr>
        <w:t xml:space="preserve"> unless</w:t>
      </w:r>
      <w:r w:rsidRPr="00542DCA">
        <w:rPr>
          <w:rFonts w:ascii="Arial" w:hAnsi="Arial" w:cs="Arial"/>
        </w:rPr>
        <w:t xml:space="preserve"> </w:t>
      </w:r>
      <w:r w:rsidR="001A18F8" w:rsidRPr="00542DCA">
        <w:rPr>
          <w:rFonts w:ascii="Arial" w:hAnsi="Arial" w:cs="Arial"/>
        </w:rPr>
        <w:t xml:space="preserve">there was a systematic difference in the </w:t>
      </w:r>
      <w:r w:rsidR="0024781A">
        <w:rPr>
          <w:rFonts w:ascii="Arial" w:hAnsi="Arial" w:cs="Arial"/>
        </w:rPr>
        <w:t>associations</w:t>
      </w:r>
      <w:r w:rsidR="0024781A" w:rsidRPr="00542DCA">
        <w:rPr>
          <w:rFonts w:ascii="Arial" w:hAnsi="Arial" w:cs="Arial"/>
        </w:rPr>
        <w:t xml:space="preserve"> </w:t>
      </w:r>
      <w:r w:rsidR="001A18F8" w:rsidRPr="00542DCA">
        <w:rPr>
          <w:rFonts w:ascii="Arial" w:hAnsi="Arial" w:cs="Arial"/>
        </w:rPr>
        <w:t>of interest</w:t>
      </w:r>
      <w:r w:rsidRPr="00542DCA">
        <w:rPr>
          <w:rFonts w:ascii="Arial" w:hAnsi="Arial" w:cs="Arial"/>
        </w:rPr>
        <w:t xml:space="preserve"> among</w:t>
      </w:r>
      <w:r w:rsidR="00257E13" w:rsidRPr="00542DCA">
        <w:rPr>
          <w:rFonts w:ascii="Arial" w:hAnsi="Arial" w:cs="Arial"/>
        </w:rPr>
        <w:t xml:space="preserve"> our study participants and those who were invited to take part in the study but did not, </w:t>
      </w:r>
      <w:r w:rsidR="001A18F8" w:rsidRPr="00542DCA">
        <w:rPr>
          <w:rFonts w:ascii="Arial" w:hAnsi="Arial" w:cs="Arial"/>
        </w:rPr>
        <w:t>no major bias</w:t>
      </w:r>
      <w:r w:rsidR="00257E13" w:rsidRPr="00542DCA">
        <w:rPr>
          <w:rFonts w:ascii="Arial" w:hAnsi="Arial" w:cs="Arial"/>
        </w:rPr>
        <w:t xml:space="preserve"> should have occurred</w:t>
      </w:r>
      <w:r w:rsidR="001A18F8" w:rsidRPr="00542DCA">
        <w:rPr>
          <w:rFonts w:ascii="Arial" w:hAnsi="Arial" w:cs="Arial"/>
        </w:rPr>
        <w:t>.</w:t>
      </w:r>
      <w:r w:rsidR="005621FB">
        <w:rPr>
          <w:rFonts w:ascii="Arial" w:hAnsi="Arial" w:cs="Arial"/>
          <w:color w:val="00B050"/>
        </w:rPr>
        <w:t xml:space="preserve"> </w:t>
      </w:r>
      <w:r w:rsidR="00570478" w:rsidRPr="00542DCA">
        <w:rPr>
          <w:rFonts w:ascii="Arial" w:hAnsi="Arial" w:cs="Arial"/>
        </w:rPr>
        <w:t>Secondly</w:t>
      </w:r>
      <w:r w:rsidRPr="00542DCA">
        <w:rPr>
          <w:rFonts w:ascii="Arial" w:hAnsi="Arial" w:cs="Arial"/>
        </w:rPr>
        <w:t xml:space="preserve">, </w:t>
      </w:r>
      <w:r w:rsidR="0020483B" w:rsidRPr="00542DCA">
        <w:rPr>
          <w:rFonts w:ascii="Arial" w:hAnsi="Arial" w:cs="Arial"/>
        </w:rPr>
        <w:t xml:space="preserve">although </w:t>
      </w:r>
      <w:r w:rsidR="001A18F8" w:rsidRPr="00542DCA">
        <w:rPr>
          <w:rFonts w:ascii="Arial" w:hAnsi="Arial" w:cs="Arial"/>
        </w:rPr>
        <w:t xml:space="preserve">a relatively small sample size was used, the similarity </w:t>
      </w:r>
      <w:r w:rsidR="00257E13" w:rsidRPr="00542DCA">
        <w:rPr>
          <w:rFonts w:ascii="Arial" w:hAnsi="Arial" w:cs="Arial"/>
        </w:rPr>
        <w:t>between our findings and those of similar</w:t>
      </w:r>
      <w:r w:rsidR="001A18F8" w:rsidRPr="00542DCA">
        <w:rPr>
          <w:rFonts w:ascii="Arial" w:hAnsi="Arial" w:cs="Arial"/>
        </w:rPr>
        <w:t xml:space="preserve"> studies is encouraging</w:t>
      </w:r>
      <w:r w:rsidR="00463A87" w:rsidRPr="00542DCA">
        <w:rPr>
          <w:rFonts w:ascii="Arial" w:hAnsi="Arial" w:cs="Arial"/>
        </w:rPr>
        <w:t xml:space="preserve"> </w:t>
      </w:r>
      <w:r w:rsidR="00463A87" w:rsidRPr="00542DCA">
        <w:rPr>
          <w:rFonts w:ascii="Arial" w:hAnsi="Arial" w:cs="Arial"/>
        </w:rPr>
        <w:fldChar w:fldCharType="begin">
          <w:fldData xml:space="preserve">PEVuZE5vdGU+PENpdGU+PEF1dGhvcj5DZXNhcmk8L0F1dGhvcj48WWVhcj4yMDA0PC9ZZWFyPjxS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</w:fldData>
        </w:fldChar>
      </w:r>
      <w:r w:rsidR="004875D9">
        <w:rPr>
          <w:rFonts w:ascii="Arial" w:hAnsi="Arial" w:cs="Arial"/>
        </w:rPr>
        <w:instrText xml:space="preserve"> ADDIN EN.CITE </w:instrText>
      </w:r>
      <w:r w:rsidR="004875D9">
        <w:rPr>
          <w:rFonts w:ascii="Arial" w:hAnsi="Arial" w:cs="Arial"/>
        </w:rPr>
        <w:fldChar w:fldCharType="begin">
          <w:fldData xml:space="preserve">PEVuZE5vdGU+PENpdGU+PEF1dGhvcj5DZXNhcmk8L0F1dGhvcj48WWVhcj4yMDA0PC9ZZWFyPjxS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</w:fldData>
        </w:fldChar>
      </w:r>
      <w:r w:rsidR="004875D9">
        <w:rPr>
          <w:rFonts w:ascii="Arial" w:hAnsi="Arial" w:cs="Arial"/>
        </w:rPr>
        <w:instrText xml:space="preserve"> ADDIN EN.CITE.DATA </w:instrText>
      </w:r>
      <w:r w:rsidR="004875D9">
        <w:rPr>
          <w:rFonts w:ascii="Arial" w:hAnsi="Arial" w:cs="Arial"/>
        </w:rPr>
      </w:r>
      <w:r w:rsidR="004875D9">
        <w:rPr>
          <w:rFonts w:ascii="Arial" w:hAnsi="Arial" w:cs="Arial"/>
        </w:rPr>
        <w:fldChar w:fldCharType="end"/>
      </w:r>
      <w:r w:rsidR="00463A87" w:rsidRPr="00542DCA">
        <w:rPr>
          <w:rFonts w:ascii="Arial" w:hAnsi="Arial" w:cs="Arial"/>
        </w:rPr>
      </w:r>
      <w:r w:rsidR="00463A87" w:rsidRPr="00542DCA">
        <w:rPr>
          <w:rFonts w:ascii="Arial" w:hAnsi="Arial" w:cs="Arial"/>
        </w:rPr>
        <w:fldChar w:fldCharType="separate"/>
      </w:r>
      <w:r w:rsidR="004875D9">
        <w:rPr>
          <w:rFonts w:ascii="Arial" w:hAnsi="Arial" w:cs="Arial"/>
          <w:noProof/>
        </w:rPr>
        <w:t>[8,16]</w:t>
      </w:r>
      <w:r w:rsidR="00463A87" w:rsidRPr="00542DCA">
        <w:rPr>
          <w:rFonts w:ascii="Arial" w:hAnsi="Arial" w:cs="Arial"/>
        </w:rPr>
        <w:fldChar w:fldCharType="end"/>
      </w:r>
      <w:r w:rsidR="00463A87" w:rsidRPr="00542DCA">
        <w:rPr>
          <w:rFonts w:ascii="Arial" w:hAnsi="Arial" w:cs="Arial"/>
        </w:rPr>
        <w:t xml:space="preserve">. </w:t>
      </w:r>
      <w:r w:rsidR="00CF356C" w:rsidRPr="00542DCA">
        <w:rPr>
          <w:rFonts w:ascii="Arial" w:hAnsi="Arial" w:cs="Arial"/>
        </w:rPr>
        <w:t>Thirdly,</w:t>
      </w:r>
      <w:r w:rsidR="001D45A7">
        <w:rPr>
          <w:rFonts w:ascii="Arial" w:hAnsi="Arial" w:cs="Arial"/>
        </w:rPr>
        <w:t xml:space="preserve"> </w:t>
      </w:r>
      <w:r w:rsidR="00CF356C" w:rsidRPr="00542DCA">
        <w:rPr>
          <w:rFonts w:ascii="Arial" w:hAnsi="Arial" w:cs="Arial"/>
        </w:rPr>
        <w:t>the markers of inflammation were measured at a single time point, which could be influenced by concurrent illnesses</w:t>
      </w:r>
      <w:r w:rsidR="001D45A7">
        <w:rPr>
          <w:rFonts w:ascii="Arial" w:hAnsi="Arial" w:cs="Arial"/>
        </w:rPr>
        <w:t>.</w:t>
      </w:r>
      <w:r w:rsidR="00CF356C" w:rsidRPr="00542DCA">
        <w:rPr>
          <w:rFonts w:ascii="Arial" w:hAnsi="Arial" w:cs="Arial"/>
        </w:rPr>
        <w:t xml:space="preserve"> However, due to the arrangement of the research clinics, it is unlikely that participants </w:t>
      </w:r>
      <w:r w:rsidR="00CF356C" w:rsidRPr="00542DCA">
        <w:rPr>
          <w:rFonts w:ascii="Arial" w:hAnsi="Arial" w:cs="Arial"/>
        </w:rPr>
        <w:lastRenderedPageBreak/>
        <w:t xml:space="preserve">would have attended if </w:t>
      </w:r>
      <w:r w:rsidR="00153F9C">
        <w:rPr>
          <w:rFonts w:ascii="Arial" w:hAnsi="Arial" w:cs="Arial"/>
        </w:rPr>
        <w:t>acutely</w:t>
      </w:r>
      <w:r w:rsidR="00153F9C" w:rsidRPr="00542DCA">
        <w:rPr>
          <w:rFonts w:ascii="Arial" w:hAnsi="Arial" w:cs="Arial"/>
        </w:rPr>
        <w:t xml:space="preserve"> </w:t>
      </w:r>
      <w:r w:rsidR="00CF356C" w:rsidRPr="00542DCA">
        <w:rPr>
          <w:rFonts w:ascii="Arial" w:hAnsi="Arial" w:cs="Arial"/>
        </w:rPr>
        <w:t>unwell</w:t>
      </w:r>
      <w:r w:rsidR="00153F9C">
        <w:rPr>
          <w:rFonts w:ascii="Arial" w:hAnsi="Arial" w:cs="Arial"/>
        </w:rPr>
        <w:t xml:space="preserve"> or debilitated by long-term chronic disease. </w:t>
      </w:r>
      <w:r w:rsidR="00CF356C" w:rsidRPr="00542DCA">
        <w:rPr>
          <w:rFonts w:ascii="Arial" w:hAnsi="Arial" w:cs="Arial"/>
        </w:rPr>
        <w:t xml:space="preserve">This is supported by that fact that the majority </w:t>
      </w:r>
      <w:r w:rsidR="009C4753">
        <w:rPr>
          <w:rFonts w:ascii="Arial" w:hAnsi="Arial" w:cs="Arial"/>
        </w:rPr>
        <w:t xml:space="preserve">of the inflammation markers </w:t>
      </w:r>
      <w:r w:rsidR="00CF356C" w:rsidRPr="00542DCA">
        <w:rPr>
          <w:rFonts w:ascii="Arial" w:hAnsi="Arial" w:cs="Arial"/>
        </w:rPr>
        <w:t>were within the normal range, suggesting that this was a largely healthy population. It can therefore be assumed that the inflammatory markers represent the inflammatory phenotype of the participant within the cohort as a whole. Fourthly, it is possible that the serum measurements of cytokine levels may not be indicative of the cytokine milieu at the level of the tissue of interest; muscle. Further in vivo, tissue-level studies are required to investigate this further.</w:t>
      </w:r>
      <w:r w:rsidR="001D45A7">
        <w:rPr>
          <w:rFonts w:ascii="Arial" w:hAnsi="Arial" w:cs="Arial"/>
        </w:rPr>
        <w:t xml:space="preserve"> Finally, the availability of outcomes </w:t>
      </w:r>
      <w:r w:rsidR="005621FB">
        <w:rPr>
          <w:rFonts w:ascii="Arial" w:hAnsi="Arial" w:cs="Arial"/>
        </w:rPr>
        <w:t>(other than grip strength)</w:t>
      </w:r>
      <w:r w:rsidR="001D45A7">
        <w:rPr>
          <w:rFonts w:ascii="Arial" w:hAnsi="Arial" w:cs="Arial"/>
        </w:rPr>
        <w:t xml:space="preserve"> at </w:t>
      </w:r>
      <w:r w:rsidR="005621FB">
        <w:rPr>
          <w:rFonts w:ascii="Arial" w:hAnsi="Arial" w:cs="Arial"/>
        </w:rPr>
        <w:t xml:space="preserve">baseline would have enabled investigation of the association between inflammation and change in muscle mass and function. </w:t>
      </w:r>
    </w:p>
    <w:p w14:paraId="3088496E" w14:textId="29C474F6" w:rsidR="00BA7C10" w:rsidRPr="00542DCA" w:rsidRDefault="00BA7C10" w:rsidP="00542DCA">
      <w:pPr>
        <w:spacing w:before="100" w:beforeAutospacing="1" w:after="100" w:afterAutospacing="1" w:line="360" w:lineRule="auto"/>
        <w:jc w:val="both"/>
        <w:rPr>
          <w:rFonts w:ascii="Arial" w:hAnsi="Arial" w:cs="Arial"/>
        </w:rPr>
      </w:pPr>
      <w:r w:rsidRPr="00542DCA">
        <w:rPr>
          <w:rFonts w:ascii="Arial" w:hAnsi="Arial" w:cs="Arial"/>
        </w:rPr>
        <w:t>Our</w:t>
      </w:r>
      <w:r w:rsidR="009256E0" w:rsidRPr="00542DCA">
        <w:rPr>
          <w:rFonts w:ascii="Arial" w:hAnsi="Arial" w:cs="Arial"/>
        </w:rPr>
        <w:t xml:space="preserve"> study </w:t>
      </w:r>
      <w:r w:rsidR="00257E13" w:rsidRPr="00542DCA">
        <w:rPr>
          <w:rFonts w:ascii="Arial" w:hAnsi="Arial" w:cs="Arial"/>
        </w:rPr>
        <w:t xml:space="preserve">also </w:t>
      </w:r>
      <w:r w:rsidR="009256E0" w:rsidRPr="00542DCA">
        <w:rPr>
          <w:rFonts w:ascii="Arial" w:hAnsi="Arial" w:cs="Arial"/>
        </w:rPr>
        <w:t xml:space="preserve">has many strengths. </w:t>
      </w:r>
      <w:r w:rsidR="005621FB">
        <w:rPr>
          <w:rFonts w:ascii="Arial" w:hAnsi="Arial" w:cs="Arial"/>
        </w:rPr>
        <w:t>First</w:t>
      </w:r>
      <w:r w:rsidRPr="00542DCA">
        <w:rPr>
          <w:rFonts w:ascii="Arial" w:hAnsi="Arial" w:cs="Arial"/>
        </w:rPr>
        <w:t xml:space="preserve">, a residual change method was used to </w:t>
      </w:r>
      <w:r w:rsidR="00257E13" w:rsidRPr="00542DCA">
        <w:rPr>
          <w:rFonts w:ascii="Arial" w:hAnsi="Arial" w:cs="Arial"/>
        </w:rPr>
        <w:t xml:space="preserve">calculate </w:t>
      </w:r>
      <w:r w:rsidRPr="00542DCA">
        <w:rPr>
          <w:rFonts w:ascii="Arial" w:hAnsi="Arial" w:cs="Arial"/>
        </w:rPr>
        <w:t xml:space="preserve">a measure of change in grip strength which was independent of baseline grip strength and </w:t>
      </w:r>
      <w:r w:rsidR="00333A61" w:rsidRPr="00542DCA">
        <w:rPr>
          <w:rFonts w:ascii="Arial" w:hAnsi="Arial" w:cs="Arial"/>
        </w:rPr>
        <w:t xml:space="preserve">free from </w:t>
      </w:r>
      <w:r w:rsidR="00141498" w:rsidRPr="00542DCA">
        <w:rPr>
          <w:rFonts w:ascii="Arial" w:hAnsi="Arial" w:cs="Arial"/>
        </w:rPr>
        <w:t>the effect of</w:t>
      </w:r>
      <w:r w:rsidRPr="00542DCA">
        <w:rPr>
          <w:rFonts w:ascii="Arial" w:hAnsi="Arial" w:cs="Arial"/>
        </w:rPr>
        <w:t xml:space="preserve"> regression to the mean. </w:t>
      </w:r>
      <w:r w:rsidR="005621FB">
        <w:rPr>
          <w:rFonts w:ascii="Arial" w:hAnsi="Arial" w:cs="Arial"/>
        </w:rPr>
        <w:t>Second</w:t>
      </w:r>
      <w:r w:rsidRPr="00542DCA">
        <w:rPr>
          <w:rFonts w:ascii="Arial" w:hAnsi="Arial" w:cs="Arial"/>
        </w:rPr>
        <w:t xml:space="preserve">, we examined the longitudinal associations between a </w:t>
      </w:r>
      <w:r w:rsidR="000F62A0" w:rsidRPr="00542DCA">
        <w:rPr>
          <w:rFonts w:ascii="Arial" w:hAnsi="Arial" w:cs="Arial"/>
        </w:rPr>
        <w:t>broad</w:t>
      </w:r>
      <w:r w:rsidRPr="00542DCA">
        <w:rPr>
          <w:rFonts w:ascii="Arial" w:hAnsi="Arial" w:cs="Arial"/>
        </w:rPr>
        <w:t xml:space="preserve"> panel of inflammatory markers and several </w:t>
      </w:r>
      <w:r w:rsidR="000F62A0" w:rsidRPr="00542DCA">
        <w:rPr>
          <w:rFonts w:ascii="Arial" w:hAnsi="Arial" w:cs="Arial"/>
        </w:rPr>
        <w:t>defining</w:t>
      </w:r>
      <w:r w:rsidRPr="00542DCA">
        <w:rPr>
          <w:rFonts w:ascii="Arial" w:hAnsi="Arial" w:cs="Arial"/>
        </w:rPr>
        <w:t xml:space="preserve"> components of sarcopenia</w:t>
      </w:r>
      <w:r w:rsidR="005621FB">
        <w:rPr>
          <w:rFonts w:ascii="Arial" w:hAnsi="Arial" w:cs="Arial"/>
        </w:rPr>
        <w:t xml:space="preserve"> with adjustment for a wide range of potential confounders (however, we cannot rule out the potential effects of unmeasured confounders). </w:t>
      </w:r>
      <w:r w:rsidR="00B14948" w:rsidRPr="00B14948">
        <w:rPr>
          <w:rFonts w:ascii="Arial" w:hAnsi="Arial" w:cs="Arial"/>
        </w:rPr>
        <w:t xml:space="preserve">Finally, the HCS provides a strong foundation for research owing to: conduct of the fieldwork according to strict protocol by trained research nurses; detailed phenotyping of the cohort; and </w:t>
      </w:r>
      <w:r w:rsidR="00B14948" w:rsidRPr="00B14948">
        <w:rPr>
          <w:rFonts w:ascii="Arial" w:hAnsi="Arial" w:cs="Arial"/>
        </w:rPr>
        <w:lastRenderedPageBreak/>
        <w:t>the continued management of the study by an experienced multidisciplinary team.</w:t>
      </w:r>
    </w:p>
    <w:p w14:paraId="3C18A9EC" w14:textId="3837BE68" w:rsidR="00EA7954" w:rsidRPr="00542DCA" w:rsidRDefault="000D42F7" w:rsidP="00542DCA">
      <w:pPr>
        <w:spacing w:before="100" w:beforeAutospacing="1" w:after="100" w:afterAutospacing="1" w:line="360" w:lineRule="auto"/>
        <w:jc w:val="both"/>
        <w:rPr>
          <w:rFonts w:ascii="Arial" w:hAnsi="Arial" w:cs="Arial"/>
        </w:rPr>
      </w:pPr>
      <w:r w:rsidRPr="00542DCA">
        <w:rPr>
          <w:rFonts w:ascii="Arial" w:hAnsi="Arial" w:cs="Arial"/>
        </w:rPr>
        <w:t xml:space="preserve">C-reactive protein is a consummate marker of inflammation, utilised ubiquitously in clinical practice and has been much studied in relation to </w:t>
      </w:r>
      <w:r w:rsidR="005968E0" w:rsidRPr="00542DCA">
        <w:rPr>
          <w:rFonts w:ascii="Arial" w:hAnsi="Arial" w:cs="Arial"/>
        </w:rPr>
        <w:t>many conditions</w:t>
      </w:r>
      <w:r w:rsidRPr="00542DCA">
        <w:rPr>
          <w:rFonts w:ascii="Arial" w:hAnsi="Arial" w:cs="Arial"/>
        </w:rPr>
        <w:t xml:space="preserve">. </w:t>
      </w:r>
      <w:r w:rsidR="002D56D6" w:rsidRPr="00542DCA">
        <w:rPr>
          <w:rFonts w:ascii="Arial" w:hAnsi="Arial" w:cs="Arial"/>
        </w:rPr>
        <w:t xml:space="preserve">It is produced by the liver and rises up to 10,000-fold in response to major tissue damage or severe infection </w:t>
      </w:r>
      <w:r w:rsidR="00453D23" w:rsidRPr="00542DCA">
        <w:rPr>
          <w:rFonts w:ascii="Arial" w:hAnsi="Arial" w:cs="Arial"/>
        </w:rPr>
        <w:fldChar w:fldCharType="begin"/>
      </w:r>
      <w:r w:rsidR="004875D9">
        <w:rPr>
          <w:rFonts w:ascii="Arial" w:hAnsi="Arial" w:cs="Arial"/>
        </w:rPr>
        <w:instrText xml:space="preserve"> ADDIN EN.CITE &lt;EndNote&gt;&lt;Cite&gt;&lt;Author&gt;Gabay&lt;/Author&gt;&lt;Year&gt;1999&lt;/Year&gt;&lt;RecNum&gt;212&lt;/RecNum&gt;&lt;DisplayText&gt;[17]&lt;/DisplayText&gt;&lt;record&gt;&lt;rec-number&gt;212&lt;/rec-number&gt;&lt;foreign-keys&gt;&lt;key app="EN" db-id="w9tp9fttzt0rf0es2xn5esrwswfpvzdrrwfr"&gt;212&lt;/key&gt;&lt;/foreign-keys&gt;&lt;ref-type name="Journal Article"&gt;17&lt;/ref-type&gt;&lt;contributors&gt;&lt;authors&gt;&lt;author&gt;Gabay, C.&lt;/author&gt;&lt;author&gt;Kushner, I.&lt;/author&gt;&lt;/authors&gt;&lt;/contributors&gt;&lt;auth-address&gt;Department of Medicine, University of Colorado Health Sciences Center, Denver, USA. ixk2@po.cwru.edu&lt;/auth-address&gt;&lt;titles&gt;&lt;title&gt;Acute-phase proteins and other systemic responses to inflammation&lt;/title&gt;&lt;secondary-title&gt;N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medicine&lt;/abbr-1&gt;&lt;/alt-periodical&gt;&lt;pages&gt;448-54&lt;/pages&gt;&lt;volume&gt;340&lt;/volume&gt;&lt;number&gt;6&lt;/number&gt;&lt;edition&gt;1999/02/11&lt;/edition&gt;&lt;keywords&gt;&lt;keyword&gt;Acute-Phase Proteins/analysis/*physiology&lt;/keyword&gt;&lt;keyword&gt;Acute-Phase Reaction/*physiopathology&lt;/keyword&gt;&lt;keyword&gt;C-Reactive Protein/analysis&lt;/keyword&gt;&lt;keyword&gt;Cytokines/blood/*physiology&lt;/keyword&gt;&lt;keyword&gt;Humans&lt;/keyword&gt;&lt;keyword&gt;Inflammation/*diagnosis/physiopathology&lt;/keyword&gt;&lt;/keywords&gt;&lt;dates&gt;&lt;year&gt;1999&lt;/year&gt;&lt;pub-dates&gt;&lt;date&gt;Feb 11&lt;/date&gt;&lt;/pub-dates&gt;&lt;/dates&gt;&lt;isbn&gt;0028-4793 (Print)&amp;#xD;0028-4793&lt;/isbn&gt;&lt;accession-num&gt;9971870&lt;/accession-num&gt;&lt;urls&gt;&lt;/urls&gt;&lt;electronic-resource-num&gt;10.1056/nejm199902113400607&lt;/electronic-resource-num&gt;&lt;remote-database-provider&gt;Nlm&lt;/remote-database-provider&gt;&lt;language&gt;eng&lt;/language&gt;&lt;/record&gt;&lt;/Cite&gt;&lt;/EndNote&gt;</w:instrText>
      </w:r>
      <w:r w:rsidR="00453D23" w:rsidRPr="00542DCA">
        <w:rPr>
          <w:rFonts w:ascii="Arial" w:hAnsi="Arial" w:cs="Arial"/>
        </w:rPr>
        <w:fldChar w:fldCharType="separate"/>
      </w:r>
      <w:r w:rsidR="004875D9">
        <w:rPr>
          <w:rFonts w:ascii="Arial" w:hAnsi="Arial" w:cs="Arial"/>
          <w:noProof/>
        </w:rPr>
        <w:t>[17]</w:t>
      </w:r>
      <w:r w:rsidR="00453D23" w:rsidRPr="00542DCA">
        <w:rPr>
          <w:rFonts w:ascii="Arial" w:hAnsi="Arial" w:cs="Arial"/>
        </w:rPr>
        <w:fldChar w:fldCharType="end"/>
      </w:r>
      <w:r w:rsidR="002D56D6" w:rsidRPr="00542DCA">
        <w:rPr>
          <w:rFonts w:ascii="Arial" w:hAnsi="Arial" w:cs="Arial"/>
        </w:rPr>
        <w:t xml:space="preserve">. However, outside of acute stimuli, the year to year, intra-individual variation in CRP is stable </w:t>
      </w:r>
      <w:r w:rsidR="00453D23" w:rsidRPr="00542DCA">
        <w:rPr>
          <w:rFonts w:ascii="Arial" w:hAnsi="Arial" w:cs="Arial"/>
        </w:rPr>
        <w:fldChar w:fldCharType="begin">
          <w:fldData xml:space="preserve">PEVuZE5vdGU+PENpdGU+PEF1dGhvcj5FbWJlcnNvbjwvQXV0aG9yPjxZZWFyPjIwMDQ8L1llYXI+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</w:fldData>
        </w:fldChar>
      </w:r>
      <w:r w:rsidR="004875D9">
        <w:rPr>
          <w:rFonts w:ascii="Arial" w:hAnsi="Arial" w:cs="Arial"/>
        </w:rPr>
        <w:instrText xml:space="preserve"> ADDIN EN.CITE </w:instrText>
      </w:r>
      <w:r w:rsidR="004875D9">
        <w:rPr>
          <w:rFonts w:ascii="Arial" w:hAnsi="Arial" w:cs="Arial"/>
        </w:rPr>
        <w:fldChar w:fldCharType="begin">
          <w:fldData xml:space="preserve">PEVuZE5vdGU+PENpdGU+PEF1dGhvcj5FbWJlcnNvbjwvQXV0aG9yPjxZZWFyPjIwMDQ8L1llYXI+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</w:fldData>
        </w:fldChar>
      </w:r>
      <w:r w:rsidR="004875D9">
        <w:rPr>
          <w:rFonts w:ascii="Arial" w:hAnsi="Arial" w:cs="Arial"/>
        </w:rPr>
        <w:instrText xml:space="preserve"> ADDIN EN.CITE.DATA </w:instrText>
      </w:r>
      <w:r w:rsidR="004875D9">
        <w:rPr>
          <w:rFonts w:ascii="Arial" w:hAnsi="Arial" w:cs="Arial"/>
        </w:rPr>
      </w:r>
      <w:r w:rsidR="004875D9">
        <w:rPr>
          <w:rFonts w:ascii="Arial" w:hAnsi="Arial" w:cs="Arial"/>
        </w:rPr>
        <w:fldChar w:fldCharType="end"/>
      </w:r>
      <w:r w:rsidR="00453D23" w:rsidRPr="00542DCA">
        <w:rPr>
          <w:rFonts w:ascii="Arial" w:hAnsi="Arial" w:cs="Arial"/>
        </w:rPr>
      </w:r>
      <w:r w:rsidR="00453D23" w:rsidRPr="00542DCA">
        <w:rPr>
          <w:rFonts w:ascii="Arial" w:hAnsi="Arial" w:cs="Arial"/>
        </w:rPr>
        <w:fldChar w:fldCharType="separate"/>
      </w:r>
      <w:r w:rsidR="004875D9">
        <w:rPr>
          <w:rFonts w:ascii="Arial" w:hAnsi="Arial" w:cs="Arial"/>
          <w:noProof/>
        </w:rPr>
        <w:t>[18]</w:t>
      </w:r>
      <w:r w:rsidR="00453D23" w:rsidRPr="00542DCA">
        <w:rPr>
          <w:rFonts w:ascii="Arial" w:hAnsi="Arial" w:cs="Arial"/>
        </w:rPr>
        <w:fldChar w:fldCharType="end"/>
      </w:r>
      <w:r w:rsidR="002D56D6" w:rsidRPr="00542DCA">
        <w:rPr>
          <w:rFonts w:ascii="Arial" w:hAnsi="Arial" w:cs="Arial"/>
        </w:rPr>
        <w:t xml:space="preserve"> with a significant association between baseline CRP and risk of vascular disease and mortality from cardiovascular disease, cancer and respiratory conditions </w:t>
      </w:r>
      <w:r w:rsidR="00453D23" w:rsidRPr="00542DCA">
        <w:rPr>
          <w:rFonts w:ascii="Arial" w:hAnsi="Arial" w:cs="Arial"/>
        </w:rPr>
        <w:fldChar w:fldCharType="begin"/>
      </w:r>
      <w:r w:rsidR="004875D9">
        <w:rPr>
          <w:rFonts w:ascii="Arial" w:hAnsi="Arial" w:cs="Arial"/>
        </w:rPr>
        <w:instrText xml:space="preserve"> ADDIN EN.CITE &lt;EndNote&gt;&lt;Cite&gt;&lt;Author&gt;The Emerging Risk Factors&lt;/Author&gt;&lt;Year&gt;2010&lt;/Year&gt;&lt;RecNum&gt;211&lt;/RecNum&gt;&lt;DisplayText&gt;[19]&lt;/DisplayText&gt;&lt;record&gt;&lt;rec-number&gt;211&lt;/rec-number&gt;&lt;foreign-keys&gt;&lt;key app="EN" db-id="w9tp9fttzt0rf0es2xn5esrwswfpvzdrrwfr"&gt;211&lt;/key&gt;&lt;/foreign-keys&gt;&lt;ref-type name="Journal Article"&gt;17&lt;/ref-type&gt;&lt;contributors&gt;&lt;authors&gt;&lt;author&gt;The Emerging Risk Factors, Collaboration&lt;/author&gt;&lt;/authors&gt;&lt;/contributors&gt;&lt;titles&gt;&lt;title&gt;C-reactive protein concentration and risk of coronary heart disease, stroke, and mortality: an individual participant meta-analysis&lt;/title&gt;&lt;secondary-title&gt;Lancet&lt;/secondary-title&gt;&lt;/titles&gt;&lt;periodical&gt;&lt;full-title&gt;Lancet&lt;/full-title&gt;&lt;abbr-1&gt;Lancet (London, England)&lt;/abbr-1&gt;&lt;/periodical&gt;&lt;pages&gt;132-140&lt;/pages&gt;&lt;volume&gt;375&lt;/volume&gt;&lt;number&gt;9709&lt;/number&gt;&lt;dates&gt;&lt;year&gt;2010&lt;/year&gt;&lt;/dates&gt;&lt;publisher&gt;Lancet Publishing Group&lt;/publisher&gt;&lt;isbn&gt;0140-6736&amp;#xD;1474-547X&lt;/isbn&gt;&lt;accession-num&gt;PMC3162187&lt;/accession-num&gt;&lt;urls&gt;&lt;related-urls&gt;&lt;url&gt;http://www.ncbi.nlm.nih.gov/pmc/articles/PMC3162187/&lt;/url&gt;&lt;/related-urls&gt;&lt;/urls&gt;&lt;electronic-resource-num&gt;10.1016/S0140-6736(09)61717-7&lt;/electronic-resource-num&gt;&lt;remote-database-name&gt;PMC&lt;/remote-database-name&gt;&lt;/record&gt;&lt;/Cite&gt;&lt;/EndNote&gt;</w:instrText>
      </w:r>
      <w:r w:rsidR="00453D23" w:rsidRPr="00542DCA">
        <w:rPr>
          <w:rFonts w:ascii="Arial" w:hAnsi="Arial" w:cs="Arial"/>
        </w:rPr>
        <w:fldChar w:fldCharType="separate"/>
      </w:r>
      <w:r w:rsidR="004875D9">
        <w:rPr>
          <w:rFonts w:ascii="Arial" w:hAnsi="Arial" w:cs="Arial"/>
          <w:noProof/>
        </w:rPr>
        <w:t>[19]</w:t>
      </w:r>
      <w:r w:rsidR="00453D23" w:rsidRPr="00542DCA">
        <w:rPr>
          <w:rFonts w:ascii="Arial" w:hAnsi="Arial" w:cs="Arial"/>
        </w:rPr>
        <w:fldChar w:fldCharType="end"/>
      </w:r>
      <w:r w:rsidR="002D56D6" w:rsidRPr="00542DCA">
        <w:rPr>
          <w:rFonts w:ascii="Arial" w:hAnsi="Arial" w:cs="Arial"/>
        </w:rPr>
        <w:t xml:space="preserve">. This supports our use of a single measurement of inflammatory marker as a surrogate for </w:t>
      </w:r>
      <w:r w:rsidR="00453D23" w:rsidRPr="00542DCA">
        <w:rPr>
          <w:rFonts w:ascii="Arial" w:hAnsi="Arial" w:cs="Arial"/>
        </w:rPr>
        <w:t>overall, inflammatory phenotype.</w:t>
      </w:r>
      <w:r w:rsidR="002D56D6" w:rsidRPr="00542DCA">
        <w:rPr>
          <w:rFonts w:ascii="Arial" w:hAnsi="Arial" w:cs="Arial"/>
        </w:rPr>
        <w:t xml:space="preserve"> </w:t>
      </w:r>
      <w:r w:rsidR="006F3CBD" w:rsidRPr="00542DCA">
        <w:rPr>
          <w:rFonts w:ascii="Arial" w:hAnsi="Arial" w:cs="Arial"/>
        </w:rPr>
        <w:t xml:space="preserve">We found that a higher CRP was associated with lower grip strength, accelerated loss </w:t>
      </w:r>
      <w:r w:rsidR="00141498" w:rsidRPr="00542DCA">
        <w:rPr>
          <w:rFonts w:ascii="Arial" w:hAnsi="Arial" w:cs="Arial"/>
        </w:rPr>
        <w:t>of</w:t>
      </w:r>
      <w:r w:rsidR="006F3CBD" w:rsidRPr="00542DCA">
        <w:rPr>
          <w:rFonts w:ascii="Arial" w:hAnsi="Arial" w:cs="Arial"/>
        </w:rPr>
        <w:t xml:space="preserve"> grip </w:t>
      </w:r>
      <w:r w:rsidR="004818A0" w:rsidRPr="00542DCA">
        <w:rPr>
          <w:rFonts w:ascii="Arial" w:hAnsi="Arial" w:cs="Arial"/>
        </w:rPr>
        <w:t>strength, slower</w:t>
      </w:r>
      <w:r w:rsidR="006F3CBD" w:rsidRPr="00542DCA">
        <w:rPr>
          <w:rFonts w:ascii="Arial" w:hAnsi="Arial" w:cs="Arial"/>
        </w:rPr>
        <w:t xml:space="preserve"> gait speed</w:t>
      </w:r>
      <w:r w:rsidR="00E92CB9">
        <w:rPr>
          <w:rFonts w:ascii="Arial" w:hAnsi="Arial" w:cs="Arial"/>
        </w:rPr>
        <w:t xml:space="preserve"> (i</w:t>
      </w:r>
      <w:r w:rsidR="005621FB">
        <w:rPr>
          <w:rFonts w:ascii="Arial" w:hAnsi="Arial" w:cs="Arial"/>
        </w:rPr>
        <w:t>n gender-adjusted analyses only),</w:t>
      </w:r>
      <w:r w:rsidR="002F65A4">
        <w:rPr>
          <w:rFonts w:ascii="Arial" w:hAnsi="Arial" w:cs="Arial"/>
        </w:rPr>
        <w:t xml:space="preserve"> </w:t>
      </w:r>
      <w:r w:rsidR="006F3CBD" w:rsidRPr="00542DCA">
        <w:rPr>
          <w:rFonts w:ascii="Arial" w:hAnsi="Arial" w:cs="Arial"/>
        </w:rPr>
        <w:t>and sarcopenia</w:t>
      </w:r>
      <w:r w:rsidR="00E92CB9">
        <w:rPr>
          <w:rFonts w:ascii="Arial" w:hAnsi="Arial" w:cs="Arial"/>
        </w:rPr>
        <w:t xml:space="preserve"> (in fully-adjusted analyses only)</w:t>
      </w:r>
      <w:r w:rsidR="006F3CBD" w:rsidRPr="00542DCA">
        <w:rPr>
          <w:rFonts w:ascii="Arial" w:hAnsi="Arial" w:cs="Arial"/>
        </w:rPr>
        <w:t>.</w:t>
      </w:r>
      <w:r w:rsidR="00141498" w:rsidRPr="00542DCA">
        <w:rPr>
          <w:rFonts w:ascii="Arial" w:hAnsi="Arial" w:cs="Arial"/>
        </w:rPr>
        <w:t xml:space="preserve"> </w:t>
      </w:r>
      <w:r w:rsidR="00E00DA9" w:rsidRPr="00542DCA">
        <w:rPr>
          <w:rFonts w:ascii="Arial" w:hAnsi="Arial" w:cs="Arial"/>
        </w:rPr>
        <w:t xml:space="preserve">Similar </w:t>
      </w:r>
      <w:r w:rsidR="00141498" w:rsidRPr="00542DCA">
        <w:rPr>
          <w:rFonts w:ascii="Arial" w:hAnsi="Arial" w:cs="Arial"/>
        </w:rPr>
        <w:t>associations</w:t>
      </w:r>
      <w:r w:rsidR="00E00DA9" w:rsidRPr="00542DCA">
        <w:rPr>
          <w:rFonts w:ascii="Arial" w:hAnsi="Arial" w:cs="Arial"/>
        </w:rPr>
        <w:t xml:space="preserve"> </w:t>
      </w:r>
      <w:r w:rsidR="00CC7197" w:rsidRPr="00542DCA">
        <w:rPr>
          <w:rFonts w:ascii="Arial" w:hAnsi="Arial" w:cs="Arial"/>
        </w:rPr>
        <w:t>between</w:t>
      </w:r>
      <w:r w:rsidR="00E00DA9" w:rsidRPr="00542DCA">
        <w:rPr>
          <w:rFonts w:ascii="Arial" w:hAnsi="Arial" w:cs="Arial"/>
        </w:rPr>
        <w:t xml:space="preserve"> reduced physical performance and grip strength </w:t>
      </w:r>
      <w:r w:rsidR="00BA3C89" w:rsidRPr="00542DCA">
        <w:rPr>
          <w:rFonts w:ascii="Arial" w:hAnsi="Arial" w:cs="Arial"/>
        </w:rPr>
        <w:t>and</w:t>
      </w:r>
      <w:r w:rsidR="00E00DA9" w:rsidRPr="00542DCA">
        <w:rPr>
          <w:rFonts w:ascii="Arial" w:hAnsi="Arial" w:cs="Arial"/>
        </w:rPr>
        <w:t xml:space="preserve"> increasing C</w:t>
      </w:r>
      <w:r w:rsidR="00961421" w:rsidRPr="00542DCA">
        <w:rPr>
          <w:rFonts w:ascii="Arial" w:hAnsi="Arial" w:cs="Arial"/>
        </w:rPr>
        <w:t xml:space="preserve">RP have been demonstrated in </w:t>
      </w:r>
      <w:r w:rsidR="00E00DA9" w:rsidRPr="00542DCA">
        <w:rPr>
          <w:rFonts w:ascii="Arial" w:hAnsi="Arial" w:cs="Arial"/>
        </w:rPr>
        <w:t xml:space="preserve">elderly Italian </w:t>
      </w:r>
      <w:r w:rsidR="00E00DA9" w:rsidRPr="00542DCA">
        <w:rPr>
          <w:rFonts w:ascii="Arial" w:hAnsi="Arial" w:cs="Arial"/>
        </w:rPr>
        <w:fldChar w:fldCharType="begin">
          <w:fldData xml:space="preserve">PEVuZE5vdGU+PENpdGU+PEF1dGhvcj5DZXNhcmk8L0F1dGhvcj48WWVhcj4yMDA0PC9ZZWFyPjxS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</w:fldData>
        </w:fldChar>
      </w:r>
      <w:r w:rsidR="0057226A" w:rsidRPr="00542DCA">
        <w:rPr>
          <w:rFonts w:ascii="Arial" w:hAnsi="Arial" w:cs="Arial"/>
        </w:rPr>
        <w:instrText xml:space="preserve"> ADDIN EN.CITE </w:instrText>
      </w:r>
      <w:r w:rsidR="0057226A" w:rsidRPr="00542DCA">
        <w:rPr>
          <w:rFonts w:ascii="Arial" w:hAnsi="Arial" w:cs="Arial"/>
        </w:rPr>
        <w:fldChar w:fldCharType="begin">
          <w:fldData xml:space="preserve">PEVuZE5vdGU+PENpdGU+PEF1dGhvcj5DZXNhcmk8L0F1dGhvcj48WWVhcj4yMDA0PC9ZZWFyPjxS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</w:fldData>
        </w:fldChar>
      </w:r>
      <w:r w:rsidR="0057226A" w:rsidRPr="00542DCA">
        <w:rPr>
          <w:rFonts w:ascii="Arial" w:hAnsi="Arial" w:cs="Arial"/>
        </w:rPr>
        <w:instrText xml:space="preserve"> ADDIN EN.CITE.DATA </w:instrText>
      </w:r>
      <w:r w:rsidR="0057226A" w:rsidRPr="00542DCA">
        <w:rPr>
          <w:rFonts w:ascii="Arial" w:hAnsi="Arial" w:cs="Arial"/>
        </w:rPr>
      </w:r>
      <w:r w:rsidR="0057226A" w:rsidRPr="00542DCA">
        <w:rPr>
          <w:rFonts w:ascii="Arial" w:hAnsi="Arial" w:cs="Arial"/>
        </w:rPr>
        <w:fldChar w:fldCharType="end"/>
      </w:r>
      <w:r w:rsidR="00E00DA9" w:rsidRPr="00542DCA">
        <w:rPr>
          <w:rFonts w:ascii="Arial" w:hAnsi="Arial" w:cs="Arial"/>
        </w:rPr>
      </w:r>
      <w:r w:rsidR="00E00DA9" w:rsidRPr="00542DCA">
        <w:rPr>
          <w:rFonts w:ascii="Arial" w:hAnsi="Arial" w:cs="Arial"/>
        </w:rPr>
        <w:fldChar w:fldCharType="separate"/>
      </w:r>
      <w:r w:rsidR="0057226A" w:rsidRPr="00542DCA">
        <w:rPr>
          <w:rFonts w:ascii="Arial" w:hAnsi="Arial" w:cs="Arial"/>
          <w:noProof/>
        </w:rPr>
        <w:t>[8]</w:t>
      </w:r>
      <w:r w:rsidR="00E00DA9" w:rsidRPr="00542DCA">
        <w:rPr>
          <w:rFonts w:ascii="Arial" w:hAnsi="Arial" w:cs="Arial"/>
        </w:rPr>
        <w:fldChar w:fldCharType="end"/>
      </w:r>
      <w:r w:rsidR="00E00DA9" w:rsidRPr="00542DCA">
        <w:rPr>
          <w:rFonts w:ascii="Arial" w:hAnsi="Arial" w:cs="Arial"/>
        </w:rPr>
        <w:t xml:space="preserve"> and Dutch </w:t>
      </w:r>
      <w:r w:rsidR="00E00DA9" w:rsidRPr="00542DCA">
        <w:rPr>
          <w:rFonts w:ascii="Arial" w:hAnsi="Arial" w:cs="Arial"/>
        </w:rPr>
        <w:fldChar w:fldCharType="begin">
          <w:fldData xml:space="preserve">PEVuZE5vdGU+PENpdGU+PEF1dGhvcj5BcnRzPC9BdXRob3I+PFllYXI+MjAxNTwvWWVhcj48UmVj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</w:fldData>
        </w:fldChar>
      </w:r>
      <w:r w:rsidR="004875D9">
        <w:rPr>
          <w:rFonts w:ascii="Arial" w:hAnsi="Arial" w:cs="Arial"/>
        </w:rPr>
        <w:instrText xml:space="preserve"> ADDIN EN.CITE </w:instrText>
      </w:r>
      <w:r w:rsidR="004875D9">
        <w:rPr>
          <w:rFonts w:ascii="Arial" w:hAnsi="Arial" w:cs="Arial"/>
        </w:rPr>
        <w:fldChar w:fldCharType="begin">
          <w:fldData xml:space="preserve">PEVuZE5vdGU+PENpdGU+PEF1dGhvcj5BcnRzPC9BdXRob3I+PFllYXI+MjAxNTwvWWVhcj48UmVj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</w:fldData>
        </w:fldChar>
      </w:r>
      <w:r w:rsidR="004875D9">
        <w:rPr>
          <w:rFonts w:ascii="Arial" w:hAnsi="Arial" w:cs="Arial"/>
        </w:rPr>
        <w:instrText xml:space="preserve"> ADDIN EN.CITE.DATA </w:instrText>
      </w:r>
      <w:r w:rsidR="004875D9">
        <w:rPr>
          <w:rFonts w:ascii="Arial" w:hAnsi="Arial" w:cs="Arial"/>
        </w:rPr>
      </w:r>
      <w:r w:rsidR="004875D9">
        <w:rPr>
          <w:rFonts w:ascii="Arial" w:hAnsi="Arial" w:cs="Arial"/>
        </w:rPr>
        <w:fldChar w:fldCharType="end"/>
      </w:r>
      <w:r w:rsidR="00E00DA9" w:rsidRPr="00542DCA">
        <w:rPr>
          <w:rFonts w:ascii="Arial" w:hAnsi="Arial" w:cs="Arial"/>
        </w:rPr>
      </w:r>
      <w:r w:rsidR="00E00DA9" w:rsidRPr="00542DCA">
        <w:rPr>
          <w:rFonts w:ascii="Arial" w:hAnsi="Arial" w:cs="Arial"/>
        </w:rPr>
        <w:fldChar w:fldCharType="separate"/>
      </w:r>
      <w:r w:rsidR="004875D9">
        <w:rPr>
          <w:rFonts w:ascii="Arial" w:hAnsi="Arial" w:cs="Arial"/>
          <w:noProof/>
        </w:rPr>
        <w:t>[20]</w:t>
      </w:r>
      <w:r w:rsidR="00E00DA9" w:rsidRPr="00542DCA">
        <w:rPr>
          <w:rFonts w:ascii="Arial" w:hAnsi="Arial" w:cs="Arial"/>
        </w:rPr>
        <w:fldChar w:fldCharType="end"/>
      </w:r>
      <w:r w:rsidR="00E00DA9" w:rsidRPr="00542DCA">
        <w:rPr>
          <w:rFonts w:ascii="Arial" w:hAnsi="Arial" w:cs="Arial"/>
        </w:rPr>
        <w:t xml:space="preserve"> </w:t>
      </w:r>
      <w:r w:rsidR="00B43DE1" w:rsidRPr="00542DCA">
        <w:rPr>
          <w:rFonts w:ascii="Arial" w:hAnsi="Arial" w:cs="Arial"/>
        </w:rPr>
        <w:t xml:space="preserve">cohorts. </w:t>
      </w:r>
      <w:r w:rsidR="00BA3C89" w:rsidRPr="00542DCA">
        <w:rPr>
          <w:rFonts w:ascii="Arial" w:hAnsi="Arial" w:cs="Arial"/>
        </w:rPr>
        <w:t>Further replication is provided</w:t>
      </w:r>
      <w:r w:rsidR="00B43DE1" w:rsidRPr="00542DCA">
        <w:rPr>
          <w:rFonts w:ascii="Arial" w:hAnsi="Arial" w:cs="Arial"/>
        </w:rPr>
        <w:t xml:space="preserve"> by </w:t>
      </w:r>
      <w:r w:rsidR="004818A0" w:rsidRPr="00542DCA">
        <w:rPr>
          <w:rFonts w:ascii="Arial" w:hAnsi="Arial" w:cs="Arial"/>
        </w:rPr>
        <w:t xml:space="preserve">a previous study </w:t>
      </w:r>
      <w:r w:rsidR="00BA3C89" w:rsidRPr="00542DCA">
        <w:rPr>
          <w:rFonts w:ascii="Arial" w:hAnsi="Arial" w:cs="Arial"/>
        </w:rPr>
        <w:t xml:space="preserve">which </w:t>
      </w:r>
      <w:r w:rsidR="004818A0" w:rsidRPr="00542DCA">
        <w:rPr>
          <w:rFonts w:ascii="Arial" w:hAnsi="Arial" w:cs="Arial"/>
        </w:rPr>
        <w:t>demonstrat</w:t>
      </w:r>
      <w:r w:rsidR="00BA3C89" w:rsidRPr="00542DCA">
        <w:rPr>
          <w:rFonts w:ascii="Arial" w:hAnsi="Arial" w:cs="Arial"/>
        </w:rPr>
        <w:t>ed</w:t>
      </w:r>
      <w:r w:rsidR="00B43DE1" w:rsidRPr="00542DCA">
        <w:rPr>
          <w:rFonts w:ascii="Arial" w:hAnsi="Arial" w:cs="Arial"/>
        </w:rPr>
        <w:t xml:space="preserve"> </w:t>
      </w:r>
      <w:r w:rsidR="00E00DA9" w:rsidRPr="00542DCA">
        <w:rPr>
          <w:rFonts w:ascii="Arial" w:hAnsi="Arial" w:cs="Arial"/>
        </w:rPr>
        <w:t>a graded assoc</w:t>
      </w:r>
      <w:r w:rsidR="00895848" w:rsidRPr="00542DCA">
        <w:rPr>
          <w:rFonts w:ascii="Arial" w:hAnsi="Arial" w:cs="Arial"/>
        </w:rPr>
        <w:t>i</w:t>
      </w:r>
      <w:r w:rsidR="00E00DA9" w:rsidRPr="00542DCA">
        <w:rPr>
          <w:rFonts w:ascii="Arial" w:hAnsi="Arial" w:cs="Arial"/>
        </w:rPr>
        <w:t>ation between</w:t>
      </w:r>
      <w:r w:rsidR="00B43DE1" w:rsidRPr="00542DCA">
        <w:rPr>
          <w:rFonts w:ascii="Arial" w:hAnsi="Arial" w:cs="Arial"/>
        </w:rPr>
        <w:t xml:space="preserve"> increas</w:t>
      </w:r>
      <w:r w:rsidR="00BA3C89" w:rsidRPr="00542DCA">
        <w:rPr>
          <w:rFonts w:ascii="Arial" w:hAnsi="Arial" w:cs="Arial"/>
        </w:rPr>
        <w:t>ed</w:t>
      </w:r>
      <w:r w:rsidR="00B43DE1" w:rsidRPr="00542DCA">
        <w:rPr>
          <w:rFonts w:ascii="Arial" w:hAnsi="Arial" w:cs="Arial"/>
        </w:rPr>
        <w:t xml:space="preserve"> CRP and reduc</w:t>
      </w:r>
      <w:r w:rsidR="00BA3C89" w:rsidRPr="00542DCA">
        <w:rPr>
          <w:rFonts w:ascii="Arial" w:hAnsi="Arial" w:cs="Arial"/>
        </w:rPr>
        <w:t>ed</w:t>
      </w:r>
      <w:r w:rsidR="00B43DE1" w:rsidRPr="00542DCA">
        <w:rPr>
          <w:rFonts w:ascii="Arial" w:hAnsi="Arial" w:cs="Arial"/>
        </w:rPr>
        <w:t xml:space="preserve"> grip-strength</w:t>
      </w:r>
      <w:r w:rsidR="006F3CBD" w:rsidRPr="00542DCA">
        <w:rPr>
          <w:rFonts w:ascii="Arial" w:hAnsi="Arial" w:cs="Arial"/>
        </w:rPr>
        <w:t xml:space="preserve"> </w:t>
      </w:r>
      <w:r w:rsidR="00463A87" w:rsidRPr="00542DCA">
        <w:rPr>
          <w:rFonts w:ascii="Arial" w:hAnsi="Arial" w:cs="Arial"/>
        </w:rPr>
        <w:fldChar w:fldCharType="begin">
          <w:fldData xml:space="preserve">PEVuZE5vdGU+PENpdGU+PEF1dGhvcj5Ob3JtYW48L0F1dGhvcj48WWVhcj4yMDE0PC9ZZWFyPjxS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</w:fldData>
        </w:fldChar>
      </w:r>
      <w:r w:rsidR="004875D9">
        <w:rPr>
          <w:rFonts w:ascii="Arial" w:hAnsi="Arial" w:cs="Arial"/>
        </w:rPr>
        <w:instrText xml:space="preserve"> ADDIN EN.CITE </w:instrText>
      </w:r>
      <w:r w:rsidR="004875D9">
        <w:rPr>
          <w:rFonts w:ascii="Arial" w:hAnsi="Arial" w:cs="Arial"/>
        </w:rPr>
        <w:fldChar w:fldCharType="begin">
          <w:fldData xml:space="preserve">PEVuZE5vdGU+PENpdGU+PEF1dGhvcj5Ob3JtYW48L0F1dGhvcj48WWVhcj4yMDE0PC9ZZWFyPjxS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</w:fldData>
        </w:fldChar>
      </w:r>
      <w:r w:rsidR="004875D9">
        <w:rPr>
          <w:rFonts w:ascii="Arial" w:hAnsi="Arial" w:cs="Arial"/>
        </w:rPr>
        <w:instrText xml:space="preserve"> ADDIN EN.CITE.DATA </w:instrText>
      </w:r>
      <w:r w:rsidR="004875D9">
        <w:rPr>
          <w:rFonts w:ascii="Arial" w:hAnsi="Arial" w:cs="Arial"/>
        </w:rPr>
      </w:r>
      <w:r w:rsidR="004875D9">
        <w:rPr>
          <w:rFonts w:ascii="Arial" w:hAnsi="Arial" w:cs="Arial"/>
        </w:rPr>
        <w:fldChar w:fldCharType="end"/>
      </w:r>
      <w:r w:rsidR="00463A87" w:rsidRPr="00542DCA">
        <w:rPr>
          <w:rFonts w:ascii="Arial" w:hAnsi="Arial" w:cs="Arial"/>
        </w:rPr>
      </w:r>
      <w:r w:rsidR="00463A87" w:rsidRPr="00542DCA">
        <w:rPr>
          <w:rFonts w:ascii="Arial" w:hAnsi="Arial" w:cs="Arial"/>
        </w:rPr>
        <w:fldChar w:fldCharType="separate"/>
      </w:r>
      <w:r w:rsidR="004875D9">
        <w:rPr>
          <w:rFonts w:ascii="Arial" w:hAnsi="Arial" w:cs="Arial"/>
          <w:noProof/>
        </w:rPr>
        <w:t>[21]</w:t>
      </w:r>
      <w:r w:rsidR="00463A87" w:rsidRPr="00542DCA">
        <w:rPr>
          <w:rFonts w:ascii="Arial" w:hAnsi="Arial" w:cs="Arial"/>
        </w:rPr>
        <w:fldChar w:fldCharType="end"/>
      </w:r>
      <w:r w:rsidR="00B43DE1" w:rsidRPr="00542DCA">
        <w:rPr>
          <w:rFonts w:ascii="Arial" w:hAnsi="Arial" w:cs="Arial"/>
        </w:rPr>
        <w:t>.</w:t>
      </w:r>
      <w:r w:rsidR="00EA7954" w:rsidRPr="00542DCA">
        <w:rPr>
          <w:rFonts w:ascii="Arial" w:hAnsi="Arial" w:cs="Arial"/>
        </w:rPr>
        <w:t xml:space="preserve"> A similar, graded relationship between reduced CRP </w:t>
      </w:r>
      <w:r w:rsidR="00BA3C89" w:rsidRPr="00542DCA">
        <w:rPr>
          <w:rFonts w:ascii="Arial" w:hAnsi="Arial" w:cs="Arial"/>
        </w:rPr>
        <w:t>and</w:t>
      </w:r>
      <w:r w:rsidR="00EA7954" w:rsidRPr="00542DCA">
        <w:rPr>
          <w:rFonts w:ascii="Arial" w:hAnsi="Arial" w:cs="Arial"/>
        </w:rPr>
        <w:t xml:space="preserve"> faster gait speed has been seen in a multi-national study involving 64-74 year old participants from the North and South American continents </w:t>
      </w:r>
      <w:r w:rsidR="00EA7954" w:rsidRPr="00542DCA">
        <w:rPr>
          <w:rFonts w:ascii="Arial" w:hAnsi="Arial" w:cs="Arial"/>
        </w:rPr>
        <w:fldChar w:fldCharType="begin">
          <w:fldData xml:space="preserve">PEVuZE5vdGU+PENpdGU+PEF1dGhvcj5Tb3VzYTwvQXV0aG9yPjxZZWFyPjIwMTY8L1llYXI+PFJl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</w:fldData>
        </w:fldChar>
      </w:r>
      <w:r w:rsidR="004875D9">
        <w:rPr>
          <w:rFonts w:ascii="Arial" w:hAnsi="Arial" w:cs="Arial"/>
        </w:rPr>
        <w:instrText xml:space="preserve"> ADDIN EN.CITE </w:instrText>
      </w:r>
      <w:r w:rsidR="004875D9">
        <w:rPr>
          <w:rFonts w:ascii="Arial" w:hAnsi="Arial" w:cs="Arial"/>
        </w:rPr>
        <w:fldChar w:fldCharType="begin">
          <w:fldData xml:space="preserve">PEVuZE5vdGU+PENpdGU+PEF1dGhvcj5Tb3VzYTwvQXV0aG9yPjxZZWFyPjIwMTY8L1llYXI+PFJl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</w:fldData>
        </w:fldChar>
      </w:r>
      <w:r w:rsidR="004875D9">
        <w:rPr>
          <w:rFonts w:ascii="Arial" w:hAnsi="Arial" w:cs="Arial"/>
        </w:rPr>
        <w:instrText xml:space="preserve"> ADDIN EN.CITE.DATA </w:instrText>
      </w:r>
      <w:r w:rsidR="004875D9">
        <w:rPr>
          <w:rFonts w:ascii="Arial" w:hAnsi="Arial" w:cs="Arial"/>
        </w:rPr>
      </w:r>
      <w:r w:rsidR="004875D9">
        <w:rPr>
          <w:rFonts w:ascii="Arial" w:hAnsi="Arial" w:cs="Arial"/>
        </w:rPr>
        <w:fldChar w:fldCharType="end"/>
      </w:r>
      <w:r w:rsidR="00EA7954" w:rsidRPr="00542DCA">
        <w:rPr>
          <w:rFonts w:ascii="Arial" w:hAnsi="Arial" w:cs="Arial"/>
        </w:rPr>
      </w:r>
      <w:r w:rsidR="00EA7954" w:rsidRPr="00542DCA">
        <w:rPr>
          <w:rFonts w:ascii="Arial" w:hAnsi="Arial" w:cs="Arial"/>
        </w:rPr>
        <w:fldChar w:fldCharType="separate"/>
      </w:r>
      <w:r w:rsidR="004875D9">
        <w:rPr>
          <w:rFonts w:ascii="Arial" w:hAnsi="Arial" w:cs="Arial"/>
          <w:noProof/>
        </w:rPr>
        <w:t>[16]</w:t>
      </w:r>
      <w:r w:rsidR="00EA7954" w:rsidRPr="00542DCA">
        <w:rPr>
          <w:rFonts w:ascii="Arial" w:hAnsi="Arial" w:cs="Arial"/>
        </w:rPr>
        <w:fldChar w:fldCharType="end"/>
      </w:r>
      <w:r w:rsidR="00EA7954" w:rsidRPr="00542DCA">
        <w:rPr>
          <w:rFonts w:ascii="Arial" w:hAnsi="Arial" w:cs="Arial"/>
        </w:rPr>
        <w:t>. This would support our finding of a negative association between CRP and walking speed.</w:t>
      </w:r>
    </w:p>
    <w:p w14:paraId="4AABEB54" w14:textId="3B7A2993" w:rsidR="00B43DE1" w:rsidRPr="00542DCA" w:rsidRDefault="00EA7954" w:rsidP="00542DCA">
      <w:pPr>
        <w:spacing w:before="100" w:beforeAutospacing="1" w:after="100" w:afterAutospacing="1" w:line="360" w:lineRule="auto"/>
        <w:jc w:val="both"/>
        <w:rPr>
          <w:rFonts w:ascii="Arial" w:hAnsi="Arial" w:cs="Arial"/>
        </w:rPr>
      </w:pPr>
      <w:r w:rsidRPr="00542DCA">
        <w:rPr>
          <w:rFonts w:ascii="Arial" w:hAnsi="Arial" w:cs="Arial"/>
        </w:rPr>
        <w:lastRenderedPageBreak/>
        <w:t>The mechanism by which the association</w:t>
      </w:r>
      <w:r w:rsidR="00BA3C89" w:rsidRPr="00542DCA">
        <w:rPr>
          <w:rFonts w:ascii="Arial" w:hAnsi="Arial" w:cs="Arial"/>
        </w:rPr>
        <w:t xml:space="preserve"> of CRP</w:t>
      </w:r>
      <w:r w:rsidRPr="00542DCA">
        <w:rPr>
          <w:rFonts w:ascii="Arial" w:hAnsi="Arial" w:cs="Arial"/>
        </w:rPr>
        <w:t xml:space="preserve"> with parameters of muscle strength and function </w:t>
      </w:r>
      <w:r w:rsidR="006F3CBD" w:rsidRPr="00542DCA">
        <w:rPr>
          <w:rFonts w:ascii="Arial" w:hAnsi="Arial" w:cs="Arial"/>
        </w:rPr>
        <w:t>occurs is still under investigation though, a primed, pro-inflammatory environment, which would result in an increase in CRP as a marker of inflammation, is associated with the process of aging, frailty and sarcopenia</w:t>
      </w:r>
      <w:r w:rsidR="00463A87" w:rsidRPr="00542DCA">
        <w:rPr>
          <w:rFonts w:ascii="Arial" w:hAnsi="Arial" w:cs="Arial"/>
        </w:rPr>
        <w:t xml:space="preserve"> </w:t>
      </w:r>
      <w:r w:rsidR="00463A87" w:rsidRPr="00542DCA">
        <w:rPr>
          <w:rFonts w:ascii="Arial" w:hAnsi="Arial" w:cs="Arial"/>
        </w:rPr>
        <w:fldChar w:fldCharType="begin"/>
      </w:r>
      <w:r w:rsidR="004875D9">
        <w:rPr>
          <w:rFonts w:ascii="Arial" w:hAnsi="Arial" w:cs="Arial"/>
        </w:rPr>
        <w:instrText xml:space="preserve"> ADDIN EN.CITE &lt;EndNote&gt;&lt;Cite&gt;&lt;Author&gt;Wilson&lt;/Author&gt;&lt;Year&gt;2017&lt;/Year&gt;&lt;RecNum&gt;199&lt;/RecNum&gt;&lt;DisplayText&gt;[22]&lt;/DisplayText&gt;&lt;record&gt;&lt;rec-number&gt;199&lt;/rec-number&gt;&lt;foreign-keys&gt;&lt;key app="EN" db-id="w9tp9fttzt0rf0es2xn5esrwswfpvzdrrwfr"&gt;199&lt;/key&gt;&lt;/foreign-keys&gt;&lt;ref-type name="Journal Article"&gt;17&lt;/ref-type&gt;&lt;contributors&gt;&lt;authors&gt;&lt;author&gt;Wilson, D.&lt;/author&gt;&lt;author&gt;Jackson, T.&lt;/author&gt;&lt;author&gt;Sapey, E.&lt;/author&gt;&lt;author&gt;Lord, J. M.&lt;/author&gt;&lt;/authors&gt;&lt;/contributors&gt;&lt;auth-address&gt;MRC-ARUK Centre for Musculoskeletal Ageing Research, Institute of Inflammation and Ageing, University of Birmingham, Queen Elizabeth Hospital Birmingham, Edgbaston, Birmingham, B15 2WD, UK. Electronic address: d.v.wilson@bham.ac.uk.&amp;#xD;MRC-ARUK Centre for Musculoskeletal Ageing Research, Institute of Inflammation and Ageing, University of Birmingham, Queen Elizabeth Hospital Birmingham, Edgbaston, Birmingham, B15 2WD, UK.&lt;/auth-address&gt;&lt;titles&gt;&lt;title&gt;Frailty and sarcopenia: The potential role of an aged immune system&lt;/title&gt;&lt;secondary-title&gt;Ageing Res Rev&lt;/secondary-title&gt;&lt;alt-title&gt;Ageing research reviews&lt;/alt-title&gt;&lt;/titles&gt;&lt;periodical&gt;&lt;full-title&gt;Ageing Res Rev&lt;/full-title&gt;&lt;abbr-1&gt;Ageing research reviews&lt;/abbr-1&gt;&lt;/periodical&gt;&lt;alt-periodical&gt;&lt;full-title&gt;Ageing Res Rev&lt;/full-title&gt;&lt;abbr-1&gt;Ageing research reviews&lt;/abbr-1&gt;&lt;/alt-periodical&gt;&lt;pages&gt;1-10&lt;/pages&gt;&lt;volume&gt;36&lt;/volume&gt;&lt;edition&gt;2017/02/23&lt;/edition&gt;&lt;dates&gt;&lt;year&gt;2017&lt;/year&gt;&lt;pub-dates&gt;&lt;date&gt;Feb 20&lt;/date&gt;&lt;/pub-dates&gt;&lt;/dates&gt;&lt;isbn&gt;1568-1637&lt;/isbn&gt;&lt;accession-num&gt;28223244&lt;/accession-num&gt;&lt;urls&gt;&lt;/urls&gt;&lt;electronic-resource-num&gt;10.1016/j.arr.2017.01.006&lt;/electronic-resource-num&gt;&lt;remote-database-provider&gt;Nlm&lt;/remote-database-provider&gt;&lt;language&gt;eng&lt;/language&gt;&lt;/record&gt;&lt;/Cite&gt;&lt;/EndNote&gt;</w:instrText>
      </w:r>
      <w:r w:rsidR="00463A87" w:rsidRPr="00542DCA">
        <w:rPr>
          <w:rFonts w:ascii="Arial" w:hAnsi="Arial" w:cs="Arial"/>
        </w:rPr>
        <w:fldChar w:fldCharType="separate"/>
      </w:r>
      <w:r w:rsidR="004875D9">
        <w:rPr>
          <w:rFonts w:ascii="Arial" w:hAnsi="Arial" w:cs="Arial"/>
          <w:noProof/>
        </w:rPr>
        <w:t>[22]</w:t>
      </w:r>
      <w:r w:rsidR="00463A87" w:rsidRPr="00542DCA">
        <w:rPr>
          <w:rFonts w:ascii="Arial" w:hAnsi="Arial" w:cs="Arial"/>
        </w:rPr>
        <w:fldChar w:fldCharType="end"/>
      </w:r>
      <w:r w:rsidR="00463A87" w:rsidRPr="00542DCA">
        <w:rPr>
          <w:rFonts w:ascii="Arial" w:hAnsi="Arial" w:cs="Arial"/>
        </w:rPr>
        <w:t>.</w:t>
      </w:r>
    </w:p>
    <w:p w14:paraId="193B9CE0" w14:textId="024301EE" w:rsidR="00EA7954" w:rsidRPr="00542DCA" w:rsidRDefault="00B028BE" w:rsidP="00542DCA">
      <w:pPr>
        <w:spacing w:before="100" w:beforeAutospacing="1" w:after="100" w:afterAutospacing="1" w:line="360" w:lineRule="auto"/>
        <w:jc w:val="both"/>
        <w:rPr>
          <w:rFonts w:ascii="Arial" w:hAnsi="Arial" w:cs="Arial"/>
        </w:rPr>
      </w:pPr>
      <w:r w:rsidRPr="00542DCA">
        <w:rPr>
          <w:rFonts w:ascii="Arial" w:hAnsi="Arial" w:cs="Arial"/>
        </w:rPr>
        <w:t xml:space="preserve">A raised CRP was also associated with greater </w:t>
      </w:r>
      <w:r w:rsidR="00E613C3">
        <w:rPr>
          <w:rFonts w:ascii="Arial" w:hAnsi="Arial" w:cs="Arial"/>
        </w:rPr>
        <w:t>ALM</w:t>
      </w:r>
      <w:r w:rsidRPr="00542DCA">
        <w:rPr>
          <w:rFonts w:ascii="Arial" w:hAnsi="Arial" w:cs="Arial"/>
        </w:rPr>
        <w:t>. This may seem counterintuitive, as a higher inflammatory burden would inhibit the anabolic processes involved in muscle tissue formation. However, if we consider that those with greater fat</w:t>
      </w:r>
      <w:r w:rsidR="00CB04D1" w:rsidRPr="00542DCA">
        <w:rPr>
          <w:rFonts w:ascii="Arial" w:hAnsi="Arial" w:cs="Arial"/>
        </w:rPr>
        <w:t xml:space="preserve"> mass</w:t>
      </w:r>
      <w:r w:rsidRPr="00542DCA">
        <w:rPr>
          <w:rFonts w:ascii="Arial" w:hAnsi="Arial" w:cs="Arial"/>
        </w:rPr>
        <w:t xml:space="preserve"> are also likely to have greater muscle mass (a</w:t>
      </w:r>
      <w:r w:rsidR="009D3EA9" w:rsidRPr="00542DCA">
        <w:rPr>
          <w:rFonts w:ascii="Arial" w:hAnsi="Arial" w:cs="Arial"/>
        </w:rPr>
        <w:t>s</w:t>
      </w:r>
      <w:r w:rsidRPr="00542DCA">
        <w:rPr>
          <w:rFonts w:ascii="Arial" w:hAnsi="Arial" w:cs="Arial"/>
        </w:rPr>
        <w:t xml:space="preserve"> demonstrated by </w:t>
      </w:r>
      <w:r w:rsidR="00E613C3">
        <w:rPr>
          <w:rFonts w:ascii="Arial" w:hAnsi="Arial" w:cs="Arial"/>
        </w:rPr>
        <w:t>ALM</w:t>
      </w:r>
      <w:r w:rsidRPr="00542DCA">
        <w:rPr>
          <w:rFonts w:ascii="Arial" w:hAnsi="Arial" w:cs="Arial"/>
        </w:rPr>
        <w:t>)</w:t>
      </w:r>
      <w:r w:rsidR="009D3EA9" w:rsidRPr="00542DCA">
        <w:rPr>
          <w:rFonts w:ascii="Arial" w:hAnsi="Arial" w:cs="Arial"/>
        </w:rPr>
        <w:t>, a raised CRP would represent the increased inflammatory burden associated with adipose tissue.</w:t>
      </w:r>
      <w:r w:rsidR="0020483B" w:rsidRPr="00542DCA">
        <w:rPr>
          <w:rFonts w:ascii="Arial" w:hAnsi="Arial" w:cs="Arial"/>
        </w:rPr>
        <w:t xml:space="preserve"> This is supported by the fact that CRP was not associated with </w:t>
      </w:r>
      <w:r w:rsidR="00E613C3">
        <w:rPr>
          <w:rFonts w:ascii="Arial" w:hAnsi="Arial" w:cs="Arial"/>
        </w:rPr>
        <w:t>ALM</w:t>
      </w:r>
      <w:r w:rsidR="0020483B" w:rsidRPr="00542DCA">
        <w:rPr>
          <w:rFonts w:ascii="Arial" w:hAnsi="Arial" w:cs="Arial"/>
        </w:rPr>
        <w:t xml:space="preserve"> index when adjusted for whole body fat mass index in our sample</w:t>
      </w:r>
      <w:r w:rsidR="00E92CB9">
        <w:rPr>
          <w:rFonts w:ascii="Arial" w:hAnsi="Arial" w:cs="Arial"/>
        </w:rPr>
        <w:t xml:space="preserve"> (data not shown)</w:t>
      </w:r>
      <w:r w:rsidR="0020483B" w:rsidRPr="00542DCA">
        <w:rPr>
          <w:rFonts w:ascii="Arial" w:hAnsi="Arial" w:cs="Arial"/>
        </w:rPr>
        <w:t xml:space="preserve">. </w:t>
      </w:r>
      <w:r w:rsidR="00EA7954" w:rsidRPr="00542DCA">
        <w:rPr>
          <w:rFonts w:ascii="Arial" w:hAnsi="Arial" w:cs="Arial"/>
        </w:rPr>
        <w:t>Indeed, as adipos</w:t>
      </w:r>
      <w:r w:rsidR="004818A0" w:rsidRPr="00542DCA">
        <w:rPr>
          <w:rFonts w:ascii="Arial" w:hAnsi="Arial" w:cs="Arial"/>
        </w:rPr>
        <w:t>ity</w:t>
      </w:r>
      <w:r w:rsidR="00EA7954" w:rsidRPr="00542DCA">
        <w:rPr>
          <w:rFonts w:ascii="Arial" w:hAnsi="Arial" w:cs="Arial"/>
        </w:rPr>
        <w:t xml:space="preserve"> increases, adipose tissue dysfunction can occur. Lipids leak into the circulation and deposit in muscle tissue leading to </w:t>
      </w:r>
      <w:r w:rsidR="004818A0" w:rsidRPr="00542DCA">
        <w:rPr>
          <w:rFonts w:ascii="Arial" w:hAnsi="Arial" w:cs="Arial"/>
        </w:rPr>
        <w:t xml:space="preserve">the </w:t>
      </w:r>
      <w:r w:rsidR="00EA7954" w:rsidRPr="00542DCA">
        <w:rPr>
          <w:rFonts w:ascii="Arial" w:hAnsi="Arial" w:cs="Arial"/>
        </w:rPr>
        <w:t>localised production of reactive oxygen species and an inflammatory response (the latter of which will lead to a raised CRP). This can result in damage to mitochondria, muscle tissue damage, and thus, reduced muscle function.</w:t>
      </w:r>
    </w:p>
    <w:p w14:paraId="692B2D98" w14:textId="0277FA55" w:rsidR="00521AE6" w:rsidRPr="00542DCA" w:rsidRDefault="00521AE6" w:rsidP="00542DCA">
      <w:pPr>
        <w:spacing w:before="100" w:beforeAutospacing="1" w:after="100" w:afterAutospacing="1" w:line="360" w:lineRule="auto"/>
        <w:jc w:val="both"/>
        <w:rPr>
          <w:rFonts w:ascii="Arial" w:hAnsi="Arial" w:cs="Arial"/>
        </w:rPr>
      </w:pPr>
      <w:r w:rsidRPr="00542DCA">
        <w:rPr>
          <w:rFonts w:ascii="Arial" w:hAnsi="Arial" w:cs="Arial"/>
        </w:rPr>
        <w:t xml:space="preserve">Adipose tissue, besides its primary function as energy storage, also plays significant roles in the determination of the prevailing balance between pro- and anti-inflammatory states in the body as </w:t>
      </w:r>
      <w:r w:rsidRPr="00542DCA">
        <w:rPr>
          <w:rFonts w:ascii="Arial" w:hAnsi="Arial" w:cs="Arial"/>
        </w:rPr>
        <w:lastRenderedPageBreak/>
        <w:t xml:space="preserve">a whole. Adiponectin, an anti-inflammatory adipokine, inhibits </w:t>
      </w:r>
      <w:r w:rsidR="00944276">
        <w:rPr>
          <w:rFonts w:ascii="Arial" w:hAnsi="Arial" w:cs="Arial"/>
        </w:rPr>
        <w:t xml:space="preserve">nuclear factor </w:t>
      </w:r>
      <w:r w:rsidR="00944276" w:rsidRPr="00542DCA">
        <w:rPr>
          <w:rFonts w:ascii="Arial" w:hAnsi="Arial" w:cs="Arial"/>
        </w:rPr>
        <w:t>κB</w:t>
      </w:r>
      <w:r w:rsidR="00944276">
        <w:rPr>
          <w:rFonts w:ascii="Arial" w:hAnsi="Arial" w:cs="Arial"/>
        </w:rPr>
        <w:t xml:space="preserve"> (</w:t>
      </w:r>
      <w:r w:rsidRPr="00542DCA">
        <w:rPr>
          <w:rFonts w:ascii="Arial" w:hAnsi="Arial" w:cs="Arial"/>
        </w:rPr>
        <w:t>NFκB</w:t>
      </w:r>
      <w:r w:rsidR="00944276">
        <w:rPr>
          <w:rFonts w:ascii="Arial" w:hAnsi="Arial" w:cs="Arial"/>
        </w:rPr>
        <w:t>)</w:t>
      </w:r>
      <w:r w:rsidRPr="00542DCA">
        <w:rPr>
          <w:rFonts w:ascii="Arial" w:hAnsi="Arial" w:cs="Arial"/>
        </w:rPr>
        <w:t xml:space="preserve"> leading to reduced macrophage activation, reduced TNF and</w:t>
      </w:r>
      <w:r w:rsidR="00944276" w:rsidRPr="00944276">
        <w:t xml:space="preserve"> </w:t>
      </w:r>
      <w:r w:rsidR="00944276">
        <w:rPr>
          <w:rFonts w:ascii="Arial" w:hAnsi="Arial" w:cs="Arial"/>
        </w:rPr>
        <w:t>i</w:t>
      </w:r>
      <w:r w:rsidR="00944276" w:rsidRPr="00944276">
        <w:rPr>
          <w:rFonts w:ascii="Arial" w:hAnsi="Arial" w:cs="Arial"/>
        </w:rPr>
        <w:t>nterferon gamma</w:t>
      </w:r>
      <w:r w:rsidRPr="00542DCA">
        <w:rPr>
          <w:rFonts w:ascii="Arial" w:hAnsi="Arial" w:cs="Arial"/>
        </w:rPr>
        <w:t xml:space="preserve"> </w:t>
      </w:r>
      <w:r w:rsidR="00944276">
        <w:rPr>
          <w:rFonts w:ascii="Arial" w:hAnsi="Arial" w:cs="Arial"/>
        </w:rPr>
        <w:t>(</w:t>
      </w:r>
      <w:r w:rsidRPr="00542DCA">
        <w:rPr>
          <w:rFonts w:ascii="Arial" w:hAnsi="Arial" w:cs="Arial"/>
        </w:rPr>
        <w:t>IFNγ</w:t>
      </w:r>
      <w:r w:rsidR="00944276">
        <w:rPr>
          <w:rFonts w:ascii="Arial" w:hAnsi="Arial" w:cs="Arial"/>
        </w:rPr>
        <w:t>)</w:t>
      </w:r>
      <w:r w:rsidRPr="00542DCA">
        <w:rPr>
          <w:rFonts w:ascii="Arial" w:hAnsi="Arial" w:cs="Arial"/>
        </w:rPr>
        <w:t xml:space="preserve"> and increases IL-10 and </w:t>
      </w:r>
      <w:r w:rsidR="00E613C3">
        <w:rPr>
          <w:rFonts w:ascii="Arial" w:hAnsi="Arial" w:cs="Arial"/>
        </w:rPr>
        <w:t>i</w:t>
      </w:r>
      <w:r w:rsidR="00944276" w:rsidRPr="00944276">
        <w:rPr>
          <w:rFonts w:ascii="Arial" w:hAnsi="Arial" w:cs="Arial"/>
        </w:rPr>
        <w:t xml:space="preserve">nterleukin-1 receptor antagonist </w:t>
      </w:r>
      <w:r w:rsidR="00944276">
        <w:rPr>
          <w:rFonts w:ascii="Arial" w:hAnsi="Arial" w:cs="Arial"/>
        </w:rPr>
        <w:t>(</w:t>
      </w:r>
      <w:r w:rsidRPr="00542DCA">
        <w:rPr>
          <w:rFonts w:ascii="Arial" w:hAnsi="Arial" w:cs="Arial"/>
        </w:rPr>
        <w:t>IL</w:t>
      </w:r>
      <w:r w:rsidR="00944276">
        <w:rPr>
          <w:rFonts w:ascii="Arial" w:hAnsi="Arial" w:cs="Arial"/>
        </w:rPr>
        <w:t>-</w:t>
      </w:r>
      <w:r w:rsidRPr="00542DCA">
        <w:rPr>
          <w:rFonts w:ascii="Arial" w:hAnsi="Arial" w:cs="Arial"/>
        </w:rPr>
        <w:t>1RA</w:t>
      </w:r>
      <w:r w:rsidR="00944276">
        <w:rPr>
          <w:rFonts w:ascii="Arial" w:hAnsi="Arial" w:cs="Arial"/>
        </w:rPr>
        <w:t>)</w:t>
      </w:r>
      <w:r w:rsidRPr="00542DCA">
        <w:rPr>
          <w:rFonts w:ascii="Arial" w:hAnsi="Arial" w:cs="Arial"/>
        </w:rPr>
        <w:t xml:space="preserve">. It is negatively associated with fat mass and leptin </w:t>
      </w:r>
      <w:r w:rsidRPr="00542DCA">
        <w:rPr>
          <w:rFonts w:ascii="Arial" w:hAnsi="Arial" w:cs="Arial"/>
        </w:rPr>
        <w:fldChar w:fldCharType="begin"/>
      </w:r>
      <w:r w:rsidR="004875D9">
        <w:rPr>
          <w:rFonts w:ascii="Arial" w:hAnsi="Arial" w:cs="Arial"/>
        </w:rPr>
        <w:instrText xml:space="preserve"> ADDIN EN.CITE &lt;EndNote&gt;&lt;Cite&gt;&lt;Author&gt;Kalinkovich&lt;/Author&gt;&lt;Year&gt;2017&lt;/Year&gt;&lt;RecNum&gt;203&lt;/RecNum&gt;&lt;DisplayText&gt;[23]&lt;/DisplayText&gt;&lt;record&gt;&lt;rec-number&gt;203&lt;/rec-number&gt;&lt;foreign-keys&gt;&lt;key app="EN" db-id="w9tp9fttzt0rf0es2xn5esrwswfpvzdrrwfr"&gt;203&lt;/key&gt;&lt;/foreign-keys&gt;&lt;ref-type name="Journal Article"&gt;17&lt;/ref-type&gt;&lt;contributors&gt;&lt;authors&gt;&lt;author&gt;Kalinkovich, A.&lt;/author&gt;&lt;author&gt;Livshits, G.&lt;/author&gt;&lt;/authors&gt;&lt;/contributors&gt;&lt;auth-address&gt;Human Population Biology Research Unit, Department of Anatomy and Anthropology, Sackler Faculty of Medicine, Tel-Aviv University, Tel-Aviv, Israel.&amp;#xD;Human Population Biology Research Unit, Department of Anatomy and Anthropology, Sackler Faculty of Medicine, Tel-Aviv University, Tel-Aviv, Israel. Electronic address: gregl@post.tau.ac.il.&lt;/auth-address&gt;&lt;titles&gt;&lt;title&gt;Sarcopenic obesity or obese sarcopenia: A cross talk between age-associated adipose tissue and skeletal muscle inflammation as a main mechanism of the pathogenesis&lt;/title&gt;&lt;secondary-title&gt;Ageing Res Rev&lt;/secondary-title&gt;&lt;alt-title&gt;Ageing research reviews&lt;/alt-title&gt;&lt;/titles&gt;&lt;periodical&gt;&lt;full-title&gt;Ageing Res Rev&lt;/full-title&gt;&lt;abbr-1&gt;Ageing research reviews&lt;/abbr-1&gt;&lt;/periodical&gt;&lt;alt-periodical&gt;&lt;full-title&gt;Ageing Res Rev&lt;/full-title&gt;&lt;abbr-1&gt;Ageing research reviews&lt;/abbr-1&gt;&lt;/alt-periodical&gt;&lt;pages&gt;200-221&lt;/pages&gt;&lt;volume&gt;35&lt;/volume&gt;&lt;edition&gt;2016/10/06&lt;/edition&gt;&lt;dates&gt;&lt;year&gt;2017&lt;/year&gt;&lt;pub-dates&gt;&lt;date&gt;May&lt;/date&gt;&lt;/pub-dates&gt;&lt;/dates&gt;&lt;isbn&gt;1568-1637&lt;/isbn&gt;&lt;accession-num&gt;27702700&lt;/accession-num&gt;&lt;urls&gt;&lt;/urls&gt;&lt;electronic-resource-num&gt;10.1016/j.arr.2016.09.008&lt;/electronic-resource-num&gt;&lt;remote-database-provider&gt;Nlm&lt;/remote-database-provider&gt;&lt;language&gt;eng&lt;/language&gt;&lt;/record&gt;&lt;/Cite&gt;&lt;/EndNote&gt;</w:instrText>
      </w:r>
      <w:r w:rsidRPr="00542DCA">
        <w:rPr>
          <w:rFonts w:ascii="Arial" w:hAnsi="Arial" w:cs="Arial"/>
        </w:rPr>
        <w:fldChar w:fldCharType="separate"/>
      </w:r>
      <w:r w:rsidR="004875D9">
        <w:rPr>
          <w:rFonts w:ascii="Arial" w:hAnsi="Arial" w:cs="Arial"/>
          <w:noProof/>
        </w:rPr>
        <w:t>[23]</w:t>
      </w:r>
      <w:r w:rsidRPr="00542DCA">
        <w:rPr>
          <w:rFonts w:ascii="Arial" w:hAnsi="Arial" w:cs="Arial"/>
        </w:rPr>
        <w:fldChar w:fldCharType="end"/>
      </w:r>
      <w:r w:rsidRPr="00542DCA">
        <w:rPr>
          <w:rFonts w:ascii="Arial" w:hAnsi="Arial" w:cs="Arial"/>
        </w:rPr>
        <w:t xml:space="preserve">, and levels reduce with age </w:t>
      </w:r>
      <w:r w:rsidRPr="00542DCA">
        <w:rPr>
          <w:rFonts w:ascii="Arial" w:hAnsi="Arial" w:cs="Arial"/>
        </w:rPr>
        <w:fldChar w:fldCharType="begin"/>
      </w:r>
      <w:r w:rsidR="004875D9">
        <w:rPr>
          <w:rFonts w:ascii="Arial" w:hAnsi="Arial" w:cs="Arial"/>
        </w:rPr>
        <w:instrText xml:space="preserve"> ADDIN EN.CITE &lt;EndNote&gt;&lt;Cite&gt;&lt;Author&gt;Voss&lt;/Author&gt;&lt;Year&gt;2016&lt;/Year&gt;&lt;RecNum&gt;204&lt;/RecNum&gt;&lt;DisplayText&gt;[24]&lt;/DisplayText&gt;&lt;record&gt;&lt;rec-number&gt;204&lt;/rec-number&gt;&lt;foreign-keys&gt;&lt;key app="EN" db-id="w9tp9fttzt0rf0es2xn5esrwswfpvzdrrwfr"&gt;204&lt;/key&gt;&lt;/foreign-keys&gt;&lt;ref-type name="Journal Article"&gt;17&lt;/ref-type&gt;&lt;contributors&gt;&lt;authors&gt;&lt;author&gt;Voss, S. C.&lt;/author&gt;&lt;author&gt;Nikolovski, Z.&lt;/author&gt;&lt;author&gt;Bourdon, P. C.&lt;/author&gt;&lt;author&gt;Alsayrafi, M.&lt;/author&gt;&lt;author&gt;Schumacher, Y. O.&lt;/author&gt;&lt;/authors&gt;&lt;/contributors&gt;&lt;auth-address&gt;Anti-Doping Lab Qatar, Doha, Qatar.&amp;#xD;Aspire Academy, Sport Science Department, Doha, Qatar.&amp;#xD;Aspire Academy, Sport Science Department, Doha, Qatar; University of South Australia, School of Health Sciences, Adelaide, Australia.&amp;#xD;Aspetar Orthopaedic and Sports Medicine Hospital, Doha, Qatar.&lt;/auth-address&gt;&lt;titles&gt;&lt;title&gt;The effect of cumulative endurance exercise on leptin and adiponectin and their role as markers to monitor training load&lt;/title&gt;&lt;secondary-title&gt;Biol Sport&lt;/secondary-title&gt;&lt;alt-title&gt;Biology of sport&lt;/alt-title&gt;&lt;/titles&gt;&lt;periodical&gt;&lt;full-title&gt;Biol Sport&lt;/full-title&gt;&lt;abbr-1&gt;Biology of sport&lt;/abbr-1&gt;&lt;/periodical&gt;&lt;alt-periodical&gt;&lt;full-title&gt;Biol Sport&lt;/full-title&gt;&lt;abbr-1&gt;Biology of sport&lt;/abbr-1&gt;&lt;/alt-periodical&gt;&lt;pages&gt;23-8&lt;/pages&gt;&lt;volume&gt;33&lt;/volume&gt;&lt;number&gt;1&lt;/number&gt;&lt;edition&gt;2016/03/18&lt;/edition&gt;&lt;dates&gt;&lt;year&gt;2016&lt;/year&gt;&lt;pub-dates&gt;&lt;date&gt;Mar&lt;/date&gt;&lt;/pub-dates&gt;&lt;/dates&gt;&lt;isbn&gt;0860-021X (Print)&amp;#xD;0860-021x&lt;/isbn&gt;&lt;accession-num&gt;26985130&lt;/accession-num&gt;&lt;urls&gt;&lt;/urls&gt;&lt;custom2&gt;Pmc4786583&lt;/custom2&gt;&lt;electronic-resource-num&gt;10.5604/20831862.1180173&lt;/electronic-resource-num&gt;&lt;remote-database-provider&gt;Nlm&lt;/remote-database-provider&gt;&lt;language&gt;eng&lt;/language&gt;&lt;/record&gt;&lt;/Cite&gt;&lt;/EndNote&gt;</w:instrText>
      </w:r>
      <w:r w:rsidRPr="00542DCA">
        <w:rPr>
          <w:rFonts w:ascii="Arial" w:hAnsi="Arial" w:cs="Arial"/>
        </w:rPr>
        <w:fldChar w:fldCharType="separate"/>
      </w:r>
      <w:r w:rsidR="004875D9">
        <w:rPr>
          <w:rFonts w:ascii="Arial" w:hAnsi="Arial" w:cs="Arial"/>
          <w:noProof/>
        </w:rPr>
        <w:t>[24]</w:t>
      </w:r>
      <w:r w:rsidRPr="00542DCA">
        <w:rPr>
          <w:rFonts w:ascii="Arial" w:hAnsi="Arial" w:cs="Arial"/>
        </w:rPr>
        <w:fldChar w:fldCharType="end"/>
      </w:r>
      <w:r w:rsidRPr="00542DCA">
        <w:rPr>
          <w:rFonts w:ascii="Arial" w:hAnsi="Arial" w:cs="Arial"/>
        </w:rPr>
        <w:t xml:space="preserve">. On the other hand, leptin, a pro-inflammatory adipokine, reflects adipose mass </w:t>
      </w:r>
      <w:r w:rsidRPr="00542DCA">
        <w:rPr>
          <w:rFonts w:ascii="Arial" w:hAnsi="Arial" w:cs="Arial"/>
        </w:rPr>
        <w:fldChar w:fldCharType="begin"/>
      </w:r>
      <w:r w:rsidR="004875D9">
        <w:rPr>
          <w:rFonts w:ascii="Arial" w:hAnsi="Arial" w:cs="Arial"/>
        </w:rPr>
        <w:instrText xml:space="preserve"> ADDIN EN.CITE &lt;EndNote&gt;&lt;Cite&gt;&lt;Author&gt;Farr&lt;/Author&gt;&lt;Year&gt;2015&lt;/Year&gt;&lt;RecNum&gt;205&lt;/RecNum&gt;&lt;DisplayText&gt;[25]&lt;/DisplayText&gt;&lt;record&gt;&lt;rec-number&gt;205&lt;/rec-number&gt;&lt;foreign-keys&gt;&lt;key app="EN" db-id="w9tp9fttzt0rf0es2xn5esrwswfpvzdrrwfr"&gt;205&lt;/key&gt;&lt;/foreign-keys&gt;&lt;ref-type name="Journal Article"&gt;17&lt;/ref-type&gt;&lt;contributors&gt;&lt;authors&gt;&lt;author&gt;Farr, O. M.&lt;/author&gt;&lt;author&gt;Gavrieli, A.&lt;/author&gt;&lt;author&gt;Mantzoros, C. S.&lt;/author&gt;&lt;/authors&gt;&lt;/contributors&gt;&lt;auth-address&gt;Division of Endocrinology, Boston VA Healthcare System/Harvard Medical School Section of Endocrinology, Beth-Israel Deaconess Medical Center/Harvard Medical School, Boston, Massachusetts, USA *Olivia M. Farr and Anna Gavrieli authors have contributed equally to the writing of this article.&lt;/auth-address&gt;&lt;titles&gt;&lt;title&gt;Leptin applications in 2015: what have we learned about leptin and obesity?&lt;/title&gt;&lt;secondary-title&gt;Curr Opin Endocrinol Diabetes Obes&lt;/secondary-title&gt;&lt;alt-title&gt;Current opinion in endocrinology, diabetes, and obesity&lt;/alt-title&gt;&lt;/titles&gt;&lt;periodical&gt;&lt;full-title&gt;Curr Opin Endocrinol Diabetes Obes&lt;/full-title&gt;&lt;abbr-1&gt;Current opinion in endocrinology, diabetes, and obesity&lt;/abbr-1&gt;&lt;/periodical&gt;&lt;alt-periodical&gt;&lt;full-title&gt;Curr Opin Endocrinol Diabetes Obes&lt;/full-title&gt;&lt;abbr-1&gt;Current opinion in endocrinology, diabetes, and obesity&lt;/abbr-1&gt;&lt;/alt-periodical&gt;&lt;pages&gt;353-9&lt;/pages&gt;&lt;volume&gt;22&lt;/volume&gt;&lt;number&gt;5&lt;/number&gt;&lt;edition&gt;2015/08/28&lt;/edition&gt;&lt;keywords&gt;&lt;keyword&gt;Animals&lt;/keyword&gt;&lt;keyword&gt;Humans&lt;/keyword&gt;&lt;keyword&gt;Leptin/deficiency/*genetics/*metabolism&lt;/keyword&gt;&lt;keyword&gt;Lipodystrophy/genetics/metabolism&lt;/keyword&gt;&lt;keyword&gt;Obesity/*genetics/*metabolism&lt;/keyword&gt;&lt;/keywords&gt;&lt;dates&gt;&lt;year&gt;2015&lt;/year&gt;&lt;pub-dates&gt;&lt;date&gt;Oct&lt;/date&gt;&lt;/pub-dates&gt;&lt;/dates&gt;&lt;isbn&gt;1752-296x&lt;/isbn&gt;&lt;accession-num&gt;26313897&lt;/accession-num&gt;&lt;urls&gt;&lt;/urls&gt;&lt;custom2&gt;Pmc4610373&lt;/custom2&gt;&lt;custom6&gt;Nihms723985&lt;/custom6&gt;&lt;electronic-resource-num&gt;10.1097/med.0000000000000184&lt;/electronic-resource-num&gt;&lt;remote-database-provider&gt;Nlm&lt;/remote-database-provider&gt;&lt;language&gt;eng&lt;/language&gt;&lt;/record&gt;&lt;/Cite&gt;&lt;/EndNote&gt;</w:instrText>
      </w:r>
      <w:r w:rsidRPr="00542DCA">
        <w:rPr>
          <w:rFonts w:ascii="Arial" w:hAnsi="Arial" w:cs="Arial"/>
        </w:rPr>
        <w:fldChar w:fldCharType="separate"/>
      </w:r>
      <w:r w:rsidR="004875D9">
        <w:rPr>
          <w:rFonts w:ascii="Arial" w:hAnsi="Arial" w:cs="Arial"/>
          <w:noProof/>
        </w:rPr>
        <w:t>[25]</w:t>
      </w:r>
      <w:r w:rsidRPr="00542DCA">
        <w:rPr>
          <w:rFonts w:ascii="Arial" w:hAnsi="Arial" w:cs="Arial"/>
        </w:rPr>
        <w:fldChar w:fldCharType="end"/>
      </w:r>
      <w:r w:rsidRPr="00542DCA">
        <w:rPr>
          <w:rFonts w:ascii="Arial" w:hAnsi="Arial" w:cs="Arial"/>
        </w:rPr>
        <w:t xml:space="preserve"> and is associated with the pro-inflammatory mediators; TNF, IL-6, </w:t>
      </w:r>
      <w:r w:rsidR="00944276" w:rsidRPr="00944276">
        <w:rPr>
          <w:rFonts w:ascii="Arial" w:hAnsi="Arial" w:cs="Arial"/>
        </w:rPr>
        <w:t>interleukin-12</w:t>
      </w:r>
      <w:r w:rsidR="00944276">
        <w:rPr>
          <w:rFonts w:ascii="Arial" w:hAnsi="Arial" w:cs="Arial"/>
        </w:rPr>
        <w:t xml:space="preserve"> (</w:t>
      </w:r>
      <w:r w:rsidRPr="00542DCA">
        <w:rPr>
          <w:rFonts w:ascii="Arial" w:hAnsi="Arial" w:cs="Arial"/>
        </w:rPr>
        <w:t>IL-12</w:t>
      </w:r>
      <w:r w:rsidR="00944276">
        <w:rPr>
          <w:rFonts w:ascii="Arial" w:hAnsi="Arial" w:cs="Arial"/>
        </w:rPr>
        <w:t>)</w:t>
      </w:r>
      <w:r w:rsidRPr="00542DCA">
        <w:rPr>
          <w:rFonts w:ascii="Arial" w:hAnsi="Arial" w:cs="Arial"/>
        </w:rPr>
        <w:t xml:space="preserve"> and activates natural killer lymphocytes </w:t>
      </w:r>
      <w:r w:rsidRPr="00542DCA">
        <w:rPr>
          <w:rFonts w:ascii="Arial" w:hAnsi="Arial" w:cs="Arial"/>
        </w:rPr>
        <w:fldChar w:fldCharType="begin"/>
      </w:r>
      <w:r w:rsidR="004875D9">
        <w:rPr>
          <w:rFonts w:ascii="Arial" w:hAnsi="Arial" w:cs="Arial"/>
        </w:rPr>
        <w:instrText xml:space="preserve"> ADDIN EN.CITE &lt;EndNote&gt;&lt;Cite&gt;&lt;Author&gt;Procaccini&lt;/Author&gt;&lt;Year&gt;2013&lt;/Year&gt;&lt;RecNum&gt;76&lt;/RecNum&gt;&lt;DisplayText&gt;[26]&lt;/DisplayText&gt;&lt;record&gt;&lt;rec-number&gt;76&lt;/rec-number&gt;&lt;foreign-keys&gt;&lt;key app="EN" db-id="w9tp9fttzt0rf0es2xn5esrwswfpvzdrrwfr"&gt;76&lt;/key&gt;&lt;/foreign-keys&gt;&lt;ref-type name="Journal Article"&gt;17&lt;/ref-type&gt;&lt;contributors&gt;&lt;authors&gt;&lt;author&gt;Procaccini, C.&lt;/author&gt;&lt;author&gt;De Rosa, V.&lt;/author&gt;&lt;author&gt;Galgani, M.&lt;/author&gt;&lt;author&gt;Carbone, F.&lt;/author&gt;&lt;author&gt;La Rocca, C.&lt;/author&gt;&lt;author&gt;Formisano, L.&lt;/author&gt;&lt;author&gt;Matarese, G.&lt;/author&gt;&lt;/authors&gt;&lt;/contributors&gt;&lt;auth-address&gt;Dipartimento di Medicina e Chirurgia, Universita degli Studi di Salerno , Salerno , Italy ; Laboratorio di Immunologia, Istituto di Endocrinologia e Oncologia Sperimentale, Consiglio Nazionale delle Ricerche (IEOS-CNR) , Napoli , Italy.&lt;/auth-address&gt;&lt;titles&gt;&lt;title&gt;Role of adipokines signaling in the modulation of T cells function&lt;/title&gt;&lt;secondary-title&gt;Front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immunology&lt;/abbr-1&gt;&lt;/alt-periodical&gt;&lt;pages&gt;332&lt;/pages&gt;&lt;volume&gt;4&lt;/volume&gt;&lt;edition&gt;2013/10/24&lt;/edition&gt;&lt;dates&gt;&lt;year&gt;2013&lt;/year&gt;&lt;pub-dates&gt;&lt;date&gt;Oct 18&lt;/date&gt;&lt;/pub-dates&gt;&lt;/dates&gt;&lt;isbn&gt;1664-3224&lt;/isbn&gt;&lt;accession-num&gt;24151494&lt;/accession-num&gt;&lt;urls&gt;&lt;/urls&gt;&lt;custom2&gt;Pmc3799205&lt;/custom2&gt;&lt;electronic-resource-num&gt;10.3389/fimmu.2013.00332&lt;/electronic-resource-num&gt;&lt;remote-database-provider&gt;Nlm&lt;/remote-database-provider&gt;&lt;language&gt;eng&lt;/language&gt;&lt;/record&gt;&lt;/Cite&gt;&lt;/EndNote&gt;</w:instrText>
      </w:r>
      <w:r w:rsidRPr="00542DCA">
        <w:rPr>
          <w:rFonts w:ascii="Arial" w:hAnsi="Arial" w:cs="Arial"/>
        </w:rPr>
        <w:fldChar w:fldCharType="separate"/>
      </w:r>
      <w:r w:rsidR="004875D9">
        <w:rPr>
          <w:rFonts w:ascii="Arial" w:hAnsi="Arial" w:cs="Arial"/>
          <w:noProof/>
        </w:rPr>
        <w:t>[26]</w:t>
      </w:r>
      <w:r w:rsidRPr="00542DCA">
        <w:rPr>
          <w:rFonts w:ascii="Arial" w:hAnsi="Arial" w:cs="Arial"/>
        </w:rPr>
        <w:fldChar w:fldCharType="end"/>
      </w:r>
      <w:r w:rsidRPr="00542DCA">
        <w:rPr>
          <w:rFonts w:ascii="Arial" w:hAnsi="Arial" w:cs="Arial"/>
        </w:rPr>
        <w:t xml:space="preserve">. In our study, we found that an increased adiponectin:leptin ratio was associated with faster walking speed (though this association was not robust beyond gender-adjustment) </w:t>
      </w:r>
      <w:r w:rsidR="00215DDE">
        <w:rPr>
          <w:rFonts w:ascii="Arial" w:hAnsi="Arial" w:cs="Arial"/>
        </w:rPr>
        <w:t>and</w:t>
      </w:r>
      <w:r w:rsidRPr="00542DCA">
        <w:rPr>
          <w:rFonts w:ascii="Arial" w:hAnsi="Arial" w:cs="Arial"/>
        </w:rPr>
        <w:t xml:space="preserve"> with </w:t>
      </w:r>
      <w:r w:rsidR="005621FB">
        <w:rPr>
          <w:rFonts w:ascii="Arial" w:hAnsi="Arial" w:cs="Arial"/>
        </w:rPr>
        <w:t>reduced</w:t>
      </w:r>
      <w:r w:rsidR="005621FB" w:rsidRPr="00542DCA">
        <w:rPr>
          <w:rFonts w:ascii="Arial" w:hAnsi="Arial" w:cs="Arial"/>
        </w:rPr>
        <w:t xml:space="preserve"> </w:t>
      </w:r>
      <w:r w:rsidRPr="00542DCA">
        <w:rPr>
          <w:rFonts w:ascii="Arial" w:hAnsi="Arial" w:cs="Arial"/>
        </w:rPr>
        <w:t xml:space="preserve">risk of </w:t>
      </w:r>
      <w:r w:rsidR="00CF356C" w:rsidRPr="00542DCA">
        <w:rPr>
          <w:rFonts w:ascii="Arial" w:hAnsi="Arial" w:cs="Arial"/>
        </w:rPr>
        <w:t>sarcopenia</w:t>
      </w:r>
      <w:r w:rsidRPr="00542DCA">
        <w:rPr>
          <w:rFonts w:ascii="Arial" w:hAnsi="Arial" w:cs="Arial"/>
        </w:rPr>
        <w:t xml:space="preserve">. </w:t>
      </w:r>
      <w:r w:rsidR="00215DDE">
        <w:rPr>
          <w:rFonts w:ascii="Arial" w:hAnsi="Arial" w:cs="Arial"/>
        </w:rPr>
        <w:t>This</w:t>
      </w:r>
      <w:r w:rsidRPr="00542DCA">
        <w:rPr>
          <w:rFonts w:ascii="Arial" w:hAnsi="Arial" w:cs="Arial"/>
        </w:rPr>
        <w:t xml:space="preserve"> is explained by the fact that a higher adiponectin:leptin ratio purports to represent a more anti-inflammatory adipokine profile, which would fit with a reduced propensity to muscle aging and damage</w:t>
      </w:r>
      <w:r w:rsidR="00215DDE">
        <w:rPr>
          <w:rFonts w:ascii="Arial" w:hAnsi="Arial" w:cs="Arial"/>
        </w:rPr>
        <w:t>.</w:t>
      </w:r>
    </w:p>
    <w:p w14:paraId="779EB277" w14:textId="51DA3F97" w:rsidR="004818A0" w:rsidRPr="00542DCA" w:rsidRDefault="006262ED" w:rsidP="00542DCA">
      <w:pPr>
        <w:spacing w:before="100" w:beforeAutospacing="1" w:after="100" w:afterAutospacing="1" w:line="360" w:lineRule="auto"/>
        <w:jc w:val="both"/>
        <w:rPr>
          <w:rFonts w:ascii="Arial" w:hAnsi="Arial" w:cs="Arial"/>
        </w:rPr>
      </w:pPr>
      <w:r w:rsidRPr="00542DCA">
        <w:rPr>
          <w:rFonts w:ascii="Arial" w:hAnsi="Arial" w:cs="Arial"/>
        </w:rPr>
        <w:t xml:space="preserve">The negative associations of cortisol and IL-8 with </w:t>
      </w:r>
      <w:r w:rsidR="00E613C3">
        <w:rPr>
          <w:rFonts w:ascii="Arial" w:hAnsi="Arial" w:cs="Arial"/>
        </w:rPr>
        <w:t>ALM</w:t>
      </w:r>
      <w:r w:rsidRPr="00542DCA">
        <w:rPr>
          <w:rFonts w:ascii="Arial" w:hAnsi="Arial" w:cs="Arial"/>
        </w:rPr>
        <w:t xml:space="preserve"> are simply explained. </w:t>
      </w:r>
    </w:p>
    <w:p w14:paraId="63EC4264" w14:textId="1D068ACA" w:rsidR="00666030" w:rsidRPr="00542DCA" w:rsidRDefault="00944276" w:rsidP="00542DCA">
      <w:pPr>
        <w:spacing w:before="100" w:beforeAutospacing="1" w:after="100" w:afterAutospacing="1" w:line="360" w:lineRule="auto"/>
        <w:jc w:val="both"/>
        <w:rPr>
          <w:rFonts w:ascii="Arial" w:hAnsi="Arial" w:cs="Arial"/>
        </w:rPr>
      </w:pPr>
      <w:r w:rsidRPr="00542DCA">
        <w:rPr>
          <w:rFonts w:ascii="Arial" w:hAnsi="Arial" w:cs="Arial"/>
        </w:rPr>
        <w:t>I</w:t>
      </w:r>
      <w:r>
        <w:rPr>
          <w:rFonts w:ascii="Arial" w:hAnsi="Arial" w:cs="Arial"/>
        </w:rPr>
        <w:t>L</w:t>
      </w:r>
      <w:r w:rsidR="00477209" w:rsidRPr="00542DCA">
        <w:rPr>
          <w:rFonts w:ascii="Arial" w:hAnsi="Arial" w:cs="Arial"/>
        </w:rPr>
        <w:t>-8 i</w:t>
      </w:r>
      <w:r w:rsidR="006262ED" w:rsidRPr="00542DCA">
        <w:rPr>
          <w:rFonts w:ascii="Arial" w:hAnsi="Arial" w:cs="Arial"/>
        </w:rPr>
        <w:t>s a rife chemotactic agent for neutro</w:t>
      </w:r>
      <w:r w:rsidR="00EA7954" w:rsidRPr="00542DCA">
        <w:rPr>
          <w:rFonts w:ascii="Arial" w:hAnsi="Arial" w:cs="Arial"/>
        </w:rPr>
        <w:t>phils</w:t>
      </w:r>
      <w:r>
        <w:rPr>
          <w:rFonts w:ascii="Arial" w:hAnsi="Arial" w:cs="Arial"/>
        </w:rPr>
        <w:t xml:space="preserve"> </w:t>
      </w:r>
      <w:r w:rsidR="00EA7954" w:rsidRPr="00542DCA">
        <w:rPr>
          <w:rFonts w:ascii="Arial" w:hAnsi="Arial" w:cs="Arial"/>
        </w:rPr>
        <w:t>a</w:t>
      </w:r>
      <w:r w:rsidR="00477209" w:rsidRPr="00542DCA">
        <w:rPr>
          <w:rFonts w:ascii="Arial" w:hAnsi="Arial" w:cs="Arial"/>
        </w:rPr>
        <w:t>nd</w:t>
      </w:r>
      <w:r w:rsidR="00EA7954" w:rsidRPr="00542DCA">
        <w:rPr>
          <w:rFonts w:ascii="Arial" w:hAnsi="Arial" w:cs="Arial"/>
        </w:rPr>
        <w:t xml:space="preserve"> higher levels </w:t>
      </w:r>
      <w:r w:rsidR="00477209" w:rsidRPr="00542DCA">
        <w:rPr>
          <w:rFonts w:ascii="Arial" w:hAnsi="Arial" w:cs="Arial"/>
        </w:rPr>
        <w:t>will represent</w:t>
      </w:r>
      <w:r w:rsidR="006262ED" w:rsidRPr="00542DCA">
        <w:rPr>
          <w:rFonts w:ascii="Arial" w:hAnsi="Arial" w:cs="Arial"/>
        </w:rPr>
        <w:t xml:space="preserve"> a more primed, and acti</w:t>
      </w:r>
      <w:r w:rsidR="00292C19" w:rsidRPr="00542DCA">
        <w:rPr>
          <w:rFonts w:ascii="Arial" w:hAnsi="Arial" w:cs="Arial"/>
        </w:rPr>
        <w:t>ve, innate immune response.</w:t>
      </w:r>
      <w:r w:rsidR="00477209" w:rsidRPr="00542DCA">
        <w:rPr>
          <w:rFonts w:ascii="Arial" w:hAnsi="Arial" w:cs="Arial"/>
        </w:rPr>
        <w:t xml:space="preserve"> </w:t>
      </w:r>
      <w:r w:rsidR="00A97795" w:rsidRPr="00542DCA">
        <w:rPr>
          <w:rFonts w:ascii="Arial" w:hAnsi="Arial" w:cs="Arial"/>
        </w:rPr>
        <w:t>Neutrophil dysregulation, including a reduced susceptibility to apoptotic signals and a more limited response to chemotactic agents, occurs with increasing age</w:t>
      </w:r>
      <w:r w:rsidR="00463A87" w:rsidRPr="00542DCA">
        <w:rPr>
          <w:rFonts w:ascii="Arial" w:hAnsi="Arial" w:cs="Arial"/>
        </w:rPr>
        <w:t xml:space="preserve"> </w:t>
      </w:r>
      <w:r w:rsidR="00463A87" w:rsidRPr="00542DCA">
        <w:rPr>
          <w:rFonts w:ascii="Arial" w:hAnsi="Arial" w:cs="Arial"/>
        </w:rPr>
        <w:fldChar w:fldCharType="begin"/>
      </w:r>
      <w:r w:rsidR="004875D9">
        <w:rPr>
          <w:rFonts w:ascii="Arial" w:hAnsi="Arial" w:cs="Arial"/>
        </w:rPr>
        <w:instrText xml:space="preserve"> ADDIN EN.CITE &lt;EndNote&gt;&lt;Cite&gt;&lt;Author&gt;Butcher&lt;/Author&gt;&lt;Year&gt;2000&lt;/Year&gt;&lt;RecNum&gt;200&lt;/RecNum&gt;&lt;DisplayText&gt;[27]&lt;/DisplayText&gt;&lt;record&gt;&lt;rec-number&gt;200&lt;/rec-number&gt;&lt;foreign-keys&gt;&lt;key app="EN" db-id="w9tp9fttzt0rf0es2xn5esrwswfpvzdrrwfr"&gt;200&lt;/key&gt;&lt;/foreign-keys&gt;&lt;ref-type name="Journal Article"&gt;17&lt;/ref-type&gt;&lt;contributors&gt;&lt;authors&gt;&lt;author&gt;Butcher, S.&lt;/author&gt;&lt;author&gt;Chahel, H.&lt;/author&gt;&lt;author&gt;Lord, J. M.&lt;/author&gt;&lt;/authors&gt;&lt;/contributors&gt;&lt;auth-address&gt;MRC Centre for Immune Regulation, Division of Immunity and Infection, Birmingham University Medical School, Birmingham, UK.&lt;/auth-address&gt;&lt;titles&gt;&lt;title&gt;Review article: ageing and the neutrophil: no appetite for killing?&lt;/title&gt;&lt;secondary-title&gt;Immunology&lt;/secondary-title&gt;&lt;alt-title&gt;Immunology&lt;/alt-title&gt;&lt;/titles&gt;&lt;periodical&gt;&lt;full-title&gt;Immunology&lt;/full-title&gt;&lt;abbr-1&gt;Immunology&lt;/abbr-1&gt;&lt;/periodical&gt;&lt;alt-periodical&gt;&lt;full-title&gt;Immunology&lt;/full-title&gt;&lt;abbr-1&gt;Immunology&lt;/abbr-1&gt;&lt;/alt-periodical&gt;&lt;pages&gt;411-6&lt;/pages&gt;&lt;volume&gt;100&lt;/volume&gt;&lt;number&gt;4&lt;/number&gt;&lt;edition&gt;2000/08/06&lt;/edition&gt;&lt;keywords&gt;&lt;keyword&gt;Aging/*immunology&lt;/keyword&gt;&lt;keyword&gt;Chemotaxis, Leukocyte/immunology&lt;/keyword&gt;&lt;keyword&gt;Humans&lt;/keyword&gt;&lt;keyword&gt;Infection/*immunology&lt;/keyword&gt;&lt;keyword&gt;Neutrophils/*immunology&lt;/keyword&gt;&lt;keyword&gt;Phagocytosis/immunology&lt;/keyword&gt;&lt;/keywords&gt;&lt;dates&gt;&lt;year&gt;2000&lt;/year&gt;&lt;pub-dates&gt;&lt;date&gt;Aug&lt;/date&gt;&lt;/pub-dates&gt;&lt;/dates&gt;&lt;isbn&gt;0019-2805 (Print)&amp;#xD;0019-2805&lt;/isbn&gt;&lt;accession-num&gt;10929066&lt;/accession-num&gt;&lt;urls&gt;&lt;/urls&gt;&lt;custom2&gt;Pmc2327031&lt;/custom2&gt;&lt;remote-database-provider&gt;Nlm&lt;/remote-database-provider&gt;&lt;language&gt;eng&lt;/language&gt;&lt;/record&gt;&lt;/Cite&gt;&lt;/EndNote&gt;</w:instrText>
      </w:r>
      <w:r w:rsidR="00463A87" w:rsidRPr="00542DCA">
        <w:rPr>
          <w:rFonts w:ascii="Arial" w:hAnsi="Arial" w:cs="Arial"/>
        </w:rPr>
        <w:fldChar w:fldCharType="separate"/>
      </w:r>
      <w:r w:rsidR="004875D9">
        <w:rPr>
          <w:rFonts w:ascii="Arial" w:hAnsi="Arial" w:cs="Arial"/>
          <w:noProof/>
        </w:rPr>
        <w:t>[27]</w:t>
      </w:r>
      <w:r w:rsidR="00463A87" w:rsidRPr="00542DCA">
        <w:rPr>
          <w:rFonts w:ascii="Arial" w:hAnsi="Arial" w:cs="Arial"/>
        </w:rPr>
        <w:fldChar w:fldCharType="end"/>
      </w:r>
      <w:r w:rsidR="00A97795" w:rsidRPr="00542DCA">
        <w:rPr>
          <w:rFonts w:ascii="Arial" w:hAnsi="Arial" w:cs="Arial"/>
        </w:rPr>
        <w:t>. This is important in the process of inflammaging</w:t>
      </w:r>
      <w:r w:rsidR="004818A0" w:rsidRPr="00542DCA">
        <w:rPr>
          <w:rFonts w:ascii="Arial" w:hAnsi="Arial" w:cs="Arial"/>
        </w:rPr>
        <w:t xml:space="preserve"> (a </w:t>
      </w:r>
      <w:r w:rsidR="00A97795" w:rsidRPr="00542DCA">
        <w:rPr>
          <w:rFonts w:ascii="Arial" w:hAnsi="Arial" w:cs="Arial"/>
        </w:rPr>
        <w:t>low-level state of inflammation as a result of an aged immune system</w:t>
      </w:r>
      <w:r w:rsidR="004818A0" w:rsidRPr="00542DCA">
        <w:rPr>
          <w:rFonts w:ascii="Arial" w:hAnsi="Arial" w:cs="Arial"/>
        </w:rPr>
        <w:t>)</w:t>
      </w:r>
      <w:r w:rsidR="00A97795" w:rsidRPr="00542DCA">
        <w:rPr>
          <w:rFonts w:ascii="Arial" w:hAnsi="Arial" w:cs="Arial"/>
        </w:rPr>
        <w:t xml:space="preserve"> as delayed neutrophil transit </w:t>
      </w:r>
      <w:r w:rsidR="00A97795" w:rsidRPr="00542DCA">
        <w:rPr>
          <w:rFonts w:ascii="Arial" w:hAnsi="Arial" w:cs="Arial"/>
        </w:rPr>
        <w:lastRenderedPageBreak/>
        <w:t>and increased dysregulation</w:t>
      </w:r>
      <w:r w:rsidR="00E613C3">
        <w:rPr>
          <w:rFonts w:ascii="Arial" w:hAnsi="Arial" w:cs="Arial"/>
        </w:rPr>
        <w:t xml:space="preserve"> </w:t>
      </w:r>
      <w:r w:rsidR="00A97795" w:rsidRPr="00542DCA">
        <w:rPr>
          <w:rFonts w:ascii="Arial" w:hAnsi="Arial" w:cs="Arial"/>
        </w:rPr>
        <w:t>leads to the leakage of matrix metalloproteinases and other enzymes leading to localised tissue damage. If this process was to occur within muscle, we would see a raised IL-8 in association with sarcopenia.</w:t>
      </w:r>
      <w:r w:rsidR="006771D2" w:rsidRPr="00542DCA">
        <w:rPr>
          <w:rFonts w:ascii="Arial" w:hAnsi="Arial" w:cs="Arial"/>
        </w:rPr>
        <w:t xml:space="preserve"> </w:t>
      </w:r>
      <w:r w:rsidR="00292C19" w:rsidRPr="00542DCA">
        <w:rPr>
          <w:rFonts w:ascii="Arial" w:hAnsi="Arial" w:cs="Arial"/>
        </w:rPr>
        <w:t>Certainly, an active immune response has previously been associated with cachexia and frailty</w:t>
      </w:r>
      <w:r w:rsidR="00463A87" w:rsidRPr="00542DCA">
        <w:rPr>
          <w:rFonts w:ascii="Arial" w:hAnsi="Arial" w:cs="Arial"/>
        </w:rPr>
        <w:t xml:space="preserve"> </w:t>
      </w:r>
      <w:r w:rsidR="00463A87" w:rsidRPr="00542DCA">
        <w:rPr>
          <w:rFonts w:ascii="Arial" w:hAnsi="Arial" w:cs="Arial"/>
        </w:rPr>
        <w:fldChar w:fldCharType="begin"/>
      </w:r>
      <w:r w:rsidR="004875D9">
        <w:rPr>
          <w:rFonts w:ascii="Arial" w:hAnsi="Arial" w:cs="Arial"/>
        </w:rPr>
        <w:instrText xml:space="preserve"> ADDIN EN.CITE &lt;EndNote&gt;&lt;Cite&gt;&lt;Author&gt;Wilson&lt;/Author&gt;&lt;Year&gt;2017&lt;/Year&gt;&lt;RecNum&gt;199&lt;/RecNum&gt;&lt;DisplayText&gt;[22]&lt;/DisplayText&gt;&lt;record&gt;&lt;rec-number&gt;199&lt;/rec-number&gt;&lt;foreign-keys&gt;&lt;key app="EN" db-id="w9tp9fttzt0rf0es2xn5esrwswfpvzdrrwfr"&gt;199&lt;/key&gt;&lt;/foreign-keys&gt;&lt;ref-type name="Journal Article"&gt;17&lt;/ref-type&gt;&lt;contributors&gt;&lt;authors&gt;&lt;author&gt;Wilson, D.&lt;/author&gt;&lt;author&gt;Jackson, T.&lt;/author&gt;&lt;author&gt;Sapey, E.&lt;/author&gt;&lt;author&gt;Lord, J. M.&lt;/author&gt;&lt;/authors&gt;&lt;/contributors&gt;&lt;auth-address&gt;MRC-ARUK Centre for Musculoskeletal Ageing Research, Institute of Inflammation and Ageing, University of Birmingham, Queen Elizabeth Hospital Birmingham, Edgbaston, Birmingham, B15 2WD, UK. Electronic address: d.v.wilson@bham.ac.uk.&amp;#xD;MRC-ARUK Centre for Musculoskeletal Ageing Research, Institute of Inflammation and Ageing, University of Birmingham, Queen Elizabeth Hospital Birmingham, Edgbaston, Birmingham, B15 2WD, UK.&lt;/auth-address&gt;&lt;titles&gt;&lt;title&gt;Frailty and sarcopenia: The potential role of an aged immune system&lt;/title&gt;&lt;secondary-title&gt;Ageing Res Rev&lt;/secondary-title&gt;&lt;alt-title&gt;Ageing research reviews&lt;/alt-title&gt;&lt;/titles&gt;&lt;periodical&gt;&lt;full-title&gt;Ageing Res Rev&lt;/full-title&gt;&lt;abbr-1&gt;Ageing research reviews&lt;/abbr-1&gt;&lt;/periodical&gt;&lt;alt-periodical&gt;&lt;full-title&gt;Ageing Res Rev&lt;/full-title&gt;&lt;abbr-1&gt;Ageing research reviews&lt;/abbr-1&gt;&lt;/alt-periodical&gt;&lt;pages&gt;1-10&lt;/pages&gt;&lt;volume&gt;36&lt;/volume&gt;&lt;edition&gt;2017/02/23&lt;/edition&gt;&lt;dates&gt;&lt;year&gt;2017&lt;/year&gt;&lt;pub-dates&gt;&lt;date&gt;Feb 20&lt;/date&gt;&lt;/pub-dates&gt;&lt;/dates&gt;&lt;isbn&gt;1568-1637&lt;/isbn&gt;&lt;accession-num&gt;28223244&lt;/accession-num&gt;&lt;urls&gt;&lt;/urls&gt;&lt;electronic-resource-num&gt;10.1016/j.arr.2017.01.006&lt;/electronic-resource-num&gt;&lt;remote-database-provider&gt;Nlm&lt;/remote-database-provider&gt;&lt;language&gt;eng&lt;/language&gt;&lt;/record&gt;&lt;/Cite&gt;&lt;/EndNote&gt;</w:instrText>
      </w:r>
      <w:r w:rsidR="00463A87" w:rsidRPr="00542DCA">
        <w:rPr>
          <w:rFonts w:ascii="Arial" w:hAnsi="Arial" w:cs="Arial"/>
        </w:rPr>
        <w:fldChar w:fldCharType="separate"/>
      </w:r>
      <w:r w:rsidR="004875D9">
        <w:rPr>
          <w:rFonts w:ascii="Arial" w:hAnsi="Arial" w:cs="Arial"/>
          <w:noProof/>
        </w:rPr>
        <w:t>[22]</w:t>
      </w:r>
      <w:r w:rsidR="00463A87" w:rsidRPr="00542DCA">
        <w:rPr>
          <w:rFonts w:ascii="Arial" w:hAnsi="Arial" w:cs="Arial"/>
        </w:rPr>
        <w:fldChar w:fldCharType="end"/>
      </w:r>
      <w:r w:rsidR="00463A87" w:rsidRPr="00542DCA">
        <w:rPr>
          <w:rFonts w:ascii="Arial" w:hAnsi="Arial" w:cs="Arial"/>
        </w:rPr>
        <w:t>,</w:t>
      </w:r>
      <w:r w:rsidR="00292C19" w:rsidRPr="00542DCA">
        <w:rPr>
          <w:rFonts w:ascii="Arial" w:hAnsi="Arial" w:cs="Arial"/>
        </w:rPr>
        <w:t xml:space="preserve"> so an association with sarcopenia would be aetiologically coherent.</w:t>
      </w:r>
    </w:p>
    <w:p w14:paraId="03666054" w14:textId="10D60A02" w:rsidR="00477209" w:rsidRPr="00542DCA" w:rsidRDefault="00477209" w:rsidP="00542DCA">
      <w:pPr>
        <w:spacing w:before="100" w:beforeAutospacing="1" w:after="100" w:afterAutospacing="1" w:line="360" w:lineRule="auto"/>
        <w:jc w:val="both"/>
        <w:rPr>
          <w:rFonts w:ascii="Arial" w:hAnsi="Arial" w:cs="Arial"/>
        </w:rPr>
      </w:pPr>
      <w:r w:rsidRPr="00542DCA">
        <w:rPr>
          <w:rFonts w:ascii="Arial" w:hAnsi="Arial" w:cs="Arial"/>
        </w:rPr>
        <w:t xml:space="preserve">In order to counteract inflammaging, the body emboldens the process of </w:t>
      </w:r>
      <w:r w:rsidR="002A4D15" w:rsidRPr="00542DCA">
        <w:rPr>
          <w:rFonts w:ascii="Arial" w:hAnsi="Arial" w:cs="Arial"/>
        </w:rPr>
        <w:t>‘</w:t>
      </w:r>
      <w:r w:rsidRPr="00542DCA">
        <w:rPr>
          <w:rFonts w:ascii="Arial" w:hAnsi="Arial" w:cs="Arial"/>
        </w:rPr>
        <w:t>anti-inflammaging</w:t>
      </w:r>
      <w:r w:rsidR="002A4D15" w:rsidRPr="00542DCA">
        <w:rPr>
          <w:rFonts w:ascii="Arial" w:hAnsi="Arial" w:cs="Arial"/>
        </w:rPr>
        <w:t>’</w:t>
      </w:r>
      <w:r w:rsidRPr="00542DCA">
        <w:rPr>
          <w:rFonts w:ascii="Arial" w:hAnsi="Arial" w:cs="Arial"/>
        </w:rPr>
        <w:t xml:space="preserve"> in the form of </w:t>
      </w:r>
      <w:r w:rsidR="006771D2" w:rsidRPr="00542DCA">
        <w:rPr>
          <w:rFonts w:ascii="Arial" w:hAnsi="Arial" w:cs="Arial"/>
        </w:rPr>
        <w:t xml:space="preserve">anti-inflammatory cytokine production and cortisol release. Cortisol is the most potent, endogenous immunosuppressive agent and production can be stimulated by </w:t>
      </w:r>
      <w:r w:rsidR="00944276">
        <w:rPr>
          <w:rFonts w:ascii="Arial" w:hAnsi="Arial" w:cs="Arial"/>
        </w:rPr>
        <w:t>i</w:t>
      </w:r>
      <w:r w:rsidR="00944276" w:rsidRPr="00944276">
        <w:rPr>
          <w:rFonts w:ascii="Arial" w:hAnsi="Arial" w:cs="Arial"/>
        </w:rPr>
        <w:t>nterleukin-1</w:t>
      </w:r>
      <w:r w:rsidR="00944276">
        <w:rPr>
          <w:rFonts w:ascii="Arial" w:hAnsi="Arial" w:cs="Arial"/>
        </w:rPr>
        <w:t xml:space="preserve"> (</w:t>
      </w:r>
      <w:r w:rsidR="006771D2" w:rsidRPr="00542DCA">
        <w:rPr>
          <w:rFonts w:ascii="Arial" w:hAnsi="Arial" w:cs="Arial"/>
        </w:rPr>
        <w:t>IL-1</w:t>
      </w:r>
      <w:r w:rsidR="00944276">
        <w:rPr>
          <w:rFonts w:ascii="Arial" w:hAnsi="Arial" w:cs="Arial"/>
        </w:rPr>
        <w:t>)</w:t>
      </w:r>
      <w:r w:rsidR="006771D2" w:rsidRPr="00542DCA">
        <w:rPr>
          <w:rFonts w:ascii="Arial" w:hAnsi="Arial" w:cs="Arial"/>
        </w:rPr>
        <w:t>, IL-6 and TNF via the hypothalamo-pituitary axis. However, as well as the anti-inflammatory effects</w:t>
      </w:r>
      <w:r w:rsidR="003F115D" w:rsidRPr="00542DCA">
        <w:rPr>
          <w:rFonts w:ascii="Arial" w:hAnsi="Arial" w:cs="Arial"/>
        </w:rPr>
        <w:t xml:space="preserve"> </w:t>
      </w:r>
      <w:r w:rsidR="003F115D" w:rsidRPr="00542DCA">
        <w:rPr>
          <w:rFonts w:ascii="Arial" w:hAnsi="Arial" w:cs="Arial"/>
        </w:rPr>
        <w:fldChar w:fldCharType="begin"/>
      </w:r>
      <w:r w:rsidR="004875D9">
        <w:rPr>
          <w:rFonts w:ascii="Arial" w:hAnsi="Arial" w:cs="Arial"/>
        </w:rPr>
        <w:instrText xml:space="preserve"> ADDIN EN.CITE &lt;EndNote&gt;&lt;Cite&gt;&lt;Author&gt;Giunta&lt;/Author&gt;&lt;Year&gt;2008&lt;/Year&gt;&lt;RecNum&gt;201&lt;/RecNum&gt;&lt;DisplayText&gt;[28]&lt;/DisplayText&gt;&lt;record&gt;&lt;rec-number&gt;201&lt;/rec-number&gt;&lt;foreign-keys&gt;&lt;key app="EN" db-id="w9tp9fttzt0rf0es2xn5esrwswfpvzdrrwfr"&gt;201&lt;/key&gt;&lt;/foreign-keys&gt;&lt;ref-type name="Journal Article"&gt;17&lt;/ref-type&gt;&lt;contributors&gt;&lt;authors&gt;&lt;author&gt;Giunta, S.&lt;/author&gt;&lt;/authors&gt;&lt;/contributors&gt;&lt;auth-address&gt;Clinical Laboratory &amp;amp; Molecular Diagnostics, Geriatric Hospital INRCA-IRCCS-, 60100 Ancona, Italy.&lt;/auth-address&gt;&lt;titles&gt;&lt;title&gt;Exploring the complex relations between inflammation and aging (inflamm-aging): anti-inflamm-aging remodelling of inflamm- aging, from robustness to frailty&lt;/title&gt;&lt;secondary-title&gt;Inflamm Res&lt;/secondary-title&gt;&lt;alt-title&gt;Inflammation research : official journal of the European Histamine Research Society ... [et al.]&lt;/alt-title&gt;&lt;/titles&gt;&lt;periodical&gt;&lt;full-title&gt;Inflamm Res&lt;/full-title&gt;&lt;abbr-1&gt;Inflammation research : official journal of the European Histamine Research Society ... [et al.]&lt;/abbr-1&gt;&lt;/periodical&gt;&lt;alt-periodical&gt;&lt;full-title&gt;Inflamm Res&lt;/full-title&gt;&lt;abbr-1&gt;Inflammation research : official journal of the European Histamine Research Society ... [et al.]&lt;/abbr-1&gt;&lt;/alt-periodical&gt;&lt;pages&gt;558-63&lt;/pages&gt;&lt;volume&gt;57&lt;/volume&gt;&lt;number&gt;12&lt;/number&gt;&lt;edition&gt;2008/12/26&lt;/edition&gt;&lt;keywords&gt;&lt;keyword&gt;*Aging/immunology/physiology&lt;/keyword&gt;&lt;keyword&gt;Humans&lt;/keyword&gt;&lt;keyword&gt;Hydrocortisone/metabolism&lt;/keyword&gt;&lt;keyword&gt;Hypothalamo-Hypophyseal System/physiology&lt;/keyword&gt;&lt;keyword&gt;Immunity, Innate/physiology&lt;/keyword&gt;&lt;keyword&gt;*Inflammation/immunology/physiopathology&lt;/keyword&gt;&lt;keyword&gt;Pituitary-Adrenal System/physiology&lt;/keyword&gt;&lt;/keywords&gt;&lt;dates&gt;&lt;year&gt;2008&lt;/year&gt;&lt;pub-dates&gt;&lt;date&gt;Dec&lt;/date&gt;&lt;/pub-dates&gt;&lt;/dates&gt;&lt;isbn&gt;1023-3830&lt;/isbn&gt;&lt;accession-num&gt;19109735&lt;/accession-num&gt;&lt;urls&gt;&lt;/urls&gt;&lt;electronic-resource-num&gt;10.1007/s00011-008-7243-2&lt;/electronic-resource-num&gt;&lt;remote-database-provider&gt;Nlm&lt;/remote-database-provider&gt;&lt;language&gt;eng&lt;/language&gt;&lt;/record&gt;&lt;/Cite&gt;&lt;/EndNote&gt;</w:instrText>
      </w:r>
      <w:r w:rsidR="003F115D" w:rsidRPr="00542DCA">
        <w:rPr>
          <w:rFonts w:ascii="Arial" w:hAnsi="Arial" w:cs="Arial"/>
        </w:rPr>
        <w:fldChar w:fldCharType="separate"/>
      </w:r>
      <w:r w:rsidR="004875D9">
        <w:rPr>
          <w:rFonts w:ascii="Arial" w:hAnsi="Arial" w:cs="Arial"/>
          <w:noProof/>
        </w:rPr>
        <w:t>[28]</w:t>
      </w:r>
      <w:r w:rsidR="003F115D" w:rsidRPr="00542DCA">
        <w:rPr>
          <w:rFonts w:ascii="Arial" w:hAnsi="Arial" w:cs="Arial"/>
        </w:rPr>
        <w:fldChar w:fldCharType="end"/>
      </w:r>
      <w:r w:rsidR="003F115D" w:rsidRPr="00542DCA">
        <w:rPr>
          <w:rFonts w:ascii="Arial" w:hAnsi="Arial" w:cs="Arial"/>
        </w:rPr>
        <w:t xml:space="preserve">, </w:t>
      </w:r>
      <w:r w:rsidR="006771D2" w:rsidRPr="00542DCA">
        <w:rPr>
          <w:rFonts w:ascii="Arial" w:hAnsi="Arial" w:cs="Arial"/>
        </w:rPr>
        <w:t>it has direct effects of bone resorption, gluconeogenesis and muscle catabolism</w:t>
      </w:r>
      <w:r w:rsidR="004452C2" w:rsidRPr="00542DCA">
        <w:rPr>
          <w:rFonts w:ascii="Arial" w:hAnsi="Arial" w:cs="Arial"/>
        </w:rPr>
        <w:t xml:space="preserve">. Higher levels of cortisol (as seen in the cortisol to DHEAS ratio) have been associated with a significantly </w:t>
      </w:r>
      <w:r w:rsidR="003F115D" w:rsidRPr="00542DCA">
        <w:rPr>
          <w:rFonts w:ascii="Arial" w:hAnsi="Arial" w:cs="Arial"/>
        </w:rPr>
        <w:t>increased odds of frailty at 10-</w:t>
      </w:r>
      <w:r w:rsidR="004452C2" w:rsidRPr="00542DCA">
        <w:rPr>
          <w:rFonts w:ascii="Arial" w:hAnsi="Arial" w:cs="Arial"/>
        </w:rPr>
        <w:t>year follow-up</w:t>
      </w:r>
      <w:r w:rsidR="003F115D" w:rsidRPr="00542DCA">
        <w:rPr>
          <w:rFonts w:ascii="Arial" w:hAnsi="Arial" w:cs="Arial"/>
        </w:rPr>
        <w:t xml:space="preserve"> </w:t>
      </w:r>
      <w:r w:rsidR="003F115D" w:rsidRPr="00542DCA">
        <w:rPr>
          <w:rFonts w:ascii="Arial" w:hAnsi="Arial" w:cs="Arial"/>
        </w:rPr>
        <w:fldChar w:fldCharType="begin">
          <w:fldData xml:space="preserve">PEVuZE5vdGU+PENpdGU+PEF1dGhvcj5CYXlsaXM8L0F1dGhvcj48WWVhcj4yMDEzPC9ZZWFyPjxS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</w:fldData>
        </w:fldChar>
      </w:r>
      <w:r w:rsidR="004875D9">
        <w:rPr>
          <w:rFonts w:ascii="Arial" w:hAnsi="Arial" w:cs="Arial"/>
        </w:rPr>
        <w:instrText xml:space="preserve"> ADDIN EN.CITE </w:instrText>
      </w:r>
      <w:r w:rsidR="004875D9">
        <w:rPr>
          <w:rFonts w:ascii="Arial" w:hAnsi="Arial" w:cs="Arial"/>
        </w:rPr>
        <w:fldChar w:fldCharType="begin">
          <w:fldData xml:space="preserve">PEVuZE5vdGU+PENpdGU+PEF1dGhvcj5CYXlsaXM8L0F1dGhvcj48WWVhcj4yMDEzPC9ZZWFyPjxS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</w:fldData>
        </w:fldChar>
      </w:r>
      <w:r w:rsidR="004875D9">
        <w:rPr>
          <w:rFonts w:ascii="Arial" w:hAnsi="Arial" w:cs="Arial"/>
        </w:rPr>
        <w:instrText xml:space="preserve"> ADDIN EN.CITE.DATA </w:instrText>
      </w:r>
      <w:r w:rsidR="004875D9">
        <w:rPr>
          <w:rFonts w:ascii="Arial" w:hAnsi="Arial" w:cs="Arial"/>
        </w:rPr>
      </w:r>
      <w:r w:rsidR="004875D9">
        <w:rPr>
          <w:rFonts w:ascii="Arial" w:hAnsi="Arial" w:cs="Arial"/>
        </w:rPr>
        <w:fldChar w:fldCharType="end"/>
      </w:r>
      <w:r w:rsidR="003F115D" w:rsidRPr="00542DCA">
        <w:rPr>
          <w:rFonts w:ascii="Arial" w:hAnsi="Arial" w:cs="Arial"/>
        </w:rPr>
      </w:r>
      <w:r w:rsidR="003F115D" w:rsidRPr="00542DCA">
        <w:rPr>
          <w:rFonts w:ascii="Arial" w:hAnsi="Arial" w:cs="Arial"/>
        </w:rPr>
        <w:fldChar w:fldCharType="separate"/>
      </w:r>
      <w:r w:rsidR="004875D9">
        <w:rPr>
          <w:rFonts w:ascii="Arial" w:hAnsi="Arial" w:cs="Arial"/>
          <w:noProof/>
        </w:rPr>
        <w:t>[29]</w:t>
      </w:r>
      <w:r w:rsidR="003F115D" w:rsidRPr="00542DCA">
        <w:rPr>
          <w:rFonts w:ascii="Arial" w:hAnsi="Arial" w:cs="Arial"/>
        </w:rPr>
        <w:fldChar w:fldCharType="end"/>
      </w:r>
      <w:r w:rsidR="003F115D" w:rsidRPr="00542DCA">
        <w:rPr>
          <w:rFonts w:ascii="Arial" w:hAnsi="Arial" w:cs="Arial"/>
        </w:rPr>
        <w:t>.</w:t>
      </w:r>
      <w:r w:rsidR="004452C2" w:rsidRPr="00542DCA">
        <w:rPr>
          <w:rFonts w:ascii="Arial" w:hAnsi="Arial" w:cs="Arial"/>
        </w:rPr>
        <w:t xml:space="preserve"> Thus, the association we observed between higher cortisol and reduced </w:t>
      </w:r>
      <w:r w:rsidR="00E613C3">
        <w:rPr>
          <w:rFonts w:ascii="Arial" w:hAnsi="Arial" w:cs="Arial"/>
        </w:rPr>
        <w:t>ALM</w:t>
      </w:r>
      <w:r w:rsidR="004452C2" w:rsidRPr="00542DCA">
        <w:rPr>
          <w:rFonts w:ascii="Arial" w:hAnsi="Arial" w:cs="Arial"/>
        </w:rPr>
        <w:t xml:space="preserve"> </w:t>
      </w:r>
      <w:r w:rsidR="005F4AEC" w:rsidRPr="00542DCA">
        <w:rPr>
          <w:rFonts w:ascii="Arial" w:hAnsi="Arial" w:cs="Arial"/>
        </w:rPr>
        <w:t>makes physiological sense and could be demonstrative of an increased anti-inflammatory</w:t>
      </w:r>
      <w:r w:rsidR="002A4D15" w:rsidRPr="00542DCA">
        <w:rPr>
          <w:rFonts w:ascii="Arial" w:hAnsi="Arial" w:cs="Arial"/>
        </w:rPr>
        <w:t>,</w:t>
      </w:r>
      <w:r w:rsidR="005F4AEC" w:rsidRPr="00542DCA">
        <w:rPr>
          <w:rFonts w:ascii="Arial" w:hAnsi="Arial" w:cs="Arial"/>
        </w:rPr>
        <w:t xml:space="preserve"> </w:t>
      </w:r>
      <w:r w:rsidR="002A4D15" w:rsidRPr="00542DCA">
        <w:rPr>
          <w:rFonts w:ascii="Arial" w:hAnsi="Arial" w:cs="Arial"/>
        </w:rPr>
        <w:t>‘</w:t>
      </w:r>
      <w:r w:rsidR="005F4AEC" w:rsidRPr="00542DCA">
        <w:rPr>
          <w:rFonts w:ascii="Arial" w:hAnsi="Arial" w:cs="Arial"/>
        </w:rPr>
        <w:t>anti-inflammaging</w:t>
      </w:r>
      <w:r w:rsidR="002A4D15" w:rsidRPr="00542DCA">
        <w:rPr>
          <w:rFonts w:ascii="Arial" w:hAnsi="Arial" w:cs="Arial"/>
        </w:rPr>
        <w:t>’</w:t>
      </w:r>
      <w:r w:rsidR="005F4AEC" w:rsidRPr="00542DCA">
        <w:rPr>
          <w:rFonts w:ascii="Arial" w:hAnsi="Arial" w:cs="Arial"/>
        </w:rPr>
        <w:t xml:space="preserve"> response.</w:t>
      </w:r>
    </w:p>
    <w:p w14:paraId="71F41C0B" w14:textId="4787B5B4" w:rsidR="00D61FC8" w:rsidRPr="00542DCA" w:rsidRDefault="00292C19" w:rsidP="00542DCA">
      <w:pPr>
        <w:spacing w:before="100" w:beforeAutospacing="1" w:after="100" w:afterAutospacing="1" w:line="360" w:lineRule="auto"/>
        <w:jc w:val="both"/>
        <w:rPr>
          <w:rFonts w:ascii="Arial" w:hAnsi="Arial" w:cs="Arial"/>
        </w:rPr>
      </w:pPr>
      <w:r w:rsidRPr="00542DCA">
        <w:rPr>
          <w:rFonts w:ascii="Arial" w:hAnsi="Arial" w:cs="Arial"/>
        </w:rPr>
        <w:t>In summary, our findings high</w:t>
      </w:r>
      <w:r w:rsidR="006B79D6" w:rsidRPr="00542DCA">
        <w:rPr>
          <w:rFonts w:ascii="Arial" w:hAnsi="Arial" w:cs="Arial"/>
        </w:rPr>
        <w:t>light an important role for CRP,</w:t>
      </w:r>
      <w:r w:rsidR="00964D31" w:rsidRPr="00542DCA">
        <w:rPr>
          <w:rFonts w:ascii="Arial" w:hAnsi="Arial" w:cs="Arial"/>
        </w:rPr>
        <w:t xml:space="preserve"> IL-8</w:t>
      </w:r>
      <w:r w:rsidR="006B79D6" w:rsidRPr="00542DCA">
        <w:rPr>
          <w:rFonts w:ascii="Arial" w:hAnsi="Arial" w:cs="Arial"/>
        </w:rPr>
        <w:t xml:space="preserve"> and other elements of immune function</w:t>
      </w:r>
      <w:r w:rsidR="00964D31" w:rsidRPr="00542DCA">
        <w:rPr>
          <w:rFonts w:ascii="Arial" w:hAnsi="Arial" w:cs="Arial"/>
        </w:rPr>
        <w:t xml:space="preserve"> </w:t>
      </w:r>
      <w:r w:rsidRPr="00542DCA">
        <w:rPr>
          <w:rFonts w:ascii="Arial" w:hAnsi="Arial" w:cs="Arial"/>
        </w:rPr>
        <w:t xml:space="preserve">in the development </w:t>
      </w:r>
      <w:r w:rsidR="0090434C" w:rsidRPr="00542DCA">
        <w:rPr>
          <w:rFonts w:ascii="Arial" w:hAnsi="Arial" w:cs="Arial"/>
        </w:rPr>
        <w:t xml:space="preserve">of </w:t>
      </w:r>
      <w:r w:rsidR="00964D31" w:rsidRPr="00542DCA">
        <w:rPr>
          <w:rFonts w:ascii="Arial" w:hAnsi="Arial" w:cs="Arial"/>
        </w:rPr>
        <w:t>sarcopenia and its constituent component</w:t>
      </w:r>
      <w:r w:rsidR="006B79D6" w:rsidRPr="00542DCA">
        <w:rPr>
          <w:rFonts w:ascii="Arial" w:hAnsi="Arial" w:cs="Arial"/>
        </w:rPr>
        <w:t xml:space="preserve">s; muscle strength, muscle </w:t>
      </w:r>
      <w:r w:rsidR="006B79D6" w:rsidRPr="00542DCA">
        <w:rPr>
          <w:rFonts w:ascii="Arial" w:hAnsi="Arial" w:cs="Arial"/>
        </w:rPr>
        <w:lastRenderedPageBreak/>
        <w:t xml:space="preserve">mass and physical function. Further work is required to </w:t>
      </w:r>
      <w:r w:rsidR="00BA3C89" w:rsidRPr="00542DCA">
        <w:rPr>
          <w:rFonts w:ascii="Arial" w:hAnsi="Arial" w:cs="Arial"/>
        </w:rPr>
        <w:t>delineate</w:t>
      </w:r>
      <w:r w:rsidR="006B79D6" w:rsidRPr="00542DCA">
        <w:rPr>
          <w:rFonts w:ascii="Arial" w:hAnsi="Arial" w:cs="Arial"/>
        </w:rPr>
        <w:t xml:space="preserve"> these relationships.</w:t>
      </w:r>
    </w:p>
    <w:p w14:paraId="5F2D947F" w14:textId="77777777" w:rsidR="00E65F0C" w:rsidRDefault="00E65F0C" w:rsidP="008B1F18">
      <w:pPr>
        <w:spacing w:before="100" w:beforeAutospacing="1" w:after="100" w:afterAutospacing="1" w:line="360" w:lineRule="auto"/>
        <w:jc w:val="both"/>
        <w:rPr>
          <w:rFonts w:ascii="Arial" w:hAnsi="Arial" w:cs="Arial"/>
          <w:b/>
        </w:rPr>
      </w:pPr>
    </w:p>
    <w:p w14:paraId="31C8254A" w14:textId="2C82BC23" w:rsidR="009D4BD5" w:rsidRPr="009D4BD5" w:rsidRDefault="003A39DD" w:rsidP="009D4BD5">
      <w:pPr>
        <w:spacing w:before="100" w:beforeAutospacing="1" w:after="100" w:afterAutospacing="1" w:line="360" w:lineRule="auto"/>
        <w:jc w:val="both"/>
        <w:rPr>
          <w:rFonts w:ascii="Arial" w:hAnsi="Arial" w:cs="Arial"/>
          <w:b/>
        </w:rPr>
      </w:pPr>
      <w:r>
        <w:rPr>
          <w:rFonts w:ascii="Arial" w:hAnsi="Arial" w:cs="Arial"/>
          <w:b/>
        </w:rPr>
        <w:t xml:space="preserve">Acknowledgements: </w:t>
      </w:r>
      <w:r w:rsidR="009D4BD5" w:rsidRPr="009D4BD5">
        <w:rPr>
          <w:rFonts w:ascii="Arial" w:hAnsi="Arial" w:cs="Arial"/>
        </w:rPr>
        <w:t>The Hertfordshire Cohort Study was supported by the Medical Research Council [grant numbers MRC_MC_UU_12011/2, MRC_MC_UP_A620_1015] an</w:t>
      </w:r>
      <w:r w:rsidR="008B1F18">
        <w:rPr>
          <w:rFonts w:ascii="Arial" w:hAnsi="Arial" w:cs="Arial"/>
        </w:rPr>
        <w:t xml:space="preserve">d University of Southampton UK. </w:t>
      </w:r>
      <w:r w:rsidR="009D4BD5" w:rsidRPr="009D4BD5">
        <w:rPr>
          <w:rFonts w:ascii="Arial" w:hAnsi="Arial" w:cs="Arial"/>
        </w:rPr>
        <w:t>The funders played no role in the design, execution, analysis and interpretation of data, or writing of the study.</w:t>
      </w:r>
    </w:p>
    <w:p w14:paraId="664B51E9" w14:textId="77777777" w:rsidR="009D4BD5" w:rsidRPr="009D4BD5" w:rsidRDefault="009D4BD5" w:rsidP="009D4BD5">
      <w:pPr>
        <w:spacing w:before="100" w:beforeAutospacing="1" w:after="100" w:afterAutospacing="1" w:line="360" w:lineRule="auto"/>
        <w:jc w:val="both"/>
        <w:rPr>
          <w:rFonts w:ascii="Arial" w:hAnsi="Arial" w:cs="Arial"/>
          <w:b/>
        </w:rPr>
      </w:pPr>
      <w:r w:rsidRPr="009D4BD5">
        <w:rPr>
          <w:rFonts w:ascii="Arial" w:hAnsi="Arial" w:cs="Arial"/>
          <w:b/>
        </w:rPr>
        <w:t>Compliance with Ethical Standards</w:t>
      </w:r>
    </w:p>
    <w:p w14:paraId="7292432A" w14:textId="59328A3A" w:rsidR="009D4BD5" w:rsidRPr="009D4BD5" w:rsidRDefault="003A39DD" w:rsidP="009D4BD5">
      <w:pPr>
        <w:spacing w:before="100" w:beforeAutospacing="1" w:after="100" w:afterAutospacing="1" w:line="360" w:lineRule="auto"/>
        <w:jc w:val="both"/>
        <w:rPr>
          <w:rFonts w:ascii="Arial" w:hAnsi="Arial" w:cs="Arial"/>
          <w:b/>
        </w:rPr>
      </w:pPr>
      <w:r>
        <w:rPr>
          <w:rFonts w:ascii="Arial" w:hAnsi="Arial" w:cs="Arial"/>
          <w:b/>
        </w:rPr>
        <w:t xml:space="preserve">Conflict of interest:  </w:t>
      </w:r>
      <w:r w:rsidR="009D4BD5" w:rsidRPr="009D4BD5">
        <w:rPr>
          <w:rFonts w:ascii="Arial" w:hAnsi="Arial" w:cs="Arial"/>
        </w:rPr>
        <w:t>The authors declare that they have no conflict of interest.</w:t>
      </w:r>
    </w:p>
    <w:p w14:paraId="2AA7BD0B" w14:textId="7359F4F3" w:rsidR="003A39DD" w:rsidRPr="003A39DD" w:rsidRDefault="003A39DD" w:rsidP="003A39DD">
      <w:pPr>
        <w:spacing w:before="100" w:beforeAutospacing="1" w:after="100" w:afterAutospacing="1" w:line="360" w:lineRule="auto"/>
        <w:jc w:val="both"/>
        <w:rPr>
          <w:rFonts w:ascii="Arial" w:hAnsi="Arial" w:cs="Arial"/>
          <w:b/>
        </w:rPr>
      </w:pPr>
      <w:r>
        <w:rPr>
          <w:rFonts w:ascii="Arial" w:hAnsi="Arial" w:cs="Arial"/>
          <w:b/>
        </w:rPr>
        <w:t xml:space="preserve">Ethical Approval:  </w:t>
      </w:r>
      <w:r w:rsidRPr="003A39DD">
        <w:rPr>
          <w:rFonts w:ascii="Arial" w:hAnsi="Arial" w:cs="Arial"/>
        </w:rPr>
        <w:t>The baseline Hertfordshire Cohort Study had ethical approval from the Hertfordshire and Bedfordshire Local Research Ethics Committee and the follow-up had ethical approval from the East and North Hertfordshire Ethical Committees.</w:t>
      </w:r>
    </w:p>
    <w:p w14:paraId="2EE6EB40" w14:textId="59B2E06D" w:rsidR="003A39DD" w:rsidRPr="003A39DD" w:rsidRDefault="003A39DD" w:rsidP="003A39DD">
      <w:pPr>
        <w:spacing w:before="100" w:beforeAutospacing="1" w:after="100" w:afterAutospacing="1" w:line="360" w:lineRule="auto"/>
        <w:jc w:val="both"/>
        <w:rPr>
          <w:rFonts w:ascii="Arial" w:hAnsi="Arial" w:cs="Arial"/>
          <w:b/>
        </w:rPr>
      </w:pPr>
      <w:r>
        <w:rPr>
          <w:rFonts w:ascii="Arial" w:hAnsi="Arial" w:cs="Arial"/>
          <w:b/>
        </w:rPr>
        <w:t xml:space="preserve">Human and Animal Rights: </w:t>
      </w:r>
      <w:r w:rsidRPr="003A39DD">
        <w:rPr>
          <w:rFonts w:ascii="Arial" w:hAnsi="Arial" w:cs="Arial"/>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3E588FD0" w14:textId="6F7BADFA" w:rsidR="003A39DD" w:rsidRDefault="003A39DD" w:rsidP="003A39DD">
      <w:pPr>
        <w:spacing w:before="100" w:beforeAutospacing="1" w:after="100" w:afterAutospacing="1" w:line="360" w:lineRule="auto"/>
        <w:jc w:val="both"/>
        <w:rPr>
          <w:rFonts w:ascii="Arial" w:hAnsi="Arial" w:cs="Arial"/>
          <w:b/>
        </w:rPr>
      </w:pPr>
      <w:r>
        <w:rPr>
          <w:rFonts w:ascii="Arial" w:hAnsi="Arial" w:cs="Arial"/>
          <w:b/>
        </w:rPr>
        <w:lastRenderedPageBreak/>
        <w:t xml:space="preserve">Informed Consent:  </w:t>
      </w:r>
      <w:r w:rsidRPr="003A39DD">
        <w:rPr>
          <w:rFonts w:ascii="Arial" w:hAnsi="Arial" w:cs="Arial"/>
        </w:rPr>
        <w:t>All participants gave signed consent to participate in the study and for their health records to be accessed in the future.</w:t>
      </w:r>
    </w:p>
    <w:p w14:paraId="267DDFE6" w14:textId="77777777" w:rsidR="00A72286" w:rsidRDefault="009D4BD5" w:rsidP="00C12338">
      <w:pPr>
        <w:spacing w:before="100" w:beforeAutospacing="1" w:after="100" w:afterAutospacing="1" w:line="360" w:lineRule="auto"/>
        <w:jc w:val="both"/>
        <w:rPr>
          <w:rFonts w:ascii="Arial" w:hAnsi="Arial" w:cs="Arial"/>
        </w:rPr>
      </w:pPr>
      <w:r w:rsidRPr="009D4BD5">
        <w:rPr>
          <w:rFonts w:ascii="Arial" w:hAnsi="Arial" w:cs="Arial"/>
          <w:b/>
        </w:rPr>
        <w:t xml:space="preserve">Contributors: </w:t>
      </w:r>
      <w:r w:rsidRPr="009D4BD5">
        <w:rPr>
          <w:rFonts w:ascii="Arial" w:hAnsi="Arial" w:cs="Arial"/>
        </w:rPr>
        <w:t xml:space="preserve">CC (guarantor) and </w:t>
      </w:r>
      <w:r>
        <w:rPr>
          <w:rFonts w:ascii="Arial" w:hAnsi="Arial" w:cs="Arial"/>
        </w:rPr>
        <w:t>JML</w:t>
      </w:r>
      <w:r w:rsidRPr="009D4BD5">
        <w:rPr>
          <w:rFonts w:ascii="Arial" w:hAnsi="Arial" w:cs="Arial"/>
        </w:rPr>
        <w:t xml:space="preserve"> designed the study. </w:t>
      </w:r>
      <w:r w:rsidR="00531287" w:rsidRPr="009D4BD5">
        <w:rPr>
          <w:rFonts w:ascii="Arial" w:hAnsi="Arial" w:cs="Arial"/>
        </w:rPr>
        <w:t>LDW conducted the statistical analysis</w:t>
      </w:r>
      <w:r w:rsidR="00531287">
        <w:rPr>
          <w:rFonts w:ascii="Arial" w:hAnsi="Arial" w:cs="Arial"/>
        </w:rPr>
        <w:t xml:space="preserve"> and wrote the methodology and results. NRF conducted the literature review and wrote the background and discussion material. HES provided guidance regarding the statistical </w:t>
      </w:r>
      <w:r w:rsidR="008B1F18">
        <w:rPr>
          <w:rFonts w:ascii="Arial" w:hAnsi="Arial" w:cs="Arial"/>
        </w:rPr>
        <w:t>analyses</w:t>
      </w:r>
      <w:r w:rsidR="00531287">
        <w:rPr>
          <w:rFonts w:ascii="Arial" w:hAnsi="Arial" w:cs="Arial"/>
        </w:rPr>
        <w:t xml:space="preserve">. NAD </w:t>
      </w:r>
      <w:r w:rsidR="00531287" w:rsidRPr="00531287">
        <w:rPr>
          <w:rFonts w:ascii="Arial" w:hAnsi="Arial" w:cs="Arial"/>
        </w:rPr>
        <w:t xml:space="preserve">conducted </w:t>
      </w:r>
      <w:r w:rsidR="00531287">
        <w:rPr>
          <w:rFonts w:ascii="Arial" w:hAnsi="Arial" w:cs="Arial"/>
        </w:rPr>
        <w:t xml:space="preserve">the </w:t>
      </w:r>
      <w:r w:rsidR="00531287" w:rsidRPr="00531287">
        <w:rPr>
          <w:rFonts w:ascii="Arial" w:hAnsi="Arial" w:cs="Arial"/>
        </w:rPr>
        <w:t>laboratory assay</w:t>
      </w:r>
      <w:r w:rsidR="00531287">
        <w:rPr>
          <w:rFonts w:ascii="Arial" w:hAnsi="Arial" w:cs="Arial"/>
        </w:rPr>
        <w:t>s. SCS and KM were the research assistant and research fellow of the Hertfordshire Cohort Study respectively. EMD was the principal investigator of the Hertfor</w:t>
      </w:r>
      <w:r w:rsidR="008B1F18">
        <w:rPr>
          <w:rFonts w:ascii="Arial" w:hAnsi="Arial" w:cs="Arial"/>
        </w:rPr>
        <w:t>dshire Cohort Study</w:t>
      </w:r>
      <w:r w:rsidR="00531287">
        <w:rPr>
          <w:rFonts w:ascii="Arial" w:hAnsi="Arial" w:cs="Arial"/>
        </w:rPr>
        <w:t xml:space="preserve">. </w:t>
      </w:r>
      <w:r w:rsidRPr="009D4BD5">
        <w:rPr>
          <w:rFonts w:ascii="Arial" w:hAnsi="Arial" w:cs="Arial"/>
        </w:rPr>
        <w:t xml:space="preserve">All authors made substantial contributions to the manuscript and approved the final version. </w:t>
      </w:r>
    </w:p>
    <w:p w14:paraId="1451599C" w14:textId="46033C91" w:rsidR="00001834" w:rsidRPr="007F00A6" w:rsidRDefault="00001834" w:rsidP="00C12338">
      <w:pPr>
        <w:spacing w:before="100" w:beforeAutospacing="1" w:after="100" w:afterAutospacing="1" w:line="360" w:lineRule="auto"/>
        <w:jc w:val="both"/>
        <w:rPr>
          <w:rFonts w:ascii="Arial" w:hAnsi="Arial" w:cs="Arial"/>
        </w:rPr>
      </w:pPr>
      <w:r w:rsidRPr="0069730B">
        <w:rPr>
          <w:rFonts w:ascii="Arial" w:hAnsi="Arial" w:cs="Arial"/>
          <w:b/>
        </w:rPr>
        <w:t>References</w:t>
      </w:r>
    </w:p>
    <w:p w14:paraId="772901C9" w14:textId="77777777" w:rsidR="004875D9" w:rsidRPr="004875D9" w:rsidRDefault="00001834" w:rsidP="004875D9">
      <w:pPr>
        <w:pStyle w:val="EndNoteBibliography"/>
        <w:spacing w:after="0"/>
      </w:pPr>
      <w:r>
        <w:fldChar w:fldCharType="begin"/>
      </w:r>
      <w:r>
        <w:instrText xml:space="preserve"> ADDIN EN.REFLIST </w:instrText>
      </w:r>
      <w:r>
        <w:fldChar w:fldCharType="separate"/>
      </w:r>
      <w:r w:rsidR="004875D9" w:rsidRPr="004875D9">
        <w:t>1. Cruz-Jentoft AJ, Baeyens JP, Bauer JM, Boirie Y, Cederholm T, Landi F, Martin FC, Michel JP, Rolland Y, Schneider SM, Topinkova E, Vandewoude M, Zamboni M (2010) Sarcopenia: European consensus on definition and diagnosis: Report of the European Working Group on Sarcopenia in Older People. Age Ageing 39 (4):412-423. doi:10.1093/ageing/afq034</w:t>
      </w:r>
    </w:p>
    <w:p w14:paraId="46CA93F7" w14:textId="77777777" w:rsidR="004875D9" w:rsidRPr="004875D9" w:rsidRDefault="004875D9" w:rsidP="004875D9">
      <w:pPr>
        <w:pStyle w:val="EndNoteBibliography"/>
        <w:spacing w:after="0"/>
      </w:pPr>
      <w:r w:rsidRPr="004875D9">
        <w:t>2. Patel HP, Syddall HE, Jameson K, Robinson S, Denison H, Roberts HC, Edwards M, Dennison E, Cooper C, Aihie Sayer A (2013) Prevalence of sarcopenia in community-dwelling older people in the UK using the European Working Group on Sarcopenia in Older People (EWGSOP) definition: findings from the Hertfordshire Cohort Study (HCS). Age and ageing 42 (3):378-384. doi:10.1093/ageing/afs197</w:t>
      </w:r>
    </w:p>
    <w:p w14:paraId="195B013D" w14:textId="77777777" w:rsidR="004875D9" w:rsidRPr="004875D9" w:rsidRDefault="004875D9" w:rsidP="004875D9">
      <w:pPr>
        <w:pStyle w:val="EndNoteBibliography"/>
        <w:spacing w:after="0"/>
      </w:pPr>
      <w:r w:rsidRPr="004875D9">
        <w:t>3. L.D. Westbury RPV, H. E. Syddall, M. T.  Sanchez</w:t>
      </w:r>
      <w:r w:rsidRPr="004875D9">
        <w:rPr>
          <w:rFonts w:ascii="MS Gothic" w:hAnsi="MS Gothic" w:cs="MS Gothic"/>
        </w:rPr>
        <w:t>‑</w:t>
      </w:r>
      <w:r w:rsidRPr="004875D9">
        <w:t xml:space="preserve">Santos, E. M. Dennison, S. M. Robinson, C. Cooper (2017) Economic burden </w:t>
      </w:r>
      <w:r w:rsidRPr="004875D9">
        <w:lastRenderedPageBreak/>
        <w:t xml:space="preserve">associated with sarcopenia: estimations from an English cohort study. Paper presented at the IOF, Florence, </w:t>
      </w:r>
    </w:p>
    <w:p w14:paraId="7D5FAD65" w14:textId="77777777" w:rsidR="004875D9" w:rsidRPr="004875D9" w:rsidRDefault="004875D9" w:rsidP="004875D9">
      <w:pPr>
        <w:pStyle w:val="EndNoteBibliography"/>
        <w:spacing w:after="0"/>
      </w:pPr>
      <w:r w:rsidRPr="004875D9">
        <w:t>4. Michaud M, Balardy L, Moulis G, Gaudin C, Peyrot C, Vellas B, Cesari M, Nourhashemi F (2013) Proinflammatory cytokines, aging, and age-related diseases. Journal of the American Medical Directors Association 14 (12):877-882. doi:10.1016/j.jamda.2013.05.009</w:t>
      </w:r>
    </w:p>
    <w:p w14:paraId="5AE03B3B" w14:textId="77777777" w:rsidR="004875D9" w:rsidRPr="004875D9" w:rsidRDefault="004875D9" w:rsidP="004875D9">
      <w:pPr>
        <w:pStyle w:val="EndNoteBibliography"/>
        <w:spacing w:after="0"/>
      </w:pPr>
      <w:r w:rsidRPr="004875D9">
        <w:t>5. Jo E, Lee SR, Park BS, Kim JS (2012) Potential mechanisms underlying the role of chronic inflammation in age-related muscle wasting. Aging clinical and experimental research 24 (5):412-422. doi:10.3275/8464</w:t>
      </w:r>
    </w:p>
    <w:p w14:paraId="2780F65F" w14:textId="77777777" w:rsidR="004875D9" w:rsidRPr="004875D9" w:rsidRDefault="004875D9" w:rsidP="004875D9">
      <w:pPr>
        <w:pStyle w:val="EndNoteBibliography"/>
        <w:spacing w:after="0"/>
      </w:pPr>
      <w:r w:rsidRPr="004875D9">
        <w:t>6. Cesari M, Kritchevsky SB, Nicklas B, Kanaya AM, Patrignani P, Tacconelli S, Tranah GJ, Tognoni G, Harris TB, Incalzi RA, Newman AB, Pahor M (2012) Oxidative damage, platelet activation, and inflammation to predict mobility disability and mortality in older persons: results from the health aging and body composition study. The journals of gerontology Series A, Biological sciences and medical sciences 67 (6):671-676. doi:10.1093/gerona/glr246</w:t>
      </w:r>
    </w:p>
    <w:p w14:paraId="0449C700" w14:textId="77777777" w:rsidR="004875D9" w:rsidRPr="004875D9" w:rsidRDefault="004875D9" w:rsidP="004875D9">
      <w:pPr>
        <w:pStyle w:val="EndNoteBibliography"/>
        <w:spacing w:after="0"/>
      </w:pPr>
      <w:r w:rsidRPr="004875D9">
        <w:t>7. Peterson MJ, Thompson DK, Pieper CF, Morey MC, Kraus VB, Kraus WE, Sullivan P, Fillenbaum G, Cohen HJ (2016) A Novel Analytic Technique to Measure Associations Between Circulating Biomarkers and Physical Performance Across the Adult Life Span. The journals of gerontology Series A, Biological sciences and medical sciences 71 (2):196-202. doi:10.1093/gerona/glv007</w:t>
      </w:r>
    </w:p>
    <w:p w14:paraId="4C41CAF4" w14:textId="77777777" w:rsidR="004875D9" w:rsidRPr="004875D9" w:rsidRDefault="004875D9" w:rsidP="004875D9">
      <w:pPr>
        <w:pStyle w:val="EndNoteBibliography"/>
        <w:spacing w:after="0"/>
      </w:pPr>
      <w:r w:rsidRPr="004875D9">
        <w:t>8. Cesari M, Penninx BW, Pahor M, Lauretani F, Corsi AM, Rhys Williams G, Guralnik JM, Ferrucci L (2004) Inflammatory markers and physical performance in older persons: the InCHIANTI study. The journals of gerontology Series A, Biological sciences and medical sciences 59 (3):242-248</w:t>
      </w:r>
    </w:p>
    <w:p w14:paraId="4F3732E4" w14:textId="77777777" w:rsidR="004875D9" w:rsidRPr="004875D9" w:rsidRDefault="004875D9" w:rsidP="004875D9">
      <w:pPr>
        <w:pStyle w:val="EndNoteBibliography"/>
        <w:spacing w:after="0"/>
      </w:pPr>
      <w:r w:rsidRPr="004875D9">
        <w:t>9. Beyer I, Mets T, Bautmans I (2012) Chronic low-grade inflammation and age-related sarcopenia. Current opinion in clinical nutrition and metabolic care 15 (1):12-22. doi:10.1097/MCO.0b013e32834dd297</w:t>
      </w:r>
    </w:p>
    <w:p w14:paraId="4743692A" w14:textId="77777777" w:rsidR="004875D9" w:rsidRPr="004875D9" w:rsidRDefault="004875D9" w:rsidP="004875D9">
      <w:pPr>
        <w:pStyle w:val="EndNoteBibliography"/>
        <w:spacing w:after="0"/>
      </w:pPr>
      <w:r w:rsidRPr="004875D9">
        <w:t>10. Bano G, Trevisan C, Carraro S, Solmi M, Luchini C, Stubbs B, Manzato E, Sergi G, Veronese N (2017) Inflammation and sarcopenia: A systematic review and meta-analysis. Maturitas 96:10-15. doi:10.1016/j.maturitas.2016.11.006</w:t>
      </w:r>
    </w:p>
    <w:p w14:paraId="332EB79F" w14:textId="77777777" w:rsidR="004875D9" w:rsidRPr="004875D9" w:rsidRDefault="004875D9" w:rsidP="004875D9">
      <w:pPr>
        <w:pStyle w:val="EndNoteBibliography"/>
        <w:spacing w:after="0"/>
      </w:pPr>
      <w:r w:rsidRPr="004875D9">
        <w:t>11. Syddall H, Sayer AA, Dennison E, Martin H, Barker D, Cooper C (2005) Cohort profile: the Hertfordshire cohort study. Int J Epidemiol 34 (6):1234-1242</w:t>
      </w:r>
    </w:p>
    <w:p w14:paraId="74C18646" w14:textId="77777777" w:rsidR="004875D9" w:rsidRPr="004875D9" w:rsidRDefault="004875D9" w:rsidP="004875D9">
      <w:pPr>
        <w:pStyle w:val="EndNoteBibliography"/>
        <w:spacing w:after="0"/>
      </w:pPr>
      <w:r w:rsidRPr="004875D9">
        <w:lastRenderedPageBreak/>
        <w:t>12. Dallosso HM, Morgan K, Bassey EJ, Ebrahim SB, Fentem PH, Arie TH (1988) Levels of customary physical activity among the old and the very old living at home. Journal of Epidemiology and Community Health 42 (2):121-127</w:t>
      </w:r>
    </w:p>
    <w:p w14:paraId="011DA483" w14:textId="77777777" w:rsidR="004875D9" w:rsidRPr="004875D9" w:rsidRDefault="004875D9" w:rsidP="004875D9">
      <w:pPr>
        <w:pStyle w:val="EndNoteBibliography"/>
        <w:spacing w:after="0"/>
      </w:pPr>
      <w:r w:rsidRPr="004875D9">
        <w:t>13. Robinson S, Syddall H, Jameson K, Batelaan S, Martin H, Dennison EM, Cooper C, Sayer AA, Group HS (2009) Current patterns of diet in community-dwelling older men and women: results from the Hertfordshire Cohort Study. Age Ageing 38:594-599</w:t>
      </w:r>
    </w:p>
    <w:p w14:paraId="276823B0" w14:textId="77777777" w:rsidR="004875D9" w:rsidRPr="004875D9" w:rsidRDefault="004875D9" w:rsidP="004875D9">
      <w:pPr>
        <w:pStyle w:val="EndNoteBibliography"/>
        <w:spacing w:after="0"/>
      </w:pPr>
      <w:r w:rsidRPr="004875D9">
        <w:t>14. Dennison EM, Jameson KA, Edwards MH, Denison HJ, Aihie Sayer A, Cooper C (2014) Peripheral quantitative computed tomography measures are associated with adult fracture risk: the Hertfordshire Cohort Study. Bone 64:13-17. doi:10.1016/j.bone.2014.03.040</w:t>
      </w:r>
    </w:p>
    <w:p w14:paraId="3789B5D9" w14:textId="77777777" w:rsidR="004875D9" w:rsidRPr="004875D9" w:rsidRDefault="004875D9" w:rsidP="004875D9">
      <w:pPr>
        <w:pStyle w:val="EndNoteBibliography"/>
        <w:spacing w:after="0"/>
      </w:pPr>
      <w:r w:rsidRPr="004875D9">
        <w:t xml:space="preserve">15. Office of Population Censuses and Surveys (1990) Standard occupational classification, Vol 1 Structure and definition of major, minor and unit groups. HMSO. London. </w:t>
      </w:r>
    </w:p>
    <w:p w14:paraId="4E79877C" w14:textId="77777777" w:rsidR="004875D9" w:rsidRPr="004875D9" w:rsidRDefault="004875D9" w:rsidP="004875D9">
      <w:pPr>
        <w:pStyle w:val="EndNoteBibliography"/>
        <w:spacing w:after="0"/>
      </w:pPr>
      <w:r w:rsidRPr="004875D9">
        <w:t>16. Sousa AC, Zunzunegui MV, Li A, Phillips SP, Guralnik JM, Guerra RO (2016) Association between C-reactive protein and physical performance in older populations: results from the International Mobility in Aging Study (IMIAS). Age and ageing 45 (2):274-280. doi:10.1093/ageing/afv202</w:t>
      </w:r>
    </w:p>
    <w:p w14:paraId="70775CE0" w14:textId="77777777" w:rsidR="004875D9" w:rsidRPr="004875D9" w:rsidRDefault="004875D9" w:rsidP="004875D9">
      <w:pPr>
        <w:pStyle w:val="EndNoteBibliography"/>
        <w:spacing w:after="0"/>
      </w:pPr>
      <w:r w:rsidRPr="004875D9">
        <w:t>17. Gabay C, Kushner I (1999) Acute-phase proteins and other systemic responses to inflammation. The New England journal of medicine 340 (6):448-454. doi:10.1056/nejm199902113400607</w:t>
      </w:r>
    </w:p>
    <w:p w14:paraId="2CD2A5E1" w14:textId="77777777" w:rsidR="004875D9" w:rsidRPr="004875D9" w:rsidRDefault="004875D9" w:rsidP="004875D9">
      <w:pPr>
        <w:pStyle w:val="EndNoteBibliography"/>
        <w:spacing w:after="0"/>
      </w:pPr>
      <w:r w:rsidRPr="004875D9">
        <w:t>18. Emberson JR, Whincup PH, Morris RW, Walker M, Lowe GD, Rumley A (2004) Extent of regression dilution for established and novel coronary risk factors: results from the British Regional Heart Study. European journal of cardiovascular prevention and rehabilitation : official journal of the European Society of Cardiology, Working Groups on Epidemiology &amp; Prevention and Cardiac Rehabilitation and Exercise Physiology 11 (2):125-134</w:t>
      </w:r>
    </w:p>
    <w:p w14:paraId="62D01143" w14:textId="77777777" w:rsidR="004875D9" w:rsidRPr="004875D9" w:rsidRDefault="004875D9" w:rsidP="004875D9">
      <w:pPr>
        <w:pStyle w:val="EndNoteBibliography"/>
        <w:spacing w:after="0"/>
      </w:pPr>
      <w:r w:rsidRPr="004875D9">
        <w:t>19. The Emerging Risk Factors C (2010) C-reactive protein concentration and risk of coronary heart disease, stroke, and mortality: an individual participant meta-analysis. Lancet (London, England) 375 (9709):132-140. doi:10.1016/S0140-6736(09)61717-7</w:t>
      </w:r>
    </w:p>
    <w:p w14:paraId="589E4DE4" w14:textId="77777777" w:rsidR="004875D9" w:rsidRPr="004875D9" w:rsidRDefault="004875D9" w:rsidP="004875D9">
      <w:pPr>
        <w:pStyle w:val="EndNoteBibliography"/>
        <w:spacing w:after="0"/>
      </w:pPr>
      <w:r w:rsidRPr="004875D9">
        <w:t xml:space="preserve">20. Arts MH, Collard RM, Comijs HC, Naude PJ, Risselada R, Naarding P, Oude Voshaar RC (2015) Relationship Between Physical Frailty and </w:t>
      </w:r>
      <w:r w:rsidRPr="004875D9">
        <w:lastRenderedPageBreak/>
        <w:t>Low-Grade Inflammation in Late-Life Depression. Journal of the American Geriatrics Society 63 (8):1652-1657. doi:10.1111/jgs.13528</w:t>
      </w:r>
    </w:p>
    <w:p w14:paraId="3E2DCF8C" w14:textId="77777777" w:rsidR="004875D9" w:rsidRPr="004875D9" w:rsidRDefault="004875D9" w:rsidP="004875D9">
      <w:pPr>
        <w:pStyle w:val="EndNoteBibliography"/>
        <w:spacing w:after="0"/>
      </w:pPr>
      <w:r w:rsidRPr="004875D9">
        <w:t>21. Norman K, Stobaus N, Kulka K, Schulzke J (2014) Effect of inflammation on handgrip strength in the non-critically ill is independent from age, gender and body composition. European journal of clinical nutrition 68 (2):155-158. doi:10.1038/ejcn.2013.261</w:t>
      </w:r>
    </w:p>
    <w:p w14:paraId="67E81478" w14:textId="77777777" w:rsidR="004875D9" w:rsidRPr="004875D9" w:rsidRDefault="004875D9" w:rsidP="004875D9">
      <w:pPr>
        <w:pStyle w:val="EndNoteBibliography"/>
        <w:spacing w:after="0"/>
      </w:pPr>
      <w:r w:rsidRPr="004875D9">
        <w:t>22. Wilson D, Jackson T, Sapey E, Lord JM (2017) Frailty and sarcopenia: The potential role of an aged immune system. Ageing research reviews 36:1-10. doi:10.1016/j.arr.2017.01.006</w:t>
      </w:r>
    </w:p>
    <w:p w14:paraId="72C70BBD" w14:textId="77777777" w:rsidR="004875D9" w:rsidRPr="004875D9" w:rsidRDefault="004875D9" w:rsidP="004875D9">
      <w:pPr>
        <w:pStyle w:val="EndNoteBibliography"/>
        <w:spacing w:after="0"/>
      </w:pPr>
      <w:r w:rsidRPr="004875D9">
        <w:t>23. Kalinkovich A, Livshits G (2017) Sarcopenic obesity or obese sarcopenia: A cross talk between age-associated adipose tissue and skeletal muscle inflammation as a main mechanism of the pathogenesis. Ageing research reviews 35:200-221. doi:10.1016/j.arr.2016.09.008</w:t>
      </w:r>
    </w:p>
    <w:p w14:paraId="4EAA49B8" w14:textId="77777777" w:rsidR="004875D9" w:rsidRPr="004875D9" w:rsidRDefault="004875D9" w:rsidP="004875D9">
      <w:pPr>
        <w:pStyle w:val="EndNoteBibliography"/>
        <w:spacing w:after="0"/>
      </w:pPr>
      <w:r w:rsidRPr="004875D9">
        <w:t>24. Voss SC, Nikolovski Z, Bourdon PC, Alsayrafi M, Schumacher YO (2016) The effect of cumulative endurance exercise on leptin and adiponectin and their role as markers to monitor training load. Biology of sport 33 (1):23-28. doi:10.5604/20831862.1180173</w:t>
      </w:r>
    </w:p>
    <w:p w14:paraId="6EEBF069" w14:textId="77777777" w:rsidR="004875D9" w:rsidRPr="004875D9" w:rsidRDefault="004875D9" w:rsidP="004875D9">
      <w:pPr>
        <w:pStyle w:val="EndNoteBibliography"/>
        <w:spacing w:after="0"/>
      </w:pPr>
      <w:r w:rsidRPr="004875D9">
        <w:t>25. Farr OM, Gavrieli A, Mantzoros CS (2015) Leptin applications in 2015: what have we learned about leptin and obesity? Current opinion in endocrinology, diabetes, and obesity 22 (5):353-359. doi:10.1097/med.0000000000000184</w:t>
      </w:r>
    </w:p>
    <w:p w14:paraId="3AC3D8F2" w14:textId="77777777" w:rsidR="004875D9" w:rsidRPr="004875D9" w:rsidRDefault="004875D9" w:rsidP="004875D9">
      <w:pPr>
        <w:pStyle w:val="EndNoteBibliography"/>
        <w:spacing w:after="0"/>
      </w:pPr>
      <w:r w:rsidRPr="004875D9">
        <w:t>26. Procaccini C, De Rosa V, Galgani M, Carbone F, La Rocca C, Formisano L, Matarese G (2013) Role of adipokines signaling in the modulation of T cells function. Frontiers in immunology 4:332. doi:10.3389/fimmu.2013.00332</w:t>
      </w:r>
    </w:p>
    <w:p w14:paraId="5D90BB76" w14:textId="77777777" w:rsidR="004875D9" w:rsidRPr="004875D9" w:rsidRDefault="004875D9" w:rsidP="004875D9">
      <w:pPr>
        <w:pStyle w:val="EndNoteBibliography"/>
        <w:spacing w:after="0"/>
      </w:pPr>
      <w:r w:rsidRPr="004875D9">
        <w:t>27. Butcher S, Chahel H, Lord JM (2000) Review article: ageing and the neutrophil: no appetite for killing? Immunology 100 (4):411-416</w:t>
      </w:r>
    </w:p>
    <w:p w14:paraId="4066D72E" w14:textId="77777777" w:rsidR="004875D9" w:rsidRPr="004875D9" w:rsidRDefault="004875D9" w:rsidP="004875D9">
      <w:pPr>
        <w:pStyle w:val="EndNoteBibliography"/>
        <w:spacing w:after="0"/>
      </w:pPr>
      <w:r w:rsidRPr="004875D9">
        <w:t>28. Giunta S (2008) Exploring the complex relations between inflammation and aging (inflamm-aging): anti-inflamm-aging remodelling of inflamm- aging, from robustness to frailty. Inflammation research : official journal of the European Histamine Research Society  [et al] 57 (12):558-563. doi:10.1007/s00011-008-7243-2</w:t>
      </w:r>
    </w:p>
    <w:p w14:paraId="3241ED78" w14:textId="77777777" w:rsidR="004875D9" w:rsidRDefault="004875D9" w:rsidP="004875D9">
      <w:pPr>
        <w:pStyle w:val="EndNoteBibliography"/>
      </w:pPr>
      <w:r w:rsidRPr="004875D9">
        <w:t>29. Baylis D, Bartlett DB, Syddall HE, Ntani G, Gale CR, Cooper C, Lord JM, Sayer AA (2013) Immune-endocrine biomarkers as predictors of frailty and mortality: a 10-year longitudinal study in community-</w:t>
      </w:r>
      <w:r w:rsidRPr="004875D9">
        <w:lastRenderedPageBreak/>
        <w:t>dwelling older people. Age (Dordrecht, Netherlands) 35 (3):963-971. doi:10.1007/s11357-012-9396-8</w:t>
      </w:r>
    </w:p>
    <w:p w14:paraId="37A8FE34" w14:textId="77777777" w:rsidR="00CE0609" w:rsidRDefault="00CE0609" w:rsidP="004875D9">
      <w:pPr>
        <w:pStyle w:val="EndNoteBibliography"/>
      </w:pPr>
    </w:p>
    <w:p w14:paraId="05376FE1" w14:textId="77777777" w:rsidR="00A72286" w:rsidRDefault="00A72286" w:rsidP="004875D9">
      <w:pPr>
        <w:pStyle w:val="EndNoteBibliography"/>
      </w:pPr>
    </w:p>
    <w:p w14:paraId="3ACBBF1D" w14:textId="77777777" w:rsidR="00A72286" w:rsidRPr="004875D9" w:rsidRDefault="00A72286" w:rsidP="004875D9">
      <w:pPr>
        <w:pStyle w:val="EndNoteBibliography"/>
      </w:pPr>
    </w:p>
    <w:p w14:paraId="7DA7858A" w14:textId="77777777" w:rsidR="003A39DD" w:rsidRPr="00333A61" w:rsidRDefault="00001834" w:rsidP="00333A61">
      <w:pPr>
        <w:spacing w:before="100" w:beforeAutospacing="1" w:after="100" w:afterAutospacing="1" w:line="360" w:lineRule="auto"/>
        <w:rPr>
          <w:rFonts w:ascii="Arial" w:hAnsi="Arial" w:cs="Arial"/>
        </w:rPr>
      </w:pPr>
      <w:r>
        <w:fldChar w:fldCharType="end"/>
      </w:r>
    </w:p>
    <w:tbl>
      <w:tblPr>
        <w:tblpPr w:leftFromText="180" w:rightFromText="180" w:vertAnchor="text" w:horzAnchor="margin" w:tblpY="-163"/>
        <w:tblW w:w="8472" w:type="dxa"/>
        <w:tblLayout w:type="fixed"/>
        <w:tblLook w:val="04A0" w:firstRow="1" w:lastRow="0" w:firstColumn="1" w:lastColumn="0" w:noHBand="0" w:noVBand="1"/>
      </w:tblPr>
      <w:tblGrid>
        <w:gridCol w:w="3544"/>
        <w:gridCol w:w="452"/>
        <w:gridCol w:w="1674"/>
        <w:gridCol w:w="1843"/>
        <w:gridCol w:w="959"/>
      </w:tblGrid>
      <w:tr w:rsidR="003A39DD" w:rsidRPr="00001834" w14:paraId="5F6521BE" w14:textId="77777777" w:rsidTr="003A39DD">
        <w:trPr>
          <w:trHeight w:val="343"/>
        </w:trPr>
        <w:tc>
          <w:tcPr>
            <w:tcW w:w="7513" w:type="dxa"/>
            <w:gridSpan w:val="4"/>
            <w:tcBorders>
              <w:top w:val="nil"/>
              <w:left w:val="nil"/>
              <w:bottom w:val="nil"/>
              <w:right w:val="nil"/>
            </w:tcBorders>
            <w:shd w:val="clear" w:color="auto" w:fill="auto"/>
            <w:noWrap/>
            <w:vAlign w:val="bottom"/>
          </w:tcPr>
          <w:p w14:paraId="1EBB09FA" w14:textId="77777777" w:rsidR="003A39DD" w:rsidRPr="0049336D" w:rsidRDefault="003A39DD" w:rsidP="003A39DD">
            <w:pPr>
              <w:spacing w:after="0" w:line="240" w:lineRule="auto"/>
              <w:rPr>
                <w:rFonts w:ascii="Arial" w:eastAsia="Times New Roman" w:hAnsi="Arial" w:cs="Arial"/>
                <w:b/>
                <w:color w:val="000000"/>
              </w:rPr>
            </w:pPr>
            <w:r>
              <w:rPr>
                <w:rFonts w:ascii="Arial" w:eastAsia="Times New Roman" w:hAnsi="Arial" w:cs="Arial"/>
                <w:b/>
                <w:color w:val="000000"/>
              </w:rPr>
              <w:lastRenderedPageBreak/>
              <w:t xml:space="preserve">Table 1   </w:t>
            </w:r>
            <w:r w:rsidRPr="0049336D">
              <w:rPr>
                <w:rFonts w:ascii="Arial" w:eastAsia="Times New Roman" w:hAnsi="Arial" w:cs="Arial"/>
                <w:b/>
                <w:color w:val="000000"/>
              </w:rPr>
              <w:t>Characteristics of 336 participants from the Hertfordshire Cohort Study</w:t>
            </w:r>
          </w:p>
        </w:tc>
        <w:tc>
          <w:tcPr>
            <w:tcW w:w="959" w:type="dxa"/>
            <w:tcBorders>
              <w:top w:val="nil"/>
              <w:left w:val="nil"/>
              <w:bottom w:val="nil"/>
              <w:right w:val="nil"/>
            </w:tcBorders>
          </w:tcPr>
          <w:p w14:paraId="087A85A1" w14:textId="77777777" w:rsidR="003A39DD" w:rsidRDefault="003A39DD" w:rsidP="003A39DD">
            <w:pPr>
              <w:spacing w:after="0" w:line="240" w:lineRule="auto"/>
              <w:rPr>
                <w:rFonts w:ascii="Arial" w:eastAsia="Times New Roman" w:hAnsi="Arial" w:cs="Arial"/>
                <w:b/>
                <w:color w:val="000000"/>
              </w:rPr>
            </w:pPr>
          </w:p>
        </w:tc>
      </w:tr>
      <w:tr w:rsidR="003A39DD" w:rsidRPr="00001834" w14:paraId="22D954B3" w14:textId="77777777" w:rsidTr="003A39DD">
        <w:trPr>
          <w:trHeight w:val="343"/>
        </w:trPr>
        <w:tc>
          <w:tcPr>
            <w:tcW w:w="3544" w:type="dxa"/>
            <w:tcBorders>
              <w:top w:val="nil"/>
              <w:left w:val="nil"/>
              <w:bottom w:val="nil"/>
              <w:right w:val="nil"/>
            </w:tcBorders>
            <w:shd w:val="clear" w:color="auto" w:fill="auto"/>
            <w:noWrap/>
            <w:vAlign w:val="bottom"/>
            <w:hideMark/>
          </w:tcPr>
          <w:p w14:paraId="45CC4EF7" w14:textId="77777777" w:rsidR="003A39DD" w:rsidRPr="00001834" w:rsidRDefault="003A39DD" w:rsidP="003A39DD">
            <w:pPr>
              <w:spacing w:after="0" w:line="240" w:lineRule="auto"/>
              <w:rPr>
                <w:rFonts w:ascii="Calibri" w:eastAsia="Times New Roman" w:hAnsi="Calibri" w:cs="Times New Roman"/>
                <w:color w:val="000000"/>
              </w:rPr>
            </w:pPr>
          </w:p>
        </w:tc>
        <w:tc>
          <w:tcPr>
            <w:tcW w:w="2126" w:type="dxa"/>
            <w:gridSpan w:val="2"/>
            <w:tcBorders>
              <w:top w:val="nil"/>
              <w:left w:val="nil"/>
              <w:bottom w:val="nil"/>
              <w:right w:val="nil"/>
            </w:tcBorders>
            <w:shd w:val="clear" w:color="auto" w:fill="auto"/>
            <w:noWrap/>
            <w:vAlign w:val="bottom"/>
            <w:hideMark/>
          </w:tcPr>
          <w:p w14:paraId="49FE2482" w14:textId="77777777" w:rsidR="003A39DD" w:rsidRPr="00001834" w:rsidRDefault="003A39DD" w:rsidP="003A39DD">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14:paraId="35CB73B5" w14:textId="77777777" w:rsidR="003A39DD" w:rsidRPr="00001834" w:rsidRDefault="003A39DD" w:rsidP="003A39DD">
            <w:pPr>
              <w:spacing w:after="0" w:line="240" w:lineRule="auto"/>
              <w:rPr>
                <w:rFonts w:ascii="Calibri" w:eastAsia="Times New Roman" w:hAnsi="Calibri" w:cs="Times New Roman"/>
                <w:color w:val="000000"/>
              </w:rPr>
            </w:pPr>
          </w:p>
        </w:tc>
        <w:tc>
          <w:tcPr>
            <w:tcW w:w="959" w:type="dxa"/>
            <w:tcBorders>
              <w:top w:val="nil"/>
              <w:left w:val="nil"/>
              <w:bottom w:val="single" w:sz="8" w:space="0" w:color="auto"/>
              <w:right w:val="nil"/>
            </w:tcBorders>
          </w:tcPr>
          <w:p w14:paraId="5922B07B" w14:textId="77777777" w:rsidR="003A39DD" w:rsidRPr="00001834" w:rsidRDefault="003A39DD" w:rsidP="003A39DD">
            <w:pPr>
              <w:spacing w:after="0" w:line="240" w:lineRule="auto"/>
              <w:rPr>
                <w:rFonts w:ascii="Calibri" w:eastAsia="Times New Roman" w:hAnsi="Calibri" w:cs="Times New Roman"/>
                <w:color w:val="000000"/>
              </w:rPr>
            </w:pPr>
          </w:p>
        </w:tc>
      </w:tr>
      <w:tr w:rsidR="003A39DD" w:rsidRPr="00001834" w14:paraId="6D3DF5F4" w14:textId="77777777" w:rsidTr="003A39DD">
        <w:trPr>
          <w:trHeight w:val="590"/>
        </w:trPr>
        <w:tc>
          <w:tcPr>
            <w:tcW w:w="3544" w:type="dxa"/>
            <w:tcBorders>
              <w:top w:val="single" w:sz="8" w:space="0" w:color="auto"/>
              <w:left w:val="nil"/>
              <w:bottom w:val="single" w:sz="8" w:space="0" w:color="000000"/>
              <w:right w:val="nil"/>
            </w:tcBorders>
            <w:shd w:val="clear" w:color="auto" w:fill="auto"/>
            <w:vAlign w:val="center"/>
            <w:hideMark/>
          </w:tcPr>
          <w:p w14:paraId="06930DBB" w14:textId="77777777" w:rsidR="003A39DD" w:rsidRPr="00001834" w:rsidRDefault="003A39DD" w:rsidP="003A39DD">
            <w:pPr>
              <w:spacing w:after="0" w:line="240" w:lineRule="auto"/>
              <w:rPr>
                <w:rFonts w:ascii="Arial" w:eastAsia="Times New Roman" w:hAnsi="Arial" w:cs="Arial"/>
                <w:b/>
                <w:bCs/>
                <w:color w:val="000000"/>
                <w:sz w:val="18"/>
                <w:szCs w:val="18"/>
              </w:rPr>
            </w:pPr>
            <w:r w:rsidRPr="00001834">
              <w:rPr>
                <w:rFonts w:ascii="Arial" w:eastAsia="Times New Roman" w:hAnsi="Arial" w:cs="Arial"/>
                <w:b/>
                <w:bCs/>
                <w:color w:val="000000"/>
                <w:sz w:val="18"/>
                <w:szCs w:val="18"/>
              </w:rPr>
              <w:t>Mean (SD)</w:t>
            </w:r>
          </w:p>
        </w:tc>
        <w:tc>
          <w:tcPr>
            <w:tcW w:w="2126" w:type="dxa"/>
            <w:gridSpan w:val="2"/>
            <w:tcBorders>
              <w:top w:val="single" w:sz="8" w:space="0" w:color="auto"/>
              <w:left w:val="nil"/>
              <w:bottom w:val="single" w:sz="8" w:space="0" w:color="000000"/>
              <w:right w:val="nil"/>
            </w:tcBorders>
            <w:shd w:val="clear" w:color="auto" w:fill="auto"/>
            <w:vAlign w:val="center"/>
            <w:hideMark/>
          </w:tcPr>
          <w:p w14:paraId="528262F9" w14:textId="77777777" w:rsidR="003A39DD" w:rsidRPr="00001834" w:rsidRDefault="003A39DD" w:rsidP="003A39DD">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Men (n=186</w:t>
            </w:r>
            <w:r w:rsidRPr="00001834">
              <w:rPr>
                <w:rFonts w:ascii="Arial" w:eastAsia="Times New Roman" w:hAnsi="Arial" w:cs="Arial"/>
                <w:b/>
                <w:bCs/>
                <w:color w:val="000000"/>
                <w:sz w:val="18"/>
                <w:szCs w:val="18"/>
              </w:rPr>
              <w:t>)</w:t>
            </w:r>
          </w:p>
        </w:tc>
        <w:tc>
          <w:tcPr>
            <w:tcW w:w="1843" w:type="dxa"/>
            <w:tcBorders>
              <w:top w:val="single" w:sz="8" w:space="0" w:color="auto"/>
              <w:left w:val="nil"/>
              <w:bottom w:val="single" w:sz="8" w:space="0" w:color="000000"/>
              <w:right w:val="nil"/>
            </w:tcBorders>
            <w:shd w:val="clear" w:color="auto" w:fill="auto"/>
            <w:vAlign w:val="center"/>
            <w:hideMark/>
          </w:tcPr>
          <w:p w14:paraId="6F1BD274" w14:textId="77777777" w:rsidR="003A39DD" w:rsidRPr="00001834" w:rsidRDefault="003A39DD" w:rsidP="003A39DD">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Women (n=150</w:t>
            </w:r>
            <w:r w:rsidRPr="00001834">
              <w:rPr>
                <w:rFonts w:ascii="Arial" w:eastAsia="Times New Roman" w:hAnsi="Arial" w:cs="Arial"/>
                <w:b/>
                <w:bCs/>
                <w:color w:val="000000"/>
                <w:sz w:val="18"/>
                <w:szCs w:val="18"/>
              </w:rPr>
              <w:t>)</w:t>
            </w:r>
          </w:p>
        </w:tc>
        <w:tc>
          <w:tcPr>
            <w:tcW w:w="959" w:type="dxa"/>
            <w:tcBorders>
              <w:top w:val="single" w:sz="8" w:space="0" w:color="auto"/>
              <w:left w:val="nil"/>
              <w:bottom w:val="single" w:sz="4" w:space="0" w:color="auto"/>
              <w:right w:val="nil"/>
            </w:tcBorders>
            <w:vAlign w:val="center"/>
          </w:tcPr>
          <w:p w14:paraId="1965B0D7" w14:textId="77777777" w:rsidR="003A39DD" w:rsidRDefault="003A39DD" w:rsidP="003A39D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Obs</w:t>
            </w:r>
          </w:p>
        </w:tc>
      </w:tr>
      <w:tr w:rsidR="003A39DD" w:rsidRPr="00001834" w14:paraId="02A2B350" w14:textId="77777777" w:rsidTr="003A39DD">
        <w:trPr>
          <w:trHeight w:hRule="exact" w:val="305"/>
        </w:trPr>
        <w:tc>
          <w:tcPr>
            <w:tcW w:w="3544" w:type="dxa"/>
            <w:tcBorders>
              <w:top w:val="nil"/>
              <w:left w:val="nil"/>
              <w:bottom w:val="nil"/>
              <w:right w:val="nil"/>
            </w:tcBorders>
            <w:shd w:val="clear" w:color="auto" w:fill="auto"/>
            <w:noWrap/>
            <w:vAlign w:val="center"/>
            <w:hideMark/>
          </w:tcPr>
          <w:p w14:paraId="7D118746"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Age at HCS baseline clinic (years)</w:t>
            </w:r>
          </w:p>
        </w:tc>
        <w:tc>
          <w:tcPr>
            <w:tcW w:w="2126" w:type="dxa"/>
            <w:gridSpan w:val="2"/>
            <w:tcBorders>
              <w:top w:val="nil"/>
              <w:left w:val="nil"/>
              <w:bottom w:val="nil"/>
              <w:right w:val="nil"/>
            </w:tcBorders>
            <w:shd w:val="clear" w:color="auto" w:fill="auto"/>
            <w:noWrap/>
            <w:vAlign w:val="center"/>
            <w:hideMark/>
          </w:tcPr>
          <w:p w14:paraId="247F8F87"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63.8 (2.5)</w:t>
            </w:r>
          </w:p>
        </w:tc>
        <w:tc>
          <w:tcPr>
            <w:tcW w:w="1843" w:type="dxa"/>
            <w:tcBorders>
              <w:top w:val="nil"/>
              <w:left w:val="nil"/>
              <w:bottom w:val="nil"/>
              <w:right w:val="nil"/>
            </w:tcBorders>
            <w:shd w:val="clear" w:color="auto" w:fill="auto"/>
            <w:noWrap/>
            <w:vAlign w:val="center"/>
            <w:hideMark/>
          </w:tcPr>
          <w:p w14:paraId="4CB1F4B3"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65.6 (2.7)</w:t>
            </w:r>
          </w:p>
        </w:tc>
        <w:tc>
          <w:tcPr>
            <w:tcW w:w="959" w:type="dxa"/>
            <w:tcBorders>
              <w:top w:val="single" w:sz="4" w:space="0" w:color="auto"/>
              <w:left w:val="nil"/>
              <w:bottom w:val="nil"/>
              <w:right w:val="nil"/>
            </w:tcBorders>
            <w:vAlign w:val="center"/>
          </w:tcPr>
          <w:p w14:paraId="62055BE1"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66BDA110" w14:textId="77777777" w:rsidTr="003A39DD">
        <w:trPr>
          <w:trHeight w:hRule="exact" w:val="305"/>
        </w:trPr>
        <w:tc>
          <w:tcPr>
            <w:tcW w:w="3544" w:type="dxa"/>
            <w:tcBorders>
              <w:top w:val="nil"/>
              <w:left w:val="nil"/>
              <w:bottom w:val="nil"/>
              <w:right w:val="nil"/>
            </w:tcBorders>
            <w:shd w:val="clear" w:color="auto" w:fill="auto"/>
            <w:noWrap/>
            <w:vAlign w:val="center"/>
            <w:hideMark/>
          </w:tcPr>
          <w:p w14:paraId="36C5BF1B"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Follow-up time (years)*</w:t>
            </w:r>
          </w:p>
        </w:tc>
        <w:tc>
          <w:tcPr>
            <w:tcW w:w="2126" w:type="dxa"/>
            <w:gridSpan w:val="2"/>
            <w:tcBorders>
              <w:top w:val="nil"/>
              <w:left w:val="nil"/>
              <w:bottom w:val="nil"/>
              <w:right w:val="nil"/>
            </w:tcBorders>
            <w:shd w:val="clear" w:color="auto" w:fill="auto"/>
            <w:noWrap/>
            <w:vAlign w:val="center"/>
            <w:hideMark/>
          </w:tcPr>
          <w:p w14:paraId="5B414DBE"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11.6 (11.1, 11.9)</w:t>
            </w:r>
          </w:p>
        </w:tc>
        <w:tc>
          <w:tcPr>
            <w:tcW w:w="1843" w:type="dxa"/>
            <w:tcBorders>
              <w:top w:val="nil"/>
              <w:left w:val="nil"/>
              <w:bottom w:val="nil"/>
              <w:right w:val="nil"/>
            </w:tcBorders>
            <w:shd w:val="clear" w:color="auto" w:fill="auto"/>
            <w:noWrap/>
            <w:vAlign w:val="center"/>
            <w:hideMark/>
          </w:tcPr>
          <w:p w14:paraId="7350682F"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10.1 (9.8, 10.4)</w:t>
            </w:r>
          </w:p>
        </w:tc>
        <w:tc>
          <w:tcPr>
            <w:tcW w:w="959" w:type="dxa"/>
            <w:tcBorders>
              <w:top w:val="nil"/>
              <w:left w:val="nil"/>
              <w:bottom w:val="nil"/>
              <w:right w:val="nil"/>
            </w:tcBorders>
            <w:vAlign w:val="center"/>
          </w:tcPr>
          <w:p w14:paraId="6EB9BE12"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4638A5B5" w14:textId="77777777" w:rsidTr="003A39DD">
        <w:trPr>
          <w:trHeight w:hRule="exact" w:val="305"/>
        </w:trPr>
        <w:tc>
          <w:tcPr>
            <w:tcW w:w="3544" w:type="dxa"/>
            <w:tcBorders>
              <w:top w:val="nil"/>
              <w:left w:val="nil"/>
              <w:bottom w:val="nil"/>
              <w:right w:val="nil"/>
            </w:tcBorders>
            <w:shd w:val="clear" w:color="auto" w:fill="auto"/>
            <w:noWrap/>
            <w:vAlign w:val="center"/>
            <w:hideMark/>
          </w:tcPr>
          <w:p w14:paraId="13D8CBA4"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Height (cm)</w:t>
            </w:r>
          </w:p>
        </w:tc>
        <w:tc>
          <w:tcPr>
            <w:tcW w:w="2126" w:type="dxa"/>
            <w:gridSpan w:val="2"/>
            <w:tcBorders>
              <w:top w:val="nil"/>
              <w:left w:val="nil"/>
              <w:bottom w:val="nil"/>
              <w:right w:val="nil"/>
            </w:tcBorders>
            <w:shd w:val="clear" w:color="auto" w:fill="auto"/>
            <w:noWrap/>
            <w:vAlign w:val="center"/>
            <w:hideMark/>
          </w:tcPr>
          <w:p w14:paraId="7F090A79"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174.7 (6.5)</w:t>
            </w:r>
          </w:p>
        </w:tc>
        <w:tc>
          <w:tcPr>
            <w:tcW w:w="1843" w:type="dxa"/>
            <w:tcBorders>
              <w:top w:val="nil"/>
              <w:left w:val="nil"/>
              <w:bottom w:val="nil"/>
              <w:right w:val="nil"/>
            </w:tcBorders>
            <w:shd w:val="clear" w:color="auto" w:fill="auto"/>
            <w:noWrap/>
            <w:vAlign w:val="center"/>
            <w:hideMark/>
          </w:tcPr>
          <w:p w14:paraId="18E3B121"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161.7 (5.5)</w:t>
            </w:r>
          </w:p>
        </w:tc>
        <w:tc>
          <w:tcPr>
            <w:tcW w:w="959" w:type="dxa"/>
            <w:tcBorders>
              <w:top w:val="nil"/>
              <w:left w:val="nil"/>
              <w:bottom w:val="nil"/>
              <w:right w:val="nil"/>
            </w:tcBorders>
            <w:vAlign w:val="center"/>
          </w:tcPr>
          <w:p w14:paraId="720F0B7D"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5531F953" w14:textId="77777777" w:rsidTr="003A39DD">
        <w:trPr>
          <w:trHeight w:hRule="exact" w:val="305"/>
        </w:trPr>
        <w:tc>
          <w:tcPr>
            <w:tcW w:w="3544" w:type="dxa"/>
            <w:tcBorders>
              <w:top w:val="nil"/>
              <w:left w:val="nil"/>
              <w:bottom w:val="nil"/>
              <w:right w:val="nil"/>
            </w:tcBorders>
            <w:shd w:val="clear" w:color="auto" w:fill="auto"/>
            <w:noWrap/>
            <w:vAlign w:val="center"/>
            <w:hideMark/>
          </w:tcPr>
          <w:p w14:paraId="0639EECB"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Weight (kg)</w:t>
            </w:r>
          </w:p>
        </w:tc>
        <w:tc>
          <w:tcPr>
            <w:tcW w:w="2126" w:type="dxa"/>
            <w:gridSpan w:val="2"/>
            <w:tcBorders>
              <w:top w:val="nil"/>
              <w:left w:val="nil"/>
              <w:bottom w:val="nil"/>
              <w:right w:val="nil"/>
            </w:tcBorders>
            <w:shd w:val="clear" w:color="auto" w:fill="auto"/>
            <w:noWrap/>
            <w:vAlign w:val="center"/>
            <w:hideMark/>
          </w:tcPr>
          <w:p w14:paraId="778A93A5"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80.8 (11.0)</w:t>
            </w:r>
          </w:p>
        </w:tc>
        <w:tc>
          <w:tcPr>
            <w:tcW w:w="1843" w:type="dxa"/>
            <w:tcBorders>
              <w:top w:val="nil"/>
              <w:left w:val="nil"/>
              <w:bottom w:val="nil"/>
              <w:right w:val="nil"/>
            </w:tcBorders>
            <w:shd w:val="clear" w:color="auto" w:fill="auto"/>
            <w:noWrap/>
            <w:vAlign w:val="center"/>
            <w:hideMark/>
          </w:tcPr>
          <w:p w14:paraId="1A4F2019"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69.2 (12.2)</w:t>
            </w:r>
          </w:p>
        </w:tc>
        <w:tc>
          <w:tcPr>
            <w:tcW w:w="959" w:type="dxa"/>
            <w:tcBorders>
              <w:top w:val="nil"/>
              <w:left w:val="nil"/>
              <w:bottom w:val="nil"/>
              <w:right w:val="nil"/>
            </w:tcBorders>
            <w:vAlign w:val="center"/>
          </w:tcPr>
          <w:p w14:paraId="688F1BFF"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29EE6F74" w14:textId="77777777" w:rsidTr="003A39DD">
        <w:trPr>
          <w:trHeight w:hRule="exact" w:val="305"/>
        </w:trPr>
        <w:tc>
          <w:tcPr>
            <w:tcW w:w="3544" w:type="dxa"/>
            <w:tcBorders>
              <w:top w:val="nil"/>
              <w:left w:val="nil"/>
              <w:bottom w:val="nil"/>
              <w:right w:val="nil"/>
            </w:tcBorders>
            <w:shd w:val="clear" w:color="auto" w:fill="auto"/>
            <w:noWrap/>
            <w:vAlign w:val="center"/>
            <w:hideMark/>
          </w:tcPr>
          <w:p w14:paraId="7936D05F"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BMI (kg/m</w:t>
            </w:r>
            <w:r w:rsidRPr="00E65F0C">
              <w:rPr>
                <w:rFonts w:ascii="Arial" w:eastAsia="Times New Roman" w:hAnsi="Arial" w:cs="Arial"/>
                <w:color w:val="000000"/>
                <w:sz w:val="18"/>
                <w:szCs w:val="18"/>
                <w:vertAlign w:val="superscript"/>
              </w:rPr>
              <w:t>2</w:t>
            </w:r>
            <w:r w:rsidRPr="00E65F0C">
              <w:rPr>
                <w:rFonts w:ascii="Arial" w:eastAsia="Times New Roman" w:hAnsi="Arial" w:cs="Arial"/>
                <w:color w:val="000000"/>
                <w:sz w:val="18"/>
                <w:szCs w:val="18"/>
              </w:rPr>
              <w:t>)</w:t>
            </w:r>
          </w:p>
        </w:tc>
        <w:tc>
          <w:tcPr>
            <w:tcW w:w="2126" w:type="dxa"/>
            <w:gridSpan w:val="2"/>
            <w:tcBorders>
              <w:top w:val="nil"/>
              <w:left w:val="nil"/>
              <w:bottom w:val="nil"/>
              <w:right w:val="nil"/>
            </w:tcBorders>
            <w:shd w:val="clear" w:color="auto" w:fill="auto"/>
            <w:noWrap/>
            <w:vAlign w:val="center"/>
            <w:hideMark/>
          </w:tcPr>
          <w:p w14:paraId="46E4C9F1"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26.5 (3.3)</w:t>
            </w:r>
          </w:p>
        </w:tc>
        <w:tc>
          <w:tcPr>
            <w:tcW w:w="1843" w:type="dxa"/>
            <w:tcBorders>
              <w:top w:val="nil"/>
              <w:left w:val="nil"/>
              <w:bottom w:val="nil"/>
              <w:right w:val="nil"/>
            </w:tcBorders>
            <w:shd w:val="clear" w:color="auto" w:fill="auto"/>
            <w:noWrap/>
            <w:vAlign w:val="center"/>
            <w:hideMark/>
          </w:tcPr>
          <w:p w14:paraId="5223FF16"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26.4 (4.3)</w:t>
            </w:r>
          </w:p>
        </w:tc>
        <w:tc>
          <w:tcPr>
            <w:tcW w:w="959" w:type="dxa"/>
            <w:tcBorders>
              <w:top w:val="nil"/>
              <w:left w:val="nil"/>
              <w:bottom w:val="nil"/>
              <w:right w:val="nil"/>
            </w:tcBorders>
            <w:vAlign w:val="center"/>
          </w:tcPr>
          <w:p w14:paraId="49FDD558"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75FB0EEA" w14:textId="77777777" w:rsidTr="003A39DD">
        <w:trPr>
          <w:trHeight w:hRule="exact" w:val="305"/>
        </w:trPr>
        <w:tc>
          <w:tcPr>
            <w:tcW w:w="3544" w:type="dxa"/>
            <w:tcBorders>
              <w:top w:val="nil"/>
              <w:left w:val="nil"/>
              <w:bottom w:val="nil"/>
              <w:right w:val="nil"/>
            </w:tcBorders>
            <w:shd w:val="clear" w:color="auto" w:fill="auto"/>
            <w:noWrap/>
            <w:vAlign w:val="center"/>
            <w:hideMark/>
          </w:tcPr>
          <w:p w14:paraId="3B3690DA"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Ever smoked**</w:t>
            </w:r>
          </w:p>
        </w:tc>
        <w:tc>
          <w:tcPr>
            <w:tcW w:w="2126" w:type="dxa"/>
            <w:gridSpan w:val="2"/>
            <w:tcBorders>
              <w:top w:val="nil"/>
              <w:left w:val="nil"/>
              <w:bottom w:val="nil"/>
              <w:right w:val="nil"/>
            </w:tcBorders>
            <w:shd w:val="clear" w:color="auto" w:fill="auto"/>
            <w:noWrap/>
            <w:vAlign w:val="center"/>
            <w:hideMark/>
          </w:tcPr>
          <w:p w14:paraId="375FE1A0"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113 (60.8%)</w:t>
            </w:r>
          </w:p>
        </w:tc>
        <w:tc>
          <w:tcPr>
            <w:tcW w:w="1843" w:type="dxa"/>
            <w:tcBorders>
              <w:top w:val="nil"/>
              <w:left w:val="nil"/>
              <w:bottom w:val="nil"/>
              <w:right w:val="nil"/>
            </w:tcBorders>
            <w:shd w:val="clear" w:color="auto" w:fill="auto"/>
            <w:noWrap/>
            <w:vAlign w:val="center"/>
            <w:hideMark/>
          </w:tcPr>
          <w:p w14:paraId="745F7636"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50 (33.3%)</w:t>
            </w:r>
          </w:p>
        </w:tc>
        <w:tc>
          <w:tcPr>
            <w:tcW w:w="959" w:type="dxa"/>
            <w:tcBorders>
              <w:top w:val="nil"/>
              <w:left w:val="nil"/>
              <w:bottom w:val="nil"/>
              <w:right w:val="nil"/>
            </w:tcBorders>
            <w:vAlign w:val="center"/>
          </w:tcPr>
          <w:p w14:paraId="0D46F393"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098D6808" w14:textId="77777777" w:rsidTr="003A39DD">
        <w:trPr>
          <w:trHeight w:hRule="exact" w:val="305"/>
        </w:trPr>
        <w:tc>
          <w:tcPr>
            <w:tcW w:w="3544" w:type="dxa"/>
            <w:tcBorders>
              <w:top w:val="nil"/>
              <w:left w:val="nil"/>
              <w:bottom w:val="nil"/>
              <w:right w:val="nil"/>
            </w:tcBorders>
            <w:shd w:val="clear" w:color="auto" w:fill="auto"/>
            <w:noWrap/>
            <w:vAlign w:val="center"/>
          </w:tcPr>
          <w:p w14:paraId="3B780FE8"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lang w:eastAsia="en-GB"/>
              </w:rPr>
              <w:t>Alcohol consumer (≥1 unit per week)**</w:t>
            </w:r>
          </w:p>
        </w:tc>
        <w:tc>
          <w:tcPr>
            <w:tcW w:w="2126" w:type="dxa"/>
            <w:gridSpan w:val="2"/>
            <w:tcBorders>
              <w:top w:val="nil"/>
              <w:left w:val="nil"/>
              <w:bottom w:val="nil"/>
              <w:right w:val="nil"/>
            </w:tcBorders>
            <w:shd w:val="clear" w:color="auto" w:fill="auto"/>
            <w:noWrap/>
            <w:vAlign w:val="center"/>
          </w:tcPr>
          <w:p w14:paraId="08071C83"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sz w:val="18"/>
                <w:szCs w:val="18"/>
                <w:lang w:eastAsia="en-GB"/>
              </w:rPr>
              <w:t>166 (89.2%)</w:t>
            </w:r>
          </w:p>
        </w:tc>
        <w:tc>
          <w:tcPr>
            <w:tcW w:w="1843" w:type="dxa"/>
            <w:tcBorders>
              <w:top w:val="nil"/>
              <w:left w:val="nil"/>
              <w:bottom w:val="nil"/>
              <w:right w:val="nil"/>
            </w:tcBorders>
            <w:shd w:val="clear" w:color="auto" w:fill="auto"/>
            <w:noWrap/>
            <w:vAlign w:val="center"/>
          </w:tcPr>
          <w:p w14:paraId="13DD9047"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sz w:val="18"/>
                <w:szCs w:val="18"/>
                <w:lang w:eastAsia="en-GB"/>
              </w:rPr>
              <w:t>86 (57.3%)</w:t>
            </w:r>
          </w:p>
        </w:tc>
        <w:tc>
          <w:tcPr>
            <w:tcW w:w="959" w:type="dxa"/>
            <w:tcBorders>
              <w:top w:val="nil"/>
              <w:left w:val="nil"/>
              <w:bottom w:val="nil"/>
              <w:right w:val="nil"/>
            </w:tcBorders>
            <w:vAlign w:val="center"/>
          </w:tcPr>
          <w:p w14:paraId="35F4C098" w14:textId="77777777" w:rsidR="003A39DD" w:rsidRPr="00E65F0C" w:rsidRDefault="003A39DD" w:rsidP="003A39DD">
            <w:pPr>
              <w:spacing w:after="0" w:line="240" w:lineRule="auto"/>
              <w:jc w:val="center"/>
              <w:rPr>
                <w:rFonts w:ascii="Arial" w:eastAsia="Times New Roman" w:hAnsi="Arial" w:cs="Arial"/>
                <w:sz w:val="18"/>
                <w:szCs w:val="18"/>
                <w:lang w:eastAsia="en-GB"/>
              </w:rPr>
            </w:pPr>
            <w:r w:rsidRPr="00E65F0C">
              <w:rPr>
                <w:rFonts w:ascii="Arial" w:eastAsia="Times New Roman" w:hAnsi="Arial" w:cs="Arial"/>
                <w:sz w:val="18"/>
                <w:szCs w:val="18"/>
                <w:lang w:eastAsia="en-GB"/>
              </w:rPr>
              <w:t>336</w:t>
            </w:r>
          </w:p>
        </w:tc>
      </w:tr>
      <w:tr w:rsidR="003A39DD" w:rsidRPr="00001834" w14:paraId="1CE10210" w14:textId="77777777" w:rsidTr="003A39DD">
        <w:trPr>
          <w:trHeight w:hRule="exact" w:val="305"/>
        </w:trPr>
        <w:tc>
          <w:tcPr>
            <w:tcW w:w="3544" w:type="dxa"/>
            <w:tcBorders>
              <w:top w:val="nil"/>
              <w:left w:val="nil"/>
              <w:bottom w:val="nil"/>
              <w:right w:val="nil"/>
            </w:tcBorders>
            <w:shd w:val="clear" w:color="auto" w:fill="auto"/>
            <w:noWrap/>
            <w:vAlign w:val="center"/>
            <w:hideMark/>
          </w:tcPr>
          <w:p w14:paraId="10DCA219"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Prudent diet score</w:t>
            </w:r>
          </w:p>
        </w:tc>
        <w:tc>
          <w:tcPr>
            <w:tcW w:w="2126" w:type="dxa"/>
            <w:gridSpan w:val="2"/>
            <w:tcBorders>
              <w:top w:val="nil"/>
              <w:left w:val="nil"/>
              <w:bottom w:val="nil"/>
              <w:right w:val="nil"/>
            </w:tcBorders>
            <w:shd w:val="clear" w:color="auto" w:fill="auto"/>
            <w:noWrap/>
            <w:vAlign w:val="center"/>
            <w:hideMark/>
          </w:tcPr>
          <w:p w14:paraId="7B434C7B"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-0.6 (2.0)</w:t>
            </w:r>
          </w:p>
        </w:tc>
        <w:tc>
          <w:tcPr>
            <w:tcW w:w="1843" w:type="dxa"/>
            <w:tcBorders>
              <w:top w:val="nil"/>
              <w:left w:val="nil"/>
              <w:bottom w:val="nil"/>
              <w:right w:val="nil"/>
            </w:tcBorders>
            <w:shd w:val="clear" w:color="auto" w:fill="auto"/>
            <w:noWrap/>
            <w:vAlign w:val="center"/>
            <w:hideMark/>
          </w:tcPr>
          <w:p w14:paraId="5FD9FBC0"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1.1 (1.8)</w:t>
            </w:r>
          </w:p>
        </w:tc>
        <w:tc>
          <w:tcPr>
            <w:tcW w:w="959" w:type="dxa"/>
            <w:tcBorders>
              <w:top w:val="nil"/>
              <w:left w:val="nil"/>
              <w:bottom w:val="nil"/>
              <w:right w:val="nil"/>
            </w:tcBorders>
            <w:vAlign w:val="center"/>
          </w:tcPr>
          <w:p w14:paraId="489BD256"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69F5205D" w14:textId="77777777" w:rsidTr="003A39DD">
        <w:trPr>
          <w:trHeight w:hRule="exact" w:val="305"/>
        </w:trPr>
        <w:tc>
          <w:tcPr>
            <w:tcW w:w="3544" w:type="dxa"/>
            <w:tcBorders>
              <w:top w:val="nil"/>
              <w:left w:val="nil"/>
              <w:bottom w:val="nil"/>
              <w:right w:val="nil"/>
            </w:tcBorders>
            <w:shd w:val="clear" w:color="auto" w:fill="auto"/>
            <w:noWrap/>
            <w:vAlign w:val="center"/>
            <w:hideMark/>
          </w:tcPr>
          <w:p w14:paraId="7F18EAF6"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lang w:eastAsia="en-GB"/>
              </w:rPr>
              <w:t>Dallosso</w:t>
            </w:r>
            <w:r w:rsidRPr="00E65F0C">
              <w:rPr>
                <w:rFonts w:ascii="Arial" w:eastAsia="Times New Roman" w:hAnsi="Arial" w:cs="Arial"/>
                <w:color w:val="000000"/>
                <w:sz w:val="18"/>
                <w:szCs w:val="18"/>
              </w:rPr>
              <w:t xml:space="preserve"> physical activity score</w:t>
            </w:r>
          </w:p>
        </w:tc>
        <w:tc>
          <w:tcPr>
            <w:tcW w:w="2126" w:type="dxa"/>
            <w:gridSpan w:val="2"/>
            <w:tcBorders>
              <w:top w:val="nil"/>
              <w:left w:val="nil"/>
              <w:bottom w:val="nil"/>
              <w:right w:val="nil"/>
            </w:tcBorders>
            <w:shd w:val="clear" w:color="auto" w:fill="auto"/>
            <w:noWrap/>
            <w:vAlign w:val="center"/>
            <w:hideMark/>
          </w:tcPr>
          <w:p w14:paraId="79FAE6AF"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65.0 (13.5)</w:t>
            </w:r>
          </w:p>
        </w:tc>
        <w:tc>
          <w:tcPr>
            <w:tcW w:w="1843" w:type="dxa"/>
            <w:tcBorders>
              <w:top w:val="nil"/>
              <w:left w:val="nil"/>
              <w:bottom w:val="nil"/>
              <w:right w:val="nil"/>
            </w:tcBorders>
            <w:shd w:val="clear" w:color="auto" w:fill="auto"/>
            <w:noWrap/>
            <w:vAlign w:val="center"/>
            <w:hideMark/>
          </w:tcPr>
          <w:p w14:paraId="2970C994"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63.0 (14.1)</w:t>
            </w:r>
          </w:p>
        </w:tc>
        <w:tc>
          <w:tcPr>
            <w:tcW w:w="959" w:type="dxa"/>
            <w:tcBorders>
              <w:top w:val="nil"/>
              <w:left w:val="nil"/>
              <w:bottom w:val="nil"/>
              <w:right w:val="nil"/>
            </w:tcBorders>
            <w:vAlign w:val="center"/>
          </w:tcPr>
          <w:p w14:paraId="66F1EBEF"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54E6CFE9" w14:textId="77777777" w:rsidTr="003A39DD">
        <w:trPr>
          <w:trHeight w:hRule="exact" w:val="305"/>
        </w:trPr>
        <w:tc>
          <w:tcPr>
            <w:tcW w:w="3544" w:type="dxa"/>
            <w:tcBorders>
              <w:top w:val="nil"/>
              <w:left w:val="nil"/>
              <w:bottom w:val="nil"/>
              <w:right w:val="nil"/>
            </w:tcBorders>
            <w:shd w:val="clear" w:color="auto" w:fill="auto"/>
            <w:noWrap/>
            <w:vAlign w:val="center"/>
            <w:hideMark/>
          </w:tcPr>
          <w:p w14:paraId="7BE7893E"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Number of systems medicated*</w:t>
            </w:r>
          </w:p>
        </w:tc>
        <w:tc>
          <w:tcPr>
            <w:tcW w:w="2126" w:type="dxa"/>
            <w:gridSpan w:val="2"/>
            <w:tcBorders>
              <w:top w:val="nil"/>
              <w:left w:val="nil"/>
              <w:bottom w:val="nil"/>
              <w:right w:val="nil"/>
            </w:tcBorders>
            <w:shd w:val="clear" w:color="auto" w:fill="auto"/>
            <w:noWrap/>
            <w:vAlign w:val="center"/>
            <w:hideMark/>
          </w:tcPr>
          <w:p w14:paraId="7C88FA38"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 (0, 1)</w:t>
            </w:r>
          </w:p>
        </w:tc>
        <w:tc>
          <w:tcPr>
            <w:tcW w:w="1843" w:type="dxa"/>
            <w:tcBorders>
              <w:top w:val="nil"/>
              <w:left w:val="nil"/>
              <w:bottom w:val="nil"/>
              <w:right w:val="nil"/>
            </w:tcBorders>
            <w:shd w:val="clear" w:color="auto" w:fill="auto"/>
            <w:noWrap/>
            <w:vAlign w:val="center"/>
            <w:hideMark/>
          </w:tcPr>
          <w:p w14:paraId="2DF4295C"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 (0, 2)</w:t>
            </w:r>
          </w:p>
        </w:tc>
        <w:tc>
          <w:tcPr>
            <w:tcW w:w="959" w:type="dxa"/>
            <w:tcBorders>
              <w:top w:val="nil"/>
              <w:left w:val="nil"/>
              <w:bottom w:val="nil"/>
              <w:right w:val="nil"/>
            </w:tcBorders>
            <w:vAlign w:val="center"/>
          </w:tcPr>
          <w:p w14:paraId="0AE3815F"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336</w:t>
            </w:r>
          </w:p>
        </w:tc>
      </w:tr>
      <w:tr w:rsidR="003A39DD" w:rsidRPr="00001834" w14:paraId="0E1BB895" w14:textId="77777777" w:rsidTr="003A39DD">
        <w:trPr>
          <w:trHeight w:hRule="exact" w:val="117"/>
        </w:trPr>
        <w:tc>
          <w:tcPr>
            <w:tcW w:w="3544" w:type="dxa"/>
            <w:tcBorders>
              <w:top w:val="nil"/>
              <w:left w:val="nil"/>
              <w:bottom w:val="nil"/>
              <w:right w:val="nil"/>
            </w:tcBorders>
            <w:shd w:val="clear" w:color="auto" w:fill="auto"/>
            <w:noWrap/>
            <w:vAlign w:val="center"/>
            <w:hideMark/>
          </w:tcPr>
          <w:p w14:paraId="35C2F28A"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2126" w:type="dxa"/>
            <w:gridSpan w:val="2"/>
            <w:tcBorders>
              <w:top w:val="nil"/>
              <w:left w:val="nil"/>
              <w:bottom w:val="nil"/>
              <w:right w:val="nil"/>
            </w:tcBorders>
            <w:shd w:val="clear" w:color="auto" w:fill="auto"/>
            <w:noWrap/>
            <w:vAlign w:val="center"/>
            <w:hideMark/>
          </w:tcPr>
          <w:p w14:paraId="12DF6A42"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1843" w:type="dxa"/>
            <w:tcBorders>
              <w:top w:val="nil"/>
              <w:left w:val="nil"/>
              <w:bottom w:val="nil"/>
              <w:right w:val="nil"/>
            </w:tcBorders>
            <w:shd w:val="clear" w:color="auto" w:fill="auto"/>
            <w:noWrap/>
            <w:vAlign w:val="center"/>
            <w:hideMark/>
          </w:tcPr>
          <w:p w14:paraId="1FFC1C74"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959" w:type="dxa"/>
            <w:tcBorders>
              <w:top w:val="nil"/>
              <w:left w:val="nil"/>
              <w:bottom w:val="nil"/>
              <w:right w:val="nil"/>
            </w:tcBorders>
            <w:vAlign w:val="center"/>
          </w:tcPr>
          <w:p w14:paraId="25DC43A4" w14:textId="77777777" w:rsidR="003A39DD" w:rsidRPr="00E65F0C" w:rsidRDefault="003A39DD" w:rsidP="003A39DD">
            <w:pPr>
              <w:spacing w:after="0" w:line="240" w:lineRule="auto"/>
              <w:jc w:val="center"/>
              <w:rPr>
                <w:rFonts w:ascii="Arial" w:eastAsia="Times New Roman" w:hAnsi="Arial" w:cs="Arial"/>
                <w:color w:val="000000"/>
                <w:sz w:val="18"/>
                <w:szCs w:val="18"/>
              </w:rPr>
            </w:pPr>
          </w:p>
        </w:tc>
      </w:tr>
      <w:tr w:rsidR="003A39DD" w:rsidRPr="00001834" w14:paraId="4DF1D496" w14:textId="77777777" w:rsidTr="003A39DD">
        <w:trPr>
          <w:trHeight w:hRule="exact" w:val="305"/>
        </w:trPr>
        <w:tc>
          <w:tcPr>
            <w:tcW w:w="3544" w:type="dxa"/>
            <w:tcBorders>
              <w:top w:val="nil"/>
              <w:left w:val="nil"/>
              <w:bottom w:val="nil"/>
              <w:right w:val="nil"/>
            </w:tcBorders>
            <w:shd w:val="clear" w:color="auto" w:fill="auto"/>
            <w:noWrap/>
            <w:vAlign w:val="center"/>
            <w:hideMark/>
          </w:tcPr>
          <w:p w14:paraId="5884E2FA"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CRP (mg/</w:t>
            </w:r>
            <w:r>
              <w:rPr>
                <w:rFonts w:ascii="Arial" w:eastAsia="Times New Roman" w:hAnsi="Arial" w:cs="Arial"/>
                <w:color w:val="000000"/>
                <w:sz w:val="18"/>
                <w:szCs w:val="18"/>
              </w:rPr>
              <w:t>L</w:t>
            </w:r>
            <w:r w:rsidRPr="00E65F0C">
              <w:rPr>
                <w:rFonts w:ascii="Arial" w:eastAsia="Times New Roman" w:hAnsi="Arial" w:cs="Arial"/>
                <w:color w:val="000000"/>
                <w:sz w:val="18"/>
                <w:szCs w:val="18"/>
              </w:rPr>
              <w:t>)*</w:t>
            </w:r>
          </w:p>
        </w:tc>
        <w:tc>
          <w:tcPr>
            <w:tcW w:w="2126" w:type="dxa"/>
            <w:gridSpan w:val="2"/>
            <w:tcBorders>
              <w:top w:val="nil"/>
              <w:left w:val="nil"/>
              <w:bottom w:val="nil"/>
              <w:right w:val="nil"/>
            </w:tcBorders>
            <w:shd w:val="clear" w:color="auto" w:fill="auto"/>
            <w:noWrap/>
            <w:vAlign w:val="center"/>
            <w:hideMark/>
          </w:tcPr>
          <w:p w14:paraId="7D046928"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0.7 (0.4, 1.9)</w:t>
            </w:r>
          </w:p>
        </w:tc>
        <w:tc>
          <w:tcPr>
            <w:tcW w:w="1843" w:type="dxa"/>
            <w:tcBorders>
              <w:top w:val="nil"/>
              <w:left w:val="nil"/>
              <w:bottom w:val="nil"/>
              <w:right w:val="nil"/>
            </w:tcBorders>
            <w:shd w:val="clear" w:color="auto" w:fill="auto"/>
            <w:noWrap/>
            <w:vAlign w:val="center"/>
            <w:hideMark/>
          </w:tcPr>
          <w:p w14:paraId="2D4329A8"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1.1 (0.5, 2.3)</w:t>
            </w:r>
          </w:p>
        </w:tc>
        <w:tc>
          <w:tcPr>
            <w:tcW w:w="959" w:type="dxa"/>
            <w:tcBorders>
              <w:top w:val="nil"/>
              <w:left w:val="nil"/>
              <w:bottom w:val="nil"/>
              <w:right w:val="nil"/>
            </w:tcBorders>
            <w:vAlign w:val="center"/>
          </w:tcPr>
          <w:p w14:paraId="04A1CAE8"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322</w:t>
            </w:r>
          </w:p>
        </w:tc>
      </w:tr>
      <w:tr w:rsidR="003A39DD" w:rsidRPr="00001834" w14:paraId="6278FD36" w14:textId="77777777" w:rsidTr="003A39DD">
        <w:trPr>
          <w:trHeight w:hRule="exact" w:val="305"/>
        </w:trPr>
        <w:tc>
          <w:tcPr>
            <w:tcW w:w="3544" w:type="dxa"/>
            <w:tcBorders>
              <w:top w:val="nil"/>
              <w:left w:val="nil"/>
              <w:bottom w:val="nil"/>
              <w:right w:val="nil"/>
            </w:tcBorders>
            <w:shd w:val="clear" w:color="auto" w:fill="auto"/>
            <w:noWrap/>
            <w:vAlign w:val="center"/>
            <w:hideMark/>
          </w:tcPr>
          <w:p w14:paraId="51756212"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lang w:eastAsia="en-GB"/>
              </w:rPr>
              <w:t>Adiponectin (ug/ml):Leptin (ng/ml) ratio*</w:t>
            </w:r>
          </w:p>
        </w:tc>
        <w:tc>
          <w:tcPr>
            <w:tcW w:w="2126" w:type="dxa"/>
            <w:gridSpan w:val="2"/>
            <w:tcBorders>
              <w:top w:val="nil"/>
              <w:left w:val="nil"/>
              <w:bottom w:val="nil"/>
              <w:right w:val="nil"/>
            </w:tcBorders>
            <w:shd w:val="clear" w:color="auto" w:fill="auto"/>
            <w:noWrap/>
            <w:vAlign w:val="center"/>
            <w:hideMark/>
          </w:tcPr>
          <w:p w14:paraId="1F4035BE"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0.6 (0.2, 1.5)</w:t>
            </w:r>
          </w:p>
        </w:tc>
        <w:tc>
          <w:tcPr>
            <w:tcW w:w="1843" w:type="dxa"/>
            <w:tcBorders>
              <w:top w:val="nil"/>
              <w:left w:val="nil"/>
              <w:bottom w:val="nil"/>
              <w:right w:val="nil"/>
            </w:tcBorders>
            <w:shd w:val="clear" w:color="auto" w:fill="auto"/>
            <w:noWrap/>
            <w:vAlign w:val="center"/>
            <w:hideMark/>
          </w:tcPr>
          <w:p w14:paraId="7D5A6E65"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0.2 (0.1, 0.4)</w:t>
            </w:r>
          </w:p>
        </w:tc>
        <w:tc>
          <w:tcPr>
            <w:tcW w:w="959" w:type="dxa"/>
            <w:tcBorders>
              <w:top w:val="nil"/>
              <w:left w:val="nil"/>
              <w:bottom w:val="nil"/>
              <w:right w:val="nil"/>
            </w:tcBorders>
            <w:vAlign w:val="center"/>
          </w:tcPr>
          <w:p w14:paraId="114A17A0"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322</w:t>
            </w:r>
          </w:p>
        </w:tc>
      </w:tr>
      <w:tr w:rsidR="003A39DD" w:rsidRPr="00001834" w14:paraId="5FAE49CB" w14:textId="77777777" w:rsidTr="003A39DD">
        <w:trPr>
          <w:trHeight w:hRule="exact" w:val="305"/>
        </w:trPr>
        <w:tc>
          <w:tcPr>
            <w:tcW w:w="3544" w:type="dxa"/>
            <w:tcBorders>
              <w:top w:val="nil"/>
              <w:left w:val="nil"/>
              <w:bottom w:val="nil"/>
              <w:right w:val="nil"/>
            </w:tcBorders>
            <w:shd w:val="clear" w:color="auto" w:fill="auto"/>
            <w:noWrap/>
            <w:vAlign w:val="center"/>
            <w:hideMark/>
          </w:tcPr>
          <w:p w14:paraId="5696E146"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IL-10 (pg/ml)*</w:t>
            </w:r>
          </w:p>
        </w:tc>
        <w:tc>
          <w:tcPr>
            <w:tcW w:w="2126" w:type="dxa"/>
            <w:gridSpan w:val="2"/>
            <w:tcBorders>
              <w:top w:val="nil"/>
              <w:left w:val="nil"/>
              <w:bottom w:val="nil"/>
              <w:right w:val="nil"/>
            </w:tcBorders>
            <w:shd w:val="clear" w:color="auto" w:fill="auto"/>
            <w:noWrap/>
            <w:vAlign w:val="center"/>
            <w:hideMark/>
          </w:tcPr>
          <w:p w14:paraId="754D2067"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7.0 (5.9, 10.6)</w:t>
            </w:r>
          </w:p>
        </w:tc>
        <w:tc>
          <w:tcPr>
            <w:tcW w:w="1843" w:type="dxa"/>
            <w:tcBorders>
              <w:top w:val="nil"/>
              <w:left w:val="nil"/>
              <w:bottom w:val="nil"/>
              <w:right w:val="nil"/>
            </w:tcBorders>
            <w:shd w:val="clear" w:color="auto" w:fill="auto"/>
            <w:noWrap/>
            <w:vAlign w:val="center"/>
            <w:hideMark/>
          </w:tcPr>
          <w:p w14:paraId="2AE117CA"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7.2 (5.9, 10.6)</w:t>
            </w:r>
          </w:p>
        </w:tc>
        <w:tc>
          <w:tcPr>
            <w:tcW w:w="959" w:type="dxa"/>
            <w:tcBorders>
              <w:top w:val="nil"/>
              <w:left w:val="nil"/>
              <w:bottom w:val="nil"/>
              <w:right w:val="nil"/>
            </w:tcBorders>
            <w:vAlign w:val="center"/>
          </w:tcPr>
          <w:p w14:paraId="185A6A57"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334</w:t>
            </w:r>
          </w:p>
        </w:tc>
      </w:tr>
      <w:tr w:rsidR="003A39DD" w:rsidRPr="00001834" w14:paraId="0E652712" w14:textId="77777777" w:rsidTr="003A39DD">
        <w:trPr>
          <w:trHeight w:hRule="exact" w:val="305"/>
        </w:trPr>
        <w:tc>
          <w:tcPr>
            <w:tcW w:w="3544" w:type="dxa"/>
            <w:tcBorders>
              <w:top w:val="nil"/>
              <w:left w:val="nil"/>
              <w:bottom w:val="nil"/>
              <w:right w:val="nil"/>
            </w:tcBorders>
            <w:shd w:val="clear" w:color="auto" w:fill="auto"/>
            <w:noWrap/>
            <w:vAlign w:val="center"/>
            <w:hideMark/>
          </w:tcPr>
          <w:p w14:paraId="3C51E7CF"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IL-6 (pg/ml)*</w:t>
            </w:r>
          </w:p>
        </w:tc>
        <w:tc>
          <w:tcPr>
            <w:tcW w:w="2126" w:type="dxa"/>
            <w:gridSpan w:val="2"/>
            <w:tcBorders>
              <w:top w:val="nil"/>
              <w:left w:val="nil"/>
              <w:bottom w:val="nil"/>
              <w:right w:val="nil"/>
            </w:tcBorders>
            <w:shd w:val="clear" w:color="auto" w:fill="auto"/>
            <w:noWrap/>
            <w:vAlign w:val="center"/>
            <w:hideMark/>
          </w:tcPr>
          <w:p w14:paraId="2D36BBBA"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6.2 (3.4, 8.8)</w:t>
            </w:r>
          </w:p>
        </w:tc>
        <w:tc>
          <w:tcPr>
            <w:tcW w:w="1843" w:type="dxa"/>
            <w:tcBorders>
              <w:top w:val="nil"/>
              <w:left w:val="nil"/>
              <w:bottom w:val="nil"/>
              <w:right w:val="nil"/>
            </w:tcBorders>
            <w:shd w:val="clear" w:color="auto" w:fill="auto"/>
            <w:noWrap/>
            <w:vAlign w:val="center"/>
            <w:hideMark/>
          </w:tcPr>
          <w:p w14:paraId="27CCAC02"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6.1 (3.1, 7.6)</w:t>
            </w:r>
          </w:p>
        </w:tc>
        <w:tc>
          <w:tcPr>
            <w:tcW w:w="959" w:type="dxa"/>
            <w:tcBorders>
              <w:top w:val="nil"/>
              <w:left w:val="nil"/>
              <w:bottom w:val="nil"/>
              <w:right w:val="nil"/>
            </w:tcBorders>
            <w:vAlign w:val="center"/>
          </w:tcPr>
          <w:p w14:paraId="71EF8F9B"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286</w:t>
            </w:r>
          </w:p>
        </w:tc>
      </w:tr>
      <w:tr w:rsidR="003A39DD" w:rsidRPr="00001834" w14:paraId="64C3A8B2" w14:textId="77777777" w:rsidTr="003A39DD">
        <w:trPr>
          <w:trHeight w:hRule="exact" w:val="305"/>
        </w:trPr>
        <w:tc>
          <w:tcPr>
            <w:tcW w:w="3544" w:type="dxa"/>
            <w:tcBorders>
              <w:top w:val="nil"/>
              <w:left w:val="nil"/>
              <w:bottom w:val="nil"/>
              <w:right w:val="nil"/>
            </w:tcBorders>
            <w:shd w:val="clear" w:color="auto" w:fill="auto"/>
            <w:noWrap/>
            <w:vAlign w:val="center"/>
            <w:hideMark/>
          </w:tcPr>
          <w:p w14:paraId="59989775"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Cortisol (ug/ml)*</w:t>
            </w:r>
          </w:p>
        </w:tc>
        <w:tc>
          <w:tcPr>
            <w:tcW w:w="2126" w:type="dxa"/>
            <w:gridSpan w:val="2"/>
            <w:tcBorders>
              <w:top w:val="nil"/>
              <w:left w:val="nil"/>
              <w:bottom w:val="nil"/>
              <w:right w:val="nil"/>
            </w:tcBorders>
            <w:shd w:val="clear" w:color="auto" w:fill="auto"/>
            <w:noWrap/>
            <w:vAlign w:val="center"/>
            <w:hideMark/>
          </w:tcPr>
          <w:p w14:paraId="4DF74D01"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0.10 (0.09, 0.12)</w:t>
            </w:r>
          </w:p>
        </w:tc>
        <w:tc>
          <w:tcPr>
            <w:tcW w:w="1843" w:type="dxa"/>
            <w:tcBorders>
              <w:top w:val="nil"/>
              <w:left w:val="nil"/>
              <w:bottom w:val="nil"/>
              <w:right w:val="nil"/>
            </w:tcBorders>
            <w:shd w:val="clear" w:color="auto" w:fill="auto"/>
            <w:noWrap/>
            <w:vAlign w:val="center"/>
            <w:hideMark/>
          </w:tcPr>
          <w:p w14:paraId="2351EF9D"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0.09 (0.08, 0.10)</w:t>
            </w:r>
          </w:p>
        </w:tc>
        <w:tc>
          <w:tcPr>
            <w:tcW w:w="959" w:type="dxa"/>
            <w:tcBorders>
              <w:top w:val="nil"/>
              <w:left w:val="nil"/>
              <w:bottom w:val="nil"/>
              <w:right w:val="nil"/>
            </w:tcBorders>
            <w:vAlign w:val="center"/>
          </w:tcPr>
          <w:p w14:paraId="1962221E"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331</w:t>
            </w:r>
          </w:p>
        </w:tc>
      </w:tr>
      <w:tr w:rsidR="003A39DD" w:rsidRPr="00001834" w14:paraId="71BA3483" w14:textId="77777777" w:rsidTr="003A39DD">
        <w:trPr>
          <w:trHeight w:hRule="exact" w:val="305"/>
        </w:trPr>
        <w:tc>
          <w:tcPr>
            <w:tcW w:w="3544" w:type="dxa"/>
            <w:tcBorders>
              <w:top w:val="nil"/>
              <w:left w:val="nil"/>
              <w:bottom w:val="nil"/>
              <w:right w:val="nil"/>
            </w:tcBorders>
            <w:shd w:val="clear" w:color="auto" w:fill="auto"/>
            <w:noWrap/>
            <w:vAlign w:val="center"/>
            <w:hideMark/>
          </w:tcPr>
          <w:p w14:paraId="412B9FA9"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DHEAS (ug/ml)*</w:t>
            </w:r>
          </w:p>
        </w:tc>
        <w:tc>
          <w:tcPr>
            <w:tcW w:w="2126" w:type="dxa"/>
            <w:gridSpan w:val="2"/>
            <w:tcBorders>
              <w:top w:val="nil"/>
              <w:left w:val="nil"/>
              <w:bottom w:val="nil"/>
              <w:right w:val="nil"/>
            </w:tcBorders>
            <w:shd w:val="clear" w:color="auto" w:fill="auto"/>
            <w:noWrap/>
            <w:vAlign w:val="center"/>
            <w:hideMark/>
          </w:tcPr>
          <w:p w14:paraId="4198FEEB"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1.1 (0.8, 1.5)</w:t>
            </w:r>
          </w:p>
        </w:tc>
        <w:tc>
          <w:tcPr>
            <w:tcW w:w="1843" w:type="dxa"/>
            <w:tcBorders>
              <w:top w:val="nil"/>
              <w:left w:val="nil"/>
              <w:bottom w:val="nil"/>
              <w:right w:val="nil"/>
            </w:tcBorders>
            <w:shd w:val="clear" w:color="auto" w:fill="auto"/>
            <w:noWrap/>
            <w:vAlign w:val="center"/>
            <w:hideMark/>
          </w:tcPr>
          <w:p w14:paraId="2578661F"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0.7 (0.5, 1.0)</w:t>
            </w:r>
          </w:p>
        </w:tc>
        <w:tc>
          <w:tcPr>
            <w:tcW w:w="959" w:type="dxa"/>
            <w:tcBorders>
              <w:top w:val="nil"/>
              <w:left w:val="nil"/>
              <w:bottom w:val="nil"/>
              <w:right w:val="nil"/>
            </w:tcBorders>
            <w:vAlign w:val="center"/>
          </w:tcPr>
          <w:p w14:paraId="16F28A8E"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333</w:t>
            </w:r>
          </w:p>
        </w:tc>
      </w:tr>
      <w:tr w:rsidR="003A39DD" w:rsidRPr="00001834" w14:paraId="2D34BABD" w14:textId="77777777" w:rsidTr="003A39DD">
        <w:trPr>
          <w:trHeight w:hRule="exact" w:val="305"/>
        </w:trPr>
        <w:tc>
          <w:tcPr>
            <w:tcW w:w="3544" w:type="dxa"/>
            <w:tcBorders>
              <w:top w:val="nil"/>
              <w:left w:val="nil"/>
              <w:bottom w:val="nil"/>
              <w:right w:val="nil"/>
            </w:tcBorders>
            <w:shd w:val="clear" w:color="auto" w:fill="auto"/>
            <w:noWrap/>
            <w:vAlign w:val="center"/>
            <w:hideMark/>
          </w:tcPr>
          <w:p w14:paraId="0F7D7802"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TNF (pg/ml)*</w:t>
            </w:r>
          </w:p>
        </w:tc>
        <w:tc>
          <w:tcPr>
            <w:tcW w:w="2126" w:type="dxa"/>
            <w:gridSpan w:val="2"/>
            <w:tcBorders>
              <w:top w:val="nil"/>
              <w:left w:val="nil"/>
              <w:bottom w:val="nil"/>
              <w:right w:val="nil"/>
            </w:tcBorders>
            <w:shd w:val="clear" w:color="auto" w:fill="auto"/>
            <w:noWrap/>
            <w:vAlign w:val="center"/>
            <w:hideMark/>
          </w:tcPr>
          <w:p w14:paraId="5B71A64A"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4.7 (2.5, 11.6)</w:t>
            </w:r>
          </w:p>
        </w:tc>
        <w:tc>
          <w:tcPr>
            <w:tcW w:w="1843" w:type="dxa"/>
            <w:tcBorders>
              <w:top w:val="nil"/>
              <w:left w:val="nil"/>
              <w:bottom w:val="nil"/>
              <w:right w:val="nil"/>
            </w:tcBorders>
            <w:shd w:val="clear" w:color="auto" w:fill="auto"/>
            <w:noWrap/>
            <w:vAlign w:val="center"/>
            <w:hideMark/>
          </w:tcPr>
          <w:p w14:paraId="32053C40"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3.5 (2.9, 9.8)</w:t>
            </w:r>
          </w:p>
        </w:tc>
        <w:tc>
          <w:tcPr>
            <w:tcW w:w="959" w:type="dxa"/>
            <w:tcBorders>
              <w:top w:val="nil"/>
              <w:left w:val="nil"/>
              <w:bottom w:val="nil"/>
              <w:right w:val="nil"/>
            </w:tcBorders>
            <w:vAlign w:val="center"/>
          </w:tcPr>
          <w:p w14:paraId="0DE53526"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323</w:t>
            </w:r>
          </w:p>
        </w:tc>
      </w:tr>
      <w:tr w:rsidR="003A39DD" w:rsidRPr="00001834" w14:paraId="63341F1E" w14:textId="77777777" w:rsidTr="003A39DD">
        <w:trPr>
          <w:trHeight w:hRule="exact" w:val="305"/>
        </w:trPr>
        <w:tc>
          <w:tcPr>
            <w:tcW w:w="3544" w:type="dxa"/>
            <w:tcBorders>
              <w:top w:val="nil"/>
              <w:left w:val="nil"/>
              <w:bottom w:val="nil"/>
              <w:right w:val="nil"/>
            </w:tcBorders>
            <w:shd w:val="clear" w:color="auto" w:fill="auto"/>
            <w:noWrap/>
            <w:vAlign w:val="center"/>
            <w:hideMark/>
          </w:tcPr>
          <w:p w14:paraId="5AECA685"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IL-8 (pg/ml)*</w:t>
            </w:r>
          </w:p>
        </w:tc>
        <w:tc>
          <w:tcPr>
            <w:tcW w:w="2126" w:type="dxa"/>
            <w:gridSpan w:val="2"/>
            <w:tcBorders>
              <w:top w:val="nil"/>
              <w:left w:val="nil"/>
              <w:bottom w:val="nil"/>
              <w:right w:val="nil"/>
            </w:tcBorders>
            <w:shd w:val="clear" w:color="auto" w:fill="auto"/>
            <w:noWrap/>
            <w:vAlign w:val="center"/>
            <w:hideMark/>
          </w:tcPr>
          <w:p w14:paraId="43BD2F8E"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7.5 (5.4, 10.5)</w:t>
            </w:r>
          </w:p>
        </w:tc>
        <w:tc>
          <w:tcPr>
            <w:tcW w:w="1843" w:type="dxa"/>
            <w:tcBorders>
              <w:top w:val="nil"/>
              <w:left w:val="nil"/>
              <w:bottom w:val="nil"/>
              <w:right w:val="nil"/>
            </w:tcBorders>
            <w:shd w:val="clear" w:color="auto" w:fill="auto"/>
            <w:noWrap/>
            <w:vAlign w:val="center"/>
            <w:hideMark/>
          </w:tcPr>
          <w:p w14:paraId="4BD6425C"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6.9 (5.8, 9.2)</w:t>
            </w:r>
          </w:p>
        </w:tc>
        <w:tc>
          <w:tcPr>
            <w:tcW w:w="959" w:type="dxa"/>
            <w:tcBorders>
              <w:top w:val="nil"/>
              <w:left w:val="nil"/>
              <w:bottom w:val="nil"/>
              <w:right w:val="nil"/>
            </w:tcBorders>
            <w:vAlign w:val="center"/>
          </w:tcPr>
          <w:p w14:paraId="75BCB336"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268</w:t>
            </w:r>
          </w:p>
        </w:tc>
      </w:tr>
      <w:tr w:rsidR="003A39DD" w:rsidRPr="00001834" w14:paraId="68349869" w14:textId="77777777" w:rsidTr="003A39DD">
        <w:trPr>
          <w:trHeight w:hRule="exact" w:val="117"/>
        </w:trPr>
        <w:tc>
          <w:tcPr>
            <w:tcW w:w="3544" w:type="dxa"/>
            <w:tcBorders>
              <w:top w:val="nil"/>
              <w:left w:val="nil"/>
              <w:bottom w:val="nil"/>
              <w:right w:val="nil"/>
            </w:tcBorders>
            <w:shd w:val="clear" w:color="auto" w:fill="auto"/>
            <w:noWrap/>
            <w:vAlign w:val="center"/>
            <w:hideMark/>
          </w:tcPr>
          <w:p w14:paraId="619AAF84"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2126" w:type="dxa"/>
            <w:gridSpan w:val="2"/>
            <w:tcBorders>
              <w:top w:val="nil"/>
              <w:left w:val="nil"/>
              <w:bottom w:val="nil"/>
              <w:right w:val="nil"/>
            </w:tcBorders>
            <w:shd w:val="clear" w:color="auto" w:fill="auto"/>
            <w:noWrap/>
            <w:vAlign w:val="center"/>
            <w:hideMark/>
          </w:tcPr>
          <w:p w14:paraId="064C5132"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1843" w:type="dxa"/>
            <w:tcBorders>
              <w:top w:val="nil"/>
              <w:left w:val="nil"/>
              <w:bottom w:val="nil"/>
              <w:right w:val="nil"/>
            </w:tcBorders>
            <w:shd w:val="clear" w:color="auto" w:fill="auto"/>
            <w:noWrap/>
            <w:vAlign w:val="center"/>
            <w:hideMark/>
          </w:tcPr>
          <w:p w14:paraId="38D39067"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959" w:type="dxa"/>
            <w:tcBorders>
              <w:top w:val="nil"/>
              <w:left w:val="nil"/>
              <w:bottom w:val="nil"/>
              <w:right w:val="nil"/>
            </w:tcBorders>
            <w:vAlign w:val="center"/>
          </w:tcPr>
          <w:p w14:paraId="2757A3D3" w14:textId="77777777" w:rsidR="003A39DD" w:rsidRPr="00E65F0C" w:rsidRDefault="003A39DD" w:rsidP="003A39DD">
            <w:pPr>
              <w:spacing w:after="0" w:line="240" w:lineRule="auto"/>
              <w:jc w:val="center"/>
              <w:rPr>
                <w:rFonts w:ascii="Arial" w:eastAsia="Times New Roman" w:hAnsi="Arial" w:cs="Arial"/>
                <w:color w:val="000000"/>
                <w:sz w:val="18"/>
                <w:szCs w:val="18"/>
              </w:rPr>
            </w:pPr>
          </w:p>
        </w:tc>
      </w:tr>
      <w:tr w:rsidR="003A39DD" w:rsidRPr="00001834" w14:paraId="319E7578" w14:textId="77777777" w:rsidTr="003A39DD">
        <w:trPr>
          <w:trHeight w:hRule="exact" w:val="305"/>
        </w:trPr>
        <w:tc>
          <w:tcPr>
            <w:tcW w:w="3544" w:type="dxa"/>
            <w:tcBorders>
              <w:top w:val="nil"/>
              <w:left w:val="nil"/>
              <w:bottom w:val="nil"/>
              <w:right w:val="nil"/>
            </w:tcBorders>
            <w:shd w:val="clear" w:color="auto" w:fill="auto"/>
            <w:noWrap/>
            <w:vAlign w:val="center"/>
            <w:hideMark/>
          </w:tcPr>
          <w:p w14:paraId="44C7EE47"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Baseline grip strength (kg)</w:t>
            </w:r>
          </w:p>
        </w:tc>
        <w:tc>
          <w:tcPr>
            <w:tcW w:w="2126" w:type="dxa"/>
            <w:gridSpan w:val="2"/>
            <w:tcBorders>
              <w:top w:val="nil"/>
              <w:left w:val="nil"/>
              <w:bottom w:val="nil"/>
              <w:right w:val="nil"/>
            </w:tcBorders>
            <w:shd w:val="clear" w:color="auto" w:fill="auto"/>
            <w:noWrap/>
            <w:vAlign w:val="center"/>
            <w:hideMark/>
          </w:tcPr>
          <w:p w14:paraId="450CF67B"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44.6 (7.2)</w:t>
            </w:r>
          </w:p>
        </w:tc>
        <w:tc>
          <w:tcPr>
            <w:tcW w:w="1843" w:type="dxa"/>
            <w:tcBorders>
              <w:top w:val="nil"/>
              <w:left w:val="nil"/>
              <w:bottom w:val="nil"/>
              <w:right w:val="nil"/>
            </w:tcBorders>
            <w:shd w:val="clear" w:color="auto" w:fill="auto"/>
            <w:noWrap/>
            <w:vAlign w:val="center"/>
            <w:hideMark/>
          </w:tcPr>
          <w:p w14:paraId="1D589A9D"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27.5 (5.2)</w:t>
            </w:r>
          </w:p>
        </w:tc>
        <w:tc>
          <w:tcPr>
            <w:tcW w:w="959" w:type="dxa"/>
            <w:tcBorders>
              <w:top w:val="nil"/>
              <w:left w:val="nil"/>
              <w:bottom w:val="nil"/>
              <w:right w:val="nil"/>
            </w:tcBorders>
            <w:vAlign w:val="center"/>
          </w:tcPr>
          <w:p w14:paraId="6B3028E9"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335</w:t>
            </w:r>
          </w:p>
        </w:tc>
      </w:tr>
      <w:tr w:rsidR="003A39DD" w:rsidRPr="00001834" w14:paraId="451E785D" w14:textId="77777777" w:rsidTr="003A39DD">
        <w:trPr>
          <w:trHeight w:hRule="exact" w:val="305"/>
        </w:trPr>
        <w:tc>
          <w:tcPr>
            <w:tcW w:w="3544" w:type="dxa"/>
            <w:tcBorders>
              <w:top w:val="nil"/>
              <w:left w:val="nil"/>
              <w:bottom w:val="nil"/>
              <w:right w:val="nil"/>
            </w:tcBorders>
            <w:shd w:val="clear" w:color="auto" w:fill="auto"/>
            <w:noWrap/>
            <w:vAlign w:val="center"/>
            <w:hideMark/>
          </w:tcPr>
          <w:p w14:paraId="270D5C21"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Grip change (kg/year)</w:t>
            </w:r>
          </w:p>
        </w:tc>
        <w:tc>
          <w:tcPr>
            <w:tcW w:w="2126" w:type="dxa"/>
            <w:gridSpan w:val="2"/>
            <w:tcBorders>
              <w:top w:val="nil"/>
              <w:left w:val="nil"/>
              <w:bottom w:val="nil"/>
              <w:right w:val="nil"/>
            </w:tcBorders>
            <w:shd w:val="clear" w:color="auto" w:fill="auto"/>
            <w:noWrap/>
            <w:vAlign w:val="center"/>
            <w:hideMark/>
          </w:tcPr>
          <w:p w14:paraId="4694282B"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-0.71 (0.48)</w:t>
            </w:r>
          </w:p>
        </w:tc>
        <w:tc>
          <w:tcPr>
            <w:tcW w:w="1843" w:type="dxa"/>
            <w:tcBorders>
              <w:top w:val="nil"/>
              <w:left w:val="nil"/>
              <w:bottom w:val="nil"/>
              <w:right w:val="nil"/>
            </w:tcBorders>
            <w:shd w:val="clear" w:color="auto" w:fill="auto"/>
            <w:noWrap/>
            <w:vAlign w:val="center"/>
            <w:hideMark/>
          </w:tcPr>
          <w:p w14:paraId="3CD5CCB8"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-0.58 (0.49)</w:t>
            </w:r>
          </w:p>
        </w:tc>
        <w:tc>
          <w:tcPr>
            <w:tcW w:w="959" w:type="dxa"/>
            <w:tcBorders>
              <w:top w:val="nil"/>
              <w:left w:val="nil"/>
              <w:bottom w:val="nil"/>
              <w:right w:val="nil"/>
            </w:tcBorders>
            <w:vAlign w:val="center"/>
          </w:tcPr>
          <w:p w14:paraId="711B732D"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335</w:t>
            </w:r>
          </w:p>
        </w:tc>
      </w:tr>
      <w:tr w:rsidR="003A39DD" w:rsidRPr="00001834" w14:paraId="17D9FC61" w14:textId="77777777" w:rsidTr="003A39DD">
        <w:trPr>
          <w:trHeight w:hRule="exact" w:val="117"/>
        </w:trPr>
        <w:tc>
          <w:tcPr>
            <w:tcW w:w="3544" w:type="dxa"/>
            <w:tcBorders>
              <w:top w:val="nil"/>
              <w:left w:val="nil"/>
              <w:bottom w:val="nil"/>
              <w:right w:val="nil"/>
            </w:tcBorders>
            <w:shd w:val="clear" w:color="auto" w:fill="auto"/>
            <w:noWrap/>
            <w:vAlign w:val="center"/>
            <w:hideMark/>
          </w:tcPr>
          <w:p w14:paraId="3CFC5ABB"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2126" w:type="dxa"/>
            <w:gridSpan w:val="2"/>
            <w:tcBorders>
              <w:top w:val="nil"/>
              <w:left w:val="nil"/>
              <w:bottom w:val="nil"/>
              <w:right w:val="nil"/>
            </w:tcBorders>
            <w:shd w:val="clear" w:color="auto" w:fill="auto"/>
            <w:noWrap/>
            <w:vAlign w:val="center"/>
            <w:hideMark/>
          </w:tcPr>
          <w:p w14:paraId="383194B2"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1843" w:type="dxa"/>
            <w:tcBorders>
              <w:top w:val="nil"/>
              <w:left w:val="nil"/>
              <w:bottom w:val="nil"/>
              <w:right w:val="nil"/>
            </w:tcBorders>
            <w:shd w:val="clear" w:color="auto" w:fill="auto"/>
            <w:noWrap/>
            <w:vAlign w:val="center"/>
            <w:hideMark/>
          </w:tcPr>
          <w:p w14:paraId="6122458E"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959" w:type="dxa"/>
            <w:tcBorders>
              <w:top w:val="nil"/>
              <w:left w:val="nil"/>
              <w:bottom w:val="nil"/>
              <w:right w:val="nil"/>
            </w:tcBorders>
            <w:vAlign w:val="center"/>
          </w:tcPr>
          <w:p w14:paraId="7AD35111" w14:textId="77777777" w:rsidR="003A39DD" w:rsidRPr="00E65F0C" w:rsidRDefault="003A39DD" w:rsidP="003A39DD">
            <w:pPr>
              <w:spacing w:after="0" w:line="240" w:lineRule="auto"/>
              <w:jc w:val="center"/>
              <w:rPr>
                <w:rFonts w:ascii="Arial" w:eastAsia="Times New Roman" w:hAnsi="Arial" w:cs="Arial"/>
                <w:color w:val="000000"/>
                <w:sz w:val="18"/>
                <w:szCs w:val="18"/>
              </w:rPr>
            </w:pPr>
          </w:p>
        </w:tc>
      </w:tr>
      <w:tr w:rsidR="003A39DD" w:rsidRPr="00001834" w14:paraId="7CD45B6E" w14:textId="77777777" w:rsidTr="003A39DD">
        <w:trPr>
          <w:trHeight w:hRule="exact" w:val="305"/>
        </w:trPr>
        <w:tc>
          <w:tcPr>
            <w:tcW w:w="3544" w:type="dxa"/>
            <w:tcBorders>
              <w:top w:val="nil"/>
              <w:left w:val="nil"/>
              <w:bottom w:val="nil"/>
              <w:right w:val="nil"/>
            </w:tcBorders>
            <w:shd w:val="clear" w:color="auto" w:fill="auto"/>
            <w:noWrap/>
            <w:vAlign w:val="center"/>
            <w:hideMark/>
          </w:tcPr>
          <w:p w14:paraId="20B3CAD0" w14:textId="77777777" w:rsidR="003A39DD" w:rsidRPr="00E65F0C" w:rsidRDefault="003A39DD" w:rsidP="003A39DD">
            <w:pPr>
              <w:spacing w:after="0" w:line="240" w:lineRule="auto"/>
              <w:rPr>
                <w:rFonts w:ascii="Arial" w:eastAsia="Times New Roman" w:hAnsi="Arial" w:cs="Arial"/>
                <w:i/>
                <w:iCs/>
                <w:color w:val="000000"/>
                <w:sz w:val="18"/>
                <w:szCs w:val="18"/>
              </w:rPr>
            </w:pPr>
            <w:r w:rsidRPr="00E65F0C">
              <w:rPr>
                <w:rFonts w:ascii="Arial" w:eastAsia="Times New Roman" w:hAnsi="Arial" w:cs="Arial"/>
                <w:i/>
                <w:iCs/>
                <w:color w:val="000000"/>
                <w:sz w:val="18"/>
                <w:szCs w:val="18"/>
              </w:rPr>
              <w:t>Characteristics at follow-up</w:t>
            </w:r>
          </w:p>
        </w:tc>
        <w:tc>
          <w:tcPr>
            <w:tcW w:w="2126" w:type="dxa"/>
            <w:gridSpan w:val="2"/>
            <w:tcBorders>
              <w:top w:val="nil"/>
              <w:left w:val="nil"/>
              <w:bottom w:val="nil"/>
              <w:right w:val="nil"/>
            </w:tcBorders>
            <w:shd w:val="clear" w:color="auto" w:fill="auto"/>
            <w:noWrap/>
            <w:vAlign w:val="center"/>
            <w:hideMark/>
          </w:tcPr>
          <w:p w14:paraId="2C786288"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1843" w:type="dxa"/>
            <w:tcBorders>
              <w:top w:val="nil"/>
              <w:left w:val="nil"/>
              <w:bottom w:val="nil"/>
              <w:right w:val="nil"/>
            </w:tcBorders>
            <w:shd w:val="clear" w:color="auto" w:fill="auto"/>
            <w:noWrap/>
            <w:vAlign w:val="center"/>
            <w:hideMark/>
          </w:tcPr>
          <w:p w14:paraId="2168D480" w14:textId="77777777" w:rsidR="003A39DD" w:rsidRPr="00E65F0C" w:rsidRDefault="003A39DD" w:rsidP="003A39DD">
            <w:pPr>
              <w:spacing w:after="0" w:line="240" w:lineRule="auto"/>
              <w:rPr>
                <w:rFonts w:ascii="Arial" w:eastAsia="Times New Roman" w:hAnsi="Arial" w:cs="Arial"/>
                <w:color w:val="000000"/>
                <w:sz w:val="18"/>
                <w:szCs w:val="18"/>
              </w:rPr>
            </w:pPr>
          </w:p>
        </w:tc>
        <w:tc>
          <w:tcPr>
            <w:tcW w:w="959" w:type="dxa"/>
            <w:tcBorders>
              <w:top w:val="nil"/>
              <w:left w:val="nil"/>
              <w:bottom w:val="nil"/>
              <w:right w:val="nil"/>
            </w:tcBorders>
            <w:vAlign w:val="center"/>
          </w:tcPr>
          <w:p w14:paraId="4DACE4DA" w14:textId="77777777" w:rsidR="003A39DD" w:rsidRPr="00E65F0C" w:rsidRDefault="003A39DD" w:rsidP="003A39DD">
            <w:pPr>
              <w:spacing w:after="0" w:line="240" w:lineRule="auto"/>
              <w:jc w:val="center"/>
              <w:rPr>
                <w:rFonts w:ascii="Arial" w:eastAsia="Times New Roman" w:hAnsi="Arial" w:cs="Arial"/>
                <w:color w:val="000000"/>
                <w:sz w:val="18"/>
                <w:szCs w:val="18"/>
              </w:rPr>
            </w:pPr>
          </w:p>
        </w:tc>
      </w:tr>
      <w:tr w:rsidR="003A39DD" w:rsidRPr="00001834" w14:paraId="2E1A7CA5" w14:textId="77777777" w:rsidTr="003A39DD">
        <w:trPr>
          <w:trHeight w:hRule="exact" w:val="305"/>
        </w:trPr>
        <w:tc>
          <w:tcPr>
            <w:tcW w:w="3544" w:type="dxa"/>
            <w:tcBorders>
              <w:top w:val="nil"/>
              <w:left w:val="nil"/>
              <w:bottom w:val="nil"/>
              <w:right w:val="nil"/>
            </w:tcBorders>
            <w:shd w:val="clear" w:color="auto" w:fill="auto"/>
            <w:noWrap/>
            <w:vAlign w:val="center"/>
            <w:hideMark/>
          </w:tcPr>
          <w:p w14:paraId="79C47BCD"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Grip strength (kg)</w:t>
            </w:r>
          </w:p>
        </w:tc>
        <w:tc>
          <w:tcPr>
            <w:tcW w:w="2126" w:type="dxa"/>
            <w:gridSpan w:val="2"/>
            <w:tcBorders>
              <w:top w:val="nil"/>
              <w:left w:val="nil"/>
              <w:bottom w:val="nil"/>
              <w:right w:val="nil"/>
            </w:tcBorders>
            <w:shd w:val="clear" w:color="auto" w:fill="auto"/>
            <w:noWrap/>
            <w:vAlign w:val="center"/>
            <w:hideMark/>
          </w:tcPr>
          <w:p w14:paraId="01CE5698"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36.4 (7.4)</w:t>
            </w:r>
          </w:p>
        </w:tc>
        <w:tc>
          <w:tcPr>
            <w:tcW w:w="1843" w:type="dxa"/>
            <w:tcBorders>
              <w:top w:val="nil"/>
              <w:left w:val="nil"/>
              <w:bottom w:val="nil"/>
              <w:right w:val="nil"/>
            </w:tcBorders>
            <w:shd w:val="clear" w:color="auto" w:fill="auto"/>
            <w:noWrap/>
            <w:vAlign w:val="center"/>
            <w:hideMark/>
          </w:tcPr>
          <w:p w14:paraId="63DCC714"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21.7 (6.1)</w:t>
            </w:r>
          </w:p>
        </w:tc>
        <w:tc>
          <w:tcPr>
            <w:tcW w:w="959" w:type="dxa"/>
            <w:tcBorders>
              <w:top w:val="nil"/>
              <w:left w:val="nil"/>
              <w:bottom w:val="nil"/>
              <w:right w:val="nil"/>
            </w:tcBorders>
            <w:vAlign w:val="center"/>
          </w:tcPr>
          <w:p w14:paraId="27CE3D82"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335</w:t>
            </w:r>
          </w:p>
        </w:tc>
      </w:tr>
      <w:tr w:rsidR="003A39DD" w:rsidRPr="00001834" w14:paraId="216E2F86" w14:textId="77777777" w:rsidTr="003A39DD">
        <w:trPr>
          <w:trHeight w:hRule="exact" w:val="305"/>
        </w:trPr>
        <w:tc>
          <w:tcPr>
            <w:tcW w:w="3544" w:type="dxa"/>
            <w:tcBorders>
              <w:top w:val="nil"/>
              <w:left w:val="nil"/>
              <w:bottom w:val="nil"/>
              <w:right w:val="nil"/>
            </w:tcBorders>
            <w:shd w:val="clear" w:color="auto" w:fill="auto"/>
            <w:noWrap/>
            <w:vAlign w:val="center"/>
            <w:hideMark/>
          </w:tcPr>
          <w:p w14:paraId="492C864E"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Appendicular lean mass (kg)</w:t>
            </w:r>
          </w:p>
        </w:tc>
        <w:tc>
          <w:tcPr>
            <w:tcW w:w="2126" w:type="dxa"/>
            <w:gridSpan w:val="2"/>
            <w:tcBorders>
              <w:top w:val="nil"/>
              <w:left w:val="nil"/>
              <w:bottom w:val="nil"/>
              <w:right w:val="nil"/>
            </w:tcBorders>
            <w:shd w:val="clear" w:color="auto" w:fill="auto"/>
            <w:noWrap/>
            <w:vAlign w:val="center"/>
            <w:hideMark/>
          </w:tcPr>
          <w:p w14:paraId="4C29394C"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24.3 (2.8)</w:t>
            </w:r>
          </w:p>
        </w:tc>
        <w:tc>
          <w:tcPr>
            <w:tcW w:w="1843" w:type="dxa"/>
            <w:tcBorders>
              <w:top w:val="nil"/>
              <w:left w:val="nil"/>
              <w:bottom w:val="nil"/>
              <w:right w:val="nil"/>
            </w:tcBorders>
            <w:shd w:val="clear" w:color="auto" w:fill="auto"/>
            <w:noWrap/>
            <w:vAlign w:val="center"/>
            <w:hideMark/>
          </w:tcPr>
          <w:p w14:paraId="64880614"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16.5 (2.2)</w:t>
            </w:r>
          </w:p>
        </w:tc>
        <w:tc>
          <w:tcPr>
            <w:tcW w:w="959" w:type="dxa"/>
            <w:tcBorders>
              <w:top w:val="nil"/>
              <w:left w:val="nil"/>
              <w:bottom w:val="nil"/>
              <w:right w:val="nil"/>
            </w:tcBorders>
            <w:vAlign w:val="center"/>
          </w:tcPr>
          <w:p w14:paraId="515E1591"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289</w:t>
            </w:r>
          </w:p>
        </w:tc>
      </w:tr>
      <w:tr w:rsidR="003A39DD" w:rsidRPr="00001834" w14:paraId="037387B2" w14:textId="77777777" w:rsidTr="003A39DD">
        <w:trPr>
          <w:trHeight w:hRule="exact" w:val="305"/>
        </w:trPr>
        <w:tc>
          <w:tcPr>
            <w:tcW w:w="3544" w:type="dxa"/>
            <w:tcBorders>
              <w:top w:val="nil"/>
              <w:left w:val="nil"/>
              <w:bottom w:val="nil"/>
              <w:right w:val="nil"/>
            </w:tcBorders>
            <w:shd w:val="clear" w:color="auto" w:fill="auto"/>
            <w:noWrap/>
            <w:vAlign w:val="center"/>
            <w:hideMark/>
          </w:tcPr>
          <w:p w14:paraId="1B21E4F9"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Appendicular lean mass index (kg/m</w:t>
            </w:r>
            <w:r w:rsidRPr="00E65F0C">
              <w:rPr>
                <w:rFonts w:ascii="Arial" w:eastAsia="Times New Roman" w:hAnsi="Arial" w:cs="Arial"/>
                <w:color w:val="000000"/>
                <w:sz w:val="18"/>
                <w:szCs w:val="18"/>
                <w:vertAlign w:val="superscript"/>
              </w:rPr>
              <w:t>2</w:t>
            </w:r>
            <w:r w:rsidRPr="00E65F0C">
              <w:rPr>
                <w:rFonts w:ascii="Arial" w:eastAsia="Times New Roman" w:hAnsi="Arial" w:cs="Arial"/>
                <w:color w:val="000000"/>
                <w:sz w:val="18"/>
                <w:szCs w:val="18"/>
              </w:rPr>
              <w:t>)</w:t>
            </w:r>
          </w:p>
        </w:tc>
        <w:tc>
          <w:tcPr>
            <w:tcW w:w="2126" w:type="dxa"/>
            <w:gridSpan w:val="2"/>
            <w:tcBorders>
              <w:top w:val="nil"/>
              <w:left w:val="nil"/>
              <w:bottom w:val="nil"/>
              <w:right w:val="nil"/>
            </w:tcBorders>
            <w:shd w:val="clear" w:color="auto" w:fill="auto"/>
            <w:noWrap/>
            <w:vAlign w:val="center"/>
            <w:hideMark/>
          </w:tcPr>
          <w:p w14:paraId="7E59EE42"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8.05 (0.75)</w:t>
            </w:r>
          </w:p>
        </w:tc>
        <w:tc>
          <w:tcPr>
            <w:tcW w:w="1843" w:type="dxa"/>
            <w:tcBorders>
              <w:top w:val="nil"/>
              <w:left w:val="nil"/>
              <w:bottom w:val="nil"/>
              <w:right w:val="nil"/>
            </w:tcBorders>
            <w:shd w:val="clear" w:color="auto" w:fill="auto"/>
            <w:noWrap/>
            <w:vAlign w:val="center"/>
            <w:hideMark/>
          </w:tcPr>
          <w:p w14:paraId="5B1656F5"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6.42 (0.72)</w:t>
            </w:r>
          </w:p>
        </w:tc>
        <w:tc>
          <w:tcPr>
            <w:tcW w:w="959" w:type="dxa"/>
            <w:tcBorders>
              <w:top w:val="nil"/>
              <w:left w:val="nil"/>
              <w:bottom w:val="nil"/>
              <w:right w:val="nil"/>
            </w:tcBorders>
            <w:vAlign w:val="center"/>
          </w:tcPr>
          <w:p w14:paraId="0312CDF3"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289</w:t>
            </w:r>
          </w:p>
        </w:tc>
      </w:tr>
      <w:tr w:rsidR="003A39DD" w:rsidRPr="00001834" w14:paraId="39847A0B" w14:textId="77777777" w:rsidTr="003A39DD">
        <w:trPr>
          <w:trHeight w:hRule="exact" w:val="305"/>
        </w:trPr>
        <w:tc>
          <w:tcPr>
            <w:tcW w:w="3544" w:type="dxa"/>
            <w:tcBorders>
              <w:top w:val="nil"/>
              <w:left w:val="nil"/>
              <w:bottom w:val="nil"/>
              <w:right w:val="nil"/>
            </w:tcBorders>
            <w:shd w:val="clear" w:color="auto" w:fill="auto"/>
            <w:noWrap/>
            <w:vAlign w:val="center"/>
            <w:hideMark/>
          </w:tcPr>
          <w:p w14:paraId="022975C9"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Walking speed (m/s)</w:t>
            </w:r>
          </w:p>
        </w:tc>
        <w:tc>
          <w:tcPr>
            <w:tcW w:w="2126" w:type="dxa"/>
            <w:gridSpan w:val="2"/>
            <w:tcBorders>
              <w:top w:val="nil"/>
              <w:left w:val="nil"/>
              <w:bottom w:val="nil"/>
              <w:right w:val="nil"/>
            </w:tcBorders>
            <w:shd w:val="clear" w:color="auto" w:fill="auto"/>
            <w:noWrap/>
            <w:vAlign w:val="center"/>
            <w:hideMark/>
          </w:tcPr>
          <w:p w14:paraId="0B985A62"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0.79 (0.17)</w:t>
            </w:r>
          </w:p>
        </w:tc>
        <w:tc>
          <w:tcPr>
            <w:tcW w:w="1843" w:type="dxa"/>
            <w:tcBorders>
              <w:top w:val="nil"/>
              <w:left w:val="nil"/>
              <w:bottom w:val="nil"/>
              <w:right w:val="nil"/>
            </w:tcBorders>
            <w:shd w:val="clear" w:color="auto" w:fill="auto"/>
            <w:noWrap/>
            <w:vAlign w:val="center"/>
            <w:hideMark/>
          </w:tcPr>
          <w:p w14:paraId="6ED018ED"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0.74 (0.18)</w:t>
            </w:r>
          </w:p>
        </w:tc>
        <w:tc>
          <w:tcPr>
            <w:tcW w:w="959" w:type="dxa"/>
            <w:tcBorders>
              <w:top w:val="nil"/>
              <w:left w:val="nil"/>
              <w:bottom w:val="nil"/>
              <w:right w:val="nil"/>
            </w:tcBorders>
            <w:vAlign w:val="center"/>
          </w:tcPr>
          <w:p w14:paraId="4059364A"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314</w:t>
            </w:r>
          </w:p>
        </w:tc>
      </w:tr>
      <w:tr w:rsidR="003A39DD" w:rsidRPr="00001834" w14:paraId="6261D018" w14:textId="77777777" w:rsidTr="003A39DD">
        <w:trPr>
          <w:trHeight w:hRule="exact" w:val="305"/>
        </w:trPr>
        <w:tc>
          <w:tcPr>
            <w:tcW w:w="3544" w:type="dxa"/>
            <w:tcBorders>
              <w:top w:val="nil"/>
              <w:left w:val="nil"/>
              <w:bottom w:val="single" w:sz="4" w:space="0" w:color="auto"/>
              <w:right w:val="nil"/>
            </w:tcBorders>
            <w:shd w:val="clear" w:color="auto" w:fill="auto"/>
            <w:noWrap/>
            <w:vAlign w:val="center"/>
            <w:hideMark/>
          </w:tcPr>
          <w:p w14:paraId="2A4AC493"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EWGSOP sarcopenia**</w:t>
            </w:r>
          </w:p>
        </w:tc>
        <w:tc>
          <w:tcPr>
            <w:tcW w:w="2126" w:type="dxa"/>
            <w:gridSpan w:val="2"/>
            <w:tcBorders>
              <w:top w:val="nil"/>
              <w:left w:val="nil"/>
              <w:bottom w:val="single" w:sz="4" w:space="0" w:color="auto"/>
              <w:right w:val="nil"/>
            </w:tcBorders>
            <w:shd w:val="clear" w:color="auto" w:fill="auto"/>
            <w:noWrap/>
            <w:vAlign w:val="center"/>
            <w:hideMark/>
          </w:tcPr>
          <w:p w14:paraId="1164074F"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12 (7.4%)</w:t>
            </w:r>
          </w:p>
        </w:tc>
        <w:tc>
          <w:tcPr>
            <w:tcW w:w="1843" w:type="dxa"/>
            <w:tcBorders>
              <w:top w:val="nil"/>
              <w:left w:val="nil"/>
              <w:bottom w:val="single" w:sz="4" w:space="0" w:color="auto"/>
              <w:right w:val="nil"/>
            </w:tcBorders>
            <w:shd w:val="clear" w:color="auto" w:fill="auto"/>
            <w:noWrap/>
            <w:vAlign w:val="center"/>
            <w:hideMark/>
          </w:tcPr>
          <w:p w14:paraId="45791540" w14:textId="77777777" w:rsidR="003A39DD" w:rsidRPr="00E65F0C" w:rsidRDefault="003A39DD" w:rsidP="003A39DD">
            <w:pPr>
              <w:spacing w:after="0" w:line="240" w:lineRule="auto"/>
              <w:rPr>
                <w:rFonts w:ascii="Arial" w:eastAsia="Times New Roman" w:hAnsi="Arial" w:cs="Arial"/>
                <w:color w:val="000000"/>
                <w:sz w:val="18"/>
                <w:szCs w:val="18"/>
              </w:rPr>
            </w:pPr>
            <w:r w:rsidRPr="00E65F0C">
              <w:rPr>
                <w:rFonts w:ascii="Arial" w:eastAsia="Times New Roman" w:hAnsi="Arial" w:cs="Arial"/>
                <w:color w:val="000000"/>
                <w:sz w:val="18"/>
                <w:szCs w:val="18"/>
              </w:rPr>
              <w:t>11 (8.7%)</w:t>
            </w:r>
          </w:p>
        </w:tc>
        <w:tc>
          <w:tcPr>
            <w:tcW w:w="959" w:type="dxa"/>
            <w:tcBorders>
              <w:top w:val="nil"/>
              <w:left w:val="nil"/>
              <w:bottom w:val="single" w:sz="4" w:space="0" w:color="auto"/>
              <w:right w:val="nil"/>
            </w:tcBorders>
            <w:vAlign w:val="center"/>
          </w:tcPr>
          <w:p w14:paraId="513110E4" w14:textId="77777777" w:rsidR="003A39DD" w:rsidRPr="00E65F0C" w:rsidRDefault="003A39DD" w:rsidP="003A39DD">
            <w:pPr>
              <w:spacing w:after="0" w:line="240" w:lineRule="auto"/>
              <w:jc w:val="center"/>
              <w:rPr>
                <w:rFonts w:ascii="Arial" w:eastAsia="Times New Roman" w:hAnsi="Arial" w:cs="Arial"/>
                <w:color w:val="000000"/>
                <w:sz w:val="18"/>
                <w:szCs w:val="18"/>
              </w:rPr>
            </w:pPr>
            <w:r w:rsidRPr="00E65F0C">
              <w:rPr>
                <w:rFonts w:ascii="Arial" w:eastAsia="Times New Roman" w:hAnsi="Arial" w:cs="Arial"/>
                <w:color w:val="000000"/>
                <w:sz w:val="18"/>
                <w:szCs w:val="18"/>
              </w:rPr>
              <w:t>289</w:t>
            </w:r>
          </w:p>
        </w:tc>
      </w:tr>
      <w:tr w:rsidR="003A39DD" w:rsidRPr="00001834" w14:paraId="00F77A06" w14:textId="77777777" w:rsidTr="003A39DD">
        <w:trPr>
          <w:trHeight w:hRule="exact" w:val="305"/>
        </w:trPr>
        <w:tc>
          <w:tcPr>
            <w:tcW w:w="3996" w:type="dxa"/>
            <w:gridSpan w:val="2"/>
            <w:tcBorders>
              <w:top w:val="nil"/>
              <w:left w:val="nil"/>
              <w:bottom w:val="nil"/>
              <w:right w:val="nil"/>
            </w:tcBorders>
            <w:shd w:val="clear" w:color="auto" w:fill="auto"/>
            <w:noWrap/>
            <w:vAlign w:val="center"/>
            <w:hideMark/>
          </w:tcPr>
          <w:p w14:paraId="5D791DAE" w14:textId="77777777" w:rsidR="003A39DD" w:rsidRPr="00001834" w:rsidRDefault="003A39DD" w:rsidP="003A39DD">
            <w:pPr>
              <w:spacing w:after="0" w:line="240" w:lineRule="auto"/>
              <w:rPr>
                <w:rFonts w:ascii="Arial" w:eastAsia="Times New Roman" w:hAnsi="Arial" w:cs="Arial"/>
                <w:color w:val="000000"/>
                <w:sz w:val="18"/>
                <w:szCs w:val="18"/>
              </w:rPr>
            </w:pPr>
            <w:r w:rsidRPr="001868E6">
              <w:rPr>
                <w:rFonts w:ascii="Arial" w:eastAsia="Times New Roman" w:hAnsi="Arial" w:cs="Arial"/>
                <w:color w:val="000000"/>
                <w:sz w:val="18"/>
                <w:szCs w:val="18"/>
              </w:rPr>
              <w:t>*Median (lower quartile, upper quartile)</w:t>
            </w:r>
          </w:p>
        </w:tc>
        <w:tc>
          <w:tcPr>
            <w:tcW w:w="1674" w:type="dxa"/>
            <w:tcBorders>
              <w:top w:val="nil"/>
              <w:left w:val="nil"/>
              <w:bottom w:val="nil"/>
              <w:right w:val="nil"/>
            </w:tcBorders>
            <w:shd w:val="clear" w:color="auto" w:fill="auto"/>
            <w:noWrap/>
            <w:vAlign w:val="bottom"/>
            <w:hideMark/>
          </w:tcPr>
          <w:p w14:paraId="0A748ACF" w14:textId="77777777" w:rsidR="003A39DD" w:rsidRPr="00001834" w:rsidRDefault="003A39DD" w:rsidP="003A39DD">
            <w:pPr>
              <w:spacing w:after="0" w:line="240" w:lineRule="auto"/>
              <w:rPr>
                <w:rFonts w:ascii="Calibri" w:eastAsia="Times New Roman" w:hAnsi="Calibri" w:cs="Times New Roman"/>
                <w:color w:val="000000"/>
                <w:sz w:val="18"/>
                <w:szCs w:val="18"/>
              </w:rPr>
            </w:pPr>
          </w:p>
        </w:tc>
        <w:tc>
          <w:tcPr>
            <w:tcW w:w="1843" w:type="dxa"/>
            <w:tcBorders>
              <w:top w:val="nil"/>
              <w:left w:val="nil"/>
              <w:bottom w:val="nil"/>
              <w:right w:val="nil"/>
            </w:tcBorders>
            <w:shd w:val="clear" w:color="auto" w:fill="auto"/>
            <w:noWrap/>
            <w:vAlign w:val="bottom"/>
            <w:hideMark/>
          </w:tcPr>
          <w:p w14:paraId="33FDDE93" w14:textId="77777777" w:rsidR="003A39DD" w:rsidRPr="00001834" w:rsidRDefault="003A39DD" w:rsidP="003A39DD">
            <w:pPr>
              <w:spacing w:after="0" w:line="240" w:lineRule="auto"/>
              <w:rPr>
                <w:rFonts w:ascii="Calibri" w:eastAsia="Times New Roman" w:hAnsi="Calibri" w:cs="Times New Roman"/>
                <w:color w:val="000000"/>
                <w:sz w:val="18"/>
                <w:szCs w:val="18"/>
              </w:rPr>
            </w:pPr>
          </w:p>
        </w:tc>
        <w:tc>
          <w:tcPr>
            <w:tcW w:w="959" w:type="dxa"/>
            <w:tcBorders>
              <w:top w:val="nil"/>
              <w:left w:val="nil"/>
              <w:bottom w:val="nil"/>
              <w:right w:val="nil"/>
            </w:tcBorders>
          </w:tcPr>
          <w:p w14:paraId="2D5069CC" w14:textId="77777777" w:rsidR="003A39DD" w:rsidRPr="00001834" w:rsidRDefault="003A39DD" w:rsidP="003A39DD">
            <w:pPr>
              <w:spacing w:after="0" w:line="240" w:lineRule="auto"/>
              <w:rPr>
                <w:rFonts w:ascii="Calibri" w:eastAsia="Times New Roman" w:hAnsi="Calibri" w:cs="Times New Roman"/>
                <w:color w:val="000000"/>
                <w:sz w:val="18"/>
                <w:szCs w:val="18"/>
              </w:rPr>
            </w:pPr>
          </w:p>
        </w:tc>
      </w:tr>
      <w:tr w:rsidR="003A39DD" w:rsidRPr="00001834" w14:paraId="5E278EC0" w14:textId="77777777" w:rsidTr="003A39DD">
        <w:trPr>
          <w:trHeight w:hRule="exact" w:val="305"/>
        </w:trPr>
        <w:tc>
          <w:tcPr>
            <w:tcW w:w="3996" w:type="dxa"/>
            <w:gridSpan w:val="2"/>
            <w:tcBorders>
              <w:top w:val="nil"/>
              <w:left w:val="nil"/>
              <w:bottom w:val="nil"/>
              <w:right w:val="nil"/>
            </w:tcBorders>
            <w:shd w:val="clear" w:color="auto" w:fill="auto"/>
            <w:noWrap/>
            <w:vAlign w:val="center"/>
          </w:tcPr>
          <w:p w14:paraId="3110F386" w14:textId="77777777" w:rsidR="003A39DD" w:rsidRPr="00001834" w:rsidRDefault="003A39DD" w:rsidP="003A39DD">
            <w:pPr>
              <w:spacing w:after="0" w:line="240" w:lineRule="auto"/>
              <w:rPr>
                <w:rFonts w:ascii="Arial" w:eastAsia="Times New Roman" w:hAnsi="Arial" w:cs="Arial"/>
                <w:color w:val="000000"/>
                <w:sz w:val="18"/>
                <w:szCs w:val="18"/>
              </w:rPr>
            </w:pPr>
            <w:r w:rsidRPr="001868E6">
              <w:rPr>
                <w:rFonts w:ascii="Arial" w:eastAsia="Times New Roman" w:hAnsi="Arial" w:cs="Arial"/>
                <w:color w:val="000000"/>
                <w:sz w:val="18"/>
                <w:szCs w:val="18"/>
              </w:rPr>
              <w:t>**n(%)</w:t>
            </w:r>
            <w:r w:rsidRPr="001868E6">
              <w:rPr>
                <w:rFonts w:ascii="Arial" w:eastAsia="Times New Roman" w:hAnsi="Arial" w:cs="Arial"/>
                <w:color w:val="000000"/>
                <w:sz w:val="18"/>
                <w:szCs w:val="18"/>
              </w:rPr>
              <w:tab/>
            </w:r>
          </w:p>
        </w:tc>
        <w:tc>
          <w:tcPr>
            <w:tcW w:w="1674" w:type="dxa"/>
            <w:tcBorders>
              <w:top w:val="nil"/>
              <w:left w:val="nil"/>
              <w:bottom w:val="nil"/>
              <w:right w:val="nil"/>
            </w:tcBorders>
            <w:shd w:val="clear" w:color="auto" w:fill="auto"/>
            <w:noWrap/>
            <w:vAlign w:val="bottom"/>
          </w:tcPr>
          <w:p w14:paraId="725B301F" w14:textId="77777777" w:rsidR="003A39DD" w:rsidRPr="00001834" w:rsidRDefault="003A39DD" w:rsidP="003A39DD">
            <w:pPr>
              <w:spacing w:after="0" w:line="240" w:lineRule="auto"/>
              <w:rPr>
                <w:rFonts w:ascii="Calibri" w:eastAsia="Times New Roman" w:hAnsi="Calibri" w:cs="Times New Roman"/>
                <w:color w:val="000000"/>
                <w:sz w:val="18"/>
                <w:szCs w:val="18"/>
              </w:rPr>
            </w:pPr>
          </w:p>
        </w:tc>
        <w:tc>
          <w:tcPr>
            <w:tcW w:w="1843" w:type="dxa"/>
            <w:tcBorders>
              <w:top w:val="nil"/>
              <w:left w:val="nil"/>
              <w:bottom w:val="nil"/>
              <w:right w:val="nil"/>
            </w:tcBorders>
            <w:shd w:val="clear" w:color="auto" w:fill="auto"/>
            <w:noWrap/>
            <w:vAlign w:val="bottom"/>
          </w:tcPr>
          <w:p w14:paraId="2F5215CD" w14:textId="77777777" w:rsidR="003A39DD" w:rsidRPr="00001834" w:rsidRDefault="003A39DD" w:rsidP="003A39DD">
            <w:pPr>
              <w:spacing w:after="0" w:line="240" w:lineRule="auto"/>
              <w:rPr>
                <w:rFonts w:ascii="Calibri" w:eastAsia="Times New Roman" w:hAnsi="Calibri" w:cs="Times New Roman"/>
                <w:color w:val="000000"/>
                <w:sz w:val="18"/>
                <w:szCs w:val="18"/>
              </w:rPr>
            </w:pPr>
          </w:p>
        </w:tc>
        <w:tc>
          <w:tcPr>
            <w:tcW w:w="959" w:type="dxa"/>
            <w:tcBorders>
              <w:top w:val="nil"/>
              <w:left w:val="nil"/>
              <w:bottom w:val="nil"/>
              <w:right w:val="nil"/>
            </w:tcBorders>
          </w:tcPr>
          <w:p w14:paraId="7B1B375B" w14:textId="77777777" w:rsidR="003A39DD" w:rsidRPr="00001834" w:rsidRDefault="003A39DD" w:rsidP="003A39DD">
            <w:pPr>
              <w:spacing w:after="0" w:line="240" w:lineRule="auto"/>
              <w:rPr>
                <w:rFonts w:ascii="Calibri" w:eastAsia="Times New Roman" w:hAnsi="Calibri" w:cs="Times New Roman"/>
                <w:color w:val="000000"/>
                <w:sz w:val="18"/>
                <w:szCs w:val="18"/>
              </w:rPr>
            </w:pPr>
          </w:p>
        </w:tc>
      </w:tr>
      <w:tr w:rsidR="003A39DD" w:rsidRPr="00001834" w14:paraId="0B1BD0F1" w14:textId="77777777" w:rsidTr="003A39DD">
        <w:trPr>
          <w:trHeight w:hRule="exact" w:val="305"/>
        </w:trPr>
        <w:tc>
          <w:tcPr>
            <w:tcW w:w="7513" w:type="dxa"/>
            <w:gridSpan w:val="4"/>
            <w:tcBorders>
              <w:top w:val="nil"/>
              <w:left w:val="nil"/>
              <w:bottom w:val="nil"/>
              <w:right w:val="nil"/>
            </w:tcBorders>
            <w:shd w:val="clear" w:color="auto" w:fill="auto"/>
            <w:noWrap/>
            <w:vAlign w:val="center"/>
          </w:tcPr>
          <w:p w14:paraId="2E9C3CC9" w14:textId="77777777" w:rsidR="003A39DD" w:rsidRPr="00001834" w:rsidRDefault="003A39DD" w:rsidP="003A39DD">
            <w:pPr>
              <w:spacing w:after="0" w:line="240" w:lineRule="auto"/>
              <w:rPr>
                <w:rFonts w:ascii="Calibri" w:eastAsia="Times New Roman" w:hAnsi="Calibri" w:cs="Times New Roman"/>
                <w:color w:val="000000"/>
                <w:sz w:val="18"/>
                <w:szCs w:val="18"/>
              </w:rPr>
            </w:pPr>
            <w:r w:rsidRPr="001868E6">
              <w:rPr>
                <w:rFonts w:ascii="Arial" w:eastAsia="Times New Roman" w:hAnsi="Arial" w:cs="Arial"/>
                <w:color w:val="000000"/>
                <w:sz w:val="18"/>
                <w:szCs w:val="18"/>
              </w:rPr>
              <w:t xml:space="preserve">Grip change: annual change in grip from HCS baseline to </w:t>
            </w:r>
            <w:r>
              <w:rPr>
                <w:rFonts w:ascii="Arial" w:eastAsia="Times New Roman" w:hAnsi="Arial" w:cs="Arial"/>
                <w:color w:val="000000"/>
                <w:sz w:val="18"/>
                <w:szCs w:val="18"/>
              </w:rPr>
              <w:t>2011</w:t>
            </w:r>
            <w:r w:rsidRPr="001868E6">
              <w:rPr>
                <w:rFonts w:ascii="Arial" w:eastAsia="Times New Roman" w:hAnsi="Arial" w:cs="Arial"/>
                <w:color w:val="000000"/>
                <w:sz w:val="18"/>
                <w:szCs w:val="18"/>
              </w:rPr>
              <w:t xml:space="preserve"> follow-up</w:t>
            </w:r>
          </w:p>
        </w:tc>
        <w:tc>
          <w:tcPr>
            <w:tcW w:w="959" w:type="dxa"/>
            <w:tcBorders>
              <w:top w:val="nil"/>
              <w:left w:val="nil"/>
              <w:bottom w:val="nil"/>
              <w:right w:val="nil"/>
            </w:tcBorders>
          </w:tcPr>
          <w:p w14:paraId="3AD4A71D" w14:textId="77777777" w:rsidR="003A39DD" w:rsidRPr="001868E6" w:rsidRDefault="003A39DD" w:rsidP="003A39DD">
            <w:pPr>
              <w:spacing w:after="0" w:line="240" w:lineRule="auto"/>
              <w:rPr>
                <w:rFonts w:ascii="Arial" w:eastAsia="Times New Roman" w:hAnsi="Arial" w:cs="Arial"/>
                <w:color w:val="000000"/>
                <w:sz w:val="18"/>
                <w:szCs w:val="18"/>
              </w:rPr>
            </w:pPr>
          </w:p>
        </w:tc>
      </w:tr>
      <w:tr w:rsidR="003A39DD" w:rsidRPr="00001834" w14:paraId="254F8CD1" w14:textId="77777777" w:rsidTr="003A39DD">
        <w:trPr>
          <w:trHeight w:hRule="exact" w:val="305"/>
        </w:trPr>
        <w:tc>
          <w:tcPr>
            <w:tcW w:w="7513" w:type="dxa"/>
            <w:gridSpan w:val="4"/>
            <w:tcBorders>
              <w:top w:val="nil"/>
              <w:left w:val="nil"/>
              <w:bottom w:val="nil"/>
              <w:right w:val="nil"/>
            </w:tcBorders>
            <w:shd w:val="clear" w:color="auto" w:fill="auto"/>
            <w:noWrap/>
            <w:vAlign w:val="center"/>
          </w:tcPr>
          <w:p w14:paraId="452B5304" w14:textId="77777777" w:rsidR="003A39DD" w:rsidRPr="001868E6" w:rsidRDefault="003A39DD" w:rsidP="003A39DD">
            <w:pPr>
              <w:spacing w:after="0" w:line="240" w:lineRule="auto"/>
              <w:rPr>
                <w:rFonts w:ascii="Arial" w:eastAsia="Times New Roman" w:hAnsi="Arial" w:cs="Arial"/>
                <w:color w:val="000000"/>
                <w:sz w:val="18"/>
                <w:szCs w:val="18"/>
              </w:rPr>
            </w:pPr>
            <w:r w:rsidRPr="001868E6">
              <w:rPr>
                <w:rFonts w:ascii="Arial" w:eastAsia="Times New Roman" w:hAnsi="Arial" w:cs="Arial"/>
                <w:color w:val="000000"/>
                <w:sz w:val="18"/>
                <w:szCs w:val="18"/>
              </w:rPr>
              <w:t>EWGSOP: European Working Group on Sarcopenia in Older People</w:t>
            </w:r>
            <w:r>
              <w:rPr>
                <w:rFonts w:ascii="Arial" w:eastAsia="Times New Roman" w:hAnsi="Arial" w:cs="Arial"/>
                <w:color w:val="000000"/>
                <w:sz w:val="18"/>
                <w:szCs w:val="18"/>
              </w:rPr>
              <w:t xml:space="preserve">    </w:t>
            </w:r>
          </w:p>
        </w:tc>
        <w:tc>
          <w:tcPr>
            <w:tcW w:w="959" w:type="dxa"/>
            <w:tcBorders>
              <w:top w:val="nil"/>
              <w:left w:val="nil"/>
              <w:bottom w:val="nil"/>
              <w:right w:val="nil"/>
            </w:tcBorders>
          </w:tcPr>
          <w:p w14:paraId="2A1C9367" w14:textId="77777777" w:rsidR="003A39DD" w:rsidRPr="001868E6" w:rsidRDefault="003A39DD" w:rsidP="003A39DD">
            <w:pPr>
              <w:spacing w:after="0" w:line="240" w:lineRule="auto"/>
              <w:rPr>
                <w:rFonts w:ascii="Arial" w:eastAsia="Times New Roman" w:hAnsi="Arial" w:cs="Arial"/>
                <w:color w:val="000000"/>
                <w:sz w:val="18"/>
                <w:szCs w:val="18"/>
              </w:rPr>
            </w:pPr>
          </w:p>
        </w:tc>
      </w:tr>
      <w:tr w:rsidR="003A39DD" w:rsidRPr="00001834" w14:paraId="18D50CFC" w14:textId="77777777" w:rsidTr="003A39DD">
        <w:trPr>
          <w:trHeight w:hRule="exact" w:val="305"/>
        </w:trPr>
        <w:tc>
          <w:tcPr>
            <w:tcW w:w="7513" w:type="dxa"/>
            <w:gridSpan w:val="4"/>
            <w:tcBorders>
              <w:top w:val="nil"/>
              <w:left w:val="nil"/>
              <w:bottom w:val="nil"/>
              <w:right w:val="nil"/>
            </w:tcBorders>
            <w:shd w:val="clear" w:color="auto" w:fill="auto"/>
            <w:noWrap/>
            <w:vAlign w:val="center"/>
          </w:tcPr>
          <w:p w14:paraId="77DA02D1" w14:textId="77777777" w:rsidR="003A39DD" w:rsidRPr="001868E6" w:rsidRDefault="003A39DD" w:rsidP="003A39D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Obs: number of non-missing observations</w:t>
            </w:r>
          </w:p>
        </w:tc>
        <w:tc>
          <w:tcPr>
            <w:tcW w:w="959" w:type="dxa"/>
            <w:tcBorders>
              <w:top w:val="nil"/>
              <w:left w:val="nil"/>
              <w:bottom w:val="nil"/>
              <w:right w:val="nil"/>
            </w:tcBorders>
          </w:tcPr>
          <w:p w14:paraId="01AB046A" w14:textId="77777777" w:rsidR="003A39DD" w:rsidRPr="001868E6" w:rsidRDefault="003A39DD" w:rsidP="003A39DD">
            <w:pPr>
              <w:spacing w:after="0" w:line="240" w:lineRule="auto"/>
              <w:rPr>
                <w:rFonts w:ascii="Arial" w:eastAsia="Times New Roman" w:hAnsi="Arial" w:cs="Arial"/>
                <w:color w:val="000000"/>
                <w:sz w:val="18"/>
                <w:szCs w:val="18"/>
              </w:rPr>
            </w:pPr>
          </w:p>
        </w:tc>
      </w:tr>
    </w:tbl>
    <w:p w14:paraId="1584287B" w14:textId="2393F194" w:rsidR="001507B4" w:rsidRPr="00333A61" w:rsidRDefault="001507B4" w:rsidP="00333A61">
      <w:pPr>
        <w:spacing w:before="100" w:beforeAutospacing="1" w:after="100" w:afterAutospacing="1" w:line="360" w:lineRule="auto"/>
        <w:rPr>
          <w:rFonts w:ascii="Arial" w:hAnsi="Arial" w:cs="Arial"/>
        </w:rPr>
      </w:pPr>
    </w:p>
    <w:p w14:paraId="0A11B82D" w14:textId="77777777" w:rsidR="001507B4" w:rsidRDefault="001507B4" w:rsidP="001507B4"/>
    <w:p w14:paraId="64D34061" w14:textId="77777777" w:rsidR="001507B4" w:rsidRDefault="001507B4" w:rsidP="001507B4"/>
    <w:p w14:paraId="1759C59F" w14:textId="77777777" w:rsidR="001507B4" w:rsidRDefault="001507B4" w:rsidP="001507B4"/>
    <w:p w14:paraId="69FF2C51" w14:textId="77777777" w:rsidR="001507B4" w:rsidRDefault="001507B4" w:rsidP="001507B4"/>
    <w:p w14:paraId="7D540B2B" w14:textId="77777777" w:rsidR="001507B4" w:rsidRDefault="001507B4" w:rsidP="001507B4"/>
    <w:p w14:paraId="1C3D7878" w14:textId="77777777" w:rsidR="001507B4" w:rsidRDefault="001507B4" w:rsidP="001507B4"/>
    <w:p w14:paraId="7D435334" w14:textId="77777777" w:rsidR="001507B4" w:rsidRDefault="001507B4" w:rsidP="001507B4"/>
    <w:p w14:paraId="1ADBFA43" w14:textId="77777777" w:rsidR="001507B4" w:rsidRDefault="001507B4" w:rsidP="001507B4"/>
    <w:p w14:paraId="041CA64C" w14:textId="77777777" w:rsidR="001507B4" w:rsidRDefault="001507B4" w:rsidP="001507B4"/>
    <w:p w14:paraId="5A246FCC" w14:textId="77777777" w:rsidR="001507B4" w:rsidRDefault="001507B4" w:rsidP="001507B4"/>
    <w:p w14:paraId="42E1DC2C" w14:textId="77777777" w:rsidR="001507B4" w:rsidRDefault="001507B4" w:rsidP="001507B4"/>
    <w:p w14:paraId="6DC84F82" w14:textId="77777777" w:rsidR="001507B4" w:rsidRDefault="001507B4" w:rsidP="001507B4"/>
    <w:p w14:paraId="389F3207" w14:textId="77777777" w:rsidR="001507B4" w:rsidRDefault="001507B4" w:rsidP="001507B4"/>
    <w:p w14:paraId="4E4EFD80" w14:textId="77777777" w:rsidR="001507B4" w:rsidRDefault="001507B4" w:rsidP="001507B4"/>
    <w:p w14:paraId="475FF1DD" w14:textId="77777777" w:rsidR="001507B4" w:rsidRDefault="001507B4" w:rsidP="001507B4"/>
    <w:p w14:paraId="46CE875F" w14:textId="77777777" w:rsidR="001507B4" w:rsidRDefault="001507B4" w:rsidP="001507B4"/>
    <w:p w14:paraId="7C2C2A6A" w14:textId="77777777" w:rsidR="001507B4" w:rsidRDefault="001507B4" w:rsidP="001507B4"/>
    <w:p w14:paraId="45641BB8" w14:textId="77777777" w:rsidR="001507B4" w:rsidRDefault="001507B4" w:rsidP="001507B4"/>
    <w:p w14:paraId="2C883B62" w14:textId="77777777" w:rsidR="001507B4" w:rsidRDefault="001507B4" w:rsidP="001507B4"/>
    <w:p w14:paraId="015AFAC4" w14:textId="77777777" w:rsidR="001507B4" w:rsidRDefault="001507B4" w:rsidP="001507B4"/>
    <w:p w14:paraId="0D85E844" w14:textId="77777777" w:rsidR="0014414A" w:rsidRDefault="0014414A" w:rsidP="001507B4"/>
    <w:p w14:paraId="652C292E" w14:textId="77777777" w:rsidR="0014414A" w:rsidRDefault="0014414A" w:rsidP="001507B4"/>
    <w:p w14:paraId="6A34B78E" w14:textId="77777777" w:rsidR="0014414A" w:rsidRDefault="0014414A" w:rsidP="001507B4"/>
    <w:p w14:paraId="0372A75E" w14:textId="77777777" w:rsidR="0014414A" w:rsidRDefault="0014414A" w:rsidP="001507B4"/>
    <w:p w14:paraId="608B8063" w14:textId="77777777" w:rsidR="0014414A" w:rsidRDefault="0014414A" w:rsidP="001507B4"/>
    <w:p w14:paraId="62C93B7E" w14:textId="77777777" w:rsidR="0014414A" w:rsidRDefault="0014414A" w:rsidP="001507B4"/>
    <w:p w14:paraId="04674FA7" w14:textId="77777777" w:rsidR="0014414A" w:rsidRDefault="0014414A" w:rsidP="001507B4"/>
    <w:p w14:paraId="151D24EB" w14:textId="77777777" w:rsidR="00676DC0" w:rsidRDefault="00676DC0" w:rsidP="001507B4"/>
    <w:p w14:paraId="0A6761FC" w14:textId="77777777" w:rsidR="0014414A" w:rsidRDefault="0014414A" w:rsidP="001507B4"/>
    <w:tbl>
      <w:tblPr>
        <w:tblW w:w="8472" w:type="dxa"/>
        <w:tblLayout w:type="fixed"/>
        <w:tblLook w:val="04A0" w:firstRow="1" w:lastRow="0" w:firstColumn="1" w:lastColumn="0" w:noHBand="0" w:noVBand="1"/>
      </w:tblPr>
      <w:tblGrid>
        <w:gridCol w:w="1384"/>
        <w:gridCol w:w="1418"/>
        <w:gridCol w:w="1701"/>
        <w:gridCol w:w="141"/>
        <w:gridCol w:w="993"/>
        <w:gridCol w:w="1842"/>
        <w:gridCol w:w="993"/>
      </w:tblGrid>
      <w:tr w:rsidR="0014414A" w:rsidRPr="00355497" w14:paraId="080DB5F2" w14:textId="77777777" w:rsidTr="00676DC0">
        <w:trPr>
          <w:trHeight w:val="255"/>
        </w:trPr>
        <w:tc>
          <w:tcPr>
            <w:tcW w:w="8472" w:type="dxa"/>
            <w:gridSpan w:val="7"/>
            <w:tcBorders>
              <w:top w:val="nil"/>
              <w:left w:val="nil"/>
              <w:bottom w:val="nil"/>
              <w:right w:val="nil"/>
            </w:tcBorders>
            <w:shd w:val="clear" w:color="auto" w:fill="auto"/>
            <w:vAlign w:val="bottom"/>
            <w:hideMark/>
          </w:tcPr>
          <w:p w14:paraId="44EE610B" w14:textId="13140C09" w:rsidR="0014414A" w:rsidRPr="00355497" w:rsidRDefault="0014414A" w:rsidP="00676DC0">
            <w:pPr>
              <w:spacing w:after="0" w:line="240" w:lineRule="auto"/>
              <w:rPr>
                <w:rFonts w:ascii="Arial" w:eastAsia="Times New Roman" w:hAnsi="Arial" w:cs="Arial"/>
                <w:b/>
                <w:bCs/>
                <w:color w:val="000000"/>
                <w:lang w:eastAsia="en-GB"/>
              </w:rPr>
            </w:pPr>
            <w:r w:rsidRPr="00355497">
              <w:rPr>
                <w:rFonts w:ascii="Arial" w:eastAsia="Times New Roman" w:hAnsi="Arial" w:cs="Arial"/>
                <w:b/>
                <w:bCs/>
                <w:color w:val="000000"/>
                <w:lang w:eastAsia="en-GB"/>
              </w:rPr>
              <w:t>Ta</w:t>
            </w:r>
            <w:r w:rsidR="000F69AE">
              <w:rPr>
                <w:rFonts w:ascii="Arial" w:eastAsia="Times New Roman" w:hAnsi="Arial" w:cs="Arial"/>
                <w:b/>
                <w:bCs/>
                <w:color w:val="000000"/>
                <w:lang w:eastAsia="en-GB"/>
              </w:rPr>
              <w:t xml:space="preserve">ble 2   </w:t>
            </w:r>
            <w:r>
              <w:rPr>
                <w:rFonts w:ascii="Arial" w:eastAsia="Times New Roman" w:hAnsi="Arial" w:cs="Arial"/>
                <w:b/>
                <w:bCs/>
                <w:color w:val="000000"/>
                <w:lang w:eastAsia="en-GB"/>
              </w:rPr>
              <w:t xml:space="preserve">SD difference </w:t>
            </w:r>
            <w:r w:rsidRPr="00355497">
              <w:rPr>
                <w:rFonts w:ascii="Arial" w:eastAsia="Times New Roman" w:hAnsi="Arial" w:cs="Arial"/>
                <w:b/>
                <w:bCs/>
                <w:color w:val="000000"/>
                <w:lang w:eastAsia="en-GB"/>
              </w:rPr>
              <w:t xml:space="preserve">(95% CI) </w:t>
            </w:r>
            <w:r>
              <w:rPr>
                <w:rFonts w:ascii="Arial" w:eastAsia="Times New Roman" w:hAnsi="Arial" w:cs="Arial"/>
                <w:b/>
                <w:bCs/>
                <w:color w:val="000000"/>
                <w:lang w:eastAsia="en-GB"/>
              </w:rPr>
              <w:t>in outcome at follow-up per</w:t>
            </w:r>
            <w:r w:rsidRPr="00355497">
              <w:rPr>
                <w:rFonts w:ascii="Arial" w:eastAsia="Times New Roman" w:hAnsi="Arial" w:cs="Arial"/>
                <w:b/>
                <w:bCs/>
                <w:color w:val="000000"/>
                <w:lang w:eastAsia="en-GB"/>
              </w:rPr>
              <w:t xml:space="preserve"> SD increase in </w:t>
            </w:r>
            <w:r>
              <w:rPr>
                <w:rFonts w:ascii="Arial" w:eastAsia="Times New Roman" w:hAnsi="Arial" w:cs="Arial"/>
                <w:b/>
                <w:bCs/>
                <w:color w:val="000000"/>
                <w:lang w:eastAsia="en-GB"/>
              </w:rPr>
              <w:t>inflammatory</w:t>
            </w:r>
            <w:r w:rsidRPr="00355497">
              <w:rPr>
                <w:rFonts w:ascii="Arial" w:eastAsia="Times New Roman" w:hAnsi="Arial" w:cs="Arial"/>
                <w:b/>
                <w:bCs/>
                <w:color w:val="000000"/>
                <w:lang w:eastAsia="en-GB"/>
              </w:rPr>
              <w:t xml:space="preserve"> predictor</w:t>
            </w:r>
          </w:p>
        </w:tc>
      </w:tr>
      <w:tr w:rsidR="0014414A" w:rsidRPr="00355497" w14:paraId="06514B16" w14:textId="77777777" w:rsidTr="00676DC0">
        <w:trPr>
          <w:trHeight w:hRule="exact" w:val="170"/>
        </w:trPr>
        <w:tc>
          <w:tcPr>
            <w:tcW w:w="1384" w:type="dxa"/>
            <w:tcBorders>
              <w:top w:val="nil"/>
              <w:left w:val="nil"/>
              <w:bottom w:val="single" w:sz="4" w:space="0" w:color="000000"/>
              <w:right w:val="nil"/>
            </w:tcBorders>
            <w:shd w:val="clear" w:color="auto" w:fill="auto"/>
            <w:noWrap/>
            <w:vAlign w:val="bottom"/>
            <w:hideMark/>
          </w:tcPr>
          <w:p w14:paraId="1109BB51" w14:textId="77777777" w:rsidR="0014414A" w:rsidRPr="00355497" w:rsidRDefault="0014414A" w:rsidP="00676DC0">
            <w:pPr>
              <w:spacing w:after="0" w:line="240" w:lineRule="auto"/>
              <w:rPr>
                <w:rFonts w:ascii="Arial" w:eastAsia="Times New Roman" w:hAnsi="Arial" w:cs="Arial"/>
                <w:b/>
                <w:bCs/>
                <w:color w:val="000000"/>
                <w:sz w:val="20"/>
                <w:szCs w:val="20"/>
                <w:lang w:eastAsia="en-GB"/>
              </w:rPr>
            </w:pPr>
          </w:p>
        </w:tc>
        <w:tc>
          <w:tcPr>
            <w:tcW w:w="1418" w:type="dxa"/>
            <w:tcBorders>
              <w:top w:val="nil"/>
              <w:left w:val="nil"/>
              <w:bottom w:val="single" w:sz="4" w:space="0" w:color="000000"/>
              <w:right w:val="nil"/>
            </w:tcBorders>
            <w:shd w:val="clear" w:color="auto" w:fill="auto"/>
            <w:noWrap/>
            <w:vAlign w:val="bottom"/>
            <w:hideMark/>
          </w:tcPr>
          <w:p w14:paraId="3D63C0F5" w14:textId="77777777" w:rsidR="0014414A" w:rsidRPr="00355497" w:rsidRDefault="0014414A" w:rsidP="00676DC0">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single" w:sz="4" w:space="0" w:color="000000"/>
              <w:right w:val="nil"/>
            </w:tcBorders>
            <w:shd w:val="clear" w:color="auto" w:fill="auto"/>
            <w:noWrap/>
            <w:vAlign w:val="bottom"/>
            <w:hideMark/>
          </w:tcPr>
          <w:p w14:paraId="36EE4920" w14:textId="77777777" w:rsidR="0014414A" w:rsidRPr="00355497" w:rsidRDefault="0014414A" w:rsidP="00676DC0">
            <w:pPr>
              <w:spacing w:after="0" w:line="240" w:lineRule="auto"/>
              <w:rPr>
                <w:rFonts w:ascii="Times New Roman" w:eastAsia="Times New Roman" w:hAnsi="Times New Roman" w:cs="Times New Roman"/>
                <w:sz w:val="20"/>
                <w:szCs w:val="20"/>
                <w:lang w:eastAsia="en-GB"/>
              </w:rPr>
            </w:pPr>
          </w:p>
        </w:tc>
        <w:tc>
          <w:tcPr>
            <w:tcW w:w="1134" w:type="dxa"/>
            <w:gridSpan w:val="2"/>
            <w:tcBorders>
              <w:top w:val="nil"/>
              <w:left w:val="nil"/>
              <w:bottom w:val="single" w:sz="4" w:space="0" w:color="000000"/>
              <w:right w:val="nil"/>
            </w:tcBorders>
            <w:shd w:val="clear" w:color="auto" w:fill="auto"/>
            <w:noWrap/>
            <w:vAlign w:val="bottom"/>
            <w:hideMark/>
          </w:tcPr>
          <w:p w14:paraId="6E782D75" w14:textId="77777777" w:rsidR="0014414A" w:rsidRPr="00355497" w:rsidRDefault="0014414A" w:rsidP="00676DC0">
            <w:pPr>
              <w:spacing w:after="0" w:line="240" w:lineRule="auto"/>
              <w:rPr>
                <w:rFonts w:ascii="Times New Roman" w:eastAsia="Times New Roman" w:hAnsi="Times New Roman" w:cs="Times New Roman"/>
                <w:sz w:val="20"/>
                <w:szCs w:val="20"/>
                <w:lang w:eastAsia="en-GB"/>
              </w:rPr>
            </w:pPr>
          </w:p>
        </w:tc>
        <w:tc>
          <w:tcPr>
            <w:tcW w:w="2835" w:type="dxa"/>
            <w:gridSpan w:val="2"/>
            <w:tcBorders>
              <w:top w:val="nil"/>
              <w:left w:val="nil"/>
              <w:bottom w:val="single" w:sz="4" w:space="0" w:color="000000"/>
              <w:right w:val="nil"/>
            </w:tcBorders>
            <w:shd w:val="clear" w:color="auto" w:fill="auto"/>
            <w:noWrap/>
            <w:vAlign w:val="bottom"/>
            <w:hideMark/>
          </w:tcPr>
          <w:p w14:paraId="1374E3BB" w14:textId="77777777" w:rsidR="0014414A" w:rsidRPr="00355497" w:rsidRDefault="0014414A" w:rsidP="00676DC0">
            <w:pPr>
              <w:spacing w:after="0" w:line="240" w:lineRule="auto"/>
              <w:rPr>
                <w:rFonts w:ascii="Times New Roman" w:eastAsia="Times New Roman" w:hAnsi="Times New Roman" w:cs="Times New Roman"/>
                <w:sz w:val="20"/>
                <w:szCs w:val="20"/>
                <w:lang w:eastAsia="en-GB"/>
              </w:rPr>
            </w:pPr>
          </w:p>
        </w:tc>
      </w:tr>
      <w:tr w:rsidR="0014414A" w:rsidRPr="00355497" w14:paraId="02EC56CD" w14:textId="77777777" w:rsidTr="00676DC0">
        <w:trPr>
          <w:trHeight w:hRule="exact" w:val="284"/>
        </w:trPr>
        <w:tc>
          <w:tcPr>
            <w:tcW w:w="1384" w:type="dxa"/>
            <w:vMerge w:val="restart"/>
            <w:tcBorders>
              <w:top w:val="single" w:sz="4" w:space="0" w:color="000000"/>
              <w:bottom w:val="single" w:sz="4" w:space="0" w:color="000000"/>
            </w:tcBorders>
            <w:shd w:val="clear" w:color="auto" w:fill="auto"/>
            <w:vAlign w:val="center"/>
            <w:hideMark/>
          </w:tcPr>
          <w:p w14:paraId="77BA4FC6"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r w:rsidRPr="006A7C44">
              <w:rPr>
                <w:rFonts w:ascii="Arial" w:eastAsia="Times New Roman" w:hAnsi="Arial" w:cs="Arial"/>
                <w:b/>
                <w:bCs/>
                <w:color w:val="000000"/>
                <w:sz w:val="18"/>
                <w:szCs w:val="18"/>
                <w:lang w:eastAsia="en-GB"/>
              </w:rPr>
              <w:t>Outcome</w:t>
            </w:r>
          </w:p>
        </w:tc>
        <w:tc>
          <w:tcPr>
            <w:tcW w:w="1418" w:type="dxa"/>
            <w:vMerge w:val="restart"/>
            <w:tcBorders>
              <w:top w:val="single" w:sz="4" w:space="0" w:color="000000"/>
              <w:bottom w:val="single" w:sz="4" w:space="0" w:color="000000"/>
            </w:tcBorders>
            <w:shd w:val="clear" w:color="auto" w:fill="auto"/>
            <w:vAlign w:val="center"/>
            <w:hideMark/>
          </w:tcPr>
          <w:p w14:paraId="41935564"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Inflammatory</w:t>
            </w:r>
            <w:r w:rsidRPr="006A7C44">
              <w:rPr>
                <w:rFonts w:ascii="Arial" w:eastAsia="Times New Roman" w:hAnsi="Arial" w:cs="Arial"/>
                <w:b/>
                <w:bCs/>
                <w:color w:val="000000"/>
                <w:sz w:val="18"/>
                <w:szCs w:val="18"/>
                <w:lang w:eastAsia="en-GB"/>
              </w:rPr>
              <w:t xml:space="preserve"> predictor</w:t>
            </w:r>
          </w:p>
        </w:tc>
        <w:tc>
          <w:tcPr>
            <w:tcW w:w="2835" w:type="dxa"/>
            <w:gridSpan w:val="3"/>
            <w:tcBorders>
              <w:top w:val="single" w:sz="4" w:space="0" w:color="000000"/>
              <w:bottom w:val="single" w:sz="4" w:space="0" w:color="000000"/>
            </w:tcBorders>
            <w:shd w:val="clear" w:color="auto" w:fill="auto"/>
            <w:noWrap/>
            <w:vAlign w:val="bottom"/>
            <w:hideMark/>
          </w:tcPr>
          <w:p w14:paraId="4C3FBDE9" w14:textId="77777777" w:rsidR="0014414A" w:rsidRPr="006A7C44" w:rsidRDefault="0014414A" w:rsidP="00676DC0">
            <w:pPr>
              <w:spacing w:after="0" w:line="240" w:lineRule="auto"/>
              <w:jc w:val="center"/>
              <w:rPr>
                <w:rFonts w:ascii="Arial" w:eastAsia="Times New Roman" w:hAnsi="Arial" w:cs="Arial"/>
                <w:b/>
                <w:bCs/>
                <w:color w:val="000000"/>
                <w:sz w:val="18"/>
                <w:szCs w:val="18"/>
                <w:lang w:eastAsia="en-GB"/>
              </w:rPr>
            </w:pPr>
            <w:r w:rsidRPr="006A7C44">
              <w:rPr>
                <w:rFonts w:ascii="Arial" w:eastAsia="Times New Roman" w:hAnsi="Arial" w:cs="Arial"/>
                <w:b/>
                <w:bCs/>
                <w:color w:val="000000"/>
                <w:sz w:val="18"/>
                <w:szCs w:val="18"/>
                <w:lang w:eastAsia="en-GB"/>
              </w:rPr>
              <w:t>Gender-adjusted</w:t>
            </w:r>
          </w:p>
        </w:tc>
        <w:tc>
          <w:tcPr>
            <w:tcW w:w="2835" w:type="dxa"/>
            <w:gridSpan w:val="2"/>
            <w:tcBorders>
              <w:top w:val="single" w:sz="4" w:space="0" w:color="000000"/>
              <w:bottom w:val="single" w:sz="4" w:space="0" w:color="000000"/>
            </w:tcBorders>
            <w:shd w:val="clear" w:color="auto" w:fill="auto"/>
            <w:noWrap/>
            <w:vAlign w:val="bottom"/>
            <w:hideMark/>
          </w:tcPr>
          <w:p w14:paraId="446572A7" w14:textId="77777777" w:rsidR="0014414A" w:rsidRPr="006A7C44" w:rsidRDefault="0014414A" w:rsidP="00676DC0">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Fully-a</w:t>
            </w:r>
            <w:r w:rsidRPr="006A7C44">
              <w:rPr>
                <w:rFonts w:ascii="Arial" w:eastAsia="Times New Roman" w:hAnsi="Arial" w:cs="Arial"/>
                <w:b/>
                <w:bCs/>
                <w:color w:val="000000"/>
                <w:sz w:val="18"/>
                <w:szCs w:val="18"/>
                <w:lang w:eastAsia="en-GB"/>
              </w:rPr>
              <w:t>djusted*</w:t>
            </w:r>
          </w:p>
        </w:tc>
      </w:tr>
      <w:tr w:rsidR="0014414A" w:rsidRPr="00355497" w14:paraId="1E3D75BE" w14:textId="77777777" w:rsidTr="00676DC0">
        <w:trPr>
          <w:trHeight w:hRule="exact" w:val="227"/>
        </w:trPr>
        <w:tc>
          <w:tcPr>
            <w:tcW w:w="1384" w:type="dxa"/>
            <w:vMerge/>
            <w:tcBorders>
              <w:bottom w:val="single" w:sz="4" w:space="0" w:color="000000"/>
            </w:tcBorders>
            <w:vAlign w:val="center"/>
            <w:hideMark/>
          </w:tcPr>
          <w:p w14:paraId="3FCA99B0"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c>
          <w:tcPr>
            <w:tcW w:w="1418" w:type="dxa"/>
            <w:vMerge/>
            <w:tcBorders>
              <w:bottom w:val="single" w:sz="4" w:space="0" w:color="000000"/>
            </w:tcBorders>
            <w:vAlign w:val="center"/>
            <w:hideMark/>
          </w:tcPr>
          <w:p w14:paraId="5A76DD04"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c>
          <w:tcPr>
            <w:tcW w:w="1842" w:type="dxa"/>
            <w:gridSpan w:val="2"/>
            <w:vMerge w:val="restart"/>
            <w:tcBorders>
              <w:bottom w:val="single" w:sz="4" w:space="0" w:color="000000"/>
            </w:tcBorders>
            <w:shd w:val="clear" w:color="auto" w:fill="auto"/>
            <w:vAlign w:val="center"/>
            <w:hideMark/>
          </w:tcPr>
          <w:p w14:paraId="1D09B866"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 xml:space="preserve">Estimate </w:t>
            </w:r>
            <w:r w:rsidRPr="006A7C44">
              <w:rPr>
                <w:rFonts w:ascii="Arial" w:eastAsia="Times New Roman" w:hAnsi="Arial" w:cs="Arial"/>
                <w:b/>
                <w:bCs/>
                <w:color w:val="000000"/>
                <w:sz w:val="18"/>
                <w:szCs w:val="18"/>
                <w:lang w:eastAsia="en-GB"/>
              </w:rPr>
              <w:t>(95% CI)</w:t>
            </w:r>
          </w:p>
        </w:tc>
        <w:tc>
          <w:tcPr>
            <w:tcW w:w="993" w:type="dxa"/>
            <w:vMerge w:val="restart"/>
            <w:tcBorders>
              <w:bottom w:val="single" w:sz="4" w:space="0" w:color="000000"/>
            </w:tcBorders>
            <w:shd w:val="clear" w:color="auto" w:fill="auto"/>
            <w:vAlign w:val="center"/>
            <w:hideMark/>
          </w:tcPr>
          <w:p w14:paraId="18F3E1A5"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r w:rsidRPr="006A7C44">
              <w:rPr>
                <w:rFonts w:ascii="Arial" w:eastAsia="Times New Roman" w:hAnsi="Arial" w:cs="Arial"/>
                <w:b/>
                <w:bCs/>
                <w:color w:val="000000"/>
                <w:sz w:val="18"/>
                <w:szCs w:val="18"/>
                <w:lang w:eastAsia="en-GB"/>
              </w:rPr>
              <w:t>P-value</w:t>
            </w:r>
          </w:p>
        </w:tc>
        <w:tc>
          <w:tcPr>
            <w:tcW w:w="1842" w:type="dxa"/>
            <w:vMerge w:val="restart"/>
            <w:tcBorders>
              <w:bottom w:val="single" w:sz="4" w:space="0" w:color="000000"/>
            </w:tcBorders>
            <w:shd w:val="clear" w:color="auto" w:fill="auto"/>
            <w:vAlign w:val="center"/>
            <w:hideMark/>
          </w:tcPr>
          <w:p w14:paraId="5F244072"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 xml:space="preserve">Estimate </w:t>
            </w:r>
            <w:r w:rsidRPr="006A7C44">
              <w:rPr>
                <w:rFonts w:ascii="Arial" w:eastAsia="Times New Roman" w:hAnsi="Arial" w:cs="Arial"/>
                <w:b/>
                <w:bCs/>
                <w:color w:val="000000"/>
                <w:sz w:val="18"/>
                <w:szCs w:val="18"/>
                <w:lang w:eastAsia="en-GB"/>
              </w:rPr>
              <w:t>(95% CI)</w:t>
            </w:r>
          </w:p>
        </w:tc>
        <w:tc>
          <w:tcPr>
            <w:tcW w:w="993" w:type="dxa"/>
            <w:vMerge w:val="restart"/>
            <w:tcBorders>
              <w:bottom w:val="single" w:sz="4" w:space="0" w:color="000000"/>
            </w:tcBorders>
            <w:shd w:val="clear" w:color="auto" w:fill="auto"/>
            <w:vAlign w:val="center"/>
            <w:hideMark/>
          </w:tcPr>
          <w:p w14:paraId="0CC93686"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r w:rsidRPr="006A7C44">
              <w:rPr>
                <w:rFonts w:ascii="Arial" w:eastAsia="Times New Roman" w:hAnsi="Arial" w:cs="Arial"/>
                <w:b/>
                <w:bCs/>
                <w:color w:val="000000"/>
                <w:sz w:val="18"/>
                <w:szCs w:val="18"/>
                <w:lang w:eastAsia="en-GB"/>
              </w:rPr>
              <w:t>P-value</w:t>
            </w:r>
          </w:p>
        </w:tc>
      </w:tr>
      <w:tr w:rsidR="0014414A" w:rsidRPr="00355497" w14:paraId="5F74F342" w14:textId="77777777" w:rsidTr="00676DC0">
        <w:trPr>
          <w:trHeight w:val="450"/>
        </w:trPr>
        <w:tc>
          <w:tcPr>
            <w:tcW w:w="1384" w:type="dxa"/>
            <w:vMerge/>
            <w:tcBorders>
              <w:bottom w:val="single" w:sz="4" w:space="0" w:color="000000"/>
            </w:tcBorders>
            <w:vAlign w:val="center"/>
            <w:hideMark/>
          </w:tcPr>
          <w:p w14:paraId="36DAC34E"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c>
          <w:tcPr>
            <w:tcW w:w="1418" w:type="dxa"/>
            <w:vMerge/>
            <w:tcBorders>
              <w:bottom w:val="single" w:sz="4" w:space="0" w:color="000000"/>
            </w:tcBorders>
            <w:vAlign w:val="center"/>
            <w:hideMark/>
          </w:tcPr>
          <w:p w14:paraId="0183538B"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c>
          <w:tcPr>
            <w:tcW w:w="1842" w:type="dxa"/>
            <w:gridSpan w:val="2"/>
            <w:vMerge/>
            <w:tcBorders>
              <w:bottom w:val="single" w:sz="4" w:space="0" w:color="000000"/>
            </w:tcBorders>
            <w:vAlign w:val="center"/>
            <w:hideMark/>
          </w:tcPr>
          <w:p w14:paraId="2628A48F"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c>
          <w:tcPr>
            <w:tcW w:w="993" w:type="dxa"/>
            <w:vMerge/>
            <w:tcBorders>
              <w:bottom w:val="single" w:sz="4" w:space="0" w:color="000000"/>
            </w:tcBorders>
            <w:vAlign w:val="center"/>
            <w:hideMark/>
          </w:tcPr>
          <w:p w14:paraId="003DCA1C"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c>
          <w:tcPr>
            <w:tcW w:w="1842" w:type="dxa"/>
            <w:vMerge/>
            <w:tcBorders>
              <w:bottom w:val="single" w:sz="4" w:space="0" w:color="000000"/>
            </w:tcBorders>
            <w:vAlign w:val="center"/>
            <w:hideMark/>
          </w:tcPr>
          <w:p w14:paraId="5D7F5013"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c>
          <w:tcPr>
            <w:tcW w:w="993" w:type="dxa"/>
            <w:vMerge/>
            <w:tcBorders>
              <w:bottom w:val="single" w:sz="4" w:space="0" w:color="000000"/>
            </w:tcBorders>
            <w:vAlign w:val="center"/>
            <w:hideMark/>
          </w:tcPr>
          <w:p w14:paraId="782FDE6D" w14:textId="77777777" w:rsidR="0014414A" w:rsidRPr="006A7C44" w:rsidRDefault="0014414A" w:rsidP="00676DC0">
            <w:pPr>
              <w:spacing w:after="0" w:line="240" w:lineRule="auto"/>
              <w:rPr>
                <w:rFonts w:ascii="Arial" w:eastAsia="Times New Roman" w:hAnsi="Arial" w:cs="Arial"/>
                <w:b/>
                <w:bCs/>
                <w:color w:val="000000"/>
                <w:sz w:val="18"/>
                <w:szCs w:val="18"/>
                <w:lang w:eastAsia="en-GB"/>
              </w:rPr>
            </w:pPr>
          </w:p>
        </w:tc>
      </w:tr>
      <w:tr w:rsidR="0014414A" w:rsidRPr="00355497" w14:paraId="11D6D725" w14:textId="77777777" w:rsidTr="00676DC0">
        <w:trPr>
          <w:trHeight w:hRule="exact" w:val="255"/>
        </w:trPr>
        <w:tc>
          <w:tcPr>
            <w:tcW w:w="1384" w:type="dxa"/>
            <w:vMerge w:val="restart"/>
            <w:tcBorders>
              <w:top w:val="single" w:sz="4" w:space="0" w:color="000000"/>
              <w:left w:val="nil"/>
              <w:right w:val="nil"/>
            </w:tcBorders>
            <w:shd w:val="clear" w:color="auto" w:fill="auto"/>
            <w:hideMark/>
          </w:tcPr>
          <w:p w14:paraId="24A507F7"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Grip strength</w:t>
            </w:r>
          </w:p>
        </w:tc>
        <w:tc>
          <w:tcPr>
            <w:tcW w:w="1418" w:type="dxa"/>
            <w:tcBorders>
              <w:top w:val="single" w:sz="4" w:space="0" w:color="000000"/>
              <w:left w:val="nil"/>
              <w:bottom w:val="nil"/>
            </w:tcBorders>
            <w:shd w:val="clear" w:color="auto" w:fill="auto"/>
            <w:noWrap/>
            <w:vAlign w:val="center"/>
            <w:hideMark/>
          </w:tcPr>
          <w:p w14:paraId="6A2F522A"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CRP</w:t>
            </w:r>
          </w:p>
        </w:tc>
        <w:tc>
          <w:tcPr>
            <w:tcW w:w="1842" w:type="dxa"/>
            <w:gridSpan w:val="2"/>
            <w:tcBorders>
              <w:top w:val="single" w:sz="4" w:space="0" w:color="000000"/>
            </w:tcBorders>
            <w:shd w:val="clear" w:color="auto" w:fill="auto"/>
            <w:noWrap/>
            <w:vAlign w:val="center"/>
          </w:tcPr>
          <w:p w14:paraId="34700161"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-0.21 (-0.32,-0.10)</w:t>
            </w:r>
          </w:p>
        </w:tc>
        <w:tc>
          <w:tcPr>
            <w:tcW w:w="993" w:type="dxa"/>
            <w:tcBorders>
              <w:top w:val="single" w:sz="4" w:space="0" w:color="000000"/>
            </w:tcBorders>
            <w:shd w:val="clear" w:color="auto" w:fill="auto"/>
            <w:noWrap/>
            <w:vAlign w:val="center"/>
          </w:tcPr>
          <w:p w14:paraId="47F1C433"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&lt;0.001</w:t>
            </w:r>
          </w:p>
        </w:tc>
        <w:tc>
          <w:tcPr>
            <w:tcW w:w="1842" w:type="dxa"/>
            <w:tcBorders>
              <w:top w:val="single" w:sz="4" w:space="0" w:color="000000"/>
            </w:tcBorders>
            <w:shd w:val="clear" w:color="auto" w:fill="auto"/>
            <w:noWrap/>
            <w:vAlign w:val="center"/>
          </w:tcPr>
          <w:p w14:paraId="2100A9D4"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-0.21 (-0.32,-0.10)</w:t>
            </w:r>
          </w:p>
        </w:tc>
        <w:tc>
          <w:tcPr>
            <w:tcW w:w="993" w:type="dxa"/>
            <w:tcBorders>
              <w:top w:val="single" w:sz="4" w:space="0" w:color="000000"/>
            </w:tcBorders>
            <w:shd w:val="clear" w:color="auto" w:fill="auto"/>
            <w:noWrap/>
            <w:vAlign w:val="center"/>
          </w:tcPr>
          <w:p w14:paraId="317FE091"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&lt;0.001</w:t>
            </w:r>
          </w:p>
        </w:tc>
      </w:tr>
      <w:tr w:rsidR="0014414A" w:rsidRPr="00355497" w14:paraId="22A705C0" w14:textId="77777777" w:rsidTr="00676DC0">
        <w:trPr>
          <w:trHeight w:hRule="exact" w:val="255"/>
        </w:trPr>
        <w:tc>
          <w:tcPr>
            <w:tcW w:w="1384" w:type="dxa"/>
            <w:vMerge/>
            <w:tcBorders>
              <w:left w:val="nil"/>
              <w:right w:val="nil"/>
            </w:tcBorders>
            <w:vAlign w:val="center"/>
          </w:tcPr>
          <w:p w14:paraId="7A087051"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30C9D760"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Ad:lep ratio</w:t>
            </w:r>
          </w:p>
        </w:tc>
        <w:tc>
          <w:tcPr>
            <w:tcW w:w="1842" w:type="dxa"/>
            <w:gridSpan w:val="2"/>
            <w:shd w:val="clear" w:color="auto" w:fill="auto"/>
            <w:noWrap/>
            <w:vAlign w:val="center"/>
          </w:tcPr>
          <w:p w14:paraId="4A5852C5"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0.05 (-0.06,0.16)</w:t>
            </w:r>
          </w:p>
        </w:tc>
        <w:tc>
          <w:tcPr>
            <w:tcW w:w="993" w:type="dxa"/>
            <w:shd w:val="clear" w:color="auto" w:fill="auto"/>
            <w:noWrap/>
            <w:vAlign w:val="center"/>
          </w:tcPr>
          <w:p w14:paraId="396C21B0"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0.364</w:t>
            </w:r>
          </w:p>
        </w:tc>
        <w:tc>
          <w:tcPr>
            <w:tcW w:w="1842" w:type="dxa"/>
            <w:shd w:val="clear" w:color="auto" w:fill="auto"/>
            <w:noWrap/>
            <w:vAlign w:val="center"/>
          </w:tcPr>
          <w:p w14:paraId="045539C7"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0.08 (-0.03,0.19)</w:t>
            </w:r>
          </w:p>
        </w:tc>
        <w:tc>
          <w:tcPr>
            <w:tcW w:w="993" w:type="dxa"/>
            <w:shd w:val="clear" w:color="auto" w:fill="auto"/>
            <w:noWrap/>
            <w:vAlign w:val="center"/>
          </w:tcPr>
          <w:p w14:paraId="54963CCA"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0.135</w:t>
            </w:r>
          </w:p>
        </w:tc>
      </w:tr>
      <w:tr w:rsidR="0014414A" w:rsidRPr="00355497" w14:paraId="4406063B" w14:textId="77777777" w:rsidTr="00676DC0">
        <w:trPr>
          <w:trHeight w:hRule="exact" w:val="255"/>
        </w:trPr>
        <w:tc>
          <w:tcPr>
            <w:tcW w:w="1384" w:type="dxa"/>
            <w:vMerge/>
            <w:tcBorders>
              <w:left w:val="nil"/>
              <w:right w:val="nil"/>
            </w:tcBorders>
            <w:vAlign w:val="center"/>
          </w:tcPr>
          <w:p w14:paraId="7C944D98"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6071BEEC"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IL-10</w:t>
            </w:r>
          </w:p>
        </w:tc>
        <w:tc>
          <w:tcPr>
            <w:tcW w:w="1842" w:type="dxa"/>
            <w:gridSpan w:val="2"/>
            <w:shd w:val="clear" w:color="auto" w:fill="auto"/>
            <w:noWrap/>
            <w:vAlign w:val="center"/>
          </w:tcPr>
          <w:p w14:paraId="06B6439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0.05 (-0.06,0.16)</w:t>
            </w:r>
          </w:p>
        </w:tc>
        <w:tc>
          <w:tcPr>
            <w:tcW w:w="993" w:type="dxa"/>
            <w:shd w:val="clear" w:color="auto" w:fill="auto"/>
            <w:noWrap/>
            <w:vAlign w:val="center"/>
          </w:tcPr>
          <w:p w14:paraId="194AF7BB"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0.354</w:t>
            </w:r>
          </w:p>
        </w:tc>
        <w:tc>
          <w:tcPr>
            <w:tcW w:w="1842" w:type="dxa"/>
            <w:shd w:val="clear" w:color="auto" w:fill="auto"/>
            <w:noWrap/>
            <w:vAlign w:val="center"/>
          </w:tcPr>
          <w:p w14:paraId="6C0E838B"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0.03 (-0.07,0.13)</w:t>
            </w:r>
          </w:p>
        </w:tc>
        <w:tc>
          <w:tcPr>
            <w:tcW w:w="993" w:type="dxa"/>
            <w:shd w:val="clear" w:color="auto" w:fill="auto"/>
            <w:noWrap/>
            <w:vAlign w:val="center"/>
          </w:tcPr>
          <w:p w14:paraId="03D957B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0.529</w:t>
            </w:r>
          </w:p>
        </w:tc>
      </w:tr>
      <w:tr w:rsidR="0014414A" w:rsidRPr="00355497" w14:paraId="70444604" w14:textId="77777777" w:rsidTr="00676DC0">
        <w:trPr>
          <w:trHeight w:hRule="exact" w:val="255"/>
        </w:trPr>
        <w:tc>
          <w:tcPr>
            <w:tcW w:w="1384" w:type="dxa"/>
            <w:vMerge/>
            <w:tcBorders>
              <w:left w:val="nil"/>
              <w:right w:val="nil"/>
            </w:tcBorders>
            <w:vAlign w:val="center"/>
            <w:hideMark/>
          </w:tcPr>
          <w:p w14:paraId="3629D29C"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7D8187F4"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IL-6</w:t>
            </w:r>
          </w:p>
        </w:tc>
        <w:tc>
          <w:tcPr>
            <w:tcW w:w="1842" w:type="dxa"/>
            <w:gridSpan w:val="2"/>
            <w:shd w:val="clear" w:color="auto" w:fill="auto"/>
            <w:noWrap/>
            <w:vAlign w:val="center"/>
          </w:tcPr>
          <w:p w14:paraId="6D49A14F"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-0.02 (-0.14,0.10)</w:t>
            </w:r>
          </w:p>
        </w:tc>
        <w:tc>
          <w:tcPr>
            <w:tcW w:w="993" w:type="dxa"/>
            <w:shd w:val="clear" w:color="auto" w:fill="auto"/>
            <w:noWrap/>
            <w:vAlign w:val="center"/>
          </w:tcPr>
          <w:p w14:paraId="3CBE55B3"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0.771</w:t>
            </w:r>
          </w:p>
        </w:tc>
        <w:tc>
          <w:tcPr>
            <w:tcW w:w="1842" w:type="dxa"/>
            <w:shd w:val="clear" w:color="auto" w:fill="auto"/>
            <w:noWrap/>
            <w:vAlign w:val="center"/>
          </w:tcPr>
          <w:p w14:paraId="6CEA938F"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-0.02 (-0.13,0.09)</w:t>
            </w:r>
          </w:p>
        </w:tc>
        <w:tc>
          <w:tcPr>
            <w:tcW w:w="993" w:type="dxa"/>
            <w:shd w:val="clear" w:color="auto" w:fill="auto"/>
            <w:noWrap/>
            <w:vAlign w:val="center"/>
          </w:tcPr>
          <w:p w14:paraId="7E2BC57D"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0.725</w:t>
            </w:r>
          </w:p>
        </w:tc>
      </w:tr>
      <w:tr w:rsidR="0014414A" w:rsidRPr="00355497" w14:paraId="0CC67B1E" w14:textId="77777777" w:rsidTr="00676DC0">
        <w:trPr>
          <w:trHeight w:hRule="exact" w:val="255"/>
        </w:trPr>
        <w:tc>
          <w:tcPr>
            <w:tcW w:w="1384" w:type="dxa"/>
            <w:vMerge/>
            <w:tcBorders>
              <w:left w:val="nil"/>
              <w:right w:val="nil"/>
            </w:tcBorders>
            <w:vAlign w:val="center"/>
            <w:hideMark/>
          </w:tcPr>
          <w:p w14:paraId="063F002B"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39F616B6"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Cortisol</w:t>
            </w:r>
          </w:p>
        </w:tc>
        <w:tc>
          <w:tcPr>
            <w:tcW w:w="1842" w:type="dxa"/>
            <w:gridSpan w:val="2"/>
            <w:shd w:val="clear" w:color="auto" w:fill="auto"/>
            <w:noWrap/>
            <w:vAlign w:val="center"/>
          </w:tcPr>
          <w:p w14:paraId="30D21A96"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-0.00 (-0.11,0.10)</w:t>
            </w:r>
          </w:p>
        </w:tc>
        <w:tc>
          <w:tcPr>
            <w:tcW w:w="993" w:type="dxa"/>
            <w:shd w:val="clear" w:color="auto" w:fill="auto"/>
            <w:noWrap/>
            <w:vAlign w:val="center"/>
          </w:tcPr>
          <w:p w14:paraId="0752B780"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0.930</w:t>
            </w:r>
          </w:p>
        </w:tc>
        <w:tc>
          <w:tcPr>
            <w:tcW w:w="1842" w:type="dxa"/>
            <w:shd w:val="clear" w:color="auto" w:fill="auto"/>
            <w:noWrap/>
            <w:vAlign w:val="center"/>
          </w:tcPr>
          <w:p w14:paraId="0B565629"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0.00 (-0.10,0.11)</w:t>
            </w:r>
          </w:p>
        </w:tc>
        <w:tc>
          <w:tcPr>
            <w:tcW w:w="993" w:type="dxa"/>
            <w:shd w:val="clear" w:color="auto" w:fill="auto"/>
            <w:noWrap/>
            <w:vAlign w:val="center"/>
          </w:tcPr>
          <w:p w14:paraId="0A342044"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0.976</w:t>
            </w:r>
          </w:p>
        </w:tc>
      </w:tr>
      <w:tr w:rsidR="0014414A" w:rsidRPr="00355497" w14:paraId="239A7B7C" w14:textId="77777777" w:rsidTr="00676DC0">
        <w:trPr>
          <w:trHeight w:hRule="exact" w:val="255"/>
        </w:trPr>
        <w:tc>
          <w:tcPr>
            <w:tcW w:w="1384" w:type="dxa"/>
            <w:vMerge/>
            <w:tcBorders>
              <w:left w:val="nil"/>
              <w:right w:val="nil"/>
            </w:tcBorders>
            <w:vAlign w:val="center"/>
            <w:hideMark/>
          </w:tcPr>
          <w:p w14:paraId="356DDA08"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52523E38"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DHEAS</w:t>
            </w:r>
          </w:p>
        </w:tc>
        <w:tc>
          <w:tcPr>
            <w:tcW w:w="1842" w:type="dxa"/>
            <w:gridSpan w:val="2"/>
            <w:shd w:val="clear" w:color="auto" w:fill="auto"/>
            <w:noWrap/>
            <w:vAlign w:val="center"/>
          </w:tcPr>
          <w:p w14:paraId="3829D7F7"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-0.04 (-0.15,0.06)</w:t>
            </w:r>
          </w:p>
        </w:tc>
        <w:tc>
          <w:tcPr>
            <w:tcW w:w="993" w:type="dxa"/>
            <w:shd w:val="clear" w:color="auto" w:fill="auto"/>
            <w:noWrap/>
            <w:vAlign w:val="center"/>
          </w:tcPr>
          <w:p w14:paraId="384EEE9B"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0.425</w:t>
            </w:r>
          </w:p>
        </w:tc>
        <w:tc>
          <w:tcPr>
            <w:tcW w:w="1842" w:type="dxa"/>
            <w:shd w:val="clear" w:color="auto" w:fill="auto"/>
            <w:noWrap/>
            <w:vAlign w:val="center"/>
          </w:tcPr>
          <w:p w14:paraId="47247BE9"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-0.02 (-0.12,0.09)</w:t>
            </w:r>
          </w:p>
        </w:tc>
        <w:tc>
          <w:tcPr>
            <w:tcW w:w="993" w:type="dxa"/>
            <w:shd w:val="clear" w:color="auto" w:fill="auto"/>
            <w:noWrap/>
            <w:vAlign w:val="center"/>
          </w:tcPr>
          <w:p w14:paraId="5DB27E0C"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0.738</w:t>
            </w:r>
          </w:p>
        </w:tc>
      </w:tr>
      <w:tr w:rsidR="0014414A" w:rsidRPr="00355497" w14:paraId="089D8547" w14:textId="77777777" w:rsidTr="00676DC0">
        <w:trPr>
          <w:trHeight w:hRule="exact" w:val="255"/>
        </w:trPr>
        <w:tc>
          <w:tcPr>
            <w:tcW w:w="1384" w:type="dxa"/>
            <w:vMerge/>
            <w:tcBorders>
              <w:left w:val="nil"/>
              <w:right w:val="nil"/>
            </w:tcBorders>
            <w:vAlign w:val="center"/>
          </w:tcPr>
          <w:p w14:paraId="788017D0"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651E899C"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TNF</w:t>
            </w:r>
          </w:p>
        </w:tc>
        <w:tc>
          <w:tcPr>
            <w:tcW w:w="1842" w:type="dxa"/>
            <w:gridSpan w:val="2"/>
            <w:shd w:val="clear" w:color="auto" w:fill="auto"/>
            <w:noWrap/>
            <w:vAlign w:val="center"/>
          </w:tcPr>
          <w:p w14:paraId="5F921A09"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0.03 (-0.08,0.14)</w:t>
            </w:r>
          </w:p>
        </w:tc>
        <w:tc>
          <w:tcPr>
            <w:tcW w:w="993" w:type="dxa"/>
            <w:shd w:val="clear" w:color="auto" w:fill="auto"/>
            <w:noWrap/>
            <w:vAlign w:val="center"/>
          </w:tcPr>
          <w:p w14:paraId="02FDA87C"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0.543</w:t>
            </w:r>
          </w:p>
        </w:tc>
        <w:tc>
          <w:tcPr>
            <w:tcW w:w="1842" w:type="dxa"/>
            <w:shd w:val="clear" w:color="auto" w:fill="auto"/>
            <w:noWrap/>
            <w:vAlign w:val="center"/>
          </w:tcPr>
          <w:p w14:paraId="58354F06"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0.03 (-0.07,0.13)</w:t>
            </w:r>
          </w:p>
        </w:tc>
        <w:tc>
          <w:tcPr>
            <w:tcW w:w="993" w:type="dxa"/>
            <w:shd w:val="clear" w:color="auto" w:fill="auto"/>
            <w:noWrap/>
            <w:vAlign w:val="center"/>
          </w:tcPr>
          <w:p w14:paraId="102578F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0.587</w:t>
            </w:r>
          </w:p>
        </w:tc>
      </w:tr>
      <w:tr w:rsidR="0014414A" w:rsidRPr="00355497" w14:paraId="4ED89BFD" w14:textId="77777777" w:rsidTr="00676DC0">
        <w:trPr>
          <w:trHeight w:hRule="exact" w:val="255"/>
        </w:trPr>
        <w:tc>
          <w:tcPr>
            <w:tcW w:w="1384" w:type="dxa"/>
            <w:vMerge/>
            <w:tcBorders>
              <w:left w:val="nil"/>
              <w:bottom w:val="nil"/>
              <w:right w:val="nil"/>
            </w:tcBorders>
            <w:vAlign w:val="center"/>
          </w:tcPr>
          <w:p w14:paraId="1E0EB276"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34E11F27"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IL-8</w:t>
            </w:r>
          </w:p>
        </w:tc>
        <w:tc>
          <w:tcPr>
            <w:tcW w:w="1842" w:type="dxa"/>
            <w:gridSpan w:val="2"/>
            <w:tcBorders>
              <w:top w:val="nil"/>
              <w:left w:val="nil"/>
              <w:bottom w:val="nil"/>
              <w:right w:val="nil"/>
            </w:tcBorders>
            <w:shd w:val="clear" w:color="auto" w:fill="auto"/>
            <w:noWrap/>
            <w:vAlign w:val="center"/>
          </w:tcPr>
          <w:p w14:paraId="3B74DD2E"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0.00 (-0.12,0.12)</w:t>
            </w:r>
          </w:p>
        </w:tc>
        <w:tc>
          <w:tcPr>
            <w:tcW w:w="993" w:type="dxa"/>
            <w:tcBorders>
              <w:top w:val="nil"/>
              <w:left w:val="nil"/>
              <w:bottom w:val="nil"/>
              <w:right w:val="nil"/>
            </w:tcBorders>
            <w:shd w:val="clear" w:color="auto" w:fill="auto"/>
            <w:noWrap/>
            <w:vAlign w:val="center"/>
          </w:tcPr>
          <w:p w14:paraId="0D560887"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0.945</w:t>
            </w:r>
          </w:p>
        </w:tc>
        <w:tc>
          <w:tcPr>
            <w:tcW w:w="1842" w:type="dxa"/>
            <w:tcBorders>
              <w:top w:val="nil"/>
              <w:left w:val="nil"/>
              <w:bottom w:val="nil"/>
              <w:right w:val="nil"/>
            </w:tcBorders>
            <w:shd w:val="clear" w:color="auto" w:fill="auto"/>
            <w:noWrap/>
            <w:vAlign w:val="center"/>
          </w:tcPr>
          <w:p w14:paraId="3891DC37"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0.06 (-0.06,0.17)</w:t>
            </w:r>
          </w:p>
        </w:tc>
        <w:tc>
          <w:tcPr>
            <w:tcW w:w="993" w:type="dxa"/>
            <w:tcBorders>
              <w:top w:val="nil"/>
              <w:left w:val="nil"/>
              <w:bottom w:val="nil"/>
              <w:right w:val="nil"/>
            </w:tcBorders>
            <w:shd w:val="clear" w:color="auto" w:fill="auto"/>
            <w:noWrap/>
            <w:vAlign w:val="center"/>
          </w:tcPr>
          <w:p w14:paraId="4EB9F429"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0.322</w:t>
            </w:r>
          </w:p>
        </w:tc>
      </w:tr>
      <w:tr w:rsidR="0014414A" w:rsidRPr="00355497" w14:paraId="49036027" w14:textId="77777777" w:rsidTr="00676DC0">
        <w:trPr>
          <w:trHeight w:val="113"/>
        </w:trPr>
        <w:tc>
          <w:tcPr>
            <w:tcW w:w="1384" w:type="dxa"/>
            <w:tcBorders>
              <w:top w:val="nil"/>
              <w:left w:val="nil"/>
              <w:bottom w:val="nil"/>
              <w:right w:val="nil"/>
            </w:tcBorders>
            <w:shd w:val="clear" w:color="auto" w:fill="auto"/>
            <w:hideMark/>
          </w:tcPr>
          <w:p w14:paraId="66E5239B" w14:textId="77777777" w:rsidR="0014414A" w:rsidRPr="00A03607" w:rsidRDefault="0014414A" w:rsidP="00676DC0">
            <w:pPr>
              <w:spacing w:after="0" w:line="240" w:lineRule="auto"/>
              <w:jc w:val="center"/>
              <w:rPr>
                <w:rFonts w:ascii="Arial" w:eastAsia="Times New Roman" w:hAnsi="Arial" w:cs="Arial"/>
                <w:color w:val="000000"/>
                <w:sz w:val="12"/>
                <w:szCs w:val="18"/>
                <w:lang w:eastAsia="en-GB"/>
              </w:rPr>
            </w:pPr>
          </w:p>
        </w:tc>
        <w:tc>
          <w:tcPr>
            <w:tcW w:w="1418" w:type="dxa"/>
            <w:tcBorders>
              <w:top w:val="nil"/>
              <w:left w:val="nil"/>
              <w:bottom w:val="nil"/>
            </w:tcBorders>
            <w:shd w:val="clear" w:color="auto" w:fill="auto"/>
            <w:noWrap/>
            <w:vAlign w:val="center"/>
            <w:hideMark/>
          </w:tcPr>
          <w:p w14:paraId="7F93E452" w14:textId="77777777" w:rsidR="0014414A" w:rsidRPr="00A03607" w:rsidRDefault="0014414A" w:rsidP="00676DC0">
            <w:pPr>
              <w:spacing w:after="0" w:line="240" w:lineRule="auto"/>
              <w:rPr>
                <w:rFonts w:ascii="Arial" w:eastAsia="Times New Roman" w:hAnsi="Arial" w:cs="Arial"/>
                <w:sz w:val="12"/>
                <w:szCs w:val="18"/>
                <w:lang w:eastAsia="en-GB"/>
              </w:rPr>
            </w:pPr>
          </w:p>
        </w:tc>
        <w:tc>
          <w:tcPr>
            <w:tcW w:w="1842" w:type="dxa"/>
            <w:gridSpan w:val="2"/>
            <w:shd w:val="clear" w:color="auto" w:fill="auto"/>
            <w:noWrap/>
            <w:vAlign w:val="center"/>
          </w:tcPr>
          <w:p w14:paraId="67AB1705" w14:textId="77777777" w:rsidR="0014414A" w:rsidRPr="00A03607" w:rsidRDefault="0014414A" w:rsidP="00676DC0">
            <w:pPr>
              <w:spacing w:after="0" w:line="240" w:lineRule="auto"/>
              <w:jc w:val="center"/>
              <w:rPr>
                <w:rFonts w:ascii="Arial" w:eastAsia="Times New Roman" w:hAnsi="Arial" w:cs="Arial"/>
                <w:sz w:val="12"/>
                <w:szCs w:val="18"/>
                <w:lang w:eastAsia="en-GB"/>
              </w:rPr>
            </w:pPr>
          </w:p>
        </w:tc>
        <w:tc>
          <w:tcPr>
            <w:tcW w:w="993" w:type="dxa"/>
            <w:shd w:val="clear" w:color="auto" w:fill="auto"/>
            <w:noWrap/>
            <w:vAlign w:val="center"/>
          </w:tcPr>
          <w:p w14:paraId="299F1720" w14:textId="77777777" w:rsidR="0014414A" w:rsidRPr="00A03607" w:rsidRDefault="0014414A" w:rsidP="00676DC0">
            <w:pPr>
              <w:spacing w:after="0" w:line="240" w:lineRule="auto"/>
              <w:jc w:val="center"/>
              <w:rPr>
                <w:rFonts w:ascii="Arial" w:eastAsia="Times New Roman" w:hAnsi="Arial" w:cs="Arial"/>
                <w:sz w:val="12"/>
                <w:szCs w:val="18"/>
                <w:lang w:eastAsia="en-GB"/>
              </w:rPr>
            </w:pPr>
          </w:p>
        </w:tc>
        <w:tc>
          <w:tcPr>
            <w:tcW w:w="1842" w:type="dxa"/>
            <w:shd w:val="clear" w:color="auto" w:fill="auto"/>
            <w:noWrap/>
            <w:vAlign w:val="center"/>
          </w:tcPr>
          <w:p w14:paraId="5746E736" w14:textId="77777777" w:rsidR="0014414A" w:rsidRPr="00A03607" w:rsidRDefault="0014414A" w:rsidP="00676DC0">
            <w:pPr>
              <w:spacing w:after="0" w:line="240" w:lineRule="auto"/>
              <w:jc w:val="center"/>
              <w:rPr>
                <w:rFonts w:ascii="Arial" w:eastAsia="Times New Roman" w:hAnsi="Arial" w:cs="Arial"/>
                <w:sz w:val="12"/>
                <w:szCs w:val="18"/>
                <w:lang w:eastAsia="en-GB"/>
              </w:rPr>
            </w:pPr>
          </w:p>
        </w:tc>
        <w:tc>
          <w:tcPr>
            <w:tcW w:w="993" w:type="dxa"/>
            <w:shd w:val="clear" w:color="auto" w:fill="auto"/>
            <w:noWrap/>
            <w:vAlign w:val="center"/>
          </w:tcPr>
          <w:p w14:paraId="5620F27C" w14:textId="77777777" w:rsidR="0014414A" w:rsidRPr="00A03607" w:rsidRDefault="0014414A" w:rsidP="00676DC0">
            <w:pPr>
              <w:spacing w:after="0" w:line="240" w:lineRule="auto"/>
              <w:jc w:val="center"/>
              <w:rPr>
                <w:rFonts w:ascii="Arial" w:eastAsia="Times New Roman" w:hAnsi="Arial" w:cs="Arial"/>
                <w:sz w:val="12"/>
                <w:szCs w:val="18"/>
                <w:lang w:eastAsia="en-GB"/>
              </w:rPr>
            </w:pPr>
          </w:p>
        </w:tc>
      </w:tr>
      <w:tr w:rsidR="0014414A" w:rsidRPr="00355497" w14:paraId="1D17EA71" w14:textId="77777777" w:rsidTr="00676DC0">
        <w:trPr>
          <w:trHeight w:hRule="exact" w:val="255"/>
        </w:trPr>
        <w:tc>
          <w:tcPr>
            <w:tcW w:w="1384" w:type="dxa"/>
            <w:vMerge w:val="restart"/>
            <w:tcBorders>
              <w:top w:val="nil"/>
              <w:left w:val="nil"/>
              <w:right w:val="nil"/>
            </w:tcBorders>
            <w:shd w:val="clear" w:color="auto" w:fill="auto"/>
            <w:hideMark/>
          </w:tcPr>
          <w:p w14:paraId="218CA198"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 xml:space="preserve">Grip strength change </w:t>
            </w:r>
          </w:p>
        </w:tc>
        <w:tc>
          <w:tcPr>
            <w:tcW w:w="1418" w:type="dxa"/>
            <w:tcBorders>
              <w:top w:val="nil"/>
              <w:left w:val="nil"/>
              <w:bottom w:val="nil"/>
            </w:tcBorders>
            <w:shd w:val="clear" w:color="auto" w:fill="auto"/>
            <w:noWrap/>
            <w:vAlign w:val="center"/>
            <w:hideMark/>
          </w:tcPr>
          <w:p w14:paraId="2B200D80"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CRP</w:t>
            </w:r>
          </w:p>
        </w:tc>
        <w:tc>
          <w:tcPr>
            <w:tcW w:w="1842" w:type="dxa"/>
            <w:gridSpan w:val="2"/>
            <w:tcBorders>
              <w:top w:val="nil"/>
              <w:bottom w:val="nil"/>
              <w:right w:val="nil"/>
            </w:tcBorders>
            <w:shd w:val="clear" w:color="auto" w:fill="auto"/>
            <w:noWrap/>
            <w:vAlign w:val="center"/>
          </w:tcPr>
          <w:p w14:paraId="07B2B3B5"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-0.15 (-0.26,-0.04)</w:t>
            </w:r>
          </w:p>
        </w:tc>
        <w:tc>
          <w:tcPr>
            <w:tcW w:w="993" w:type="dxa"/>
            <w:tcBorders>
              <w:top w:val="nil"/>
              <w:left w:val="nil"/>
              <w:bottom w:val="nil"/>
              <w:right w:val="nil"/>
            </w:tcBorders>
            <w:shd w:val="clear" w:color="auto" w:fill="auto"/>
            <w:noWrap/>
            <w:vAlign w:val="center"/>
          </w:tcPr>
          <w:p w14:paraId="6DA4CFD0"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0.006</w:t>
            </w:r>
          </w:p>
        </w:tc>
        <w:tc>
          <w:tcPr>
            <w:tcW w:w="1842" w:type="dxa"/>
            <w:tcBorders>
              <w:top w:val="nil"/>
              <w:left w:val="nil"/>
              <w:bottom w:val="nil"/>
              <w:right w:val="nil"/>
            </w:tcBorders>
            <w:shd w:val="clear" w:color="auto" w:fill="auto"/>
            <w:noWrap/>
            <w:vAlign w:val="center"/>
          </w:tcPr>
          <w:p w14:paraId="66C54D14"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-0.13 (-0.24,-0.01)</w:t>
            </w:r>
          </w:p>
        </w:tc>
        <w:tc>
          <w:tcPr>
            <w:tcW w:w="993" w:type="dxa"/>
            <w:tcBorders>
              <w:top w:val="nil"/>
              <w:left w:val="nil"/>
              <w:bottom w:val="nil"/>
              <w:right w:val="nil"/>
            </w:tcBorders>
            <w:shd w:val="clear" w:color="auto" w:fill="auto"/>
            <w:noWrap/>
            <w:vAlign w:val="center"/>
          </w:tcPr>
          <w:p w14:paraId="3A2AF579"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0.030</w:t>
            </w:r>
          </w:p>
        </w:tc>
      </w:tr>
      <w:tr w:rsidR="0014414A" w:rsidRPr="00355497" w14:paraId="6336B02E" w14:textId="77777777" w:rsidTr="00676DC0">
        <w:trPr>
          <w:trHeight w:hRule="exact" w:val="255"/>
        </w:trPr>
        <w:tc>
          <w:tcPr>
            <w:tcW w:w="1384" w:type="dxa"/>
            <w:vMerge/>
            <w:tcBorders>
              <w:left w:val="nil"/>
              <w:right w:val="nil"/>
            </w:tcBorders>
            <w:vAlign w:val="center"/>
            <w:hideMark/>
          </w:tcPr>
          <w:p w14:paraId="3989AF77"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721D4DD5"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Ad:lep ratio</w:t>
            </w:r>
          </w:p>
        </w:tc>
        <w:tc>
          <w:tcPr>
            <w:tcW w:w="1842" w:type="dxa"/>
            <w:gridSpan w:val="2"/>
            <w:tcBorders>
              <w:top w:val="nil"/>
              <w:bottom w:val="nil"/>
              <w:right w:val="nil"/>
            </w:tcBorders>
            <w:shd w:val="clear" w:color="auto" w:fill="auto"/>
            <w:noWrap/>
            <w:vAlign w:val="center"/>
          </w:tcPr>
          <w:p w14:paraId="693FC9E8"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0.02 (-0.08,0.13)</w:t>
            </w:r>
          </w:p>
        </w:tc>
        <w:tc>
          <w:tcPr>
            <w:tcW w:w="993" w:type="dxa"/>
            <w:tcBorders>
              <w:top w:val="nil"/>
              <w:left w:val="nil"/>
              <w:bottom w:val="nil"/>
              <w:right w:val="nil"/>
            </w:tcBorders>
            <w:shd w:val="clear" w:color="auto" w:fill="auto"/>
            <w:noWrap/>
            <w:vAlign w:val="center"/>
          </w:tcPr>
          <w:p w14:paraId="4F31A7EA"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0.686</w:t>
            </w:r>
          </w:p>
        </w:tc>
        <w:tc>
          <w:tcPr>
            <w:tcW w:w="1842" w:type="dxa"/>
            <w:tcBorders>
              <w:top w:val="nil"/>
              <w:left w:val="nil"/>
              <w:bottom w:val="nil"/>
              <w:right w:val="nil"/>
            </w:tcBorders>
            <w:shd w:val="clear" w:color="auto" w:fill="auto"/>
            <w:noWrap/>
            <w:vAlign w:val="center"/>
          </w:tcPr>
          <w:p w14:paraId="3F03A5A8"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0.02 (-0.09,0.13)</w:t>
            </w:r>
          </w:p>
        </w:tc>
        <w:tc>
          <w:tcPr>
            <w:tcW w:w="993" w:type="dxa"/>
            <w:tcBorders>
              <w:top w:val="nil"/>
              <w:left w:val="nil"/>
              <w:bottom w:val="nil"/>
              <w:right w:val="nil"/>
            </w:tcBorders>
            <w:shd w:val="clear" w:color="auto" w:fill="auto"/>
            <w:noWrap/>
            <w:vAlign w:val="center"/>
          </w:tcPr>
          <w:p w14:paraId="09F6FC38"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0.734</w:t>
            </w:r>
          </w:p>
        </w:tc>
      </w:tr>
      <w:tr w:rsidR="0014414A" w:rsidRPr="00355497" w14:paraId="37A979E9" w14:textId="77777777" w:rsidTr="00676DC0">
        <w:trPr>
          <w:trHeight w:hRule="exact" w:val="255"/>
        </w:trPr>
        <w:tc>
          <w:tcPr>
            <w:tcW w:w="1384" w:type="dxa"/>
            <w:vMerge/>
            <w:tcBorders>
              <w:left w:val="nil"/>
              <w:right w:val="nil"/>
            </w:tcBorders>
            <w:vAlign w:val="center"/>
            <w:hideMark/>
          </w:tcPr>
          <w:p w14:paraId="4411CB9F"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79BD76B6"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IL-10</w:t>
            </w:r>
          </w:p>
        </w:tc>
        <w:tc>
          <w:tcPr>
            <w:tcW w:w="1842" w:type="dxa"/>
            <w:gridSpan w:val="2"/>
            <w:tcBorders>
              <w:top w:val="nil"/>
              <w:bottom w:val="nil"/>
              <w:right w:val="nil"/>
            </w:tcBorders>
            <w:shd w:val="clear" w:color="auto" w:fill="auto"/>
            <w:noWrap/>
            <w:vAlign w:val="center"/>
          </w:tcPr>
          <w:p w14:paraId="74803028"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0.07 (-0.04,0.17)</w:t>
            </w:r>
          </w:p>
        </w:tc>
        <w:tc>
          <w:tcPr>
            <w:tcW w:w="993" w:type="dxa"/>
            <w:tcBorders>
              <w:top w:val="nil"/>
              <w:left w:val="nil"/>
              <w:bottom w:val="nil"/>
              <w:right w:val="nil"/>
            </w:tcBorders>
            <w:shd w:val="clear" w:color="auto" w:fill="auto"/>
            <w:noWrap/>
            <w:vAlign w:val="center"/>
          </w:tcPr>
          <w:p w14:paraId="74C45B19"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0.221</w:t>
            </w:r>
          </w:p>
        </w:tc>
        <w:tc>
          <w:tcPr>
            <w:tcW w:w="1842" w:type="dxa"/>
            <w:tcBorders>
              <w:top w:val="nil"/>
              <w:left w:val="nil"/>
              <w:bottom w:val="nil"/>
              <w:right w:val="nil"/>
            </w:tcBorders>
            <w:shd w:val="clear" w:color="auto" w:fill="auto"/>
            <w:noWrap/>
            <w:vAlign w:val="center"/>
          </w:tcPr>
          <w:p w14:paraId="2BE7D5EE"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0.06 (-0.05,0.16)</w:t>
            </w:r>
          </w:p>
        </w:tc>
        <w:tc>
          <w:tcPr>
            <w:tcW w:w="993" w:type="dxa"/>
            <w:tcBorders>
              <w:top w:val="nil"/>
              <w:left w:val="nil"/>
              <w:bottom w:val="nil"/>
              <w:right w:val="nil"/>
            </w:tcBorders>
            <w:shd w:val="clear" w:color="auto" w:fill="auto"/>
            <w:noWrap/>
            <w:vAlign w:val="center"/>
          </w:tcPr>
          <w:p w14:paraId="7806CB1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0.306</w:t>
            </w:r>
          </w:p>
        </w:tc>
      </w:tr>
      <w:tr w:rsidR="0014414A" w:rsidRPr="00355497" w14:paraId="04E15339" w14:textId="77777777" w:rsidTr="00676DC0">
        <w:trPr>
          <w:trHeight w:hRule="exact" w:val="255"/>
        </w:trPr>
        <w:tc>
          <w:tcPr>
            <w:tcW w:w="1384" w:type="dxa"/>
            <w:vMerge/>
            <w:tcBorders>
              <w:left w:val="nil"/>
              <w:right w:val="nil"/>
            </w:tcBorders>
            <w:vAlign w:val="center"/>
            <w:hideMark/>
          </w:tcPr>
          <w:p w14:paraId="7BB6A998"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29953723"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IL-6</w:t>
            </w:r>
          </w:p>
        </w:tc>
        <w:tc>
          <w:tcPr>
            <w:tcW w:w="1842" w:type="dxa"/>
            <w:gridSpan w:val="2"/>
            <w:tcBorders>
              <w:top w:val="nil"/>
              <w:bottom w:val="nil"/>
              <w:right w:val="nil"/>
            </w:tcBorders>
            <w:shd w:val="clear" w:color="auto" w:fill="auto"/>
            <w:noWrap/>
            <w:vAlign w:val="center"/>
          </w:tcPr>
          <w:p w14:paraId="5C710A90"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0.07 (-0.05,0.19)</w:t>
            </w:r>
          </w:p>
        </w:tc>
        <w:tc>
          <w:tcPr>
            <w:tcW w:w="993" w:type="dxa"/>
            <w:tcBorders>
              <w:top w:val="nil"/>
              <w:left w:val="nil"/>
              <w:bottom w:val="nil"/>
              <w:right w:val="nil"/>
            </w:tcBorders>
            <w:shd w:val="clear" w:color="auto" w:fill="auto"/>
            <w:noWrap/>
            <w:vAlign w:val="center"/>
          </w:tcPr>
          <w:p w14:paraId="77AF0FC6"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0.238</w:t>
            </w:r>
          </w:p>
        </w:tc>
        <w:tc>
          <w:tcPr>
            <w:tcW w:w="1842" w:type="dxa"/>
            <w:tcBorders>
              <w:top w:val="nil"/>
              <w:left w:val="nil"/>
              <w:bottom w:val="nil"/>
              <w:right w:val="nil"/>
            </w:tcBorders>
            <w:shd w:val="clear" w:color="auto" w:fill="auto"/>
            <w:noWrap/>
            <w:vAlign w:val="center"/>
          </w:tcPr>
          <w:p w14:paraId="11FD1A7D"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0.09 (-0.03,0.21)</w:t>
            </w:r>
          </w:p>
        </w:tc>
        <w:tc>
          <w:tcPr>
            <w:tcW w:w="993" w:type="dxa"/>
            <w:tcBorders>
              <w:top w:val="nil"/>
              <w:left w:val="nil"/>
              <w:bottom w:val="nil"/>
              <w:right w:val="nil"/>
            </w:tcBorders>
            <w:shd w:val="clear" w:color="auto" w:fill="auto"/>
            <w:noWrap/>
            <w:vAlign w:val="center"/>
          </w:tcPr>
          <w:p w14:paraId="35EDF51E"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0.122</w:t>
            </w:r>
          </w:p>
        </w:tc>
      </w:tr>
      <w:tr w:rsidR="0014414A" w:rsidRPr="00355497" w14:paraId="6C4A1899" w14:textId="77777777" w:rsidTr="00676DC0">
        <w:trPr>
          <w:trHeight w:hRule="exact" w:val="255"/>
        </w:trPr>
        <w:tc>
          <w:tcPr>
            <w:tcW w:w="1384" w:type="dxa"/>
            <w:vMerge/>
            <w:tcBorders>
              <w:left w:val="nil"/>
              <w:right w:val="nil"/>
            </w:tcBorders>
            <w:vAlign w:val="center"/>
            <w:hideMark/>
          </w:tcPr>
          <w:p w14:paraId="53426495"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35198EC8"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Cortisol</w:t>
            </w:r>
          </w:p>
        </w:tc>
        <w:tc>
          <w:tcPr>
            <w:tcW w:w="1842" w:type="dxa"/>
            <w:gridSpan w:val="2"/>
            <w:tcBorders>
              <w:top w:val="nil"/>
              <w:bottom w:val="nil"/>
              <w:right w:val="nil"/>
            </w:tcBorders>
            <w:shd w:val="clear" w:color="auto" w:fill="auto"/>
            <w:noWrap/>
            <w:vAlign w:val="center"/>
          </w:tcPr>
          <w:p w14:paraId="308762A7"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0.08 (-0.03,0.19)</w:t>
            </w:r>
          </w:p>
        </w:tc>
        <w:tc>
          <w:tcPr>
            <w:tcW w:w="993" w:type="dxa"/>
            <w:tcBorders>
              <w:top w:val="nil"/>
              <w:left w:val="nil"/>
              <w:bottom w:val="nil"/>
              <w:right w:val="nil"/>
            </w:tcBorders>
            <w:shd w:val="clear" w:color="auto" w:fill="auto"/>
            <w:noWrap/>
            <w:vAlign w:val="center"/>
          </w:tcPr>
          <w:p w14:paraId="54E06BE5"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0.138</w:t>
            </w:r>
          </w:p>
        </w:tc>
        <w:tc>
          <w:tcPr>
            <w:tcW w:w="1842" w:type="dxa"/>
            <w:tcBorders>
              <w:top w:val="nil"/>
              <w:left w:val="nil"/>
              <w:bottom w:val="nil"/>
              <w:right w:val="nil"/>
            </w:tcBorders>
            <w:shd w:val="clear" w:color="auto" w:fill="auto"/>
            <w:noWrap/>
            <w:vAlign w:val="center"/>
          </w:tcPr>
          <w:p w14:paraId="4098181E"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0.08 (-0.03,0.19)</w:t>
            </w:r>
          </w:p>
        </w:tc>
        <w:tc>
          <w:tcPr>
            <w:tcW w:w="993" w:type="dxa"/>
            <w:tcBorders>
              <w:top w:val="nil"/>
              <w:left w:val="nil"/>
              <w:bottom w:val="nil"/>
              <w:right w:val="nil"/>
            </w:tcBorders>
            <w:shd w:val="clear" w:color="auto" w:fill="auto"/>
            <w:noWrap/>
            <w:vAlign w:val="center"/>
          </w:tcPr>
          <w:p w14:paraId="25E20E44"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0.132</w:t>
            </w:r>
          </w:p>
        </w:tc>
      </w:tr>
      <w:tr w:rsidR="0014414A" w:rsidRPr="00355497" w14:paraId="1A050B5A" w14:textId="77777777" w:rsidTr="00676DC0">
        <w:trPr>
          <w:trHeight w:hRule="exact" w:val="255"/>
        </w:trPr>
        <w:tc>
          <w:tcPr>
            <w:tcW w:w="1384" w:type="dxa"/>
            <w:vMerge/>
            <w:tcBorders>
              <w:left w:val="nil"/>
              <w:right w:val="nil"/>
            </w:tcBorders>
            <w:vAlign w:val="center"/>
            <w:hideMark/>
          </w:tcPr>
          <w:p w14:paraId="719E93E0"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6B9BE099"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DHEAS</w:t>
            </w:r>
          </w:p>
        </w:tc>
        <w:tc>
          <w:tcPr>
            <w:tcW w:w="1842" w:type="dxa"/>
            <w:gridSpan w:val="2"/>
            <w:tcBorders>
              <w:top w:val="nil"/>
              <w:bottom w:val="nil"/>
              <w:right w:val="nil"/>
            </w:tcBorders>
            <w:shd w:val="clear" w:color="auto" w:fill="auto"/>
            <w:noWrap/>
            <w:vAlign w:val="center"/>
          </w:tcPr>
          <w:p w14:paraId="560440E5"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0.03 (-0.08,0.14)</w:t>
            </w:r>
          </w:p>
        </w:tc>
        <w:tc>
          <w:tcPr>
            <w:tcW w:w="993" w:type="dxa"/>
            <w:tcBorders>
              <w:top w:val="nil"/>
              <w:left w:val="nil"/>
              <w:bottom w:val="nil"/>
              <w:right w:val="nil"/>
            </w:tcBorders>
            <w:shd w:val="clear" w:color="auto" w:fill="auto"/>
            <w:noWrap/>
            <w:vAlign w:val="center"/>
          </w:tcPr>
          <w:p w14:paraId="7C3A800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0.550</w:t>
            </w:r>
          </w:p>
        </w:tc>
        <w:tc>
          <w:tcPr>
            <w:tcW w:w="1842" w:type="dxa"/>
            <w:tcBorders>
              <w:top w:val="nil"/>
              <w:left w:val="nil"/>
              <w:bottom w:val="nil"/>
              <w:right w:val="nil"/>
            </w:tcBorders>
            <w:shd w:val="clear" w:color="auto" w:fill="auto"/>
            <w:noWrap/>
            <w:vAlign w:val="center"/>
          </w:tcPr>
          <w:p w14:paraId="6B4DBF5D"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0.05 (-0.06,0.16)</w:t>
            </w:r>
          </w:p>
        </w:tc>
        <w:tc>
          <w:tcPr>
            <w:tcW w:w="993" w:type="dxa"/>
            <w:tcBorders>
              <w:top w:val="nil"/>
              <w:left w:val="nil"/>
              <w:bottom w:val="nil"/>
              <w:right w:val="nil"/>
            </w:tcBorders>
            <w:shd w:val="clear" w:color="auto" w:fill="auto"/>
            <w:noWrap/>
            <w:vAlign w:val="center"/>
          </w:tcPr>
          <w:p w14:paraId="20B34FB1"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0.386</w:t>
            </w:r>
          </w:p>
        </w:tc>
      </w:tr>
      <w:tr w:rsidR="0014414A" w:rsidRPr="00355497" w14:paraId="532B0565" w14:textId="77777777" w:rsidTr="00676DC0">
        <w:trPr>
          <w:trHeight w:hRule="exact" w:val="255"/>
        </w:trPr>
        <w:tc>
          <w:tcPr>
            <w:tcW w:w="1384" w:type="dxa"/>
            <w:vMerge/>
            <w:tcBorders>
              <w:left w:val="nil"/>
              <w:right w:val="nil"/>
            </w:tcBorders>
            <w:vAlign w:val="center"/>
            <w:hideMark/>
          </w:tcPr>
          <w:p w14:paraId="4E912B33"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32332383"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TNF</w:t>
            </w:r>
          </w:p>
        </w:tc>
        <w:tc>
          <w:tcPr>
            <w:tcW w:w="1842" w:type="dxa"/>
            <w:gridSpan w:val="2"/>
            <w:tcBorders>
              <w:top w:val="nil"/>
              <w:bottom w:val="nil"/>
              <w:right w:val="nil"/>
            </w:tcBorders>
            <w:shd w:val="clear" w:color="auto" w:fill="auto"/>
            <w:noWrap/>
            <w:vAlign w:val="center"/>
          </w:tcPr>
          <w:p w14:paraId="6EE62637"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0.05 (-0.06,0.16)</w:t>
            </w:r>
          </w:p>
        </w:tc>
        <w:tc>
          <w:tcPr>
            <w:tcW w:w="993" w:type="dxa"/>
            <w:tcBorders>
              <w:top w:val="nil"/>
              <w:left w:val="nil"/>
              <w:bottom w:val="nil"/>
              <w:right w:val="nil"/>
            </w:tcBorders>
            <w:shd w:val="clear" w:color="auto" w:fill="auto"/>
            <w:noWrap/>
            <w:vAlign w:val="center"/>
          </w:tcPr>
          <w:p w14:paraId="0E54ECB7"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0.406</w:t>
            </w:r>
          </w:p>
        </w:tc>
        <w:tc>
          <w:tcPr>
            <w:tcW w:w="1842" w:type="dxa"/>
            <w:tcBorders>
              <w:top w:val="nil"/>
              <w:left w:val="nil"/>
              <w:bottom w:val="nil"/>
              <w:right w:val="nil"/>
            </w:tcBorders>
            <w:shd w:val="clear" w:color="auto" w:fill="auto"/>
            <w:noWrap/>
            <w:vAlign w:val="center"/>
          </w:tcPr>
          <w:p w14:paraId="6B09EF23"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0.05 (-0.06,0.16)</w:t>
            </w:r>
          </w:p>
        </w:tc>
        <w:tc>
          <w:tcPr>
            <w:tcW w:w="993" w:type="dxa"/>
            <w:tcBorders>
              <w:top w:val="nil"/>
              <w:left w:val="nil"/>
              <w:bottom w:val="nil"/>
              <w:right w:val="nil"/>
            </w:tcBorders>
            <w:shd w:val="clear" w:color="auto" w:fill="auto"/>
            <w:noWrap/>
            <w:vAlign w:val="center"/>
          </w:tcPr>
          <w:p w14:paraId="7727F691"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0.374</w:t>
            </w:r>
          </w:p>
        </w:tc>
      </w:tr>
      <w:tr w:rsidR="0014414A" w:rsidRPr="00355497" w14:paraId="31CFC703" w14:textId="77777777" w:rsidTr="00676DC0">
        <w:trPr>
          <w:trHeight w:hRule="exact" w:val="255"/>
        </w:trPr>
        <w:tc>
          <w:tcPr>
            <w:tcW w:w="1384" w:type="dxa"/>
            <w:vMerge/>
            <w:tcBorders>
              <w:left w:val="nil"/>
              <w:bottom w:val="nil"/>
              <w:right w:val="nil"/>
            </w:tcBorders>
            <w:vAlign w:val="center"/>
          </w:tcPr>
          <w:p w14:paraId="347AE31C"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696786D4"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IL-8</w:t>
            </w:r>
          </w:p>
        </w:tc>
        <w:tc>
          <w:tcPr>
            <w:tcW w:w="1842" w:type="dxa"/>
            <w:gridSpan w:val="2"/>
            <w:tcBorders>
              <w:top w:val="nil"/>
              <w:left w:val="nil"/>
              <w:bottom w:val="nil"/>
              <w:right w:val="nil"/>
            </w:tcBorders>
            <w:shd w:val="clear" w:color="auto" w:fill="auto"/>
            <w:noWrap/>
            <w:vAlign w:val="center"/>
          </w:tcPr>
          <w:p w14:paraId="43AC752B"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0.01 (-0.11,0.13)</w:t>
            </w:r>
          </w:p>
        </w:tc>
        <w:tc>
          <w:tcPr>
            <w:tcW w:w="993" w:type="dxa"/>
            <w:tcBorders>
              <w:top w:val="nil"/>
              <w:left w:val="nil"/>
              <w:bottom w:val="nil"/>
              <w:right w:val="nil"/>
            </w:tcBorders>
            <w:shd w:val="clear" w:color="auto" w:fill="auto"/>
            <w:noWrap/>
            <w:vAlign w:val="center"/>
          </w:tcPr>
          <w:p w14:paraId="4A17B9A7"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0.891</w:t>
            </w:r>
          </w:p>
        </w:tc>
        <w:tc>
          <w:tcPr>
            <w:tcW w:w="1842" w:type="dxa"/>
            <w:tcBorders>
              <w:top w:val="nil"/>
              <w:left w:val="nil"/>
              <w:bottom w:val="nil"/>
              <w:right w:val="nil"/>
            </w:tcBorders>
            <w:shd w:val="clear" w:color="auto" w:fill="auto"/>
            <w:noWrap/>
            <w:vAlign w:val="center"/>
          </w:tcPr>
          <w:p w14:paraId="0B3A1D01"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0.03 (-0.09,0.15)</w:t>
            </w:r>
          </w:p>
        </w:tc>
        <w:tc>
          <w:tcPr>
            <w:tcW w:w="993" w:type="dxa"/>
            <w:tcBorders>
              <w:top w:val="nil"/>
              <w:left w:val="nil"/>
              <w:bottom w:val="nil"/>
              <w:right w:val="nil"/>
            </w:tcBorders>
            <w:shd w:val="clear" w:color="auto" w:fill="auto"/>
            <w:noWrap/>
            <w:vAlign w:val="center"/>
          </w:tcPr>
          <w:p w14:paraId="4F7760F7"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0.647</w:t>
            </w:r>
          </w:p>
        </w:tc>
      </w:tr>
      <w:tr w:rsidR="0014414A" w:rsidRPr="00355497" w14:paraId="2831E4B2" w14:textId="77777777" w:rsidTr="00676DC0">
        <w:trPr>
          <w:trHeight w:hRule="exact" w:val="113"/>
        </w:trPr>
        <w:tc>
          <w:tcPr>
            <w:tcW w:w="1384" w:type="dxa"/>
            <w:tcBorders>
              <w:top w:val="nil"/>
              <w:left w:val="nil"/>
              <w:bottom w:val="nil"/>
              <w:right w:val="nil"/>
            </w:tcBorders>
            <w:shd w:val="clear" w:color="auto" w:fill="auto"/>
            <w:hideMark/>
          </w:tcPr>
          <w:p w14:paraId="0B128B6B" w14:textId="77777777" w:rsidR="0014414A" w:rsidRPr="00A03607" w:rsidRDefault="0014414A" w:rsidP="00676DC0">
            <w:pPr>
              <w:spacing w:after="0" w:line="240" w:lineRule="auto"/>
              <w:jc w:val="center"/>
              <w:rPr>
                <w:rFonts w:ascii="Arial" w:eastAsia="Times New Roman" w:hAnsi="Arial" w:cs="Arial"/>
                <w:color w:val="000000"/>
                <w:sz w:val="12"/>
                <w:szCs w:val="12"/>
                <w:lang w:eastAsia="en-GB"/>
              </w:rPr>
            </w:pPr>
          </w:p>
        </w:tc>
        <w:tc>
          <w:tcPr>
            <w:tcW w:w="1418" w:type="dxa"/>
            <w:tcBorders>
              <w:top w:val="nil"/>
              <w:left w:val="nil"/>
              <w:bottom w:val="nil"/>
            </w:tcBorders>
            <w:shd w:val="clear" w:color="auto" w:fill="auto"/>
            <w:noWrap/>
            <w:vAlign w:val="center"/>
            <w:hideMark/>
          </w:tcPr>
          <w:p w14:paraId="617B4CBA" w14:textId="77777777" w:rsidR="0014414A" w:rsidRPr="00A03607" w:rsidRDefault="0014414A" w:rsidP="00676DC0">
            <w:pPr>
              <w:spacing w:after="0" w:line="240" w:lineRule="auto"/>
              <w:rPr>
                <w:rFonts w:ascii="Arial" w:eastAsia="Times New Roman" w:hAnsi="Arial" w:cs="Arial"/>
                <w:sz w:val="12"/>
                <w:szCs w:val="12"/>
                <w:lang w:eastAsia="en-GB"/>
              </w:rPr>
            </w:pPr>
          </w:p>
        </w:tc>
        <w:tc>
          <w:tcPr>
            <w:tcW w:w="1842" w:type="dxa"/>
            <w:gridSpan w:val="2"/>
            <w:shd w:val="clear" w:color="auto" w:fill="auto"/>
            <w:noWrap/>
            <w:vAlign w:val="center"/>
          </w:tcPr>
          <w:p w14:paraId="523B7900"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c>
          <w:tcPr>
            <w:tcW w:w="993" w:type="dxa"/>
            <w:shd w:val="clear" w:color="auto" w:fill="auto"/>
            <w:noWrap/>
            <w:vAlign w:val="center"/>
          </w:tcPr>
          <w:p w14:paraId="4E9DD163"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c>
          <w:tcPr>
            <w:tcW w:w="1842" w:type="dxa"/>
            <w:shd w:val="clear" w:color="auto" w:fill="auto"/>
            <w:noWrap/>
            <w:vAlign w:val="center"/>
          </w:tcPr>
          <w:p w14:paraId="17769B62"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c>
          <w:tcPr>
            <w:tcW w:w="993" w:type="dxa"/>
            <w:shd w:val="clear" w:color="auto" w:fill="auto"/>
            <w:noWrap/>
            <w:vAlign w:val="center"/>
          </w:tcPr>
          <w:p w14:paraId="3C33BEF7"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r>
      <w:tr w:rsidR="0014414A" w:rsidRPr="00355497" w14:paraId="1C2D083B" w14:textId="77777777" w:rsidTr="00676DC0">
        <w:trPr>
          <w:trHeight w:hRule="exact" w:val="255"/>
        </w:trPr>
        <w:tc>
          <w:tcPr>
            <w:tcW w:w="1384" w:type="dxa"/>
            <w:vMerge w:val="restart"/>
            <w:tcBorders>
              <w:top w:val="nil"/>
              <w:left w:val="nil"/>
              <w:right w:val="nil"/>
            </w:tcBorders>
            <w:shd w:val="clear" w:color="auto" w:fill="auto"/>
            <w:hideMark/>
          </w:tcPr>
          <w:p w14:paraId="1D1F47C6"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Walking speed</w:t>
            </w:r>
          </w:p>
        </w:tc>
        <w:tc>
          <w:tcPr>
            <w:tcW w:w="1418" w:type="dxa"/>
            <w:tcBorders>
              <w:top w:val="nil"/>
              <w:left w:val="nil"/>
              <w:bottom w:val="nil"/>
            </w:tcBorders>
            <w:shd w:val="clear" w:color="auto" w:fill="auto"/>
            <w:noWrap/>
            <w:vAlign w:val="center"/>
            <w:hideMark/>
          </w:tcPr>
          <w:p w14:paraId="541138DE"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CRP</w:t>
            </w:r>
          </w:p>
        </w:tc>
        <w:tc>
          <w:tcPr>
            <w:tcW w:w="1842" w:type="dxa"/>
            <w:gridSpan w:val="2"/>
            <w:tcBorders>
              <w:top w:val="nil"/>
              <w:bottom w:val="nil"/>
              <w:right w:val="nil"/>
            </w:tcBorders>
            <w:shd w:val="clear" w:color="auto" w:fill="auto"/>
            <w:noWrap/>
            <w:vAlign w:val="center"/>
          </w:tcPr>
          <w:p w14:paraId="33BF707F"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-0.18 (-0.29,-0.07)</w:t>
            </w:r>
          </w:p>
        </w:tc>
        <w:tc>
          <w:tcPr>
            <w:tcW w:w="993" w:type="dxa"/>
            <w:tcBorders>
              <w:top w:val="nil"/>
              <w:left w:val="nil"/>
              <w:bottom w:val="nil"/>
              <w:right w:val="nil"/>
            </w:tcBorders>
            <w:shd w:val="clear" w:color="auto" w:fill="auto"/>
            <w:noWrap/>
            <w:vAlign w:val="center"/>
          </w:tcPr>
          <w:p w14:paraId="524B756D"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0.001</w:t>
            </w:r>
          </w:p>
        </w:tc>
        <w:tc>
          <w:tcPr>
            <w:tcW w:w="1842" w:type="dxa"/>
            <w:tcBorders>
              <w:top w:val="nil"/>
              <w:left w:val="nil"/>
              <w:bottom w:val="nil"/>
              <w:right w:val="nil"/>
            </w:tcBorders>
            <w:shd w:val="clear" w:color="auto" w:fill="auto"/>
            <w:noWrap/>
            <w:vAlign w:val="center"/>
          </w:tcPr>
          <w:p w14:paraId="33E4C6C4"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-0.10 (-0.22,0.01)</w:t>
            </w:r>
          </w:p>
        </w:tc>
        <w:tc>
          <w:tcPr>
            <w:tcW w:w="993" w:type="dxa"/>
            <w:tcBorders>
              <w:top w:val="nil"/>
              <w:left w:val="nil"/>
              <w:bottom w:val="nil"/>
              <w:right w:val="nil"/>
            </w:tcBorders>
            <w:shd w:val="clear" w:color="auto" w:fill="auto"/>
            <w:noWrap/>
            <w:vAlign w:val="center"/>
          </w:tcPr>
          <w:p w14:paraId="6AAA23D1"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0.085</w:t>
            </w:r>
          </w:p>
        </w:tc>
      </w:tr>
      <w:tr w:rsidR="0014414A" w:rsidRPr="00355497" w14:paraId="527D6AED" w14:textId="77777777" w:rsidTr="00676DC0">
        <w:trPr>
          <w:trHeight w:hRule="exact" w:val="255"/>
        </w:trPr>
        <w:tc>
          <w:tcPr>
            <w:tcW w:w="1384" w:type="dxa"/>
            <w:vMerge/>
            <w:tcBorders>
              <w:left w:val="nil"/>
              <w:right w:val="nil"/>
            </w:tcBorders>
            <w:vAlign w:val="center"/>
            <w:hideMark/>
          </w:tcPr>
          <w:p w14:paraId="06A18A37"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7E401E18"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Ad:lep ratio</w:t>
            </w:r>
          </w:p>
        </w:tc>
        <w:tc>
          <w:tcPr>
            <w:tcW w:w="1842" w:type="dxa"/>
            <w:gridSpan w:val="2"/>
            <w:tcBorders>
              <w:top w:val="nil"/>
              <w:bottom w:val="nil"/>
              <w:right w:val="nil"/>
            </w:tcBorders>
            <w:shd w:val="clear" w:color="auto" w:fill="auto"/>
            <w:noWrap/>
            <w:vAlign w:val="center"/>
          </w:tcPr>
          <w:p w14:paraId="7CCF6ECF"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0.15 (0.04,0.26)</w:t>
            </w:r>
          </w:p>
        </w:tc>
        <w:tc>
          <w:tcPr>
            <w:tcW w:w="993" w:type="dxa"/>
            <w:tcBorders>
              <w:top w:val="nil"/>
              <w:left w:val="nil"/>
              <w:bottom w:val="nil"/>
              <w:right w:val="nil"/>
            </w:tcBorders>
            <w:shd w:val="clear" w:color="auto" w:fill="auto"/>
            <w:noWrap/>
            <w:vAlign w:val="center"/>
          </w:tcPr>
          <w:p w14:paraId="3CDAF136"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0.008</w:t>
            </w:r>
          </w:p>
        </w:tc>
        <w:tc>
          <w:tcPr>
            <w:tcW w:w="1842" w:type="dxa"/>
            <w:tcBorders>
              <w:top w:val="nil"/>
              <w:left w:val="nil"/>
              <w:bottom w:val="nil"/>
              <w:right w:val="nil"/>
            </w:tcBorders>
            <w:shd w:val="clear" w:color="auto" w:fill="auto"/>
            <w:noWrap/>
            <w:vAlign w:val="center"/>
          </w:tcPr>
          <w:p w14:paraId="366481C1"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0.08 (-0.04,0.20)</w:t>
            </w:r>
          </w:p>
        </w:tc>
        <w:tc>
          <w:tcPr>
            <w:tcW w:w="993" w:type="dxa"/>
            <w:tcBorders>
              <w:top w:val="nil"/>
              <w:left w:val="nil"/>
              <w:bottom w:val="nil"/>
              <w:right w:val="nil"/>
            </w:tcBorders>
            <w:shd w:val="clear" w:color="auto" w:fill="auto"/>
            <w:noWrap/>
            <w:vAlign w:val="center"/>
          </w:tcPr>
          <w:p w14:paraId="48D29A7C"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0.200</w:t>
            </w:r>
          </w:p>
        </w:tc>
      </w:tr>
      <w:tr w:rsidR="0014414A" w:rsidRPr="00355497" w14:paraId="65D3B0B9" w14:textId="77777777" w:rsidTr="00676DC0">
        <w:trPr>
          <w:trHeight w:hRule="exact" w:val="255"/>
        </w:trPr>
        <w:tc>
          <w:tcPr>
            <w:tcW w:w="1384" w:type="dxa"/>
            <w:vMerge/>
            <w:tcBorders>
              <w:left w:val="nil"/>
              <w:right w:val="nil"/>
            </w:tcBorders>
            <w:vAlign w:val="center"/>
            <w:hideMark/>
          </w:tcPr>
          <w:p w14:paraId="307BE4CF"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1C05A375"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IL-10</w:t>
            </w:r>
          </w:p>
        </w:tc>
        <w:tc>
          <w:tcPr>
            <w:tcW w:w="1842" w:type="dxa"/>
            <w:gridSpan w:val="2"/>
            <w:tcBorders>
              <w:top w:val="nil"/>
              <w:bottom w:val="nil"/>
              <w:right w:val="nil"/>
            </w:tcBorders>
            <w:shd w:val="clear" w:color="auto" w:fill="auto"/>
            <w:noWrap/>
            <w:vAlign w:val="center"/>
          </w:tcPr>
          <w:p w14:paraId="1F5C7335"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-0.05 (-0.16,0.06)</w:t>
            </w:r>
          </w:p>
        </w:tc>
        <w:tc>
          <w:tcPr>
            <w:tcW w:w="993" w:type="dxa"/>
            <w:tcBorders>
              <w:top w:val="nil"/>
              <w:left w:val="nil"/>
              <w:bottom w:val="nil"/>
              <w:right w:val="nil"/>
            </w:tcBorders>
            <w:shd w:val="clear" w:color="auto" w:fill="auto"/>
            <w:noWrap/>
            <w:vAlign w:val="center"/>
          </w:tcPr>
          <w:p w14:paraId="38BC7878"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0.348</w:t>
            </w:r>
          </w:p>
        </w:tc>
        <w:tc>
          <w:tcPr>
            <w:tcW w:w="1842" w:type="dxa"/>
            <w:tcBorders>
              <w:top w:val="nil"/>
              <w:left w:val="nil"/>
              <w:bottom w:val="nil"/>
              <w:right w:val="nil"/>
            </w:tcBorders>
            <w:shd w:val="clear" w:color="auto" w:fill="auto"/>
            <w:noWrap/>
            <w:vAlign w:val="center"/>
          </w:tcPr>
          <w:p w14:paraId="3166609F"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-0.07 (-0.18,0.03)</w:t>
            </w:r>
          </w:p>
        </w:tc>
        <w:tc>
          <w:tcPr>
            <w:tcW w:w="993" w:type="dxa"/>
            <w:tcBorders>
              <w:top w:val="nil"/>
              <w:left w:val="nil"/>
              <w:bottom w:val="nil"/>
              <w:right w:val="nil"/>
            </w:tcBorders>
            <w:shd w:val="clear" w:color="auto" w:fill="auto"/>
            <w:noWrap/>
            <w:vAlign w:val="center"/>
          </w:tcPr>
          <w:p w14:paraId="3F95831C"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0.176</w:t>
            </w:r>
          </w:p>
        </w:tc>
      </w:tr>
      <w:tr w:rsidR="0014414A" w:rsidRPr="00355497" w14:paraId="284F1695" w14:textId="77777777" w:rsidTr="00676DC0">
        <w:trPr>
          <w:trHeight w:hRule="exact" w:val="255"/>
        </w:trPr>
        <w:tc>
          <w:tcPr>
            <w:tcW w:w="1384" w:type="dxa"/>
            <w:vMerge/>
            <w:tcBorders>
              <w:left w:val="nil"/>
              <w:right w:val="nil"/>
            </w:tcBorders>
            <w:vAlign w:val="center"/>
            <w:hideMark/>
          </w:tcPr>
          <w:p w14:paraId="052F8419"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0AEB7339"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IL-6</w:t>
            </w:r>
          </w:p>
        </w:tc>
        <w:tc>
          <w:tcPr>
            <w:tcW w:w="1842" w:type="dxa"/>
            <w:gridSpan w:val="2"/>
            <w:tcBorders>
              <w:top w:val="nil"/>
              <w:bottom w:val="nil"/>
              <w:right w:val="nil"/>
            </w:tcBorders>
            <w:shd w:val="clear" w:color="auto" w:fill="auto"/>
            <w:noWrap/>
            <w:vAlign w:val="center"/>
          </w:tcPr>
          <w:p w14:paraId="05B017C5"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-0.01 (-0.13,0.11)</w:t>
            </w:r>
          </w:p>
        </w:tc>
        <w:tc>
          <w:tcPr>
            <w:tcW w:w="993" w:type="dxa"/>
            <w:tcBorders>
              <w:top w:val="nil"/>
              <w:left w:val="nil"/>
              <w:bottom w:val="nil"/>
              <w:right w:val="nil"/>
            </w:tcBorders>
            <w:shd w:val="clear" w:color="auto" w:fill="auto"/>
            <w:noWrap/>
            <w:vAlign w:val="center"/>
          </w:tcPr>
          <w:p w14:paraId="4F8C8DAC"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0.908</w:t>
            </w:r>
          </w:p>
        </w:tc>
        <w:tc>
          <w:tcPr>
            <w:tcW w:w="1842" w:type="dxa"/>
            <w:tcBorders>
              <w:top w:val="nil"/>
              <w:left w:val="nil"/>
              <w:bottom w:val="nil"/>
              <w:right w:val="nil"/>
            </w:tcBorders>
            <w:shd w:val="clear" w:color="auto" w:fill="auto"/>
            <w:noWrap/>
            <w:vAlign w:val="center"/>
          </w:tcPr>
          <w:p w14:paraId="5E23E6A9"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-0.00 (-0.12,0.12)</w:t>
            </w:r>
          </w:p>
        </w:tc>
        <w:tc>
          <w:tcPr>
            <w:tcW w:w="993" w:type="dxa"/>
            <w:tcBorders>
              <w:top w:val="nil"/>
              <w:left w:val="nil"/>
              <w:bottom w:val="nil"/>
              <w:right w:val="nil"/>
            </w:tcBorders>
            <w:shd w:val="clear" w:color="auto" w:fill="auto"/>
            <w:noWrap/>
            <w:vAlign w:val="center"/>
          </w:tcPr>
          <w:p w14:paraId="2254BFCE"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0.965</w:t>
            </w:r>
          </w:p>
        </w:tc>
      </w:tr>
      <w:tr w:rsidR="0014414A" w:rsidRPr="00355497" w14:paraId="33EEBE32" w14:textId="77777777" w:rsidTr="00676DC0">
        <w:trPr>
          <w:trHeight w:hRule="exact" w:val="255"/>
        </w:trPr>
        <w:tc>
          <w:tcPr>
            <w:tcW w:w="1384" w:type="dxa"/>
            <w:vMerge/>
            <w:tcBorders>
              <w:left w:val="nil"/>
              <w:right w:val="nil"/>
            </w:tcBorders>
            <w:vAlign w:val="center"/>
            <w:hideMark/>
          </w:tcPr>
          <w:p w14:paraId="7D22164F"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1FBEE025"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Cortisol</w:t>
            </w:r>
          </w:p>
        </w:tc>
        <w:tc>
          <w:tcPr>
            <w:tcW w:w="1842" w:type="dxa"/>
            <w:gridSpan w:val="2"/>
            <w:tcBorders>
              <w:top w:val="nil"/>
              <w:bottom w:val="nil"/>
              <w:right w:val="nil"/>
            </w:tcBorders>
            <w:shd w:val="clear" w:color="auto" w:fill="auto"/>
            <w:noWrap/>
            <w:vAlign w:val="center"/>
          </w:tcPr>
          <w:p w14:paraId="78A9A043"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-0.02 (-0.14,0.09)</w:t>
            </w:r>
          </w:p>
        </w:tc>
        <w:tc>
          <w:tcPr>
            <w:tcW w:w="993" w:type="dxa"/>
            <w:tcBorders>
              <w:top w:val="nil"/>
              <w:left w:val="nil"/>
              <w:bottom w:val="nil"/>
              <w:right w:val="nil"/>
            </w:tcBorders>
            <w:shd w:val="clear" w:color="auto" w:fill="auto"/>
            <w:noWrap/>
            <w:vAlign w:val="center"/>
          </w:tcPr>
          <w:p w14:paraId="1E762CB8"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0.720</w:t>
            </w:r>
          </w:p>
        </w:tc>
        <w:tc>
          <w:tcPr>
            <w:tcW w:w="1842" w:type="dxa"/>
            <w:tcBorders>
              <w:top w:val="nil"/>
              <w:left w:val="nil"/>
              <w:bottom w:val="nil"/>
              <w:right w:val="nil"/>
            </w:tcBorders>
            <w:shd w:val="clear" w:color="auto" w:fill="auto"/>
            <w:noWrap/>
            <w:vAlign w:val="center"/>
          </w:tcPr>
          <w:p w14:paraId="369E446B"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-0.06 (-0.17,0.06)</w:t>
            </w:r>
          </w:p>
        </w:tc>
        <w:tc>
          <w:tcPr>
            <w:tcW w:w="993" w:type="dxa"/>
            <w:tcBorders>
              <w:top w:val="nil"/>
              <w:left w:val="nil"/>
              <w:bottom w:val="nil"/>
              <w:right w:val="nil"/>
            </w:tcBorders>
            <w:shd w:val="clear" w:color="auto" w:fill="auto"/>
            <w:noWrap/>
            <w:vAlign w:val="center"/>
          </w:tcPr>
          <w:p w14:paraId="70B391D6"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0.334</w:t>
            </w:r>
          </w:p>
        </w:tc>
      </w:tr>
      <w:tr w:rsidR="0014414A" w:rsidRPr="00355497" w14:paraId="10EA842F" w14:textId="77777777" w:rsidTr="00676DC0">
        <w:trPr>
          <w:trHeight w:hRule="exact" w:val="255"/>
        </w:trPr>
        <w:tc>
          <w:tcPr>
            <w:tcW w:w="1384" w:type="dxa"/>
            <w:vMerge/>
            <w:tcBorders>
              <w:left w:val="nil"/>
              <w:right w:val="nil"/>
            </w:tcBorders>
            <w:vAlign w:val="center"/>
            <w:hideMark/>
          </w:tcPr>
          <w:p w14:paraId="69035CF4"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4111DFD9"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DHEAS</w:t>
            </w:r>
          </w:p>
        </w:tc>
        <w:tc>
          <w:tcPr>
            <w:tcW w:w="1842" w:type="dxa"/>
            <w:gridSpan w:val="2"/>
            <w:tcBorders>
              <w:top w:val="nil"/>
              <w:bottom w:val="nil"/>
              <w:right w:val="nil"/>
            </w:tcBorders>
            <w:shd w:val="clear" w:color="auto" w:fill="auto"/>
            <w:noWrap/>
            <w:vAlign w:val="center"/>
          </w:tcPr>
          <w:p w14:paraId="65C54E30"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-0.01 (-0.12,0.10)</w:t>
            </w:r>
          </w:p>
        </w:tc>
        <w:tc>
          <w:tcPr>
            <w:tcW w:w="993" w:type="dxa"/>
            <w:tcBorders>
              <w:top w:val="nil"/>
              <w:left w:val="nil"/>
              <w:bottom w:val="nil"/>
              <w:right w:val="nil"/>
            </w:tcBorders>
            <w:shd w:val="clear" w:color="auto" w:fill="auto"/>
            <w:noWrap/>
            <w:vAlign w:val="center"/>
          </w:tcPr>
          <w:p w14:paraId="5D5576C8"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0.848</w:t>
            </w:r>
          </w:p>
        </w:tc>
        <w:tc>
          <w:tcPr>
            <w:tcW w:w="1842" w:type="dxa"/>
            <w:tcBorders>
              <w:top w:val="nil"/>
              <w:left w:val="nil"/>
              <w:bottom w:val="nil"/>
              <w:right w:val="nil"/>
            </w:tcBorders>
            <w:shd w:val="clear" w:color="auto" w:fill="auto"/>
            <w:noWrap/>
            <w:vAlign w:val="center"/>
          </w:tcPr>
          <w:p w14:paraId="32BAAD59"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-0.01 (-0.12,0.10)</w:t>
            </w:r>
          </w:p>
        </w:tc>
        <w:tc>
          <w:tcPr>
            <w:tcW w:w="993" w:type="dxa"/>
            <w:tcBorders>
              <w:top w:val="nil"/>
              <w:left w:val="nil"/>
              <w:bottom w:val="nil"/>
              <w:right w:val="nil"/>
            </w:tcBorders>
            <w:shd w:val="clear" w:color="auto" w:fill="auto"/>
            <w:noWrap/>
            <w:vAlign w:val="center"/>
          </w:tcPr>
          <w:p w14:paraId="3E990F3E"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0.875</w:t>
            </w:r>
          </w:p>
        </w:tc>
      </w:tr>
      <w:tr w:rsidR="0014414A" w:rsidRPr="00355497" w14:paraId="25B75EB9" w14:textId="77777777" w:rsidTr="00676DC0">
        <w:trPr>
          <w:trHeight w:hRule="exact" w:val="255"/>
        </w:trPr>
        <w:tc>
          <w:tcPr>
            <w:tcW w:w="1384" w:type="dxa"/>
            <w:vMerge/>
            <w:tcBorders>
              <w:left w:val="nil"/>
              <w:right w:val="nil"/>
            </w:tcBorders>
            <w:vAlign w:val="center"/>
            <w:hideMark/>
          </w:tcPr>
          <w:p w14:paraId="0FDDBD91"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hideMark/>
          </w:tcPr>
          <w:p w14:paraId="48BE29E2"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TNF</w:t>
            </w:r>
          </w:p>
        </w:tc>
        <w:tc>
          <w:tcPr>
            <w:tcW w:w="1842" w:type="dxa"/>
            <w:gridSpan w:val="2"/>
            <w:tcBorders>
              <w:top w:val="nil"/>
              <w:bottom w:val="nil"/>
              <w:right w:val="nil"/>
            </w:tcBorders>
            <w:shd w:val="clear" w:color="auto" w:fill="auto"/>
            <w:noWrap/>
            <w:vAlign w:val="center"/>
          </w:tcPr>
          <w:p w14:paraId="4259A48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0.01 (-0.10,0.12)</w:t>
            </w:r>
          </w:p>
        </w:tc>
        <w:tc>
          <w:tcPr>
            <w:tcW w:w="993" w:type="dxa"/>
            <w:tcBorders>
              <w:top w:val="nil"/>
              <w:left w:val="nil"/>
              <w:bottom w:val="nil"/>
              <w:right w:val="nil"/>
            </w:tcBorders>
            <w:shd w:val="clear" w:color="auto" w:fill="auto"/>
            <w:noWrap/>
            <w:vAlign w:val="center"/>
          </w:tcPr>
          <w:p w14:paraId="0408EE2A"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0.898</w:t>
            </w:r>
          </w:p>
        </w:tc>
        <w:tc>
          <w:tcPr>
            <w:tcW w:w="1842" w:type="dxa"/>
            <w:tcBorders>
              <w:top w:val="nil"/>
              <w:left w:val="nil"/>
              <w:bottom w:val="nil"/>
              <w:right w:val="nil"/>
            </w:tcBorders>
            <w:shd w:val="clear" w:color="auto" w:fill="auto"/>
            <w:noWrap/>
            <w:vAlign w:val="center"/>
          </w:tcPr>
          <w:p w14:paraId="65A57A0D"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-0.01 (-0.12,0.10)</w:t>
            </w:r>
          </w:p>
        </w:tc>
        <w:tc>
          <w:tcPr>
            <w:tcW w:w="993" w:type="dxa"/>
            <w:tcBorders>
              <w:top w:val="nil"/>
              <w:left w:val="nil"/>
              <w:bottom w:val="nil"/>
              <w:right w:val="nil"/>
            </w:tcBorders>
            <w:shd w:val="clear" w:color="auto" w:fill="auto"/>
            <w:noWrap/>
            <w:vAlign w:val="center"/>
          </w:tcPr>
          <w:p w14:paraId="184838CA"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0.894</w:t>
            </w:r>
          </w:p>
        </w:tc>
      </w:tr>
      <w:tr w:rsidR="0014414A" w:rsidRPr="00355497" w14:paraId="6C41AA39" w14:textId="77777777" w:rsidTr="00676DC0">
        <w:trPr>
          <w:trHeight w:hRule="exact" w:val="255"/>
        </w:trPr>
        <w:tc>
          <w:tcPr>
            <w:tcW w:w="1384" w:type="dxa"/>
            <w:vMerge/>
            <w:tcBorders>
              <w:left w:val="nil"/>
              <w:bottom w:val="nil"/>
              <w:right w:val="nil"/>
            </w:tcBorders>
            <w:vAlign w:val="center"/>
          </w:tcPr>
          <w:p w14:paraId="06B9A1AC"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bottom w:val="nil"/>
            </w:tcBorders>
            <w:shd w:val="clear" w:color="auto" w:fill="auto"/>
            <w:noWrap/>
            <w:vAlign w:val="center"/>
          </w:tcPr>
          <w:p w14:paraId="1A7BFB62"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IL-8</w:t>
            </w:r>
          </w:p>
        </w:tc>
        <w:tc>
          <w:tcPr>
            <w:tcW w:w="1842" w:type="dxa"/>
            <w:gridSpan w:val="2"/>
            <w:tcBorders>
              <w:top w:val="nil"/>
              <w:left w:val="nil"/>
              <w:bottom w:val="nil"/>
              <w:right w:val="nil"/>
            </w:tcBorders>
            <w:shd w:val="clear" w:color="auto" w:fill="auto"/>
            <w:noWrap/>
            <w:vAlign w:val="center"/>
          </w:tcPr>
          <w:p w14:paraId="2167A569"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-0.04 (-0.16,0.08)</w:t>
            </w:r>
          </w:p>
        </w:tc>
        <w:tc>
          <w:tcPr>
            <w:tcW w:w="993" w:type="dxa"/>
            <w:tcBorders>
              <w:top w:val="nil"/>
              <w:left w:val="nil"/>
              <w:bottom w:val="nil"/>
              <w:right w:val="nil"/>
            </w:tcBorders>
            <w:shd w:val="clear" w:color="auto" w:fill="auto"/>
            <w:noWrap/>
            <w:vAlign w:val="center"/>
          </w:tcPr>
          <w:p w14:paraId="20417993"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0.478</w:t>
            </w:r>
          </w:p>
        </w:tc>
        <w:tc>
          <w:tcPr>
            <w:tcW w:w="1842" w:type="dxa"/>
            <w:tcBorders>
              <w:top w:val="nil"/>
              <w:left w:val="nil"/>
              <w:bottom w:val="nil"/>
              <w:right w:val="nil"/>
            </w:tcBorders>
            <w:shd w:val="clear" w:color="auto" w:fill="auto"/>
            <w:noWrap/>
            <w:vAlign w:val="center"/>
          </w:tcPr>
          <w:p w14:paraId="0AE1BA5F"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-0.04 (-0.16,0.08)</w:t>
            </w:r>
          </w:p>
        </w:tc>
        <w:tc>
          <w:tcPr>
            <w:tcW w:w="993" w:type="dxa"/>
            <w:tcBorders>
              <w:top w:val="nil"/>
              <w:left w:val="nil"/>
              <w:bottom w:val="nil"/>
              <w:right w:val="nil"/>
            </w:tcBorders>
            <w:shd w:val="clear" w:color="auto" w:fill="auto"/>
            <w:noWrap/>
            <w:vAlign w:val="center"/>
          </w:tcPr>
          <w:p w14:paraId="10B78A4F"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0.541</w:t>
            </w:r>
          </w:p>
        </w:tc>
      </w:tr>
      <w:tr w:rsidR="0014414A" w:rsidRPr="00355497" w14:paraId="203CAA65" w14:textId="77777777" w:rsidTr="00676DC0">
        <w:trPr>
          <w:trHeight w:val="113"/>
        </w:trPr>
        <w:tc>
          <w:tcPr>
            <w:tcW w:w="1384" w:type="dxa"/>
            <w:tcBorders>
              <w:top w:val="nil"/>
              <w:left w:val="nil"/>
              <w:right w:val="nil"/>
            </w:tcBorders>
            <w:shd w:val="clear" w:color="auto" w:fill="auto"/>
            <w:hideMark/>
          </w:tcPr>
          <w:p w14:paraId="2E2C4F62" w14:textId="77777777" w:rsidR="0014414A" w:rsidRPr="00A03607" w:rsidRDefault="0014414A" w:rsidP="00676DC0">
            <w:pPr>
              <w:spacing w:after="0" w:line="240" w:lineRule="auto"/>
              <w:jc w:val="center"/>
              <w:rPr>
                <w:rFonts w:ascii="Arial" w:eastAsia="Times New Roman" w:hAnsi="Arial" w:cs="Arial"/>
                <w:color w:val="000000"/>
                <w:sz w:val="12"/>
                <w:szCs w:val="12"/>
                <w:lang w:eastAsia="en-GB"/>
              </w:rPr>
            </w:pPr>
          </w:p>
        </w:tc>
        <w:tc>
          <w:tcPr>
            <w:tcW w:w="1418" w:type="dxa"/>
            <w:tcBorders>
              <w:top w:val="nil"/>
              <w:left w:val="nil"/>
            </w:tcBorders>
            <w:shd w:val="clear" w:color="auto" w:fill="auto"/>
            <w:noWrap/>
            <w:vAlign w:val="center"/>
            <w:hideMark/>
          </w:tcPr>
          <w:p w14:paraId="74EE340C" w14:textId="77777777" w:rsidR="0014414A" w:rsidRPr="00A03607" w:rsidRDefault="0014414A" w:rsidP="00676DC0">
            <w:pPr>
              <w:spacing w:after="0" w:line="240" w:lineRule="auto"/>
              <w:rPr>
                <w:rFonts w:ascii="Arial" w:eastAsia="Times New Roman" w:hAnsi="Arial" w:cs="Arial"/>
                <w:sz w:val="12"/>
                <w:szCs w:val="12"/>
                <w:lang w:eastAsia="en-GB"/>
              </w:rPr>
            </w:pPr>
          </w:p>
        </w:tc>
        <w:tc>
          <w:tcPr>
            <w:tcW w:w="1842" w:type="dxa"/>
            <w:gridSpan w:val="2"/>
            <w:shd w:val="clear" w:color="auto" w:fill="auto"/>
            <w:noWrap/>
            <w:vAlign w:val="center"/>
          </w:tcPr>
          <w:p w14:paraId="714F9B34"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c>
          <w:tcPr>
            <w:tcW w:w="993" w:type="dxa"/>
            <w:shd w:val="clear" w:color="auto" w:fill="auto"/>
            <w:noWrap/>
            <w:vAlign w:val="center"/>
          </w:tcPr>
          <w:p w14:paraId="16021AFF"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c>
          <w:tcPr>
            <w:tcW w:w="1842" w:type="dxa"/>
            <w:shd w:val="clear" w:color="auto" w:fill="auto"/>
            <w:noWrap/>
            <w:vAlign w:val="center"/>
          </w:tcPr>
          <w:p w14:paraId="69D25AE9"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c>
          <w:tcPr>
            <w:tcW w:w="993" w:type="dxa"/>
            <w:shd w:val="clear" w:color="auto" w:fill="auto"/>
            <w:noWrap/>
            <w:vAlign w:val="center"/>
          </w:tcPr>
          <w:p w14:paraId="45F69847" w14:textId="77777777" w:rsidR="0014414A" w:rsidRPr="00A03607" w:rsidRDefault="0014414A" w:rsidP="00676DC0">
            <w:pPr>
              <w:spacing w:after="0" w:line="240" w:lineRule="auto"/>
              <w:jc w:val="center"/>
              <w:rPr>
                <w:rFonts w:ascii="Arial" w:eastAsia="Times New Roman" w:hAnsi="Arial" w:cs="Arial"/>
                <w:sz w:val="12"/>
                <w:szCs w:val="12"/>
                <w:lang w:eastAsia="en-GB"/>
              </w:rPr>
            </w:pPr>
          </w:p>
        </w:tc>
      </w:tr>
      <w:tr w:rsidR="0014414A" w:rsidRPr="00355497" w14:paraId="02C8BF4F" w14:textId="77777777" w:rsidTr="00676DC0">
        <w:trPr>
          <w:trHeight w:hRule="exact" w:val="255"/>
        </w:trPr>
        <w:tc>
          <w:tcPr>
            <w:tcW w:w="1384" w:type="dxa"/>
            <w:vMerge w:val="restart"/>
            <w:tcBorders>
              <w:top w:val="nil"/>
              <w:left w:val="nil"/>
              <w:right w:val="nil"/>
            </w:tcBorders>
            <w:shd w:val="clear" w:color="auto" w:fill="auto"/>
            <w:hideMark/>
          </w:tcPr>
          <w:p w14:paraId="5261ACEC"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Appendicular lean mass</w:t>
            </w:r>
          </w:p>
        </w:tc>
        <w:tc>
          <w:tcPr>
            <w:tcW w:w="1418" w:type="dxa"/>
            <w:tcBorders>
              <w:top w:val="nil"/>
              <w:left w:val="nil"/>
            </w:tcBorders>
            <w:shd w:val="clear" w:color="auto" w:fill="auto"/>
            <w:noWrap/>
            <w:vAlign w:val="center"/>
            <w:hideMark/>
          </w:tcPr>
          <w:p w14:paraId="0833B779"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CRP</w:t>
            </w:r>
          </w:p>
        </w:tc>
        <w:tc>
          <w:tcPr>
            <w:tcW w:w="1842" w:type="dxa"/>
            <w:gridSpan w:val="2"/>
            <w:tcBorders>
              <w:top w:val="nil"/>
              <w:right w:val="nil"/>
            </w:tcBorders>
            <w:shd w:val="clear" w:color="auto" w:fill="auto"/>
            <w:noWrap/>
            <w:vAlign w:val="center"/>
          </w:tcPr>
          <w:p w14:paraId="43125959"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0.13 (0.02,0.25)</w:t>
            </w:r>
          </w:p>
        </w:tc>
        <w:tc>
          <w:tcPr>
            <w:tcW w:w="993" w:type="dxa"/>
            <w:tcBorders>
              <w:top w:val="nil"/>
              <w:left w:val="nil"/>
              <w:right w:val="nil"/>
            </w:tcBorders>
            <w:shd w:val="clear" w:color="auto" w:fill="auto"/>
            <w:noWrap/>
            <w:vAlign w:val="center"/>
          </w:tcPr>
          <w:p w14:paraId="31FA949C"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0.025</w:t>
            </w:r>
          </w:p>
        </w:tc>
        <w:tc>
          <w:tcPr>
            <w:tcW w:w="1842" w:type="dxa"/>
            <w:tcBorders>
              <w:top w:val="nil"/>
              <w:left w:val="nil"/>
              <w:right w:val="nil"/>
            </w:tcBorders>
            <w:shd w:val="clear" w:color="auto" w:fill="auto"/>
            <w:noWrap/>
            <w:vAlign w:val="center"/>
          </w:tcPr>
          <w:p w14:paraId="7523E003"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0.15 (0.05,0.25)</w:t>
            </w:r>
          </w:p>
        </w:tc>
        <w:tc>
          <w:tcPr>
            <w:tcW w:w="993" w:type="dxa"/>
            <w:tcBorders>
              <w:top w:val="nil"/>
              <w:left w:val="nil"/>
              <w:right w:val="nil"/>
            </w:tcBorders>
            <w:shd w:val="clear" w:color="auto" w:fill="auto"/>
            <w:noWrap/>
            <w:vAlign w:val="center"/>
          </w:tcPr>
          <w:p w14:paraId="7C55CDE5"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0.002</w:t>
            </w:r>
          </w:p>
        </w:tc>
      </w:tr>
      <w:tr w:rsidR="0014414A" w:rsidRPr="00355497" w14:paraId="73450081" w14:textId="77777777" w:rsidTr="00676DC0">
        <w:trPr>
          <w:trHeight w:hRule="exact" w:val="255"/>
        </w:trPr>
        <w:tc>
          <w:tcPr>
            <w:tcW w:w="1384" w:type="dxa"/>
            <w:vMerge/>
            <w:tcBorders>
              <w:left w:val="nil"/>
              <w:right w:val="nil"/>
            </w:tcBorders>
            <w:vAlign w:val="center"/>
            <w:hideMark/>
          </w:tcPr>
          <w:p w14:paraId="6A5FE993"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tcBorders>
            <w:shd w:val="clear" w:color="auto" w:fill="auto"/>
            <w:noWrap/>
            <w:vAlign w:val="center"/>
            <w:hideMark/>
          </w:tcPr>
          <w:p w14:paraId="7C90AF3A"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Ad:lep ratio</w:t>
            </w:r>
          </w:p>
        </w:tc>
        <w:tc>
          <w:tcPr>
            <w:tcW w:w="1842" w:type="dxa"/>
            <w:gridSpan w:val="2"/>
            <w:tcBorders>
              <w:top w:val="nil"/>
              <w:right w:val="nil"/>
            </w:tcBorders>
            <w:shd w:val="clear" w:color="auto" w:fill="auto"/>
            <w:noWrap/>
            <w:vAlign w:val="center"/>
          </w:tcPr>
          <w:p w14:paraId="559F3A75"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-0.11 (-0.23,0.00)</w:t>
            </w:r>
          </w:p>
        </w:tc>
        <w:tc>
          <w:tcPr>
            <w:tcW w:w="993" w:type="dxa"/>
            <w:tcBorders>
              <w:top w:val="nil"/>
              <w:left w:val="nil"/>
              <w:right w:val="nil"/>
            </w:tcBorders>
            <w:shd w:val="clear" w:color="auto" w:fill="auto"/>
            <w:noWrap/>
            <w:vAlign w:val="center"/>
          </w:tcPr>
          <w:p w14:paraId="5892740B"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0.055</w:t>
            </w:r>
          </w:p>
        </w:tc>
        <w:tc>
          <w:tcPr>
            <w:tcW w:w="1842" w:type="dxa"/>
            <w:tcBorders>
              <w:top w:val="nil"/>
              <w:left w:val="nil"/>
              <w:right w:val="nil"/>
            </w:tcBorders>
            <w:shd w:val="clear" w:color="auto" w:fill="auto"/>
            <w:noWrap/>
            <w:vAlign w:val="center"/>
          </w:tcPr>
          <w:p w14:paraId="057AA629"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-0.05 (-0.15,0.05)</w:t>
            </w:r>
          </w:p>
        </w:tc>
        <w:tc>
          <w:tcPr>
            <w:tcW w:w="993" w:type="dxa"/>
            <w:tcBorders>
              <w:top w:val="nil"/>
              <w:left w:val="nil"/>
              <w:right w:val="nil"/>
            </w:tcBorders>
            <w:shd w:val="clear" w:color="auto" w:fill="auto"/>
            <w:noWrap/>
            <w:vAlign w:val="center"/>
          </w:tcPr>
          <w:p w14:paraId="4D453668"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0.306</w:t>
            </w:r>
          </w:p>
        </w:tc>
      </w:tr>
      <w:tr w:rsidR="0014414A" w:rsidRPr="00355497" w14:paraId="4B43D3B4" w14:textId="77777777" w:rsidTr="00676DC0">
        <w:trPr>
          <w:trHeight w:hRule="exact" w:val="255"/>
        </w:trPr>
        <w:tc>
          <w:tcPr>
            <w:tcW w:w="1384" w:type="dxa"/>
            <w:vMerge/>
            <w:tcBorders>
              <w:left w:val="nil"/>
              <w:right w:val="nil"/>
            </w:tcBorders>
            <w:vAlign w:val="center"/>
            <w:hideMark/>
          </w:tcPr>
          <w:p w14:paraId="39315511"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tcBorders>
            <w:shd w:val="clear" w:color="auto" w:fill="auto"/>
            <w:noWrap/>
            <w:vAlign w:val="center"/>
            <w:hideMark/>
          </w:tcPr>
          <w:p w14:paraId="34993EEC"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IL-10</w:t>
            </w:r>
          </w:p>
        </w:tc>
        <w:tc>
          <w:tcPr>
            <w:tcW w:w="1842" w:type="dxa"/>
            <w:gridSpan w:val="2"/>
            <w:tcBorders>
              <w:top w:val="nil"/>
              <w:right w:val="nil"/>
            </w:tcBorders>
            <w:shd w:val="clear" w:color="auto" w:fill="auto"/>
            <w:noWrap/>
            <w:vAlign w:val="center"/>
          </w:tcPr>
          <w:p w14:paraId="760FC417"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0.04 (-0.07,0.16)</w:t>
            </w:r>
          </w:p>
        </w:tc>
        <w:tc>
          <w:tcPr>
            <w:tcW w:w="993" w:type="dxa"/>
            <w:tcBorders>
              <w:top w:val="nil"/>
              <w:left w:val="nil"/>
              <w:right w:val="nil"/>
            </w:tcBorders>
            <w:shd w:val="clear" w:color="auto" w:fill="auto"/>
            <w:noWrap/>
            <w:vAlign w:val="center"/>
          </w:tcPr>
          <w:p w14:paraId="55E296D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0.480</w:t>
            </w:r>
          </w:p>
        </w:tc>
        <w:tc>
          <w:tcPr>
            <w:tcW w:w="1842" w:type="dxa"/>
            <w:tcBorders>
              <w:top w:val="nil"/>
              <w:left w:val="nil"/>
              <w:right w:val="nil"/>
            </w:tcBorders>
            <w:shd w:val="clear" w:color="auto" w:fill="auto"/>
            <w:noWrap/>
            <w:vAlign w:val="center"/>
          </w:tcPr>
          <w:p w14:paraId="70C0E8DA"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0.03 (-0.06,0.13)</w:t>
            </w:r>
          </w:p>
        </w:tc>
        <w:tc>
          <w:tcPr>
            <w:tcW w:w="993" w:type="dxa"/>
            <w:tcBorders>
              <w:top w:val="nil"/>
              <w:left w:val="nil"/>
              <w:right w:val="nil"/>
            </w:tcBorders>
            <w:shd w:val="clear" w:color="auto" w:fill="auto"/>
            <w:noWrap/>
            <w:vAlign w:val="center"/>
          </w:tcPr>
          <w:p w14:paraId="33B1E8FC"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0.503</w:t>
            </w:r>
          </w:p>
        </w:tc>
      </w:tr>
      <w:tr w:rsidR="0014414A" w:rsidRPr="00355497" w14:paraId="545DE16A" w14:textId="77777777" w:rsidTr="00676DC0">
        <w:trPr>
          <w:trHeight w:hRule="exact" w:val="255"/>
        </w:trPr>
        <w:tc>
          <w:tcPr>
            <w:tcW w:w="1384" w:type="dxa"/>
            <w:vMerge/>
            <w:tcBorders>
              <w:left w:val="nil"/>
              <w:right w:val="nil"/>
            </w:tcBorders>
            <w:vAlign w:val="center"/>
            <w:hideMark/>
          </w:tcPr>
          <w:p w14:paraId="041D7729"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tcBorders>
            <w:shd w:val="clear" w:color="auto" w:fill="auto"/>
            <w:noWrap/>
            <w:vAlign w:val="center"/>
            <w:hideMark/>
          </w:tcPr>
          <w:p w14:paraId="79712068"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IL-6</w:t>
            </w:r>
          </w:p>
        </w:tc>
        <w:tc>
          <w:tcPr>
            <w:tcW w:w="1842" w:type="dxa"/>
            <w:gridSpan w:val="2"/>
            <w:tcBorders>
              <w:top w:val="nil"/>
              <w:right w:val="nil"/>
            </w:tcBorders>
            <w:shd w:val="clear" w:color="auto" w:fill="auto"/>
            <w:noWrap/>
            <w:vAlign w:val="center"/>
          </w:tcPr>
          <w:p w14:paraId="03F51EAF"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-0.00 (-0.13,0.13)</w:t>
            </w:r>
          </w:p>
        </w:tc>
        <w:tc>
          <w:tcPr>
            <w:tcW w:w="993" w:type="dxa"/>
            <w:tcBorders>
              <w:top w:val="nil"/>
              <w:left w:val="nil"/>
              <w:right w:val="nil"/>
            </w:tcBorders>
            <w:shd w:val="clear" w:color="auto" w:fill="auto"/>
            <w:noWrap/>
            <w:vAlign w:val="center"/>
          </w:tcPr>
          <w:p w14:paraId="6DA6DE70"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0.984</w:t>
            </w:r>
          </w:p>
        </w:tc>
        <w:tc>
          <w:tcPr>
            <w:tcW w:w="1842" w:type="dxa"/>
            <w:tcBorders>
              <w:top w:val="nil"/>
              <w:left w:val="nil"/>
              <w:right w:val="nil"/>
            </w:tcBorders>
            <w:shd w:val="clear" w:color="auto" w:fill="auto"/>
            <w:noWrap/>
            <w:vAlign w:val="center"/>
          </w:tcPr>
          <w:p w14:paraId="35B057BD"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-0.07 (-0.18,0.04)</w:t>
            </w:r>
          </w:p>
        </w:tc>
        <w:tc>
          <w:tcPr>
            <w:tcW w:w="993" w:type="dxa"/>
            <w:tcBorders>
              <w:top w:val="nil"/>
              <w:left w:val="nil"/>
              <w:right w:val="nil"/>
            </w:tcBorders>
            <w:shd w:val="clear" w:color="auto" w:fill="auto"/>
            <w:noWrap/>
            <w:vAlign w:val="center"/>
          </w:tcPr>
          <w:p w14:paraId="4922BA9C" w14:textId="77777777" w:rsidR="0014414A" w:rsidRPr="006A7C44" w:rsidRDefault="0014414A" w:rsidP="00676DC0">
            <w:pPr>
              <w:jc w:val="center"/>
              <w:rPr>
                <w:rFonts w:ascii="Arial" w:hAnsi="Arial" w:cs="Arial"/>
                <w:color w:val="FF0000"/>
                <w:sz w:val="18"/>
                <w:szCs w:val="18"/>
              </w:rPr>
            </w:pPr>
            <w:r w:rsidRPr="006A7C44">
              <w:rPr>
                <w:rFonts w:ascii="Arial" w:eastAsia="Times New Roman" w:hAnsi="Arial" w:cs="Arial"/>
                <w:color w:val="000000"/>
                <w:sz w:val="18"/>
                <w:szCs w:val="18"/>
              </w:rPr>
              <w:t>0.201</w:t>
            </w:r>
          </w:p>
        </w:tc>
      </w:tr>
      <w:tr w:rsidR="0014414A" w:rsidRPr="00355497" w14:paraId="4253D6B3" w14:textId="77777777" w:rsidTr="00676DC0">
        <w:trPr>
          <w:trHeight w:hRule="exact" w:val="255"/>
        </w:trPr>
        <w:tc>
          <w:tcPr>
            <w:tcW w:w="1384" w:type="dxa"/>
            <w:vMerge/>
            <w:tcBorders>
              <w:left w:val="nil"/>
              <w:right w:val="nil"/>
            </w:tcBorders>
            <w:vAlign w:val="center"/>
            <w:hideMark/>
          </w:tcPr>
          <w:p w14:paraId="309D8B2E"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tcBorders>
            <w:shd w:val="clear" w:color="auto" w:fill="auto"/>
            <w:noWrap/>
            <w:vAlign w:val="center"/>
            <w:hideMark/>
          </w:tcPr>
          <w:p w14:paraId="26F13E3A"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Cortisol</w:t>
            </w:r>
          </w:p>
        </w:tc>
        <w:tc>
          <w:tcPr>
            <w:tcW w:w="1842" w:type="dxa"/>
            <w:gridSpan w:val="2"/>
            <w:tcBorders>
              <w:top w:val="nil"/>
              <w:right w:val="nil"/>
            </w:tcBorders>
            <w:shd w:val="clear" w:color="auto" w:fill="auto"/>
            <w:noWrap/>
            <w:vAlign w:val="center"/>
          </w:tcPr>
          <w:p w14:paraId="0FECFABC"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-0.12 (-0.24,-0.00)</w:t>
            </w:r>
          </w:p>
        </w:tc>
        <w:tc>
          <w:tcPr>
            <w:tcW w:w="993" w:type="dxa"/>
            <w:tcBorders>
              <w:top w:val="nil"/>
              <w:left w:val="nil"/>
              <w:right w:val="nil"/>
            </w:tcBorders>
            <w:shd w:val="clear" w:color="auto" w:fill="auto"/>
            <w:noWrap/>
            <w:vAlign w:val="center"/>
          </w:tcPr>
          <w:p w14:paraId="115BB29A"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0.042</w:t>
            </w:r>
          </w:p>
        </w:tc>
        <w:tc>
          <w:tcPr>
            <w:tcW w:w="1842" w:type="dxa"/>
            <w:tcBorders>
              <w:top w:val="nil"/>
              <w:left w:val="nil"/>
              <w:right w:val="nil"/>
            </w:tcBorders>
            <w:shd w:val="clear" w:color="auto" w:fill="auto"/>
            <w:noWrap/>
            <w:vAlign w:val="center"/>
          </w:tcPr>
          <w:p w14:paraId="05DF692F"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-0.10 (-0.20,-0.01)</w:t>
            </w:r>
          </w:p>
        </w:tc>
        <w:tc>
          <w:tcPr>
            <w:tcW w:w="993" w:type="dxa"/>
            <w:tcBorders>
              <w:top w:val="nil"/>
              <w:left w:val="nil"/>
              <w:right w:val="nil"/>
            </w:tcBorders>
            <w:shd w:val="clear" w:color="auto" w:fill="auto"/>
            <w:noWrap/>
            <w:vAlign w:val="center"/>
          </w:tcPr>
          <w:p w14:paraId="66D2DC21"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0.039</w:t>
            </w:r>
          </w:p>
        </w:tc>
      </w:tr>
      <w:tr w:rsidR="0014414A" w:rsidRPr="00355497" w14:paraId="4BC2FA1D" w14:textId="77777777" w:rsidTr="00676DC0">
        <w:trPr>
          <w:trHeight w:hRule="exact" w:val="255"/>
        </w:trPr>
        <w:tc>
          <w:tcPr>
            <w:tcW w:w="1384" w:type="dxa"/>
            <w:vMerge/>
            <w:tcBorders>
              <w:left w:val="nil"/>
              <w:right w:val="nil"/>
            </w:tcBorders>
            <w:vAlign w:val="center"/>
            <w:hideMark/>
          </w:tcPr>
          <w:p w14:paraId="25605C68"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tcBorders>
            <w:shd w:val="clear" w:color="auto" w:fill="auto"/>
            <w:noWrap/>
            <w:vAlign w:val="center"/>
            <w:hideMark/>
          </w:tcPr>
          <w:p w14:paraId="7CC5D147"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DHEAS</w:t>
            </w:r>
          </w:p>
        </w:tc>
        <w:tc>
          <w:tcPr>
            <w:tcW w:w="1842" w:type="dxa"/>
            <w:gridSpan w:val="2"/>
            <w:tcBorders>
              <w:top w:val="nil"/>
              <w:right w:val="nil"/>
            </w:tcBorders>
            <w:shd w:val="clear" w:color="auto" w:fill="auto"/>
            <w:noWrap/>
            <w:vAlign w:val="center"/>
          </w:tcPr>
          <w:p w14:paraId="4BFA8648"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-0.13 (-0.25,-0.01)</w:t>
            </w:r>
          </w:p>
        </w:tc>
        <w:tc>
          <w:tcPr>
            <w:tcW w:w="993" w:type="dxa"/>
            <w:tcBorders>
              <w:top w:val="nil"/>
              <w:left w:val="nil"/>
              <w:right w:val="nil"/>
            </w:tcBorders>
            <w:shd w:val="clear" w:color="auto" w:fill="auto"/>
            <w:noWrap/>
            <w:vAlign w:val="center"/>
          </w:tcPr>
          <w:p w14:paraId="64FE4ACD"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0.032</w:t>
            </w:r>
          </w:p>
        </w:tc>
        <w:tc>
          <w:tcPr>
            <w:tcW w:w="1842" w:type="dxa"/>
            <w:tcBorders>
              <w:top w:val="nil"/>
              <w:left w:val="nil"/>
              <w:right w:val="nil"/>
            </w:tcBorders>
            <w:shd w:val="clear" w:color="auto" w:fill="auto"/>
            <w:noWrap/>
            <w:vAlign w:val="center"/>
          </w:tcPr>
          <w:p w14:paraId="0A8881BA"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-0.08 (-0.18,0.02)</w:t>
            </w:r>
          </w:p>
        </w:tc>
        <w:tc>
          <w:tcPr>
            <w:tcW w:w="993" w:type="dxa"/>
            <w:tcBorders>
              <w:top w:val="nil"/>
              <w:left w:val="nil"/>
              <w:right w:val="nil"/>
            </w:tcBorders>
            <w:shd w:val="clear" w:color="auto" w:fill="auto"/>
            <w:noWrap/>
            <w:vAlign w:val="center"/>
          </w:tcPr>
          <w:p w14:paraId="31E57B96"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0.107</w:t>
            </w:r>
          </w:p>
        </w:tc>
      </w:tr>
      <w:tr w:rsidR="0014414A" w:rsidRPr="00355497" w14:paraId="793AE909" w14:textId="77777777" w:rsidTr="00676DC0">
        <w:trPr>
          <w:trHeight w:hRule="exact" w:val="255"/>
        </w:trPr>
        <w:tc>
          <w:tcPr>
            <w:tcW w:w="1384" w:type="dxa"/>
            <w:vMerge/>
            <w:tcBorders>
              <w:left w:val="nil"/>
              <w:right w:val="nil"/>
            </w:tcBorders>
            <w:vAlign w:val="center"/>
            <w:hideMark/>
          </w:tcPr>
          <w:p w14:paraId="12021576"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top w:val="nil"/>
              <w:left w:val="nil"/>
            </w:tcBorders>
            <w:shd w:val="clear" w:color="auto" w:fill="auto"/>
            <w:noWrap/>
            <w:vAlign w:val="center"/>
            <w:hideMark/>
          </w:tcPr>
          <w:p w14:paraId="74FE0B0F"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TNF</w:t>
            </w:r>
          </w:p>
        </w:tc>
        <w:tc>
          <w:tcPr>
            <w:tcW w:w="1842" w:type="dxa"/>
            <w:gridSpan w:val="2"/>
            <w:tcBorders>
              <w:top w:val="nil"/>
              <w:right w:val="nil"/>
            </w:tcBorders>
            <w:shd w:val="clear" w:color="auto" w:fill="auto"/>
            <w:noWrap/>
            <w:vAlign w:val="center"/>
          </w:tcPr>
          <w:p w14:paraId="50FB2B52"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-0.02 (-0.14,0.09)</w:t>
            </w:r>
          </w:p>
        </w:tc>
        <w:tc>
          <w:tcPr>
            <w:tcW w:w="993" w:type="dxa"/>
            <w:tcBorders>
              <w:top w:val="nil"/>
              <w:left w:val="nil"/>
              <w:right w:val="nil"/>
            </w:tcBorders>
            <w:shd w:val="clear" w:color="auto" w:fill="auto"/>
            <w:noWrap/>
            <w:vAlign w:val="center"/>
          </w:tcPr>
          <w:p w14:paraId="4EB9BFC8"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0.700</w:t>
            </w:r>
          </w:p>
        </w:tc>
        <w:tc>
          <w:tcPr>
            <w:tcW w:w="1842" w:type="dxa"/>
            <w:tcBorders>
              <w:top w:val="nil"/>
              <w:left w:val="nil"/>
              <w:right w:val="nil"/>
            </w:tcBorders>
            <w:shd w:val="clear" w:color="auto" w:fill="auto"/>
            <w:noWrap/>
            <w:vAlign w:val="center"/>
          </w:tcPr>
          <w:p w14:paraId="46FF3113"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-0.06 (-0.15,0.04)</w:t>
            </w:r>
          </w:p>
        </w:tc>
        <w:tc>
          <w:tcPr>
            <w:tcW w:w="993" w:type="dxa"/>
            <w:tcBorders>
              <w:top w:val="nil"/>
              <w:left w:val="nil"/>
              <w:right w:val="nil"/>
            </w:tcBorders>
            <w:shd w:val="clear" w:color="auto" w:fill="auto"/>
            <w:noWrap/>
            <w:vAlign w:val="center"/>
          </w:tcPr>
          <w:p w14:paraId="470A8270" w14:textId="77777777" w:rsidR="0014414A" w:rsidRPr="006A7C44" w:rsidRDefault="0014414A" w:rsidP="00676DC0">
            <w:pPr>
              <w:jc w:val="center"/>
              <w:rPr>
                <w:rFonts w:ascii="Arial" w:hAnsi="Arial" w:cs="Arial"/>
                <w:color w:val="000000"/>
                <w:sz w:val="18"/>
                <w:szCs w:val="18"/>
              </w:rPr>
            </w:pPr>
            <w:r w:rsidRPr="006A7C44">
              <w:rPr>
                <w:rFonts w:ascii="Arial" w:eastAsia="Times New Roman" w:hAnsi="Arial" w:cs="Arial"/>
                <w:color w:val="000000"/>
                <w:sz w:val="18"/>
                <w:szCs w:val="18"/>
              </w:rPr>
              <w:t>0.227</w:t>
            </w:r>
          </w:p>
        </w:tc>
      </w:tr>
      <w:tr w:rsidR="0014414A" w:rsidRPr="00355497" w14:paraId="06386870" w14:textId="77777777" w:rsidTr="00676DC0">
        <w:trPr>
          <w:trHeight w:hRule="exact" w:val="255"/>
        </w:trPr>
        <w:tc>
          <w:tcPr>
            <w:tcW w:w="1384" w:type="dxa"/>
            <w:vMerge/>
            <w:tcBorders>
              <w:left w:val="nil"/>
              <w:right w:val="nil"/>
            </w:tcBorders>
            <w:vAlign w:val="center"/>
          </w:tcPr>
          <w:p w14:paraId="640B031E"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tcBorders>
            <w:shd w:val="clear" w:color="auto" w:fill="auto"/>
            <w:noWrap/>
            <w:vAlign w:val="center"/>
          </w:tcPr>
          <w:p w14:paraId="158371B0"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IL-8</w:t>
            </w:r>
          </w:p>
        </w:tc>
        <w:tc>
          <w:tcPr>
            <w:tcW w:w="1842" w:type="dxa"/>
            <w:gridSpan w:val="2"/>
            <w:tcBorders>
              <w:top w:val="nil"/>
              <w:left w:val="nil"/>
              <w:right w:val="nil"/>
            </w:tcBorders>
            <w:shd w:val="clear" w:color="auto" w:fill="auto"/>
            <w:noWrap/>
            <w:vAlign w:val="center"/>
          </w:tcPr>
          <w:p w14:paraId="6EAD33F8"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-0.19 (-0.32,-0.06)</w:t>
            </w:r>
          </w:p>
        </w:tc>
        <w:tc>
          <w:tcPr>
            <w:tcW w:w="993" w:type="dxa"/>
            <w:tcBorders>
              <w:top w:val="nil"/>
              <w:left w:val="nil"/>
              <w:bottom w:val="nil"/>
              <w:right w:val="nil"/>
            </w:tcBorders>
            <w:shd w:val="clear" w:color="auto" w:fill="auto"/>
            <w:noWrap/>
            <w:vAlign w:val="center"/>
          </w:tcPr>
          <w:p w14:paraId="05AF926E"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0.005</w:t>
            </w:r>
          </w:p>
        </w:tc>
        <w:tc>
          <w:tcPr>
            <w:tcW w:w="1842" w:type="dxa"/>
            <w:tcBorders>
              <w:top w:val="nil"/>
              <w:left w:val="nil"/>
              <w:bottom w:val="nil"/>
              <w:right w:val="nil"/>
            </w:tcBorders>
            <w:shd w:val="clear" w:color="auto" w:fill="auto"/>
            <w:noWrap/>
            <w:vAlign w:val="center"/>
          </w:tcPr>
          <w:p w14:paraId="3B9137A4"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-0.11 (-0.22,-0.00)</w:t>
            </w:r>
          </w:p>
        </w:tc>
        <w:tc>
          <w:tcPr>
            <w:tcW w:w="993" w:type="dxa"/>
            <w:tcBorders>
              <w:top w:val="nil"/>
              <w:left w:val="nil"/>
              <w:bottom w:val="nil"/>
              <w:right w:val="nil"/>
            </w:tcBorders>
            <w:shd w:val="clear" w:color="auto" w:fill="auto"/>
            <w:noWrap/>
            <w:vAlign w:val="center"/>
          </w:tcPr>
          <w:p w14:paraId="4D105276" w14:textId="77777777" w:rsidR="0014414A" w:rsidRPr="00AE0CEA" w:rsidRDefault="0014414A" w:rsidP="00676DC0">
            <w:pPr>
              <w:jc w:val="center"/>
              <w:rPr>
                <w:rFonts w:ascii="Arial" w:hAnsi="Arial" w:cs="Arial"/>
                <w:b/>
                <w:sz w:val="18"/>
                <w:szCs w:val="18"/>
              </w:rPr>
            </w:pPr>
            <w:r w:rsidRPr="00AE0CEA">
              <w:rPr>
                <w:rFonts w:ascii="Arial" w:eastAsia="Times New Roman" w:hAnsi="Arial" w:cs="Arial"/>
                <w:b/>
                <w:sz w:val="18"/>
                <w:szCs w:val="18"/>
              </w:rPr>
              <w:t>0.043</w:t>
            </w:r>
          </w:p>
        </w:tc>
      </w:tr>
      <w:tr w:rsidR="0014414A" w:rsidRPr="00355497" w14:paraId="23EF555C" w14:textId="77777777" w:rsidTr="00676DC0">
        <w:trPr>
          <w:trHeight w:hRule="exact" w:val="113"/>
        </w:trPr>
        <w:tc>
          <w:tcPr>
            <w:tcW w:w="1384" w:type="dxa"/>
            <w:tcBorders>
              <w:left w:val="nil"/>
              <w:right w:val="nil"/>
            </w:tcBorders>
            <w:vAlign w:val="center"/>
          </w:tcPr>
          <w:p w14:paraId="3D0B55EC" w14:textId="77777777" w:rsidR="0014414A" w:rsidRPr="00A03607" w:rsidRDefault="0014414A" w:rsidP="00676DC0">
            <w:pPr>
              <w:spacing w:after="0" w:line="240" w:lineRule="auto"/>
              <w:rPr>
                <w:rFonts w:ascii="Arial" w:eastAsia="Times New Roman" w:hAnsi="Arial" w:cs="Arial"/>
                <w:color w:val="000000"/>
                <w:sz w:val="12"/>
                <w:szCs w:val="12"/>
                <w:lang w:eastAsia="en-GB"/>
              </w:rPr>
            </w:pPr>
          </w:p>
        </w:tc>
        <w:tc>
          <w:tcPr>
            <w:tcW w:w="1418" w:type="dxa"/>
            <w:tcBorders>
              <w:left w:val="nil"/>
            </w:tcBorders>
            <w:shd w:val="clear" w:color="auto" w:fill="auto"/>
            <w:noWrap/>
            <w:vAlign w:val="center"/>
          </w:tcPr>
          <w:p w14:paraId="76EC1247" w14:textId="77777777" w:rsidR="0014414A" w:rsidRPr="00A03607" w:rsidRDefault="0014414A" w:rsidP="00676DC0">
            <w:pPr>
              <w:spacing w:after="0" w:line="240" w:lineRule="auto"/>
              <w:rPr>
                <w:rFonts w:ascii="Arial" w:eastAsia="Times New Roman" w:hAnsi="Arial" w:cs="Arial"/>
                <w:color w:val="000000"/>
                <w:sz w:val="12"/>
                <w:szCs w:val="12"/>
                <w:lang w:eastAsia="en-GB"/>
              </w:rPr>
            </w:pPr>
          </w:p>
        </w:tc>
        <w:tc>
          <w:tcPr>
            <w:tcW w:w="1842" w:type="dxa"/>
            <w:gridSpan w:val="2"/>
            <w:tcBorders>
              <w:left w:val="nil"/>
              <w:right w:val="nil"/>
            </w:tcBorders>
            <w:shd w:val="clear" w:color="auto" w:fill="auto"/>
            <w:noWrap/>
            <w:vAlign w:val="center"/>
          </w:tcPr>
          <w:p w14:paraId="59861BF0" w14:textId="77777777" w:rsidR="0014414A" w:rsidRPr="00A03607" w:rsidRDefault="0014414A" w:rsidP="00676DC0">
            <w:pPr>
              <w:jc w:val="center"/>
              <w:rPr>
                <w:rFonts w:ascii="Arial" w:eastAsia="Times New Roman" w:hAnsi="Arial" w:cs="Arial"/>
                <w:color w:val="000000"/>
                <w:sz w:val="12"/>
                <w:szCs w:val="12"/>
              </w:rPr>
            </w:pPr>
          </w:p>
        </w:tc>
        <w:tc>
          <w:tcPr>
            <w:tcW w:w="993" w:type="dxa"/>
            <w:tcBorders>
              <w:top w:val="nil"/>
              <w:left w:val="nil"/>
              <w:right w:val="nil"/>
            </w:tcBorders>
            <w:shd w:val="clear" w:color="auto" w:fill="auto"/>
            <w:noWrap/>
            <w:vAlign w:val="center"/>
          </w:tcPr>
          <w:p w14:paraId="08EAA0A1" w14:textId="77777777" w:rsidR="0014414A" w:rsidRPr="00A03607" w:rsidRDefault="0014414A" w:rsidP="00676DC0">
            <w:pPr>
              <w:jc w:val="center"/>
              <w:rPr>
                <w:rFonts w:ascii="Arial" w:eastAsia="Times New Roman" w:hAnsi="Arial" w:cs="Arial"/>
                <w:color w:val="000000"/>
                <w:sz w:val="12"/>
                <w:szCs w:val="12"/>
              </w:rPr>
            </w:pPr>
          </w:p>
        </w:tc>
        <w:tc>
          <w:tcPr>
            <w:tcW w:w="1842" w:type="dxa"/>
            <w:tcBorders>
              <w:top w:val="nil"/>
              <w:left w:val="nil"/>
              <w:right w:val="nil"/>
            </w:tcBorders>
            <w:shd w:val="clear" w:color="auto" w:fill="auto"/>
            <w:noWrap/>
            <w:vAlign w:val="center"/>
          </w:tcPr>
          <w:p w14:paraId="2C20FD2F" w14:textId="77777777" w:rsidR="0014414A" w:rsidRPr="00A03607" w:rsidRDefault="0014414A" w:rsidP="00676DC0">
            <w:pPr>
              <w:jc w:val="center"/>
              <w:rPr>
                <w:rFonts w:ascii="Arial" w:eastAsia="Times New Roman" w:hAnsi="Arial" w:cs="Arial"/>
                <w:color w:val="000000"/>
                <w:sz w:val="12"/>
                <w:szCs w:val="12"/>
              </w:rPr>
            </w:pPr>
          </w:p>
        </w:tc>
        <w:tc>
          <w:tcPr>
            <w:tcW w:w="993" w:type="dxa"/>
            <w:tcBorders>
              <w:top w:val="nil"/>
              <w:left w:val="nil"/>
              <w:right w:val="nil"/>
            </w:tcBorders>
            <w:shd w:val="clear" w:color="auto" w:fill="auto"/>
            <w:noWrap/>
            <w:vAlign w:val="center"/>
          </w:tcPr>
          <w:p w14:paraId="089DAC80" w14:textId="77777777" w:rsidR="0014414A" w:rsidRPr="00A03607" w:rsidRDefault="0014414A" w:rsidP="00676DC0">
            <w:pPr>
              <w:jc w:val="center"/>
              <w:rPr>
                <w:rFonts w:ascii="Arial" w:eastAsia="Times New Roman" w:hAnsi="Arial" w:cs="Arial"/>
                <w:color w:val="000000"/>
                <w:sz w:val="12"/>
                <w:szCs w:val="12"/>
              </w:rPr>
            </w:pPr>
          </w:p>
        </w:tc>
      </w:tr>
      <w:tr w:rsidR="0014414A" w:rsidRPr="00355497" w14:paraId="798B3AA0" w14:textId="77777777" w:rsidTr="00676DC0">
        <w:trPr>
          <w:trHeight w:hRule="exact" w:val="255"/>
        </w:trPr>
        <w:tc>
          <w:tcPr>
            <w:tcW w:w="1384" w:type="dxa"/>
            <w:vMerge w:val="restart"/>
            <w:tcBorders>
              <w:left w:val="nil"/>
              <w:right w:val="nil"/>
            </w:tcBorders>
          </w:tcPr>
          <w:p w14:paraId="2FAA805E"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EWGSOP sarcopenia**</w:t>
            </w:r>
          </w:p>
        </w:tc>
        <w:tc>
          <w:tcPr>
            <w:tcW w:w="1418" w:type="dxa"/>
            <w:tcBorders>
              <w:left w:val="nil"/>
            </w:tcBorders>
            <w:shd w:val="clear" w:color="auto" w:fill="auto"/>
            <w:noWrap/>
            <w:vAlign w:val="center"/>
          </w:tcPr>
          <w:p w14:paraId="3B0B56BD"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CRP</w:t>
            </w:r>
          </w:p>
        </w:tc>
        <w:tc>
          <w:tcPr>
            <w:tcW w:w="1842" w:type="dxa"/>
            <w:gridSpan w:val="2"/>
            <w:tcBorders>
              <w:top w:val="nil"/>
              <w:left w:val="nil"/>
              <w:right w:val="nil"/>
            </w:tcBorders>
            <w:shd w:val="clear" w:color="auto" w:fill="auto"/>
            <w:noWrap/>
            <w:vAlign w:val="center"/>
          </w:tcPr>
          <w:p w14:paraId="3D0B5A2A"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1.37 (0.90,2.08)</w:t>
            </w:r>
          </w:p>
        </w:tc>
        <w:tc>
          <w:tcPr>
            <w:tcW w:w="993" w:type="dxa"/>
            <w:tcBorders>
              <w:top w:val="nil"/>
              <w:left w:val="nil"/>
              <w:right w:val="nil"/>
            </w:tcBorders>
            <w:shd w:val="clear" w:color="auto" w:fill="auto"/>
            <w:noWrap/>
            <w:vAlign w:val="center"/>
          </w:tcPr>
          <w:p w14:paraId="778EDE5D"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0.144</w:t>
            </w:r>
          </w:p>
        </w:tc>
        <w:tc>
          <w:tcPr>
            <w:tcW w:w="1842" w:type="dxa"/>
            <w:tcBorders>
              <w:top w:val="nil"/>
              <w:left w:val="nil"/>
              <w:right w:val="nil"/>
            </w:tcBorders>
            <w:shd w:val="clear" w:color="auto" w:fill="auto"/>
            <w:noWrap/>
            <w:vAlign w:val="center"/>
          </w:tcPr>
          <w:p w14:paraId="3EF57F36"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1.77 (1.08,2.90)</w:t>
            </w:r>
          </w:p>
        </w:tc>
        <w:tc>
          <w:tcPr>
            <w:tcW w:w="993" w:type="dxa"/>
            <w:tcBorders>
              <w:top w:val="nil"/>
              <w:left w:val="nil"/>
              <w:right w:val="nil"/>
            </w:tcBorders>
            <w:shd w:val="clear" w:color="auto" w:fill="auto"/>
            <w:noWrap/>
            <w:vAlign w:val="center"/>
          </w:tcPr>
          <w:p w14:paraId="6B1E03F8"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0.023</w:t>
            </w:r>
          </w:p>
        </w:tc>
      </w:tr>
      <w:tr w:rsidR="0014414A" w:rsidRPr="00355497" w14:paraId="4D928903" w14:textId="77777777" w:rsidTr="00676DC0">
        <w:trPr>
          <w:trHeight w:hRule="exact" w:val="255"/>
        </w:trPr>
        <w:tc>
          <w:tcPr>
            <w:tcW w:w="1384" w:type="dxa"/>
            <w:vMerge/>
            <w:tcBorders>
              <w:left w:val="nil"/>
              <w:right w:val="nil"/>
            </w:tcBorders>
            <w:vAlign w:val="center"/>
          </w:tcPr>
          <w:p w14:paraId="6D54FDF0"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tcBorders>
            <w:shd w:val="clear" w:color="auto" w:fill="auto"/>
            <w:noWrap/>
            <w:vAlign w:val="center"/>
          </w:tcPr>
          <w:p w14:paraId="709EDD17"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Ad:lep ratio</w:t>
            </w:r>
          </w:p>
        </w:tc>
        <w:tc>
          <w:tcPr>
            <w:tcW w:w="1842" w:type="dxa"/>
            <w:gridSpan w:val="2"/>
            <w:tcBorders>
              <w:top w:val="nil"/>
              <w:left w:val="nil"/>
              <w:right w:val="nil"/>
            </w:tcBorders>
            <w:shd w:val="clear" w:color="auto" w:fill="auto"/>
            <w:noWrap/>
            <w:vAlign w:val="center"/>
          </w:tcPr>
          <w:p w14:paraId="1994B3C5"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0.86 (0.61,1.21)</w:t>
            </w:r>
          </w:p>
        </w:tc>
        <w:tc>
          <w:tcPr>
            <w:tcW w:w="993" w:type="dxa"/>
            <w:tcBorders>
              <w:top w:val="nil"/>
              <w:left w:val="nil"/>
              <w:right w:val="nil"/>
            </w:tcBorders>
            <w:shd w:val="clear" w:color="auto" w:fill="auto"/>
            <w:noWrap/>
            <w:vAlign w:val="center"/>
          </w:tcPr>
          <w:p w14:paraId="78C13C25"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0.387</w:t>
            </w:r>
          </w:p>
        </w:tc>
        <w:tc>
          <w:tcPr>
            <w:tcW w:w="1842" w:type="dxa"/>
            <w:tcBorders>
              <w:top w:val="nil"/>
              <w:left w:val="nil"/>
              <w:right w:val="nil"/>
            </w:tcBorders>
            <w:shd w:val="clear" w:color="auto" w:fill="auto"/>
            <w:noWrap/>
            <w:vAlign w:val="center"/>
          </w:tcPr>
          <w:p w14:paraId="282D3E65"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0.62 (0.44,0.87)</w:t>
            </w:r>
          </w:p>
        </w:tc>
        <w:tc>
          <w:tcPr>
            <w:tcW w:w="993" w:type="dxa"/>
            <w:tcBorders>
              <w:top w:val="nil"/>
              <w:left w:val="nil"/>
              <w:right w:val="nil"/>
            </w:tcBorders>
            <w:shd w:val="clear" w:color="auto" w:fill="auto"/>
            <w:noWrap/>
            <w:vAlign w:val="center"/>
          </w:tcPr>
          <w:p w14:paraId="6ABF7258"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0.006</w:t>
            </w:r>
          </w:p>
        </w:tc>
      </w:tr>
      <w:tr w:rsidR="0014414A" w:rsidRPr="00355497" w14:paraId="7187977E" w14:textId="77777777" w:rsidTr="00676DC0">
        <w:trPr>
          <w:trHeight w:hRule="exact" w:val="255"/>
        </w:trPr>
        <w:tc>
          <w:tcPr>
            <w:tcW w:w="1384" w:type="dxa"/>
            <w:vMerge/>
            <w:tcBorders>
              <w:left w:val="nil"/>
              <w:right w:val="nil"/>
            </w:tcBorders>
            <w:vAlign w:val="center"/>
          </w:tcPr>
          <w:p w14:paraId="099F1947"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tcBorders>
            <w:shd w:val="clear" w:color="auto" w:fill="auto"/>
            <w:noWrap/>
            <w:vAlign w:val="center"/>
          </w:tcPr>
          <w:p w14:paraId="37995C76"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IL-10</w:t>
            </w:r>
          </w:p>
        </w:tc>
        <w:tc>
          <w:tcPr>
            <w:tcW w:w="1842" w:type="dxa"/>
            <w:gridSpan w:val="2"/>
            <w:tcBorders>
              <w:top w:val="nil"/>
              <w:left w:val="nil"/>
              <w:right w:val="nil"/>
            </w:tcBorders>
            <w:shd w:val="clear" w:color="auto" w:fill="auto"/>
            <w:noWrap/>
            <w:vAlign w:val="center"/>
          </w:tcPr>
          <w:p w14:paraId="117CE007"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1.06 (0.74,1.51)</w:t>
            </w:r>
          </w:p>
        </w:tc>
        <w:tc>
          <w:tcPr>
            <w:tcW w:w="993" w:type="dxa"/>
            <w:tcBorders>
              <w:top w:val="nil"/>
              <w:left w:val="nil"/>
              <w:right w:val="nil"/>
            </w:tcBorders>
            <w:shd w:val="clear" w:color="auto" w:fill="auto"/>
            <w:noWrap/>
            <w:vAlign w:val="center"/>
          </w:tcPr>
          <w:p w14:paraId="7EAB391E"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0.761</w:t>
            </w:r>
          </w:p>
        </w:tc>
        <w:tc>
          <w:tcPr>
            <w:tcW w:w="1842" w:type="dxa"/>
            <w:tcBorders>
              <w:top w:val="nil"/>
              <w:left w:val="nil"/>
              <w:right w:val="nil"/>
            </w:tcBorders>
            <w:shd w:val="clear" w:color="auto" w:fill="auto"/>
            <w:noWrap/>
            <w:vAlign w:val="center"/>
          </w:tcPr>
          <w:p w14:paraId="09BB262B"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0.99 (0.74,1.34)</w:t>
            </w:r>
          </w:p>
        </w:tc>
        <w:tc>
          <w:tcPr>
            <w:tcW w:w="993" w:type="dxa"/>
            <w:tcBorders>
              <w:top w:val="nil"/>
              <w:left w:val="nil"/>
              <w:right w:val="nil"/>
            </w:tcBorders>
            <w:shd w:val="clear" w:color="auto" w:fill="auto"/>
            <w:noWrap/>
            <w:vAlign w:val="center"/>
          </w:tcPr>
          <w:p w14:paraId="6BB3F33F"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0.969</w:t>
            </w:r>
          </w:p>
        </w:tc>
      </w:tr>
      <w:tr w:rsidR="0014414A" w:rsidRPr="00355497" w14:paraId="09C5A506" w14:textId="77777777" w:rsidTr="00676DC0">
        <w:trPr>
          <w:trHeight w:hRule="exact" w:val="255"/>
        </w:trPr>
        <w:tc>
          <w:tcPr>
            <w:tcW w:w="1384" w:type="dxa"/>
            <w:vMerge/>
            <w:tcBorders>
              <w:left w:val="nil"/>
              <w:right w:val="nil"/>
            </w:tcBorders>
            <w:vAlign w:val="center"/>
          </w:tcPr>
          <w:p w14:paraId="79CBB448"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tcBorders>
            <w:shd w:val="clear" w:color="auto" w:fill="auto"/>
            <w:noWrap/>
            <w:vAlign w:val="center"/>
          </w:tcPr>
          <w:p w14:paraId="16D02392"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IL-6</w:t>
            </w:r>
          </w:p>
        </w:tc>
        <w:tc>
          <w:tcPr>
            <w:tcW w:w="1842" w:type="dxa"/>
            <w:gridSpan w:val="2"/>
            <w:tcBorders>
              <w:top w:val="nil"/>
              <w:left w:val="nil"/>
              <w:right w:val="nil"/>
            </w:tcBorders>
            <w:shd w:val="clear" w:color="auto" w:fill="auto"/>
            <w:noWrap/>
            <w:vAlign w:val="center"/>
          </w:tcPr>
          <w:p w14:paraId="49F163CB"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1.44 (0.78,2.68)</w:t>
            </w:r>
          </w:p>
        </w:tc>
        <w:tc>
          <w:tcPr>
            <w:tcW w:w="993" w:type="dxa"/>
            <w:tcBorders>
              <w:top w:val="nil"/>
              <w:left w:val="nil"/>
              <w:right w:val="nil"/>
            </w:tcBorders>
            <w:shd w:val="clear" w:color="auto" w:fill="auto"/>
            <w:noWrap/>
            <w:vAlign w:val="center"/>
          </w:tcPr>
          <w:p w14:paraId="4C8E2EB9"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0.246</w:t>
            </w:r>
          </w:p>
        </w:tc>
        <w:tc>
          <w:tcPr>
            <w:tcW w:w="1842" w:type="dxa"/>
            <w:tcBorders>
              <w:top w:val="nil"/>
              <w:left w:val="nil"/>
              <w:right w:val="nil"/>
            </w:tcBorders>
            <w:shd w:val="clear" w:color="auto" w:fill="auto"/>
            <w:noWrap/>
            <w:vAlign w:val="center"/>
          </w:tcPr>
          <w:p w14:paraId="05A35018"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1.27 (0.71,2.28)</w:t>
            </w:r>
          </w:p>
        </w:tc>
        <w:tc>
          <w:tcPr>
            <w:tcW w:w="993" w:type="dxa"/>
            <w:tcBorders>
              <w:top w:val="nil"/>
              <w:left w:val="nil"/>
              <w:right w:val="nil"/>
            </w:tcBorders>
            <w:shd w:val="clear" w:color="auto" w:fill="auto"/>
            <w:noWrap/>
            <w:vAlign w:val="center"/>
          </w:tcPr>
          <w:p w14:paraId="654456DF"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0.416</w:t>
            </w:r>
          </w:p>
        </w:tc>
      </w:tr>
      <w:tr w:rsidR="0014414A" w:rsidRPr="00355497" w14:paraId="2C120B98" w14:textId="77777777" w:rsidTr="00676DC0">
        <w:trPr>
          <w:trHeight w:hRule="exact" w:val="255"/>
        </w:trPr>
        <w:tc>
          <w:tcPr>
            <w:tcW w:w="1384" w:type="dxa"/>
            <w:vMerge/>
            <w:tcBorders>
              <w:left w:val="nil"/>
              <w:right w:val="nil"/>
            </w:tcBorders>
            <w:vAlign w:val="center"/>
          </w:tcPr>
          <w:p w14:paraId="7E587BE4"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tcBorders>
            <w:shd w:val="clear" w:color="auto" w:fill="auto"/>
            <w:noWrap/>
            <w:vAlign w:val="center"/>
          </w:tcPr>
          <w:p w14:paraId="2395DA2F"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Cortisol</w:t>
            </w:r>
          </w:p>
        </w:tc>
        <w:tc>
          <w:tcPr>
            <w:tcW w:w="1842" w:type="dxa"/>
            <w:gridSpan w:val="2"/>
            <w:tcBorders>
              <w:top w:val="nil"/>
              <w:left w:val="nil"/>
              <w:right w:val="nil"/>
            </w:tcBorders>
            <w:shd w:val="clear" w:color="auto" w:fill="auto"/>
            <w:noWrap/>
            <w:vAlign w:val="center"/>
          </w:tcPr>
          <w:p w14:paraId="46DFF665"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1.39 (1.08,1.79)</w:t>
            </w:r>
          </w:p>
        </w:tc>
        <w:tc>
          <w:tcPr>
            <w:tcW w:w="993" w:type="dxa"/>
            <w:tcBorders>
              <w:top w:val="nil"/>
              <w:left w:val="nil"/>
              <w:right w:val="nil"/>
            </w:tcBorders>
            <w:shd w:val="clear" w:color="auto" w:fill="auto"/>
            <w:noWrap/>
            <w:vAlign w:val="center"/>
          </w:tcPr>
          <w:p w14:paraId="18FC58CF"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0.011</w:t>
            </w:r>
          </w:p>
        </w:tc>
        <w:tc>
          <w:tcPr>
            <w:tcW w:w="1842" w:type="dxa"/>
            <w:tcBorders>
              <w:top w:val="nil"/>
              <w:left w:val="nil"/>
              <w:right w:val="nil"/>
            </w:tcBorders>
            <w:shd w:val="clear" w:color="auto" w:fill="auto"/>
            <w:noWrap/>
            <w:vAlign w:val="center"/>
          </w:tcPr>
          <w:p w14:paraId="23E7C80E"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1.35 (0.95,1.91)</w:t>
            </w:r>
          </w:p>
        </w:tc>
        <w:tc>
          <w:tcPr>
            <w:tcW w:w="993" w:type="dxa"/>
            <w:tcBorders>
              <w:top w:val="nil"/>
              <w:left w:val="nil"/>
              <w:right w:val="nil"/>
            </w:tcBorders>
            <w:shd w:val="clear" w:color="auto" w:fill="auto"/>
            <w:noWrap/>
            <w:vAlign w:val="center"/>
          </w:tcPr>
          <w:p w14:paraId="0DF2862C"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0.092</w:t>
            </w:r>
          </w:p>
        </w:tc>
      </w:tr>
      <w:tr w:rsidR="0014414A" w:rsidRPr="00355497" w14:paraId="077CEF5F" w14:textId="77777777" w:rsidTr="00676DC0">
        <w:trPr>
          <w:trHeight w:hRule="exact" w:val="255"/>
        </w:trPr>
        <w:tc>
          <w:tcPr>
            <w:tcW w:w="1384" w:type="dxa"/>
            <w:vMerge/>
            <w:tcBorders>
              <w:left w:val="nil"/>
              <w:right w:val="nil"/>
            </w:tcBorders>
            <w:vAlign w:val="center"/>
          </w:tcPr>
          <w:p w14:paraId="4B53963E"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tcBorders>
            <w:shd w:val="clear" w:color="auto" w:fill="auto"/>
            <w:noWrap/>
            <w:vAlign w:val="center"/>
          </w:tcPr>
          <w:p w14:paraId="60B7A210"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DHEAS</w:t>
            </w:r>
          </w:p>
        </w:tc>
        <w:tc>
          <w:tcPr>
            <w:tcW w:w="1842" w:type="dxa"/>
            <w:gridSpan w:val="2"/>
            <w:tcBorders>
              <w:top w:val="nil"/>
              <w:left w:val="nil"/>
              <w:right w:val="nil"/>
            </w:tcBorders>
            <w:shd w:val="clear" w:color="auto" w:fill="auto"/>
            <w:noWrap/>
            <w:vAlign w:val="center"/>
          </w:tcPr>
          <w:p w14:paraId="7FD11BF9"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1.12 (0.75,1.68)</w:t>
            </w:r>
          </w:p>
        </w:tc>
        <w:tc>
          <w:tcPr>
            <w:tcW w:w="993" w:type="dxa"/>
            <w:tcBorders>
              <w:top w:val="nil"/>
              <w:left w:val="nil"/>
              <w:right w:val="nil"/>
            </w:tcBorders>
            <w:shd w:val="clear" w:color="auto" w:fill="auto"/>
            <w:noWrap/>
            <w:vAlign w:val="center"/>
          </w:tcPr>
          <w:p w14:paraId="142B0955"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0.576</w:t>
            </w:r>
          </w:p>
        </w:tc>
        <w:tc>
          <w:tcPr>
            <w:tcW w:w="1842" w:type="dxa"/>
            <w:tcBorders>
              <w:top w:val="nil"/>
              <w:left w:val="nil"/>
              <w:right w:val="nil"/>
            </w:tcBorders>
            <w:shd w:val="clear" w:color="auto" w:fill="auto"/>
            <w:noWrap/>
            <w:vAlign w:val="center"/>
          </w:tcPr>
          <w:p w14:paraId="5211CEAE"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1.11 (0.74,1.64)</w:t>
            </w:r>
          </w:p>
        </w:tc>
        <w:tc>
          <w:tcPr>
            <w:tcW w:w="993" w:type="dxa"/>
            <w:tcBorders>
              <w:top w:val="nil"/>
              <w:left w:val="nil"/>
              <w:right w:val="nil"/>
            </w:tcBorders>
            <w:shd w:val="clear" w:color="auto" w:fill="auto"/>
            <w:noWrap/>
            <w:vAlign w:val="center"/>
          </w:tcPr>
          <w:p w14:paraId="1032CA06"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0.619</w:t>
            </w:r>
          </w:p>
        </w:tc>
      </w:tr>
      <w:tr w:rsidR="0014414A" w:rsidRPr="00355497" w14:paraId="2ECEE2CD" w14:textId="77777777" w:rsidTr="00676DC0">
        <w:trPr>
          <w:trHeight w:hRule="exact" w:val="255"/>
        </w:trPr>
        <w:tc>
          <w:tcPr>
            <w:tcW w:w="1384" w:type="dxa"/>
            <w:vMerge/>
            <w:tcBorders>
              <w:left w:val="nil"/>
              <w:right w:val="nil"/>
            </w:tcBorders>
            <w:vAlign w:val="center"/>
          </w:tcPr>
          <w:p w14:paraId="5EF7C2E9"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tcBorders>
            <w:shd w:val="clear" w:color="auto" w:fill="auto"/>
            <w:noWrap/>
            <w:vAlign w:val="center"/>
          </w:tcPr>
          <w:p w14:paraId="61FD55B6"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TNF</w:t>
            </w:r>
          </w:p>
        </w:tc>
        <w:tc>
          <w:tcPr>
            <w:tcW w:w="1842" w:type="dxa"/>
            <w:gridSpan w:val="2"/>
            <w:tcBorders>
              <w:top w:val="nil"/>
              <w:left w:val="nil"/>
              <w:right w:val="nil"/>
            </w:tcBorders>
            <w:shd w:val="clear" w:color="auto" w:fill="auto"/>
            <w:noWrap/>
            <w:vAlign w:val="center"/>
          </w:tcPr>
          <w:p w14:paraId="4ECE04A1"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1.32 (0.87,2.02)</w:t>
            </w:r>
          </w:p>
        </w:tc>
        <w:tc>
          <w:tcPr>
            <w:tcW w:w="993" w:type="dxa"/>
            <w:tcBorders>
              <w:top w:val="nil"/>
              <w:left w:val="nil"/>
              <w:right w:val="nil"/>
            </w:tcBorders>
            <w:shd w:val="clear" w:color="auto" w:fill="auto"/>
            <w:noWrap/>
            <w:vAlign w:val="center"/>
          </w:tcPr>
          <w:p w14:paraId="50946257"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0.194</w:t>
            </w:r>
          </w:p>
        </w:tc>
        <w:tc>
          <w:tcPr>
            <w:tcW w:w="1842" w:type="dxa"/>
            <w:tcBorders>
              <w:top w:val="nil"/>
              <w:left w:val="nil"/>
              <w:right w:val="nil"/>
            </w:tcBorders>
            <w:shd w:val="clear" w:color="auto" w:fill="auto"/>
            <w:noWrap/>
            <w:vAlign w:val="center"/>
          </w:tcPr>
          <w:p w14:paraId="678D72E1"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1.31 (0.89,1.94)</w:t>
            </w:r>
          </w:p>
        </w:tc>
        <w:tc>
          <w:tcPr>
            <w:tcW w:w="993" w:type="dxa"/>
            <w:tcBorders>
              <w:top w:val="nil"/>
              <w:left w:val="nil"/>
              <w:right w:val="nil"/>
            </w:tcBorders>
            <w:shd w:val="clear" w:color="auto" w:fill="auto"/>
            <w:noWrap/>
            <w:vAlign w:val="center"/>
          </w:tcPr>
          <w:p w14:paraId="387D0252" w14:textId="77777777" w:rsidR="0014414A" w:rsidRPr="006A7C44" w:rsidRDefault="0014414A" w:rsidP="00676DC0">
            <w:pPr>
              <w:jc w:val="center"/>
              <w:rPr>
                <w:rFonts w:ascii="Arial" w:eastAsia="Times New Roman" w:hAnsi="Arial" w:cs="Arial"/>
                <w:color w:val="000000"/>
                <w:sz w:val="18"/>
                <w:szCs w:val="18"/>
              </w:rPr>
            </w:pPr>
            <w:r w:rsidRPr="006A7C44">
              <w:rPr>
                <w:rFonts w:ascii="Arial" w:eastAsia="Times New Roman" w:hAnsi="Arial" w:cs="Arial"/>
                <w:color w:val="000000"/>
                <w:sz w:val="18"/>
                <w:szCs w:val="18"/>
              </w:rPr>
              <w:t>0.167</w:t>
            </w:r>
          </w:p>
        </w:tc>
      </w:tr>
      <w:tr w:rsidR="0014414A" w:rsidRPr="00355497" w14:paraId="5C09862D" w14:textId="77777777" w:rsidTr="00676DC0">
        <w:trPr>
          <w:trHeight w:hRule="exact" w:val="255"/>
        </w:trPr>
        <w:tc>
          <w:tcPr>
            <w:tcW w:w="1384" w:type="dxa"/>
            <w:vMerge/>
            <w:tcBorders>
              <w:left w:val="nil"/>
              <w:bottom w:val="single" w:sz="4" w:space="0" w:color="000000"/>
              <w:right w:val="nil"/>
            </w:tcBorders>
            <w:vAlign w:val="center"/>
          </w:tcPr>
          <w:p w14:paraId="51DF923C"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c>
          <w:tcPr>
            <w:tcW w:w="1418" w:type="dxa"/>
            <w:tcBorders>
              <w:left w:val="nil"/>
              <w:bottom w:val="single" w:sz="4" w:space="0" w:color="auto"/>
            </w:tcBorders>
            <w:shd w:val="clear" w:color="auto" w:fill="auto"/>
            <w:noWrap/>
            <w:vAlign w:val="center"/>
          </w:tcPr>
          <w:p w14:paraId="08F9F7BE" w14:textId="77777777" w:rsidR="0014414A" w:rsidRPr="006A7C44"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IL-8</w:t>
            </w:r>
          </w:p>
        </w:tc>
        <w:tc>
          <w:tcPr>
            <w:tcW w:w="1842" w:type="dxa"/>
            <w:gridSpan w:val="2"/>
            <w:tcBorders>
              <w:left w:val="nil"/>
              <w:bottom w:val="nil"/>
              <w:right w:val="nil"/>
            </w:tcBorders>
            <w:shd w:val="clear" w:color="auto" w:fill="auto"/>
            <w:noWrap/>
            <w:vAlign w:val="center"/>
          </w:tcPr>
          <w:p w14:paraId="78A1F5BB"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1.57 (1.35,1.84)</w:t>
            </w:r>
          </w:p>
        </w:tc>
        <w:tc>
          <w:tcPr>
            <w:tcW w:w="993" w:type="dxa"/>
            <w:tcBorders>
              <w:left w:val="nil"/>
              <w:bottom w:val="nil"/>
              <w:right w:val="nil"/>
            </w:tcBorders>
            <w:shd w:val="clear" w:color="auto" w:fill="auto"/>
            <w:noWrap/>
            <w:vAlign w:val="center"/>
          </w:tcPr>
          <w:p w14:paraId="785D1299"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&lt;0.001</w:t>
            </w:r>
          </w:p>
        </w:tc>
        <w:tc>
          <w:tcPr>
            <w:tcW w:w="1842" w:type="dxa"/>
            <w:tcBorders>
              <w:left w:val="nil"/>
              <w:bottom w:val="nil"/>
              <w:right w:val="nil"/>
            </w:tcBorders>
            <w:shd w:val="clear" w:color="auto" w:fill="auto"/>
            <w:noWrap/>
            <w:vAlign w:val="center"/>
          </w:tcPr>
          <w:p w14:paraId="259F679A"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1.37 (1.10,1.71)</w:t>
            </w:r>
          </w:p>
        </w:tc>
        <w:tc>
          <w:tcPr>
            <w:tcW w:w="993" w:type="dxa"/>
            <w:tcBorders>
              <w:left w:val="nil"/>
              <w:bottom w:val="nil"/>
              <w:right w:val="nil"/>
            </w:tcBorders>
            <w:shd w:val="clear" w:color="auto" w:fill="auto"/>
            <w:noWrap/>
            <w:vAlign w:val="center"/>
          </w:tcPr>
          <w:p w14:paraId="6F5647B3" w14:textId="77777777" w:rsidR="0014414A" w:rsidRPr="00AE0CEA" w:rsidRDefault="0014414A" w:rsidP="00676DC0">
            <w:pPr>
              <w:jc w:val="center"/>
              <w:rPr>
                <w:rFonts w:ascii="Arial" w:eastAsia="Times New Roman" w:hAnsi="Arial" w:cs="Arial"/>
                <w:b/>
                <w:sz w:val="18"/>
                <w:szCs w:val="18"/>
              </w:rPr>
            </w:pPr>
            <w:r w:rsidRPr="00AE0CEA">
              <w:rPr>
                <w:rFonts w:ascii="Arial" w:eastAsia="Times New Roman" w:hAnsi="Arial" w:cs="Arial"/>
                <w:b/>
                <w:sz w:val="18"/>
                <w:szCs w:val="18"/>
              </w:rPr>
              <w:t>0.005</w:t>
            </w:r>
          </w:p>
        </w:tc>
      </w:tr>
      <w:tr w:rsidR="0014414A" w:rsidRPr="00355497" w14:paraId="53D1B7FA" w14:textId="77777777" w:rsidTr="00676DC0">
        <w:trPr>
          <w:trHeight w:hRule="exact" w:val="113"/>
        </w:trPr>
        <w:tc>
          <w:tcPr>
            <w:tcW w:w="1384" w:type="dxa"/>
            <w:tcBorders>
              <w:top w:val="nil"/>
              <w:left w:val="nil"/>
              <w:right w:val="nil"/>
            </w:tcBorders>
            <w:shd w:val="clear" w:color="auto" w:fill="auto"/>
            <w:vAlign w:val="center"/>
            <w:hideMark/>
          </w:tcPr>
          <w:p w14:paraId="746D58C4" w14:textId="77777777" w:rsidR="0014414A" w:rsidRPr="006A7C44" w:rsidRDefault="0014414A" w:rsidP="00676DC0">
            <w:pPr>
              <w:spacing w:after="0" w:line="240" w:lineRule="auto"/>
              <w:jc w:val="center"/>
              <w:rPr>
                <w:rFonts w:ascii="Arial" w:eastAsia="Times New Roman" w:hAnsi="Arial" w:cs="Arial"/>
                <w:color w:val="000000"/>
                <w:sz w:val="18"/>
                <w:szCs w:val="18"/>
                <w:lang w:eastAsia="en-GB"/>
              </w:rPr>
            </w:pPr>
          </w:p>
        </w:tc>
        <w:tc>
          <w:tcPr>
            <w:tcW w:w="1418" w:type="dxa"/>
            <w:tcBorders>
              <w:top w:val="single" w:sz="4" w:space="0" w:color="auto"/>
              <w:left w:val="nil"/>
              <w:right w:val="nil"/>
            </w:tcBorders>
            <w:shd w:val="clear" w:color="auto" w:fill="auto"/>
            <w:noWrap/>
            <w:vAlign w:val="bottom"/>
            <w:hideMark/>
          </w:tcPr>
          <w:p w14:paraId="21F3510A" w14:textId="77777777" w:rsidR="0014414A" w:rsidRPr="006A7C44" w:rsidRDefault="0014414A" w:rsidP="00676DC0">
            <w:pPr>
              <w:spacing w:after="0" w:line="240" w:lineRule="auto"/>
              <w:rPr>
                <w:rFonts w:ascii="Arial" w:eastAsia="Times New Roman" w:hAnsi="Arial" w:cs="Arial"/>
                <w:sz w:val="18"/>
                <w:szCs w:val="18"/>
                <w:lang w:eastAsia="en-GB"/>
              </w:rPr>
            </w:pPr>
          </w:p>
        </w:tc>
        <w:tc>
          <w:tcPr>
            <w:tcW w:w="1842" w:type="dxa"/>
            <w:gridSpan w:val="2"/>
            <w:tcBorders>
              <w:top w:val="single" w:sz="4" w:space="0" w:color="auto"/>
              <w:left w:val="nil"/>
              <w:right w:val="nil"/>
            </w:tcBorders>
            <w:shd w:val="clear" w:color="auto" w:fill="auto"/>
            <w:noWrap/>
            <w:vAlign w:val="bottom"/>
            <w:hideMark/>
          </w:tcPr>
          <w:p w14:paraId="0E78AD99" w14:textId="77777777" w:rsidR="0014414A" w:rsidRPr="006A7C44" w:rsidRDefault="0014414A" w:rsidP="00676DC0">
            <w:pPr>
              <w:spacing w:after="0" w:line="240" w:lineRule="auto"/>
              <w:rPr>
                <w:rFonts w:ascii="Arial" w:eastAsia="Times New Roman" w:hAnsi="Arial" w:cs="Arial"/>
                <w:sz w:val="18"/>
                <w:szCs w:val="18"/>
                <w:lang w:eastAsia="en-GB"/>
              </w:rPr>
            </w:pPr>
          </w:p>
        </w:tc>
        <w:tc>
          <w:tcPr>
            <w:tcW w:w="993" w:type="dxa"/>
            <w:tcBorders>
              <w:top w:val="single" w:sz="4" w:space="0" w:color="auto"/>
              <w:left w:val="nil"/>
              <w:right w:val="nil"/>
            </w:tcBorders>
            <w:shd w:val="clear" w:color="auto" w:fill="auto"/>
            <w:noWrap/>
            <w:vAlign w:val="bottom"/>
            <w:hideMark/>
          </w:tcPr>
          <w:p w14:paraId="46A88C91" w14:textId="77777777" w:rsidR="0014414A" w:rsidRPr="006A7C44" w:rsidRDefault="0014414A" w:rsidP="00676DC0">
            <w:pPr>
              <w:spacing w:after="0" w:line="240" w:lineRule="auto"/>
              <w:jc w:val="center"/>
              <w:rPr>
                <w:rFonts w:ascii="Arial" w:eastAsia="Times New Roman" w:hAnsi="Arial" w:cs="Arial"/>
                <w:sz w:val="18"/>
                <w:szCs w:val="18"/>
                <w:lang w:eastAsia="en-GB"/>
              </w:rPr>
            </w:pPr>
          </w:p>
        </w:tc>
        <w:tc>
          <w:tcPr>
            <w:tcW w:w="1842" w:type="dxa"/>
            <w:tcBorders>
              <w:top w:val="single" w:sz="4" w:space="0" w:color="auto"/>
              <w:left w:val="nil"/>
              <w:right w:val="nil"/>
            </w:tcBorders>
            <w:shd w:val="clear" w:color="auto" w:fill="auto"/>
            <w:noWrap/>
            <w:vAlign w:val="bottom"/>
            <w:hideMark/>
          </w:tcPr>
          <w:p w14:paraId="4B25632D" w14:textId="77777777" w:rsidR="0014414A" w:rsidRPr="006A7C44" w:rsidRDefault="0014414A" w:rsidP="00676DC0">
            <w:pPr>
              <w:spacing w:after="0" w:line="240" w:lineRule="auto"/>
              <w:jc w:val="center"/>
              <w:rPr>
                <w:rFonts w:ascii="Arial" w:eastAsia="Times New Roman" w:hAnsi="Arial" w:cs="Arial"/>
                <w:sz w:val="18"/>
                <w:szCs w:val="18"/>
                <w:lang w:eastAsia="en-GB"/>
              </w:rPr>
            </w:pPr>
          </w:p>
        </w:tc>
        <w:tc>
          <w:tcPr>
            <w:tcW w:w="993" w:type="dxa"/>
            <w:tcBorders>
              <w:top w:val="single" w:sz="4" w:space="0" w:color="auto"/>
              <w:left w:val="nil"/>
              <w:right w:val="nil"/>
            </w:tcBorders>
            <w:shd w:val="clear" w:color="auto" w:fill="auto"/>
            <w:noWrap/>
            <w:vAlign w:val="bottom"/>
            <w:hideMark/>
          </w:tcPr>
          <w:p w14:paraId="745AA0A4" w14:textId="77777777" w:rsidR="0014414A" w:rsidRPr="006A7C44" w:rsidRDefault="0014414A" w:rsidP="00676DC0">
            <w:pPr>
              <w:spacing w:after="0" w:line="240" w:lineRule="auto"/>
              <w:jc w:val="center"/>
              <w:rPr>
                <w:rFonts w:ascii="Arial" w:eastAsia="Times New Roman" w:hAnsi="Arial" w:cs="Arial"/>
                <w:sz w:val="18"/>
                <w:szCs w:val="18"/>
                <w:lang w:eastAsia="en-GB"/>
              </w:rPr>
            </w:pPr>
          </w:p>
        </w:tc>
      </w:tr>
      <w:tr w:rsidR="0014414A" w:rsidRPr="00355497" w14:paraId="20D766A8" w14:textId="77777777" w:rsidTr="00676DC0">
        <w:trPr>
          <w:trHeight w:hRule="exact" w:val="284"/>
        </w:trPr>
        <w:tc>
          <w:tcPr>
            <w:tcW w:w="8472" w:type="dxa"/>
            <w:gridSpan w:val="7"/>
            <w:shd w:val="clear" w:color="auto" w:fill="auto"/>
            <w:vAlign w:val="center"/>
            <w:hideMark/>
          </w:tcPr>
          <w:p w14:paraId="2F8BCA29" w14:textId="32045B26" w:rsidR="0014414A" w:rsidRPr="006A7C44" w:rsidRDefault="0014414A" w:rsidP="00676DC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Separate </w:t>
            </w:r>
            <w:r w:rsidRPr="006A7C44">
              <w:rPr>
                <w:rFonts w:ascii="Arial" w:eastAsia="Times New Roman" w:hAnsi="Arial" w:cs="Arial"/>
                <w:color w:val="000000"/>
                <w:sz w:val="18"/>
                <w:szCs w:val="18"/>
                <w:lang w:eastAsia="en-GB"/>
              </w:rPr>
              <w:t>regression mode</w:t>
            </w:r>
            <w:r>
              <w:rPr>
                <w:rFonts w:ascii="Arial" w:eastAsia="Times New Roman" w:hAnsi="Arial" w:cs="Arial"/>
                <w:color w:val="000000"/>
                <w:sz w:val="18"/>
                <w:szCs w:val="18"/>
                <w:lang w:eastAsia="en-GB"/>
              </w:rPr>
              <w:t xml:space="preserve">ls were fitted for each baseline </w:t>
            </w:r>
            <w:r w:rsidR="00987B41">
              <w:rPr>
                <w:rFonts w:ascii="Arial" w:eastAsia="Times New Roman" w:hAnsi="Arial" w:cs="Arial"/>
                <w:color w:val="000000"/>
                <w:sz w:val="18"/>
                <w:szCs w:val="18"/>
                <w:lang w:eastAsia="en-GB"/>
              </w:rPr>
              <w:t xml:space="preserve">inflammatory </w:t>
            </w:r>
            <w:r>
              <w:rPr>
                <w:rFonts w:ascii="Arial" w:eastAsia="Times New Roman" w:hAnsi="Arial" w:cs="Arial"/>
                <w:color w:val="000000"/>
                <w:sz w:val="18"/>
                <w:szCs w:val="18"/>
                <w:lang w:eastAsia="en-GB"/>
              </w:rPr>
              <w:t>predictor</w:t>
            </w:r>
          </w:p>
        </w:tc>
      </w:tr>
      <w:tr w:rsidR="0014414A" w:rsidRPr="00355497" w14:paraId="0158F9DA" w14:textId="77777777" w:rsidTr="00676DC0">
        <w:trPr>
          <w:trHeight w:hRule="exact" w:val="284"/>
        </w:trPr>
        <w:tc>
          <w:tcPr>
            <w:tcW w:w="8472" w:type="dxa"/>
            <w:gridSpan w:val="7"/>
            <w:shd w:val="clear" w:color="auto" w:fill="auto"/>
            <w:vAlign w:val="center"/>
          </w:tcPr>
          <w:p w14:paraId="0289F3C2" w14:textId="4828FEC0" w:rsidR="0014414A"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Ad:lep ratio</w:t>
            </w:r>
            <w:r>
              <w:rPr>
                <w:rFonts w:ascii="Arial" w:eastAsia="Times New Roman" w:hAnsi="Arial" w:cs="Arial"/>
                <w:color w:val="000000"/>
                <w:sz w:val="18"/>
                <w:szCs w:val="18"/>
                <w:lang w:eastAsia="en-GB"/>
              </w:rPr>
              <w:t xml:space="preserve">:   </w:t>
            </w:r>
            <w:r w:rsidR="00987B41">
              <w:rPr>
                <w:rFonts w:ascii="Arial" w:eastAsia="Times New Roman" w:hAnsi="Arial" w:cs="Arial"/>
                <w:color w:val="000000"/>
                <w:sz w:val="18"/>
                <w:szCs w:val="18"/>
                <w:lang w:eastAsia="en-GB"/>
              </w:rPr>
              <w:t>a</w:t>
            </w:r>
            <w:r>
              <w:rPr>
                <w:rFonts w:ascii="Arial" w:eastAsia="Times New Roman" w:hAnsi="Arial" w:cs="Arial"/>
                <w:color w:val="000000"/>
                <w:sz w:val="18"/>
                <w:szCs w:val="18"/>
                <w:lang w:eastAsia="en-GB"/>
              </w:rPr>
              <w:t>diponectin:</w:t>
            </w:r>
            <w:r w:rsidR="00987B41">
              <w:rPr>
                <w:rFonts w:ascii="Arial" w:eastAsia="Times New Roman" w:hAnsi="Arial" w:cs="Arial"/>
                <w:color w:val="000000"/>
                <w:sz w:val="18"/>
                <w:szCs w:val="18"/>
                <w:lang w:eastAsia="en-GB"/>
              </w:rPr>
              <w:t>l</w:t>
            </w:r>
            <w:r>
              <w:rPr>
                <w:rFonts w:ascii="Arial" w:eastAsia="Times New Roman" w:hAnsi="Arial" w:cs="Arial"/>
                <w:color w:val="000000"/>
                <w:sz w:val="18"/>
                <w:szCs w:val="18"/>
                <w:lang w:eastAsia="en-GB"/>
              </w:rPr>
              <w:t xml:space="preserve">eptin ratio </w:t>
            </w:r>
          </w:p>
        </w:tc>
      </w:tr>
      <w:tr w:rsidR="0014414A" w:rsidRPr="00355497" w14:paraId="4693777D" w14:textId="77777777" w:rsidTr="00676DC0">
        <w:trPr>
          <w:trHeight w:hRule="exact" w:val="284"/>
        </w:trPr>
        <w:tc>
          <w:tcPr>
            <w:tcW w:w="8472" w:type="dxa"/>
            <w:gridSpan w:val="7"/>
            <w:shd w:val="clear" w:color="auto" w:fill="auto"/>
            <w:vAlign w:val="center"/>
          </w:tcPr>
          <w:p w14:paraId="4D75BF4B" w14:textId="77777777" w:rsidR="0014414A" w:rsidRDefault="0014414A" w:rsidP="00676DC0">
            <w:pPr>
              <w:spacing w:after="0" w:line="240" w:lineRule="auto"/>
              <w:rPr>
                <w:rFonts w:ascii="Arial" w:hAnsi="Arial" w:cs="Arial"/>
                <w:bCs/>
                <w:sz w:val="18"/>
                <w:szCs w:val="18"/>
                <w:lang w:val="en-US"/>
              </w:rPr>
            </w:pPr>
            <w:r w:rsidRPr="006676DD">
              <w:rPr>
                <w:rFonts w:ascii="Arial" w:eastAsia="Times New Roman" w:hAnsi="Arial" w:cs="Arial"/>
                <w:sz w:val="18"/>
                <w:szCs w:val="18"/>
              </w:rPr>
              <w:t xml:space="preserve">EWGSOP: </w:t>
            </w:r>
            <w:r>
              <w:rPr>
                <w:rFonts w:ascii="Arial" w:hAnsi="Arial" w:cs="Arial"/>
                <w:bCs/>
                <w:sz w:val="18"/>
                <w:szCs w:val="18"/>
                <w:lang w:val="en-US"/>
              </w:rPr>
              <w:t>E</w:t>
            </w:r>
            <w:r w:rsidRPr="006676DD">
              <w:rPr>
                <w:rFonts w:ascii="Arial" w:hAnsi="Arial" w:cs="Arial"/>
                <w:bCs/>
                <w:sz w:val="18"/>
                <w:szCs w:val="18"/>
                <w:lang w:val="en-US"/>
              </w:rPr>
              <w:t>uropean Working Group on Sarcopenia in Older</w:t>
            </w:r>
            <w:r>
              <w:rPr>
                <w:rFonts w:ascii="Arial" w:hAnsi="Arial" w:cs="Arial"/>
                <w:bCs/>
                <w:sz w:val="18"/>
                <w:szCs w:val="18"/>
                <w:lang w:val="en-US"/>
              </w:rPr>
              <w:t xml:space="preserve"> </w:t>
            </w:r>
            <w:r w:rsidRPr="006676DD">
              <w:rPr>
                <w:rFonts w:ascii="Arial" w:hAnsi="Arial" w:cs="Arial"/>
                <w:bCs/>
                <w:sz w:val="18"/>
                <w:szCs w:val="18"/>
                <w:lang w:val="en-US"/>
              </w:rPr>
              <w:t>People</w:t>
            </w:r>
          </w:p>
          <w:p w14:paraId="39387955" w14:textId="77777777" w:rsidR="0014414A" w:rsidRPr="006A7C44" w:rsidRDefault="0014414A" w:rsidP="00676DC0">
            <w:pPr>
              <w:spacing w:after="0" w:line="240" w:lineRule="auto"/>
              <w:rPr>
                <w:rFonts w:ascii="Arial" w:eastAsia="Times New Roman" w:hAnsi="Arial" w:cs="Arial"/>
                <w:color w:val="000000"/>
                <w:sz w:val="18"/>
                <w:szCs w:val="18"/>
                <w:lang w:eastAsia="en-GB"/>
              </w:rPr>
            </w:pPr>
          </w:p>
        </w:tc>
      </w:tr>
      <w:tr w:rsidR="0014414A" w:rsidRPr="00355497" w14:paraId="4A621F72" w14:textId="77777777" w:rsidTr="00676DC0">
        <w:trPr>
          <w:trHeight w:val="558"/>
        </w:trPr>
        <w:tc>
          <w:tcPr>
            <w:tcW w:w="8472" w:type="dxa"/>
            <w:gridSpan w:val="7"/>
            <w:shd w:val="clear" w:color="auto" w:fill="auto"/>
            <w:vAlign w:val="center"/>
            <w:hideMark/>
          </w:tcPr>
          <w:p w14:paraId="225BC670" w14:textId="4AC71483" w:rsidR="0014414A" w:rsidRDefault="0014414A" w:rsidP="00676DC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w:t>
            </w:r>
            <w:r w:rsidRPr="006A7C44">
              <w:rPr>
                <w:rFonts w:ascii="Arial" w:eastAsia="Times New Roman" w:hAnsi="Arial" w:cs="Arial"/>
                <w:color w:val="000000"/>
                <w:sz w:val="18"/>
                <w:szCs w:val="18"/>
                <w:lang w:eastAsia="en-GB"/>
              </w:rPr>
              <w:t xml:space="preserve">egression models adjusted for the following characteristics </w:t>
            </w:r>
            <w:r>
              <w:rPr>
                <w:rFonts w:ascii="Arial" w:eastAsia="Times New Roman" w:hAnsi="Arial" w:cs="Arial"/>
                <w:color w:val="000000"/>
                <w:sz w:val="18"/>
                <w:szCs w:val="18"/>
                <w:lang w:eastAsia="en-GB"/>
              </w:rPr>
              <w:t>at</w:t>
            </w:r>
            <w:r w:rsidRPr="006A7C44">
              <w:rPr>
                <w:rFonts w:ascii="Arial" w:eastAsia="Times New Roman" w:hAnsi="Arial" w:cs="Arial"/>
                <w:color w:val="000000"/>
                <w:sz w:val="18"/>
                <w:szCs w:val="18"/>
                <w:lang w:eastAsia="en-GB"/>
              </w:rPr>
              <w:t xml:space="preserve"> baseline: gender, age, </w:t>
            </w:r>
            <w:r>
              <w:rPr>
                <w:rFonts w:ascii="Arial" w:eastAsia="Times New Roman" w:hAnsi="Arial" w:cs="Arial"/>
                <w:color w:val="000000"/>
                <w:sz w:val="18"/>
                <w:szCs w:val="18"/>
                <w:lang w:eastAsia="en-GB"/>
              </w:rPr>
              <w:t xml:space="preserve">follow-up time, </w:t>
            </w:r>
            <w:r w:rsidRPr="006A7C44">
              <w:rPr>
                <w:rFonts w:ascii="Arial" w:eastAsia="Times New Roman" w:hAnsi="Arial" w:cs="Arial"/>
                <w:color w:val="000000"/>
                <w:sz w:val="18"/>
                <w:szCs w:val="18"/>
                <w:lang w:eastAsia="en-GB"/>
              </w:rPr>
              <w:t>height, weight-for-height residual, smoking history (ever vs never), alcohol consumption, diet quality a</w:t>
            </w:r>
            <w:r>
              <w:rPr>
                <w:rFonts w:ascii="Arial" w:eastAsia="Times New Roman" w:hAnsi="Arial" w:cs="Arial"/>
                <w:color w:val="000000"/>
                <w:sz w:val="18"/>
                <w:szCs w:val="18"/>
                <w:lang w:eastAsia="en-GB"/>
              </w:rPr>
              <w:t>nd physical activity. Models for appendicular lean mass were</w:t>
            </w:r>
            <w:r w:rsidRPr="006A7C44">
              <w:rPr>
                <w:rFonts w:ascii="Arial" w:eastAsia="Times New Roman" w:hAnsi="Arial" w:cs="Arial"/>
                <w:color w:val="000000"/>
                <w:sz w:val="18"/>
                <w:szCs w:val="18"/>
                <w:lang w:eastAsia="en-GB"/>
              </w:rPr>
              <w:t xml:space="preserve"> not adjusted for weight-for-height </w:t>
            </w:r>
            <w:r>
              <w:rPr>
                <w:rFonts w:ascii="Arial" w:eastAsia="Times New Roman" w:hAnsi="Arial" w:cs="Arial"/>
                <w:color w:val="000000"/>
                <w:sz w:val="18"/>
                <w:szCs w:val="18"/>
                <w:lang w:eastAsia="en-GB"/>
              </w:rPr>
              <w:t xml:space="preserve">residual </w:t>
            </w:r>
            <w:r w:rsidRPr="006A7C44">
              <w:rPr>
                <w:rFonts w:ascii="Arial" w:eastAsia="Times New Roman" w:hAnsi="Arial" w:cs="Arial"/>
                <w:color w:val="000000"/>
                <w:sz w:val="18"/>
                <w:szCs w:val="18"/>
                <w:lang w:eastAsia="en-GB"/>
              </w:rPr>
              <w:t>and model</w:t>
            </w:r>
            <w:r>
              <w:rPr>
                <w:rFonts w:ascii="Arial" w:eastAsia="Times New Roman" w:hAnsi="Arial" w:cs="Arial"/>
                <w:color w:val="000000"/>
                <w:sz w:val="18"/>
                <w:szCs w:val="18"/>
                <w:lang w:eastAsia="en-GB"/>
              </w:rPr>
              <w:t>s</w:t>
            </w:r>
            <w:r w:rsidRPr="006A7C44">
              <w:rPr>
                <w:rFonts w:ascii="Arial" w:eastAsia="Times New Roman" w:hAnsi="Arial" w:cs="Arial"/>
                <w:color w:val="000000"/>
                <w:sz w:val="18"/>
                <w:szCs w:val="18"/>
                <w:lang w:eastAsia="en-GB"/>
              </w:rPr>
              <w:t xml:space="preserve"> for </w:t>
            </w:r>
            <w:r>
              <w:rPr>
                <w:rFonts w:ascii="Arial" w:eastAsia="Times New Roman" w:hAnsi="Arial" w:cs="Arial"/>
                <w:color w:val="000000"/>
                <w:sz w:val="18"/>
                <w:szCs w:val="18"/>
                <w:lang w:eastAsia="en-GB"/>
              </w:rPr>
              <w:t>change in grip were not adjusted for follow-up time (follow-up time was already used to derive the grip change measure</w:t>
            </w:r>
            <w:r w:rsidR="00987B41">
              <w:rPr>
                <w:rFonts w:ascii="Arial" w:eastAsia="Times New Roman" w:hAnsi="Arial" w:cs="Arial"/>
                <w:color w:val="000000"/>
                <w:sz w:val="18"/>
                <w:szCs w:val="18"/>
                <w:lang w:eastAsia="en-GB"/>
              </w:rPr>
              <w:t>)</w:t>
            </w:r>
            <w:r>
              <w:rPr>
                <w:rFonts w:ascii="Arial" w:eastAsia="Times New Roman" w:hAnsi="Arial" w:cs="Arial"/>
                <w:color w:val="000000"/>
                <w:sz w:val="18"/>
                <w:szCs w:val="18"/>
                <w:lang w:eastAsia="en-GB"/>
              </w:rPr>
              <w:t>.</w:t>
            </w:r>
          </w:p>
          <w:p w14:paraId="35D869DD" w14:textId="77777777" w:rsidR="0014414A" w:rsidRPr="006A7C44" w:rsidRDefault="0014414A" w:rsidP="00676DC0">
            <w:pPr>
              <w:spacing w:after="0" w:line="240" w:lineRule="auto"/>
              <w:rPr>
                <w:rFonts w:ascii="Arial" w:eastAsia="Times New Roman" w:hAnsi="Arial" w:cs="Arial"/>
                <w:sz w:val="18"/>
                <w:szCs w:val="18"/>
                <w:lang w:eastAsia="en-GB"/>
              </w:rPr>
            </w:pPr>
          </w:p>
        </w:tc>
      </w:tr>
      <w:tr w:rsidR="0014414A" w:rsidRPr="00355497" w14:paraId="58768382" w14:textId="77777777" w:rsidTr="00676DC0">
        <w:trPr>
          <w:trHeight w:val="558"/>
        </w:trPr>
        <w:tc>
          <w:tcPr>
            <w:tcW w:w="8472" w:type="dxa"/>
            <w:gridSpan w:val="7"/>
            <w:shd w:val="clear" w:color="auto" w:fill="auto"/>
            <w:vAlign w:val="center"/>
          </w:tcPr>
          <w:p w14:paraId="315D424A" w14:textId="77777777" w:rsidR="0014414A" w:rsidRDefault="0014414A" w:rsidP="00676DC0">
            <w:pPr>
              <w:spacing w:after="0" w:line="240" w:lineRule="auto"/>
              <w:rPr>
                <w:rFonts w:ascii="Arial" w:eastAsia="Times New Roman" w:hAnsi="Arial" w:cs="Arial"/>
                <w:color w:val="000000"/>
                <w:sz w:val="18"/>
                <w:szCs w:val="18"/>
                <w:lang w:eastAsia="en-GB"/>
              </w:rPr>
            </w:pPr>
            <w:r w:rsidRPr="008560DA">
              <w:rPr>
                <w:rFonts w:ascii="Arial" w:eastAsia="Times New Roman" w:hAnsi="Arial" w:cs="Arial"/>
                <w:color w:val="000000"/>
                <w:sz w:val="18"/>
                <w:szCs w:val="18"/>
                <w:lang w:eastAsia="en-GB"/>
              </w:rPr>
              <w:t xml:space="preserve">**Estimates are relative risks per SD increase in baseline </w:t>
            </w:r>
            <w:r>
              <w:rPr>
                <w:rFonts w:ascii="Arial" w:eastAsia="Times New Roman" w:hAnsi="Arial" w:cs="Arial"/>
                <w:color w:val="000000"/>
                <w:sz w:val="18"/>
                <w:szCs w:val="18"/>
                <w:lang w:eastAsia="en-GB"/>
              </w:rPr>
              <w:t>inflammatory</w:t>
            </w:r>
            <w:r w:rsidRPr="008560DA">
              <w:rPr>
                <w:rFonts w:ascii="Arial" w:eastAsia="Times New Roman" w:hAnsi="Arial" w:cs="Arial"/>
                <w:color w:val="000000"/>
                <w:sz w:val="18"/>
                <w:szCs w:val="18"/>
                <w:lang w:eastAsia="en-GB"/>
              </w:rPr>
              <w:t xml:space="preserve"> predictor</w:t>
            </w:r>
            <w:r>
              <w:rPr>
                <w:rFonts w:ascii="Arial" w:eastAsia="Times New Roman" w:hAnsi="Arial" w:cs="Arial"/>
                <w:color w:val="000000"/>
                <w:sz w:val="18"/>
                <w:szCs w:val="18"/>
                <w:lang w:eastAsia="en-GB"/>
              </w:rPr>
              <w:t>s</w:t>
            </w:r>
            <w:r w:rsidRPr="008560DA">
              <w:rPr>
                <w:rFonts w:ascii="Arial" w:eastAsia="Times New Roman" w:hAnsi="Arial" w:cs="Arial"/>
                <w:color w:val="000000"/>
                <w:sz w:val="18"/>
                <w:szCs w:val="18"/>
                <w:lang w:eastAsia="en-GB"/>
              </w:rPr>
              <w:t>. Relative risks were derived using Poisson regression models with robust variance estimation.</w:t>
            </w:r>
          </w:p>
          <w:p w14:paraId="61C4DD9C" w14:textId="77777777" w:rsidR="0014414A" w:rsidRDefault="0014414A" w:rsidP="00676DC0">
            <w:pPr>
              <w:spacing w:after="0" w:line="240" w:lineRule="auto"/>
              <w:rPr>
                <w:rFonts w:ascii="Arial" w:eastAsia="Times New Roman" w:hAnsi="Arial" w:cs="Arial"/>
                <w:color w:val="000000"/>
                <w:sz w:val="18"/>
                <w:szCs w:val="18"/>
                <w:lang w:eastAsia="en-GB"/>
              </w:rPr>
            </w:pPr>
          </w:p>
        </w:tc>
      </w:tr>
      <w:tr w:rsidR="0014414A" w:rsidRPr="00355497" w14:paraId="30352529" w14:textId="77777777" w:rsidTr="00676DC0">
        <w:trPr>
          <w:trHeight w:hRule="exact" w:val="595"/>
        </w:trPr>
        <w:tc>
          <w:tcPr>
            <w:tcW w:w="8472" w:type="dxa"/>
            <w:gridSpan w:val="7"/>
            <w:shd w:val="clear" w:color="auto" w:fill="auto"/>
            <w:vAlign w:val="bottom"/>
            <w:hideMark/>
          </w:tcPr>
          <w:p w14:paraId="1B14B30C" w14:textId="1B4A2DFD" w:rsidR="00D47E08"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t xml:space="preserve">Sex-specific SD scores were derived for </w:t>
            </w:r>
            <w:r>
              <w:rPr>
                <w:rFonts w:ascii="Arial" w:eastAsia="Times New Roman" w:hAnsi="Arial" w:cs="Arial"/>
                <w:color w:val="000000"/>
                <w:sz w:val="18"/>
                <w:szCs w:val="18"/>
                <w:lang w:eastAsia="en-GB"/>
              </w:rPr>
              <w:t xml:space="preserve">inflammatory predictors and continuous outcomes. </w:t>
            </w:r>
            <w:r w:rsidR="00D47E08">
              <w:rPr>
                <w:rFonts w:ascii="Arial" w:eastAsia="Times New Roman" w:hAnsi="Arial" w:cs="Arial"/>
                <w:color w:val="000000"/>
                <w:sz w:val="18"/>
                <w:szCs w:val="18"/>
                <w:lang w:eastAsia="en-GB"/>
              </w:rPr>
              <w:t>Apart from IL-8, all inflammatory markers were log-transformed prior to standardising.</w:t>
            </w:r>
          </w:p>
          <w:p w14:paraId="393CDE00" w14:textId="4D6EB5AD" w:rsidR="00D47E08" w:rsidRDefault="00D47E08" w:rsidP="00676DC0">
            <w:pPr>
              <w:spacing w:after="0" w:line="240" w:lineRule="auto"/>
              <w:rPr>
                <w:rFonts w:ascii="Arial" w:eastAsia="Times New Roman" w:hAnsi="Arial" w:cs="Arial"/>
                <w:color w:val="000000"/>
                <w:sz w:val="18"/>
                <w:szCs w:val="18"/>
                <w:lang w:eastAsia="en-GB"/>
              </w:rPr>
            </w:pPr>
          </w:p>
          <w:p w14:paraId="599B704E" w14:textId="77777777" w:rsidR="00D47E08" w:rsidRDefault="00D47E08" w:rsidP="00676DC0">
            <w:pPr>
              <w:spacing w:after="0" w:line="240" w:lineRule="auto"/>
              <w:rPr>
                <w:rFonts w:ascii="Arial" w:eastAsia="Times New Roman" w:hAnsi="Arial" w:cs="Arial"/>
                <w:color w:val="000000"/>
                <w:sz w:val="18"/>
                <w:szCs w:val="18"/>
                <w:lang w:eastAsia="en-GB"/>
              </w:rPr>
            </w:pPr>
          </w:p>
          <w:p w14:paraId="45821305" w14:textId="77777777" w:rsidR="00D47E08" w:rsidRDefault="00D47E08" w:rsidP="00676DC0">
            <w:pPr>
              <w:spacing w:after="0" w:line="240" w:lineRule="auto"/>
              <w:rPr>
                <w:rFonts w:ascii="Arial" w:eastAsia="Times New Roman" w:hAnsi="Arial" w:cs="Arial"/>
                <w:color w:val="000000"/>
                <w:sz w:val="18"/>
                <w:szCs w:val="18"/>
                <w:lang w:eastAsia="en-GB"/>
              </w:rPr>
            </w:pPr>
          </w:p>
          <w:p w14:paraId="3B3042DE" w14:textId="77777777" w:rsidR="00D47E08" w:rsidRDefault="00D47E08" w:rsidP="00676DC0">
            <w:pPr>
              <w:spacing w:after="0" w:line="240" w:lineRule="auto"/>
              <w:rPr>
                <w:rFonts w:ascii="Arial" w:eastAsia="Times New Roman" w:hAnsi="Arial" w:cs="Arial"/>
                <w:color w:val="000000"/>
                <w:sz w:val="18"/>
                <w:szCs w:val="18"/>
                <w:lang w:eastAsia="en-GB"/>
              </w:rPr>
            </w:pPr>
          </w:p>
          <w:p w14:paraId="77B685BA" w14:textId="77777777" w:rsidR="0014414A" w:rsidRPr="008560DA" w:rsidRDefault="0014414A" w:rsidP="00676DC0">
            <w:pPr>
              <w:spacing w:after="0" w:line="240" w:lineRule="auto"/>
              <w:rPr>
                <w:rFonts w:ascii="Arial" w:eastAsia="Times New Roman" w:hAnsi="Arial" w:cs="Arial"/>
                <w:sz w:val="18"/>
                <w:szCs w:val="18"/>
                <w:lang w:eastAsia="en-GB"/>
              </w:rPr>
            </w:pPr>
          </w:p>
        </w:tc>
      </w:tr>
      <w:tr w:rsidR="0014414A" w:rsidRPr="00355497" w14:paraId="71B1E947" w14:textId="77777777" w:rsidTr="00676DC0">
        <w:trPr>
          <w:trHeight w:val="568"/>
        </w:trPr>
        <w:tc>
          <w:tcPr>
            <w:tcW w:w="8472" w:type="dxa"/>
            <w:gridSpan w:val="7"/>
            <w:shd w:val="clear" w:color="auto" w:fill="auto"/>
            <w:vAlign w:val="bottom"/>
          </w:tcPr>
          <w:p w14:paraId="01DF61A7" w14:textId="77777777" w:rsidR="0014414A" w:rsidRPr="0025093F" w:rsidRDefault="0014414A" w:rsidP="00676DC0">
            <w:pPr>
              <w:rPr>
                <w:rFonts w:ascii="Arial" w:hAnsi="Arial" w:cs="Arial"/>
                <w:sz w:val="18"/>
                <w:szCs w:val="18"/>
              </w:rPr>
            </w:pPr>
            <w:r w:rsidRPr="0025093F">
              <w:rPr>
                <w:rFonts w:ascii="Arial" w:hAnsi="Arial" w:cs="Arial"/>
                <w:sz w:val="18"/>
                <w:szCs w:val="18"/>
              </w:rPr>
              <w:t>Unadjusted estimates correspond to Pearson correlations between inflammatory markers and outcomes</w:t>
            </w:r>
            <w:r>
              <w:rPr>
                <w:rFonts w:ascii="Arial" w:hAnsi="Arial" w:cs="Arial"/>
                <w:sz w:val="18"/>
                <w:szCs w:val="18"/>
              </w:rPr>
              <w:t xml:space="preserve"> (apart from sarcopenia)</w:t>
            </w:r>
          </w:p>
        </w:tc>
      </w:tr>
      <w:tr w:rsidR="0014414A" w:rsidRPr="00355497" w14:paraId="6ABE7B27" w14:textId="77777777" w:rsidTr="00676DC0">
        <w:trPr>
          <w:trHeight w:val="107"/>
        </w:trPr>
        <w:tc>
          <w:tcPr>
            <w:tcW w:w="8472" w:type="dxa"/>
            <w:gridSpan w:val="7"/>
            <w:shd w:val="clear" w:color="auto" w:fill="auto"/>
            <w:noWrap/>
            <w:vAlign w:val="bottom"/>
          </w:tcPr>
          <w:p w14:paraId="3E3653D4" w14:textId="77777777" w:rsidR="0014414A" w:rsidRDefault="0014414A" w:rsidP="00676DC0">
            <w:pPr>
              <w:spacing w:after="0" w:line="240" w:lineRule="auto"/>
              <w:rPr>
                <w:rFonts w:ascii="Arial" w:eastAsia="Times New Roman" w:hAnsi="Arial" w:cs="Arial"/>
                <w:color w:val="000000"/>
                <w:sz w:val="18"/>
                <w:szCs w:val="18"/>
                <w:lang w:eastAsia="en-GB"/>
              </w:rPr>
            </w:pPr>
            <w:r w:rsidRPr="006A7C44">
              <w:rPr>
                <w:rFonts w:ascii="Arial" w:eastAsia="Times New Roman" w:hAnsi="Arial" w:cs="Arial"/>
                <w:color w:val="000000"/>
                <w:sz w:val="18"/>
                <w:szCs w:val="18"/>
                <w:lang w:eastAsia="en-GB"/>
              </w:rPr>
              <w:lastRenderedPageBreak/>
              <w:t>Change in grip strength from HCS baseline to follow-up was obtaine</w:t>
            </w:r>
            <w:r>
              <w:rPr>
                <w:rFonts w:ascii="Arial" w:eastAsia="Times New Roman" w:hAnsi="Arial" w:cs="Arial"/>
                <w:color w:val="000000"/>
                <w:sz w:val="18"/>
                <w:szCs w:val="18"/>
                <w:lang w:eastAsia="en-GB"/>
              </w:rPr>
              <w:t>d using a residual change method to ensure grip change measure was independent of baseline grip level.</w:t>
            </w:r>
          </w:p>
          <w:p w14:paraId="453AD032" w14:textId="77777777" w:rsidR="00E723DE" w:rsidRDefault="00E723DE" w:rsidP="00676DC0">
            <w:pPr>
              <w:spacing w:after="0" w:line="240" w:lineRule="auto"/>
              <w:rPr>
                <w:rFonts w:ascii="Arial" w:eastAsia="Times New Roman" w:hAnsi="Arial" w:cs="Arial"/>
                <w:color w:val="000000"/>
                <w:sz w:val="18"/>
                <w:szCs w:val="18"/>
                <w:lang w:eastAsia="en-GB"/>
              </w:rPr>
            </w:pPr>
          </w:p>
          <w:p w14:paraId="514F500A" w14:textId="6C66A9BB" w:rsidR="00E723DE" w:rsidRPr="008560DA" w:rsidRDefault="00E723DE" w:rsidP="00676DC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Significant associations (p&lt;0.05) are in bold</w:t>
            </w:r>
          </w:p>
        </w:tc>
      </w:tr>
    </w:tbl>
    <w:p w14:paraId="3B26A962" w14:textId="77777777" w:rsidR="0014414A" w:rsidRDefault="0014414A" w:rsidP="001507B4"/>
    <w:p w14:paraId="553CEE37" w14:textId="77777777" w:rsidR="0014414A" w:rsidRDefault="0014414A" w:rsidP="001507B4"/>
    <w:p w14:paraId="1D8B971D" w14:textId="77777777" w:rsidR="0014414A" w:rsidRDefault="0014414A" w:rsidP="001507B4"/>
    <w:p w14:paraId="1C102EF4" w14:textId="77777777" w:rsidR="003F059D" w:rsidRDefault="003F059D" w:rsidP="001507B4"/>
    <w:p w14:paraId="1A1E16C0" w14:textId="77777777" w:rsidR="00676DC0" w:rsidRDefault="00676DC0" w:rsidP="001507B4"/>
    <w:p w14:paraId="0F5B9341" w14:textId="77777777" w:rsidR="00676DC0" w:rsidRDefault="00676DC0" w:rsidP="001507B4"/>
    <w:p w14:paraId="472CCD60" w14:textId="77777777" w:rsidR="00676DC0" w:rsidRDefault="00676DC0" w:rsidP="001507B4"/>
    <w:p w14:paraId="1CCFAE86" w14:textId="77777777" w:rsidR="00676DC0" w:rsidRDefault="00676DC0" w:rsidP="001507B4"/>
    <w:p w14:paraId="66670B91" w14:textId="77777777" w:rsidR="00676DC0" w:rsidRDefault="00676DC0" w:rsidP="001507B4"/>
    <w:p w14:paraId="1A339F0E" w14:textId="77777777" w:rsidR="00676DC0" w:rsidRDefault="00676DC0" w:rsidP="001507B4"/>
    <w:p w14:paraId="4969ACB5" w14:textId="77777777" w:rsidR="00676DC0" w:rsidRDefault="00676DC0" w:rsidP="001507B4"/>
    <w:p w14:paraId="761386AC" w14:textId="77777777" w:rsidR="00676DC0" w:rsidRDefault="00676DC0" w:rsidP="001507B4"/>
    <w:p w14:paraId="66227C67" w14:textId="77777777" w:rsidR="00676DC0" w:rsidRDefault="00676DC0" w:rsidP="001507B4"/>
    <w:p w14:paraId="540B6870" w14:textId="77777777" w:rsidR="00676DC0" w:rsidRDefault="00676DC0" w:rsidP="001507B4"/>
    <w:p w14:paraId="54B2758A" w14:textId="77777777" w:rsidR="00676DC0" w:rsidRDefault="00676DC0" w:rsidP="001507B4"/>
    <w:p w14:paraId="5D541BB4" w14:textId="77777777" w:rsidR="00676DC0" w:rsidRDefault="00676DC0" w:rsidP="001507B4"/>
    <w:p w14:paraId="7EB7A9CB" w14:textId="77777777" w:rsidR="00676DC0" w:rsidRDefault="00676DC0" w:rsidP="001507B4"/>
    <w:p w14:paraId="66F9D60B" w14:textId="77777777" w:rsidR="00676DC0" w:rsidRDefault="00676DC0" w:rsidP="001507B4"/>
    <w:p w14:paraId="1995433C" w14:textId="77777777" w:rsidR="00676DC0" w:rsidRDefault="00676DC0" w:rsidP="001507B4"/>
    <w:p w14:paraId="0E41031B" w14:textId="77777777" w:rsidR="00676DC0" w:rsidRDefault="00676DC0" w:rsidP="001507B4"/>
    <w:p w14:paraId="6F20E006" w14:textId="77777777" w:rsidR="00676DC0" w:rsidRDefault="00676DC0" w:rsidP="001507B4"/>
    <w:p w14:paraId="60262D62" w14:textId="77777777" w:rsidR="00676DC0" w:rsidRDefault="00676DC0" w:rsidP="001507B4"/>
    <w:p w14:paraId="33A7FD44" w14:textId="77777777" w:rsidR="00676DC0" w:rsidRDefault="00676DC0" w:rsidP="001507B4">
      <w:pPr>
        <w:rPr>
          <w:rFonts w:ascii="Arial" w:hAnsi="Arial" w:cs="Arial"/>
          <w:b/>
        </w:rPr>
      </w:pPr>
    </w:p>
    <w:p w14:paraId="1B2FB896" w14:textId="77777777" w:rsidR="003F059D" w:rsidRDefault="003F059D" w:rsidP="001507B4">
      <w:pPr>
        <w:rPr>
          <w:rFonts w:ascii="Arial" w:hAnsi="Arial" w:cs="Arial"/>
          <w:b/>
        </w:rPr>
      </w:pPr>
    </w:p>
    <w:p w14:paraId="3820EC18" w14:textId="4B39528F" w:rsidR="003F059D" w:rsidRPr="003F059D" w:rsidRDefault="003F059D" w:rsidP="001507B4">
      <w:pPr>
        <w:rPr>
          <w:b/>
        </w:rPr>
      </w:pPr>
      <w:r>
        <w:rPr>
          <w:rFonts w:ascii="Arial" w:hAnsi="Arial" w:cs="Arial"/>
          <w:b/>
        </w:rPr>
        <w:t>Fig. 1    Flow diagram for the Hertfordshire Cohort Study analysis sample</w:t>
      </w:r>
    </w:p>
    <w:p w14:paraId="383BE93C" w14:textId="77777777" w:rsidR="003C52D8" w:rsidRPr="003F059D" w:rsidRDefault="003C52D8" w:rsidP="001507B4">
      <w:pPr>
        <w:rPr>
          <w:rFonts w:ascii="Arial" w:hAnsi="Arial" w:cs="Arial"/>
        </w:rPr>
      </w:pPr>
    </w:p>
    <w:p w14:paraId="1F12D21C" w14:textId="55FCC1E4" w:rsidR="003C52D8" w:rsidRDefault="00676DC0" w:rsidP="001507B4">
      <w:r>
        <w:rPr>
          <w:noProof/>
          <w:lang w:eastAsia="en-GB"/>
        </w:rPr>
        <w:lastRenderedPageBreak/>
        <w:drawing>
          <wp:inline distT="0" distB="0" distL="0" distR="0" wp14:anchorId="5CA72FFA" wp14:editId="204E7C52">
            <wp:extent cx="2830286" cy="5536659"/>
            <wp:effectExtent l="0" t="0" r="825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6036" cy="5587031"/>
                    </a:xfrm>
                    <a:prstGeom prst="rect">
                      <a:avLst/>
                    </a:prstGeom>
                    <a:noFill/>
                  </pic:spPr>
                </pic:pic>
              </a:graphicData>
            </a:graphic>
          </wp:inline>
        </w:drawing>
      </w:r>
    </w:p>
    <w:p w14:paraId="76069D04" w14:textId="77777777" w:rsidR="00D47E08" w:rsidRDefault="00D47E08" w:rsidP="001507B4"/>
    <w:p w14:paraId="7D6EC3EF" w14:textId="77777777" w:rsidR="003F059D" w:rsidRDefault="003F059D" w:rsidP="001507B4"/>
    <w:p w14:paraId="785B645F" w14:textId="77777777" w:rsidR="003F059D" w:rsidRDefault="003F059D" w:rsidP="001507B4"/>
    <w:p w14:paraId="7E0421D6" w14:textId="77777777" w:rsidR="00A72286" w:rsidRDefault="00A72286" w:rsidP="001507B4"/>
    <w:p w14:paraId="7F931CF4" w14:textId="77777777" w:rsidR="00A72286" w:rsidRDefault="00A72286" w:rsidP="001507B4"/>
    <w:p w14:paraId="49CAB38D" w14:textId="77777777" w:rsidR="00A72286" w:rsidRDefault="00A72286" w:rsidP="001507B4"/>
    <w:p w14:paraId="4A269209" w14:textId="77777777" w:rsidR="003F059D" w:rsidRDefault="003F059D" w:rsidP="001507B4"/>
    <w:p w14:paraId="4EABEC6C" w14:textId="77777777" w:rsidR="00676DC0" w:rsidRDefault="00676DC0" w:rsidP="001507B4"/>
    <w:p w14:paraId="0CC958F6" w14:textId="77777777" w:rsidR="00676DC0" w:rsidRDefault="00676DC0" w:rsidP="001507B4"/>
    <w:p w14:paraId="7B82DD34" w14:textId="058E6350" w:rsidR="001507B4" w:rsidRDefault="000F69AE" w:rsidP="001507B4">
      <w:pPr>
        <w:rPr>
          <w:rFonts w:ascii="Arial" w:hAnsi="Arial" w:cs="Arial"/>
          <w:b/>
        </w:rPr>
      </w:pPr>
      <w:r>
        <w:rPr>
          <w:rFonts w:ascii="Arial" w:hAnsi="Arial" w:cs="Arial"/>
          <w:b/>
        </w:rPr>
        <w:t xml:space="preserve">Fig. </w:t>
      </w:r>
      <w:r w:rsidR="003F059D">
        <w:rPr>
          <w:rFonts w:ascii="Arial" w:hAnsi="Arial" w:cs="Arial"/>
          <w:b/>
        </w:rPr>
        <w:t>2</w:t>
      </w:r>
      <w:r>
        <w:rPr>
          <w:rFonts w:ascii="Arial" w:hAnsi="Arial" w:cs="Arial"/>
          <w:b/>
        </w:rPr>
        <w:t xml:space="preserve">   </w:t>
      </w:r>
      <w:r w:rsidR="001507B4" w:rsidRPr="007B5B38">
        <w:rPr>
          <w:rFonts w:ascii="Arial" w:hAnsi="Arial" w:cs="Arial"/>
          <w:b/>
        </w:rPr>
        <w:t xml:space="preserve">SD difference (95% CI) </w:t>
      </w:r>
      <w:r w:rsidR="001507B4">
        <w:rPr>
          <w:rFonts w:ascii="Arial" w:hAnsi="Arial" w:cs="Arial"/>
          <w:b/>
        </w:rPr>
        <w:t xml:space="preserve">in outcomes per </w:t>
      </w:r>
      <w:r w:rsidR="001507B4" w:rsidRPr="007B5B38">
        <w:rPr>
          <w:rFonts w:ascii="Arial" w:hAnsi="Arial" w:cs="Arial"/>
          <w:b/>
        </w:rPr>
        <w:t xml:space="preserve">SD increase in </w:t>
      </w:r>
      <w:r w:rsidR="001507B4">
        <w:rPr>
          <w:rFonts w:ascii="Arial" w:hAnsi="Arial" w:cs="Arial"/>
          <w:b/>
        </w:rPr>
        <w:t>inflammatory</w:t>
      </w:r>
      <w:r w:rsidR="001507B4" w:rsidRPr="007B5B38">
        <w:rPr>
          <w:rFonts w:ascii="Arial" w:hAnsi="Arial" w:cs="Arial"/>
          <w:b/>
        </w:rPr>
        <w:t xml:space="preserve"> predictors</w:t>
      </w:r>
    </w:p>
    <w:p w14:paraId="4284B10E" w14:textId="77777777" w:rsidR="00676DC0" w:rsidRDefault="00676DC0" w:rsidP="001507B4">
      <w:pPr>
        <w:rPr>
          <w:rFonts w:ascii="Arial" w:hAnsi="Arial" w:cs="Arial"/>
          <w:b/>
        </w:rPr>
      </w:pPr>
    </w:p>
    <w:p w14:paraId="72097432" w14:textId="77893A61" w:rsidR="00676DC0" w:rsidRDefault="00676DC0" w:rsidP="00F62D19">
      <w:pPr>
        <w:rPr>
          <w:rFonts w:ascii="Arial" w:hAnsi="Arial" w:cs="Arial"/>
          <w:b/>
          <w:noProof/>
          <w:lang w:eastAsia="en-GB"/>
        </w:rPr>
      </w:pPr>
      <w:r>
        <w:rPr>
          <w:noProof/>
          <w:lang w:eastAsia="en-GB"/>
        </w:rPr>
        <w:lastRenderedPageBreak/>
        <w:drawing>
          <wp:inline distT="0" distB="0" distL="0" distR="0" wp14:anchorId="4E7482B5" wp14:editId="66C74426">
            <wp:extent cx="3304540" cy="6066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4540" cy="6066155"/>
                    </a:xfrm>
                    <a:prstGeom prst="rect">
                      <a:avLst/>
                    </a:prstGeom>
                    <a:noFill/>
                  </pic:spPr>
                </pic:pic>
              </a:graphicData>
            </a:graphic>
          </wp:inline>
        </w:drawing>
      </w:r>
    </w:p>
    <w:p w14:paraId="25221752" w14:textId="6FBB8B5C" w:rsidR="003268ED" w:rsidRPr="00676DC0" w:rsidRDefault="003268ED" w:rsidP="00F62D19">
      <w:pPr>
        <w:rPr>
          <w:rFonts w:ascii="Arial" w:hAnsi="Arial" w:cs="Arial"/>
          <w:b/>
          <w:noProof/>
          <w:lang w:eastAsia="en-GB"/>
        </w:rPr>
      </w:pPr>
      <w:r>
        <w:rPr>
          <w:rFonts w:ascii="Arial" w:hAnsi="Arial" w:cs="Arial"/>
          <w:sz w:val="18"/>
          <w:szCs w:val="18"/>
        </w:rPr>
        <w:t>Ad: lep:  adiponectin: leptin ratio</w:t>
      </w:r>
    </w:p>
    <w:p w14:paraId="7DE19F4B" w14:textId="47CC5021" w:rsidR="009B63E1" w:rsidRPr="0025093F" w:rsidRDefault="009B63E1" w:rsidP="00F62D19">
      <w:pPr>
        <w:rPr>
          <w:rFonts w:ascii="Arial" w:hAnsi="Arial" w:cs="Arial"/>
          <w:b/>
          <w:sz w:val="18"/>
          <w:szCs w:val="18"/>
        </w:rPr>
      </w:pPr>
      <w:r w:rsidRPr="000D0E57">
        <w:rPr>
          <w:rFonts w:ascii="Arial" w:eastAsia="Times New Roman" w:hAnsi="Arial" w:cs="Arial"/>
          <w:color w:val="000000"/>
          <w:sz w:val="18"/>
          <w:szCs w:val="18"/>
          <w:lang w:eastAsia="en-GB"/>
        </w:rPr>
        <w:lastRenderedPageBreak/>
        <w:t xml:space="preserve">Regression models adjusted for the following characteristics at baseline: gender, age, follow-up time, height, </w:t>
      </w:r>
      <w:r w:rsidRPr="00906B48">
        <w:rPr>
          <w:rFonts w:ascii="Arial" w:eastAsia="Times New Roman" w:hAnsi="Arial" w:cs="Arial"/>
          <w:color w:val="000000"/>
          <w:sz w:val="18"/>
          <w:szCs w:val="18"/>
          <w:lang w:eastAsia="en-GB"/>
        </w:rPr>
        <w:t>weight-for-height residual, smoking history (ever vs never), alcohol consumption, diet quality and physical activity</w:t>
      </w:r>
      <w:r w:rsidR="00DA13FC">
        <w:rPr>
          <w:rFonts w:ascii="Arial" w:eastAsia="Times New Roman" w:hAnsi="Arial" w:cs="Arial"/>
          <w:color w:val="000000"/>
          <w:sz w:val="18"/>
          <w:szCs w:val="18"/>
          <w:lang w:eastAsia="en-GB"/>
        </w:rPr>
        <w:t>.</w:t>
      </w:r>
      <w:r w:rsidRPr="00906B48">
        <w:rPr>
          <w:rFonts w:ascii="Arial" w:eastAsia="Times New Roman" w:hAnsi="Arial" w:cs="Arial"/>
          <w:color w:val="000000"/>
          <w:sz w:val="18"/>
          <w:szCs w:val="18"/>
          <w:lang w:eastAsia="en-GB"/>
        </w:rPr>
        <w:t xml:space="preserve"> </w:t>
      </w:r>
      <w:r w:rsidRPr="0025093F">
        <w:rPr>
          <w:rFonts w:ascii="Arial" w:hAnsi="Arial" w:cs="Arial"/>
          <w:sz w:val="18"/>
          <w:szCs w:val="18"/>
        </w:rPr>
        <w:t>Poisson regression models with robust variance estimation were used for EWGSOP sarcopenia status to yield relative risks (RR).</w:t>
      </w:r>
      <w:r w:rsidR="00333A61">
        <w:rPr>
          <w:rFonts w:ascii="Arial" w:hAnsi="Arial" w:cs="Arial"/>
          <w:sz w:val="18"/>
          <w:szCs w:val="18"/>
        </w:rPr>
        <w:t xml:space="preserve"> </w:t>
      </w:r>
    </w:p>
    <w:p w14:paraId="53A901B9" w14:textId="6EC01297" w:rsidR="009B63E1" w:rsidRPr="0025093F" w:rsidRDefault="009B63E1" w:rsidP="00F62D19">
      <w:pPr>
        <w:rPr>
          <w:rFonts w:ascii="Arial" w:hAnsi="Arial" w:cs="Arial"/>
          <w:sz w:val="18"/>
          <w:szCs w:val="18"/>
        </w:rPr>
      </w:pPr>
      <w:r w:rsidRPr="00906B48">
        <w:rPr>
          <w:rFonts w:ascii="Arial" w:eastAsia="Times New Roman" w:hAnsi="Arial" w:cs="Arial"/>
          <w:color w:val="000000"/>
          <w:sz w:val="18"/>
          <w:szCs w:val="18"/>
          <w:lang w:eastAsia="en-GB"/>
        </w:rPr>
        <w:t>Models for appendicular lean mass (ALM)</w:t>
      </w:r>
      <w:r w:rsidRPr="0025093F">
        <w:rPr>
          <w:rFonts w:ascii="Arial" w:eastAsia="Times New Roman" w:hAnsi="Arial" w:cs="Arial"/>
          <w:color w:val="000000"/>
          <w:sz w:val="18"/>
          <w:szCs w:val="18"/>
          <w:lang w:eastAsia="en-GB"/>
        </w:rPr>
        <w:t xml:space="preserve"> were not adjusted for weight-for-height residual and models for change in grip were not adjusted for follow-up time (follow-up time was already used to derive the grip change measure</w:t>
      </w:r>
      <w:r w:rsidR="00DA13FC">
        <w:rPr>
          <w:rFonts w:ascii="Arial" w:eastAsia="Times New Roman" w:hAnsi="Arial" w:cs="Arial"/>
          <w:color w:val="000000"/>
          <w:sz w:val="18"/>
          <w:szCs w:val="18"/>
          <w:lang w:eastAsia="en-GB"/>
        </w:rPr>
        <w:t>)</w:t>
      </w:r>
      <w:r w:rsidRPr="0025093F">
        <w:rPr>
          <w:rFonts w:ascii="Arial" w:eastAsia="Times New Roman" w:hAnsi="Arial" w:cs="Arial"/>
          <w:color w:val="000000"/>
          <w:sz w:val="18"/>
          <w:szCs w:val="18"/>
          <w:lang w:eastAsia="en-GB"/>
        </w:rPr>
        <w:t>.</w:t>
      </w:r>
    </w:p>
    <w:p w14:paraId="63E3355F" w14:textId="6286AC98" w:rsidR="003C52D8" w:rsidRDefault="009B63E1" w:rsidP="009B63E1">
      <w:pPr>
        <w:rPr>
          <w:rFonts w:ascii="Arial" w:eastAsia="Times New Roman" w:hAnsi="Arial" w:cs="Arial"/>
          <w:color w:val="000000"/>
          <w:sz w:val="18"/>
          <w:szCs w:val="18"/>
          <w:lang w:eastAsia="en-GB"/>
        </w:rPr>
      </w:pPr>
      <w:r w:rsidRPr="0025093F">
        <w:rPr>
          <w:rFonts w:ascii="Arial" w:hAnsi="Arial" w:cs="Arial"/>
          <w:sz w:val="18"/>
          <w:szCs w:val="18"/>
        </w:rPr>
        <w:t xml:space="preserve">Adjusted p-values are presented. </w:t>
      </w:r>
      <w:r w:rsidRPr="0025093F">
        <w:rPr>
          <w:rFonts w:ascii="Arial" w:eastAsia="Times New Roman" w:hAnsi="Arial" w:cs="Arial"/>
          <w:color w:val="000000"/>
          <w:sz w:val="18"/>
          <w:szCs w:val="18"/>
          <w:lang w:eastAsia="en-GB"/>
        </w:rPr>
        <w:t xml:space="preserve">Change in grip strength from HCS baseline to follow-up was obtained using a residual change method to ensure grip change measure was independent </w:t>
      </w:r>
      <w:r>
        <w:rPr>
          <w:rFonts w:ascii="Arial" w:eastAsia="Times New Roman" w:hAnsi="Arial" w:cs="Arial"/>
          <w:color w:val="000000"/>
          <w:sz w:val="18"/>
          <w:szCs w:val="18"/>
          <w:lang w:eastAsia="en-GB"/>
        </w:rPr>
        <w:t>of</w:t>
      </w:r>
      <w:r w:rsidRPr="0025093F">
        <w:rPr>
          <w:rFonts w:ascii="Arial" w:eastAsia="Times New Roman" w:hAnsi="Arial" w:cs="Arial"/>
          <w:color w:val="000000"/>
          <w:sz w:val="18"/>
          <w:szCs w:val="18"/>
          <w:lang w:eastAsia="en-GB"/>
        </w:rPr>
        <w:t xml:space="preserve"> baseline grip level. A positive estimate illustrates that </w:t>
      </w:r>
      <w:r>
        <w:rPr>
          <w:rFonts w:ascii="Arial" w:eastAsia="Times New Roman" w:hAnsi="Arial" w:cs="Arial"/>
          <w:color w:val="000000"/>
          <w:sz w:val="18"/>
          <w:szCs w:val="18"/>
          <w:lang w:eastAsia="en-GB"/>
        </w:rPr>
        <w:t>a higher level of the inflammatory marker was</w:t>
      </w:r>
      <w:r w:rsidRPr="0025093F">
        <w:rPr>
          <w:rFonts w:ascii="Arial" w:eastAsia="Times New Roman" w:hAnsi="Arial" w:cs="Arial"/>
          <w:color w:val="000000"/>
          <w:sz w:val="18"/>
          <w:szCs w:val="18"/>
          <w:lang w:eastAsia="en-GB"/>
        </w:rPr>
        <w:t xml:space="preserve"> associated with reduced loss of grip strength and a negative est</w:t>
      </w:r>
      <w:r w:rsidR="003C52D8">
        <w:rPr>
          <w:rFonts w:ascii="Arial" w:eastAsia="Times New Roman" w:hAnsi="Arial" w:cs="Arial"/>
          <w:color w:val="000000"/>
          <w:sz w:val="18"/>
          <w:szCs w:val="18"/>
          <w:lang w:eastAsia="en-GB"/>
        </w:rPr>
        <w:t>imate reflects accelerated loss.</w:t>
      </w:r>
    </w:p>
    <w:p w14:paraId="1B0D7114" w14:textId="66A297D6" w:rsidR="003C52D8" w:rsidRDefault="00D47E08" w:rsidP="009B63E1">
      <w:pPr>
        <w:rPr>
          <w:rFonts w:ascii="Arial" w:eastAsia="Times New Roman" w:hAnsi="Arial" w:cs="Arial"/>
          <w:color w:val="000000"/>
          <w:sz w:val="18"/>
          <w:szCs w:val="18"/>
          <w:lang w:eastAsia="en-GB"/>
        </w:rPr>
      </w:pPr>
      <w:r w:rsidRPr="00D47E08">
        <w:rPr>
          <w:rFonts w:ascii="Arial" w:eastAsia="Times New Roman" w:hAnsi="Arial" w:cs="Arial"/>
          <w:color w:val="000000"/>
          <w:sz w:val="18"/>
          <w:szCs w:val="18"/>
          <w:lang w:eastAsia="en-GB"/>
        </w:rPr>
        <w:t>Apart from IL-8, all inflammatory markers were log-transformed prior to standardising.</w:t>
      </w:r>
    </w:p>
    <w:sectPr w:rsidR="003C52D8" w:rsidSect="003C52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7CBF4" w14:textId="77777777" w:rsidR="004875D9" w:rsidRDefault="004875D9" w:rsidP="006A7C44">
      <w:pPr>
        <w:spacing w:after="0" w:line="240" w:lineRule="auto"/>
      </w:pPr>
      <w:r>
        <w:separator/>
      </w:r>
    </w:p>
  </w:endnote>
  <w:endnote w:type="continuationSeparator" w:id="0">
    <w:p w14:paraId="01C5E93D" w14:textId="77777777" w:rsidR="004875D9" w:rsidRDefault="004875D9" w:rsidP="006A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609792"/>
      <w:docPartObj>
        <w:docPartGallery w:val="Page Numbers (Bottom of Page)"/>
        <w:docPartUnique/>
      </w:docPartObj>
    </w:sdtPr>
    <w:sdtEndPr>
      <w:rPr>
        <w:rFonts w:ascii="Arial" w:hAnsi="Arial" w:cs="Arial"/>
        <w:noProof/>
      </w:rPr>
    </w:sdtEndPr>
    <w:sdtContent>
      <w:p w14:paraId="58FA675E" w14:textId="0A4BC8DB" w:rsidR="004875D9" w:rsidRPr="007B7E30" w:rsidRDefault="004875D9">
        <w:pPr>
          <w:pStyle w:val="Footer"/>
          <w:jc w:val="center"/>
          <w:rPr>
            <w:rFonts w:ascii="Arial" w:hAnsi="Arial" w:cs="Arial"/>
          </w:rPr>
        </w:pPr>
        <w:r w:rsidRPr="007B7E30">
          <w:rPr>
            <w:rFonts w:ascii="Arial" w:hAnsi="Arial" w:cs="Arial"/>
          </w:rPr>
          <w:fldChar w:fldCharType="begin"/>
        </w:r>
        <w:r w:rsidRPr="007B7E30">
          <w:rPr>
            <w:rFonts w:ascii="Arial" w:hAnsi="Arial" w:cs="Arial"/>
          </w:rPr>
          <w:instrText xml:space="preserve"> PAGE   \* MERGEFORMAT </w:instrText>
        </w:r>
        <w:r w:rsidRPr="007B7E30">
          <w:rPr>
            <w:rFonts w:ascii="Arial" w:hAnsi="Arial" w:cs="Arial"/>
          </w:rPr>
          <w:fldChar w:fldCharType="separate"/>
        </w:r>
        <w:r w:rsidR="00544F99">
          <w:rPr>
            <w:rFonts w:ascii="Arial" w:hAnsi="Arial" w:cs="Arial"/>
            <w:noProof/>
          </w:rPr>
          <w:t>2</w:t>
        </w:r>
        <w:r w:rsidRPr="007B7E30">
          <w:rPr>
            <w:rFonts w:ascii="Arial" w:hAnsi="Arial" w:cs="Arial"/>
            <w:noProof/>
          </w:rPr>
          <w:fldChar w:fldCharType="end"/>
        </w:r>
      </w:p>
    </w:sdtContent>
  </w:sdt>
  <w:p w14:paraId="2862F99E" w14:textId="77777777" w:rsidR="004875D9" w:rsidRDefault="00487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A7E0F" w14:textId="77777777" w:rsidR="004875D9" w:rsidRDefault="004875D9" w:rsidP="006A7C44">
      <w:pPr>
        <w:spacing w:after="0" w:line="240" w:lineRule="auto"/>
      </w:pPr>
      <w:r>
        <w:separator/>
      </w:r>
    </w:p>
  </w:footnote>
  <w:footnote w:type="continuationSeparator" w:id="0">
    <w:p w14:paraId="20535330" w14:textId="77777777" w:rsidR="004875D9" w:rsidRDefault="004875D9" w:rsidP="006A7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6481D"/>
    <w:multiLevelType w:val="hybridMultilevel"/>
    <w:tmpl w:val="668C9C3E"/>
    <w:lvl w:ilvl="0" w:tplc="CD26AC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53C87652"/>
    <w:multiLevelType w:val="hybridMultilevel"/>
    <w:tmpl w:val="DD22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lcified Tissue Internatio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2sx5aahpsveaea2zq5s2xsef9d0fsxsxex&quot;&gt;Endnote library&lt;record-ids&gt;&lt;item&gt;16&lt;/item&gt;&lt;item&gt;17&lt;/item&gt;&lt;item&gt;120&lt;/item&gt;&lt;/record-ids&gt;&lt;/item&gt;&lt;/Libraries&gt;"/>
  </w:docVars>
  <w:rsids>
    <w:rsidRoot w:val="00D9463C"/>
    <w:rsid w:val="00001834"/>
    <w:rsid w:val="000035FB"/>
    <w:rsid w:val="0000430E"/>
    <w:rsid w:val="000107AF"/>
    <w:rsid w:val="000112A3"/>
    <w:rsid w:val="00017DF9"/>
    <w:rsid w:val="0002115E"/>
    <w:rsid w:val="00031C5C"/>
    <w:rsid w:val="00040C56"/>
    <w:rsid w:val="00064E94"/>
    <w:rsid w:val="000724BB"/>
    <w:rsid w:val="00073FC2"/>
    <w:rsid w:val="0008630B"/>
    <w:rsid w:val="000A0686"/>
    <w:rsid w:val="000A21EA"/>
    <w:rsid w:val="000A2C12"/>
    <w:rsid w:val="000A4173"/>
    <w:rsid w:val="000B5197"/>
    <w:rsid w:val="000D0E57"/>
    <w:rsid w:val="000D3D01"/>
    <w:rsid w:val="000D42F7"/>
    <w:rsid w:val="000F62A0"/>
    <w:rsid w:val="000F69AE"/>
    <w:rsid w:val="00106D55"/>
    <w:rsid w:val="001108CE"/>
    <w:rsid w:val="00120CD2"/>
    <w:rsid w:val="00123926"/>
    <w:rsid w:val="00132E30"/>
    <w:rsid w:val="00140382"/>
    <w:rsid w:val="00141498"/>
    <w:rsid w:val="0014414A"/>
    <w:rsid w:val="001507B4"/>
    <w:rsid w:val="00153F9C"/>
    <w:rsid w:val="00162401"/>
    <w:rsid w:val="001661B3"/>
    <w:rsid w:val="001717A5"/>
    <w:rsid w:val="0018488D"/>
    <w:rsid w:val="001878CD"/>
    <w:rsid w:val="00194418"/>
    <w:rsid w:val="001957AA"/>
    <w:rsid w:val="001A0C32"/>
    <w:rsid w:val="001A18F8"/>
    <w:rsid w:val="001A6352"/>
    <w:rsid w:val="001D4404"/>
    <w:rsid w:val="001D45A7"/>
    <w:rsid w:val="001F71FD"/>
    <w:rsid w:val="001F77B7"/>
    <w:rsid w:val="0020483B"/>
    <w:rsid w:val="00215DDE"/>
    <w:rsid w:val="00233AB5"/>
    <w:rsid w:val="002369FE"/>
    <w:rsid w:val="002462C6"/>
    <w:rsid w:val="0024781A"/>
    <w:rsid w:val="00252AC3"/>
    <w:rsid w:val="00253F42"/>
    <w:rsid w:val="00257E13"/>
    <w:rsid w:val="002636CC"/>
    <w:rsid w:val="00263FDE"/>
    <w:rsid w:val="0027012F"/>
    <w:rsid w:val="002901A2"/>
    <w:rsid w:val="00292C19"/>
    <w:rsid w:val="00295E2A"/>
    <w:rsid w:val="0029700E"/>
    <w:rsid w:val="002A2652"/>
    <w:rsid w:val="002A4D15"/>
    <w:rsid w:val="002C57C3"/>
    <w:rsid w:val="002C60CF"/>
    <w:rsid w:val="002D1A42"/>
    <w:rsid w:val="002D56D6"/>
    <w:rsid w:val="002E0D77"/>
    <w:rsid w:val="002E2F1C"/>
    <w:rsid w:val="002E3020"/>
    <w:rsid w:val="002E5478"/>
    <w:rsid w:val="002E7FF9"/>
    <w:rsid w:val="002F36A0"/>
    <w:rsid w:val="002F37F7"/>
    <w:rsid w:val="002F65A4"/>
    <w:rsid w:val="003039B1"/>
    <w:rsid w:val="00305342"/>
    <w:rsid w:val="00310ECE"/>
    <w:rsid w:val="00312B66"/>
    <w:rsid w:val="00315E8E"/>
    <w:rsid w:val="003268ED"/>
    <w:rsid w:val="00333A61"/>
    <w:rsid w:val="0034512B"/>
    <w:rsid w:val="00355759"/>
    <w:rsid w:val="00361DA7"/>
    <w:rsid w:val="003805AE"/>
    <w:rsid w:val="00387581"/>
    <w:rsid w:val="003A39DD"/>
    <w:rsid w:val="003A4B71"/>
    <w:rsid w:val="003C09F6"/>
    <w:rsid w:val="003C52D8"/>
    <w:rsid w:val="003D1581"/>
    <w:rsid w:val="003F059D"/>
    <w:rsid w:val="003F115D"/>
    <w:rsid w:val="00406AC3"/>
    <w:rsid w:val="004079FF"/>
    <w:rsid w:val="00420A21"/>
    <w:rsid w:val="00426515"/>
    <w:rsid w:val="00436891"/>
    <w:rsid w:val="00441931"/>
    <w:rsid w:val="00441B7A"/>
    <w:rsid w:val="00442742"/>
    <w:rsid w:val="004452C2"/>
    <w:rsid w:val="004513AC"/>
    <w:rsid w:val="00453D23"/>
    <w:rsid w:val="004557CB"/>
    <w:rsid w:val="004562CD"/>
    <w:rsid w:val="004564BE"/>
    <w:rsid w:val="00463A87"/>
    <w:rsid w:val="00465A6F"/>
    <w:rsid w:val="004760AA"/>
    <w:rsid w:val="00476B63"/>
    <w:rsid w:val="00477209"/>
    <w:rsid w:val="004818A0"/>
    <w:rsid w:val="004875D9"/>
    <w:rsid w:val="00497266"/>
    <w:rsid w:val="004B2DB6"/>
    <w:rsid w:val="004B5A5E"/>
    <w:rsid w:val="004C2489"/>
    <w:rsid w:val="004C4C1A"/>
    <w:rsid w:val="004E1793"/>
    <w:rsid w:val="004F3B6D"/>
    <w:rsid w:val="004F4481"/>
    <w:rsid w:val="00502398"/>
    <w:rsid w:val="0051155B"/>
    <w:rsid w:val="00511F37"/>
    <w:rsid w:val="00513D3D"/>
    <w:rsid w:val="00515EFE"/>
    <w:rsid w:val="00521AE6"/>
    <w:rsid w:val="0052630D"/>
    <w:rsid w:val="00531287"/>
    <w:rsid w:val="00532D44"/>
    <w:rsid w:val="00536162"/>
    <w:rsid w:val="00541C81"/>
    <w:rsid w:val="00542DCA"/>
    <w:rsid w:val="00544F99"/>
    <w:rsid w:val="005464D8"/>
    <w:rsid w:val="00547F88"/>
    <w:rsid w:val="00557C82"/>
    <w:rsid w:val="00560E4C"/>
    <w:rsid w:val="005621FB"/>
    <w:rsid w:val="00570478"/>
    <w:rsid w:val="00570B54"/>
    <w:rsid w:val="0057226A"/>
    <w:rsid w:val="00577842"/>
    <w:rsid w:val="00594161"/>
    <w:rsid w:val="005942D6"/>
    <w:rsid w:val="005968E0"/>
    <w:rsid w:val="005A12EC"/>
    <w:rsid w:val="005A3455"/>
    <w:rsid w:val="005B1ABF"/>
    <w:rsid w:val="005C5C2E"/>
    <w:rsid w:val="005F1875"/>
    <w:rsid w:val="005F2937"/>
    <w:rsid w:val="005F4AEC"/>
    <w:rsid w:val="0060349B"/>
    <w:rsid w:val="00615B29"/>
    <w:rsid w:val="00616EE3"/>
    <w:rsid w:val="00617DC2"/>
    <w:rsid w:val="00620CCE"/>
    <w:rsid w:val="006262ED"/>
    <w:rsid w:val="00633D6E"/>
    <w:rsid w:val="00636832"/>
    <w:rsid w:val="00655344"/>
    <w:rsid w:val="00666030"/>
    <w:rsid w:val="006676DD"/>
    <w:rsid w:val="00667CF3"/>
    <w:rsid w:val="0067297B"/>
    <w:rsid w:val="0067640F"/>
    <w:rsid w:val="00676DC0"/>
    <w:rsid w:val="006771D2"/>
    <w:rsid w:val="006818C8"/>
    <w:rsid w:val="0069425F"/>
    <w:rsid w:val="0069730B"/>
    <w:rsid w:val="006A1F61"/>
    <w:rsid w:val="006A525A"/>
    <w:rsid w:val="006A55E4"/>
    <w:rsid w:val="006A745C"/>
    <w:rsid w:val="006A7C44"/>
    <w:rsid w:val="006B3305"/>
    <w:rsid w:val="006B4EBE"/>
    <w:rsid w:val="006B79D6"/>
    <w:rsid w:val="006D23CD"/>
    <w:rsid w:val="006D7B97"/>
    <w:rsid w:val="006E3207"/>
    <w:rsid w:val="006F208C"/>
    <w:rsid w:val="006F3CBD"/>
    <w:rsid w:val="006F56A4"/>
    <w:rsid w:val="007125BC"/>
    <w:rsid w:val="00717E4E"/>
    <w:rsid w:val="007264D2"/>
    <w:rsid w:val="007376A7"/>
    <w:rsid w:val="00746AF4"/>
    <w:rsid w:val="00771294"/>
    <w:rsid w:val="0079680A"/>
    <w:rsid w:val="007B4CD8"/>
    <w:rsid w:val="007B7A0A"/>
    <w:rsid w:val="007B7E30"/>
    <w:rsid w:val="007C3D8F"/>
    <w:rsid w:val="007F00A6"/>
    <w:rsid w:val="007F17DD"/>
    <w:rsid w:val="0080348D"/>
    <w:rsid w:val="00807431"/>
    <w:rsid w:val="00810B93"/>
    <w:rsid w:val="00854F6E"/>
    <w:rsid w:val="00855E2A"/>
    <w:rsid w:val="008560DA"/>
    <w:rsid w:val="008810A6"/>
    <w:rsid w:val="00884B03"/>
    <w:rsid w:val="00895848"/>
    <w:rsid w:val="008A1007"/>
    <w:rsid w:val="008B0D4D"/>
    <w:rsid w:val="008B1F18"/>
    <w:rsid w:val="008C6605"/>
    <w:rsid w:val="008D5671"/>
    <w:rsid w:val="008D5D2C"/>
    <w:rsid w:val="008E6B3F"/>
    <w:rsid w:val="008F3DE7"/>
    <w:rsid w:val="008F41DC"/>
    <w:rsid w:val="008F71A9"/>
    <w:rsid w:val="0090434C"/>
    <w:rsid w:val="00905A24"/>
    <w:rsid w:val="009179AB"/>
    <w:rsid w:val="00920752"/>
    <w:rsid w:val="009256E0"/>
    <w:rsid w:val="00927B67"/>
    <w:rsid w:val="00930640"/>
    <w:rsid w:val="00931457"/>
    <w:rsid w:val="00936EB2"/>
    <w:rsid w:val="00944276"/>
    <w:rsid w:val="00951E69"/>
    <w:rsid w:val="00961421"/>
    <w:rsid w:val="00964D31"/>
    <w:rsid w:val="00972E9E"/>
    <w:rsid w:val="00981060"/>
    <w:rsid w:val="00981B4D"/>
    <w:rsid w:val="00987B41"/>
    <w:rsid w:val="009926A8"/>
    <w:rsid w:val="009959C4"/>
    <w:rsid w:val="009A1EF4"/>
    <w:rsid w:val="009B2AA7"/>
    <w:rsid w:val="009B63E1"/>
    <w:rsid w:val="009B77B6"/>
    <w:rsid w:val="009C4753"/>
    <w:rsid w:val="009D3EA9"/>
    <w:rsid w:val="009D4BD5"/>
    <w:rsid w:val="009F76F1"/>
    <w:rsid w:val="00A03607"/>
    <w:rsid w:val="00A20FDF"/>
    <w:rsid w:val="00A26166"/>
    <w:rsid w:val="00A32ABD"/>
    <w:rsid w:val="00A3465E"/>
    <w:rsid w:val="00A50067"/>
    <w:rsid w:val="00A51521"/>
    <w:rsid w:val="00A536D9"/>
    <w:rsid w:val="00A567CF"/>
    <w:rsid w:val="00A57BDA"/>
    <w:rsid w:val="00A72286"/>
    <w:rsid w:val="00A73813"/>
    <w:rsid w:val="00A80471"/>
    <w:rsid w:val="00A82CBC"/>
    <w:rsid w:val="00A84DA8"/>
    <w:rsid w:val="00A91CD4"/>
    <w:rsid w:val="00A97795"/>
    <w:rsid w:val="00AA12BA"/>
    <w:rsid w:val="00AA389B"/>
    <w:rsid w:val="00AB7DF0"/>
    <w:rsid w:val="00AC1B92"/>
    <w:rsid w:val="00AD695C"/>
    <w:rsid w:val="00AD7635"/>
    <w:rsid w:val="00AE0CEA"/>
    <w:rsid w:val="00AE2E6C"/>
    <w:rsid w:val="00AF071C"/>
    <w:rsid w:val="00B028BE"/>
    <w:rsid w:val="00B029F6"/>
    <w:rsid w:val="00B04A8C"/>
    <w:rsid w:val="00B14948"/>
    <w:rsid w:val="00B17AAA"/>
    <w:rsid w:val="00B36B13"/>
    <w:rsid w:val="00B43DE1"/>
    <w:rsid w:val="00B57A93"/>
    <w:rsid w:val="00B651C6"/>
    <w:rsid w:val="00B65CDE"/>
    <w:rsid w:val="00B662F6"/>
    <w:rsid w:val="00B92715"/>
    <w:rsid w:val="00BA167D"/>
    <w:rsid w:val="00BA3C89"/>
    <w:rsid w:val="00BA3C8F"/>
    <w:rsid w:val="00BA4728"/>
    <w:rsid w:val="00BA7C10"/>
    <w:rsid w:val="00BB6427"/>
    <w:rsid w:val="00BC299B"/>
    <w:rsid w:val="00BE511C"/>
    <w:rsid w:val="00BE63EC"/>
    <w:rsid w:val="00BF374B"/>
    <w:rsid w:val="00C01320"/>
    <w:rsid w:val="00C05869"/>
    <w:rsid w:val="00C07C6D"/>
    <w:rsid w:val="00C121A1"/>
    <w:rsid w:val="00C12338"/>
    <w:rsid w:val="00C17667"/>
    <w:rsid w:val="00C20052"/>
    <w:rsid w:val="00C238CE"/>
    <w:rsid w:val="00C30AA4"/>
    <w:rsid w:val="00C33502"/>
    <w:rsid w:val="00C4563C"/>
    <w:rsid w:val="00C478E1"/>
    <w:rsid w:val="00C54865"/>
    <w:rsid w:val="00C70EFE"/>
    <w:rsid w:val="00C770D7"/>
    <w:rsid w:val="00C80BCE"/>
    <w:rsid w:val="00C81BA2"/>
    <w:rsid w:val="00C877FB"/>
    <w:rsid w:val="00CA47B7"/>
    <w:rsid w:val="00CA4BEF"/>
    <w:rsid w:val="00CA6348"/>
    <w:rsid w:val="00CA7CFD"/>
    <w:rsid w:val="00CB04D1"/>
    <w:rsid w:val="00CB1B67"/>
    <w:rsid w:val="00CC23A5"/>
    <w:rsid w:val="00CC5F3D"/>
    <w:rsid w:val="00CC7197"/>
    <w:rsid w:val="00CD17AC"/>
    <w:rsid w:val="00CE0609"/>
    <w:rsid w:val="00CF11CE"/>
    <w:rsid w:val="00CF356C"/>
    <w:rsid w:val="00CF67A6"/>
    <w:rsid w:val="00D06B1B"/>
    <w:rsid w:val="00D115D3"/>
    <w:rsid w:val="00D137B6"/>
    <w:rsid w:val="00D163BE"/>
    <w:rsid w:val="00D16B10"/>
    <w:rsid w:val="00D20E44"/>
    <w:rsid w:val="00D47E08"/>
    <w:rsid w:val="00D5000C"/>
    <w:rsid w:val="00D563AB"/>
    <w:rsid w:val="00D56B42"/>
    <w:rsid w:val="00D61FC8"/>
    <w:rsid w:val="00D6600F"/>
    <w:rsid w:val="00D75576"/>
    <w:rsid w:val="00D75A72"/>
    <w:rsid w:val="00D877D0"/>
    <w:rsid w:val="00D91957"/>
    <w:rsid w:val="00D9463C"/>
    <w:rsid w:val="00DA04E1"/>
    <w:rsid w:val="00DA13FC"/>
    <w:rsid w:val="00DA1E43"/>
    <w:rsid w:val="00DB4DA3"/>
    <w:rsid w:val="00DC31FF"/>
    <w:rsid w:val="00DC34D0"/>
    <w:rsid w:val="00DD2942"/>
    <w:rsid w:val="00DE41FA"/>
    <w:rsid w:val="00DE7B7E"/>
    <w:rsid w:val="00E00DA9"/>
    <w:rsid w:val="00E067B0"/>
    <w:rsid w:val="00E238B3"/>
    <w:rsid w:val="00E31078"/>
    <w:rsid w:val="00E41ACF"/>
    <w:rsid w:val="00E44F8C"/>
    <w:rsid w:val="00E46276"/>
    <w:rsid w:val="00E613C3"/>
    <w:rsid w:val="00E65F0C"/>
    <w:rsid w:val="00E70CF3"/>
    <w:rsid w:val="00E723DE"/>
    <w:rsid w:val="00E81A27"/>
    <w:rsid w:val="00E86FC6"/>
    <w:rsid w:val="00E90E9C"/>
    <w:rsid w:val="00E92CB9"/>
    <w:rsid w:val="00E93C71"/>
    <w:rsid w:val="00EA3BA9"/>
    <w:rsid w:val="00EA7954"/>
    <w:rsid w:val="00EB461F"/>
    <w:rsid w:val="00EB52C3"/>
    <w:rsid w:val="00EB6C44"/>
    <w:rsid w:val="00EC2F08"/>
    <w:rsid w:val="00EC7542"/>
    <w:rsid w:val="00EE30ED"/>
    <w:rsid w:val="00F20445"/>
    <w:rsid w:val="00F258A7"/>
    <w:rsid w:val="00F37701"/>
    <w:rsid w:val="00F54AD4"/>
    <w:rsid w:val="00F62D19"/>
    <w:rsid w:val="00F630E3"/>
    <w:rsid w:val="00F64E5C"/>
    <w:rsid w:val="00F65132"/>
    <w:rsid w:val="00F65B45"/>
    <w:rsid w:val="00F65DF5"/>
    <w:rsid w:val="00F91B1F"/>
    <w:rsid w:val="00FB47AC"/>
    <w:rsid w:val="00FB6000"/>
    <w:rsid w:val="00FD0704"/>
    <w:rsid w:val="00FD5E32"/>
    <w:rsid w:val="00FD73BF"/>
    <w:rsid w:val="00FE2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A4478"/>
  <w15:docId w15:val="{1FC9B040-557A-4D98-9A3E-D9DEC8FD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60CF"/>
    <w:rPr>
      <w:sz w:val="16"/>
      <w:szCs w:val="16"/>
    </w:rPr>
  </w:style>
  <w:style w:type="paragraph" w:styleId="CommentText">
    <w:name w:val="annotation text"/>
    <w:basedOn w:val="Normal"/>
    <w:link w:val="CommentTextChar"/>
    <w:uiPriority w:val="99"/>
    <w:unhideWhenUsed/>
    <w:rsid w:val="002C60CF"/>
    <w:pPr>
      <w:spacing w:line="240" w:lineRule="auto"/>
    </w:pPr>
    <w:rPr>
      <w:sz w:val="20"/>
      <w:szCs w:val="20"/>
    </w:rPr>
  </w:style>
  <w:style w:type="character" w:customStyle="1" w:styleId="CommentTextChar">
    <w:name w:val="Comment Text Char"/>
    <w:basedOn w:val="DefaultParagraphFont"/>
    <w:link w:val="CommentText"/>
    <w:uiPriority w:val="99"/>
    <w:rsid w:val="002C60CF"/>
    <w:rPr>
      <w:sz w:val="20"/>
      <w:szCs w:val="20"/>
    </w:rPr>
  </w:style>
  <w:style w:type="paragraph" w:styleId="CommentSubject">
    <w:name w:val="annotation subject"/>
    <w:basedOn w:val="CommentText"/>
    <w:next w:val="CommentText"/>
    <w:link w:val="CommentSubjectChar"/>
    <w:uiPriority w:val="99"/>
    <w:semiHidden/>
    <w:unhideWhenUsed/>
    <w:rsid w:val="002C60CF"/>
    <w:rPr>
      <w:b/>
      <w:bCs/>
    </w:rPr>
  </w:style>
  <w:style w:type="character" w:customStyle="1" w:styleId="CommentSubjectChar">
    <w:name w:val="Comment Subject Char"/>
    <w:basedOn w:val="CommentTextChar"/>
    <w:link w:val="CommentSubject"/>
    <w:uiPriority w:val="99"/>
    <w:semiHidden/>
    <w:rsid w:val="002C60CF"/>
    <w:rPr>
      <w:b/>
      <w:bCs/>
      <w:sz w:val="20"/>
      <w:szCs w:val="20"/>
    </w:rPr>
  </w:style>
  <w:style w:type="paragraph" w:styleId="BalloonText">
    <w:name w:val="Balloon Text"/>
    <w:basedOn w:val="Normal"/>
    <w:link w:val="BalloonTextChar"/>
    <w:uiPriority w:val="99"/>
    <w:semiHidden/>
    <w:unhideWhenUsed/>
    <w:rsid w:val="002C6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CF"/>
    <w:rPr>
      <w:rFonts w:ascii="Segoe UI" w:hAnsi="Segoe UI" w:cs="Segoe UI"/>
      <w:sz w:val="18"/>
      <w:szCs w:val="18"/>
    </w:rPr>
  </w:style>
  <w:style w:type="paragraph" w:customStyle="1" w:styleId="Alexdouble">
    <w:name w:val="Alex double"/>
    <w:basedOn w:val="Normal"/>
    <w:link w:val="AlexdoubleChar"/>
    <w:rsid w:val="0069730B"/>
    <w:pPr>
      <w:spacing w:after="0" w:line="480" w:lineRule="auto"/>
      <w:jc w:val="both"/>
    </w:pPr>
    <w:rPr>
      <w:rFonts w:ascii="Times New Roman" w:eastAsia="Times New Roman" w:hAnsi="Times New Roman" w:cs="Times New Roman"/>
      <w:sz w:val="24"/>
      <w:szCs w:val="20"/>
    </w:rPr>
  </w:style>
  <w:style w:type="paragraph" w:styleId="NoSpacing">
    <w:name w:val="No Spacing"/>
    <w:uiPriority w:val="1"/>
    <w:qFormat/>
    <w:rsid w:val="0069730B"/>
    <w:pPr>
      <w:spacing w:after="0" w:line="240" w:lineRule="auto"/>
    </w:pPr>
  </w:style>
  <w:style w:type="character" w:customStyle="1" w:styleId="AlexdoubleChar">
    <w:name w:val="Alex double Char"/>
    <w:basedOn w:val="DefaultParagraphFont"/>
    <w:link w:val="Alexdouble"/>
    <w:rsid w:val="0069730B"/>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69730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9730B"/>
    <w:rPr>
      <w:rFonts w:ascii="Calibri" w:hAnsi="Calibri" w:cs="Calibri"/>
      <w:noProof/>
      <w:lang w:val="en-US"/>
    </w:rPr>
  </w:style>
  <w:style w:type="paragraph" w:customStyle="1" w:styleId="EndNoteBibliography">
    <w:name w:val="EndNote Bibliography"/>
    <w:basedOn w:val="Normal"/>
    <w:link w:val="EndNoteBibliographyChar"/>
    <w:rsid w:val="0069730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9730B"/>
    <w:rPr>
      <w:rFonts w:ascii="Calibri" w:hAnsi="Calibri" w:cs="Calibri"/>
      <w:noProof/>
      <w:lang w:val="en-US"/>
    </w:rPr>
  </w:style>
  <w:style w:type="character" w:styleId="Hyperlink">
    <w:name w:val="Hyperlink"/>
    <w:basedOn w:val="DefaultParagraphFont"/>
    <w:uiPriority w:val="99"/>
    <w:unhideWhenUsed/>
    <w:rsid w:val="00577842"/>
    <w:rPr>
      <w:color w:val="0563C1" w:themeColor="hyperlink"/>
      <w:u w:val="single"/>
    </w:rPr>
  </w:style>
  <w:style w:type="character" w:styleId="FollowedHyperlink">
    <w:name w:val="FollowedHyperlink"/>
    <w:basedOn w:val="DefaultParagraphFont"/>
    <w:uiPriority w:val="99"/>
    <w:semiHidden/>
    <w:unhideWhenUsed/>
    <w:rsid w:val="00577842"/>
    <w:rPr>
      <w:color w:val="954F72" w:themeColor="followedHyperlink"/>
      <w:u w:val="single"/>
    </w:rPr>
  </w:style>
  <w:style w:type="paragraph" w:styleId="Header">
    <w:name w:val="header"/>
    <w:basedOn w:val="Normal"/>
    <w:link w:val="HeaderChar"/>
    <w:uiPriority w:val="99"/>
    <w:unhideWhenUsed/>
    <w:rsid w:val="006A7C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7C44"/>
  </w:style>
  <w:style w:type="paragraph" w:styleId="Footer">
    <w:name w:val="footer"/>
    <w:basedOn w:val="Normal"/>
    <w:link w:val="FooterChar"/>
    <w:uiPriority w:val="99"/>
    <w:unhideWhenUsed/>
    <w:rsid w:val="006A7C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7C44"/>
  </w:style>
  <w:style w:type="paragraph" w:styleId="ListParagraph">
    <w:name w:val="List Paragraph"/>
    <w:basedOn w:val="Normal"/>
    <w:uiPriority w:val="34"/>
    <w:qFormat/>
    <w:rsid w:val="00BA7C10"/>
    <w:pPr>
      <w:ind w:left="720"/>
      <w:contextualSpacing/>
    </w:pPr>
  </w:style>
  <w:style w:type="character" w:styleId="PlaceholderText">
    <w:name w:val="Placeholder Text"/>
    <w:basedOn w:val="DefaultParagraphFont"/>
    <w:uiPriority w:val="99"/>
    <w:semiHidden/>
    <w:rsid w:val="00636832"/>
    <w:rPr>
      <w:color w:val="808080"/>
    </w:rPr>
  </w:style>
  <w:style w:type="paragraph" w:styleId="Revision">
    <w:name w:val="Revision"/>
    <w:hidden/>
    <w:uiPriority w:val="99"/>
    <w:semiHidden/>
    <w:rsid w:val="00502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601524">
      <w:bodyDiv w:val="1"/>
      <w:marLeft w:val="0"/>
      <w:marRight w:val="0"/>
      <w:marTop w:val="0"/>
      <w:marBottom w:val="0"/>
      <w:divBdr>
        <w:top w:val="none" w:sz="0" w:space="0" w:color="auto"/>
        <w:left w:val="none" w:sz="0" w:space="0" w:color="auto"/>
        <w:bottom w:val="none" w:sz="0" w:space="0" w:color="auto"/>
        <w:right w:val="none" w:sz="0" w:space="0" w:color="auto"/>
      </w:divBdr>
    </w:div>
    <w:div w:id="1371565438">
      <w:bodyDiv w:val="1"/>
      <w:marLeft w:val="0"/>
      <w:marRight w:val="0"/>
      <w:marTop w:val="0"/>
      <w:marBottom w:val="0"/>
      <w:divBdr>
        <w:top w:val="none" w:sz="0" w:space="0" w:color="auto"/>
        <w:left w:val="none" w:sz="0" w:space="0" w:color="auto"/>
        <w:bottom w:val="none" w:sz="0" w:space="0" w:color="auto"/>
        <w:right w:val="none" w:sz="0" w:space="0" w:color="auto"/>
      </w:divBdr>
    </w:div>
    <w:div w:id="1470904479">
      <w:bodyDiv w:val="1"/>
      <w:marLeft w:val="0"/>
      <w:marRight w:val="0"/>
      <w:marTop w:val="0"/>
      <w:marBottom w:val="0"/>
      <w:divBdr>
        <w:top w:val="none" w:sz="0" w:space="0" w:color="auto"/>
        <w:left w:val="none" w:sz="0" w:space="0" w:color="auto"/>
        <w:bottom w:val="none" w:sz="0" w:space="0" w:color="auto"/>
        <w:right w:val="none" w:sz="0" w:space="0" w:color="auto"/>
      </w:divBdr>
    </w:div>
    <w:div w:id="1675836479">
      <w:bodyDiv w:val="1"/>
      <w:marLeft w:val="0"/>
      <w:marRight w:val="0"/>
      <w:marTop w:val="0"/>
      <w:marBottom w:val="0"/>
      <w:divBdr>
        <w:top w:val="none" w:sz="0" w:space="0" w:color="auto"/>
        <w:left w:val="none" w:sz="0" w:space="0" w:color="auto"/>
        <w:bottom w:val="none" w:sz="0" w:space="0" w:color="auto"/>
        <w:right w:val="none" w:sz="0" w:space="0" w:color="auto"/>
      </w:divBdr>
    </w:div>
    <w:div w:id="16791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7847-5EC9-4573-87D1-2189B52C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11388</Words>
  <Characters>64916</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Westbury</dc:creator>
  <cp:lastModifiedBy>Karen Drake</cp:lastModifiedBy>
  <cp:revision>2</cp:revision>
  <cp:lastPrinted>2017-09-13T07:53:00Z</cp:lastPrinted>
  <dcterms:created xsi:type="dcterms:W3CDTF">2017-11-13T09:49:00Z</dcterms:created>
  <dcterms:modified xsi:type="dcterms:W3CDTF">2017-11-13T09:49:00Z</dcterms:modified>
</cp:coreProperties>
</file>