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BF7F1" w14:textId="77777777" w:rsidR="00A970D8" w:rsidRDefault="00A970D8" w:rsidP="00156105">
      <w:pPr>
        <w:pStyle w:val="Heading1"/>
        <w:spacing w:line="480" w:lineRule="auto"/>
        <w:rPr>
          <w:rFonts w:ascii="Times New Roman" w:hAnsi="Times New Roman" w:cs="Times New Roman"/>
          <w:szCs w:val="36"/>
        </w:rPr>
      </w:pPr>
    </w:p>
    <w:p w14:paraId="21E39ED6" w14:textId="77777777" w:rsidR="00156105" w:rsidRPr="0026686C" w:rsidRDefault="00156105" w:rsidP="00156105">
      <w:pPr>
        <w:pStyle w:val="Heading1"/>
        <w:spacing w:line="480" w:lineRule="auto"/>
        <w:rPr>
          <w:rFonts w:ascii="Times New Roman" w:hAnsi="Times New Roman" w:cs="Times New Roman"/>
          <w:szCs w:val="36"/>
        </w:rPr>
      </w:pPr>
      <w:r w:rsidRPr="0026686C">
        <w:rPr>
          <w:rFonts w:ascii="Times New Roman" w:hAnsi="Times New Roman" w:cs="Times New Roman"/>
          <w:szCs w:val="36"/>
        </w:rPr>
        <w:t>Abstract</w:t>
      </w:r>
    </w:p>
    <w:p w14:paraId="345139C1" w14:textId="77777777" w:rsidR="00156105" w:rsidRPr="0026686C" w:rsidRDefault="00156105" w:rsidP="00156105">
      <w:pPr>
        <w:pStyle w:val="Title"/>
        <w:spacing w:line="480" w:lineRule="auto"/>
        <w:rPr>
          <w:rFonts w:ascii="Times New Roman" w:hAnsi="Times New Roman" w:cs="Times New Roman"/>
        </w:rPr>
      </w:pPr>
      <w:r w:rsidRPr="0026686C">
        <w:rPr>
          <w:rFonts w:ascii="Times New Roman" w:hAnsi="Times New Roman" w:cs="Times New Roman"/>
        </w:rPr>
        <w:t>D</w:t>
      </w:r>
      <w:r w:rsidR="009D4E4E">
        <w:rPr>
          <w:rFonts w:ascii="Times New Roman" w:hAnsi="Times New Roman" w:cs="Times New Roman"/>
        </w:rPr>
        <w:t>evelopment of a</w:t>
      </w:r>
      <w:r w:rsidR="00A970D8">
        <w:rPr>
          <w:rFonts w:ascii="Times New Roman" w:hAnsi="Times New Roman" w:cs="Times New Roman"/>
        </w:rPr>
        <w:t>n interactive</w:t>
      </w:r>
      <w:r w:rsidR="009D4E4E">
        <w:rPr>
          <w:rFonts w:ascii="Times New Roman" w:hAnsi="Times New Roman" w:cs="Times New Roman"/>
        </w:rPr>
        <w:t xml:space="preserve"> dietary assessment </w:t>
      </w:r>
      <w:r w:rsidR="00A970D8">
        <w:rPr>
          <w:rFonts w:ascii="Times New Roman" w:hAnsi="Times New Roman" w:cs="Times New Roman"/>
        </w:rPr>
        <w:t xml:space="preserve">tools </w:t>
      </w:r>
      <w:r w:rsidR="009D4E4E">
        <w:rPr>
          <w:rFonts w:ascii="Times New Roman" w:hAnsi="Times New Roman" w:cs="Times New Roman"/>
        </w:rPr>
        <w:t>website (</w:t>
      </w:r>
      <w:r w:rsidR="003606D9">
        <w:rPr>
          <w:rFonts w:ascii="Times New Roman" w:hAnsi="Times New Roman" w:cs="Times New Roman"/>
        </w:rPr>
        <w:t>Nutritools</w:t>
      </w:r>
      <w:r w:rsidR="009D4E4E">
        <w:rPr>
          <w:rFonts w:ascii="Times New Roman" w:hAnsi="Times New Roman" w:cs="Times New Roman"/>
        </w:rPr>
        <w:t xml:space="preserve">) for use </w:t>
      </w:r>
      <w:r w:rsidRPr="0026686C">
        <w:rPr>
          <w:rFonts w:ascii="Times New Roman" w:hAnsi="Times New Roman" w:cs="Times New Roman"/>
        </w:rPr>
        <w:t xml:space="preserve">in health research </w:t>
      </w:r>
    </w:p>
    <w:p w14:paraId="2B217BEE" w14:textId="69428CFA" w:rsidR="005E00B9" w:rsidRPr="00DA0FAB" w:rsidRDefault="00021E10" w:rsidP="005E00B9">
      <w:pPr>
        <w:spacing w:after="0" w:line="48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Dr </w:t>
      </w:r>
      <w:r w:rsidR="00156105" w:rsidRPr="0026686C">
        <w:rPr>
          <w:rFonts w:ascii="Times New Roman" w:hAnsi="Times New Roman" w:cs="Times New Roman"/>
          <w:b/>
          <w:sz w:val="18"/>
          <w:szCs w:val="18"/>
        </w:rPr>
        <w:t>Marisol Warthon-Medina</w:t>
      </w:r>
      <w:r w:rsidR="00156105" w:rsidRPr="0026686C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156105" w:rsidRPr="0026686C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606D9" w:rsidRPr="0026686C">
        <w:rPr>
          <w:rFonts w:ascii="Times New Roman" w:hAnsi="Times New Roman" w:cs="Times New Roman"/>
          <w:b/>
          <w:sz w:val="18"/>
          <w:szCs w:val="18"/>
        </w:rPr>
        <w:t>Jozef Hooson</w:t>
      </w:r>
      <w:r w:rsidR="003606D9" w:rsidRPr="006F5D18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 w:rsidR="006F5D1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6F5D18">
        <w:rPr>
          <w:rFonts w:ascii="Times New Roman" w:hAnsi="Times New Roman" w:cs="Times New Roman"/>
          <w:b/>
          <w:sz w:val="18"/>
          <w:szCs w:val="18"/>
        </w:rPr>
        <w:t>MSc</w:t>
      </w:r>
      <w:r w:rsidR="003606D9" w:rsidRPr="0026686C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606D9">
        <w:rPr>
          <w:rFonts w:ascii="Times New Roman" w:hAnsi="Times New Roman" w:cs="Times New Roman"/>
          <w:b/>
          <w:sz w:val="18"/>
          <w:szCs w:val="18"/>
        </w:rPr>
        <w:t>Neil Hancock</w:t>
      </w:r>
      <w:r w:rsidR="003606D9" w:rsidRPr="0026686C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 w:rsidR="006F5D1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proofErr w:type="spellStart"/>
      <w:r w:rsidR="006F5D18" w:rsidRPr="006F5D18">
        <w:rPr>
          <w:rFonts w:ascii="Times New Roman" w:hAnsi="Times New Roman" w:cs="Times New Roman"/>
          <w:b/>
          <w:sz w:val="18"/>
          <w:szCs w:val="18"/>
        </w:rPr>
        <w:t>B</w:t>
      </w:r>
      <w:r w:rsidR="006F5D18">
        <w:rPr>
          <w:rFonts w:ascii="Times New Roman" w:hAnsi="Times New Roman" w:cs="Times New Roman"/>
          <w:b/>
          <w:sz w:val="18"/>
          <w:szCs w:val="18"/>
        </w:rPr>
        <w:t>.</w:t>
      </w:r>
      <w:r w:rsidR="006F5D18" w:rsidRPr="006F5D18">
        <w:rPr>
          <w:rFonts w:ascii="Times New Roman" w:hAnsi="Times New Roman" w:cs="Times New Roman"/>
          <w:b/>
          <w:sz w:val="18"/>
          <w:szCs w:val="18"/>
        </w:rPr>
        <w:t>Eng</w:t>
      </w:r>
      <w:proofErr w:type="spellEnd"/>
      <w:r w:rsidR="003606D9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78708B">
        <w:rPr>
          <w:rFonts w:ascii="Times New Roman" w:hAnsi="Times New Roman" w:cs="Times New Roman"/>
          <w:b/>
          <w:sz w:val="18"/>
          <w:szCs w:val="18"/>
        </w:rPr>
        <w:t xml:space="preserve">Dr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Nisreen A. Alwan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="0078708B" w:rsidRPr="0078708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8708B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78708B">
        <w:rPr>
          <w:rFonts w:ascii="Times New Roman" w:hAnsi="Times New Roman" w:cs="Times New Roman"/>
          <w:b/>
          <w:sz w:val="18"/>
          <w:szCs w:val="18"/>
        </w:rPr>
        <w:t xml:space="preserve">Prof </w:t>
      </w:r>
      <w:r w:rsidR="00033AFC">
        <w:rPr>
          <w:rFonts w:ascii="Times New Roman" w:hAnsi="Times New Roman" w:cs="Times New Roman"/>
          <w:b/>
          <w:sz w:val="18"/>
          <w:szCs w:val="18"/>
        </w:rPr>
        <w:t>Andy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 Ness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="0078708B" w:rsidRPr="0078708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8708B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78708B">
        <w:rPr>
          <w:rFonts w:ascii="Times New Roman" w:hAnsi="Times New Roman" w:cs="Times New Roman"/>
          <w:b/>
          <w:sz w:val="18"/>
          <w:szCs w:val="18"/>
        </w:rPr>
        <w:t xml:space="preserve">Prof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Petra A. Wark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proofErr w:type="gramStart"/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,5</w:t>
      </w:r>
      <w:proofErr w:type="gramEnd"/>
      <w:r w:rsidR="0078708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78708B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853BB1">
        <w:rPr>
          <w:rFonts w:ascii="Times New Roman" w:hAnsi="Times New Roman" w:cs="Times New Roman"/>
          <w:b/>
          <w:sz w:val="18"/>
          <w:szCs w:val="18"/>
        </w:rPr>
        <w:t xml:space="preserve">Prof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Barrie Margetts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853BB1" w:rsidRPr="00853BB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3BB1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5130CD">
        <w:rPr>
          <w:rFonts w:ascii="Times New Roman" w:hAnsi="Times New Roman" w:cs="Times New Roman"/>
          <w:b/>
          <w:sz w:val="18"/>
          <w:szCs w:val="18"/>
        </w:rPr>
        <w:t xml:space="preserve">Prof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Sian Robinson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7</w:t>
      </w:r>
      <w:r w:rsidR="005130CD" w:rsidRPr="005130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130CD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5130CD">
        <w:rPr>
          <w:rFonts w:ascii="Times New Roman" w:hAnsi="Times New Roman" w:cs="Times New Roman"/>
          <w:b/>
          <w:sz w:val="18"/>
          <w:szCs w:val="18"/>
        </w:rPr>
        <w:t xml:space="preserve">Dr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Toni Steer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8</w:t>
      </w:r>
      <w:r w:rsidR="006F5D18" w:rsidRPr="006F5D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130CD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, Polly Page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8</w:t>
      </w:r>
      <w:r w:rsidR="009F6E1D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9F6E1D" w:rsidRPr="009F6E1D">
        <w:rPr>
          <w:rFonts w:ascii="Times New Roman" w:hAnsi="Times New Roman" w:cs="Times New Roman"/>
          <w:b/>
          <w:sz w:val="18"/>
          <w:szCs w:val="18"/>
        </w:rPr>
        <w:t>BSc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, Paul Finglas</w:t>
      </w:r>
      <w:r w:rsidR="005E00B9" w:rsidRPr="00457BE9">
        <w:rPr>
          <w:rFonts w:ascii="Times New Roman" w:hAnsi="Times New Roman" w:cs="Times New Roman"/>
          <w:b/>
          <w:sz w:val="18"/>
          <w:szCs w:val="18"/>
          <w:vertAlign w:val="superscript"/>
        </w:rPr>
        <w:t>9</w:t>
      </w:r>
      <w:r w:rsidR="007D399B" w:rsidRPr="007D39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D399B" w:rsidRPr="009F6E1D">
        <w:rPr>
          <w:rFonts w:ascii="Times New Roman" w:hAnsi="Times New Roman" w:cs="Times New Roman"/>
          <w:b/>
          <w:sz w:val="18"/>
          <w:szCs w:val="18"/>
        </w:rPr>
        <w:t>BSc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6F5D18">
        <w:rPr>
          <w:rFonts w:ascii="Times New Roman" w:hAnsi="Times New Roman" w:cs="Times New Roman"/>
          <w:b/>
          <w:sz w:val="18"/>
          <w:szCs w:val="18"/>
        </w:rPr>
        <w:t xml:space="preserve">Prof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Tim Key</w:t>
      </w:r>
      <w:r w:rsidR="005E00B9" w:rsidRPr="00DA0FAB">
        <w:rPr>
          <w:rFonts w:ascii="Times New Roman" w:hAnsi="Times New Roman" w:cs="Times New Roman"/>
          <w:sz w:val="18"/>
          <w:szCs w:val="18"/>
          <w:vertAlign w:val="superscript"/>
        </w:rPr>
        <w:t>10</w:t>
      </w:r>
      <w:r w:rsidR="006F5D18" w:rsidRPr="006F5D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321F2">
        <w:rPr>
          <w:rFonts w:ascii="Times New Roman" w:hAnsi="Times New Roman" w:cs="Times New Roman"/>
          <w:b/>
          <w:sz w:val="18"/>
          <w:szCs w:val="18"/>
        </w:rPr>
        <w:t>DPhil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,</w:t>
      </w:r>
      <w:r w:rsidR="001D0143">
        <w:rPr>
          <w:rFonts w:ascii="Times New Roman" w:hAnsi="Times New Roman" w:cs="Times New Roman"/>
          <w:b/>
          <w:sz w:val="18"/>
          <w:szCs w:val="18"/>
        </w:rPr>
        <w:t xml:space="preserve"> Mark Roe</w:t>
      </w:r>
      <w:r w:rsidR="001D0143" w:rsidRPr="00457BE9">
        <w:rPr>
          <w:rFonts w:ascii="Times New Roman" w:hAnsi="Times New Roman" w:cs="Times New Roman"/>
          <w:b/>
          <w:sz w:val="18"/>
          <w:szCs w:val="18"/>
          <w:vertAlign w:val="superscript"/>
        </w:rPr>
        <w:t>9</w:t>
      </w:r>
      <w:r w:rsidR="001D0143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1D0143" w:rsidRPr="009F6E1D">
        <w:rPr>
          <w:rFonts w:ascii="Times New Roman" w:hAnsi="Times New Roman" w:cs="Times New Roman"/>
          <w:b/>
          <w:sz w:val="18"/>
          <w:szCs w:val="18"/>
        </w:rPr>
        <w:t>BSc</w:t>
      </w:r>
      <w:r w:rsidR="001D0143" w:rsidRPr="00DA0FAB">
        <w:rPr>
          <w:rFonts w:ascii="Times New Roman" w:hAnsi="Times New Roman" w:cs="Times New Roman"/>
          <w:b/>
          <w:sz w:val="18"/>
          <w:szCs w:val="18"/>
        </w:rPr>
        <w:t>,</w:t>
      </w:r>
      <w:r w:rsidR="00C146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97ED3">
        <w:rPr>
          <w:rFonts w:ascii="Times New Roman" w:hAnsi="Times New Roman" w:cs="Times New Roman"/>
          <w:b/>
          <w:sz w:val="18"/>
          <w:szCs w:val="18"/>
        </w:rPr>
        <w:t xml:space="preserve">Dr </w:t>
      </w:r>
      <w:r w:rsidR="00C146CD">
        <w:rPr>
          <w:rFonts w:ascii="Times New Roman" w:hAnsi="Times New Roman" w:cs="Times New Roman"/>
          <w:b/>
          <w:sz w:val="18"/>
          <w:szCs w:val="18"/>
        </w:rPr>
        <w:t>Birdem Amoutzopoulos</w:t>
      </w:r>
      <w:r w:rsidR="00A97ED3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8</w:t>
      </w:r>
      <w:r w:rsidR="009A41E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9A41E6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A97ED3">
        <w:rPr>
          <w:rFonts w:ascii="Times New Roman" w:hAnsi="Times New Roman" w:cs="Times New Roman"/>
          <w:b/>
          <w:sz w:val="18"/>
          <w:szCs w:val="18"/>
        </w:rPr>
        <w:t xml:space="preserve">,  Dr </w:t>
      </w:r>
      <w:r w:rsidR="00A97ED3" w:rsidRPr="009E322D">
        <w:rPr>
          <w:rFonts w:ascii="Times New Roman" w:hAnsi="Times New Roman" w:cs="Times New Roman"/>
          <w:b/>
          <w:sz w:val="18"/>
          <w:szCs w:val="18"/>
        </w:rPr>
        <w:t xml:space="preserve">Darren </w:t>
      </w:r>
      <w:r w:rsidR="00A97ED3">
        <w:rPr>
          <w:rFonts w:ascii="Times New Roman" w:hAnsi="Times New Roman" w:cs="Times New Roman"/>
          <w:b/>
          <w:sz w:val="18"/>
          <w:szCs w:val="18"/>
        </w:rPr>
        <w:t xml:space="preserve">C. </w:t>
      </w:r>
      <w:r w:rsidR="00A97ED3" w:rsidRPr="009E322D">
        <w:rPr>
          <w:rFonts w:ascii="Times New Roman" w:hAnsi="Times New Roman" w:cs="Times New Roman"/>
          <w:b/>
          <w:sz w:val="18"/>
          <w:szCs w:val="18"/>
        </w:rPr>
        <w:t>Greenwood</w:t>
      </w:r>
      <w:r w:rsidR="00A97ED3" w:rsidRPr="009E322D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 w:rsidR="00A106AB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 w:rsidR="00A97ED3" w:rsidRPr="00A97ED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97ED3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A97ED3">
        <w:rPr>
          <w:rFonts w:ascii="Times New Roman" w:hAnsi="Times New Roman" w:cs="Times New Roman"/>
          <w:b/>
          <w:sz w:val="18"/>
          <w:szCs w:val="18"/>
        </w:rPr>
        <w:t xml:space="preserve">,  </w:t>
      </w:r>
      <w:r w:rsidR="006F5D18">
        <w:rPr>
          <w:rFonts w:ascii="Times New Roman" w:hAnsi="Times New Roman" w:cs="Times New Roman"/>
          <w:b/>
          <w:sz w:val="18"/>
          <w:szCs w:val="18"/>
        </w:rPr>
        <w:t xml:space="preserve">Prof </w:t>
      </w:r>
      <w:r w:rsidR="005E00B9" w:rsidRPr="00DA0FAB">
        <w:rPr>
          <w:rFonts w:ascii="Times New Roman" w:hAnsi="Times New Roman" w:cs="Times New Roman"/>
          <w:b/>
          <w:sz w:val="18"/>
          <w:szCs w:val="18"/>
        </w:rPr>
        <w:t>Janet E. Cade</w:t>
      </w:r>
      <w:r w:rsidR="005E00B9"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1*</w:t>
      </w:r>
      <w:r w:rsidR="006F5D18" w:rsidRPr="006F5D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5D18" w:rsidRPr="00021E10">
        <w:rPr>
          <w:rFonts w:ascii="Times New Roman" w:hAnsi="Times New Roman" w:cs="Times New Roman"/>
          <w:b/>
          <w:sz w:val="18"/>
          <w:szCs w:val="18"/>
        </w:rPr>
        <w:t>PhD</w:t>
      </w:r>
      <w:r w:rsidR="00B23852" w:rsidRPr="00DA0FAB" w:rsidDel="00B2385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E9C12A2" w14:textId="77777777" w:rsidR="005E00B9" w:rsidRPr="00DA0FAB" w:rsidRDefault="005E00B9" w:rsidP="00B23852">
      <w:pPr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DA0FAB">
        <w:rPr>
          <w:rFonts w:ascii="Times New Roman" w:hAnsi="Times New Roman" w:cs="Times New Roman"/>
          <w:sz w:val="18"/>
          <w:szCs w:val="18"/>
        </w:rPr>
        <w:t>Nutritional Epidemiology Group, School of Food Science and Nutrition, University of Leeds, Leeds LS2 9JT, UK</w:t>
      </w:r>
    </w:p>
    <w:p w14:paraId="04839B09" w14:textId="5DB469EB" w:rsidR="005E00B9" w:rsidRPr="00DA0FAB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DA0FAB">
        <w:rPr>
          <w:rFonts w:ascii="Times New Roman" w:hAnsi="Times New Roman" w:cs="Times New Roman"/>
          <w:sz w:val="18"/>
          <w:szCs w:val="18"/>
        </w:rPr>
        <w:t xml:space="preserve"> Academic Unit of Primary Care and Population Sciences, Faculty of Medicine, University of Southampton, Southampton</w:t>
      </w:r>
      <w:r w:rsidR="00A970D8">
        <w:rPr>
          <w:rFonts w:ascii="Times New Roman" w:hAnsi="Times New Roman" w:cs="Times New Roman"/>
          <w:sz w:val="18"/>
          <w:szCs w:val="18"/>
        </w:rPr>
        <w:t xml:space="preserve"> General Hospital, Southampton</w:t>
      </w:r>
      <w:r w:rsidRPr="00DA0FAB">
        <w:rPr>
          <w:rFonts w:ascii="Times New Roman" w:hAnsi="Times New Roman" w:cs="Times New Roman"/>
          <w:sz w:val="18"/>
          <w:szCs w:val="18"/>
        </w:rPr>
        <w:t xml:space="preserve"> SO1</w:t>
      </w:r>
      <w:r w:rsidR="00A970D8">
        <w:rPr>
          <w:rFonts w:ascii="Times New Roman" w:hAnsi="Times New Roman" w:cs="Times New Roman"/>
          <w:sz w:val="18"/>
          <w:szCs w:val="18"/>
        </w:rPr>
        <w:t>6</w:t>
      </w:r>
      <w:r w:rsidRPr="00DA0FAB">
        <w:rPr>
          <w:rFonts w:ascii="Times New Roman" w:hAnsi="Times New Roman" w:cs="Times New Roman"/>
          <w:sz w:val="18"/>
          <w:szCs w:val="18"/>
        </w:rPr>
        <w:t xml:space="preserve"> </w:t>
      </w:r>
      <w:r w:rsidR="00A970D8">
        <w:rPr>
          <w:rFonts w:ascii="Times New Roman" w:hAnsi="Times New Roman" w:cs="Times New Roman"/>
          <w:sz w:val="18"/>
          <w:szCs w:val="18"/>
        </w:rPr>
        <w:t>6YD</w:t>
      </w:r>
      <w:r w:rsidRPr="00DA0FAB">
        <w:rPr>
          <w:rFonts w:ascii="Times New Roman" w:hAnsi="Times New Roman" w:cs="Times New Roman"/>
          <w:sz w:val="18"/>
          <w:szCs w:val="18"/>
        </w:rPr>
        <w:t>, UK</w:t>
      </w:r>
    </w:p>
    <w:p w14:paraId="47DF5500" w14:textId="77777777" w:rsidR="005E00B9" w:rsidRPr="00DA0FAB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DA0FAB">
        <w:rPr>
          <w:rFonts w:ascii="Times New Roman" w:hAnsi="Times New Roman" w:cs="Times New Roman"/>
          <w:sz w:val="18"/>
          <w:szCs w:val="18"/>
        </w:rPr>
        <w:t xml:space="preserve"> NIHR Biomedical Research Unit in Nutrition, Diet and Lifestyle at University Hospitals Bristol NHS Foundation Trust and the University of Bristol, Bristol BS8 1TH, UK </w:t>
      </w:r>
    </w:p>
    <w:p w14:paraId="5DCCCBB2" w14:textId="77777777" w:rsidR="005E00B9" w:rsidRPr="00DA0FAB" w:rsidRDefault="005E00B9" w:rsidP="005E00B9">
      <w:pPr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4 </w:t>
      </w:r>
      <w:r w:rsidRPr="00DA0FAB">
        <w:rPr>
          <w:rFonts w:ascii="Times New Roman" w:hAnsi="Times New Roman" w:cs="Times New Roman"/>
          <w:sz w:val="18"/>
          <w:szCs w:val="18"/>
        </w:rPr>
        <w:t>Centre for Technology Enabled Health Research (CTEHR), Faculty of Health and Life Sciences, Coventry University, Coventry, CV1 5FB, UK</w:t>
      </w:r>
    </w:p>
    <w:p w14:paraId="14AF5EAF" w14:textId="77777777" w:rsidR="005E00B9" w:rsidRPr="00DA0FAB" w:rsidRDefault="005E00B9" w:rsidP="005E00B9">
      <w:pPr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5 </w:t>
      </w:r>
      <w:r w:rsidRPr="00DA0FAB">
        <w:rPr>
          <w:rFonts w:ascii="Times New Roman" w:hAnsi="Times New Roman" w:cs="Times New Roman"/>
          <w:sz w:val="18"/>
          <w:szCs w:val="18"/>
        </w:rPr>
        <w:t>Global eHealth Unit, Department of Primary Care and Public Health, Imperial College London, London, SW7 2AZ,  UK</w:t>
      </w:r>
    </w:p>
    <w:p w14:paraId="26D00C15" w14:textId="77777777" w:rsidR="005E00B9" w:rsidRPr="00DA0FAB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DA0FA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Pr="00DA0FAB">
        <w:rPr>
          <w:rFonts w:ascii="Times New Roman" w:hAnsi="Times New Roman" w:cs="Times New Roman"/>
          <w:sz w:val="18"/>
          <w:szCs w:val="18"/>
        </w:rPr>
        <w:t>Faculty of Medicine, University of Southampton, Southampton SO17 1BJ, UK</w:t>
      </w:r>
    </w:p>
    <w:p w14:paraId="166C576D" w14:textId="77777777" w:rsidR="005E00B9" w:rsidRPr="00DA0FAB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 xml:space="preserve">7 </w:t>
      </w:r>
      <w:r w:rsidRPr="00DA0FAB">
        <w:rPr>
          <w:rFonts w:ascii="Times New Roman" w:hAnsi="Times New Roman" w:cs="Times New Roman"/>
          <w:sz w:val="18"/>
          <w:szCs w:val="18"/>
        </w:rPr>
        <w:t xml:space="preserve">MRC </w:t>
      </w:r>
      <w:proofErr w:type="spellStart"/>
      <w:r w:rsidRPr="00DA0FAB">
        <w:rPr>
          <w:rFonts w:ascii="Times New Roman" w:hAnsi="Times New Roman" w:cs="Times New Roman"/>
          <w:sz w:val="18"/>
          <w:szCs w:val="18"/>
        </w:rPr>
        <w:t>Lifecourse</w:t>
      </w:r>
      <w:proofErr w:type="spellEnd"/>
      <w:r w:rsidRPr="00DA0FAB">
        <w:rPr>
          <w:rFonts w:ascii="Times New Roman" w:hAnsi="Times New Roman" w:cs="Times New Roman"/>
          <w:sz w:val="18"/>
          <w:szCs w:val="18"/>
        </w:rPr>
        <w:t xml:space="preserve"> Epidemiology Unit, University of Southampton, Southampton; NIHR Southampton Biomedical Research Centre, University of Southampton and University Hospital Southampton NHS Foundation Trust, Southampton, SO17 1BJ, UK</w:t>
      </w:r>
    </w:p>
    <w:p w14:paraId="5562A340" w14:textId="77777777" w:rsidR="005E00B9" w:rsidRPr="00DA0FAB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 xml:space="preserve">8 </w:t>
      </w:r>
      <w:r w:rsidRPr="00DA0FAB">
        <w:rPr>
          <w:rFonts w:ascii="Times New Roman" w:hAnsi="Times New Roman" w:cs="Times New Roman"/>
          <w:sz w:val="18"/>
          <w:szCs w:val="18"/>
        </w:rPr>
        <w:t xml:space="preserve">MRC Elsie </w:t>
      </w:r>
      <w:proofErr w:type="spellStart"/>
      <w:r w:rsidRPr="00DA0FAB">
        <w:rPr>
          <w:rFonts w:ascii="Times New Roman" w:hAnsi="Times New Roman" w:cs="Times New Roman"/>
          <w:sz w:val="18"/>
          <w:szCs w:val="18"/>
        </w:rPr>
        <w:t>Widdowson</w:t>
      </w:r>
      <w:proofErr w:type="spellEnd"/>
      <w:r w:rsidRPr="00DA0FAB">
        <w:rPr>
          <w:rFonts w:ascii="Times New Roman" w:hAnsi="Times New Roman" w:cs="Times New Roman"/>
          <w:sz w:val="18"/>
          <w:szCs w:val="18"/>
        </w:rPr>
        <w:t xml:space="preserve"> Laboratory, Cambridge, CB1 9NL, UK</w:t>
      </w:r>
    </w:p>
    <w:p w14:paraId="441D9FFF" w14:textId="77777777" w:rsidR="005E00B9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 xml:space="preserve">9 </w:t>
      </w:r>
      <w:proofErr w:type="spellStart"/>
      <w:r>
        <w:rPr>
          <w:rFonts w:ascii="Times New Roman" w:hAnsi="Times New Roman" w:cs="Times New Roman"/>
          <w:sz w:val="18"/>
          <w:szCs w:val="18"/>
        </w:rPr>
        <w:t>Quadram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Institute Bioscience</w:t>
      </w:r>
      <w:r w:rsidRPr="00DA0FAB">
        <w:rPr>
          <w:rFonts w:ascii="Times New Roman" w:hAnsi="Times New Roman" w:cs="Times New Roman"/>
          <w:sz w:val="18"/>
          <w:szCs w:val="18"/>
        </w:rPr>
        <w:t>, Norwich, NR4 7UA, UK</w:t>
      </w: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14:paraId="3F8FD9FF" w14:textId="4D55EE19" w:rsidR="005E00B9" w:rsidRDefault="005E00B9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DA0FAB">
        <w:rPr>
          <w:rFonts w:ascii="Times New Roman" w:hAnsi="Times New Roman" w:cs="Times New Roman"/>
          <w:sz w:val="18"/>
          <w:szCs w:val="18"/>
          <w:vertAlign w:val="superscript"/>
        </w:rPr>
        <w:t xml:space="preserve">10 </w:t>
      </w:r>
      <w:r w:rsidRPr="00DA0FAB">
        <w:rPr>
          <w:rFonts w:ascii="Times New Roman" w:hAnsi="Times New Roman" w:cs="Times New Roman"/>
          <w:sz w:val="18"/>
          <w:szCs w:val="18"/>
        </w:rPr>
        <w:t>Nuffield Department of Population Health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A0FAB">
        <w:rPr>
          <w:rFonts w:ascii="Times New Roman" w:hAnsi="Times New Roman" w:cs="Times New Roman"/>
          <w:sz w:val="18"/>
          <w:szCs w:val="18"/>
        </w:rPr>
        <w:t xml:space="preserve"> University of Oxford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A0FAB">
        <w:rPr>
          <w:rFonts w:ascii="Times New Roman" w:hAnsi="Times New Roman" w:cs="Times New Roman"/>
          <w:sz w:val="18"/>
          <w:szCs w:val="18"/>
        </w:rPr>
        <w:t xml:space="preserve"> Oxford OX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DA0FA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7LF</w:t>
      </w:r>
      <w:r w:rsidR="006321F2">
        <w:rPr>
          <w:rFonts w:ascii="Times New Roman" w:hAnsi="Times New Roman" w:cs="Times New Roman"/>
          <w:sz w:val="18"/>
          <w:szCs w:val="18"/>
        </w:rPr>
        <w:t>, UK</w:t>
      </w:r>
    </w:p>
    <w:p w14:paraId="392742D7" w14:textId="2DD36F8A" w:rsidR="00A106AB" w:rsidRDefault="00A106AB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A106AB"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r w:rsidRPr="00A106AB">
        <w:rPr>
          <w:rFonts w:ascii="Times New Roman" w:hAnsi="Times New Roman" w:cs="Times New Roman"/>
          <w:sz w:val="18"/>
          <w:szCs w:val="18"/>
        </w:rPr>
        <w:t>Faculty of Medicine and Health, Division of Biostatistics, University of Leeds, Leeds LS2 9JT, UK</w:t>
      </w:r>
    </w:p>
    <w:p w14:paraId="236AD85A" w14:textId="77777777" w:rsidR="00A106AB" w:rsidRPr="00DA0FAB" w:rsidRDefault="00A106AB" w:rsidP="005E00B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0CAAD5BF" w14:textId="77777777" w:rsidR="00156105" w:rsidRPr="0026686C" w:rsidRDefault="00156105" w:rsidP="00156105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26686C">
        <w:rPr>
          <w:rFonts w:ascii="Times New Roman" w:hAnsi="Times New Roman" w:cs="Times New Roman"/>
          <w:sz w:val="18"/>
          <w:szCs w:val="18"/>
        </w:rPr>
        <w:t>*Corresponding author</w:t>
      </w:r>
      <w:r w:rsidR="00B53719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10D6A627" w14:textId="77777777" w:rsidR="00B53719" w:rsidRPr="00B53719" w:rsidRDefault="00B53719" w:rsidP="00B5371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B53719">
        <w:rPr>
          <w:rFonts w:ascii="Times New Roman" w:hAnsi="Times New Roman" w:cs="Times New Roman"/>
          <w:sz w:val="18"/>
          <w:szCs w:val="18"/>
        </w:rPr>
        <w:t>Professor Janet Cade, Nutritional Epidemiology Group, School of Food Science and Nutrition, University of Leeds,</w:t>
      </w:r>
    </w:p>
    <w:p w14:paraId="15B0EEA0" w14:textId="77777777" w:rsidR="00B53719" w:rsidRPr="00B53719" w:rsidRDefault="00B53719" w:rsidP="00B5371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B53719">
        <w:rPr>
          <w:rFonts w:ascii="Times New Roman" w:hAnsi="Times New Roman" w:cs="Times New Roman"/>
          <w:sz w:val="18"/>
          <w:szCs w:val="18"/>
        </w:rPr>
        <w:t>Leeds LS2 9JT, UK</w:t>
      </w:r>
    </w:p>
    <w:p w14:paraId="3FBF3C67" w14:textId="77777777" w:rsidR="00156105" w:rsidRPr="00B53719" w:rsidRDefault="00794529" w:rsidP="00B53719">
      <w:pPr>
        <w:rPr>
          <w:rFonts w:ascii="Times New Roman" w:hAnsi="Times New Roman" w:cs="Times New Roman"/>
          <w:sz w:val="18"/>
          <w:szCs w:val="18"/>
        </w:rPr>
      </w:pPr>
      <w:hyperlink r:id="rId5" w:history="1">
        <w:r w:rsidR="00B53719" w:rsidRPr="00B53719">
          <w:rPr>
            <w:rStyle w:val="Hyperlink"/>
            <w:rFonts w:ascii="Times New Roman" w:hAnsi="Times New Roman" w:cs="Times New Roman"/>
            <w:sz w:val="18"/>
            <w:szCs w:val="18"/>
          </w:rPr>
          <w:t>J.E.Cade@leeds.ac.uk</w:t>
        </w:r>
      </w:hyperlink>
    </w:p>
    <w:p w14:paraId="267D11D0" w14:textId="77777777" w:rsidR="00B53719" w:rsidRPr="0026686C" w:rsidRDefault="00B53719" w:rsidP="00B53719">
      <w:pPr>
        <w:rPr>
          <w:rFonts w:ascii="Times New Roman" w:hAnsi="Times New Roman" w:cs="Times New Roman"/>
          <w:sz w:val="16"/>
          <w:szCs w:val="16"/>
        </w:rPr>
      </w:pPr>
    </w:p>
    <w:p w14:paraId="27211C99" w14:textId="77777777" w:rsidR="0049556C" w:rsidRPr="0049556C" w:rsidRDefault="00D064FD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b/>
          <w:w w:val="96"/>
        </w:rPr>
      </w:pPr>
      <w:r w:rsidRPr="0049556C">
        <w:rPr>
          <w:rFonts w:ascii="Times New Roman" w:hAnsi="Times New Roman" w:cs="Times New Roman"/>
          <w:b/>
          <w:w w:val="96"/>
        </w:rPr>
        <w:t>Background</w:t>
      </w:r>
    </w:p>
    <w:p w14:paraId="3C52F0B9" w14:textId="1F9DBF92" w:rsidR="00EF07D6" w:rsidRDefault="00FD461B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  <w:r w:rsidRPr="00794529">
        <w:rPr>
          <w:rFonts w:ascii="Times New Roman" w:hAnsi="Times New Roman" w:cs="Times New Roman"/>
          <w:w w:val="96"/>
        </w:rPr>
        <w:t>Measuring diet</w:t>
      </w:r>
      <w:r w:rsidR="00214BF2" w:rsidRPr="00794529">
        <w:rPr>
          <w:rFonts w:ascii="Times New Roman" w:hAnsi="Times New Roman" w:cs="Times New Roman"/>
          <w:w w:val="96"/>
        </w:rPr>
        <w:t>ary intake</w:t>
      </w:r>
      <w:r w:rsidRPr="00794529">
        <w:rPr>
          <w:rFonts w:ascii="Times New Roman" w:hAnsi="Times New Roman" w:cs="Times New Roman"/>
          <w:w w:val="96"/>
        </w:rPr>
        <w:t xml:space="preserve"> </w:t>
      </w:r>
      <w:r w:rsidR="0032527E" w:rsidRPr="00794529">
        <w:rPr>
          <w:rFonts w:ascii="Times New Roman" w:hAnsi="Times New Roman" w:cs="Times New Roman"/>
          <w:w w:val="96"/>
        </w:rPr>
        <w:t xml:space="preserve">is </w:t>
      </w:r>
      <w:r w:rsidRPr="00794529">
        <w:rPr>
          <w:rFonts w:ascii="Times New Roman" w:hAnsi="Times New Roman" w:cs="Times New Roman"/>
          <w:w w:val="96"/>
        </w:rPr>
        <w:t>difficult and strategies which enable researchers to select the most appropriate dietary assessment tools (DAT</w:t>
      </w:r>
      <w:r w:rsidR="00CF7BD8" w:rsidRPr="00794529">
        <w:rPr>
          <w:rFonts w:ascii="Times New Roman" w:hAnsi="Times New Roman" w:cs="Times New Roman"/>
          <w:w w:val="96"/>
        </w:rPr>
        <w:t>s</w:t>
      </w:r>
      <w:r w:rsidRPr="00794529">
        <w:rPr>
          <w:rFonts w:ascii="Times New Roman" w:hAnsi="Times New Roman" w:cs="Times New Roman"/>
          <w:w w:val="96"/>
        </w:rPr>
        <w:t>) are needed.</w:t>
      </w:r>
      <w:r w:rsidR="009F4A7D" w:rsidRPr="00794529">
        <w:rPr>
          <w:rFonts w:ascii="Times New Roman" w:hAnsi="Times New Roman" w:cs="Times New Roman"/>
          <w:w w:val="96"/>
        </w:rPr>
        <w:t xml:space="preserve"> </w:t>
      </w:r>
      <w:r w:rsidR="005F5429" w:rsidRPr="00794529">
        <w:rPr>
          <w:rFonts w:ascii="Times New Roman" w:hAnsi="Times New Roman" w:cs="Times New Roman"/>
          <w:w w:val="96"/>
        </w:rPr>
        <w:t xml:space="preserve">The aim </w:t>
      </w:r>
      <w:r w:rsidR="00D24C20" w:rsidRPr="00794529">
        <w:rPr>
          <w:rFonts w:ascii="Times New Roman" w:hAnsi="Times New Roman" w:cs="Times New Roman"/>
          <w:w w:val="96"/>
        </w:rPr>
        <w:t xml:space="preserve">of this work </w:t>
      </w:r>
      <w:r w:rsidR="005F5429" w:rsidRPr="00794529">
        <w:rPr>
          <w:rFonts w:ascii="Times New Roman" w:hAnsi="Times New Roman" w:cs="Times New Roman"/>
          <w:w w:val="96"/>
        </w:rPr>
        <w:t xml:space="preserve">was </w:t>
      </w:r>
      <w:r w:rsidR="00D24C20" w:rsidRPr="00794529">
        <w:rPr>
          <w:rFonts w:ascii="Times New Roman" w:hAnsi="Times New Roman" w:cs="Times New Roman"/>
          <w:w w:val="96"/>
        </w:rPr>
        <w:t>to improve the quality</w:t>
      </w:r>
      <w:r w:rsidR="005F5429" w:rsidRPr="00794529">
        <w:rPr>
          <w:rFonts w:ascii="Times New Roman" w:hAnsi="Times New Roman" w:cs="Times New Roman"/>
          <w:w w:val="96"/>
        </w:rPr>
        <w:t xml:space="preserve"> of dietary data collected in </w:t>
      </w:r>
      <w:r w:rsidR="005F5429" w:rsidRPr="00794529">
        <w:rPr>
          <w:rFonts w:ascii="Times New Roman" w:hAnsi="Times New Roman" w:cs="Times New Roman"/>
          <w:w w:val="96"/>
        </w:rPr>
        <w:lastRenderedPageBreak/>
        <w:t>epidemiological studies. Therefore, t</w:t>
      </w:r>
      <w:r w:rsidR="00664038" w:rsidRPr="00794529">
        <w:rPr>
          <w:rFonts w:ascii="Times New Roman" w:hAnsi="Times New Roman" w:cs="Times New Roman"/>
          <w:w w:val="96"/>
        </w:rPr>
        <w:t xml:space="preserve">he </w:t>
      </w:r>
      <w:r w:rsidR="00D12C1F" w:rsidRPr="00794529">
        <w:rPr>
          <w:rFonts w:ascii="Times New Roman" w:hAnsi="Times New Roman" w:cs="Times New Roman"/>
          <w:w w:val="96"/>
        </w:rPr>
        <w:t xml:space="preserve">DIET@NET partnership has created the Nutritools website, </w:t>
      </w:r>
      <w:hyperlink r:id="rId6" w:history="1">
        <w:r w:rsidR="00D12C1F" w:rsidRPr="0026686C">
          <w:rPr>
            <w:rStyle w:val="Hyperlink"/>
            <w:rFonts w:ascii="Times New Roman" w:hAnsi="Times New Roman" w:cs="Times New Roman"/>
            <w:w w:val="96"/>
          </w:rPr>
          <w:t>www.nutritools.org</w:t>
        </w:r>
      </w:hyperlink>
      <w:r w:rsidR="00D12C1F" w:rsidRPr="00FB6BC8">
        <w:rPr>
          <w:rStyle w:val="Hyperlink"/>
          <w:rFonts w:ascii="Times New Roman" w:hAnsi="Times New Roman" w:cs="Times New Roman"/>
          <w:w w:val="96"/>
          <w:u w:val="none"/>
        </w:rPr>
        <w:t xml:space="preserve"> </w:t>
      </w:r>
    </w:p>
    <w:p w14:paraId="54E9CC90" w14:textId="77777777" w:rsidR="008C4B24" w:rsidRDefault="008C4B24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</w:p>
    <w:p w14:paraId="2859849C" w14:textId="77777777" w:rsidR="0049556C" w:rsidRPr="0049556C" w:rsidRDefault="00156105" w:rsidP="009C288D">
      <w:pPr>
        <w:spacing w:after="0" w:line="360" w:lineRule="auto"/>
        <w:ind w:right="-28"/>
        <w:jc w:val="both"/>
        <w:rPr>
          <w:rFonts w:ascii="Times New Roman" w:hAnsi="Times New Roman" w:cs="Times New Roman"/>
          <w:b/>
          <w:w w:val="96"/>
        </w:rPr>
      </w:pPr>
      <w:r w:rsidRPr="0049556C">
        <w:rPr>
          <w:rFonts w:ascii="Times New Roman" w:hAnsi="Times New Roman" w:cs="Times New Roman"/>
          <w:b/>
          <w:w w:val="96"/>
        </w:rPr>
        <w:t>Method</w:t>
      </w:r>
      <w:r w:rsidR="00B1110E" w:rsidRPr="0049556C">
        <w:rPr>
          <w:rFonts w:ascii="Times New Roman" w:hAnsi="Times New Roman" w:cs="Times New Roman"/>
          <w:b/>
          <w:w w:val="96"/>
        </w:rPr>
        <w:t>s</w:t>
      </w:r>
      <w:r w:rsidR="00544C19" w:rsidRPr="0049556C">
        <w:rPr>
          <w:rFonts w:ascii="Times New Roman" w:hAnsi="Times New Roman" w:cs="Times New Roman"/>
          <w:b/>
          <w:w w:val="96"/>
        </w:rPr>
        <w:t xml:space="preserve"> </w:t>
      </w:r>
    </w:p>
    <w:p w14:paraId="0D41156A" w14:textId="2C8B1BB9" w:rsidR="009C288D" w:rsidRPr="00794529" w:rsidRDefault="00940DF6" w:rsidP="009C288D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  <w:r w:rsidRPr="00794529">
        <w:rPr>
          <w:rFonts w:ascii="Times New Roman" w:hAnsi="Times New Roman" w:cs="Times New Roman"/>
          <w:w w:val="96"/>
        </w:rPr>
        <w:t>Development of the Nutritools website was divided into 3 strands.</w:t>
      </w:r>
      <w:r w:rsidR="001B4086" w:rsidRPr="00794529">
        <w:rPr>
          <w:rFonts w:ascii="Times New Roman" w:hAnsi="Times New Roman" w:cs="Times New Roman"/>
          <w:w w:val="96"/>
        </w:rPr>
        <w:t xml:space="preserve"> </w:t>
      </w:r>
      <w:r w:rsidR="00C82569" w:rsidRPr="00794529">
        <w:rPr>
          <w:rFonts w:ascii="Times New Roman" w:hAnsi="Times New Roman" w:cs="Times New Roman"/>
          <w:w w:val="96"/>
        </w:rPr>
        <w:t xml:space="preserve">1) </w:t>
      </w:r>
      <w:r w:rsidR="00D94F71" w:rsidRPr="00794529">
        <w:rPr>
          <w:rFonts w:ascii="Times New Roman" w:hAnsi="Times New Roman" w:cs="Times New Roman"/>
          <w:w w:val="96"/>
        </w:rPr>
        <w:t>C</w:t>
      </w:r>
      <w:r w:rsidR="00502B0D" w:rsidRPr="00794529">
        <w:rPr>
          <w:rFonts w:ascii="Times New Roman" w:hAnsi="Times New Roman" w:cs="Times New Roman"/>
          <w:w w:val="96"/>
        </w:rPr>
        <w:t>reat</w:t>
      </w:r>
      <w:r w:rsidR="00C82569" w:rsidRPr="00794529">
        <w:rPr>
          <w:rFonts w:ascii="Times New Roman" w:hAnsi="Times New Roman" w:cs="Times New Roman"/>
          <w:w w:val="96"/>
        </w:rPr>
        <w:t>ion of</w:t>
      </w:r>
      <w:r w:rsidR="00643F38" w:rsidRPr="00794529">
        <w:rPr>
          <w:rFonts w:ascii="Times New Roman" w:hAnsi="Times New Roman" w:cs="Times New Roman"/>
          <w:w w:val="96"/>
        </w:rPr>
        <w:t xml:space="preserve"> </w:t>
      </w:r>
      <w:r w:rsidR="00502B0D" w:rsidRPr="00794529">
        <w:rPr>
          <w:rFonts w:ascii="Times New Roman" w:hAnsi="Times New Roman" w:cs="Times New Roman"/>
          <w:w w:val="96"/>
        </w:rPr>
        <w:t>Best Practice Guidelines (BPG)</w:t>
      </w:r>
      <w:r w:rsidR="00C82569" w:rsidRPr="00794529">
        <w:rPr>
          <w:rFonts w:ascii="Times New Roman" w:hAnsi="Times New Roman" w:cs="Times New Roman"/>
          <w:w w:val="96"/>
        </w:rPr>
        <w:t>,</w:t>
      </w:r>
      <w:r w:rsidR="00214BF2" w:rsidRPr="00794529">
        <w:rPr>
          <w:rFonts w:ascii="Times New Roman" w:hAnsi="Times New Roman" w:cs="Times New Roman"/>
          <w:w w:val="96"/>
        </w:rPr>
        <w:t xml:space="preserve"> </w:t>
      </w:r>
      <w:r w:rsidR="00690EA3" w:rsidRPr="00794529">
        <w:rPr>
          <w:rFonts w:ascii="Times New Roman" w:hAnsi="Times New Roman" w:cs="Times New Roman"/>
          <w:w w:val="96"/>
        </w:rPr>
        <w:t xml:space="preserve">developed using the Delphi technique </w:t>
      </w:r>
      <w:r w:rsidR="00B67A61" w:rsidRPr="00794529">
        <w:rPr>
          <w:rFonts w:ascii="Times New Roman" w:hAnsi="Times New Roman" w:cs="Times New Roman"/>
          <w:w w:val="96"/>
        </w:rPr>
        <w:t>to obtain</w:t>
      </w:r>
      <w:r w:rsidR="00690EA3" w:rsidRPr="00794529">
        <w:rPr>
          <w:rFonts w:ascii="Times New Roman" w:hAnsi="Times New Roman" w:cs="Times New Roman"/>
          <w:w w:val="96"/>
        </w:rPr>
        <w:t xml:space="preserve"> expert views. The BPG </w:t>
      </w:r>
      <w:r w:rsidR="00D83EF6" w:rsidRPr="00794529">
        <w:rPr>
          <w:rFonts w:ascii="Times New Roman" w:hAnsi="Times New Roman" w:cs="Times New Roman"/>
          <w:w w:val="96"/>
        </w:rPr>
        <w:t>enable</w:t>
      </w:r>
      <w:r w:rsidR="00690EA3" w:rsidRPr="00794529">
        <w:rPr>
          <w:rFonts w:ascii="Times New Roman" w:hAnsi="Times New Roman" w:cs="Times New Roman"/>
          <w:w w:val="96"/>
        </w:rPr>
        <w:t xml:space="preserve"> </w:t>
      </w:r>
      <w:r w:rsidR="00214BF2" w:rsidRPr="00794529">
        <w:rPr>
          <w:rFonts w:ascii="Times New Roman" w:hAnsi="Times New Roman" w:cs="Times New Roman"/>
          <w:w w:val="96"/>
        </w:rPr>
        <w:t xml:space="preserve">researchers to choose the most appropriate DAT for their work. </w:t>
      </w:r>
      <w:r w:rsidR="00C82569" w:rsidRPr="00794529">
        <w:rPr>
          <w:rFonts w:ascii="Times New Roman" w:hAnsi="Times New Roman" w:cs="Times New Roman"/>
          <w:w w:val="96"/>
        </w:rPr>
        <w:t>2)</w:t>
      </w:r>
      <w:r w:rsidR="00D94F71" w:rsidRPr="00794529">
        <w:rPr>
          <w:rFonts w:ascii="Times New Roman" w:hAnsi="Times New Roman" w:cs="Times New Roman"/>
          <w:w w:val="96"/>
        </w:rPr>
        <w:t xml:space="preserve"> </w:t>
      </w:r>
      <w:r w:rsidR="00C82569" w:rsidRPr="00794529">
        <w:rPr>
          <w:rFonts w:ascii="Times New Roman" w:hAnsi="Times New Roman" w:cs="Times New Roman"/>
          <w:w w:val="96"/>
        </w:rPr>
        <w:t>C</w:t>
      </w:r>
      <w:r w:rsidR="00FC50C7" w:rsidRPr="00794529">
        <w:rPr>
          <w:rFonts w:ascii="Times New Roman" w:hAnsi="Times New Roman" w:cs="Times New Roman"/>
          <w:w w:val="96"/>
        </w:rPr>
        <w:t>reat</w:t>
      </w:r>
      <w:r w:rsidR="009D4E4E" w:rsidRPr="00794529">
        <w:rPr>
          <w:rFonts w:ascii="Times New Roman" w:hAnsi="Times New Roman" w:cs="Times New Roman"/>
          <w:w w:val="96"/>
        </w:rPr>
        <w:t>ion of</w:t>
      </w:r>
      <w:r w:rsidR="00FC50C7" w:rsidRPr="00794529">
        <w:rPr>
          <w:rFonts w:ascii="Times New Roman" w:hAnsi="Times New Roman" w:cs="Times New Roman"/>
          <w:w w:val="96"/>
        </w:rPr>
        <w:t xml:space="preserve"> an int</w:t>
      </w:r>
      <w:r w:rsidR="009D4E4E" w:rsidRPr="00794529">
        <w:rPr>
          <w:rFonts w:ascii="Times New Roman" w:hAnsi="Times New Roman" w:cs="Times New Roman"/>
          <w:w w:val="96"/>
        </w:rPr>
        <w:t>eractive DAT e-library, with eligible</w:t>
      </w:r>
      <w:r w:rsidR="00FC50C7" w:rsidRPr="00794529">
        <w:rPr>
          <w:rFonts w:ascii="Times New Roman" w:hAnsi="Times New Roman" w:cs="Times New Roman"/>
          <w:w w:val="96"/>
        </w:rPr>
        <w:t xml:space="preserve"> DATs being identified through a </w:t>
      </w:r>
      <w:r w:rsidR="005D3496" w:rsidRPr="00794529">
        <w:rPr>
          <w:rFonts w:ascii="Times New Roman" w:hAnsi="Times New Roman" w:cs="Times New Roman"/>
          <w:w w:val="96"/>
        </w:rPr>
        <w:t xml:space="preserve">systematic </w:t>
      </w:r>
      <w:r w:rsidR="00FC50C7" w:rsidRPr="00794529">
        <w:rPr>
          <w:rFonts w:ascii="Times New Roman" w:hAnsi="Times New Roman" w:cs="Times New Roman"/>
          <w:w w:val="96"/>
        </w:rPr>
        <w:t>review of reviews</w:t>
      </w:r>
      <w:r w:rsidR="00A84616" w:rsidRPr="00794529">
        <w:rPr>
          <w:rFonts w:ascii="Times New Roman" w:hAnsi="Times New Roman" w:cs="Times New Roman"/>
          <w:w w:val="96"/>
        </w:rPr>
        <w:t xml:space="preserve"> that searched 7 databases</w:t>
      </w:r>
      <w:r w:rsidR="00FC50C7" w:rsidRPr="00794529">
        <w:rPr>
          <w:rFonts w:ascii="Times New Roman" w:hAnsi="Times New Roman" w:cs="Times New Roman"/>
          <w:w w:val="96"/>
        </w:rPr>
        <w:t xml:space="preserve">. </w:t>
      </w:r>
      <w:r w:rsidR="00C82569" w:rsidRPr="00794529">
        <w:rPr>
          <w:rFonts w:ascii="Times New Roman" w:hAnsi="Times New Roman" w:cs="Times New Roman"/>
          <w:w w:val="96"/>
        </w:rPr>
        <w:t>3)</w:t>
      </w:r>
      <w:r w:rsidR="00D94F71" w:rsidRPr="00794529">
        <w:rPr>
          <w:rFonts w:ascii="Times New Roman" w:hAnsi="Times New Roman" w:cs="Times New Roman"/>
          <w:w w:val="96"/>
        </w:rPr>
        <w:t xml:space="preserve"> </w:t>
      </w:r>
      <w:r w:rsidR="00C82569" w:rsidRPr="00794529">
        <w:rPr>
          <w:rFonts w:ascii="Times New Roman" w:hAnsi="Times New Roman" w:cs="Times New Roman"/>
          <w:w w:val="96"/>
        </w:rPr>
        <w:t>C</w:t>
      </w:r>
      <w:r w:rsidR="00046528" w:rsidRPr="00794529">
        <w:rPr>
          <w:rFonts w:ascii="Times New Roman" w:hAnsi="Times New Roman" w:cs="Times New Roman"/>
          <w:w w:val="96"/>
        </w:rPr>
        <w:t>reat</w:t>
      </w:r>
      <w:r w:rsidR="00C82569" w:rsidRPr="00794529">
        <w:rPr>
          <w:rFonts w:ascii="Times New Roman" w:hAnsi="Times New Roman" w:cs="Times New Roman"/>
          <w:w w:val="96"/>
        </w:rPr>
        <w:t>ion of</w:t>
      </w:r>
      <w:r w:rsidR="00046528" w:rsidRPr="00794529">
        <w:rPr>
          <w:rFonts w:ascii="Times New Roman" w:hAnsi="Times New Roman" w:cs="Times New Roman"/>
          <w:w w:val="96"/>
        </w:rPr>
        <w:t xml:space="preserve"> an online interface between</w:t>
      </w:r>
      <w:r w:rsidR="00214BF2" w:rsidRPr="00794529">
        <w:rPr>
          <w:rFonts w:ascii="Times New Roman" w:hAnsi="Times New Roman" w:cs="Times New Roman"/>
          <w:w w:val="96"/>
        </w:rPr>
        <w:t xml:space="preserve"> </w:t>
      </w:r>
      <w:r w:rsidR="009D4E4E" w:rsidRPr="00794529">
        <w:rPr>
          <w:rFonts w:ascii="Times New Roman" w:hAnsi="Times New Roman" w:cs="Times New Roman"/>
          <w:w w:val="96"/>
        </w:rPr>
        <w:t>food tables and</w:t>
      </w:r>
      <w:r w:rsidR="00214BF2" w:rsidRPr="00794529">
        <w:rPr>
          <w:rFonts w:ascii="Times New Roman" w:hAnsi="Times New Roman" w:cs="Times New Roman"/>
          <w:w w:val="96"/>
        </w:rPr>
        <w:t xml:space="preserve"> DATs</w:t>
      </w:r>
      <w:r w:rsidR="009D4E4E" w:rsidRPr="00794529">
        <w:rPr>
          <w:rFonts w:ascii="Times New Roman" w:hAnsi="Times New Roman" w:cs="Times New Roman"/>
          <w:w w:val="96"/>
        </w:rPr>
        <w:t xml:space="preserve"> </w:t>
      </w:r>
      <w:r w:rsidR="00A84616" w:rsidRPr="00794529">
        <w:rPr>
          <w:rFonts w:ascii="Times New Roman" w:hAnsi="Times New Roman" w:cs="Times New Roman"/>
          <w:w w:val="96"/>
        </w:rPr>
        <w:t xml:space="preserve">that is </w:t>
      </w:r>
      <w:r w:rsidR="009D4E4E" w:rsidRPr="00794529">
        <w:rPr>
          <w:rFonts w:ascii="Times New Roman" w:hAnsi="Times New Roman" w:cs="Times New Roman"/>
          <w:w w:val="96"/>
        </w:rPr>
        <w:t xml:space="preserve">the </w:t>
      </w:r>
      <w:r w:rsidR="00046528" w:rsidRPr="00794529">
        <w:rPr>
          <w:rFonts w:ascii="Times New Roman" w:hAnsi="Times New Roman" w:cs="Times New Roman"/>
          <w:w w:val="96"/>
        </w:rPr>
        <w:t xml:space="preserve">Food </w:t>
      </w:r>
      <w:r w:rsidR="00214BF2" w:rsidRPr="00794529">
        <w:rPr>
          <w:rFonts w:ascii="Times New Roman" w:hAnsi="Times New Roman" w:cs="Times New Roman"/>
          <w:w w:val="96"/>
        </w:rPr>
        <w:t>Q</w:t>
      </w:r>
      <w:r w:rsidR="00046528" w:rsidRPr="00794529">
        <w:rPr>
          <w:rFonts w:ascii="Times New Roman" w:hAnsi="Times New Roman" w:cs="Times New Roman"/>
          <w:w w:val="96"/>
        </w:rPr>
        <w:t xml:space="preserve">uestionnaire </w:t>
      </w:r>
      <w:r w:rsidR="00214BF2" w:rsidRPr="00794529">
        <w:rPr>
          <w:rFonts w:ascii="Times New Roman" w:hAnsi="Times New Roman" w:cs="Times New Roman"/>
          <w:w w:val="96"/>
        </w:rPr>
        <w:t>C</w:t>
      </w:r>
      <w:r w:rsidR="00046528" w:rsidRPr="00794529">
        <w:rPr>
          <w:rFonts w:ascii="Times New Roman" w:hAnsi="Times New Roman" w:cs="Times New Roman"/>
          <w:w w:val="96"/>
        </w:rPr>
        <w:t>reator</w:t>
      </w:r>
      <w:r w:rsidR="00214BF2" w:rsidRPr="00794529">
        <w:rPr>
          <w:rFonts w:ascii="Times New Roman" w:hAnsi="Times New Roman" w:cs="Times New Roman"/>
          <w:w w:val="96"/>
        </w:rPr>
        <w:t xml:space="preserve"> (FQC)</w:t>
      </w:r>
      <w:r w:rsidR="00046528" w:rsidRPr="00794529">
        <w:rPr>
          <w:rFonts w:ascii="Times New Roman" w:hAnsi="Times New Roman" w:cs="Times New Roman"/>
          <w:w w:val="96"/>
        </w:rPr>
        <w:t xml:space="preserve">. </w:t>
      </w:r>
      <w:r w:rsidR="00C82569" w:rsidRPr="00794529">
        <w:rPr>
          <w:rFonts w:ascii="Times New Roman" w:hAnsi="Times New Roman" w:cs="Times New Roman"/>
          <w:w w:val="96"/>
        </w:rPr>
        <w:t>The work was guided</w:t>
      </w:r>
      <w:r w:rsidR="009C288D" w:rsidRPr="00794529">
        <w:rPr>
          <w:rFonts w:ascii="Times New Roman" w:hAnsi="Times New Roman" w:cs="Times New Roman"/>
          <w:w w:val="96"/>
        </w:rPr>
        <w:t xml:space="preserve"> by </w:t>
      </w:r>
      <w:r w:rsidR="00214BF2" w:rsidRPr="00794529">
        <w:rPr>
          <w:rFonts w:ascii="Times New Roman" w:hAnsi="Times New Roman" w:cs="Times New Roman"/>
          <w:w w:val="96"/>
        </w:rPr>
        <w:t xml:space="preserve">the </w:t>
      </w:r>
      <w:r w:rsidR="009C288D" w:rsidRPr="00794529">
        <w:rPr>
          <w:rFonts w:ascii="Times New Roman" w:hAnsi="Times New Roman" w:cs="Times New Roman"/>
          <w:w w:val="96"/>
        </w:rPr>
        <w:t>DIET@NET partnersh</w:t>
      </w:r>
      <w:r w:rsidR="00544117" w:rsidRPr="00794529">
        <w:rPr>
          <w:rFonts w:ascii="Times New Roman" w:hAnsi="Times New Roman" w:cs="Times New Roman"/>
          <w:w w:val="96"/>
        </w:rPr>
        <w:t xml:space="preserve">ip, a network of </w:t>
      </w:r>
      <w:r w:rsidR="00BB6989" w:rsidRPr="00794529">
        <w:rPr>
          <w:rFonts w:ascii="Times New Roman" w:hAnsi="Times New Roman" w:cs="Times New Roman"/>
          <w:w w:val="96"/>
        </w:rPr>
        <w:t xml:space="preserve">scientific </w:t>
      </w:r>
      <w:r w:rsidR="009C288D" w:rsidRPr="00794529">
        <w:rPr>
          <w:rFonts w:ascii="Times New Roman" w:hAnsi="Times New Roman" w:cs="Times New Roman"/>
          <w:w w:val="96"/>
        </w:rPr>
        <w:t>experts</w:t>
      </w:r>
      <w:r w:rsidR="000F1162" w:rsidRPr="00794529">
        <w:rPr>
          <w:rFonts w:ascii="Times New Roman" w:hAnsi="Times New Roman" w:cs="Times New Roman"/>
          <w:w w:val="96"/>
        </w:rPr>
        <w:t xml:space="preserve">. </w:t>
      </w:r>
      <w:r w:rsidR="009C288D" w:rsidRPr="00794529">
        <w:rPr>
          <w:rFonts w:ascii="Times New Roman" w:hAnsi="Times New Roman" w:cs="Times New Roman"/>
          <w:w w:val="96"/>
        </w:rPr>
        <w:t xml:space="preserve"> </w:t>
      </w:r>
    </w:p>
    <w:p w14:paraId="14DF3497" w14:textId="77777777" w:rsidR="00901B5B" w:rsidRDefault="00901B5B" w:rsidP="00311194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</w:p>
    <w:p w14:paraId="51F1375B" w14:textId="77777777" w:rsidR="0049556C" w:rsidRDefault="00123D16" w:rsidP="00311194">
      <w:pPr>
        <w:spacing w:after="0" w:line="360" w:lineRule="auto"/>
        <w:ind w:right="-28"/>
        <w:jc w:val="both"/>
        <w:rPr>
          <w:rFonts w:ascii="Times New Roman" w:hAnsi="Times New Roman" w:cs="Times New Roman"/>
          <w:b/>
          <w:w w:val="96"/>
        </w:rPr>
      </w:pPr>
      <w:r w:rsidRPr="0049556C">
        <w:rPr>
          <w:rFonts w:ascii="Times New Roman" w:hAnsi="Times New Roman" w:cs="Times New Roman"/>
          <w:b/>
          <w:w w:val="96"/>
        </w:rPr>
        <w:t>Findings</w:t>
      </w:r>
    </w:p>
    <w:p w14:paraId="2DE5883C" w14:textId="55998A79" w:rsidR="00527668" w:rsidRPr="00794529" w:rsidRDefault="00214BF2" w:rsidP="00311194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  <w:r w:rsidRPr="00794529">
        <w:rPr>
          <w:rFonts w:ascii="Times New Roman" w:hAnsi="Times New Roman" w:cs="Times New Roman"/>
          <w:w w:val="96"/>
        </w:rPr>
        <w:t>T</w:t>
      </w:r>
      <w:r w:rsidR="005D3496" w:rsidRPr="00794529">
        <w:rPr>
          <w:rFonts w:ascii="Times New Roman" w:hAnsi="Times New Roman" w:cs="Times New Roman"/>
          <w:w w:val="96"/>
        </w:rPr>
        <w:t xml:space="preserve">he </w:t>
      </w:r>
      <w:r w:rsidR="00703AD3" w:rsidRPr="00794529">
        <w:rPr>
          <w:rFonts w:ascii="Times New Roman" w:hAnsi="Times New Roman" w:cs="Times New Roman"/>
          <w:w w:val="96"/>
        </w:rPr>
        <w:t xml:space="preserve">interactive </w:t>
      </w:r>
      <w:r w:rsidR="00A07AC2" w:rsidRPr="00794529">
        <w:rPr>
          <w:rFonts w:ascii="Times New Roman" w:hAnsi="Times New Roman" w:cs="Times New Roman"/>
          <w:w w:val="96"/>
        </w:rPr>
        <w:t>Dietary Assessment Guidelines</w:t>
      </w:r>
      <w:r w:rsidR="006321F2" w:rsidRPr="00794529">
        <w:rPr>
          <w:rFonts w:ascii="Times New Roman" w:hAnsi="Times New Roman" w:cs="Times New Roman"/>
          <w:w w:val="96"/>
        </w:rPr>
        <w:t>,</w:t>
      </w:r>
      <w:r w:rsidR="00703AD3" w:rsidRPr="00794529">
        <w:rPr>
          <w:rFonts w:ascii="Times New Roman" w:hAnsi="Times New Roman" w:cs="Times New Roman"/>
          <w:w w:val="96"/>
        </w:rPr>
        <w:t xml:space="preserve"> </w:t>
      </w:r>
      <w:r w:rsidR="00B67A61" w:rsidRPr="00794529">
        <w:rPr>
          <w:rFonts w:ascii="Times New Roman" w:hAnsi="Times New Roman" w:cs="Times New Roman"/>
          <w:w w:val="96"/>
        </w:rPr>
        <w:t xml:space="preserve">were generated from feedback by 57 international experts. </w:t>
      </w:r>
      <w:r w:rsidR="00703AD3" w:rsidRPr="00794529">
        <w:rPr>
          <w:rFonts w:ascii="Times New Roman" w:hAnsi="Times New Roman" w:cs="Times New Roman"/>
          <w:w w:val="96"/>
        </w:rPr>
        <w:t xml:space="preserve">43 </w:t>
      </w:r>
      <w:r w:rsidR="00B67A61" w:rsidRPr="00794529">
        <w:rPr>
          <w:rFonts w:ascii="Times New Roman" w:hAnsi="Times New Roman" w:cs="Times New Roman"/>
          <w:w w:val="96"/>
        </w:rPr>
        <w:t>guidelines</w:t>
      </w:r>
      <w:r w:rsidR="009F4A7D" w:rsidRPr="00794529">
        <w:rPr>
          <w:rFonts w:ascii="Times New Roman" w:hAnsi="Times New Roman" w:cs="Times New Roman"/>
          <w:w w:val="96"/>
        </w:rPr>
        <w:t xml:space="preserve"> </w:t>
      </w:r>
      <w:r w:rsidR="00703AD3" w:rsidRPr="00794529">
        <w:rPr>
          <w:rFonts w:ascii="Times New Roman" w:hAnsi="Times New Roman" w:cs="Times New Roman"/>
          <w:w w:val="96"/>
        </w:rPr>
        <w:t>and a summary of the strengths and weaknesses of the dietary assessment methods</w:t>
      </w:r>
      <w:r w:rsidR="00B67A61" w:rsidRPr="00794529">
        <w:rPr>
          <w:rFonts w:ascii="Times New Roman" w:hAnsi="Times New Roman" w:cs="Times New Roman"/>
          <w:w w:val="96"/>
        </w:rPr>
        <w:t xml:space="preserve"> were included</w:t>
      </w:r>
      <w:r w:rsidR="00D207B9" w:rsidRPr="00794529">
        <w:rPr>
          <w:rFonts w:ascii="Times New Roman" w:hAnsi="Times New Roman" w:cs="Times New Roman"/>
          <w:w w:val="96"/>
        </w:rPr>
        <w:t xml:space="preserve">. </w:t>
      </w:r>
      <w:r w:rsidR="00B67A61" w:rsidRPr="00794529">
        <w:rPr>
          <w:rFonts w:ascii="Times New Roman" w:hAnsi="Times New Roman" w:cs="Times New Roman"/>
          <w:w w:val="96"/>
        </w:rPr>
        <w:t>T</w:t>
      </w:r>
      <w:r w:rsidR="000D4644" w:rsidRPr="00794529">
        <w:rPr>
          <w:rFonts w:ascii="Times New Roman" w:hAnsi="Times New Roman" w:cs="Times New Roman"/>
          <w:w w:val="96"/>
        </w:rPr>
        <w:t xml:space="preserve">he </w:t>
      </w:r>
      <w:r w:rsidR="00527668" w:rsidRPr="00794529">
        <w:rPr>
          <w:rFonts w:ascii="Times New Roman" w:hAnsi="Times New Roman" w:cs="Times New Roman"/>
          <w:w w:val="96"/>
        </w:rPr>
        <w:t>DAT e-library</w:t>
      </w:r>
      <w:r w:rsidR="00B67A61" w:rsidRPr="00794529">
        <w:rPr>
          <w:rFonts w:ascii="Times New Roman" w:hAnsi="Times New Roman" w:cs="Times New Roman"/>
          <w:w w:val="96"/>
        </w:rPr>
        <w:t xml:space="preserve"> included data for 62 UK validated tools</w:t>
      </w:r>
      <w:r w:rsidR="00C72213" w:rsidRPr="00794529">
        <w:rPr>
          <w:rFonts w:ascii="Times New Roman" w:hAnsi="Times New Roman" w:cs="Times New Roman"/>
          <w:w w:val="96"/>
        </w:rPr>
        <w:t xml:space="preserve">. </w:t>
      </w:r>
      <w:r w:rsidR="00B67A61" w:rsidRPr="00794529">
        <w:rPr>
          <w:rFonts w:ascii="Times New Roman" w:hAnsi="Times New Roman" w:cs="Times New Roman"/>
          <w:w w:val="96"/>
        </w:rPr>
        <w:t>These were obtained f</w:t>
      </w:r>
      <w:r w:rsidR="00C72213" w:rsidRPr="00794529">
        <w:rPr>
          <w:rFonts w:ascii="Times New Roman" w:hAnsi="Times New Roman" w:cs="Times New Roman"/>
          <w:w w:val="96"/>
        </w:rPr>
        <w:t>rom 43 systematic reviews identified. The tool library will</w:t>
      </w:r>
      <w:r w:rsidR="000D4644" w:rsidRPr="00794529">
        <w:rPr>
          <w:rFonts w:ascii="Times New Roman" w:hAnsi="Times New Roman" w:cs="Times New Roman"/>
          <w:w w:val="96"/>
        </w:rPr>
        <w:t xml:space="preserve"> provide </w:t>
      </w:r>
      <w:r w:rsidR="00527668" w:rsidRPr="00794529">
        <w:rPr>
          <w:rFonts w:ascii="Times New Roman" w:hAnsi="Times New Roman" w:cs="Times New Roman"/>
          <w:w w:val="96"/>
        </w:rPr>
        <w:t>in-depth information regarding the tool</w:t>
      </w:r>
      <w:r w:rsidR="00C220E3" w:rsidRPr="00794529">
        <w:rPr>
          <w:rFonts w:ascii="Times New Roman" w:hAnsi="Times New Roman" w:cs="Times New Roman"/>
          <w:w w:val="96"/>
        </w:rPr>
        <w:t>s</w:t>
      </w:r>
      <w:r w:rsidR="00B67A61" w:rsidRPr="00794529">
        <w:rPr>
          <w:rFonts w:ascii="Times New Roman" w:hAnsi="Times New Roman" w:cs="Times New Roman"/>
          <w:w w:val="96"/>
        </w:rPr>
        <w:t>,</w:t>
      </w:r>
      <w:r w:rsidR="00527668" w:rsidRPr="00794529">
        <w:rPr>
          <w:rFonts w:ascii="Times New Roman" w:hAnsi="Times New Roman" w:cs="Times New Roman"/>
          <w:w w:val="96"/>
        </w:rPr>
        <w:t xml:space="preserve"> validation study characteristics, and results. This information </w:t>
      </w:r>
      <w:r w:rsidR="00C220E3" w:rsidRPr="00794529">
        <w:rPr>
          <w:rFonts w:ascii="Times New Roman" w:hAnsi="Times New Roman" w:cs="Times New Roman"/>
          <w:w w:val="96"/>
        </w:rPr>
        <w:t xml:space="preserve">is </w:t>
      </w:r>
      <w:r w:rsidR="00527668" w:rsidRPr="00794529">
        <w:rPr>
          <w:rFonts w:ascii="Times New Roman" w:hAnsi="Times New Roman" w:cs="Times New Roman"/>
          <w:w w:val="96"/>
        </w:rPr>
        <w:t>also</w:t>
      </w:r>
      <w:r w:rsidR="00C220E3" w:rsidRPr="00794529">
        <w:rPr>
          <w:rFonts w:ascii="Times New Roman" w:hAnsi="Times New Roman" w:cs="Times New Roman"/>
          <w:w w:val="96"/>
        </w:rPr>
        <w:t xml:space="preserve"> </w:t>
      </w:r>
      <w:r w:rsidR="00527668" w:rsidRPr="00794529">
        <w:rPr>
          <w:rFonts w:ascii="Times New Roman" w:hAnsi="Times New Roman" w:cs="Times New Roman"/>
          <w:w w:val="96"/>
        </w:rPr>
        <w:t xml:space="preserve">provided visually through </w:t>
      </w:r>
      <w:r w:rsidR="00C220E3" w:rsidRPr="00794529">
        <w:rPr>
          <w:rFonts w:ascii="Times New Roman" w:hAnsi="Times New Roman" w:cs="Times New Roman"/>
          <w:w w:val="96"/>
        </w:rPr>
        <w:t>b</w:t>
      </w:r>
      <w:r w:rsidR="00527668" w:rsidRPr="00794529">
        <w:rPr>
          <w:rFonts w:ascii="Times New Roman" w:hAnsi="Times New Roman" w:cs="Times New Roman"/>
          <w:w w:val="96"/>
        </w:rPr>
        <w:t>ubble and summary plots</w:t>
      </w:r>
      <w:r w:rsidR="002E44FE" w:rsidRPr="00794529">
        <w:rPr>
          <w:rFonts w:ascii="Times New Roman" w:hAnsi="Times New Roman" w:cs="Times New Roman"/>
          <w:w w:val="96"/>
        </w:rPr>
        <w:t>,</w:t>
      </w:r>
      <w:r w:rsidR="00527668" w:rsidRPr="00794529">
        <w:rPr>
          <w:rFonts w:ascii="Times New Roman" w:hAnsi="Times New Roman" w:cs="Times New Roman"/>
          <w:w w:val="96"/>
        </w:rPr>
        <w:t xml:space="preserve"> allow</w:t>
      </w:r>
      <w:r w:rsidR="00B67A61" w:rsidRPr="00794529">
        <w:rPr>
          <w:rFonts w:ascii="Times New Roman" w:hAnsi="Times New Roman" w:cs="Times New Roman"/>
          <w:w w:val="96"/>
        </w:rPr>
        <w:t>ing</w:t>
      </w:r>
      <w:r w:rsidR="00FB1665" w:rsidRPr="00794529">
        <w:rPr>
          <w:rFonts w:ascii="Times New Roman" w:hAnsi="Times New Roman" w:cs="Times New Roman"/>
          <w:w w:val="96"/>
        </w:rPr>
        <w:t xml:space="preserve"> eas</w:t>
      </w:r>
      <w:r w:rsidR="00B67A61" w:rsidRPr="00794529">
        <w:rPr>
          <w:rFonts w:ascii="Times New Roman" w:hAnsi="Times New Roman" w:cs="Times New Roman"/>
          <w:w w:val="96"/>
        </w:rPr>
        <w:t>ier</w:t>
      </w:r>
      <w:r w:rsidR="00FB1665" w:rsidRPr="00794529">
        <w:rPr>
          <w:rFonts w:ascii="Times New Roman" w:hAnsi="Times New Roman" w:cs="Times New Roman"/>
          <w:w w:val="96"/>
        </w:rPr>
        <w:t xml:space="preserve"> </w:t>
      </w:r>
      <w:r w:rsidR="00527668" w:rsidRPr="00794529">
        <w:rPr>
          <w:rFonts w:ascii="Times New Roman" w:hAnsi="Times New Roman" w:cs="Times New Roman"/>
          <w:w w:val="96"/>
        </w:rPr>
        <w:t xml:space="preserve">comparison between the DATs. </w:t>
      </w:r>
      <w:r w:rsidR="0004670E" w:rsidRPr="00794529">
        <w:rPr>
          <w:rFonts w:ascii="Times New Roman" w:hAnsi="Times New Roman" w:cs="Times New Roman"/>
          <w:w w:val="96"/>
        </w:rPr>
        <w:t xml:space="preserve">The </w:t>
      </w:r>
      <w:r w:rsidR="00527668" w:rsidRPr="00794529">
        <w:rPr>
          <w:rFonts w:ascii="Times New Roman" w:hAnsi="Times New Roman" w:cs="Times New Roman"/>
          <w:w w:val="96"/>
        </w:rPr>
        <w:t>FQC</w:t>
      </w:r>
      <w:r w:rsidR="00D24C20" w:rsidRPr="00794529">
        <w:rPr>
          <w:rFonts w:ascii="Times New Roman" w:hAnsi="Times New Roman" w:cs="Times New Roman"/>
          <w:w w:val="96"/>
        </w:rPr>
        <w:t xml:space="preserve">, was based on the principles of common food frequency questionnaires, </w:t>
      </w:r>
      <w:proofErr w:type="gramStart"/>
      <w:r w:rsidR="00D24C20" w:rsidRPr="00794529">
        <w:rPr>
          <w:rFonts w:ascii="Times New Roman" w:hAnsi="Times New Roman" w:cs="Times New Roman"/>
          <w:w w:val="96"/>
        </w:rPr>
        <w:t xml:space="preserve">and </w:t>
      </w:r>
      <w:r w:rsidR="00527668" w:rsidRPr="00794529">
        <w:rPr>
          <w:rFonts w:ascii="Times New Roman" w:hAnsi="Times New Roman" w:cs="Times New Roman"/>
          <w:w w:val="96"/>
        </w:rPr>
        <w:t xml:space="preserve"> </w:t>
      </w:r>
      <w:r w:rsidR="000B3F83" w:rsidRPr="00794529">
        <w:rPr>
          <w:rFonts w:ascii="Times New Roman" w:hAnsi="Times New Roman" w:cs="Times New Roman"/>
          <w:w w:val="96"/>
        </w:rPr>
        <w:t>allow</w:t>
      </w:r>
      <w:r w:rsidR="00D24C20" w:rsidRPr="00794529">
        <w:rPr>
          <w:rFonts w:ascii="Times New Roman" w:hAnsi="Times New Roman" w:cs="Times New Roman"/>
          <w:w w:val="96"/>
        </w:rPr>
        <w:t>s</w:t>
      </w:r>
      <w:proofErr w:type="gramEnd"/>
      <w:r w:rsidR="000B3F83" w:rsidRPr="00794529">
        <w:rPr>
          <w:rFonts w:ascii="Times New Roman" w:hAnsi="Times New Roman" w:cs="Times New Roman"/>
          <w:w w:val="96"/>
        </w:rPr>
        <w:t xml:space="preserve"> users to create and develop new online food questionnaires. </w:t>
      </w:r>
      <w:r w:rsidR="007369A0" w:rsidRPr="00794529">
        <w:rPr>
          <w:rFonts w:ascii="Times New Roman" w:hAnsi="Times New Roman" w:cs="Times New Roman"/>
          <w:w w:val="96"/>
        </w:rPr>
        <w:t>Users can map their</w:t>
      </w:r>
      <w:r w:rsidR="000B3F83" w:rsidRPr="00794529">
        <w:rPr>
          <w:rFonts w:ascii="Times New Roman" w:hAnsi="Times New Roman" w:cs="Times New Roman"/>
          <w:w w:val="96"/>
        </w:rPr>
        <w:t xml:space="preserve"> online questionnaires to the latest </w:t>
      </w:r>
      <w:r w:rsidR="007369A0" w:rsidRPr="00794529">
        <w:rPr>
          <w:rFonts w:ascii="Times New Roman" w:hAnsi="Times New Roman" w:cs="Times New Roman"/>
          <w:w w:val="96"/>
        </w:rPr>
        <w:t xml:space="preserve">UK </w:t>
      </w:r>
      <w:r w:rsidR="000B3F83" w:rsidRPr="00794529">
        <w:rPr>
          <w:rFonts w:ascii="Times New Roman" w:hAnsi="Times New Roman" w:cs="Times New Roman"/>
          <w:w w:val="96"/>
        </w:rPr>
        <w:t>food database (</w:t>
      </w:r>
      <w:proofErr w:type="spellStart"/>
      <w:r w:rsidR="000B3F83" w:rsidRPr="00794529">
        <w:rPr>
          <w:rFonts w:ascii="Times New Roman" w:hAnsi="Times New Roman" w:cs="Times New Roman"/>
          <w:w w:val="96"/>
        </w:rPr>
        <w:t>McCance</w:t>
      </w:r>
      <w:proofErr w:type="spellEnd"/>
      <w:r w:rsidR="000B3F83" w:rsidRPr="00794529">
        <w:rPr>
          <w:rFonts w:ascii="Times New Roman" w:hAnsi="Times New Roman" w:cs="Times New Roman"/>
          <w:w w:val="96"/>
        </w:rPr>
        <w:t xml:space="preserve"> and </w:t>
      </w:r>
      <w:proofErr w:type="spellStart"/>
      <w:r w:rsidR="000B3F83" w:rsidRPr="00794529">
        <w:rPr>
          <w:rFonts w:ascii="Times New Roman" w:hAnsi="Times New Roman" w:cs="Times New Roman"/>
          <w:w w:val="96"/>
        </w:rPr>
        <w:t>Widdowson</w:t>
      </w:r>
      <w:r w:rsidR="00B23852" w:rsidRPr="00794529">
        <w:rPr>
          <w:rFonts w:ascii="Times New Roman" w:hAnsi="Times New Roman" w:cs="Times New Roman"/>
          <w:w w:val="96"/>
        </w:rPr>
        <w:t>’s</w:t>
      </w:r>
      <w:proofErr w:type="spellEnd"/>
      <w:r w:rsidR="000B3F83" w:rsidRPr="00794529">
        <w:rPr>
          <w:rFonts w:ascii="Times New Roman" w:hAnsi="Times New Roman" w:cs="Times New Roman"/>
          <w:w w:val="96"/>
        </w:rPr>
        <w:t xml:space="preserve"> </w:t>
      </w:r>
      <w:r w:rsidR="00BB6989" w:rsidRPr="00794529">
        <w:rPr>
          <w:rFonts w:ascii="Times New Roman" w:hAnsi="Times New Roman" w:cs="Times New Roman"/>
          <w:w w:val="96"/>
        </w:rPr>
        <w:t>Composition of Foods 7</w:t>
      </w:r>
      <w:r w:rsidR="00BB6989" w:rsidRPr="00794529">
        <w:rPr>
          <w:rFonts w:ascii="Times New Roman" w:hAnsi="Times New Roman" w:cs="Times New Roman"/>
          <w:w w:val="96"/>
          <w:vertAlign w:val="superscript"/>
        </w:rPr>
        <w:t>th</w:t>
      </w:r>
      <w:r w:rsidR="00BB6989" w:rsidRPr="00794529">
        <w:rPr>
          <w:rFonts w:ascii="Times New Roman" w:hAnsi="Times New Roman" w:cs="Times New Roman"/>
          <w:w w:val="96"/>
        </w:rPr>
        <w:t xml:space="preserve"> Ed</w:t>
      </w:r>
      <w:r w:rsidR="00FB1665" w:rsidRPr="00794529">
        <w:rPr>
          <w:rFonts w:ascii="Times New Roman" w:hAnsi="Times New Roman" w:cs="Times New Roman"/>
          <w:w w:val="96"/>
        </w:rPr>
        <w:t>)</w:t>
      </w:r>
      <w:r w:rsidR="000B3F83" w:rsidRPr="00794529">
        <w:rPr>
          <w:rFonts w:ascii="Times New Roman" w:hAnsi="Times New Roman" w:cs="Times New Roman"/>
          <w:w w:val="96"/>
        </w:rPr>
        <w:t xml:space="preserve">. </w:t>
      </w:r>
      <w:r w:rsidR="0000514F" w:rsidRPr="00794529">
        <w:rPr>
          <w:rFonts w:ascii="Times New Roman" w:hAnsi="Times New Roman" w:cs="Times New Roman"/>
          <w:w w:val="96"/>
        </w:rPr>
        <w:t xml:space="preserve">The FQC will also </w:t>
      </w:r>
      <w:r w:rsidR="00FB1665" w:rsidRPr="00794529">
        <w:rPr>
          <w:rFonts w:ascii="Times New Roman" w:hAnsi="Times New Roman" w:cs="Times New Roman"/>
          <w:w w:val="96"/>
        </w:rPr>
        <w:t xml:space="preserve">host a number of </w:t>
      </w:r>
      <w:r w:rsidR="00B67A61" w:rsidRPr="00794529">
        <w:rPr>
          <w:rFonts w:ascii="Times New Roman" w:hAnsi="Times New Roman" w:cs="Times New Roman"/>
          <w:w w:val="96"/>
        </w:rPr>
        <w:t xml:space="preserve">validated </w:t>
      </w:r>
      <w:r w:rsidR="00FB1665" w:rsidRPr="00794529">
        <w:rPr>
          <w:rFonts w:ascii="Times New Roman" w:hAnsi="Times New Roman" w:cs="Times New Roman"/>
          <w:w w:val="96"/>
        </w:rPr>
        <w:t xml:space="preserve">DAT that have been adapted for online use. </w:t>
      </w:r>
    </w:p>
    <w:p w14:paraId="59A82808" w14:textId="77777777" w:rsidR="0000514F" w:rsidRDefault="0000514F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</w:p>
    <w:p w14:paraId="2314AAA0" w14:textId="77777777" w:rsidR="008F6859" w:rsidRDefault="00123D16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b/>
          <w:w w:val="96"/>
        </w:rPr>
      </w:pPr>
      <w:r w:rsidRPr="008F6859">
        <w:rPr>
          <w:rFonts w:ascii="Times New Roman" w:hAnsi="Times New Roman" w:cs="Times New Roman"/>
          <w:b/>
          <w:w w:val="96"/>
        </w:rPr>
        <w:t>Interpretation</w:t>
      </w:r>
    </w:p>
    <w:p w14:paraId="6AE28F4B" w14:textId="2A309966" w:rsidR="00803361" w:rsidRDefault="00FB1665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  <w:r>
        <w:rPr>
          <w:rFonts w:ascii="Times New Roman" w:hAnsi="Times New Roman" w:cs="Times New Roman"/>
          <w:w w:val="96"/>
        </w:rPr>
        <w:t xml:space="preserve">The </w:t>
      </w:r>
      <w:r w:rsidR="00803361" w:rsidRPr="0026686C">
        <w:rPr>
          <w:rFonts w:ascii="Times New Roman" w:hAnsi="Times New Roman" w:cs="Times New Roman"/>
          <w:w w:val="96"/>
        </w:rPr>
        <w:t>DIET@NET partnersh</w:t>
      </w:r>
      <w:r w:rsidR="00803361">
        <w:rPr>
          <w:rFonts w:ascii="Times New Roman" w:hAnsi="Times New Roman" w:cs="Times New Roman"/>
          <w:w w:val="96"/>
        </w:rPr>
        <w:t xml:space="preserve">ip has created a </w:t>
      </w:r>
      <w:r>
        <w:rPr>
          <w:rFonts w:ascii="Times New Roman" w:hAnsi="Times New Roman" w:cs="Times New Roman"/>
          <w:w w:val="96"/>
        </w:rPr>
        <w:t>unique diet</w:t>
      </w:r>
      <w:bookmarkStart w:id="0" w:name="_GoBack"/>
      <w:bookmarkEnd w:id="0"/>
      <w:r>
        <w:rPr>
          <w:rFonts w:ascii="Times New Roman" w:hAnsi="Times New Roman" w:cs="Times New Roman"/>
          <w:w w:val="96"/>
        </w:rPr>
        <w:t xml:space="preserve">ary assessment reference </w:t>
      </w:r>
      <w:r w:rsidR="00803361" w:rsidRPr="0026686C">
        <w:rPr>
          <w:rFonts w:ascii="Times New Roman" w:hAnsi="Times New Roman" w:cs="Times New Roman"/>
          <w:w w:val="96"/>
        </w:rPr>
        <w:t xml:space="preserve">website, </w:t>
      </w:r>
      <w:hyperlink r:id="rId7" w:history="1">
        <w:r w:rsidR="00307E72" w:rsidRPr="0026686C">
          <w:rPr>
            <w:rStyle w:val="Hyperlink"/>
            <w:rFonts w:ascii="Times New Roman" w:hAnsi="Times New Roman" w:cs="Times New Roman"/>
            <w:w w:val="96"/>
          </w:rPr>
          <w:t>www.nutritools.org</w:t>
        </w:r>
      </w:hyperlink>
      <w:r w:rsidR="002F7E09">
        <w:rPr>
          <w:rStyle w:val="Hyperlink"/>
          <w:rFonts w:ascii="Times New Roman" w:hAnsi="Times New Roman" w:cs="Times New Roman"/>
          <w:w w:val="96"/>
        </w:rPr>
        <w:t xml:space="preserve"> </w:t>
      </w:r>
      <w:r w:rsidR="002F7E09" w:rsidRPr="00794529">
        <w:rPr>
          <w:rFonts w:ascii="Times New Roman" w:hAnsi="Times New Roman" w:cs="Times New Roman"/>
          <w:w w:val="96"/>
        </w:rPr>
        <w:t>(live</w:t>
      </w:r>
      <w:r w:rsidR="002F7E09" w:rsidRPr="00794529">
        <w:t xml:space="preserve"> </w:t>
      </w:r>
      <w:r w:rsidR="002F7E09" w:rsidRPr="00794529">
        <w:rPr>
          <w:rFonts w:ascii="Times New Roman" w:hAnsi="Times New Roman" w:cs="Times New Roman"/>
          <w:w w:val="96"/>
        </w:rPr>
        <w:t xml:space="preserve">from autumn 2017) using expert guidance and systematic review. </w:t>
      </w:r>
      <w:r w:rsidR="002F7E09">
        <w:rPr>
          <w:rFonts w:ascii="Times New Roman" w:hAnsi="Times New Roman" w:cs="Times New Roman"/>
          <w:w w:val="96"/>
        </w:rPr>
        <w:t>The website</w:t>
      </w:r>
      <w:r w:rsidR="00803361">
        <w:rPr>
          <w:rFonts w:ascii="Times New Roman" w:hAnsi="Times New Roman" w:cs="Times New Roman"/>
          <w:w w:val="96"/>
        </w:rPr>
        <w:t xml:space="preserve"> </w:t>
      </w:r>
      <w:r w:rsidR="002F7E09">
        <w:rPr>
          <w:rFonts w:ascii="Times New Roman" w:hAnsi="Times New Roman" w:cs="Times New Roman"/>
          <w:w w:val="96"/>
        </w:rPr>
        <w:t xml:space="preserve">allows visual comparison of DATs and </w:t>
      </w:r>
      <w:r w:rsidR="001D3049">
        <w:rPr>
          <w:rFonts w:ascii="Times New Roman" w:hAnsi="Times New Roman" w:cs="Times New Roman"/>
          <w:w w:val="96"/>
        </w:rPr>
        <w:t>hosts validated</w:t>
      </w:r>
      <w:r w:rsidR="002F7E09">
        <w:rPr>
          <w:rFonts w:ascii="Times New Roman" w:hAnsi="Times New Roman" w:cs="Times New Roman"/>
          <w:w w:val="96"/>
        </w:rPr>
        <w:t>,</w:t>
      </w:r>
      <w:r w:rsidR="001D3049">
        <w:rPr>
          <w:rFonts w:ascii="Times New Roman" w:hAnsi="Times New Roman" w:cs="Times New Roman"/>
          <w:w w:val="96"/>
        </w:rPr>
        <w:t xml:space="preserve"> interactive DATs</w:t>
      </w:r>
      <w:r w:rsidR="003537FB">
        <w:rPr>
          <w:rFonts w:ascii="Times New Roman" w:hAnsi="Times New Roman" w:cs="Times New Roman"/>
          <w:w w:val="96"/>
        </w:rPr>
        <w:t>. T</w:t>
      </w:r>
      <w:r w:rsidR="00E819CF">
        <w:rPr>
          <w:rFonts w:ascii="Times New Roman" w:hAnsi="Times New Roman" w:cs="Times New Roman"/>
          <w:w w:val="96"/>
        </w:rPr>
        <w:t>he BPG</w:t>
      </w:r>
      <w:r w:rsidR="003537FB">
        <w:rPr>
          <w:rFonts w:ascii="Times New Roman" w:hAnsi="Times New Roman" w:cs="Times New Roman"/>
          <w:w w:val="96"/>
        </w:rPr>
        <w:t xml:space="preserve"> assist</w:t>
      </w:r>
      <w:r w:rsidR="002F7E09">
        <w:rPr>
          <w:rFonts w:ascii="Times New Roman" w:hAnsi="Times New Roman" w:cs="Times New Roman"/>
          <w:w w:val="96"/>
        </w:rPr>
        <w:t>s</w:t>
      </w:r>
      <w:r w:rsidR="003537FB">
        <w:rPr>
          <w:rFonts w:ascii="Times New Roman" w:hAnsi="Times New Roman" w:cs="Times New Roman"/>
          <w:w w:val="96"/>
        </w:rPr>
        <w:t xml:space="preserve"> researchers</w:t>
      </w:r>
      <w:r w:rsidR="00E819CF">
        <w:rPr>
          <w:rFonts w:ascii="Times New Roman" w:hAnsi="Times New Roman" w:cs="Times New Roman"/>
          <w:w w:val="96"/>
        </w:rPr>
        <w:t xml:space="preserve"> </w:t>
      </w:r>
      <w:r w:rsidR="00803361">
        <w:rPr>
          <w:rFonts w:ascii="Times New Roman" w:hAnsi="Times New Roman" w:cs="Times New Roman"/>
          <w:w w:val="96"/>
        </w:rPr>
        <w:t xml:space="preserve">in selecting the most appropriate </w:t>
      </w:r>
      <w:r w:rsidR="002305D9">
        <w:rPr>
          <w:rFonts w:ascii="Times New Roman" w:hAnsi="Times New Roman" w:cs="Times New Roman"/>
          <w:w w:val="96"/>
        </w:rPr>
        <w:t xml:space="preserve">DAT </w:t>
      </w:r>
      <w:r w:rsidR="00803361">
        <w:rPr>
          <w:rFonts w:ascii="Times New Roman" w:hAnsi="Times New Roman" w:cs="Times New Roman"/>
          <w:w w:val="96"/>
        </w:rPr>
        <w:t xml:space="preserve">for their study. </w:t>
      </w:r>
      <w:r w:rsidR="003537FB">
        <w:rPr>
          <w:rFonts w:ascii="Times New Roman" w:hAnsi="Times New Roman" w:cs="Times New Roman"/>
          <w:w w:val="96"/>
        </w:rPr>
        <w:t xml:space="preserve">Researchers </w:t>
      </w:r>
      <w:r w:rsidR="007369A0">
        <w:rPr>
          <w:rFonts w:ascii="Times New Roman" w:hAnsi="Times New Roman" w:cs="Times New Roman"/>
          <w:w w:val="96"/>
        </w:rPr>
        <w:t>can</w:t>
      </w:r>
      <w:r w:rsidR="00803361">
        <w:rPr>
          <w:rFonts w:ascii="Times New Roman" w:hAnsi="Times New Roman" w:cs="Times New Roman"/>
          <w:w w:val="96"/>
        </w:rPr>
        <w:t xml:space="preserve"> access validated </w:t>
      </w:r>
      <w:r w:rsidR="005D3496">
        <w:rPr>
          <w:rFonts w:ascii="Times New Roman" w:hAnsi="Times New Roman" w:cs="Times New Roman"/>
          <w:w w:val="96"/>
        </w:rPr>
        <w:t>DAT</w:t>
      </w:r>
      <w:r w:rsidR="00140DD4">
        <w:rPr>
          <w:rFonts w:ascii="Times New Roman" w:hAnsi="Times New Roman" w:cs="Times New Roman"/>
          <w:w w:val="96"/>
        </w:rPr>
        <w:t>s</w:t>
      </w:r>
      <w:r w:rsidR="00E819CF" w:rsidRPr="0026686C">
        <w:rPr>
          <w:rFonts w:ascii="Times New Roman" w:hAnsi="Times New Roman" w:cs="Times New Roman"/>
          <w:w w:val="96"/>
        </w:rPr>
        <w:t xml:space="preserve"> </w:t>
      </w:r>
      <w:r w:rsidR="00E819CF">
        <w:rPr>
          <w:rFonts w:ascii="Times New Roman" w:hAnsi="Times New Roman" w:cs="Times New Roman"/>
          <w:w w:val="96"/>
        </w:rPr>
        <w:t>through the DAT e-library</w:t>
      </w:r>
      <w:r w:rsidR="00901B5B">
        <w:rPr>
          <w:rFonts w:ascii="Times New Roman" w:hAnsi="Times New Roman" w:cs="Times New Roman"/>
          <w:w w:val="96"/>
        </w:rPr>
        <w:t>, and</w:t>
      </w:r>
      <w:r w:rsidR="00803361">
        <w:rPr>
          <w:rFonts w:ascii="Times New Roman" w:hAnsi="Times New Roman" w:cs="Times New Roman"/>
          <w:w w:val="96"/>
        </w:rPr>
        <w:t xml:space="preserve"> create their own using the F</w:t>
      </w:r>
      <w:r w:rsidR="00140DD4">
        <w:rPr>
          <w:rFonts w:ascii="Times New Roman" w:hAnsi="Times New Roman" w:cs="Times New Roman"/>
          <w:w w:val="96"/>
        </w:rPr>
        <w:t>QC</w:t>
      </w:r>
      <w:r w:rsidR="00803361">
        <w:rPr>
          <w:rFonts w:ascii="Times New Roman" w:hAnsi="Times New Roman" w:cs="Times New Roman"/>
          <w:w w:val="96"/>
        </w:rPr>
        <w:t xml:space="preserve">. </w:t>
      </w:r>
    </w:p>
    <w:p w14:paraId="10A021EA" w14:textId="77777777" w:rsidR="009B6371" w:rsidRDefault="009B6371" w:rsidP="00C408E6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</w:p>
    <w:p w14:paraId="6A41D69C" w14:textId="77777777" w:rsidR="00156105" w:rsidRPr="00C2663F" w:rsidRDefault="00156105" w:rsidP="00C2663F">
      <w:pPr>
        <w:spacing w:after="0" w:line="360" w:lineRule="auto"/>
        <w:ind w:right="-28"/>
        <w:jc w:val="both"/>
        <w:rPr>
          <w:rFonts w:ascii="Times New Roman" w:hAnsi="Times New Roman" w:cs="Times New Roman"/>
          <w:b/>
          <w:w w:val="96"/>
        </w:rPr>
      </w:pPr>
      <w:r w:rsidRPr="00C2663F">
        <w:rPr>
          <w:rFonts w:ascii="Times New Roman" w:hAnsi="Times New Roman" w:cs="Times New Roman"/>
          <w:b/>
          <w:w w:val="96"/>
        </w:rPr>
        <w:t xml:space="preserve">Funding </w:t>
      </w:r>
    </w:p>
    <w:p w14:paraId="7AD31F3F" w14:textId="77777777" w:rsidR="00F92E18" w:rsidRPr="00C2663F" w:rsidRDefault="00F92E18" w:rsidP="00C2663F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  <w:r w:rsidRPr="00C2663F">
        <w:rPr>
          <w:rFonts w:ascii="Times New Roman" w:hAnsi="Times New Roman" w:cs="Times New Roman"/>
          <w:w w:val="96"/>
        </w:rPr>
        <w:t xml:space="preserve">This project was supported by the UK Medical Research Council [Grant number MR/L02019X/1]. </w:t>
      </w:r>
    </w:p>
    <w:p w14:paraId="1062A867" w14:textId="77777777" w:rsidR="00BD24A0" w:rsidRPr="00C2663F" w:rsidRDefault="00BD24A0" w:rsidP="00C2663F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</w:p>
    <w:p w14:paraId="33E33C47" w14:textId="77777777" w:rsidR="00BD24A0" w:rsidRPr="0003013F" w:rsidRDefault="00BD24A0" w:rsidP="00BD24A0">
      <w:pPr>
        <w:spacing w:after="0" w:line="240" w:lineRule="auto"/>
        <w:ind w:left="119" w:hanging="119"/>
        <w:jc w:val="both"/>
        <w:rPr>
          <w:rFonts w:ascii="Times New Roman" w:hAnsi="Times New Roman" w:cs="Times New Roman"/>
          <w:b/>
          <w:w w:val="74"/>
        </w:rPr>
      </w:pPr>
      <w:r w:rsidRPr="0003013F">
        <w:rPr>
          <w:rFonts w:ascii="Times New Roman" w:hAnsi="Times New Roman" w:cs="Times New Roman"/>
          <w:b/>
          <w:w w:val="74"/>
        </w:rPr>
        <w:t>Contributors</w:t>
      </w:r>
    </w:p>
    <w:p w14:paraId="2F8C46DC" w14:textId="77777777" w:rsidR="00BD24A0" w:rsidRPr="00BD24A0" w:rsidRDefault="00BD24A0" w:rsidP="00BD24A0">
      <w:pPr>
        <w:spacing w:after="0" w:line="240" w:lineRule="auto"/>
        <w:jc w:val="both"/>
        <w:rPr>
          <w:rFonts w:ascii="Times New Roman" w:hAnsi="Times New Roman" w:cs="Times New Roman"/>
          <w:w w:val="74"/>
        </w:rPr>
      </w:pPr>
      <w:r w:rsidRPr="00BD24A0">
        <w:rPr>
          <w:rFonts w:ascii="Times New Roman" w:hAnsi="Times New Roman" w:cs="Times New Roman"/>
          <w:w w:val="74"/>
        </w:rPr>
        <w:t xml:space="preserve">JEC supervised the DIET@NET study and is the principal investigator. MWM is the project manager and wrote the abstract with input from the DIET@NET consortium. </w:t>
      </w:r>
      <w:r w:rsidR="00907FD3">
        <w:rPr>
          <w:rFonts w:ascii="Times New Roman" w:hAnsi="Times New Roman" w:cs="Times New Roman"/>
          <w:w w:val="74"/>
        </w:rPr>
        <w:t xml:space="preserve">MWM, JH, NH, NAA, AN, PAW, BM, SR, TS, PP, PF, TK, and JEC contributed to the development of the Nutritools website. </w:t>
      </w:r>
      <w:r w:rsidRPr="00BD24A0">
        <w:rPr>
          <w:rFonts w:ascii="Times New Roman" w:hAnsi="Times New Roman" w:cs="Times New Roman"/>
          <w:w w:val="74"/>
        </w:rPr>
        <w:t>All authors have seen and approved the final version of the Abstract for publication.</w:t>
      </w:r>
    </w:p>
    <w:p w14:paraId="3387424F" w14:textId="77777777" w:rsidR="00BD24A0" w:rsidRPr="00DA0FAB" w:rsidRDefault="00BD24A0" w:rsidP="00BD24A0">
      <w:pPr>
        <w:spacing w:after="0" w:line="240" w:lineRule="auto"/>
        <w:ind w:left="119" w:hanging="119"/>
        <w:jc w:val="both"/>
        <w:rPr>
          <w:rFonts w:ascii="Times New Roman" w:hAnsi="Times New Roman" w:cs="Times New Roman"/>
          <w:w w:val="74"/>
        </w:rPr>
      </w:pPr>
    </w:p>
    <w:p w14:paraId="6707A91D" w14:textId="77777777" w:rsidR="00156105" w:rsidRPr="00FA3858" w:rsidRDefault="00156105" w:rsidP="0095344E">
      <w:pPr>
        <w:spacing w:after="0" w:line="240" w:lineRule="auto"/>
        <w:ind w:left="117" w:right="214" w:hanging="117"/>
        <w:jc w:val="both"/>
        <w:rPr>
          <w:rFonts w:ascii="Times New Roman" w:hAnsi="Times New Roman" w:cs="Times New Roman"/>
          <w:w w:val="74"/>
        </w:rPr>
      </w:pPr>
    </w:p>
    <w:p w14:paraId="2BEFA443" w14:textId="77777777" w:rsidR="00156105" w:rsidRPr="0003013F" w:rsidRDefault="00156105" w:rsidP="0095344E">
      <w:pPr>
        <w:spacing w:after="0" w:line="240" w:lineRule="auto"/>
        <w:ind w:left="117" w:right="214" w:hanging="117"/>
        <w:jc w:val="both"/>
        <w:rPr>
          <w:rFonts w:ascii="Times New Roman" w:hAnsi="Times New Roman" w:cs="Times New Roman"/>
          <w:b/>
          <w:w w:val="74"/>
        </w:rPr>
      </w:pPr>
      <w:r w:rsidRPr="0003013F">
        <w:rPr>
          <w:rFonts w:ascii="Times New Roman" w:hAnsi="Times New Roman" w:cs="Times New Roman"/>
          <w:b/>
          <w:w w:val="74"/>
        </w:rPr>
        <w:t>Conflicts of interest</w:t>
      </w:r>
    </w:p>
    <w:p w14:paraId="237D794E" w14:textId="77777777" w:rsidR="001A18A2" w:rsidRPr="00DA0FAB" w:rsidRDefault="001A18A2" w:rsidP="001A18A2">
      <w:pPr>
        <w:spacing w:after="0" w:line="240" w:lineRule="auto"/>
        <w:ind w:right="214"/>
        <w:jc w:val="both"/>
        <w:rPr>
          <w:rFonts w:ascii="Times New Roman" w:hAnsi="Times New Roman" w:cs="Times New Roman"/>
          <w:w w:val="74"/>
        </w:rPr>
      </w:pPr>
      <w:r w:rsidRPr="00DA0FAB">
        <w:rPr>
          <w:rFonts w:ascii="Times New Roman" w:hAnsi="Times New Roman" w:cs="Times New Roman"/>
          <w:w w:val="74"/>
        </w:rPr>
        <w:t xml:space="preserve">The authors declare no </w:t>
      </w:r>
      <w:r w:rsidR="00C2663F">
        <w:rPr>
          <w:rFonts w:ascii="Times New Roman" w:hAnsi="Times New Roman" w:cs="Times New Roman"/>
          <w:w w:val="74"/>
        </w:rPr>
        <w:t xml:space="preserve">conflicts of </w:t>
      </w:r>
      <w:r w:rsidRPr="00DA0FAB">
        <w:rPr>
          <w:rFonts w:ascii="Times New Roman" w:hAnsi="Times New Roman" w:cs="Times New Roman"/>
          <w:w w:val="74"/>
        </w:rPr>
        <w:t>interest. The University of Leeds is establishing a spin out company myfood24, for our new on-line dietary assessment tool. Professor Janet Cade is a director and shareholder of myfood24.</w:t>
      </w:r>
    </w:p>
    <w:p w14:paraId="1FA36C72" w14:textId="77777777" w:rsidR="000D7FE6" w:rsidRDefault="000D7FE6" w:rsidP="000D7FE6">
      <w:pPr>
        <w:spacing w:after="0" w:line="360" w:lineRule="auto"/>
        <w:ind w:right="-28"/>
        <w:jc w:val="both"/>
        <w:rPr>
          <w:rFonts w:ascii="Times New Roman" w:hAnsi="Times New Roman" w:cs="Times New Roman"/>
          <w:w w:val="96"/>
        </w:rPr>
      </w:pPr>
    </w:p>
    <w:sectPr w:rsidR="000D7FE6" w:rsidSect="004F3403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1C"/>
    <w:rsid w:val="0000514F"/>
    <w:rsid w:val="00021E10"/>
    <w:rsid w:val="00025348"/>
    <w:rsid w:val="00026E03"/>
    <w:rsid w:val="0003013F"/>
    <w:rsid w:val="00033AFC"/>
    <w:rsid w:val="00046528"/>
    <w:rsid w:val="0004670E"/>
    <w:rsid w:val="000636E1"/>
    <w:rsid w:val="00066F0C"/>
    <w:rsid w:val="00075364"/>
    <w:rsid w:val="000B0DDA"/>
    <w:rsid w:val="000B3F83"/>
    <w:rsid w:val="000C298A"/>
    <w:rsid w:val="000D4644"/>
    <w:rsid w:val="000D7FE6"/>
    <w:rsid w:val="000F1162"/>
    <w:rsid w:val="000F64A6"/>
    <w:rsid w:val="00123D16"/>
    <w:rsid w:val="00136669"/>
    <w:rsid w:val="00140DD4"/>
    <w:rsid w:val="00156105"/>
    <w:rsid w:val="00160126"/>
    <w:rsid w:val="00175D5B"/>
    <w:rsid w:val="001854C7"/>
    <w:rsid w:val="001A18A2"/>
    <w:rsid w:val="001B4086"/>
    <w:rsid w:val="001D0143"/>
    <w:rsid w:val="001D3049"/>
    <w:rsid w:val="001D65E5"/>
    <w:rsid w:val="00214BF2"/>
    <w:rsid w:val="0022353D"/>
    <w:rsid w:val="002305D9"/>
    <w:rsid w:val="0025536C"/>
    <w:rsid w:val="0026686C"/>
    <w:rsid w:val="002E44FE"/>
    <w:rsid w:val="002F7E09"/>
    <w:rsid w:val="00307E72"/>
    <w:rsid w:val="00311194"/>
    <w:rsid w:val="00317C8E"/>
    <w:rsid w:val="003216E0"/>
    <w:rsid w:val="0032527E"/>
    <w:rsid w:val="00335CF6"/>
    <w:rsid w:val="00346596"/>
    <w:rsid w:val="003537FB"/>
    <w:rsid w:val="003606D9"/>
    <w:rsid w:val="003654A7"/>
    <w:rsid w:val="003A2EA3"/>
    <w:rsid w:val="003B74E6"/>
    <w:rsid w:val="003F62BB"/>
    <w:rsid w:val="00421211"/>
    <w:rsid w:val="00456CDC"/>
    <w:rsid w:val="00457BE9"/>
    <w:rsid w:val="00463EF0"/>
    <w:rsid w:val="0049556C"/>
    <w:rsid w:val="004E4F29"/>
    <w:rsid w:val="004F3403"/>
    <w:rsid w:val="00502B0D"/>
    <w:rsid w:val="005130CD"/>
    <w:rsid w:val="00523DB5"/>
    <w:rsid w:val="00527668"/>
    <w:rsid w:val="0053423F"/>
    <w:rsid w:val="00544117"/>
    <w:rsid w:val="00544C19"/>
    <w:rsid w:val="00583BE0"/>
    <w:rsid w:val="005B2AD7"/>
    <w:rsid w:val="005C3387"/>
    <w:rsid w:val="005D2C9E"/>
    <w:rsid w:val="005D3496"/>
    <w:rsid w:val="005E00B9"/>
    <w:rsid w:val="005F5429"/>
    <w:rsid w:val="00625ED5"/>
    <w:rsid w:val="006321F2"/>
    <w:rsid w:val="00633BD2"/>
    <w:rsid w:val="00643F38"/>
    <w:rsid w:val="00654449"/>
    <w:rsid w:val="00655A03"/>
    <w:rsid w:val="006572AE"/>
    <w:rsid w:val="00663C84"/>
    <w:rsid w:val="00664038"/>
    <w:rsid w:val="00690EA3"/>
    <w:rsid w:val="006E021C"/>
    <w:rsid w:val="006F5D18"/>
    <w:rsid w:val="00703AD3"/>
    <w:rsid w:val="007369A0"/>
    <w:rsid w:val="007403BC"/>
    <w:rsid w:val="00767793"/>
    <w:rsid w:val="00772B29"/>
    <w:rsid w:val="0078708B"/>
    <w:rsid w:val="00794529"/>
    <w:rsid w:val="00795E47"/>
    <w:rsid w:val="007C7D13"/>
    <w:rsid w:val="007D399B"/>
    <w:rsid w:val="00803361"/>
    <w:rsid w:val="00803968"/>
    <w:rsid w:val="00853BB1"/>
    <w:rsid w:val="00895780"/>
    <w:rsid w:val="008C224F"/>
    <w:rsid w:val="008C4B24"/>
    <w:rsid w:val="008F129D"/>
    <w:rsid w:val="008F6859"/>
    <w:rsid w:val="00901B5B"/>
    <w:rsid w:val="00904525"/>
    <w:rsid w:val="00907FD3"/>
    <w:rsid w:val="00914A53"/>
    <w:rsid w:val="009172EC"/>
    <w:rsid w:val="0091753C"/>
    <w:rsid w:val="00922DD4"/>
    <w:rsid w:val="009331FA"/>
    <w:rsid w:val="00940DF6"/>
    <w:rsid w:val="0095344E"/>
    <w:rsid w:val="0098214B"/>
    <w:rsid w:val="009A41E6"/>
    <w:rsid w:val="009B6371"/>
    <w:rsid w:val="009C288D"/>
    <w:rsid w:val="009D4E4E"/>
    <w:rsid w:val="009F4A7D"/>
    <w:rsid w:val="009F6806"/>
    <w:rsid w:val="009F6E1D"/>
    <w:rsid w:val="00A07AC2"/>
    <w:rsid w:val="00A106AB"/>
    <w:rsid w:val="00A311FB"/>
    <w:rsid w:val="00A42034"/>
    <w:rsid w:val="00A532D4"/>
    <w:rsid w:val="00A74202"/>
    <w:rsid w:val="00A84616"/>
    <w:rsid w:val="00A970D8"/>
    <w:rsid w:val="00A97ED3"/>
    <w:rsid w:val="00B01D9C"/>
    <w:rsid w:val="00B1110E"/>
    <w:rsid w:val="00B23852"/>
    <w:rsid w:val="00B53719"/>
    <w:rsid w:val="00B60913"/>
    <w:rsid w:val="00B643F1"/>
    <w:rsid w:val="00B67A61"/>
    <w:rsid w:val="00B942A3"/>
    <w:rsid w:val="00BB6989"/>
    <w:rsid w:val="00BD24A0"/>
    <w:rsid w:val="00C04374"/>
    <w:rsid w:val="00C146CD"/>
    <w:rsid w:val="00C220E3"/>
    <w:rsid w:val="00C2663F"/>
    <w:rsid w:val="00C32CA0"/>
    <w:rsid w:val="00C408E6"/>
    <w:rsid w:val="00C645C5"/>
    <w:rsid w:val="00C70845"/>
    <w:rsid w:val="00C72213"/>
    <w:rsid w:val="00C82569"/>
    <w:rsid w:val="00C87B01"/>
    <w:rsid w:val="00CE07D0"/>
    <w:rsid w:val="00CF7BD8"/>
    <w:rsid w:val="00D05007"/>
    <w:rsid w:val="00D064FD"/>
    <w:rsid w:val="00D12C1F"/>
    <w:rsid w:val="00D14D1D"/>
    <w:rsid w:val="00D207B9"/>
    <w:rsid w:val="00D24C20"/>
    <w:rsid w:val="00D83EF6"/>
    <w:rsid w:val="00D94F71"/>
    <w:rsid w:val="00DC0ED8"/>
    <w:rsid w:val="00DC50CD"/>
    <w:rsid w:val="00DE14B1"/>
    <w:rsid w:val="00E819CF"/>
    <w:rsid w:val="00EA2959"/>
    <w:rsid w:val="00EF07D6"/>
    <w:rsid w:val="00F34EDC"/>
    <w:rsid w:val="00F50CDE"/>
    <w:rsid w:val="00F63D8D"/>
    <w:rsid w:val="00F92E18"/>
    <w:rsid w:val="00FA3858"/>
    <w:rsid w:val="00FB1665"/>
    <w:rsid w:val="00FB6BC8"/>
    <w:rsid w:val="00FC50C7"/>
    <w:rsid w:val="00FD461B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26CB"/>
  <w15:docId w15:val="{8659A01F-36AA-4A4D-A5DE-6DA9AE16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3F"/>
  </w:style>
  <w:style w:type="paragraph" w:styleId="Heading1">
    <w:name w:val="heading 1"/>
    <w:basedOn w:val="Normal"/>
    <w:next w:val="Normal"/>
    <w:link w:val="Heading1Char"/>
    <w:uiPriority w:val="9"/>
    <w:qFormat/>
    <w:rsid w:val="0053423F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423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23F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423F"/>
    <w:rPr>
      <w:rFonts w:eastAsiaTheme="majorEastAsia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53423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F6806"/>
    <w:rPr>
      <w:b/>
      <w:bCs/>
      <w:i w:val="0"/>
      <w:iCs w:val="0"/>
    </w:rPr>
  </w:style>
  <w:style w:type="character" w:customStyle="1" w:styleId="st1">
    <w:name w:val="st1"/>
    <w:basedOn w:val="DefaultParagraphFont"/>
    <w:rsid w:val="009F6806"/>
  </w:style>
  <w:style w:type="paragraph" w:styleId="BalloonText">
    <w:name w:val="Balloon Text"/>
    <w:basedOn w:val="Normal"/>
    <w:link w:val="BalloonTextChar"/>
    <w:uiPriority w:val="99"/>
    <w:semiHidden/>
    <w:unhideWhenUsed/>
    <w:rsid w:val="00DE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tritool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utritools.org" TargetMode="External"/><Relationship Id="rId5" Type="http://schemas.openxmlformats.org/officeDocument/2006/relationships/hyperlink" Target="mailto:J.E.Cade@leeds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92DB-F430-4A46-B0F7-BB642DD5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Warthon Medina</dc:creator>
  <cp:lastModifiedBy>Marisol Warthon Medina</cp:lastModifiedBy>
  <cp:revision>3</cp:revision>
  <cp:lastPrinted>2017-08-16T15:49:00Z</cp:lastPrinted>
  <dcterms:created xsi:type="dcterms:W3CDTF">2017-08-18T15:44:00Z</dcterms:created>
  <dcterms:modified xsi:type="dcterms:W3CDTF">2017-08-18T15:46:00Z</dcterms:modified>
</cp:coreProperties>
</file>