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2D07A2" w14:textId="3BBF766C" w:rsidR="00515814" w:rsidRDefault="00CA1E90" w:rsidP="00DB4961">
      <w:pPr>
        <w:spacing w:before="240" w:line="480" w:lineRule="auto"/>
        <w:ind w:firstLine="0"/>
        <w:contextualSpacing/>
        <w:jc w:val="center"/>
        <w:rPr>
          <w:rFonts w:ascii="Times New Roman" w:hAnsi="Times New Roman"/>
          <w:b/>
          <w:sz w:val="24"/>
          <w:szCs w:val="24"/>
        </w:rPr>
      </w:pPr>
      <w:r>
        <w:rPr>
          <w:rFonts w:ascii="Times New Roman" w:hAnsi="Times New Roman"/>
          <w:b/>
          <w:sz w:val="24"/>
          <w:szCs w:val="24"/>
        </w:rPr>
        <w:t>The ethics of</w:t>
      </w:r>
      <w:r w:rsidR="0073029F">
        <w:rPr>
          <w:rFonts w:ascii="Times New Roman" w:hAnsi="Times New Roman"/>
          <w:b/>
          <w:sz w:val="24"/>
          <w:szCs w:val="24"/>
        </w:rPr>
        <w:t xml:space="preserve"> collaboration</w:t>
      </w:r>
      <w:r w:rsidRPr="00CA1E90">
        <w:rPr>
          <w:rFonts w:ascii="Times New Roman" w:hAnsi="Times New Roman"/>
          <w:b/>
          <w:sz w:val="24"/>
          <w:szCs w:val="24"/>
        </w:rPr>
        <w:t xml:space="preserve"> with </w:t>
      </w:r>
      <w:r w:rsidR="004401BC">
        <w:rPr>
          <w:rFonts w:ascii="Times New Roman" w:hAnsi="Times New Roman"/>
          <w:b/>
          <w:sz w:val="24"/>
          <w:szCs w:val="24"/>
        </w:rPr>
        <w:t xml:space="preserve">museums: researching, archiving </w:t>
      </w:r>
      <w:r w:rsidRPr="00CA1E90">
        <w:rPr>
          <w:rFonts w:ascii="Times New Roman" w:hAnsi="Times New Roman"/>
          <w:b/>
          <w:sz w:val="24"/>
          <w:szCs w:val="24"/>
        </w:rPr>
        <w:t>and displaying home and migration</w:t>
      </w:r>
    </w:p>
    <w:p w14:paraId="42B4F6AD" w14:textId="77777777" w:rsidR="00FF0283" w:rsidRDefault="00FF0283" w:rsidP="00DB4961">
      <w:pPr>
        <w:spacing w:before="240" w:line="480" w:lineRule="auto"/>
        <w:ind w:firstLine="0"/>
        <w:contextualSpacing/>
        <w:jc w:val="center"/>
        <w:rPr>
          <w:rFonts w:ascii="Times New Roman" w:hAnsi="Times New Roman"/>
          <w:sz w:val="24"/>
          <w:szCs w:val="24"/>
        </w:rPr>
      </w:pPr>
    </w:p>
    <w:p w14:paraId="797BBB4A" w14:textId="1ACCED36" w:rsidR="00FF0283" w:rsidRPr="00FF0283" w:rsidRDefault="00FF0283" w:rsidP="00DB4961">
      <w:pPr>
        <w:spacing w:before="240" w:line="480" w:lineRule="auto"/>
        <w:ind w:firstLine="0"/>
        <w:contextualSpacing/>
        <w:jc w:val="center"/>
        <w:rPr>
          <w:rFonts w:ascii="Times New Roman" w:hAnsi="Times New Roman"/>
          <w:sz w:val="24"/>
          <w:szCs w:val="24"/>
        </w:rPr>
      </w:pPr>
      <w:r>
        <w:rPr>
          <w:rFonts w:ascii="Times New Roman" w:hAnsi="Times New Roman"/>
          <w:sz w:val="24"/>
          <w:szCs w:val="24"/>
        </w:rPr>
        <w:t>Annabelle Wilkins</w:t>
      </w:r>
    </w:p>
    <w:p w14:paraId="15C2039F" w14:textId="73D625F9" w:rsidR="00FF0283" w:rsidRPr="00FF0283" w:rsidRDefault="00FF0283" w:rsidP="00FF0283">
      <w:pPr>
        <w:spacing w:before="240" w:line="480" w:lineRule="auto"/>
        <w:ind w:firstLine="0"/>
        <w:contextualSpacing/>
        <w:jc w:val="center"/>
        <w:rPr>
          <w:rFonts w:ascii="Times New Roman" w:hAnsi="Times New Roman"/>
          <w:sz w:val="24"/>
          <w:szCs w:val="24"/>
        </w:rPr>
      </w:pPr>
      <w:r w:rsidRPr="00FF0283">
        <w:rPr>
          <w:rFonts w:ascii="Times New Roman" w:hAnsi="Times New Roman"/>
          <w:sz w:val="24"/>
          <w:szCs w:val="24"/>
        </w:rPr>
        <w:t>Accepted for publication in Area, 15 November 2017</w:t>
      </w:r>
    </w:p>
    <w:p w14:paraId="3F157665" w14:textId="0498266C" w:rsidR="00D54F69" w:rsidRPr="002C40A9" w:rsidRDefault="00D54F69" w:rsidP="00920061">
      <w:pPr>
        <w:spacing w:before="240" w:line="480" w:lineRule="auto"/>
        <w:ind w:firstLine="0"/>
        <w:contextualSpacing/>
        <w:jc w:val="both"/>
        <w:rPr>
          <w:rFonts w:ascii="Times New Roman" w:hAnsi="Times New Roman"/>
          <w:b/>
          <w:sz w:val="24"/>
          <w:szCs w:val="24"/>
        </w:rPr>
      </w:pPr>
      <w:bookmarkStart w:id="0" w:name="_GoBack"/>
      <w:bookmarkEnd w:id="0"/>
      <w:r w:rsidRPr="00D54F69">
        <w:rPr>
          <w:rFonts w:ascii="Times New Roman" w:hAnsi="Times New Roman"/>
          <w:b/>
          <w:sz w:val="24"/>
          <w:szCs w:val="24"/>
        </w:rPr>
        <w:t>Abstract</w:t>
      </w:r>
    </w:p>
    <w:p w14:paraId="7FA2DDF6" w14:textId="77777777" w:rsidR="00B909A6" w:rsidRDefault="00B909A6" w:rsidP="00920061">
      <w:pPr>
        <w:spacing w:before="240" w:line="480" w:lineRule="auto"/>
        <w:ind w:firstLine="0"/>
        <w:contextualSpacing/>
        <w:jc w:val="both"/>
        <w:rPr>
          <w:rFonts w:ascii="Times New Roman" w:hAnsi="Times New Roman"/>
          <w:sz w:val="24"/>
          <w:szCs w:val="24"/>
        </w:rPr>
      </w:pPr>
    </w:p>
    <w:p w14:paraId="73C3BBB7" w14:textId="76B06FE8" w:rsidR="003B58DF" w:rsidRDefault="00B909A6" w:rsidP="00920061">
      <w:pPr>
        <w:spacing w:before="240" w:line="480" w:lineRule="auto"/>
        <w:ind w:firstLine="0"/>
        <w:contextualSpacing/>
        <w:jc w:val="both"/>
        <w:rPr>
          <w:rFonts w:ascii="Times New Roman" w:hAnsi="Times New Roman"/>
          <w:sz w:val="24"/>
          <w:szCs w:val="24"/>
        </w:rPr>
      </w:pPr>
      <w:r>
        <w:rPr>
          <w:rFonts w:ascii="Times New Roman" w:hAnsi="Times New Roman"/>
          <w:sz w:val="24"/>
          <w:szCs w:val="24"/>
        </w:rPr>
        <w:t>C</w:t>
      </w:r>
      <w:r w:rsidR="00CA30F1">
        <w:rPr>
          <w:rFonts w:ascii="Times New Roman" w:hAnsi="Times New Roman"/>
          <w:sz w:val="24"/>
          <w:szCs w:val="24"/>
        </w:rPr>
        <w:t>ollaboration</w:t>
      </w:r>
      <w:r w:rsidR="00120466" w:rsidRPr="007D191B">
        <w:rPr>
          <w:rFonts w:ascii="Times New Roman" w:hAnsi="Times New Roman"/>
          <w:sz w:val="24"/>
          <w:szCs w:val="24"/>
        </w:rPr>
        <w:t xml:space="preserve"> has </w:t>
      </w:r>
      <w:r w:rsidR="00CA30F1">
        <w:rPr>
          <w:rFonts w:ascii="Times New Roman" w:hAnsi="Times New Roman"/>
          <w:sz w:val="24"/>
          <w:szCs w:val="24"/>
        </w:rPr>
        <w:t>become an</w:t>
      </w:r>
      <w:r w:rsidR="00B724E2">
        <w:rPr>
          <w:rFonts w:ascii="Times New Roman" w:hAnsi="Times New Roman"/>
          <w:sz w:val="24"/>
          <w:szCs w:val="24"/>
        </w:rPr>
        <w:t xml:space="preserve"> increasingly</w:t>
      </w:r>
      <w:r w:rsidR="00CA30F1">
        <w:rPr>
          <w:rFonts w:ascii="Times New Roman" w:hAnsi="Times New Roman"/>
          <w:sz w:val="24"/>
          <w:szCs w:val="24"/>
        </w:rPr>
        <w:t xml:space="preserve"> important aspect of higher education policy agendas</w:t>
      </w:r>
      <w:r w:rsidR="0006621A">
        <w:rPr>
          <w:rFonts w:ascii="Times New Roman" w:hAnsi="Times New Roman"/>
          <w:sz w:val="24"/>
          <w:szCs w:val="24"/>
        </w:rPr>
        <w:t xml:space="preserve"> in which impact</w:t>
      </w:r>
      <w:r w:rsidR="004401BC">
        <w:rPr>
          <w:rFonts w:ascii="Times New Roman" w:hAnsi="Times New Roman"/>
          <w:sz w:val="24"/>
          <w:szCs w:val="24"/>
        </w:rPr>
        <w:t xml:space="preserve"> and</w:t>
      </w:r>
      <w:r w:rsidR="00E12D4B">
        <w:rPr>
          <w:rFonts w:ascii="Times New Roman" w:hAnsi="Times New Roman"/>
          <w:sz w:val="24"/>
          <w:szCs w:val="24"/>
        </w:rPr>
        <w:t xml:space="preserve"> public engagement are</w:t>
      </w:r>
      <w:r w:rsidR="00120466" w:rsidRPr="007D191B">
        <w:rPr>
          <w:rFonts w:ascii="Times New Roman" w:hAnsi="Times New Roman"/>
          <w:sz w:val="24"/>
          <w:szCs w:val="24"/>
        </w:rPr>
        <w:t xml:space="preserve"> </w:t>
      </w:r>
      <w:r w:rsidR="00C172AF">
        <w:rPr>
          <w:rFonts w:ascii="Times New Roman" w:hAnsi="Times New Roman"/>
          <w:sz w:val="24"/>
          <w:szCs w:val="24"/>
        </w:rPr>
        <w:t xml:space="preserve">regarded as </w:t>
      </w:r>
      <w:r w:rsidR="00120466" w:rsidRPr="007D191B">
        <w:rPr>
          <w:rFonts w:ascii="Times New Roman" w:hAnsi="Times New Roman"/>
          <w:sz w:val="24"/>
          <w:szCs w:val="24"/>
        </w:rPr>
        <w:t>crucial element</w:t>
      </w:r>
      <w:r w:rsidR="004401BC">
        <w:rPr>
          <w:rFonts w:ascii="Times New Roman" w:hAnsi="Times New Roman"/>
          <w:sz w:val="24"/>
          <w:szCs w:val="24"/>
        </w:rPr>
        <w:t>s</w:t>
      </w:r>
      <w:r w:rsidR="00120466" w:rsidRPr="007D191B">
        <w:rPr>
          <w:rFonts w:ascii="Times New Roman" w:hAnsi="Times New Roman"/>
          <w:sz w:val="24"/>
          <w:szCs w:val="24"/>
        </w:rPr>
        <w:t xml:space="preserve"> of publically funded res</w:t>
      </w:r>
      <w:r w:rsidR="00120466">
        <w:rPr>
          <w:rFonts w:ascii="Times New Roman" w:hAnsi="Times New Roman"/>
          <w:sz w:val="24"/>
          <w:szCs w:val="24"/>
        </w:rPr>
        <w:t xml:space="preserve">earch. </w:t>
      </w:r>
      <w:r w:rsidR="008B51BD">
        <w:rPr>
          <w:rFonts w:ascii="Times New Roman" w:hAnsi="Times New Roman"/>
          <w:sz w:val="24"/>
          <w:szCs w:val="24"/>
        </w:rPr>
        <w:t>Collaborative</w:t>
      </w:r>
      <w:r w:rsidR="00D70590">
        <w:rPr>
          <w:rFonts w:ascii="Times New Roman" w:hAnsi="Times New Roman"/>
          <w:sz w:val="24"/>
          <w:szCs w:val="24"/>
        </w:rPr>
        <w:t xml:space="preserve"> </w:t>
      </w:r>
      <w:r w:rsidR="00D852C9">
        <w:rPr>
          <w:rFonts w:ascii="Times New Roman" w:hAnsi="Times New Roman"/>
          <w:sz w:val="24"/>
          <w:szCs w:val="24"/>
        </w:rPr>
        <w:t>research</w:t>
      </w:r>
      <w:r w:rsidR="00D70590">
        <w:rPr>
          <w:rFonts w:ascii="Times New Roman" w:hAnsi="Times New Roman"/>
          <w:sz w:val="24"/>
          <w:szCs w:val="24"/>
        </w:rPr>
        <w:t xml:space="preserve"> raise</w:t>
      </w:r>
      <w:r w:rsidR="00D852C9">
        <w:rPr>
          <w:rFonts w:ascii="Times New Roman" w:hAnsi="Times New Roman"/>
          <w:sz w:val="24"/>
          <w:szCs w:val="24"/>
        </w:rPr>
        <w:t xml:space="preserve">s </w:t>
      </w:r>
      <w:r w:rsidR="00D70590">
        <w:rPr>
          <w:rFonts w:ascii="Times New Roman" w:hAnsi="Times New Roman"/>
          <w:sz w:val="24"/>
          <w:szCs w:val="24"/>
        </w:rPr>
        <w:t>ethical issues relating t</w:t>
      </w:r>
      <w:r w:rsidR="00E12D4B">
        <w:rPr>
          <w:rFonts w:ascii="Times New Roman" w:hAnsi="Times New Roman"/>
          <w:sz w:val="24"/>
          <w:szCs w:val="24"/>
        </w:rPr>
        <w:t xml:space="preserve">o the collection, archiving </w:t>
      </w:r>
      <w:r w:rsidR="00D70590">
        <w:rPr>
          <w:rFonts w:ascii="Times New Roman" w:hAnsi="Times New Roman"/>
          <w:sz w:val="24"/>
          <w:szCs w:val="24"/>
        </w:rPr>
        <w:t>and dissemination of data</w:t>
      </w:r>
      <w:r w:rsidR="00E12D4B">
        <w:rPr>
          <w:rFonts w:ascii="Times New Roman" w:hAnsi="Times New Roman"/>
          <w:sz w:val="24"/>
          <w:szCs w:val="24"/>
        </w:rPr>
        <w:t>, but also in regard to the complex</w:t>
      </w:r>
      <w:r w:rsidR="00647D1D">
        <w:rPr>
          <w:rFonts w:ascii="Times New Roman" w:hAnsi="Times New Roman"/>
          <w:sz w:val="24"/>
          <w:szCs w:val="24"/>
        </w:rPr>
        <w:t xml:space="preserve"> and emotional nature of</w:t>
      </w:r>
      <w:r w:rsidR="00E12D4B">
        <w:rPr>
          <w:rFonts w:ascii="Times New Roman" w:hAnsi="Times New Roman"/>
          <w:sz w:val="24"/>
          <w:szCs w:val="24"/>
        </w:rPr>
        <w:t xml:space="preserve"> relationships between participants, practitioners and academics</w:t>
      </w:r>
      <w:r w:rsidR="00647D1D">
        <w:rPr>
          <w:rFonts w:ascii="Times New Roman" w:hAnsi="Times New Roman"/>
          <w:sz w:val="24"/>
          <w:szCs w:val="24"/>
        </w:rPr>
        <w:t>,</w:t>
      </w:r>
      <w:r w:rsidR="00D70590">
        <w:rPr>
          <w:rFonts w:ascii="Times New Roman" w:hAnsi="Times New Roman"/>
          <w:sz w:val="24"/>
          <w:szCs w:val="24"/>
        </w:rPr>
        <w:t xml:space="preserve"> that are</w:t>
      </w:r>
      <w:r w:rsidR="00862563">
        <w:rPr>
          <w:rFonts w:ascii="Times New Roman" w:hAnsi="Times New Roman"/>
          <w:sz w:val="24"/>
          <w:szCs w:val="24"/>
        </w:rPr>
        <w:t xml:space="preserve"> currently</w:t>
      </w:r>
      <w:r w:rsidR="00D70590">
        <w:rPr>
          <w:rFonts w:ascii="Times New Roman" w:hAnsi="Times New Roman"/>
          <w:sz w:val="24"/>
          <w:szCs w:val="24"/>
        </w:rPr>
        <w:t xml:space="preserve"> under-explored. </w:t>
      </w:r>
      <w:r w:rsidR="00E12D4B">
        <w:rPr>
          <w:rFonts w:ascii="Times New Roman" w:hAnsi="Times New Roman"/>
          <w:sz w:val="24"/>
          <w:szCs w:val="24"/>
        </w:rPr>
        <w:t>This paper examines ethical considerations</w:t>
      </w:r>
      <w:r w:rsidR="00120466">
        <w:rPr>
          <w:rFonts w:ascii="Times New Roman" w:hAnsi="Times New Roman"/>
          <w:sz w:val="24"/>
          <w:szCs w:val="24"/>
        </w:rPr>
        <w:t xml:space="preserve"> raised by collaborative research</w:t>
      </w:r>
      <w:r w:rsidR="004401BC">
        <w:rPr>
          <w:rFonts w:ascii="Times New Roman" w:hAnsi="Times New Roman"/>
          <w:sz w:val="24"/>
          <w:szCs w:val="24"/>
        </w:rPr>
        <w:t xml:space="preserve"> with museums, </w:t>
      </w:r>
      <w:r w:rsidR="00B724E2">
        <w:rPr>
          <w:rFonts w:ascii="Times New Roman" w:hAnsi="Times New Roman"/>
          <w:sz w:val="24"/>
          <w:szCs w:val="24"/>
        </w:rPr>
        <w:t>drawing upon doctoral research</w:t>
      </w:r>
      <w:r w:rsidR="002C40A9">
        <w:rPr>
          <w:rFonts w:ascii="Times New Roman" w:hAnsi="Times New Roman"/>
          <w:sz w:val="24"/>
          <w:szCs w:val="24"/>
        </w:rPr>
        <w:t xml:space="preserve"> conducted in collaboration with the Geffrye Museum</w:t>
      </w:r>
      <w:r w:rsidR="00B724E2">
        <w:rPr>
          <w:rFonts w:ascii="Times New Roman" w:hAnsi="Times New Roman"/>
          <w:sz w:val="24"/>
          <w:szCs w:val="24"/>
        </w:rPr>
        <w:t xml:space="preserve"> </w:t>
      </w:r>
      <w:r w:rsidR="004401BC">
        <w:rPr>
          <w:rFonts w:ascii="Times New Roman" w:hAnsi="Times New Roman"/>
          <w:sz w:val="24"/>
          <w:szCs w:val="24"/>
        </w:rPr>
        <w:t>that examined</w:t>
      </w:r>
      <w:r w:rsidR="00CB50AF">
        <w:rPr>
          <w:rFonts w:ascii="Times New Roman" w:hAnsi="Times New Roman"/>
          <w:sz w:val="24"/>
          <w:szCs w:val="24"/>
        </w:rPr>
        <w:t xml:space="preserve"> home</w:t>
      </w:r>
      <w:r w:rsidR="002C40A9">
        <w:rPr>
          <w:rFonts w:ascii="Times New Roman" w:hAnsi="Times New Roman"/>
          <w:sz w:val="24"/>
          <w:szCs w:val="24"/>
        </w:rPr>
        <w:t>, work</w:t>
      </w:r>
      <w:r w:rsidR="00CB50AF">
        <w:rPr>
          <w:rFonts w:ascii="Times New Roman" w:hAnsi="Times New Roman"/>
          <w:sz w:val="24"/>
          <w:szCs w:val="24"/>
        </w:rPr>
        <w:t xml:space="preserve"> </w:t>
      </w:r>
      <w:r w:rsidR="00120466">
        <w:rPr>
          <w:rFonts w:ascii="Times New Roman" w:hAnsi="Times New Roman"/>
          <w:sz w:val="24"/>
          <w:szCs w:val="24"/>
        </w:rPr>
        <w:t>and migration among Vietnamese commu</w:t>
      </w:r>
      <w:r w:rsidR="00ED254A">
        <w:rPr>
          <w:rFonts w:ascii="Times New Roman" w:hAnsi="Times New Roman"/>
          <w:sz w:val="24"/>
          <w:szCs w:val="24"/>
        </w:rPr>
        <w:t>nities in East London</w:t>
      </w:r>
      <w:r w:rsidR="002C40A9">
        <w:rPr>
          <w:rFonts w:ascii="Times New Roman" w:hAnsi="Times New Roman"/>
          <w:sz w:val="24"/>
          <w:szCs w:val="24"/>
        </w:rPr>
        <w:t xml:space="preserve">. </w:t>
      </w:r>
      <w:r w:rsidR="007C4E90">
        <w:rPr>
          <w:rFonts w:ascii="Times New Roman" w:hAnsi="Times New Roman"/>
          <w:sz w:val="24"/>
          <w:szCs w:val="24"/>
        </w:rPr>
        <w:t>T</w:t>
      </w:r>
      <w:r w:rsidR="00CB50AF">
        <w:rPr>
          <w:rFonts w:ascii="Times New Roman" w:hAnsi="Times New Roman"/>
          <w:sz w:val="24"/>
          <w:szCs w:val="24"/>
        </w:rPr>
        <w:t xml:space="preserve">he paper examines the </w:t>
      </w:r>
      <w:r w:rsidR="002C40A9">
        <w:rPr>
          <w:rFonts w:ascii="Times New Roman" w:hAnsi="Times New Roman"/>
          <w:sz w:val="24"/>
          <w:szCs w:val="24"/>
        </w:rPr>
        <w:t xml:space="preserve">challenge of balancing the </w:t>
      </w:r>
      <w:r w:rsidR="004D1AA8" w:rsidRPr="00D53C81">
        <w:rPr>
          <w:rFonts w:ascii="Times New Roman" w:hAnsi="Times New Roman"/>
          <w:sz w:val="24"/>
          <w:szCs w:val="24"/>
        </w:rPr>
        <w:t xml:space="preserve">interests </w:t>
      </w:r>
      <w:r w:rsidR="00CB50AF">
        <w:rPr>
          <w:rFonts w:ascii="Times New Roman" w:hAnsi="Times New Roman"/>
          <w:sz w:val="24"/>
          <w:szCs w:val="24"/>
        </w:rPr>
        <w:t>of participan</w:t>
      </w:r>
      <w:r w:rsidR="0057773A">
        <w:rPr>
          <w:rFonts w:ascii="Times New Roman" w:hAnsi="Times New Roman"/>
          <w:sz w:val="24"/>
          <w:szCs w:val="24"/>
        </w:rPr>
        <w:t xml:space="preserve">ts </w:t>
      </w:r>
      <w:r w:rsidR="00CB50AF">
        <w:rPr>
          <w:rFonts w:ascii="Times New Roman" w:hAnsi="Times New Roman"/>
          <w:sz w:val="24"/>
          <w:szCs w:val="24"/>
        </w:rPr>
        <w:t>with the museum’s aim to document and display testimonies and images of participants’</w:t>
      </w:r>
      <w:r w:rsidR="00CB50AF" w:rsidRPr="00DC40BA">
        <w:rPr>
          <w:rFonts w:ascii="Times New Roman" w:hAnsi="Times New Roman"/>
          <w:sz w:val="24"/>
          <w:szCs w:val="24"/>
        </w:rPr>
        <w:t xml:space="preserve"> home</w:t>
      </w:r>
      <w:r w:rsidR="00E829C1">
        <w:rPr>
          <w:rFonts w:ascii="Times New Roman" w:hAnsi="Times New Roman"/>
          <w:sz w:val="24"/>
          <w:szCs w:val="24"/>
        </w:rPr>
        <w:t>s. It</w:t>
      </w:r>
      <w:r w:rsidR="002C40A9">
        <w:rPr>
          <w:rFonts w:ascii="Times New Roman" w:hAnsi="Times New Roman"/>
          <w:sz w:val="24"/>
          <w:szCs w:val="24"/>
        </w:rPr>
        <w:t xml:space="preserve"> explores</w:t>
      </w:r>
      <w:r w:rsidR="00CB50AF">
        <w:rPr>
          <w:rFonts w:ascii="Times New Roman" w:hAnsi="Times New Roman"/>
          <w:sz w:val="24"/>
          <w:szCs w:val="24"/>
        </w:rPr>
        <w:t xml:space="preserve"> the</w:t>
      </w:r>
      <w:r w:rsidR="00CB50AF" w:rsidRPr="00DC40BA">
        <w:rPr>
          <w:rFonts w:ascii="Times New Roman" w:hAnsi="Times New Roman"/>
          <w:sz w:val="24"/>
          <w:szCs w:val="24"/>
        </w:rPr>
        <w:t xml:space="preserve"> ambival</w:t>
      </w:r>
      <w:r w:rsidR="002C40A9">
        <w:rPr>
          <w:rFonts w:ascii="Times New Roman" w:hAnsi="Times New Roman"/>
          <w:sz w:val="24"/>
          <w:szCs w:val="24"/>
        </w:rPr>
        <w:t>ent response of participants to</w:t>
      </w:r>
      <w:r w:rsidR="00CB50AF">
        <w:rPr>
          <w:rFonts w:ascii="Times New Roman" w:hAnsi="Times New Roman"/>
          <w:sz w:val="24"/>
          <w:szCs w:val="24"/>
        </w:rPr>
        <w:t xml:space="preserve"> the archiving</w:t>
      </w:r>
      <w:r w:rsidR="007A059D">
        <w:rPr>
          <w:rFonts w:ascii="Times New Roman" w:hAnsi="Times New Roman"/>
          <w:sz w:val="24"/>
          <w:szCs w:val="24"/>
        </w:rPr>
        <w:t xml:space="preserve"> of their research </w:t>
      </w:r>
      <w:r w:rsidR="009963EA">
        <w:rPr>
          <w:rFonts w:ascii="Times New Roman" w:hAnsi="Times New Roman"/>
          <w:sz w:val="24"/>
          <w:szCs w:val="24"/>
        </w:rPr>
        <w:t>at the museum. I</w:t>
      </w:r>
      <w:r w:rsidR="00185AC8">
        <w:rPr>
          <w:rFonts w:ascii="Times New Roman" w:hAnsi="Times New Roman"/>
          <w:sz w:val="24"/>
          <w:szCs w:val="24"/>
        </w:rPr>
        <w:t xml:space="preserve"> </w:t>
      </w:r>
      <w:r w:rsidR="003579F9">
        <w:rPr>
          <w:rFonts w:ascii="Times New Roman" w:hAnsi="Times New Roman"/>
          <w:sz w:val="24"/>
          <w:szCs w:val="24"/>
        </w:rPr>
        <w:t>ex</w:t>
      </w:r>
      <w:r w:rsidR="009963EA">
        <w:rPr>
          <w:rFonts w:ascii="Times New Roman" w:hAnsi="Times New Roman"/>
          <w:sz w:val="24"/>
          <w:szCs w:val="24"/>
        </w:rPr>
        <w:t>amine</w:t>
      </w:r>
      <w:r w:rsidR="003579F9">
        <w:rPr>
          <w:rFonts w:ascii="Times New Roman" w:hAnsi="Times New Roman"/>
          <w:sz w:val="24"/>
          <w:szCs w:val="24"/>
        </w:rPr>
        <w:t xml:space="preserve"> my</w:t>
      </w:r>
      <w:r w:rsidR="00CB50AF">
        <w:rPr>
          <w:rFonts w:ascii="Times New Roman" w:hAnsi="Times New Roman"/>
          <w:sz w:val="24"/>
          <w:szCs w:val="24"/>
        </w:rPr>
        <w:t xml:space="preserve"> </w:t>
      </w:r>
      <w:r w:rsidR="00CB50AF" w:rsidRPr="00DC40BA">
        <w:rPr>
          <w:rFonts w:ascii="Times New Roman" w:hAnsi="Times New Roman"/>
          <w:sz w:val="24"/>
          <w:szCs w:val="24"/>
        </w:rPr>
        <w:t>positio</w:t>
      </w:r>
      <w:r w:rsidR="003579F9">
        <w:rPr>
          <w:rFonts w:ascii="Times New Roman" w:hAnsi="Times New Roman"/>
          <w:sz w:val="24"/>
          <w:szCs w:val="24"/>
        </w:rPr>
        <w:t>nality as a</w:t>
      </w:r>
      <w:r w:rsidR="00CB50AF">
        <w:rPr>
          <w:rFonts w:ascii="Times New Roman" w:hAnsi="Times New Roman"/>
          <w:sz w:val="24"/>
          <w:szCs w:val="24"/>
        </w:rPr>
        <w:t xml:space="preserve"> researcher, </w:t>
      </w:r>
      <w:r w:rsidR="00E829C1">
        <w:rPr>
          <w:rFonts w:ascii="Times New Roman" w:hAnsi="Times New Roman"/>
          <w:sz w:val="24"/>
          <w:szCs w:val="24"/>
        </w:rPr>
        <w:t>reflecti</w:t>
      </w:r>
      <w:r w:rsidR="003579F9">
        <w:rPr>
          <w:rFonts w:ascii="Times New Roman" w:hAnsi="Times New Roman"/>
          <w:sz w:val="24"/>
          <w:szCs w:val="24"/>
        </w:rPr>
        <w:t xml:space="preserve">ng upon </w:t>
      </w:r>
      <w:r w:rsidR="0057773A">
        <w:rPr>
          <w:rFonts w:ascii="Times New Roman" w:hAnsi="Times New Roman"/>
          <w:sz w:val="24"/>
          <w:szCs w:val="24"/>
        </w:rPr>
        <w:t>the</w:t>
      </w:r>
      <w:r w:rsidR="00185AC8">
        <w:rPr>
          <w:rFonts w:ascii="Times New Roman" w:hAnsi="Times New Roman"/>
          <w:sz w:val="24"/>
          <w:szCs w:val="24"/>
        </w:rPr>
        <w:t xml:space="preserve"> emotions </w:t>
      </w:r>
      <w:r w:rsidR="00CB50AF">
        <w:rPr>
          <w:rFonts w:ascii="Times New Roman" w:hAnsi="Times New Roman"/>
          <w:sz w:val="24"/>
          <w:szCs w:val="24"/>
        </w:rPr>
        <w:t xml:space="preserve">involved in collaborative research. </w:t>
      </w:r>
      <w:r w:rsidR="009963EA">
        <w:rPr>
          <w:rFonts w:ascii="Times New Roman" w:hAnsi="Times New Roman"/>
          <w:sz w:val="24"/>
          <w:szCs w:val="24"/>
        </w:rPr>
        <w:t xml:space="preserve">The paper identifies contributions from museum studies </w:t>
      </w:r>
      <w:r w:rsidR="00185AC8">
        <w:rPr>
          <w:rFonts w:ascii="Times New Roman" w:hAnsi="Times New Roman"/>
          <w:sz w:val="24"/>
          <w:szCs w:val="24"/>
        </w:rPr>
        <w:t>that account for the multiple viewp</w:t>
      </w:r>
      <w:r>
        <w:rPr>
          <w:rFonts w:ascii="Times New Roman" w:hAnsi="Times New Roman"/>
          <w:sz w:val="24"/>
          <w:szCs w:val="24"/>
        </w:rPr>
        <w:t>oints involved in</w:t>
      </w:r>
      <w:r w:rsidR="00185AC8">
        <w:rPr>
          <w:rFonts w:ascii="Times New Roman" w:hAnsi="Times New Roman"/>
          <w:sz w:val="24"/>
          <w:szCs w:val="24"/>
        </w:rPr>
        <w:t xml:space="preserve"> collaboration. </w:t>
      </w:r>
      <w:r w:rsidR="009963EA">
        <w:rPr>
          <w:rFonts w:ascii="Times New Roman" w:hAnsi="Times New Roman"/>
          <w:sz w:val="24"/>
          <w:szCs w:val="24"/>
        </w:rPr>
        <w:t>In the conclusion, I suggest</w:t>
      </w:r>
      <w:r w:rsidR="003579F9">
        <w:rPr>
          <w:rFonts w:ascii="Times New Roman" w:hAnsi="Times New Roman"/>
          <w:sz w:val="24"/>
          <w:szCs w:val="24"/>
        </w:rPr>
        <w:t xml:space="preserve"> that</w:t>
      </w:r>
      <w:r w:rsidR="009963EA">
        <w:rPr>
          <w:rFonts w:ascii="Times New Roman" w:hAnsi="Times New Roman"/>
          <w:sz w:val="24"/>
          <w:szCs w:val="24"/>
        </w:rPr>
        <w:t xml:space="preserve"> the</w:t>
      </w:r>
      <w:r w:rsidR="003579F9">
        <w:rPr>
          <w:rFonts w:ascii="Times New Roman" w:hAnsi="Times New Roman"/>
          <w:sz w:val="24"/>
          <w:szCs w:val="24"/>
        </w:rPr>
        <w:t xml:space="preserve"> ethical issues in col</w:t>
      </w:r>
      <w:r w:rsidR="007A059D">
        <w:rPr>
          <w:rFonts w:ascii="Times New Roman" w:hAnsi="Times New Roman"/>
          <w:sz w:val="24"/>
          <w:szCs w:val="24"/>
        </w:rPr>
        <w:t>laboration</w:t>
      </w:r>
      <w:r w:rsidR="0099289B">
        <w:rPr>
          <w:rFonts w:ascii="Times New Roman" w:hAnsi="Times New Roman"/>
          <w:sz w:val="24"/>
          <w:szCs w:val="24"/>
        </w:rPr>
        <w:t xml:space="preserve"> speak to wid</w:t>
      </w:r>
      <w:r w:rsidR="0057773A">
        <w:rPr>
          <w:rFonts w:ascii="Times New Roman" w:hAnsi="Times New Roman"/>
          <w:sz w:val="24"/>
          <w:szCs w:val="24"/>
        </w:rPr>
        <w:t xml:space="preserve">er challenges of </w:t>
      </w:r>
      <w:r w:rsidR="0099289B">
        <w:rPr>
          <w:rFonts w:ascii="Times New Roman" w:hAnsi="Times New Roman"/>
          <w:sz w:val="24"/>
          <w:szCs w:val="24"/>
        </w:rPr>
        <w:t xml:space="preserve">reflecting critically upon research relationships that are complex, emotional and underpinned by differing needs and priorities. </w:t>
      </w:r>
    </w:p>
    <w:p w14:paraId="2395ED2D" w14:textId="77777777" w:rsidR="004D1AA8" w:rsidRDefault="004D1AA8" w:rsidP="00920061">
      <w:pPr>
        <w:spacing w:before="240" w:line="480" w:lineRule="auto"/>
        <w:ind w:firstLine="0"/>
        <w:contextualSpacing/>
        <w:jc w:val="both"/>
        <w:rPr>
          <w:rFonts w:ascii="Times New Roman" w:hAnsi="Times New Roman"/>
          <w:b/>
          <w:sz w:val="24"/>
          <w:szCs w:val="24"/>
        </w:rPr>
      </w:pPr>
    </w:p>
    <w:p w14:paraId="0AF88D9F" w14:textId="7C5DBCB6" w:rsidR="00647D1D" w:rsidRPr="00647D1D" w:rsidRDefault="003B58DF" w:rsidP="00920061">
      <w:pPr>
        <w:spacing w:before="240" w:line="480" w:lineRule="auto"/>
        <w:ind w:firstLine="0"/>
        <w:contextualSpacing/>
        <w:jc w:val="both"/>
        <w:rPr>
          <w:rFonts w:ascii="Times New Roman" w:hAnsi="Times New Roman"/>
          <w:sz w:val="24"/>
          <w:szCs w:val="24"/>
        </w:rPr>
      </w:pPr>
      <w:r w:rsidRPr="007A56C1">
        <w:rPr>
          <w:rFonts w:ascii="Times New Roman" w:hAnsi="Times New Roman"/>
          <w:b/>
          <w:sz w:val="24"/>
          <w:szCs w:val="24"/>
        </w:rPr>
        <w:t>Keywords</w:t>
      </w:r>
      <w:r>
        <w:rPr>
          <w:rFonts w:ascii="Times New Roman" w:hAnsi="Times New Roman"/>
          <w:sz w:val="24"/>
          <w:szCs w:val="24"/>
        </w:rPr>
        <w:t>: research ethics, museums, home, migration</w:t>
      </w:r>
      <w:r w:rsidR="007A56C1">
        <w:rPr>
          <w:rFonts w:ascii="Times New Roman" w:hAnsi="Times New Roman"/>
          <w:sz w:val="24"/>
          <w:szCs w:val="24"/>
        </w:rPr>
        <w:t>, positionality, collaboration</w:t>
      </w:r>
    </w:p>
    <w:p w14:paraId="3C5FF09A" w14:textId="77777777" w:rsidR="00FF0283" w:rsidRDefault="00FF0283" w:rsidP="00920061">
      <w:pPr>
        <w:spacing w:before="240" w:line="480" w:lineRule="auto"/>
        <w:ind w:firstLine="0"/>
        <w:contextualSpacing/>
        <w:jc w:val="both"/>
        <w:rPr>
          <w:rFonts w:ascii="Times New Roman" w:hAnsi="Times New Roman"/>
          <w:b/>
          <w:sz w:val="24"/>
          <w:szCs w:val="24"/>
        </w:rPr>
      </w:pPr>
    </w:p>
    <w:p w14:paraId="479E225B" w14:textId="77777777" w:rsidR="00FF0283" w:rsidRDefault="00FF0283" w:rsidP="00920061">
      <w:pPr>
        <w:spacing w:before="240" w:line="480" w:lineRule="auto"/>
        <w:ind w:firstLine="0"/>
        <w:contextualSpacing/>
        <w:jc w:val="both"/>
        <w:rPr>
          <w:rFonts w:ascii="Times New Roman" w:hAnsi="Times New Roman"/>
          <w:b/>
          <w:sz w:val="24"/>
          <w:szCs w:val="24"/>
        </w:rPr>
      </w:pPr>
    </w:p>
    <w:p w14:paraId="356BD3DD" w14:textId="6B93E263" w:rsidR="00D54F69" w:rsidRPr="007A56C1" w:rsidRDefault="00D54F69" w:rsidP="00920061">
      <w:pPr>
        <w:spacing w:before="240" w:line="480" w:lineRule="auto"/>
        <w:ind w:firstLine="0"/>
        <w:contextualSpacing/>
        <w:jc w:val="both"/>
        <w:rPr>
          <w:rFonts w:ascii="Times New Roman" w:hAnsi="Times New Roman"/>
          <w:b/>
          <w:sz w:val="24"/>
          <w:szCs w:val="24"/>
        </w:rPr>
      </w:pPr>
      <w:r w:rsidRPr="007A56C1">
        <w:rPr>
          <w:rFonts w:ascii="Times New Roman" w:hAnsi="Times New Roman"/>
          <w:b/>
          <w:sz w:val="24"/>
          <w:szCs w:val="24"/>
        </w:rPr>
        <w:t>Introduction</w:t>
      </w:r>
    </w:p>
    <w:p w14:paraId="3BD81215" w14:textId="77777777" w:rsidR="00920061" w:rsidRDefault="00920061" w:rsidP="00920061">
      <w:pPr>
        <w:spacing w:before="240" w:line="480" w:lineRule="auto"/>
        <w:ind w:firstLine="0"/>
        <w:contextualSpacing/>
        <w:jc w:val="both"/>
        <w:rPr>
          <w:rFonts w:ascii="Times New Roman" w:hAnsi="Times New Roman"/>
          <w:sz w:val="24"/>
          <w:szCs w:val="24"/>
        </w:rPr>
      </w:pPr>
    </w:p>
    <w:p w14:paraId="47478E3D" w14:textId="26331C50" w:rsidR="00CA5108" w:rsidRDefault="00990B8E" w:rsidP="00185AC8">
      <w:pPr>
        <w:spacing w:before="240" w:line="480" w:lineRule="auto"/>
        <w:ind w:firstLine="0"/>
        <w:contextualSpacing/>
        <w:jc w:val="both"/>
        <w:rPr>
          <w:rFonts w:ascii="Times New Roman" w:hAnsi="Times New Roman"/>
          <w:sz w:val="24"/>
          <w:szCs w:val="24"/>
        </w:rPr>
      </w:pPr>
      <w:r>
        <w:rPr>
          <w:rFonts w:ascii="Times New Roman" w:hAnsi="Times New Roman"/>
          <w:sz w:val="24"/>
          <w:szCs w:val="24"/>
        </w:rPr>
        <w:t>While co</w:t>
      </w:r>
      <w:r w:rsidR="00BD55FD">
        <w:rPr>
          <w:rFonts w:ascii="Times New Roman" w:hAnsi="Times New Roman"/>
          <w:sz w:val="24"/>
          <w:szCs w:val="24"/>
        </w:rPr>
        <w:t>llaborations between geographers, c</w:t>
      </w:r>
      <w:r w:rsidR="007C4E90">
        <w:rPr>
          <w:rFonts w:ascii="Times New Roman" w:hAnsi="Times New Roman"/>
          <w:sz w:val="24"/>
          <w:szCs w:val="24"/>
        </w:rPr>
        <w:t>reative</w:t>
      </w:r>
      <w:r>
        <w:rPr>
          <w:rFonts w:ascii="Times New Roman" w:hAnsi="Times New Roman"/>
          <w:sz w:val="24"/>
          <w:szCs w:val="24"/>
        </w:rPr>
        <w:t xml:space="preserve"> </w:t>
      </w:r>
      <w:r w:rsidR="00BD55FD">
        <w:rPr>
          <w:rFonts w:ascii="Times New Roman" w:hAnsi="Times New Roman"/>
          <w:sz w:val="24"/>
          <w:szCs w:val="24"/>
        </w:rPr>
        <w:t xml:space="preserve">practitioners and </w:t>
      </w:r>
      <w:r w:rsidR="007C4E90">
        <w:rPr>
          <w:rFonts w:ascii="Times New Roman" w:hAnsi="Times New Roman"/>
          <w:sz w:val="24"/>
          <w:szCs w:val="24"/>
        </w:rPr>
        <w:t xml:space="preserve">cultural </w:t>
      </w:r>
      <w:r>
        <w:rPr>
          <w:rFonts w:ascii="Times New Roman" w:hAnsi="Times New Roman"/>
          <w:sz w:val="24"/>
          <w:szCs w:val="24"/>
        </w:rPr>
        <w:t>institutions have been a long-standi</w:t>
      </w:r>
      <w:r w:rsidR="00C84EAD">
        <w:rPr>
          <w:rFonts w:ascii="Times New Roman" w:hAnsi="Times New Roman"/>
          <w:sz w:val="24"/>
          <w:szCs w:val="24"/>
        </w:rPr>
        <w:t>ng feature of academia</w:t>
      </w:r>
      <w:r w:rsidR="007C4E90">
        <w:rPr>
          <w:rFonts w:ascii="Times New Roman" w:hAnsi="Times New Roman"/>
          <w:sz w:val="24"/>
          <w:szCs w:val="24"/>
        </w:rPr>
        <w:t>,</w:t>
      </w:r>
      <w:r>
        <w:rPr>
          <w:rFonts w:ascii="Times New Roman" w:hAnsi="Times New Roman"/>
          <w:sz w:val="24"/>
          <w:szCs w:val="24"/>
        </w:rPr>
        <w:t xml:space="preserve"> </w:t>
      </w:r>
      <w:r w:rsidR="00DA616F">
        <w:rPr>
          <w:rFonts w:ascii="Times New Roman" w:hAnsi="Times New Roman"/>
          <w:sz w:val="24"/>
          <w:szCs w:val="24"/>
        </w:rPr>
        <w:t>changing policy agendas and</w:t>
      </w:r>
      <w:r w:rsidR="00920061">
        <w:rPr>
          <w:rFonts w:ascii="Times New Roman" w:hAnsi="Times New Roman"/>
          <w:sz w:val="24"/>
          <w:szCs w:val="24"/>
        </w:rPr>
        <w:t xml:space="preserve"> funding pressures</w:t>
      </w:r>
      <w:r w:rsidR="00DA616F">
        <w:rPr>
          <w:rFonts w:ascii="Times New Roman" w:hAnsi="Times New Roman"/>
          <w:sz w:val="24"/>
          <w:szCs w:val="24"/>
        </w:rPr>
        <w:t xml:space="preserve"> have resulted in</w:t>
      </w:r>
      <w:r w:rsidR="00920061">
        <w:rPr>
          <w:rFonts w:ascii="Times New Roman" w:hAnsi="Times New Roman"/>
          <w:sz w:val="24"/>
          <w:szCs w:val="24"/>
        </w:rPr>
        <w:t xml:space="preserve"> an increased emphasis upon</w:t>
      </w:r>
      <w:r>
        <w:rPr>
          <w:rFonts w:ascii="Times New Roman" w:hAnsi="Times New Roman"/>
          <w:sz w:val="24"/>
          <w:szCs w:val="24"/>
        </w:rPr>
        <w:t xml:space="preserve"> collabora</w:t>
      </w:r>
      <w:r w:rsidR="00920061">
        <w:rPr>
          <w:rFonts w:ascii="Times New Roman" w:hAnsi="Times New Roman"/>
          <w:sz w:val="24"/>
          <w:szCs w:val="24"/>
        </w:rPr>
        <w:t>tion</w:t>
      </w:r>
      <w:r>
        <w:rPr>
          <w:rFonts w:ascii="Times New Roman" w:hAnsi="Times New Roman"/>
          <w:sz w:val="24"/>
          <w:szCs w:val="24"/>
        </w:rPr>
        <w:t xml:space="preserve"> </w:t>
      </w:r>
      <w:r w:rsidR="00862563">
        <w:rPr>
          <w:rFonts w:ascii="Times New Roman" w:hAnsi="Times New Roman"/>
          <w:sz w:val="24"/>
          <w:szCs w:val="24"/>
        </w:rPr>
        <w:t>with</w:t>
      </w:r>
      <w:r w:rsidR="00B909A6">
        <w:rPr>
          <w:rFonts w:ascii="Times New Roman" w:hAnsi="Times New Roman"/>
          <w:sz w:val="24"/>
          <w:szCs w:val="24"/>
        </w:rPr>
        <w:t xml:space="preserve">in Higher Education in </w:t>
      </w:r>
      <w:r w:rsidR="00647D1D">
        <w:rPr>
          <w:rFonts w:ascii="Times New Roman" w:hAnsi="Times New Roman"/>
          <w:sz w:val="24"/>
          <w:szCs w:val="24"/>
        </w:rPr>
        <w:t xml:space="preserve">the </w:t>
      </w:r>
      <w:r w:rsidR="0037622A">
        <w:rPr>
          <w:rFonts w:ascii="Times New Roman" w:hAnsi="Times New Roman"/>
          <w:sz w:val="24"/>
          <w:szCs w:val="24"/>
        </w:rPr>
        <w:t>UK</w:t>
      </w:r>
      <w:r w:rsidR="00DA616F">
        <w:rPr>
          <w:rFonts w:ascii="Times New Roman" w:hAnsi="Times New Roman"/>
          <w:sz w:val="24"/>
          <w:szCs w:val="24"/>
        </w:rPr>
        <w:t>. Partnersh</w:t>
      </w:r>
      <w:r w:rsidR="00DA7EE2">
        <w:rPr>
          <w:rFonts w:ascii="Times New Roman" w:hAnsi="Times New Roman"/>
          <w:sz w:val="24"/>
          <w:szCs w:val="24"/>
        </w:rPr>
        <w:t xml:space="preserve">ips between academics </w:t>
      </w:r>
      <w:r w:rsidR="003B58DF">
        <w:rPr>
          <w:rFonts w:ascii="Times New Roman" w:hAnsi="Times New Roman"/>
          <w:sz w:val="24"/>
          <w:szCs w:val="24"/>
        </w:rPr>
        <w:t>and cultural</w:t>
      </w:r>
      <w:r w:rsidR="00DA616F">
        <w:rPr>
          <w:rFonts w:ascii="Times New Roman" w:hAnsi="Times New Roman"/>
          <w:sz w:val="24"/>
          <w:szCs w:val="24"/>
        </w:rPr>
        <w:t xml:space="preserve"> organisati</w:t>
      </w:r>
      <w:r w:rsidR="006C634F">
        <w:rPr>
          <w:rFonts w:ascii="Times New Roman" w:hAnsi="Times New Roman"/>
          <w:sz w:val="24"/>
          <w:szCs w:val="24"/>
        </w:rPr>
        <w:t xml:space="preserve">ons </w:t>
      </w:r>
      <w:r w:rsidR="00F654A3">
        <w:rPr>
          <w:rFonts w:ascii="Times New Roman" w:hAnsi="Times New Roman"/>
          <w:sz w:val="24"/>
          <w:szCs w:val="24"/>
        </w:rPr>
        <w:t>have resulted in</w:t>
      </w:r>
      <w:r w:rsidR="00BD55FD">
        <w:rPr>
          <w:rFonts w:ascii="Times New Roman" w:hAnsi="Times New Roman"/>
          <w:sz w:val="24"/>
          <w:szCs w:val="24"/>
        </w:rPr>
        <w:t xml:space="preserve"> the co-production of</w:t>
      </w:r>
      <w:r w:rsidR="00DA616F">
        <w:rPr>
          <w:rFonts w:ascii="Times New Roman" w:hAnsi="Times New Roman"/>
          <w:sz w:val="24"/>
          <w:szCs w:val="24"/>
        </w:rPr>
        <w:t xml:space="preserve"> </w:t>
      </w:r>
      <w:r w:rsidR="00DB4961">
        <w:rPr>
          <w:rFonts w:ascii="Times New Roman" w:hAnsi="Times New Roman"/>
          <w:sz w:val="24"/>
          <w:szCs w:val="24"/>
        </w:rPr>
        <w:t>exhibitions, performances and archives</w:t>
      </w:r>
      <w:r w:rsidR="00862563">
        <w:rPr>
          <w:rFonts w:ascii="Times New Roman" w:hAnsi="Times New Roman"/>
          <w:sz w:val="24"/>
          <w:szCs w:val="24"/>
        </w:rPr>
        <w:t xml:space="preserve">, alongside </w:t>
      </w:r>
      <w:r w:rsidR="007A059D">
        <w:rPr>
          <w:rFonts w:ascii="Times New Roman" w:hAnsi="Times New Roman"/>
          <w:sz w:val="24"/>
          <w:szCs w:val="24"/>
        </w:rPr>
        <w:t>co-authored</w:t>
      </w:r>
      <w:r w:rsidR="00DA616F">
        <w:rPr>
          <w:rFonts w:ascii="Times New Roman" w:hAnsi="Times New Roman"/>
          <w:sz w:val="24"/>
          <w:szCs w:val="24"/>
        </w:rPr>
        <w:t xml:space="preserve"> publications</w:t>
      </w:r>
      <w:r w:rsidR="00862563">
        <w:rPr>
          <w:rFonts w:ascii="Times New Roman" w:hAnsi="Times New Roman"/>
          <w:sz w:val="24"/>
          <w:szCs w:val="24"/>
        </w:rPr>
        <w:t xml:space="preserve"> (Owens et al. 2017</w:t>
      </w:r>
      <w:r w:rsidR="003F0436">
        <w:rPr>
          <w:rFonts w:ascii="Times New Roman" w:hAnsi="Times New Roman"/>
          <w:sz w:val="24"/>
          <w:szCs w:val="24"/>
        </w:rPr>
        <w:t>;</w:t>
      </w:r>
      <w:r w:rsidR="00D70258">
        <w:rPr>
          <w:rFonts w:ascii="Times New Roman" w:hAnsi="Times New Roman"/>
          <w:sz w:val="24"/>
          <w:szCs w:val="24"/>
        </w:rPr>
        <w:t xml:space="preserve"> </w:t>
      </w:r>
      <w:r w:rsidR="00983048">
        <w:rPr>
          <w:rFonts w:ascii="Times New Roman" w:hAnsi="Times New Roman"/>
          <w:sz w:val="24"/>
          <w:szCs w:val="24"/>
        </w:rPr>
        <w:t>Blunt et al. 2013)</w:t>
      </w:r>
      <w:r w:rsidR="00E829C1">
        <w:rPr>
          <w:rFonts w:ascii="Times New Roman" w:hAnsi="Times New Roman"/>
          <w:sz w:val="24"/>
          <w:szCs w:val="24"/>
        </w:rPr>
        <w:t>. Collaborations between geographers and museums have been examined from the perspectives of museum geographie</w:t>
      </w:r>
      <w:r w:rsidR="0037622A">
        <w:rPr>
          <w:rFonts w:ascii="Times New Roman" w:hAnsi="Times New Roman"/>
          <w:sz w:val="24"/>
          <w:szCs w:val="24"/>
        </w:rPr>
        <w:t>s (Geoghegan 2010) and ar</w:t>
      </w:r>
      <w:r w:rsidR="00E829C1">
        <w:rPr>
          <w:rFonts w:ascii="Times New Roman" w:hAnsi="Times New Roman"/>
          <w:sz w:val="24"/>
          <w:szCs w:val="24"/>
        </w:rPr>
        <w:t>e situated within wider engagements between geogra</w:t>
      </w:r>
      <w:r w:rsidR="00913276">
        <w:rPr>
          <w:rFonts w:ascii="Times New Roman" w:hAnsi="Times New Roman"/>
          <w:sz w:val="24"/>
          <w:szCs w:val="24"/>
        </w:rPr>
        <w:t>phy and creative practice</w:t>
      </w:r>
      <w:r w:rsidR="00647D1D">
        <w:rPr>
          <w:rFonts w:ascii="Times New Roman" w:hAnsi="Times New Roman"/>
          <w:sz w:val="24"/>
          <w:szCs w:val="24"/>
        </w:rPr>
        <w:t xml:space="preserve"> (</w:t>
      </w:r>
      <w:r w:rsidR="003F0436">
        <w:rPr>
          <w:rFonts w:ascii="Times New Roman" w:hAnsi="Times New Roman"/>
          <w:sz w:val="24"/>
          <w:szCs w:val="24"/>
        </w:rPr>
        <w:t>Foster and Lorimer 2007;</w:t>
      </w:r>
      <w:r w:rsidR="00E829C1">
        <w:rPr>
          <w:rFonts w:ascii="Times New Roman" w:hAnsi="Times New Roman"/>
          <w:sz w:val="24"/>
          <w:szCs w:val="24"/>
        </w:rPr>
        <w:t xml:space="preserve"> Hawkins</w:t>
      </w:r>
      <w:r w:rsidR="0037622A">
        <w:rPr>
          <w:rFonts w:ascii="Times New Roman" w:hAnsi="Times New Roman"/>
          <w:sz w:val="24"/>
          <w:szCs w:val="24"/>
        </w:rPr>
        <w:t xml:space="preserve"> 2011</w:t>
      </w:r>
      <w:r w:rsidR="003F0436">
        <w:rPr>
          <w:rFonts w:ascii="Times New Roman" w:hAnsi="Times New Roman"/>
          <w:sz w:val="24"/>
          <w:szCs w:val="24"/>
        </w:rPr>
        <w:t>;</w:t>
      </w:r>
      <w:r w:rsidR="00E829C1">
        <w:rPr>
          <w:rFonts w:ascii="Times New Roman" w:hAnsi="Times New Roman"/>
          <w:sz w:val="24"/>
          <w:szCs w:val="24"/>
        </w:rPr>
        <w:t xml:space="preserve"> Nash 2013</w:t>
      </w:r>
      <w:r w:rsidR="00185AC8">
        <w:rPr>
          <w:rFonts w:ascii="Times New Roman" w:hAnsi="Times New Roman"/>
          <w:sz w:val="24"/>
          <w:szCs w:val="24"/>
        </w:rPr>
        <w:t>). Geographers have engaged with</w:t>
      </w:r>
      <w:r w:rsidR="0037622A">
        <w:rPr>
          <w:rFonts w:ascii="Times New Roman" w:hAnsi="Times New Roman"/>
          <w:sz w:val="24"/>
          <w:szCs w:val="24"/>
        </w:rPr>
        <w:t xml:space="preserve"> the challenges of work</w:t>
      </w:r>
      <w:r w:rsidR="00DB4961">
        <w:rPr>
          <w:rFonts w:ascii="Times New Roman" w:hAnsi="Times New Roman"/>
          <w:sz w:val="24"/>
          <w:szCs w:val="24"/>
        </w:rPr>
        <w:t xml:space="preserve">ing across disciplines and the unsettling of traditional boundaries between </w:t>
      </w:r>
      <w:r w:rsidR="0037622A">
        <w:rPr>
          <w:rFonts w:ascii="Times New Roman" w:hAnsi="Times New Roman"/>
          <w:sz w:val="24"/>
          <w:szCs w:val="24"/>
        </w:rPr>
        <w:t>academic and creative ways of knowing (Hawkins</w:t>
      </w:r>
      <w:r w:rsidR="003F0436">
        <w:rPr>
          <w:rFonts w:ascii="Times New Roman" w:hAnsi="Times New Roman"/>
          <w:sz w:val="24"/>
          <w:szCs w:val="24"/>
        </w:rPr>
        <w:t xml:space="preserve"> 2011;</w:t>
      </w:r>
      <w:r w:rsidR="00913276">
        <w:rPr>
          <w:rFonts w:ascii="Times New Roman" w:hAnsi="Times New Roman"/>
          <w:sz w:val="24"/>
          <w:szCs w:val="24"/>
        </w:rPr>
        <w:t xml:space="preserve"> Nash 2013). However, issues re</w:t>
      </w:r>
      <w:r w:rsidR="00DB4961">
        <w:rPr>
          <w:rFonts w:ascii="Times New Roman" w:hAnsi="Times New Roman"/>
          <w:sz w:val="24"/>
          <w:szCs w:val="24"/>
        </w:rPr>
        <w:t>lating to the collection and dissemination</w:t>
      </w:r>
      <w:r w:rsidR="00913276">
        <w:rPr>
          <w:rFonts w:ascii="Times New Roman" w:hAnsi="Times New Roman"/>
          <w:sz w:val="24"/>
          <w:szCs w:val="24"/>
        </w:rPr>
        <w:t xml:space="preserve"> of </w:t>
      </w:r>
      <w:r w:rsidR="00DB4961">
        <w:rPr>
          <w:rFonts w:ascii="Times New Roman" w:hAnsi="Times New Roman"/>
          <w:sz w:val="24"/>
          <w:szCs w:val="24"/>
        </w:rPr>
        <w:t xml:space="preserve">research </w:t>
      </w:r>
      <w:r w:rsidR="00913276">
        <w:rPr>
          <w:rFonts w:ascii="Times New Roman" w:hAnsi="Times New Roman"/>
          <w:sz w:val="24"/>
          <w:szCs w:val="24"/>
        </w:rPr>
        <w:t>data</w:t>
      </w:r>
      <w:r w:rsidR="00DB4961">
        <w:rPr>
          <w:rFonts w:ascii="Times New Roman" w:hAnsi="Times New Roman"/>
          <w:sz w:val="24"/>
          <w:szCs w:val="24"/>
        </w:rPr>
        <w:t xml:space="preserve"> in museum contexts</w:t>
      </w:r>
      <w:r w:rsidR="00913276">
        <w:rPr>
          <w:rFonts w:ascii="Times New Roman" w:hAnsi="Times New Roman"/>
          <w:sz w:val="24"/>
          <w:szCs w:val="24"/>
        </w:rPr>
        <w:t xml:space="preserve"> and the underlying ethical standpoints of museums and universities have been comparatively under-explored. </w:t>
      </w:r>
      <w:r w:rsidR="005F7C52">
        <w:rPr>
          <w:rFonts w:ascii="Times New Roman" w:hAnsi="Times New Roman"/>
          <w:sz w:val="24"/>
          <w:szCs w:val="24"/>
        </w:rPr>
        <w:t xml:space="preserve">This paper </w:t>
      </w:r>
      <w:r w:rsidR="00CA5108">
        <w:rPr>
          <w:rFonts w:ascii="Times New Roman" w:hAnsi="Times New Roman"/>
          <w:sz w:val="24"/>
          <w:szCs w:val="24"/>
        </w:rPr>
        <w:t>takes as its main focus the ethics of collaborative research with museums, drawing</w:t>
      </w:r>
      <w:r w:rsidR="00920061">
        <w:rPr>
          <w:rFonts w:ascii="Times New Roman" w:hAnsi="Times New Roman"/>
          <w:sz w:val="24"/>
          <w:szCs w:val="24"/>
        </w:rPr>
        <w:t xml:space="preserve"> upon doctoral research </w:t>
      </w:r>
      <w:r w:rsidR="00BF56F7">
        <w:rPr>
          <w:rFonts w:ascii="Times New Roman" w:hAnsi="Times New Roman"/>
          <w:sz w:val="24"/>
          <w:szCs w:val="24"/>
        </w:rPr>
        <w:t>conducted in collaboration with the Geffrye Museu</w:t>
      </w:r>
      <w:r w:rsidR="00185AC8">
        <w:rPr>
          <w:rFonts w:ascii="Times New Roman" w:hAnsi="Times New Roman"/>
          <w:sz w:val="24"/>
          <w:szCs w:val="24"/>
        </w:rPr>
        <w:t xml:space="preserve">m in </w:t>
      </w:r>
      <w:r w:rsidR="00913276">
        <w:rPr>
          <w:rFonts w:ascii="Times New Roman" w:hAnsi="Times New Roman"/>
          <w:sz w:val="24"/>
          <w:szCs w:val="24"/>
        </w:rPr>
        <w:t>London</w:t>
      </w:r>
      <w:r w:rsidR="00BF56F7">
        <w:rPr>
          <w:rFonts w:ascii="Times New Roman" w:hAnsi="Times New Roman"/>
          <w:sz w:val="24"/>
          <w:szCs w:val="24"/>
        </w:rPr>
        <w:t xml:space="preserve">. </w:t>
      </w:r>
      <w:r w:rsidR="0037622A">
        <w:rPr>
          <w:rFonts w:ascii="Times New Roman" w:hAnsi="Times New Roman"/>
          <w:sz w:val="24"/>
          <w:szCs w:val="24"/>
        </w:rPr>
        <w:t>The paper focuses on three</w:t>
      </w:r>
      <w:r w:rsidR="0037622A" w:rsidRPr="00DC40BA">
        <w:rPr>
          <w:rFonts w:ascii="Times New Roman" w:hAnsi="Times New Roman"/>
          <w:sz w:val="24"/>
          <w:szCs w:val="24"/>
        </w:rPr>
        <w:t xml:space="preserve"> </w:t>
      </w:r>
      <w:r w:rsidR="0037622A">
        <w:rPr>
          <w:rFonts w:ascii="Times New Roman" w:hAnsi="Times New Roman"/>
          <w:sz w:val="24"/>
          <w:szCs w:val="24"/>
        </w:rPr>
        <w:t>‘</w:t>
      </w:r>
      <w:r w:rsidR="0037622A" w:rsidRPr="00DC40BA">
        <w:rPr>
          <w:rFonts w:ascii="Times New Roman" w:hAnsi="Times New Roman"/>
          <w:sz w:val="24"/>
          <w:szCs w:val="24"/>
        </w:rPr>
        <w:t>mom</w:t>
      </w:r>
      <w:r w:rsidR="0037622A">
        <w:rPr>
          <w:rFonts w:ascii="Times New Roman" w:hAnsi="Times New Roman"/>
          <w:sz w:val="24"/>
          <w:szCs w:val="24"/>
        </w:rPr>
        <w:t xml:space="preserve">ents’ in the research process in which </w:t>
      </w:r>
      <w:r w:rsidR="00E8078A">
        <w:rPr>
          <w:rFonts w:ascii="Times New Roman" w:hAnsi="Times New Roman"/>
          <w:sz w:val="24"/>
          <w:szCs w:val="24"/>
        </w:rPr>
        <w:t xml:space="preserve">ethical issues became </w:t>
      </w:r>
      <w:r w:rsidR="00DB4961">
        <w:rPr>
          <w:rFonts w:ascii="Times New Roman" w:hAnsi="Times New Roman"/>
          <w:sz w:val="24"/>
          <w:szCs w:val="24"/>
        </w:rPr>
        <w:t xml:space="preserve">particularly </w:t>
      </w:r>
      <w:r w:rsidR="00E8078A">
        <w:rPr>
          <w:rFonts w:ascii="Times New Roman" w:hAnsi="Times New Roman"/>
          <w:sz w:val="24"/>
          <w:szCs w:val="24"/>
        </w:rPr>
        <w:t>prominent</w:t>
      </w:r>
      <w:r w:rsidR="0037622A">
        <w:rPr>
          <w:rFonts w:ascii="Times New Roman" w:hAnsi="Times New Roman"/>
          <w:sz w:val="24"/>
          <w:szCs w:val="24"/>
        </w:rPr>
        <w:t>. First, the paper examine</w:t>
      </w:r>
      <w:r w:rsidR="004D1AA8">
        <w:rPr>
          <w:rFonts w:ascii="Times New Roman" w:hAnsi="Times New Roman"/>
          <w:sz w:val="24"/>
          <w:szCs w:val="24"/>
        </w:rPr>
        <w:t xml:space="preserve">s the challenge of balancing the </w:t>
      </w:r>
      <w:r w:rsidR="004D1AA8" w:rsidRPr="0057773A">
        <w:rPr>
          <w:rFonts w:ascii="Times New Roman" w:hAnsi="Times New Roman"/>
          <w:sz w:val="24"/>
          <w:szCs w:val="24"/>
        </w:rPr>
        <w:t>needs and interests</w:t>
      </w:r>
      <w:r w:rsidR="0037622A">
        <w:rPr>
          <w:rFonts w:ascii="Times New Roman" w:hAnsi="Times New Roman"/>
          <w:sz w:val="24"/>
          <w:szCs w:val="24"/>
        </w:rPr>
        <w:t xml:space="preserve"> of participa</w:t>
      </w:r>
      <w:r w:rsidR="004D1AA8">
        <w:rPr>
          <w:rFonts w:ascii="Times New Roman" w:hAnsi="Times New Roman"/>
          <w:sz w:val="24"/>
          <w:szCs w:val="24"/>
        </w:rPr>
        <w:t xml:space="preserve">nt and researcher </w:t>
      </w:r>
      <w:r w:rsidR="0037622A">
        <w:rPr>
          <w:rFonts w:ascii="Times New Roman" w:hAnsi="Times New Roman"/>
          <w:sz w:val="24"/>
          <w:szCs w:val="24"/>
        </w:rPr>
        <w:t>with the museum’s aim to do</w:t>
      </w:r>
      <w:r w:rsidR="00DB4961">
        <w:rPr>
          <w:rFonts w:ascii="Times New Roman" w:hAnsi="Times New Roman"/>
          <w:sz w:val="24"/>
          <w:szCs w:val="24"/>
        </w:rPr>
        <w:t>cument and display testimonies</w:t>
      </w:r>
      <w:r w:rsidR="0037622A">
        <w:rPr>
          <w:rFonts w:ascii="Times New Roman" w:hAnsi="Times New Roman"/>
          <w:sz w:val="24"/>
          <w:szCs w:val="24"/>
        </w:rPr>
        <w:t xml:space="preserve"> and images of participants’</w:t>
      </w:r>
      <w:r w:rsidR="0037622A" w:rsidRPr="00DC40BA">
        <w:rPr>
          <w:rFonts w:ascii="Times New Roman" w:hAnsi="Times New Roman"/>
          <w:sz w:val="24"/>
          <w:szCs w:val="24"/>
        </w:rPr>
        <w:t xml:space="preserve"> home</w:t>
      </w:r>
      <w:r w:rsidR="0037622A">
        <w:rPr>
          <w:rFonts w:ascii="Times New Roman" w:hAnsi="Times New Roman"/>
          <w:sz w:val="24"/>
          <w:szCs w:val="24"/>
        </w:rPr>
        <w:t>s. Second, it examines the</w:t>
      </w:r>
      <w:r w:rsidR="0037622A" w:rsidRPr="00DC40BA">
        <w:rPr>
          <w:rFonts w:ascii="Times New Roman" w:hAnsi="Times New Roman"/>
          <w:sz w:val="24"/>
          <w:szCs w:val="24"/>
        </w:rPr>
        <w:t xml:space="preserve"> ambival</w:t>
      </w:r>
      <w:r w:rsidR="0037622A">
        <w:rPr>
          <w:rFonts w:ascii="Times New Roman" w:hAnsi="Times New Roman"/>
          <w:sz w:val="24"/>
          <w:szCs w:val="24"/>
        </w:rPr>
        <w:t>ence of participants in response</w:t>
      </w:r>
      <w:r w:rsidR="0037622A" w:rsidRPr="00DC40BA">
        <w:rPr>
          <w:rFonts w:ascii="Times New Roman" w:hAnsi="Times New Roman"/>
          <w:sz w:val="24"/>
          <w:szCs w:val="24"/>
        </w:rPr>
        <w:t xml:space="preserve"> to having their stories archiv</w:t>
      </w:r>
      <w:r w:rsidR="0037622A">
        <w:rPr>
          <w:rFonts w:ascii="Times New Roman" w:hAnsi="Times New Roman"/>
          <w:sz w:val="24"/>
          <w:szCs w:val="24"/>
        </w:rPr>
        <w:t>ed and potentially displayed at the museum. Finally</w:t>
      </w:r>
      <w:r w:rsidR="0037622A" w:rsidRPr="00DC40BA">
        <w:rPr>
          <w:rFonts w:ascii="Times New Roman" w:hAnsi="Times New Roman"/>
          <w:sz w:val="24"/>
          <w:szCs w:val="24"/>
        </w:rPr>
        <w:t>, the</w:t>
      </w:r>
      <w:r w:rsidR="0037622A">
        <w:rPr>
          <w:rFonts w:ascii="Times New Roman" w:hAnsi="Times New Roman"/>
          <w:sz w:val="24"/>
          <w:szCs w:val="24"/>
        </w:rPr>
        <w:t xml:space="preserve"> paper examines my involvement in </w:t>
      </w:r>
      <w:r w:rsidR="0037622A">
        <w:rPr>
          <w:rFonts w:ascii="Times New Roman" w:hAnsi="Times New Roman"/>
          <w:sz w:val="24"/>
          <w:szCs w:val="24"/>
        </w:rPr>
        <w:lastRenderedPageBreak/>
        <w:t>outreach work with the Ge</w:t>
      </w:r>
      <w:r w:rsidR="003F0436">
        <w:rPr>
          <w:rFonts w:ascii="Times New Roman" w:hAnsi="Times New Roman"/>
          <w:sz w:val="24"/>
          <w:szCs w:val="24"/>
        </w:rPr>
        <w:t>ffrye and Vietnamese community organisations</w:t>
      </w:r>
      <w:r w:rsidR="0037622A">
        <w:rPr>
          <w:rFonts w:ascii="Times New Roman" w:hAnsi="Times New Roman"/>
          <w:sz w:val="24"/>
          <w:szCs w:val="24"/>
        </w:rPr>
        <w:t>, reflecting upon the practical and emotional challenges involved in collaborative research.</w:t>
      </w:r>
      <w:r w:rsidR="00913276">
        <w:rPr>
          <w:rFonts w:ascii="Times New Roman" w:hAnsi="Times New Roman"/>
          <w:sz w:val="24"/>
          <w:szCs w:val="24"/>
        </w:rPr>
        <w:t xml:space="preserve"> I argue</w:t>
      </w:r>
      <w:r w:rsidR="007C4E90">
        <w:rPr>
          <w:rFonts w:ascii="Times New Roman" w:hAnsi="Times New Roman"/>
          <w:sz w:val="24"/>
          <w:szCs w:val="24"/>
        </w:rPr>
        <w:t xml:space="preserve"> that the differing ethical standpoints</w:t>
      </w:r>
      <w:r w:rsidR="00D852C9">
        <w:rPr>
          <w:rFonts w:ascii="Times New Roman" w:hAnsi="Times New Roman"/>
          <w:sz w:val="24"/>
          <w:szCs w:val="24"/>
        </w:rPr>
        <w:t xml:space="preserve"> th</w:t>
      </w:r>
      <w:r w:rsidR="00647D1D">
        <w:rPr>
          <w:rFonts w:ascii="Times New Roman" w:hAnsi="Times New Roman"/>
          <w:sz w:val="24"/>
          <w:szCs w:val="24"/>
        </w:rPr>
        <w:t>at become entangled</w:t>
      </w:r>
      <w:r w:rsidR="00CA5108">
        <w:rPr>
          <w:rFonts w:ascii="Times New Roman" w:hAnsi="Times New Roman"/>
          <w:sz w:val="24"/>
          <w:szCs w:val="24"/>
        </w:rPr>
        <w:t xml:space="preserve"> in collaboration require academics and cu</w:t>
      </w:r>
      <w:r w:rsidR="000E7E5D">
        <w:rPr>
          <w:rFonts w:ascii="Times New Roman" w:hAnsi="Times New Roman"/>
          <w:sz w:val="24"/>
          <w:szCs w:val="24"/>
        </w:rPr>
        <w:t xml:space="preserve">ltural partners to </w:t>
      </w:r>
      <w:r w:rsidR="00CA5108">
        <w:rPr>
          <w:rFonts w:ascii="Times New Roman" w:hAnsi="Times New Roman"/>
          <w:sz w:val="24"/>
          <w:szCs w:val="24"/>
        </w:rPr>
        <w:t>reconfigure our understandings o</w:t>
      </w:r>
      <w:r w:rsidR="00647D1D">
        <w:rPr>
          <w:rFonts w:ascii="Times New Roman" w:hAnsi="Times New Roman"/>
          <w:sz w:val="24"/>
          <w:szCs w:val="24"/>
        </w:rPr>
        <w:t xml:space="preserve">f </w:t>
      </w:r>
      <w:r w:rsidR="00DB4961">
        <w:rPr>
          <w:rFonts w:ascii="Times New Roman" w:hAnsi="Times New Roman"/>
          <w:sz w:val="24"/>
          <w:szCs w:val="24"/>
        </w:rPr>
        <w:t>research relationships</w:t>
      </w:r>
      <w:r w:rsidR="00185AC8">
        <w:rPr>
          <w:rFonts w:ascii="Times New Roman" w:hAnsi="Times New Roman"/>
          <w:sz w:val="24"/>
          <w:szCs w:val="24"/>
        </w:rPr>
        <w:t xml:space="preserve"> and the boundaries of the research project</w:t>
      </w:r>
      <w:r w:rsidR="007C4E90">
        <w:rPr>
          <w:rFonts w:ascii="Times New Roman" w:hAnsi="Times New Roman"/>
          <w:sz w:val="24"/>
          <w:szCs w:val="24"/>
        </w:rPr>
        <w:t>. The paper draws upon ethical standpoints</w:t>
      </w:r>
      <w:r w:rsidR="00913276">
        <w:rPr>
          <w:rFonts w:ascii="Times New Roman" w:hAnsi="Times New Roman"/>
          <w:sz w:val="24"/>
          <w:szCs w:val="24"/>
        </w:rPr>
        <w:t xml:space="preserve"> from </w:t>
      </w:r>
      <w:r w:rsidR="009D23EE">
        <w:rPr>
          <w:rFonts w:ascii="Times New Roman" w:hAnsi="Times New Roman"/>
          <w:sz w:val="24"/>
          <w:szCs w:val="24"/>
        </w:rPr>
        <w:t>museum studies that enable an in-depth understanding of t</w:t>
      </w:r>
      <w:r w:rsidR="00647D1D">
        <w:rPr>
          <w:rFonts w:ascii="Times New Roman" w:hAnsi="Times New Roman"/>
          <w:sz w:val="24"/>
          <w:szCs w:val="24"/>
        </w:rPr>
        <w:t>he complex, unpredictable and emotional nature</w:t>
      </w:r>
      <w:r w:rsidR="008163DD">
        <w:rPr>
          <w:rFonts w:ascii="Times New Roman" w:hAnsi="Times New Roman"/>
          <w:sz w:val="24"/>
          <w:szCs w:val="24"/>
        </w:rPr>
        <w:t xml:space="preserve"> of </w:t>
      </w:r>
      <w:r w:rsidR="008163DD" w:rsidRPr="0057773A">
        <w:rPr>
          <w:rFonts w:ascii="Times New Roman" w:hAnsi="Times New Roman"/>
          <w:sz w:val="24"/>
          <w:szCs w:val="24"/>
        </w:rPr>
        <w:t>academic-museum collaborations</w:t>
      </w:r>
      <w:r w:rsidR="00454509">
        <w:rPr>
          <w:rFonts w:ascii="Times New Roman" w:hAnsi="Times New Roman"/>
          <w:sz w:val="24"/>
          <w:szCs w:val="24"/>
        </w:rPr>
        <w:t xml:space="preserve">. </w:t>
      </w:r>
    </w:p>
    <w:p w14:paraId="540BD675" w14:textId="77777777" w:rsidR="00E829C1" w:rsidRDefault="00E829C1" w:rsidP="00454509">
      <w:pPr>
        <w:spacing w:before="240" w:line="480" w:lineRule="auto"/>
        <w:ind w:firstLine="0"/>
        <w:contextualSpacing/>
        <w:jc w:val="both"/>
        <w:rPr>
          <w:rFonts w:ascii="Times New Roman" w:hAnsi="Times New Roman"/>
          <w:sz w:val="24"/>
          <w:szCs w:val="24"/>
        </w:rPr>
      </w:pPr>
    </w:p>
    <w:p w14:paraId="5F2EF98D" w14:textId="58D8D9CF" w:rsidR="00D219D6" w:rsidRDefault="008B51BD" w:rsidP="00CF4774">
      <w:pPr>
        <w:spacing w:before="240" w:line="480" w:lineRule="auto"/>
        <w:ind w:firstLine="0"/>
        <w:contextualSpacing/>
        <w:jc w:val="both"/>
        <w:rPr>
          <w:rFonts w:ascii="Times New Roman" w:hAnsi="Times New Roman"/>
          <w:b/>
          <w:sz w:val="24"/>
          <w:szCs w:val="24"/>
        </w:rPr>
      </w:pPr>
      <w:r>
        <w:rPr>
          <w:rFonts w:ascii="Times New Roman" w:hAnsi="Times New Roman"/>
          <w:b/>
          <w:sz w:val="24"/>
          <w:szCs w:val="24"/>
        </w:rPr>
        <w:t>Creat</w:t>
      </w:r>
      <w:r w:rsidR="0088542B">
        <w:rPr>
          <w:rFonts w:ascii="Times New Roman" w:hAnsi="Times New Roman"/>
          <w:b/>
          <w:sz w:val="24"/>
          <w:szCs w:val="24"/>
        </w:rPr>
        <w:t xml:space="preserve">ive collaborations: </w:t>
      </w:r>
      <w:r>
        <w:rPr>
          <w:rFonts w:ascii="Times New Roman" w:hAnsi="Times New Roman"/>
          <w:b/>
          <w:sz w:val="24"/>
          <w:szCs w:val="24"/>
        </w:rPr>
        <w:t>partnerships between museums and geographers</w:t>
      </w:r>
    </w:p>
    <w:p w14:paraId="7B211841" w14:textId="77777777" w:rsidR="008B51BD" w:rsidRDefault="008B51BD" w:rsidP="008B51BD">
      <w:pPr>
        <w:spacing w:before="240" w:line="480" w:lineRule="auto"/>
        <w:ind w:firstLine="0"/>
        <w:contextualSpacing/>
        <w:jc w:val="both"/>
        <w:rPr>
          <w:rFonts w:ascii="Times New Roman" w:hAnsi="Times New Roman"/>
          <w:b/>
          <w:sz w:val="24"/>
          <w:szCs w:val="24"/>
        </w:rPr>
      </w:pPr>
    </w:p>
    <w:p w14:paraId="1DAA49E8" w14:textId="3E6392B3" w:rsidR="00F6071C" w:rsidRDefault="002A54D8" w:rsidP="008B51BD">
      <w:pPr>
        <w:spacing w:before="240" w:line="480" w:lineRule="auto"/>
        <w:ind w:firstLine="0"/>
        <w:contextualSpacing/>
        <w:jc w:val="both"/>
        <w:rPr>
          <w:rFonts w:ascii="Times New Roman" w:hAnsi="Times New Roman"/>
          <w:sz w:val="24"/>
          <w:szCs w:val="24"/>
        </w:rPr>
      </w:pPr>
      <w:r>
        <w:rPr>
          <w:rFonts w:ascii="Times New Roman" w:hAnsi="Times New Roman"/>
          <w:sz w:val="24"/>
          <w:szCs w:val="24"/>
        </w:rPr>
        <w:t>Collaborations between</w:t>
      </w:r>
      <w:r w:rsidR="0013021D" w:rsidRPr="0013021D">
        <w:rPr>
          <w:rFonts w:ascii="Times New Roman" w:hAnsi="Times New Roman"/>
          <w:sz w:val="24"/>
          <w:szCs w:val="24"/>
        </w:rPr>
        <w:t xml:space="preserve"> </w:t>
      </w:r>
      <w:r>
        <w:rPr>
          <w:rFonts w:ascii="Times New Roman" w:hAnsi="Times New Roman"/>
          <w:sz w:val="24"/>
          <w:szCs w:val="24"/>
        </w:rPr>
        <w:t xml:space="preserve">geographers and </w:t>
      </w:r>
      <w:r w:rsidR="0013021D" w:rsidRPr="0013021D">
        <w:rPr>
          <w:rFonts w:ascii="Times New Roman" w:hAnsi="Times New Roman"/>
          <w:sz w:val="24"/>
          <w:szCs w:val="24"/>
        </w:rPr>
        <w:t>museums</w:t>
      </w:r>
      <w:r w:rsidR="0088542B">
        <w:rPr>
          <w:rFonts w:ascii="Times New Roman" w:hAnsi="Times New Roman"/>
          <w:sz w:val="24"/>
          <w:szCs w:val="24"/>
        </w:rPr>
        <w:t xml:space="preserve"> are situated within long-</w:t>
      </w:r>
      <w:r>
        <w:rPr>
          <w:rFonts w:ascii="Times New Roman" w:hAnsi="Times New Roman"/>
          <w:sz w:val="24"/>
          <w:szCs w:val="24"/>
        </w:rPr>
        <w:t xml:space="preserve">established relationships between geographical </w:t>
      </w:r>
      <w:r w:rsidR="00077A2A">
        <w:rPr>
          <w:rFonts w:ascii="Times New Roman" w:hAnsi="Times New Roman"/>
          <w:sz w:val="24"/>
          <w:szCs w:val="24"/>
        </w:rPr>
        <w:t>knowledge and creative practice</w:t>
      </w:r>
      <w:r>
        <w:rPr>
          <w:rFonts w:ascii="Times New Roman" w:hAnsi="Times New Roman"/>
          <w:sz w:val="24"/>
          <w:szCs w:val="24"/>
        </w:rPr>
        <w:t xml:space="preserve"> (</w:t>
      </w:r>
      <w:r w:rsidR="00DB4961">
        <w:rPr>
          <w:rFonts w:ascii="Times New Roman" w:hAnsi="Times New Roman"/>
          <w:sz w:val="24"/>
          <w:szCs w:val="24"/>
        </w:rPr>
        <w:t>Driver et al. 2002;</w:t>
      </w:r>
      <w:r w:rsidR="00077A2A">
        <w:rPr>
          <w:rFonts w:ascii="Times New Roman" w:hAnsi="Times New Roman"/>
          <w:sz w:val="24"/>
          <w:szCs w:val="24"/>
        </w:rPr>
        <w:t xml:space="preserve"> </w:t>
      </w:r>
      <w:r w:rsidR="00DB4961">
        <w:rPr>
          <w:rFonts w:ascii="Times New Roman" w:hAnsi="Times New Roman"/>
          <w:sz w:val="24"/>
          <w:szCs w:val="24"/>
        </w:rPr>
        <w:t>de Leeuw and Hawkins 2017;</w:t>
      </w:r>
      <w:r>
        <w:rPr>
          <w:rFonts w:ascii="Times New Roman" w:hAnsi="Times New Roman"/>
          <w:sz w:val="24"/>
          <w:szCs w:val="24"/>
        </w:rPr>
        <w:t xml:space="preserve"> </w:t>
      </w:r>
      <w:r w:rsidR="00DB4961">
        <w:rPr>
          <w:rFonts w:ascii="Times New Roman" w:hAnsi="Times New Roman"/>
          <w:sz w:val="24"/>
          <w:szCs w:val="24"/>
        </w:rPr>
        <w:t>Foster and Lorimer 2007;</w:t>
      </w:r>
      <w:r w:rsidR="00077A2A">
        <w:rPr>
          <w:rFonts w:ascii="Times New Roman" w:hAnsi="Times New Roman"/>
          <w:sz w:val="24"/>
          <w:szCs w:val="24"/>
        </w:rPr>
        <w:t xml:space="preserve"> </w:t>
      </w:r>
      <w:r>
        <w:rPr>
          <w:rFonts w:ascii="Times New Roman" w:hAnsi="Times New Roman"/>
          <w:sz w:val="24"/>
          <w:szCs w:val="24"/>
        </w:rPr>
        <w:t xml:space="preserve">Hawkins </w:t>
      </w:r>
      <w:r w:rsidR="00DB4961">
        <w:rPr>
          <w:rFonts w:ascii="Times New Roman" w:hAnsi="Times New Roman"/>
          <w:sz w:val="24"/>
          <w:szCs w:val="24"/>
        </w:rPr>
        <w:t>2011;</w:t>
      </w:r>
      <w:r w:rsidR="00336981">
        <w:rPr>
          <w:rFonts w:ascii="Times New Roman" w:hAnsi="Times New Roman"/>
          <w:sz w:val="24"/>
          <w:szCs w:val="24"/>
        </w:rPr>
        <w:t xml:space="preserve"> Marston and de Leeuw 2013</w:t>
      </w:r>
      <w:r w:rsidR="00DB4961">
        <w:rPr>
          <w:rFonts w:ascii="Times New Roman" w:hAnsi="Times New Roman"/>
          <w:sz w:val="24"/>
          <w:szCs w:val="24"/>
        </w:rPr>
        <w:t>;</w:t>
      </w:r>
      <w:r w:rsidR="00077A2A">
        <w:rPr>
          <w:rFonts w:ascii="Times New Roman" w:hAnsi="Times New Roman"/>
          <w:sz w:val="24"/>
          <w:szCs w:val="24"/>
        </w:rPr>
        <w:t xml:space="preserve"> Nash 2013</w:t>
      </w:r>
      <w:r w:rsidR="003039D3">
        <w:rPr>
          <w:rFonts w:ascii="Times New Roman" w:hAnsi="Times New Roman"/>
          <w:sz w:val="24"/>
          <w:szCs w:val="24"/>
        </w:rPr>
        <w:t>). G</w:t>
      </w:r>
      <w:r w:rsidR="00336981">
        <w:rPr>
          <w:rFonts w:ascii="Times New Roman" w:hAnsi="Times New Roman"/>
          <w:sz w:val="24"/>
          <w:szCs w:val="24"/>
        </w:rPr>
        <w:t>eographers have worked</w:t>
      </w:r>
      <w:r w:rsidR="003039D3">
        <w:rPr>
          <w:rFonts w:ascii="Times New Roman" w:hAnsi="Times New Roman"/>
          <w:sz w:val="24"/>
          <w:szCs w:val="24"/>
        </w:rPr>
        <w:t xml:space="preserve"> with and in </w:t>
      </w:r>
      <w:r w:rsidR="00647D1D">
        <w:rPr>
          <w:rFonts w:ascii="Times New Roman" w:hAnsi="Times New Roman"/>
          <w:sz w:val="24"/>
          <w:szCs w:val="24"/>
        </w:rPr>
        <w:t>museums in diverse ways,</w:t>
      </w:r>
      <w:r w:rsidR="003039D3">
        <w:rPr>
          <w:rFonts w:ascii="Times New Roman" w:hAnsi="Times New Roman"/>
          <w:sz w:val="24"/>
          <w:szCs w:val="24"/>
        </w:rPr>
        <w:t xml:space="preserve"> from curating </w:t>
      </w:r>
      <w:r w:rsidR="00077A2A">
        <w:rPr>
          <w:rFonts w:ascii="Times New Roman" w:hAnsi="Times New Roman"/>
          <w:sz w:val="24"/>
          <w:szCs w:val="24"/>
        </w:rPr>
        <w:t>exhibitions</w:t>
      </w:r>
      <w:r w:rsidR="00647D1D">
        <w:rPr>
          <w:rFonts w:ascii="Times New Roman" w:hAnsi="Times New Roman"/>
          <w:sz w:val="24"/>
          <w:szCs w:val="24"/>
        </w:rPr>
        <w:t xml:space="preserve"> based on research</w:t>
      </w:r>
      <w:r w:rsidR="00077A2A">
        <w:rPr>
          <w:rFonts w:ascii="Times New Roman" w:hAnsi="Times New Roman"/>
          <w:sz w:val="24"/>
          <w:szCs w:val="24"/>
        </w:rPr>
        <w:t xml:space="preserve"> (</w:t>
      </w:r>
      <w:r w:rsidR="003039D3">
        <w:rPr>
          <w:rFonts w:ascii="Times New Roman" w:hAnsi="Times New Roman"/>
          <w:sz w:val="24"/>
          <w:szCs w:val="24"/>
        </w:rPr>
        <w:t>Bress</w:t>
      </w:r>
      <w:r w:rsidR="00DB4961">
        <w:rPr>
          <w:rFonts w:ascii="Times New Roman" w:hAnsi="Times New Roman"/>
          <w:sz w:val="24"/>
          <w:szCs w:val="24"/>
        </w:rPr>
        <w:t>ey 2010;</w:t>
      </w:r>
      <w:r w:rsidR="003039D3">
        <w:rPr>
          <w:rFonts w:ascii="Times New Roman" w:hAnsi="Times New Roman"/>
          <w:sz w:val="24"/>
          <w:szCs w:val="24"/>
        </w:rPr>
        <w:t xml:space="preserve"> </w:t>
      </w:r>
      <w:r w:rsidR="00077A2A">
        <w:rPr>
          <w:rFonts w:ascii="Times New Roman" w:hAnsi="Times New Roman"/>
          <w:sz w:val="24"/>
          <w:szCs w:val="24"/>
        </w:rPr>
        <w:t>Driver 2013, Nast</w:t>
      </w:r>
      <w:r w:rsidR="00CA5108">
        <w:rPr>
          <w:rFonts w:ascii="Times New Roman" w:hAnsi="Times New Roman"/>
          <w:sz w:val="24"/>
          <w:szCs w:val="24"/>
        </w:rPr>
        <w:t xml:space="preserve"> 2005</w:t>
      </w:r>
      <w:r w:rsidR="00DB4961">
        <w:rPr>
          <w:rFonts w:ascii="Times New Roman" w:hAnsi="Times New Roman"/>
          <w:sz w:val="24"/>
          <w:szCs w:val="24"/>
        </w:rPr>
        <w:t>;</w:t>
      </w:r>
      <w:r w:rsidR="00E8078A">
        <w:rPr>
          <w:rFonts w:ascii="Times New Roman" w:hAnsi="Times New Roman"/>
          <w:sz w:val="24"/>
          <w:szCs w:val="24"/>
        </w:rPr>
        <w:t xml:space="preserve"> Yusoff and Gabrys 2010</w:t>
      </w:r>
      <w:r w:rsidR="00CA5108">
        <w:rPr>
          <w:rFonts w:ascii="Times New Roman" w:hAnsi="Times New Roman"/>
          <w:sz w:val="24"/>
          <w:szCs w:val="24"/>
        </w:rPr>
        <w:t xml:space="preserve">) to exploring issues of </w:t>
      </w:r>
      <w:r w:rsidR="00077A2A">
        <w:rPr>
          <w:rFonts w:ascii="Times New Roman" w:hAnsi="Times New Roman"/>
          <w:sz w:val="24"/>
          <w:szCs w:val="24"/>
        </w:rPr>
        <w:t>identity and representation</w:t>
      </w:r>
      <w:r w:rsidR="00AD521C">
        <w:rPr>
          <w:rFonts w:ascii="Times New Roman" w:hAnsi="Times New Roman"/>
          <w:sz w:val="24"/>
          <w:szCs w:val="24"/>
        </w:rPr>
        <w:t xml:space="preserve"> in museums</w:t>
      </w:r>
      <w:r w:rsidR="00077A2A">
        <w:rPr>
          <w:rFonts w:ascii="Times New Roman" w:hAnsi="Times New Roman"/>
          <w:sz w:val="24"/>
          <w:szCs w:val="24"/>
        </w:rPr>
        <w:t xml:space="preserve"> (</w:t>
      </w:r>
      <w:r w:rsidR="003039D3">
        <w:rPr>
          <w:rFonts w:ascii="Times New Roman" w:hAnsi="Times New Roman"/>
          <w:sz w:val="24"/>
          <w:szCs w:val="24"/>
        </w:rPr>
        <w:t>Desforges and Madde</w:t>
      </w:r>
      <w:r w:rsidR="00E729EE">
        <w:rPr>
          <w:rFonts w:ascii="Times New Roman" w:hAnsi="Times New Roman"/>
          <w:sz w:val="24"/>
          <w:szCs w:val="24"/>
        </w:rPr>
        <w:t>r</w:t>
      </w:r>
      <w:r w:rsidR="00DB4961">
        <w:rPr>
          <w:rFonts w:ascii="Times New Roman" w:hAnsi="Times New Roman"/>
          <w:sz w:val="24"/>
          <w:szCs w:val="24"/>
        </w:rPr>
        <w:t xml:space="preserve">n 2004; </w:t>
      </w:r>
      <w:r w:rsidR="00077A2A">
        <w:rPr>
          <w:rFonts w:ascii="Times New Roman" w:hAnsi="Times New Roman"/>
          <w:sz w:val="24"/>
          <w:szCs w:val="24"/>
        </w:rPr>
        <w:t>Geoghegan 2</w:t>
      </w:r>
      <w:r w:rsidR="00991982">
        <w:rPr>
          <w:rFonts w:ascii="Times New Roman" w:hAnsi="Times New Roman"/>
          <w:sz w:val="24"/>
          <w:szCs w:val="24"/>
        </w:rPr>
        <w:t>010</w:t>
      </w:r>
      <w:r w:rsidR="00EC4180">
        <w:rPr>
          <w:rFonts w:ascii="Times New Roman" w:hAnsi="Times New Roman"/>
          <w:sz w:val="24"/>
          <w:szCs w:val="24"/>
        </w:rPr>
        <w:t xml:space="preserve">). Geographers have also </w:t>
      </w:r>
      <w:r w:rsidR="00DA7EE2">
        <w:rPr>
          <w:rFonts w:ascii="Times New Roman" w:hAnsi="Times New Roman"/>
          <w:sz w:val="24"/>
          <w:szCs w:val="24"/>
        </w:rPr>
        <w:t>engaged in</w:t>
      </w:r>
      <w:r w:rsidR="006E6486">
        <w:rPr>
          <w:rFonts w:ascii="Times New Roman" w:hAnsi="Times New Roman"/>
          <w:sz w:val="24"/>
          <w:szCs w:val="24"/>
        </w:rPr>
        <w:t xml:space="preserve"> creative practices as part of</w:t>
      </w:r>
      <w:r w:rsidR="00EC4180">
        <w:rPr>
          <w:rFonts w:ascii="Times New Roman" w:hAnsi="Times New Roman"/>
          <w:sz w:val="24"/>
          <w:szCs w:val="24"/>
        </w:rPr>
        <w:t xml:space="preserve"> participatory research and activism</w:t>
      </w:r>
      <w:r w:rsidR="006E6486">
        <w:rPr>
          <w:rFonts w:ascii="Times New Roman" w:hAnsi="Times New Roman"/>
          <w:sz w:val="24"/>
          <w:szCs w:val="24"/>
        </w:rPr>
        <w:t>. Parr (2007)</w:t>
      </w:r>
      <w:r w:rsidR="00057E70">
        <w:rPr>
          <w:rFonts w:ascii="Times New Roman" w:hAnsi="Times New Roman"/>
          <w:sz w:val="24"/>
          <w:szCs w:val="24"/>
        </w:rPr>
        <w:t xml:space="preserve"> used collaborative filmmaking </w:t>
      </w:r>
      <w:r w:rsidR="0057773A">
        <w:rPr>
          <w:rFonts w:ascii="Times New Roman" w:hAnsi="Times New Roman"/>
          <w:sz w:val="24"/>
          <w:szCs w:val="24"/>
        </w:rPr>
        <w:t>in</w:t>
      </w:r>
      <w:r w:rsidR="00454509">
        <w:rPr>
          <w:rFonts w:ascii="Times New Roman" w:hAnsi="Times New Roman"/>
          <w:sz w:val="24"/>
          <w:szCs w:val="24"/>
        </w:rPr>
        <w:t xml:space="preserve"> research</w:t>
      </w:r>
      <w:r w:rsidR="006E6486">
        <w:rPr>
          <w:rFonts w:ascii="Times New Roman" w:hAnsi="Times New Roman"/>
          <w:sz w:val="24"/>
          <w:szCs w:val="24"/>
        </w:rPr>
        <w:t xml:space="preserve"> with people with mental health problems, while Johnston and Pratt (2010) produced a play</w:t>
      </w:r>
      <w:r w:rsidR="007A059D">
        <w:rPr>
          <w:rFonts w:ascii="Times New Roman" w:hAnsi="Times New Roman"/>
          <w:sz w:val="24"/>
          <w:szCs w:val="24"/>
        </w:rPr>
        <w:t xml:space="preserve"> addressing </w:t>
      </w:r>
      <w:r w:rsidR="00057E70">
        <w:rPr>
          <w:rFonts w:ascii="Times New Roman" w:hAnsi="Times New Roman"/>
          <w:sz w:val="24"/>
          <w:szCs w:val="24"/>
        </w:rPr>
        <w:t>themes of migration and inequality</w:t>
      </w:r>
      <w:r w:rsidR="006E6486">
        <w:rPr>
          <w:rFonts w:ascii="Times New Roman" w:hAnsi="Times New Roman"/>
          <w:sz w:val="24"/>
          <w:szCs w:val="24"/>
        </w:rPr>
        <w:t xml:space="preserve"> in collaboration with migrant domestic workers. </w:t>
      </w:r>
    </w:p>
    <w:p w14:paraId="4C09A0EC" w14:textId="773DB71D" w:rsidR="00E829C1" w:rsidRDefault="00F654A3" w:rsidP="00E829C1">
      <w:pPr>
        <w:spacing w:before="240" w:line="480" w:lineRule="auto"/>
        <w:contextualSpacing/>
        <w:jc w:val="both"/>
        <w:rPr>
          <w:rFonts w:ascii="Times New Roman" w:hAnsi="Times New Roman"/>
          <w:sz w:val="24"/>
          <w:szCs w:val="24"/>
        </w:rPr>
      </w:pPr>
      <w:r w:rsidRPr="00F654A3">
        <w:rPr>
          <w:rFonts w:ascii="Times New Roman" w:hAnsi="Times New Roman"/>
          <w:sz w:val="24"/>
          <w:szCs w:val="24"/>
        </w:rPr>
        <w:t xml:space="preserve">Collaborations </w:t>
      </w:r>
      <w:r w:rsidR="00CF6939">
        <w:rPr>
          <w:rFonts w:ascii="Times New Roman" w:hAnsi="Times New Roman"/>
          <w:sz w:val="24"/>
          <w:szCs w:val="24"/>
        </w:rPr>
        <w:t>between academics and museums</w:t>
      </w:r>
      <w:r w:rsidRPr="00F654A3">
        <w:rPr>
          <w:rFonts w:ascii="Times New Roman" w:hAnsi="Times New Roman"/>
          <w:sz w:val="24"/>
          <w:szCs w:val="24"/>
        </w:rPr>
        <w:t xml:space="preserve"> are also situated within changes in museum </w:t>
      </w:r>
      <w:r w:rsidR="00CF6939">
        <w:rPr>
          <w:rFonts w:ascii="Times New Roman" w:hAnsi="Times New Roman"/>
          <w:sz w:val="24"/>
          <w:szCs w:val="24"/>
        </w:rPr>
        <w:t xml:space="preserve">scholarship and </w:t>
      </w:r>
      <w:r w:rsidRPr="00F654A3">
        <w:rPr>
          <w:rFonts w:ascii="Times New Roman" w:hAnsi="Times New Roman"/>
          <w:sz w:val="24"/>
          <w:szCs w:val="24"/>
        </w:rPr>
        <w:t xml:space="preserve">practice. </w:t>
      </w:r>
      <w:r w:rsidR="003F0436">
        <w:rPr>
          <w:rFonts w:ascii="Times New Roman" w:hAnsi="Times New Roman"/>
          <w:sz w:val="24"/>
          <w:szCs w:val="24"/>
        </w:rPr>
        <w:t>The discipline of m</w:t>
      </w:r>
      <w:r w:rsidR="00DA7EE2">
        <w:rPr>
          <w:rFonts w:ascii="Times New Roman" w:hAnsi="Times New Roman"/>
          <w:sz w:val="24"/>
          <w:szCs w:val="24"/>
        </w:rPr>
        <w:t>useum studies was</w:t>
      </w:r>
      <w:r w:rsidR="00CF6939">
        <w:rPr>
          <w:rFonts w:ascii="Times New Roman" w:hAnsi="Times New Roman"/>
          <w:sz w:val="24"/>
          <w:szCs w:val="24"/>
        </w:rPr>
        <w:t xml:space="preserve"> strongly influenced by the ‘new museology’ of the 1980s,</w:t>
      </w:r>
      <w:r w:rsidR="00784A10">
        <w:rPr>
          <w:rFonts w:ascii="Times New Roman" w:hAnsi="Times New Roman"/>
          <w:sz w:val="24"/>
          <w:szCs w:val="24"/>
        </w:rPr>
        <w:t xml:space="preserve"> </w:t>
      </w:r>
      <w:r w:rsidR="00D64A26">
        <w:rPr>
          <w:rFonts w:ascii="Times New Roman" w:hAnsi="Times New Roman"/>
          <w:sz w:val="24"/>
          <w:szCs w:val="24"/>
        </w:rPr>
        <w:t xml:space="preserve">in </w:t>
      </w:r>
      <w:r w:rsidR="00784A10">
        <w:rPr>
          <w:rFonts w:ascii="Times New Roman" w:hAnsi="Times New Roman"/>
          <w:sz w:val="24"/>
          <w:szCs w:val="24"/>
        </w:rPr>
        <w:t>which</w:t>
      </w:r>
      <w:r w:rsidR="00DD45DC">
        <w:rPr>
          <w:rFonts w:ascii="Times New Roman" w:hAnsi="Times New Roman"/>
          <w:sz w:val="24"/>
          <w:szCs w:val="24"/>
        </w:rPr>
        <w:t xml:space="preserve"> scholars</w:t>
      </w:r>
      <w:r w:rsidR="00784A10">
        <w:rPr>
          <w:rFonts w:ascii="Times New Roman" w:hAnsi="Times New Roman"/>
          <w:sz w:val="24"/>
          <w:szCs w:val="24"/>
        </w:rPr>
        <w:t xml:space="preserve"> called for </w:t>
      </w:r>
      <w:r w:rsidR="00784A10">
        <w:rPr>
          <w:rFonts w:ascii="Times New Roman" w:hAnsi="Times New Roman"/>
          <w:sz w:val="24"/>
          <w:szCs w:val="24"/>
        </w:rPr>
        <w:lastRenderedPageBreak/>
        <w:t>a ‘radical re-examination of the role of museums</w:t>
      </w:r>
      <w:r w:rsidR="00DD45DC">
        <w:rPr>
          <w:rFonts w:ascii="Times New Roman" w:hAnsi="Times New Roman"/>
          <w:sz w:val="24"/>
          <w:szCs w:val="24"/>
        </w:rPr>
        <w:t xml:space="preserve"> in society</w:t>
      </w:r>
      <w:r w:rsidR="00784A10">
        <w:rPr>
          <w:rFonts w:ascii="Times New Roman" w:hAnsi="Times New Roman"/>
          <w:sz w:val="24"/>
          <w:szCs w:val="24"/>
        </w:rPr>
        <w:t>’ (Vergo 1989</w:t>
      </w:r>
      <w:r w:rsidR="003F0436">
        <w:rPr>
          <w:rFonts w:ascii="Times New Roman" w:hAnsi="Times New Roman"/>
          <w:sz w:val="24"/>
          <w:szCs w:val="24"/>
        </w:rPr>
        <w:t>,</w:t>
      </w:r>
      <w:r w:rsidR="00DD45DC">
        <w:rPr>
          <w:rFonts w:ascii="Times New Roman" w:hAnsi="Times New Roman"/>
          <w:sz w:val="24"/>
          <w:szCs w:val="24"/>
        </w:rPr>
        <w:t xml:space="preserve"> 3</w:t>
      </w:r>
      <w:r w:rsidR="00784A10">
        <w:rPr>
          <w:rFonts w:ascii="Times New Roman" w:hAnsi="Times New Roman"/>
          <w:sz w:val="24"/>
          <w:szCs w:val="24"/>
        </w:rPr>
        <w:t>)</w:t>
      </w:r>
      <w:r w:rsidR="00CF6939">
        <w:rPr>
          <w:rFonts w:ascii="Times New Roman" w:hAnsi="Times New Roman"/>
          <w:sz w:val="24"/>
          <w:szCs w:val="24"/>
        </w:rPr>
        <w:t>, advocating</w:t>
      </w:r>
      <w:r w:rsidR="00784A10">
        <w:rPr>
          <w:rFonts w:ascii="Times New Roman" w:hAnsi="Times New Roman"/>
          <w:sz w:val="24"/>
          <w:szCs w:val="24"/>
        </w:rPr>
        <w:t xml:space="preserve"> feminist</w:t>
      </w:r>
      <w:r w:rsidR="00CF4774">
        <w:rPr>
          <w:rFonts w:ascii="Times New Roman" w:hAnsi="Times New Roman"/>
          <w:sz w:val="24"/>
          <w:szCs w:val="24"/>
        </w:rPr>
        <w:t xml:space="preserve"> and post-colonial perspectives </w:t>
      </w:r>
      <w:r w:rsidR="00D64A26">
        <w:rPr>
          <w:rFonts w:ascii="Times New Roman" w:hAnsi="Times New Roman"/>
          <w:sz w:val="24"/>
          <w:szCs w:val="24"/>
        </w:rPr>
        <w:t>on</w:t>
      </w:r>
      <w:r w:rsidR="00784A10">
        <w:rPr>
          <w:rFonts w:ascii="Times New Roman" w:hAnsi="Times New Roman"/>
          <w:sz w:val="24"/>
          <w:szCs w:val="24"/>
        </w:rPr>
        <w:t xml:space="preserve"> the museum as a site of contestation (Karp and Levine 1991)</w:t>
      </w:r>
      <w:r w:rsidR="00DD45DC">
        <w:rPr>
          <w:rFonts w:ascii="Times New Roman" w:hAnsi="Times New Roman"/>
          <w:sz w:val="24"/>
          <w:szCs w:val="24"/>
        </w:rPr>
        <w:t>. M</w:t>
      </w:r>
      <w:r w:rsidR="00CF6939">
        <w:rPr>
          <w:rFonts w:ascii="Times New Roman" w:hAnsi="Times New Roman"/>
          <w:sz w:val="24"/>
          <w:szCs w:val="24"/>
        </w:rPr>
        <w:t>useums have since become incr</w:t>
      </w:r>
      <w:r w:rsidR="009D23EE">
        <w:rPr>
          <w:rFonts w:ascii="Times New Roman" w:hAnsi="Times New Roman"/>
          <w:sz w:val="24"/>
          <w:szCs w:val="24"/>
        </w:rPr>
        <w:t xml:space="preserve">easingly concerned with </w:t>
      </w:r>
      <w:r w:rsidR="00CF6939">
        <w:rPr>
          <w:rFonts w:ascii="Times New Roman" w:hAnsi="Times New Roman"/>
          <w:sz w:val="24"/>
          <w:szCs w:val="24"/>
        </w:rPr>
        <w:t>inclusion</w:t>
      </w:r>
      <w:r w:rsidR="00CF6939" w:rsidRPr="00F654A3">
        <w:rPr>
          <w:rFonts w:ascii="Times New Roman" w:hAnsi="Times New Roman"/>
          <w:sz w:val="24"/>
          <w:szCs w:val="24"/>
        </w:rPr>
        <w:t xml:space="preserve"> and c</w:t>
      </w:r>
      <w:r w:rsidR="00DB4961">
        <w:rPr>
          <w:rFonts w:ascii="Times New Roman" w:hAnsi="Times New Roman"/>
          <w:sz w:val="24"/>
          <w:szCs w:val="24"/>
        </w:rPr>
        <w:t>ommunity engagement (Lynch 2011;</w:t>
      </w:r>
      <w:r w:rsidR="00CF6939" w:rsidRPr="00F654A3">
        <w:rPr>
          <w:rFonts w:ascii="Times New Roman" w:hAnsi="Times New Roman"/>
          <w:sz w:val="24"/>
          <w:szCs w:val="24"/>
        </w:rPr>
        <w:t xml:space="preserve"> Mor</w:t>
      </w:r>
      <w:r w:rsidR="00DB4961">
        <w:rPr>
          <w:rFonts w:ascii="Times New Roman" w:hAnsi="Times New Roman"/>
          <w:sz w:val="24"/>
          <w:szCs w:val="24"/>
        </w:rPr>
        <w:t>se 2013;</w:t>
      </w:r>
      <w:r w:rsidR="00CF6939" w:rsidRPr="00F654A3">
        <w:rPr>
          <w:rFonts w:ascii="Times New Roman" w:hAnsi="Times New Roman"/>
          <w:sz w:val="24"/>
          <w:szCs w:val="24"/>
        </w:rPr>
        <w:t xml:space="preserve"> Sandell 2002).</w:t>
      </w:r>
      <w:r w:rsidR="006403CD">
        <w:rPr>
          <w:rFonts w:ascii="Times New Roman" w:hAnsi="Times New Roman"/>
          <w:sz w:val="24"/>
          <w:szCs w:val="24"/>
        </w:rPr>
        <w:t xml:space="preserve"> Like universities,</w:t>
      </w:r>
      <w:r w:rsidR="0020545A">
        <w:rPr>
          <w:rFonts w:ascii="Times New Roman" w:hAnsi="Times New Roman"/>
          <w:sz w:val="24"/>
          <w:szCs w:val="24"/>
        </w:rPr>
        <w:t xml:space="preserve"> museums are</w:t>
      </w:r>
      <w:r w:rsidR="006403CD">
        <w:rPr>
          <w:rFonts w:ascii="Times New Roman" w:hAnsi="Times New Roman"/>
          <w:sz w:val="24"/>
          <w:szCs w:val="24"/>
        </w:rPr>
        <w:t xml:space="preserve"> affected by changing</w:t>
      </w:r>
      <w:r w:rsidR="0020545A">
        <w:rPr>
          <w:rFonts w:ascii="Times New Roman" w:hAnsi="Times New Roman"/>
          <w:sz w:val="24"/>
          <w:szCs w:val="24"/>
        </w:rPr>
        <w:t xml:space="preserve"> policies and funding pressures, resulting in c</w:t>
      </w:r>
      <w:r w:rsidR="006403CD">
        <w:rPr>
          <w:rFonts w:ascii="Times New Roman" w:hAnsi="Times New Roman"/>
          <w:sz w:val="24"/>
          <w:szCs w:val="24"/>
        </w:rPr>
        <w:t>oll</w:t>
      </w:r>
      <w:r w:rsidR="0020545A">
        <w:rPr>
          <w:rFonts w:ascii="Times New Roman" w:hAnsi="Times New Roman"/>
          <w:sz w:val="24"/>
          <w:szCs w:val="24"/>
        </w:rPr>
        <w:t>abora</w:t>
      </w:r>
      <w:r w:rsidR="001F3C37">
        <w:rPr>
          <w:rFonts w:ascii="Times New Roman" w:hAnsi="Times New Roman"/>
          <w:sz w:val="24"/>
          <w:szCs w:val="24"/>
        </w:rPr>
        <w:t>tion being regarded as</w:t>
      </w:r>
      <w:r w:rsidR="0020545A">
        <w:rPr>
          <w:rFonts w:ascii="Times New Roman" w:hAnsi="Times New Roman"/>
          <w:sz w:val="24"/>
          <w:szCs w:val="24"/>
        </w:rPr>
        <w:t xml:space="preserve"> beneficial </w:t>
      </w:r>
      <w:r w:rsidR="001F3C37">
        <w:rPr>
          <w:rFonts w:ascii="Times New Roman" w:hAnsi="Times New Roman"/>
          <w:sz w:val="24"/>
          <w:szCs w:val="24"/>
        </w:rPr>
        <w:t xml:space="preserve">to both parties </w:t>
      </w:r>
      <w:r w:rsidR="0020545A">
        <w:rPr>
          <w:rFonts w:ascii="Times New Roman" w:hAnsi="Times New Roman"/>
          <w:sz w:val="24"/>
          <w:szCs w:val="24"/>
        </w:rPr>
        <w:t xml:space="preserve">(Owens </w:t>
      </w:r>
      <w:r w:rsidR="0020545A" w:rsidRPr="00DB4961">
        <w:rPr>
          <w:rFonts w:ascii="Times New Roman" w:hAnsi="Times New Roman"/>
          <w:i/>
          <w:sz w:val="24"/>
          <w:szCs w:val="24"/>
        </w:rPr>
        <w:t>et al</w:t>
      </w:r>
      <w:r w:rsidR="0020545A">
        <w:rPr>
          <w:rFonts w:ascii="Times New Roman" w:hAnsi="Times New Roman"/>
          <w:sz w:val="24"/>
          <w:szCs w:val="24"/>
        </w:rPr>
        <w:t xml:space="preserve">. 2017). </w:t>
      </w:r>
      <w:r w:rsidR="009D23EE">
        <w:rPr>
          <w:rFonts w:ascii="Times New Roman" w:hAnsi="Times New Roman"/>
          <w:sz w:val="24"/>
          <w:szCs w:val="24"/>
        </w:rPr>
        <w:t>As this paper will show, cr</w:t>
      </w:r>
      <w:r w:rsidR="00ED18A4">
        <w:rPr>
          <w:rFonts w:ascii="Times New Roman" w:hAnsi="Times New Roman"/>
          <w:sz w:val="24"/>
          <w:szCs w:val="24"/>
        </w:rPr>
        <w:t>eative collaborations challenge conventional research methods and relationships, ofte</w:t>
      </w:r>
      <w:r w:rsidR="00185AC8">
        <w:rPr>
          <w:rFonts w:ascii="Times New Roman" w:hAnsi="Times New Roman"/>
          <w:sz w:val="24"/>
          <w:szCs w:val="24"/>
        </w:rPr>
        <w:t>n evoking feelings of</w:t>
      </w:r>
      <w:r w:rsidR="00BC1E4C">
        <w:rPr>
          <w:rFonts w:ascii="Times New Roman" w:hAnsi="Times New Roman"/>
          <w:sz w:val="24"/>
          <w:szCs w:val="24"/>
        </w:rPr>
        <w:t xml:space="preserve"> uncertainty</w:t>
      </w:r>
      <w:r w:rsidR="00ED18A4">
        <w:rPr>
          <w:rFonts w:ascii="Times New Roman" w:hAnsi="Times New Roman"/>
          <w:sz w:val="24"/>
          <w:szCs w:val="24"/>
        </w:rPr>
        <w:t xml:space="preserve"> and concern amongst all participants (Graham </w:t>
      </w:r>
      <w:r w:rsidR="00ED18A4" w:rsidRPr="00DB4961">
        <w:rPr>
          <w:rFonts w:ascii="Times New Roman" w:hAnsi="Times New Roman"/>
          <w:i/>
          <w:sz w:val="24"/>
          <w:szCs w:val="24"/>
        </w:rPr>
        <w:t>et al</w:t>
      </w:r>
      <w:r w:rsidR="003F0436">
        <w:rPr>
          <w:rFonts w:ascii="Times New Roman" w:hAnsi="Times New Roman"/>
          <w:sz w:val="24"/>
          <w:szCs w:val="24"/>
        </w:rPr>
        <w:t>. 2013;</w:t>
      </w:r>
      <w:r w:rsidR="00ED18A4">
        <w:rPr>
          <w:rFonts w:ascii="Times New Roman" w:hAnsi="Times New Roman"/>
          <w:sz w:val="24"/>
          <w:szCs w:val="24"/>
        </w:rPr>
        <w:t xml:space="preserve"> Nash 2013).</w:t>
      </w:r>
    </w:p>
    <w:p w14:paraId="5E90936C" w14:textId="77088948" w:rsidR="00057E70" w:rsidRPr="00E829C1" w:rsidRDefault="002C40A9" w:rsidP="00E829C1">
      <w:pPr>
        <w:spacing w:before="240" w:line="480" w:lineRule="auto"/>
        <w:contextualSpacing/>
        <w:jc w:val="both"/>
        <w:rPr>
          <w:rFonts w:ascii="Times New Roman" w:hAnsi="Times New Roman"/>
          <w:sz w:val="24"/>
          <w:szCs w:val="24"/>
        </w:rPr>
      </w:pPr>
      <w:r>
        <w:rPr>
          <w:rFonts w:ascii="Times New Roman" w:hAnsi="Times New Roman"/>
          <w:sz w:val="24"/>
          <w:szCs w:val="24"/>
        </w:rPr>
        <w:t>This paper draws upon</w:t>
      </w:r>
      <w:r w:rsidR="0057773A">
        <w:rPr>
          <w:rFonts w:ascii="Times New Roman" w:hAnsi="Times New Roman"/>
          <w:sz w:val="24"/>
          <w:szCs w:val="24"/>
        </w:rPr>
        <w:t xml:space="preserve"> doctoral research </w:t>
      </w:r>
      <w:r w:rsidR="00934DBD" w:rsidRPr="007D191B">
        <w:rPr>
          <w:rFonts w:ascii="Times New Roman" w:hAnsi="Times New Roman"/>
          <w:sz w:val="24"/>
          <w:szCs w:val="24"/>
        </w:rPr>
        <w:t>funded by an AHRC Collaborative Doctoral Award (CDA) on ‘Home-work: connections and transitions in London from the seventeenth century to the present’ at the Centre for Studies of Home (CSH), a partner</w:t>
      </w:r>
      <w:r w:rsidR="00934DBD">
        <w:rPr>
          <w:rFonts w:ascii="Times New Roman" w:hAnsi="Times New Roman"/>
          <w:sz w:val="24"/>
          <w:szCs w:val="24"/>
        </w:rPr>
        <w:t>ship between the Geffrye Museum</w:t>
      </w:r>
      <w:r w:rsidR="00934DBD" w:rsidRPr="007D191B">
        <w:rPr>
          <w:rFonts w:ascii="Times New Roman" w:hAnsi="Times New Roman"/>
          <w:sz w:val="24"/>
          <w:szCs w:val="24"/>
        </w:rPr>
        <w:t xml:space="preserve"> and Queen Mary, University of London (QMUL). </w:t>
      </w:r>
      <w:r w:rsidR="00DC40BA">
        <w:rPr>
          <w:rFonts w:ascii="Times New Roman" w:hAnsi="Times New Roman"/>
          <w:sz w:val="24"/>
          <w:szCs w:val="24"/>
        </w:rPr>
        <w:t>M</w:t>
      </w:r>
      <w:r w:rsidR="00174ADC">
        <w:rPr>
          <w:rFonts w:ascii="Times New Roman" w:hAnsi="Times New Roman"/>
          <w:sz w:val="24"/>
          <w:szCs w:val="24"/>
        </w:rPr>
        <w:t>y research was planned</w:t>
      </w:r>
      <w:r w:rsidR="00C44D46">
        <w:rPr>
          <w:rFonts w:ascii="Times New Roman" w:hAnsi="Times New Roman"/>
          <w:sz w:val="24"/>
          <w:szCs w:val="24"/>
        </w:rPr>
        <w:t xml:space="preserve"> with </w:t>
      </w:r>
      <w:r w:rsidR="002039F0">
        <w:rPr>
          <w:rFonts w:ascii="Times New Roman" w:hAnsi="Times New Roman"/>
          <w:sz w:val="24"/>
          <w:szCs w:val="24"/>
        </w:rPr>
        <w:t xml:space="preserve">collaborative </w:t>
      </w:r>
      <w:r w:rsidR="00C638DF" w:rsidRPr="007D191B">
        <w:rPr>
          <w:rFonts w:ascii="Times New Roman" w:hAnsi="Times New Roman"/>
          <w:sz w:val="24"/>
          <w:szCs w:val="24"/>
        </w:rPr>
        <w:t>outputs</w:t>
      </w:r>
      <w:r w:rsidR="00C44D46">
        <w:rPr>
          <w:rFonts w:ascii="Times New Roman" w:hAnsi="Times New Roman"/>
          <w:sz w:val="24"/>
          <w:szCs w:val="24"/>
        </w:rPr>
        <w:t xml:space="preserve"> as an integral part of the project</w:t>
      </w:r>
      <w:r w:rsidR="00174ADC">
        <w:rPr>
          <w:rFonts w:ascii="Times New Roman" w:hAnsi="Times New Roman"/>
          <w:sz w:val="24"/>
          <w:szCs w:val="24"/>
        </w:rPr>
        <w:t xml:space="preserve">, including the contribution of </w:t>
      </w:r>
      <w:r w:rsidR="00920061">
        <w:rPr>
          <w:rFonts w:ascii="Times New Roman" w:hAnsi="Times New Roman"/>
          <w:sz w:val="24"/>
          <w:szCs w:val="24"/>
        </w:rPr>
        <w:t xml:space="preserve">my </w:t>
      </w:r>
      <w:r w:rsidR="00174ADC">
        <w:rPr>
          <w:rFonts w:ascii="Times New Roman" w:hAnsi="Times New Roman"/>
          <w:sz w:val="24"/>
          <w:szCs w:val="24"/>
        </w:rPr>
        <w:t>research</w:t>
      </w:r>
      <w:r w:rsidR="003B5451">
        <w:rPr>
          <w:rFonts w:ascii="Times New Roman" w:hAnsi="Times New Roman"/>
          <w:sz w:val="24"/>
          <w:szCs w:val="24"/>
        </w:rPr>
        <w:t xml:space="preserve"> material</w:t>
      </w:r>
      <w:r w:rsidR="00174ADC">
        <w:rPr>
          <w:rFonts w:ascii="Times New Roman" w:hAnsi="Times New Roman"/>
          <w:sz w:val="24"/>
          <w:szCs w:val="24"/>
        </w:rPr>
        <w:t xml:space="preserve"> to the Geffrye’s archive</w:t>
      </w:r>
      <w:r w:rsidR="001F3C37">
        <w:rPr>
          <w:rFonts w:ascii="Times New Roman" w:hAnsi="Times New Roman"/>
          <w:sz w:val="24"/>
          <w:szCs w:val="24"/>
        </w:rPr>
        <w:t xml:space="preserve">. </w:t>
      </w:r>
      <w:r w:rsidR="00185AC8">
        <w:rPr>
          <w:rFonts w:ascii="Times New Roman" w:hAnsi="Times New Roman"/>
          <w:sz w:val="24"/>
          <w:szCs w:val="24"/>
        </w:rPr>
        <w:t>The rest of the paper explores how the</w:t>
      </w:r>
      <w:r w:rsidR="00E8078A">
        <w:rPr>
          <w:rFonts w:ascii="Times New Roman" w:hAnsi="Times New Roman"/>
          <w:sz w:val="24"/>
          <w:szCs w:val="24"/>
        </w:rPr>
        <w:t xml:space="preserve"> collaborative natu</w:t>
      </w:r>
      <w:r w:rsidR="00185AC8">
        <w:rPr>
          <w:rFonts w:ascii="Times New Roman" w:hAnsi="Times New Roman"/>
          <w:sz w:val="24"/>
          <w:szCs w:val="24"/>
        </w:rPr>
        <w:t>re of the project raised ethical</w:t>
      </w:r>
      <w:r w:rsidR="00E8078A">
        <w:rPr>
          <w:rFonts w:ascii="Times New Roman" w:hAnsi="Times New Roman"/>
          <w:sz w:val="24"/>
          <w:szCs w:val="24"/>
        </w:rPr>
        <w:t xml:space="preserve"> issues in regard to researching, documenting and representing home in academic and museum contexts.</w:t>
      </w:r>
    </w:p>
    <w:p w14:paraId="03E5D6F8" w14:textId="31ADAE88" w:rsidR="005B4633" w:rsidRPr="007A56C1" w:rsidRDefault="00845E34" w:rsidP="005B4633">
      <w:pPr>
        <w:pStyle w:val="Heading3"/>
        <w:spacing w:before="480" w:after="480" w:line="480" w:lineRule="auto"/>
        <w:ind w:firstLine="0"/>
        <w:jc w:val="both"/>
        <w:rPr>
          <w:rFonts w:ascii="Times New Roman" w:hAnsi="Times New Roman" w:cs="Times New Roman"/>
          <w:b/>
          <w:color w:val="auto"/>
        </w:rPr>
      </w:pPr>
      <w:r>
        <w:rPr>
          <w:rFonts w:ascii="Times New Roman" w:hAnsi="Times New Roman" w:cs="Times New Roman"/>
          <w:b/>
          <w:color w:val="auto"/>
        </w:rPr>
        <w:t>Documenting homes? The ethics of researching (in) migrant homes</w:t>
      </w:r>
    </w:p>
    <w:p w14:paraId="607AB2C0" w14:textId="1A903BBC" w:rsidR="003B5451" w:rsidRDefault="00174ADC" w:rsidP="00433C1E">
      <w:pPr>
        <w:spacing w:line="480" w:lineRule="auto"/>
        <w:ind w:firstLine="0"/>
        <w:jc w:val="both"/>
        <w:rPr>
          <w:rFonts w:ascii="Times New Roman" w:hAnsi="Times New Roman"/>
          <w:sz w:val="24"/>
          <w:szCs w:val="24"/>
        </w:rPr>
      </w:pPr>
      <w:r>
        <w:rPr>
          <w:rFonts w:ascii="Times New Roman" w:hAnsi="Times New Roman"/>
          <w:sz w:val="24"/>
          <w:szCs w:val="24"/>
        </w:rPr>
        <w:t xml:space="preserve">From its original emphasis on the homes of </w:t>
      </w:r>
      <w:r w:rsidR="00801B1F">
        <w:rPr>
          <w:rFonts w:ascii="Times New Roman" w:hAnsi="Times New Roman"/>
          <w:sz w:val="24"/>
          <w:szCs w:val="24"/>
        </w:rPr>
        <w:t>the Engli</w:t>
      </w:r>
      <w:r w:rsidR="00C705F6">
        <w:rPr>
          <w:rFonts w:ascii="Times New Roman" w:hAnsi="Times New Roman"/>
          <w:sz w:val="24"/>
          <w:szCs w:val="24"/>
        </w:rPr>
        <w:t>sh middle classes, the Geffrye Mu</w:t>
      </w:r>
      <w:r w:rsidR="00D70258">
        <w:rPr>
          <w:rFonts w:ascii="Times New Roman" w:hAnsi="Times New Roman"/>
          <w:sz w:val="24"/>
          <w:szCs w:val="24"/>
        </w:rPr>
        <w:t>seum has broa</w:t>
      </w:r>
      <w:r w:rsidR="00DB4961">
        <w:rPr>
          <w:rFonts w:ascii="Times New Roman" w:hAnsi="Times New Roman"/>
          <w:sz w:val="24"/>
          <w:szCs w:val="24"/>
        </w:rPr>
        <w:t xml:space="preserve">dened its focus to encompass </w:t>
      </w:r>
      <w:r>
        <w:rPr>
          <w:rFonts w:ascii="Times New Roman" w:hAnsi="Times New Roman"/>
          <w:sz w:val="24"/>
          <w:szCs w:val="24"/>
        </w:rPr>
        <w:t>material and symbolic aspects</w:t>
      </w:r>
      <w:r w:rsidR="00801B1F">
        <w:rPr>
          <w:rFonts w:ascii="Times New Roman" w:hAnsi="Times New Roman"/>
          <w:sz w:val="24"/>
          <w:szCs w:val="24"/>
        </w:rPr>
        <w:t xml:space="preserve"> of home from di</w:t>
      </w:r>
      <w:r w:rsidR="00A557C8">
        <w:rPr>
          <w:rFonts w:ascii="Times New Roman" w:hAnsi="Times New Roman"/>
          <w:sz w:val="24"/>
          <w:szCs w:val="24"/>
        </w:rPr>
        <w:t>verse cultural and temporal perspectives</w:t>
      </w:r>
      <w:r w:rsidR="00801B1F">
        <w:rPr>
          <w:rFonts w:ascii="Times New Roman" w:hAnsi="Times New Roman"/>
          <w:sz w:val="24"/>
          <w:szCs w:val="24"/>
        </w:rPr>
        <w:t>. Its ‘Documenting Homes’</w:t>
      </w:r>
      <w:r w:rsidR="00801B1F" w:rsidRPr="007D191B">
        <w:rPr>
          <w:rFonts w:ascii="Times New Roman" w:hAnsi="Times New Roman"/>
          <w:sz w:val="24"/>
          <w:szCs w:val="24"/>
        </w:rPr>
        <w:t xml:space="preserve"> collection preserves testimonies and images of London homes in the twentieth a</w:t>
      </w:r>
      <w:r w:rsidR="00801B1F">
        <w:rPr>
          <w:rFonts w:ascii="Times New Roman" w:hAnsi="Times New Roman"/>
          <w:sz w:val="24"/>
          <w:szCs w:val="24"/>
        </w:rPr>
        <w:t>n</w:t>
      </w:r>
      <w:r w:rsidR="00433C1E">
        <w:rPr>
          <w:rFonts w:ascii="Times New Roman" w:hAnsi="Times New Roman"/>
          <w:sz w:val="24"/>
          <w:szCs w:val="24"/>
        </w:rPr>
        <w:t xml:space="preserve">d twenty-first centuries </w:t>
      </w:r>
      <w:r w:rsidR="00A557C8">
        <w:rPr>
          <w:rFonts w:ascii="Times New Roman" w:hAnsi="Times New Roman"/>
          <w:sz w:val="24"/>
          <w:szCs w:val="24"/>
        </w:rPr>
        <w:t xml:space="preserve">alongside the biographies </w:t>
      </w:r>
      <w:r w:rsidR="00845E34">
        <w:rPr>
          <w:rFonts w:ascii="Times New Roman" w:hAnsi="Times New Roman"/>
          <w:sz w:val="24"/>
          <w:szCs w:val="24"/>
        </w:rPr>
        <w:t>of their inhabitants</w:t>
      </w:r>
      <w:r w:rsidR="00801B1F" w:rsidRPr="007D191B">
        <w:rPr>
          <w:rFonts w:ascii="Times New Roman" w:hAnsi="Times New Roman"/>
          <w:sz w:val="24"/>
          <w:szCs w:val="24"/>
        </w:rPr>
        <w:t xml:space="preserve">. </w:t>
      </w:r>
      <w:r w:rsidR="005F52B9">
        <w:rPr>
          <w:rFonts w:ascii="Times New Roman" w:hAnsi="Times New Roman"/>
          <w:sz w:val="24"/>
          <w:szCs w:val="24"/>
        </w:rPr>
        <w:t>My proje</w:t>
      </w:r>
      <w:r w:rsidR="005B4633">
        <w:rPr>
          <w:rFonts w:ascii="Times New Roman" w:hAnsi="Times New Roman"/>
          <w:sz w:val="24"/>
          <w:szCs w:val="24"/>
        </w:rPr>
        <w:t>ct</w:t>
      </w:r>
      <w:r w:rsidR="00E8078A">
        <w:rPr>
          <w:rFonts w:ascii="Times New Roman" w:hAnsi="Times New Roman"/>
          <w:sz w:val="24"/>
          <w:szCs w:val="24"/>
        </w:rPr>
        <w:t xml:space="preserve"> </w:t>
      </w:r>
      <w:r w:rsidR="005F52B9">
        <w:rPr>
          <w:rFonts w:ascii="Times New Roman" w:hAnsi="Times New Roman"/>
          <w:sz w:val="24"/>
          <w:szCs w:val="24"/>
        </w:rPr>
        <w:t>exami</w:t>
      </w:r>
      <w:r w:rsidR="005B4633">
        <w:rPr>
          <w:rFonts w:ascii="Times New Roman" w:hAnsi="Times New Roman"/>
          <w:sz w:val="24"/>
          <w:szCs w:val="24"/>
        </w:rPr>
        <w:t>ned relationships between home and work for Vietnamese migrants in East London,</w:t>
      </w:r>
      <w:r w:rsidR="007E68C0">
        <w:rPr>
          <w:rFonts w:ascii="Times New Roman" w:hAnsi="Times New Roman"/>
          <w:sz w:val="24"/>
          <w:szCs w:val="24"/>
        </w:rPr>
        <w:t xml:space="preserve"> including </w:t>
      </w:r>
      <w:r w:rsidR="005F52B9">
        <w:rPr>
          <w:rFonts w:ascii="Times New Roman" w:hAnsi="Times New Roman"/>
          <w:sz w:val="24"/>
          <w:szCs w:val="24"/>
        </w:rPr>
        <w:t>the extent to which particip</w:t>
      </w:r>
      <w:r w:rsidR="00D852C9">
        <w:rPr>
          <w:rFonts w:ascii="Times New Roman" w:hAnsi="Times New Roman"/>
          <w:sz w:val="24"/>
          <w:szCs w:val="24"/>
        </w:rPr>
        <w:t xml:space="preserve">ants may feel at home </w:t>
      </w:r>
      <w:r w:rsidR="005F52B9" w:rsidRPr="007D191B">
        <w:rPr>
          <w:rFonts w:ascii="Times New Roman" w:hAnsi="Times New Roman"/>
          <w:sz w:val="24"/>
          <w:szCs w:val="24"/>
        </w:rPr>
        <w:t>in</w:t>
      </w:r>
      <w:r w:rsidR="005F52B9">
        <w:rPr>
          <w:rFonts w:ascii="Times New Roman" w:hAnsi="Times New Roman"/>
          <w:sz w:val="24"/>
          <w:szCs w:val="24"/>
        </w:rPr>
        <w:t xml:space="preserve"> East London,</w:t>
      </w:r>
      <w:r w:rsidR="005F52B9" w:rsidRPr="007D191B">
        <w:rPr>
          <w:rFonts w:ascii="Times New Roman" w:hAnsi="Times New Roman"/>
          <w:sz w:val="24"/>
          <w:szCs w:val="24"/>
        </w:rPr>
        <w:t xml:space="preserve"> the </w:t>
      </w:r>
      <w:r w:rsidR="005F52B9">
        <w:rPr>
          <w:rFonts w:ascii="Times New Roman" w:hAnsi="Times New Roman"/>
          <w:sz w:val="24"/>
          <w:szCs w:val="24"/>
        </w:rPr>
        <w:t>wider city and beyond.</w:t>
      </w:r>
      <w:r w:rsidR="005B4633">
        <w:rPr>
          <w:rFonts w:ascii="Times New Roman" w:hAnsi="Times New Roman"/>
          <w:sz w:val="24"/>
          <w:szCs w:val="24"/>
        </w:rPr>
        <w:t xml:space="preserve"> </w:t>
      </w:r>
      <w:r w:rsidR="002C40A9">
        <w:rPr>
          <w:rFonts w:ascii="Times New Roman" w:hAnsi="Times New Roman"/>
          <w:sz w:val="24"/>
          <w:szCs w:val="24"/>
        </w:rPr>
        <w:t>This</w:t>
      </w:r>
      <w:r w:rsidR="005B4633">
        <w:rPr>
          <w:rFonts w:ascii="Times New Roman" w:hAnsi="Times New Roman"/>
          <w:sz w:val="24"/>
          <w:szCs w:val="24"/>
        </w:rPr>
        <w:t xml:space="preserve"> topic</w:t>
      </w:r>
      <w:r w:rsidR="005B4633" w:rsidRPr="007D191B">
        <w:rPr>
          <w:rFonts w:ascii="Times New Roman" w:hAnsi="Times New Roman"/>
          <w:sz w:val="24"/>
          <w:szCs w:val="24"/>
        </w:rPr>
        <w:t xml:space="preserve"> was also of interest to the Geffrye, who were keen to</w:t>
      </w:r>
      <w:r w:rsidR="005B4633">
        <w:rPr>
          <w:rFonts w:ascii="Times New Roman" w:hAnsi="Times New Roman"/>
          <w:sz w:val="24"/>
          <w:szCs w:val="24"/>
        </w:rPr>
        <w:t xml:space="preserve"> increase the diversity of their archive and to</w:t>
      </w:r>
      <w:r w:rsidR="005B4633" w:rsidRPr="007D191B">
        <w:rPr>
          <w:rFonts w:ascii="Times New Roman" w:hAnsi="Times New Roman"/>
          <w:sz w:val="24"/>
          <w:szCs w:val="24"/>
        </w:rPr>
        <w:t xml:space="preserve"> build rela</w:t>
      </w:r>
      <w:r w:rsidR="005B4633">
        <w:rPr>
          <w:rFonts w:ascii="Times New Roman" w:hAnsi="Times New Roman"/>
          <w:sz w:val="24"/>
          <w:szCs w:val="24"/>
        </w:rPr>
        <w:t>tionships with</w:t>
      </w:r>
      <w:r w:rsidR="00D852C9">
        <w:rPr>
          <w:rFonts w:ascii="Times New Roman" w:hAnsi="Times New Roman"/>
          <w:sz w:val="24"/>
          <w:szCs w:val="24"/>
        </w:rPr>
        <w:t xml:space="preserve"> local communities.</w:t>
      </w:r>
      <w:r w:rsidR="005B4633" w:rsidRPr="007D191B">
        <w:rPr>
          <w:rFonts w:ascii="Times New Roman" w:hAnsi="Times New Roman"/>
          <w:sz w:val="24"/>
          <w:szCs w:val="24"/>
        </w:rPr>
        <w:t xml:space="preserve"> </w:t>
      </w:r>
      <w:r w:rsidR="0028557C">
        <w:rPr>
          <w:rFonts w:ascii="Times New Roman" w:hAnsi="Times New Roman"/>
          <w:sz w:val="24"/>
          <w:szCs w:val="24"/>
        </w:rPr>
        <w:t>My</w:t>
      </w:r>
      <w:r w:rsidR="005F52B9">
        <w:rPr>
          <w:rFonts w:ascii="Times New Roman" w:hAnsi="Times New Roman"/>
          <w:sz w:val="24"/>
          <w:szCs w:val="24"/>
        </w:rPr>
        <w:t xml:space="preserve"> </w:t>
      </w:r>
      <w:r w:rsidR="00A0057E">
        <w:rPr>
          <w:rFonts w:ascii="Times New Roman" w:hAnsi="Times New Roman"/>
          <w:sz w:val="24"/>
          <w:szCs w:val="24"/>
        </w:rPr>
        <w:t>research involved</w:t>
      </w:r>
      <w:r w:rsidR="00697F12" w:rsidRPr="007D191B">
        <w:rPr>
          <w:rFonts w:ascii="Times New Roman" w:hAnsi="Times New Roman"/>
          <w:sz w:val="24"/>
          <w:szCs w:val="24"/>
        </w:rPr>
        <w:t xml:space="preserve"> semi-structured interviews with </w:t>
      </w:r>
      <w:r w:rsidR="005F52B9">
        <w:rPr>
          <w:rFonts w:ascii="Times New Roman" w:hAnsi="Times New Roman"/>
          <w:sz w:val="24"/>
          <w:szCs w:val="24"/>
        </w:rPr>
        <w:t xml:space="preserve">22 participants who had migrated </w:t>
      </w:r>
      <w:r w:rsidR="0028557C">
        <w:rPr>
          <w:rFonts w:ascii="Times New Roman" w:hAnsi="Times New Roman"/>
          <w:sz w:val="24"/>
          <w:szCs w:val="24"/>
        </w:rPr>
        <w:t xml:space="preserve">from Vietnam </w:t>
      </w:r>
      <w:r w:rsidR="003D3249">
        <w:rPr>
          <w:rFonts w:ascii="Times New Roman" w:hAnsi="Times New Roman"/>
          <w:sz w:val="24"/>
          <w:szCs w:val="24"/>
        </w:rPr>
        <w:t xml:space="preserve">to London in diverse </w:t>
      </w:r>
      <w:r w:rsidR="00697F12" w:rsidRPr="007D191B">
        <w:rPr>
          <w:rFonts w:ascii="Times New Roman" w:hAnsi="Times New Roman"/>
          <w:sz w:val="24"/>
          <w:szCs w:val="24"/>
        </w:rPr>
        <w:t>circumst</w:t>
      </w:r>
      <w:r w:rsidR="00EC5F6E">
        <w:rPr>
          <w:rFonts w:ascii="Times New Roman" w:hAnsi="Times New Roman"/>
          <w:sz w:val="24"/>
          <w:szCs w:val="24"/>
        </w:rPr>
        <w:t>ances</w:t>
      </w:r>
      <w:r w:rsidR="005B4633">
        <w:rPr>
          <w:rFonts w:ascii="Times New Roman" w:hAnsi="Times New Roman"/>
          <w:sz w:val="24"/>
          <w:szCs w:val="24"/>
        </w:rPr>
        <w:t xml:space="preserve"> and</w:t>
      </w:r>
      <w:r w:rsidR="00647D1D">
        <w:rPr>
          <w:rFonts w:ascii="Times New Roman" w:hAnsi="Times New Roman"/>
          <w:sz w:val="24"/>
          <w:szCs w:val="24"/>
        </w:rPr>
        <w:t xml:space="preserve"> over different</w:t>
      </w:r>
      <w:r w:rsidR="005B4633">
        <w:rPr>
          <w:rFonts w:ascii="Times New Roman" w:hAnsi="Times New Roman"/>
          <w:sz w:val="24"/>
          <w:szCs w:val="24"/>
        </w:rPr>
        <w:t xml:space="preserve"> time periods, from 1979 to the present day. </w:t>
      </w:r>
      <w:r w:rsidR="0013021D">
        <w:rPr>
          <w:rFonts w:ascii="Times New Roman" w:hAnsi="Times New Roman"/>
          <w:sz w:val="24"/>
          <w:szCs w:val="24"/>
        </w:rPr>
        <w:t xml:space="preserve">Participants </w:t>
      </w:r>
      <w:r w:rsidR="0013021D" w:rsidRPr="007D191B">
        <w:rPr>
          <w:rFonts w:ascii="Times New Roman" w:hAnsi="Times New Roman"/>
          <w:sz w:val="24"/>
          <w:szCs w:val="24"/>
        </w:rPr>
        <w:t>were</w:t>
      </w:r>
      <w:r w:rsidR="005B4633">
        <w:rPr>
          <w:rFonts w:ascii="Times New Roman" w:hAnsi="Times New Roman"/>
          <w:sz w:val="24"/>
          <w:szCs w:val="24"/>
        </w:rPr>
        <w:t xml:space="preserve"> </w:t>
      </w:r>
      <w:r w:rsidR="00647D1D">
        <w:rPr>
          <w:rFonts w:ascii="Times New Roman" w:hAnsi="Times New Roman"/>
          <w:sz w:val="24"/>
          <w:szCs w:val="24"/>
        </w:rPr>
        <w:t xml:space="preserve">also </w:t>
      </w:r>
      <w:r w:rsidR="0013021D" w:rsidRPr="007D191B">
        <w:rPr>
          <w:rFonts w:ascii="Times New Roman" w:hAnsi="Times New Roman"/>
          <w:sz w:val="24"/>
          <w:szCs w:val="24"/>
        </w:rPr>
        <w:t>invited to share an object that was significant to them in terms of t</w:t>
      </w:r>
      <w:r w:rsidR="005B4633">
        <w:rPr>
          <w:rFonts w:ascii="Times New Roman" w:hAnsi="Times New Roman"/>
          <w:sz w:val="24"/>
          <w:szCs w:val="24"/>
        </w:rPr>
        <w:t>heir pa</w:t>
      </w:r>
      <w:r w:rsidR="0057773A">
        <w:rPr>
          <w:rFonts w:ascii="Times New Roman" w:hAnsi="Times New Roman"/>
          <w:sz w:val="24"/>
          <w:szCs w:val="24"/>
        </w:rPr>
        <w:t>st or present homes</w:t>
      </w:r>
      <w:r w:rsidR="0013021D">
        <w:rPr>
          <w:rFonts w:ascii="Times New Roman" w:hAnsi="Times New Roman"/>
          <w:sz w:val="24"/>
          <w:szCs w:val="24"/>
        </w:rPr>
        <w:t xml:space="preserve">. </w:t>
      </w:r>
    </w:p>
    <w:p w14:paraId="52F8736E" w14:textId="647E6A3B" w:rsidR="008163DD" w:rsidRPr="008163DD" w:rsidRDefault="005F52B9" w:rsidP="008163DD">
      <w:pPr>
        <w:spacing w:line="480" w:lineRule="auto"/>
        <w:jc w:val="both"/>
        <w:rPr>
          <w:rFonts w:ascii="Times New Roman" w:hAnsi="Times New Roman"/>
          <w:sz w:val="24"/>
          <w:szCs w:val="24"/>
        </w:rPr>
      </w:pPr>
      <w:r>
        <w:rPr>
          <w:rFonts w:ascii="Times New Roman" w:hAnsi="Times New Roman"/>
          <w:sz w:val="24"/>
          <w:szCs w:val="24"/>
        </w:rPr>
        <w:t>The materiality of home</w:t>
      </w:r>
      <w:r w:rsidR="00697F12">
        <w:rPr>
          <w:rFonts w:ascii="Times New Roman" w:hAnsi="Times New Roman"/>
          <w:sz w:val="24"/>
          <w:szCs w:val="24"/>
        </w:rPr>
        <w:t xml:space="preserve"> was</w:t>
      </w:r>
      <w:r w:rsidR="00697F12" w:rsidRPr="007D191B">
        <w:rPr>
          <w:rFonts w:ascii="Times New Roman" w:hAnsi="Times New Roman"/>
          <w:sz w:val="24"/>
          <w:szCs w:val="24"/>
        </w:rPr>
        <w:t xml:space="preserve"> an important part of my colla</w:t>
      </w:r>
      <w:r w:rsidR="00C84EAD">
        <w:rPr>
          <w:rFonts w:ascii="Times New Roman" w:hAnsi="Times New Roman"/>
          <w:sz w:val="24"/>
          <w:szCs w:val="24"/>
        </w:rPr>
        <w:t>boration with the Geffrye</w:t>
      </w:r>
      <w:r w:rsidR="00697F12" w:rsidRPr="007D191B">
        <w:rPr>
          <w:rFonts w:ascii="Times New Roman" w:hAnsi="Times New Roman"/>
          <w:sz w:val="24"/>
          <w:szCs w:val="24"/>
        </w:rPr>
        <w:t xml:space="preserve">, which has a particular interest in people’s relationships with their </w:t>
      </w:r>
      <w:r w:rsidR="00135DF8">
        <w:rPr>
          <w:rFonts w:ascii="Times New Roman" w:hAnsi="Times New Roman"/>
          <w:sz w:val="24"/>
          <w:szCs w:val="24"/>
        </w:rPr>
        <w:t xml:space="preserve">homes and </w:t>
      </w:r>
      <w:r w:rsidR="00697F12" w:rsidRPr="007D191B">
        <w:rPr>
          <w:rFonts w:ascii="Times New Roman" w:hAnsi="Times New Roman"/>
          <w:sz w:val="24"/>
          <w:szCs w:val="24"/>
        </w:rPr>
        <w:t xml:space="preserve">domestic possessions. </w:t>
      </w:r>
      <w:r w:rsidR="0057773A">
        <w:rPr>
          <w:rFonts w:ascii="Times New Roman" w:hAnsi="Times New Roman"/>
          <w:sz w:val="24"/>
          <w:szCs w:val="24"/>
        </w:rPr>
        <w:t>T</w:t>
      </w:r>
      <w:r w:rsidR="007F2394" w:rsidRPr="0057773A">
        <w:rPr>
          <w:rFonts w:ascii="Times New Roman" w:hAnsi="Times New Roman"/>
          <w:sz w:val="24"/>
          <w:szCs w:val="24"/>
        </w:rPr>
        <w:t>he museum was</w:t>
      </w:r>
      <w:r w:rsidR="008163DD" w:rsidRPr="0057773A">
        <w:rPr>
          <w:rFonts w:ascii="Times New Roman" w:hAnsi="Times New Roman"/>
          <w:sz w:val="24"/>
          <w:szCs w:val="24"/>
        </w:rPr>
        <w:t xml:space="preserve"> keen for interviews take place in participants’ homes and for the homes to be visually documented, in k</w:t>
      </w:r>
      <w:r w:rsidR="0057773A">
        <w:rPr>
          <w:rFonts w:ascii="Times New Roman" w:hAnsi="Times New Roman"/>
          <w:sz w:val="24"/>
          <w:szCs w:val="24"/>
        </w:rPr>
        <w:t>eeping with its</w:t>
      </w:r>
      <w:r w:rsidR="00313909" w:rsidRPr="0057773A">
        <w:rPr>
          <w:rFonts w:ascii="Times New Roman" w:hAnsi="Times New Roman"/>
          <w:sz w:val="24"/>
          <w:szCs w:val="24"/>
        </w:rPr>
        <w:t xml:space="preserve"> aim of expanding its archive</w:t>
      </w:r>
      <w:r w:rsidR="008163DD" w:rsidRPr="0057773A">
        <w:rPr>
          <w:rFonts w:ascii="Times New Roman" w:hAnsi="Times New Roman"/>
          <w:sz w:val="24"/>
          <w:szCs w:val="24"/>
        </w:rPr>
        <w:t xml:space="preserve"> of homes and domestic possessions in contemporary London.</w:t>
      </w:r>
      <w:r w:rsidR="008163DD">
        <w:rPr>
          <w:rFonts w:ascii="Times New Roman" w:hAnsi="Times New Roman"/>
          <w:sz w:val="24"/>
          <w:szCs w:val="24"/>
        </w:rPr>
        <w:t xml:space="preserve"> </w:t>
      </w:r>
    </w:p>
    <w:p w14:paraId="39A20788" w14:textId="6D6D6C87" w:rsidR="00C84EAD" w:rsidRDefault="00967611" w:rsidP="005B4633">
      <w:pPr>
        <w:spacing w:line="480" w:lineRule="auto"/>
        <w:jc w:val="both"/>
        <w:rPr>
          <w:rFonts w:ascii="Times New Roman" w:hAnsi="Times New Roman"/>
          <w:sz w:val="24"/>
          <w:szCs w:val="24"/>
        </w:rPr>
      </w:pPr>
      <w:r>
        <w:rPr>
          <w:rFonts w:ascii="Times New Roman" w:hAnsi="Times New Roman"/>
          <w:sz w:val="24"/>
          <w:szCs w:val="24"/>
        </w:rPr>
        <w:t>How</w:t>
      </w:r>
      <w:r w:rsidR="00845E34">
        <w:rPr>
          <w:rFonts w:ascii="Times New Roman" w:hAnsi="Times New Roman"/>
          <w:sz w:val="24"/>
          <w:szCs w:val="24"/>
        </w:rPr>
        <w:t>ever, conducting research on</w:t>
      </w:r>
      <w:r w:rsidR="00E8078A">
        <w:rPr>
          <w:rFonts w:ascii="Times New Roman" w:hAnsi="Times New Roman"/>
          <w:sz w:val="24"/>
          <w:szCs w:val="24"/>
        </w:rPr>
        <w:t xml:space="preserve"> and in the</w:t>
      </w:r>
      <w:r w:rsidR="00ED18A4">
        <w:rPr>
          <w:rFonts w:ascii="Times New Roman" w:hAnsi="Times New Roman"/>
          <w:sz w:val="24"/>
          <w:szCs w:val="24"/>
        </w:rPr>
        <w:t xml:space="preserve"> home </w:t>
      </w:r>
      <w:r w:rsidR="0006641F">
        <w:rPr>
          <w:rFonts w:ascii="Times New Roman" w:hAnsi="Times New Roman"/>
          <w:sz w:val="24"/>
          <w:szCs w:val="24"/>
        </w:rPr>
        <w:t>raises</w:t>
      </w:r>
      <w:r w:rsidR="001F3C37">
        <w:rPr>
          <w:rFonts w:ascii="Times New Roman" w:hAnsi="Times New Roman"/>
          <w:sz w:val="24"/>
          <w:szCs w:val="24"/>
        </w:rPr>
        <w:t xml:space="preserve"> </w:t>
      </w:r>
      <w:r w:rsidR="000C05E8">
        <w:rPr>
          <w:rFonts w:ascii="Times New Roman" w:hAnsi="Times New Roman"/>
          <w:sz w:val="24"/>
          <w:szCs w:val="24"/>
        </w:rPr>
        <w:t>ethical issues</w:t>
      </w:r>
      <w:r w:rsidR="001F3C37">
        <w:rPr>
          <w:rFonts w:ascii="Times New Roman" w:hAnsi="Times New Roman"/>
          <w:sz w:val="24"/>
          <w:szCs w:val="24"/>
        </w:rPr>
        <w:t xml:space="preserve"> that point to</w:t>
      </w:r>
      <w:r w:rsidR="00DC776D">
        <w:rPr>
          <w:rFonts w:ascii="Times New Roman" w:hAnsi="Times New Roman"/>
          <w:sz w:val="24"/>
          <w:szCs w:val="24"/>
        </w:rPr>
        <w:t xml:space="preserve"> broader challenges in </w:t>
      </w:r>
      <w:r w:rsidR="000C05E8">
        <w:rPr>
          <w:rFonts w:ascii="Times New Roman" w:hAnsi="Times New Roman"/>
          <w:sz w:val="24"/>
          <w:szCs w:val="24"/>
        </w:rPr>
        <w:t>collaborative research</w:t>
      </w:r>
      <w:r w:rsidR="00DC776D">
        <w:rPr>
          <w:rFonts w:ascii="Times New Roman" w:hAnsi="Times New Roman"/>
          <w:sz w:val="24"/>
          <w:szCs w:val="24"/>
        </w:rPr>
        <w:t xml:space="preserve">. </w:t>
      </w:r>
      <w:r w:rsidR="00E8078A">
        <w:rPr>
          <w:rFonts w:ascii="Times New Roman" w:hAnsi="Times New Roman"/>
          <w:sz w:val="24"/>
          <w:szCs w:val="24"/>
        </w:rPr>
        <w:t>Pink (2004) highlights the challenges involved in</w:t>
      </w:r>
      <w:r w:rsidR="003B5451">
        <w:rPr>
          <w:rFonts w:ascii="Times New Roman" w:hAnsi="Times New Roman"/>
          <w:sz w:val="24"/>
          <w:szCs w:val="24"/>
        </w:rPr>
        <w:t xml:space="preserve"> </w:t>
      </w:r>
      <w:r w:rsidR="00135DF8">
        <w:rPr>
          <w:rFonts w:ascii="Times New Roman" w:hAnsi="Times New Roman"/>
          <w:sz w:val="24"/>
          <w:szCs w:val="24"/>
        </w:rPr>
        <w:t xml:space="preserve">research </w:t>
      </w:r>
      <w:r w:rsidR="003B5451">
        <w:rPr>
          <w:rFonts w:ascii="Times New Roman" w:hAnsi="Times New Roman"/>
          <w:sz w:val="24"/>
          <w:szCs w:val="24"/>
        </w:rPr>
        <w:t>methods such as home tours, argu</w:t>
      </w:r>
      <w:r w:rsidR="00A06B1E" w:rsidRPr="007D191B">
        <w:rPr>
          <w:rFonts w:ascii="Times New Roman" w:hAnsi="Times New Roman"/>
          <w:sz w:val="24"/>
          <w:szCs w:val="24"/>
        </w:rPr>
        <w:t xml:space="preserve">ing that the home may be an </w:t>
      </w:r>
      <w:r w:rsidR="00A06B1E">
        <w:rPr>
          <w:rFonts w:ascii="Times New Roman" w:hAnsi="Times New Roman"/>
          <w:sz w:val="24"/>
          <w:szCs w:val="24"/>
        </w:rPr>
        <w:t>insecure or unco</w:t>
      </w:r>
      <w:r w:rsidR="005B4633">
        <w:rPr>
          <w:rFonts w:ascii="Times New Roman" w:hAnsi="Times New Roman"/>
          <w:sz w:val="24"/>
          <w:szCs w:val="24"/>
        </w:rPr>
        <w:t>mfortable place for participants</w:t>
      </w:r>
      <w:r w:rsidR="00A06B1E" w:rsidRPr="007D191B">
        <w:rPr>
          <w:rFonts w:ascii="Times New Roman" w:hAnsi="Times New Roman"/>
          <w:sz w:val="24"/>
          <w:szCs w:val="24"/>
        </w:rPr>
        <w:t xml:space="preserve">. </w:t>
      </w:r>
      <w:r w:rsidR="00135DF8">
        <w:rPr>
          <w:rFonts w:ascii="Times New Roman" w:hAnsi="Times New Roman"/>
          <w:sz w:val="24"/>
          <w:szCs w:val="24"/>
        </w:rPr>
        <w:t>S</w:t>
      </w:r>
      <w:r w:rsidR="0006641F">
        <w:rPr>
          <w:rFonts w:ascii="Times New Roman" w:hAnsi="Times New Roman"/>
          <w:sz w:val="24"/>
          <w:szCs w:val="24"/>
        </w:rPr>
        <w:t xml:space="preserve">everal </w:t>
      </w:r>
      <w:r w:rsidR="00845E34">
        <w:rPr>
          <w:rFonts w:ascii="Times New Roman" w:hAnsi="Times New Roman"/>
          <w:sz w:val="24"/>
          <w:szCs w:val="24"/>
        </w:rPr>
        <w:t xml:space="preserve">of my </w:t>
      </w:r>
      <w:r w:rsidR="00433C1E">
        <w:rPr>
          <w:rFonts w:ascii="Times New Roman" w:hAnsi="Times New Roman"/>
          <w:sz w:val="24"/>
          <w:szCs w:val="24"/>
        </w:rPr>
        <w:t>participants lived in</w:t>
      </w:r>
      <w:r w:rsidR="00135DF8">
        <w:rPr>
          <w:rFonts w:ascii="Times New Roman" w:hAnsi="Times New Roman"/>
          <w:sz w:val="24"/>
          <w:szCs w:val="24"/>
        </w:rPr>
        <w:t xml:space="preserve"> transient </w:t>
      </w:r>
      <w:r w:rsidR="00A06B1E" w:rsidRPr="007D191B">
        <w:rPr>
          <w:rFonts w:ascii="Times New Roman" w:hAnsi="Times New Roman"/>
          <w:sz w:val="24"/>
          <w:szCs w:val="24"/>
        </w:rPr>
        <w:t>shared accommo</w:t>
      </w:r>
      <w:r w:rsidR="00E8078A">
        <w:rPr>
          <w:rFonts w:ascii="Times New Roman" w:hAnsi="Times New Roman"/>
          <w:sz w:val="24"/>
          <w:szCs w:val="24"/>
        </w:rPr>
        <w:t>dation</w:t>
      </w:r>
      <w:r w:rsidR="00A06B1E" w:rsidRPr="007D191B">
        <w:rPr>
          <w:rFonts w:ascii="Times New Roman" w:hAnsi="Times New Roman"/>
          <w:sz w:val="24"/>
          <w:szCs w:val="24"/>
        </w:rPr>
        <w:t>, and did not feel</w:t>
      </w:r>
      <w:r w:rsidR="003B5451">
        <w:rPr>
          <w:rFonts w:ascii="Times New Roman" w:hAnsi="Times New Roman"/>
          <w:sz w:val="24"/>
          <w:szCs w:val="24"/>
        </w:rPr>
        <w:t xml:space="preserve"> that their place of residence</w:t>
      </w:r>
      <w:r w:rsidR="00A06B1E" w:rsidRPr="007D191B">
        <w:rPr>
          <w:rFonts w:ascii="Times New Roman" w:hAnsi="Times New Roman"/>
          <w:sz w:val="24"/>
          <w:szCs w:val="24"/>
        </w:rPr>
        <w:t xml:space="preserve"> w</w:t>
      </w:r>
      <w:r w:rsidR="00433C1E">
        <w:rPr>
          <w:rFonts w:ascii="Times New Roman" w:hAnsi="Times New Roman"/>
          <w:sz w:val="24"/>
          <w:szCs w:val="24"/>
        </w:rPr>
        <w:t xml:space="preserve">as a comfortable </w:t>
      </w:r>
      <w:r w:rsidR="00A06B1E" w:rsidRPr="007D191B">
        <w:rPr>
          <w:rFonts w:ascii="Times New Roman" w:hAnsi="Times New Roman"/>
          <w:sz w:val="24"/>
          <w:szCs w:val="24"/>
        </w:rPr>
        <w:t xml:space="preserve">space in which to conduct an interview. </w:t>
      </w:r>
      <w:r w:rsidR="00845E34">
        <w:rPr>
          <w:rFonts w:ascii="Times New Roman" w:hAnsi="Times New Roman"/>
          <w:sz w:val="24"/>
          <w:szCs w:val="24"/>
        </w:rPr>
        <w:t>Conducting research in participants’ homes also raises conce</w:t>
      </w:r>
      <w:r w:rsidR="00E8078A">
        <w:rPr>
          <w:rFonts w:ascii="Times New Roman" w:hAnsi="Times New Roman"/>
          <w:sz w:val="24"/>
          <w:szCs w:val="24"/>
        </w:rPr>
        <w:t>rns over researcher safety (</w:t>
      </w:r>
      <w:r w:rsidR="00DB4961">
        <w:rPr>
          <w:rFonts w:ascii="Times New Roman" w:hAnsi="Times New Roman"/>
          <w:sz w:val="24"/>
          <w:szCs w:val="24"/>
        </w:rPr>
        <w:t xml:space="preserve">Blunt and Dowling 2006; </w:t>
      </w:r>
      <w:r w:rsidR="00E8078A">
        <w:rPr>
          <w:rFonts w:ascii="Times New Roman" w:hAnsi="Times New Roman"/>
          <w:sz w:val="24"/>
          <w:szCs w:val="24"/>
        </w:rPr>
        <w:t>Pink 2004). M</w:t>
      </w:r>
      <w:r w:rsidR="0028557C">
        <w:rPr>
          <w:rFonts w:ascii="Times New Roman" w:hAnsi="Times New Roman"/>
          <w:sz w:val="24"/>
          <w:szCs w:val="24"/>
        </w:rPr>
        <w:t>y application to</w:t>
      </w:r>
      <w:r w:rsidR="00845E34">
        <w:rPr>
          <w:rFonts w:ascii="Times New Roman" w:hAnsi="Times New Roman"/>
          <w:sz w:val="24"/>
          <w:szCs w:val="24"/>
        </w:rPr>
        <w:t xml:space="preserve"> the University Research Ethics Committee required me</w:t>
      </w:r>
      <w:r w:rsidR="0057773A">
        <w:rPr>
          <w:rFonts w:ascii="Times New Roman" w:hAnsi="Times New Roman"/>
          <w:sz w:val="24"/>
          <w:szCs w:val="24"/>
        </w:rPr>
        <w:t xml:space="preserve"> to develop protocols to</w:t>
      </w:r>
      <w:r w:rsidR="00845E34">
        <w:rPr>
          <w:rFonts w:ascii="Times New Roman" w:hAnsi="Times New Roman"/>
          <w:sz w:val="24"/>
          <w:szCs w:val="24"/>
        </w:rPr>
        <w:t xml:space="preserve"> ensure my</w:t>
      </w:r>
      <w:r w:rsidR="00433C1E">
        <w:rPr>
          <w:rFonts w:ascii="Times New Roman" w:hAnsi="Times New Roman"/>
          <w:sz w:val="24"/>
          <w:szCs w:val="24"/>
        </w:rPr>
        <w:t xml:space="preserve"> own safety as well as that</w:t>
      </w:r>
      <w:r w:rsidR="00845E34">
        <w:rPr>
          <w:rFonts w:ascii="Times New Roman" w:hAnsi="Times New Roman"/>
          <w:sz w:val="24"/>
          <w:szCs w:val="24"/>
        </w:rPr>
        <w:t xml:space="preserve"> of participants. </w:t>
      </w:r>
      <w:r w:rsidR="00A06B1E" w:rsidRPr="007D191B">
        <w:rPr>
          <w:rFonts w:ascii="Times New Roman" w:hAnsi="Times New Roman"/>
          <w:sz w:val="24"/>
          <w:szCs w:val="24"/>
        </w:rPr>
        <w:t xml:space="preserve">In response to these </w:t>
      </w:r>
      <w:r w:rsidR="00135DF8">
        <w:rPr>
          <w:rFonts w:ascii="Times New Roman" w:hAnsi="Times New Roman"/>
          <w:sz w:val="24"/>
          <w:szCs w:val="24"/>
        </w:rPr>
        <w:t>considerations</w:t>
      </w:r>
      <w:r w:rsidR="00433C1E">
        <w:rPr>
          <w:rFonts w:ascii="Times New Roman" w:hAnsi="Times New Roman"/>
          <w:sz w:val="24"/>
          <w:szCs w:val="24"/>
        </w:rPr>
        <w:t>, I expanded my research design to ensure</w:t>
      </w:r>
      <w:r w:rsidR="00135DF8">
        <w:rPr>
          <w:rFonts w:ascii="Times New Roman" w:hAnsi="Times New Roman"/>
          <w:sz w:val="24"/>
          <w:szCs w:val="24"/>
        </w:rPr>
        <w:t xml:space="preserve"> that interviews were </w:t>
      </w:r>
      <w:r w:rsidR="0057773A">
        <w:rPr>
          <w:rFonts w:ascii="Times New Roman" w:hAnsi="Times New Roman"/>
          <w:sz w:val="24"/>
          <w:szCs w:val="24"/>
        </w:rPr>
        <w:t>carried out in a space chosen</w:t>
      </w:r>
      <w:r w:rsidR="001F3C37">
        <w:rPr>
          <w:rFonts w:ascii="Times New Roman" w:hAnsi="Times New Roman"/>
          <w:sz w:val="24"/>
          <w:szCs w:val="24"/>
        </w:rPr>
        <w:t xml:space="preserve"> by the</w:t>
      </w:r>
      <w:r w:rsidR="00A06B1E" w:rsidRPr="007D191B">
        <w:rPr>
          <w:rFonts w:ascii="Times New Roman" w:hAnsi="Times New Roman"/>
          <w:sz w:val="24"/>
          <w:szCs w:val="24"/>
        </w:rPr>
        <w:t xml:space="preserve"> participant, whether in the home</w:t>
      </w:r>
      <w:r w:rsidR="00135DF8">
        <w:rPr>
          <w:rFonts w:ascii="Times New Roman" w:hAnsi="Times New Roman"/>
          <w:sz w:val="24"/>
          <w:szCs w:val="24"/>
        </w:rPr>
        <w:t xml:space="preserve"> or a</w:t>
      </w:r>
      <w:r w:rsidR="001F3C37">
        <w:rPr>
          <w:rFonts w:ascii="Times New Roman" w:hAnsi="Times New Roman"/>
          <w:sz w:val="24"/>
          <w:szCs w:val="24"/>
        </w:rPr>
        <w:t xml:space="preserve"> more</w:t>
      </w:r>
      <w:r w:rsidR="00135DF8">
        <w:rPr>
          <w:rFonts w:ascii="Times New Roman" w:hAnsi="Times New Roman"/>
          <w:sz w:val="24"/>
          <w:szCs w:val="24"/>
        </w:rPr>
        <w:t xml:space="preserve"> public </w:t>
      </w:r>
      <w:r w:rsidR="00A06B1E" w:rsidRPr="007D191B">
        <w:rPr>
          <w:rFonts w:ascii="Times New Roman" w:hAnsi="Times New Roman"/>
          <w:sz w:val="24"/>
          <w:szCs w:val="24"/>
        </w:rPr>
        <w:t>setting.</w:t>
      </w:r>
      <w:r w:rsidR="0006641F">
        <w:rPr>
          <w:rFonts w:ascii="Times New Roman" w:hAnsi="Times New Roman"/>
          <w:sz w:val="24"/>
          <w:szCs w:val="24"/>
        </w:rPr>
        <w:t xml:space="preserve"> </w:t>
      </w:r>
      <w:r w:rsidR="003C7455">
        <w:rPr>
          <w:rFonts w:ascii="Times New Roman" w:hAnsi="Times New Roman"/>
          <w:sz w:val="24"/>
          <w:szCs w:val="24"/>
        </w:rPr>
        <w:t xml:space="preserve">Inviting participants to bring an object or image </w:t>
      </w:r>
      <w:r w:rsidR="000C438F">
        <w:rPr>
          <w:rFonts w:ascii="Times New Roman" w:hAnsi="Times New Roman"/>
          <w:sz w:val="24"/>
          <w:szCs w:val="24"/>
        </w:rPr>
        <w:t xml:space="preserve">relating to the home </w:t>
      </w:r>
      <w:r w:rsidR="003C7455">
        <w:rPr>
          <w:rFonts w:ascii="Times New Roman" w:hAnsi="Times New Roman"/>
          <w:sz w:val="24"/>
          <w:szCs w:val="24"/>
        </w:rPr>
        <w:t xml:space="preserve">provided a means of talking about home while not being </w:t>
      </w:r>
      <w:r w:rsidR="003C7455" w:rsidRPr="003C7455">
        <w:rPr>
          <w:rFonts w:ascii="Times New Roman" w:hAnsi="Times New Roman"/>
          <w:i/>
          <w:sz w:val="24"/>
          <w:szCs w:val="24"/>
        </w:rPr>
        <w:t>in situ</w:t>
      </w:r>
      <w:r w:rsidR="003C7455">
        <w:rPr>
          <w:rFonts w:ascii="Times New Roman" w:hAnsi="Times New Roman"/>
          <w:sz w:val="24"/>
          <w:szCs w:val="24"/>
        </w:rPr>
        <w:t xml:space="preserve">. </w:t>
      </w:r>
      <w:r w:rsidR="0006641F">
        <w:rPr>
          <w:rFonts w:ascii="Times New Roman" w:hAnsi="Times New Roman"/>
          <w:sz w:val="24"/>
          <w:szCs w:val="24"/>
        </w:rPr>
        <w:t>While initially</w:t>
      </w:r>
      <w:r w:rsidR="00A06B1E">
        <w:rPr>
          <w:rFonts w:ascii="Times New Roman" w:hAnsi="Times New Roman"/>
          <w:sz w:val="24"/>
          <w:szCs w:val="24"/>
        </w:rPr>
        <w:t xml:space="preserve"> the Geffrye were keen for interviews t</w:t>
      </w:r>
      <w:r w:rsidR="007F2394">
        <w:rPr>
          <w:rFonts w:ascii="Times New Roman" w:hAnsi="Times New Roman"/>
          <w:sz w:val="24"/>
          <w:szCs w:val="24"/>
        </w:rPr>
        <w:t xml:space="preserve">o take place in </w:t>
      </w:r>
      <w:r w:rsidR="00E8078A">
        <w:rPr>
          <w:rFonts w:ascii="Times New Roman" w:hAnsi="Times New Roman"/>
          <w:sz w:val="24"/>
          <w:szCs w:val="24"/>
        </w:rPr>
        <w:t>the home where</w:t>
      </w:r>
      <w:r w:rsidR="00A06B1E">
        <w:rPr>
          <w:rFonts w:ascii="Times New Roman" w:hAnsi="Times New Roman"/>
          <w:sz w:val="24"/>
          <w:szCs w:val="24"/>
        </w:rPr>
        <w:t xml:space="preserve"> poss</w:t>
      </w:r>
      <w:r w:rsidR="003C7455">
        <w:rPr>
          <w:rFonts w:ascii="Times New Roman" w:hAnsi="Times New Roman"/>
          <w:sz w:val="24"/>
          <w:szCs w:val="24"/>
        </w:rPr>
        <w:t xml:space="preserve">ible, </w:t>
      </w:r>
      <w:r w:rsidR="00A06B1E">
        <w:rPr>
          <w:rFonts w:ascii="Times New Roman" w:hAnsi="Times New Roman"/>
          <w:sz w:val="24"/>
          <w:szCs w:val="24"/>
        </w:rPr>
        <w:t>my research demonstrated to them that experiences of home could be discussed in multiple loc</w:t>
      </w:r>
      <w:r w:rsidR="0028557C">
        <w:rPr>
          <w:rFonts w:ascii="Times New Roman" w:hAnsi="Times New Roman"/>
          <w:sz w:val="24"/>
          <w:szCs w:val="24"/>
        </w:rPr>
        <w:t xml:space="preserve">ations and emphasised </w:t>
      </w:r>
      <w:r w:rsidR="00745B82">
        <w:rPr>
          <w:rFonts w:ascii="Times New Roman" w:hAnsi="Times New Roman"/>
          <w:sz w:val="24"/>
          <w:szCs w:val="24"/>
        </w:rPr>
        <w:t>the</w:t>
      </w:r>
      <w:r w:rsidR="000C438F">
        <w:rPr>
          <w:rFonts w:ascii="Times New Roman" w:hAnsi="Times New Roman"/>
          <w:sz w:val="24"/>
          <w:szCs w:val="24"/>
        </w:rPr>
        <w:t xml:space="preserve"> </w:t>
      </w:r>
      <w:r w:rsidR="00A06B1E">
        <w:rPr>
          <w:rFonts w:ascii="Times New Roman" w:hAnsi="Times New Roman"/>
          <w:sz w:val="24"/>
          <w:szCs w:val="24"/>
        </w:rPr>
        <w:t xml:space="preserve">importance of flexibility around the spaces in which interviews took place. </w:t>
      </w:r>
      <w:r w:rsidR="00923A5A">
        <w:rPr>
          <w:rFonts w:ascii="Times New Roman" w:hAnsi="Times New Roman"/>
          <w:sz w:val="24"/>
          <w:szCs w:val="24"/>
        </w:rPr>
        <w:t>However, t</w:t>
      </w:r>
      <w:r w:rsidR="00BC1E4C">
        <w:rPr>
          <w:rFonts w:ascii="Times New Roman" w:hAnsi="Times New Roman"/>
          <w:sz w:val="24"/>
          <w:szCs w:val="24"/>
        </w:rPr>
        <w:t>his</w:t>
      </w:r>
      <w:r w:rsidR="005E669D">
        <w:rPr>
          <w:rFonts w:ascii="Times New Roman" w:hAnsi="Times New Roman"/>
          <w:sz w:val="24"/>
          <w:szCs w:val="24"/>
        </w:rPr>
        <w:t xml:space="preserve"> issue also</w:t>
      </w:r>
      <w:r w:rsidR="00BC1E4C">
        <w:rPr>
          <w:rFonts w:ascii="Times New Roman" w:hAnsi="Times New Roman"/>
          <w:sz w:val="24"/>
          <w:szCs w:val="24"/>
        </w:rPr>
        <w:t xml:space="preserve"> speaks to wider concerns</w:t>
      </w:r>
      <w:r w:rsidR="005E669D">
        <w:rPr>
          <w:rFonts w:ascii="Times New Roman" w:hAnsi="Times New Roman"/>
          <w:sz w:val="24"/>
          <w:szCs w:val="24"/>
        </w:rPr>
        <w:t xml:space="preserve"> about the </w:t>
      </w:r>
      <w:r w:rsidR="0028557C">
        <w:rPr>
          <w:rFonts w:ascii="Times New Roman" w:hAnsi="Times New Roman"/>
          <w:sz w:val="24"/>
          <w:szCs w:val="24"/>
        </w:rPr>
        <w:t>meanings of home and how it mig</w:t>
      </w:r>
      <w:r w:rsidR="001F3C37">
        <w:rPr>
          <w:rFonts w:ascii="Times New Roman" w:hAnsi="Times New Roman"/>
          <w:sz w:val="24"/>
          <w:szCs w:val="24"/>
        </w:rPr>
        <w:t>ht be researched. While</w:t>
      </w:r>
      <w:r w:rsidR="0028557C">
        <w:rPr>
          <w:rFonts w:ascii="Times New Roman" w:hAnsi="Times New Roman"/>
          <w:sz w:val="24"/>
          <w:szCs w:val="24"/>
        </w:rPr>
        <w:t xml:space="preserve"> geographies of home have long recognised that home is a multi-scalar concept th</w:t>
      </w:r>
      <w:r w:rsidR="00447A37">
        <w:rPr>
          <w:rFonts w:ascii="Times New Roman" w:hAnsi="Times New Roman"/>
          <w:sz w:val="24"/>
          <w:szCs w:val="24"/>
        </w:rPr>
        <w:t>at stretches beyond the hous</w:t>
      </w:r>
      <w:r w:rsidR="0028557C">
        <w:rPr>
          <w:rFonts w:ascii="Times New Roman" w:hAnsi="Times New Roman"/>
          <w:sz w:val="24"/>
          <w:szCs w:val="24"/>
        </w:rPr>
        <w:t>e</w:t>
      </w:r>
      <w:r w:rsidR="00447A37">
        <w:rPr>
          <w:rFonts w:ascii="Times New Roman" w:hAnsi="Times New Roman"/>
          <w:sz w:val="24"/>
          <w:szCs w:val="24"/>
        </w:rPr>
        <w:t xml:space="preserve"> (Blunt and Dowling 2006), </w:t>
      </w:r>
      <w:r w:rsidR="00ED18A4">
        <w:rPr>
          <w:rFonts w:ascii="Times New Roman" w:hAnsi="Times New Roman"/>
          <w:sz w:val="24"/>
          <w:szCs w:val="24"/>
        </w:rPr>
        <w:t>this</w:t>
      </w:r>
      <w:r w:rsidR="00447A37">
        <w:rPr>
          <w:rFonts w:ascii="Times New Roman" w:hAnsi="Times New Roman"/>
          <w:sz w:val="24"/>
          <w:szCs w:val="24"/>
        </w:rPr>
        <w:t xml:space="preserve"> understanding</w:t>
      </w:r>
      <w:r w:rsidR="005E669D">
        <w:rPr>
          <w:rFonts w:ascii="Times New Roman" w:hAnsi="Times New Roman"/>
          <w:sz w:val="24"/>
          <w:szCs w:val="24"/>
        </w:rPr>
        <w:t xml:space="preserve"> can be caught</w:t>
      </w:r>
      <w:r w:rsidR="00447A37">
        <w:rPr>
          <w:rFonts w:ascii="Times New Roman" w:hAnsi="Times New Roman"/>
          <w:sz w:val="24"/>
          <w:szCs w:val="24"/>
        </w:rPr>
        <w:t xml:space="preserve"> in tension with </w:t>
      </w:r>
      <w:r w:rsidR="0028557C">
        <w:rPr>
          <w:rFonts w:ascii="Times New Roman" w:hAnsi="Times New Roman"/>
          <w:sz w:val="24"/>
          <w:szCs w:val="24"/>
        </w:rPr>
        <w:t>the</w:t>
      </w:r>
      <w:r w:rsidR="005E669D">
        <w:rPr>
          <w:rFonts w:ascii="Times New Roman" w:hAnsi="Times New Roman"/>
          <w:sz w:val="24"/>
          <w:szCs w:val="24"/>
        </w:rPr>
        <w:t xml:space="preserve"> </w:t>
      </w:r>
      <w:r w:rsidR="0028557C">
        <w:rPr>
          <w:rFonts w:ascii="Times New Roman" w:hAnsi="Times New Roman"/>
          <w:sz w:val="24"/>
          <w:szCs w:val="24"/>
        </w:rPr>
        <w:t>emphasis on d</w:t>
      </w:r>
      <w:r w:rsidR="00447A37">
        <w:rPr>
          <w:rFonts w:ascii="Times New Roman" w:hAnsi="Times New Roman"/>
          <w:sz w:val="24"/>
          <w:szCs w:val="24"/>
        </w:rPr>
        <w:t>oc</w:t>
      </w:r>
      <w:r w:rsidR="00D852C9">
        <w:rPr>
          <w:rFonts w:ascii="Times New Roman" w:hAnsi="Times New Roman"/>
          <w:sz w:val="24"/>
          <w:szCs w:val="24"/>
        </w:rPr>
        <w:t xml:space="preserve">umenting the physical residence for archiving and display in a museum. </w:t>
      </w:r>
    </w:p>
    <w:p w14:paraId="6E03A9DF" w14:textId="77777777" w:rsidR="002C40A9" w:rsidRDefault="002C40A9" w:rsidP="00135DF8">
      <w:pPr>
        <w:spacing w:line="480" w:lineRule="auto"/>
        <w:ind w:firstLine="0"/>
        <w:jc w:val="both"/>
        <w:rPr>
          <w:rFonts w:ascii="Times New Roman" w:hAnsi="Times New Roman"/>
          <w:sz w:val="24"/>
          <w:szCs w:val="24"/>
        </w:rPr>
      </w:pPr>
    </w:p>
    <w:p w14:paraId="77BA7963" w14:textId="25F68BC2" w:rsidR="005B4633" w:rsidRPr="005B4633" w:rsidRDefault="007E3DE1" w:rsidP="007E3DE1">
      <w:pPr>
        <w:spacing w:line="480" w:lineRule="auto"/>
        <w:ind w:firstLine="0"/>
        <w:jc w:val="both"/>
        <w:rPr>
          <w:rFonts w:ascii="Times New Roman" w:hAnsi="Times New Roman"/>
          <w:b/>
          <w:sz w:val="24"/>
          <w:szCs w:val="24"/>
        </w:rPr>
      </w:pPr>
      <w:r>
        <w:rPr>
          <w:rFonts w:ascii="Times New Roman" w:hAnsi="Times New Roman"/>
          <w:b/>
          <w:sz w:val="24"/>
          <w:szCs w:val="24"/>
        </w:rPr>
        <w:t>From the interview to the archive: sharing and preserving personal stories</w:t>
      </w:r>
    </w:p>
    <w:p w14:paraId="393CE11C" w14:textId="77777777" w:rsidR="00A9061C" w:rsidRDefault="00A9061C" w:rsidP="00A9061C">
      <w:pPr>
        <w:spacing w:line="480" w:lineRule="auto"/>
        <w:ind w:firstLine="0"/>
        <w:jc w:val="both"/>
        <w:rPr>
          <w:rFonts w:ascii="Times New Roman" w:hAnsi="Times New Roman"/>
          <w:sz w:val="24"/>
          <w:szCs w:val="24"/>
        </w:rPr>
      </w:pPr>
    </w:p>
    <w:p w14:paraId="50D85A4B" w14:textId="1ABD63FE" w:rsidR="00F9162F" w:rsidRPr="00F9162F" w:rsidRDefault="00830E6C" w:rsidP="00F9162F">
      <w:pPr>
        <w:spacing w:line="480" w:lineRule="auto"/>
        <w:ind w:firstLine="0"/>
        <w:jc w:val="both"/>
        <w:rPr>
          <w:rFonts w:ascii="Times New Roman" w:hAnsi="Times New Roman"/>
          <w:sz w:val="24"/>
          <w:szCs w:val="24"/>
        </w:rPr>
      </w:pPr>
      <w:r>
        <w:rPr>
          <w:rFonts w:ascii="Times New Roman" w:hAnsi="Times New Roman"/>
          <w:sz w:val="24"/>
          <w:szCs w:val="24"/>
        </w:rPr>
        <w:t>The second ins</w:t>
      </w:r>
      <w:r w:rsidR="009D23EE">
        <w:rPr>
          <w:rFonts w:ascii="Times New Roman" w:hAnsi="Times New Roman"/>
          <w:sz w:val="24"/>
          <w:szCs w:val="24"/>
        </w:rPr>
        <w:t>tance in which ethical issues co</w:t>
      </w:r>
      <w:r>
        <w:rPr>
          <w:rFonts w:ascii="Times New Roman" w:hAnsi="Times New Roman"/>
          <w:sz w:val="24"/>
          <w:szCs w:val="24"/>
        </w:rPr>
        <w:t>me</w:t>
      </w:r>
      <w:r w:rsidR="003C7455">
        <w:rPr>
          <w:rFonts w:ascii="Times New Roman" w:hAnsi="Times New Roman"/>
          <w:sz w:val="24"/>
          <w:szCs w:val="24"/>
        </w:rPr>
        <w:t xml:space="preserve"> to the forefront of collaborative research</w:t>
      </w:r>
      <w:r w:rsidR="00433C1E">
        <w:rPr>
          <w:rFonts w:ascii="Times New Roman" w:hAnsi="Times New Roman"/>
          <w:sz w:val="24"/>
          <w:szCs w:val="24"/>
        </w:rPr>
        <w:t xml:space="preserve"> can be observed</w:t>
      </w:r>
      <w:r>
        <w:rPr>
          <w:rFonts w:ascii="Times New Roman" w:hAnsi="Times New Roman"/>
          <w:sz w:val="24"/>
          <w:szCs w:val="24"/>
        </w:rPr>
        <w:t xml:space="preserve"> in the proces</w:t>
      </w:r>
      <w:r w:rsidR="00D852C9">
        <w:rPr>
          <w:rFonts w:ascii="Times New Roman" w:hAnsi="Times New Roman"/>
          <w:sz w:val="24"/>
          <w:szCs w:val="24"/>
        </w:rPr>
        <w:t xml:space="preserve">s of transferring </w:t>
      </w:r>
      <w:r>
        <w:rPr>
          <w:rFonts w:ascii="Times New Roman" w:hAnsi="Times New Roman"/>
          <w:sz w:val="24"/>
          <w:szCs w:val="24"/>
        </w:rPr>
        <w:t xml:space="preserve">research material to the museum archive. </w:t>
      </w:r>
      <w:r w:rsidR="00A9061C" w:rsidRPr="00A9061C">
        <w:rPr>
          <w:rFonts w:ascii="Times New Roman" w:hAnsi="Times New Roman"/>
          <w:sz w:val="24"/>
          <w:szCs w:val="24"/>
        </w:rPr>
        <w:t xml:space="preserve">Examining the uses of copyright in the context of a participatory museum project, Graham </w:t>
      </w:r>
      <w:r w:rsidR="00A9061C" w:rsidRPr="005E669D">
        <w:rPr>
          <w:rFonts w:ascii="Times New Roman" w:hAnsi="Times New Roman"/>
          <w:i/>
          <w:sz w:val="24"/>
          <w:szCs w:val="24"/>
        </w:rPr>
        <w:t>et al</w:t>
      </w:r>
      <w:r w:rsidR="00A9061C" w:rsidRPr="00A9061C">
        <w:rPr>
          <w:rFonts w:ascii="Times New Roman" w:hAnsi="Times New Roman"/>
          <w:sz w:val="24"/>
          <w:szCs w:val="24"/>
        </w:rPr>
        <w:t xml:space="preserve">. (2013) describe the ways in which copyright is used to balance the rights and interests of individuals with those of the public. </w:t>
      </w:r>
      <w:r w:rsidR="005E669D">
        <w:rPr>
          <w:rFonts w:ascii="Times New Roman" w:hAnsi="Times New Roman"/>
          <w:sz w:val="24"/>
          <w:szCs w:val="24"/>
          <w:lang w:val="en-US"/>
        </w:rPr>
        <w:t xml:space="preserve">The public interest </w:t>
      </w:r>
      <w:r w:rsidR="00A9061C" w:rsidRPr="00A9061C">
        <w:rPr>
          <w:rFonts w:ascii="Times New Roman" w:hAnsi="Times New Roman"/>
          <w:sz w:val="24"/>
          <w:szCs w:val="24"/>
          <w:lang w:val="en-US"/>
        </w:rPr>
        <w:t>argument is arti</w:t>
      </w:r>
      <w:r w:rsidR="00313909">
        <w:rPr>
          <w:rFonts w:ascii="Times New Roman" w:hAnsi="Times New Roman"/>
          <w:sz w:val="24"/>
          <w:szCs w:val="24"/>
          <w:lang w:val="en-US"/>
        </w:rPr>
        <w:t>culated in a protocol</w:t>
      </w:r>
      <w:r w:rsidR="00ED18A4">
        <w:rPr>
          <w:rFonts w:ascii="Times New Roman" w:hAnsi="Times New Roman"/>
          <w:sz w:val="24"/>
          <w:szCs w:val="24"/>
          <w:lang w:val="en-US"/>
        </w:rPr>
        <w:t xml:space="preserve"> </w:t>
      </w:r>
      <w:r w:rsidR="00F9162F">
        <w:rPr>
          <w:rFonts w:ascii="Times New Roman" w:hAnsi="Times New Roman"/>
          <w:sz w:val="24"/>
          <w:szCs w:val="24"/>
          <w:lang w:val="en-US"/>
        </w:rPr>
        <w:t xml:space="preserve">developed </w:t>
      </w:r>
      <w:r w:rsidR="00ED18A4">
        <w:rPr>
          <w:rFonts w:ascii="Times New Roman" w:hAnsi="Times New Roman"/>
          <w:sz w:val="24"/>
          <w:szCs w:val="24"/>
          <w:lang w:val="en-US"/>
        </w:rPr>
        <w:t>for researchers archiv</w:t>
      </w:r>
      <w:r w:rsidR="00A9061C" w:rsidRPr="00A9061C">
        <w:rPr>
          <w:rFonts w:ascii="Times New Roman" w:hAnsi="Times New Roman"/>
          <w:sz w:val="24"/>
          <w:szCs w:val="24"/>
          <w:lang w:val="en-US"/>
        </w:rPr>
        <w:t xml:space="preserve">ing material </w:t>
      </w:r>
      <w:r w:rsidR="00433C1E">
        <w:rPr>
          <w:rFonts w:ascii="Times New Roman" w:hAnsi="Times New Roman"/>
          <w:sz w:val="24"/>
          <w:szCs w:val="24"/>
          <w:lang w:val="en-US"/>
        </w:rPr>
        <w:t>at the</w:t>
      </w:r>
      <w:r w:rsidR="00135DF8">
        <w:rPr>
          <w:rFonts w:ascii="Times New Roman" w:hAnsi="Times New Roman"/>
          <w:sz w:val="24"/>
          <w:szCs w:val="24"/>
          <w:lang w:val="en-US"/>
        </w:rPr>
        <w:t xml:space="preserve"> Geffrye</w:t>
      </w:r>
      <w:r w:rsidR="0083009C">
        <w:rPr>
          <w:rFonts w:ascii="Times New Roman" w:hAnsi="Times New Roman"/>
          <w:sz w:val="24"/>
          <w:szCs w:val="24"/>
          <w:lang w:val="en-US"/>
        </w:rPr>
        <w:t xml:space="preserve">; </w:t>
      </w:r>
      <w:r w:rsidR="00F9162F" w:rsidRPr="00D53C81">
        <w:rPr>
          <w:rFonts w:ascii="Times New Roman" w:hAnsi="Times New Roman"/>
          <w:sz w:val="24"/>
          <w:szCs w:val="24"/>
          <w:lang w:val="en-US"/>
        </w:rPr>
        <w:t xml:space="preserve">I was involved in producing </w:t>
      </w:r>
      <w:r w:rsidR="0083009C" w:rsidRPr="00D53C81">
        <w:rPr>
          <w:rFonts w:ascii="Times New Roman" w:hAnsi="Times New Roman"/>
          <w:sz w:val="24"/>
          <w:szCs w:val="24"/>
          <w:lang w:val="en-US"/>
        </w:rPr>
        <w:t xml:space="preserve">this protocol </w:t>
      </w:r>
      <w:r w:rsidR="00F9162F" w:rsidRPr="00D53C81">
        <w:rPr>
          <w:rFonts w:ascii="Times New Roman" w:hAnsi="Times New Roman"/>
          <w:sz w:val="24"/>
          <w:szCs w:val="24"/>
          <w:lang w:val="en-US"/>
        </w:rPr>
        <w:t xml:space="preserve">alongside other researchers, curatorial staff and academic </w:t>
      </w:r>
      <w:r w:rsidR="007E5DC6" w:rsidRPr="00D53C81">
        <w:rPr>
          <w:rFonts w:ascii="Times New Roman" w:hAnsi="Times New Roman"/>
          <w:sz w:val="24"/>
          <w:szCs w:val="24"/>
          <w:lang w:val="en-US"/>
        </w:rPr>
        <w:t>supervisors.</w:t>
      </w:r>
      <w:r w:rsidR="007E5DC6">
        <w:rPr>
          <w:rFonts w:ascii="Times New Roman" w:hAnsi="Times New Roman"/>
          <w:sz w:val="24"/>
          <w:szCs w:val="24"/>
          <w:lang w:val="en-US"/>
        </w:rPr>
        <w:t xml:space="preserve"> </w:t>
      </w:r>
      <w:r w:rsidR="00E113DD">
        <w:rPr>
          <w:rFonts w:ascii="Times New Roman" w:hAnsi="Times New Roman"/>
          <w:sz w:val="24"/>
          <w:szCs w:val="24"/>
          <w:lang w:val="en-US"/>
        </w:rPr>
        <w:t>The protocol</w:t>
      </w:r>
      <w:r w:rsidR="00F9162F">
        <w:rPr>
          <w:rFonts w:ascii="Times New Roman" w:hAnsi="Times New Roman"/>
          <w:sz w:val="24"/>
          <w:szCs w:val="24"/>
          <w:lang w:val="en-US"/>
        </w:rPr>
        <w:t xml:space="preserve"> </w:t>
      </w:r>
      <w:r w:rsidR="00A9061C" w:rsidRPr="00A9061C">
        <w:rPr>
          <w:rFonts w:ascii="Times New Roman" w:hAnsi="Times New Roman"/>
          <w:sz w:val="24"/>
          <w:szCs w:val="24"/>
          <w:lang w:val="en-US"/>
        </w:rPr>
        <w:t xml:space="preserve">states that </w:t>
      </w:r>
      <w:r w:rsidR="00A9061C" w:rsidRPr="00A9061C">
        <w:rPr>
          <w:rFonts w:ascii="Times New Roman" w:hAnsi="Times New Roman"/>
          <w:sz w:val="24"/>
          <w:szCs w:val="24"/>
        </w:rPr>
        <w:t xml:space="preserve">‘deposited material is preserved at the museum, managed and mediated by the curatorial department, for public benefit’ (Geffrye Museum </w:t>
      </w:r>
      <w:r w:rsidR="00BC1E4C">
        <w:rPr>
          <w:rFonts w:ascii="Times New Roman" w:hAnsi="Times New Roman"/>
          <w:sz w:val="24"/>
          <w:szCs w:val="24"/>
        </w:rPr>
        <w:t>2014). Museums are obligated by</w:t>
      </w:r>
      <w:r w:rsidR="005E669D">
        <w:rPr>
          <w:rFonts w:ascii="Times New Roman" w:hAnsi="Times New Roman"/>
          <w:sz w:val="24"/>
          <w:szCs w:val="24"/>
        </w:rPr>
        <w:t xml:space="preserve"> national</w:t>
      </w:r>
      <w:r w:rsidR="00BD3FC2">
        <w:rPr>
          <w:rFonts w:ascii="Times New Roman" w:hAnsi="Times New Roman"/>
          <w:sz w:val="24"/>
          <w:szCs w:val="24"/>
        </w:rPr>
        <w:t xml:space="preserve"> </w:t>
      </w:r>
      <w:r w:rsidR="00A9061C" w:rsidRPr="00A9061C">
        <w:rPr>
          <w:rFonts w:ascii="Times New Roman" w:hAnsi="Times New Roman"/>
          <w:sz w:val="24"/>
          <w:szCs w:val="24"/>
        </w:rPr>
        <w:t xml:space="preserve">laws and professional codes </w:t>
      </w:r>
      <w:r w:rsidR="00440D30">
        <w:rPr>
          <w:rFonts w:ascii="Times New Roman" w:hAnsi="Times New Roman"/>
          <w:sz w:val="24"/>
          <w:szCs w:val="24"/>
        </w:rPr>
        <w:t>to be able to prove</w:t>
      </w:r>
      <w:r w:rsidR="00482685">
        <w:rPr>
          <w:rFonts w:ascii="Times New Roman" w:hAnsi="Times New Roman"/>
          <w:sz w:val="24"/>
          <w:szCs w:val="24"/>
        </w:rPr>
        <w:t xml:space="preserve"> the</w:t>
      </w:r>
      <w:r w:rsidR="00440D30">
        <w:rPr>
          <w:rFonts w:ascii="Times New Roman" w:hAnsi="Times New Roman"/>
          <w:sz w:val="24"/>
          <w:szCs w:val="24"/>
        </w:rPr>
        <w:t xml:space="preserve"> </w:t>
      </w:r>
      <w:r w:rsidR="00BC1E4C">
        <w:rPr>
          <w:rFonts w:ascii="Times New Roman" w:hAnsi="Times New Roman"/>
          <w:sz w:val="24"/>
          <w:szCs w:val="24"/>
        </w:rPr>
        <w:t>ownership and</w:t>
      </w:r>
      <w:r w:rsidR="00A9061C" w:rsidRPr="00A9061C">
        <w:rPr>
          <w:rFonts w:ascii="Times New Roman" w:hAnsi="Times New Roman"/>
          <w:sz w:val="24"/>
          <w:szCs w:val="24"/>
        </w:rPr>
        <w:t xml:space="preserve"> provenance of items in their collections (M</w:t>
      </w:r>
      <w:r w:rsidR="00447A37">
        <w:rPr>
          <w:rFonts w:ascii="Times New Roman" w:hAnsi="Times New Roman"/>
          <w:sz w:val="24"/>
          <w:szCs w:val="24"/>
        </w:rPr>
        <w:t xml:space="preserve">useum </w:t>
      </w:r>
      <w:r w:rsidR="00A9061C" w:rsidRPr="00A9061C">
        <w:rPr>
          <w:rFonts w:ascii="Times New Roman" w:hAnsi="Times New Roman"/>
          <w:sz w:val="24"/>
          <w:szCs w:val="24"/>
        </w:rPr>
        <w:t>A</w:t>
      </w:r>
      <w:r w:rsidR="005E669D">
        <w:rPr>
          <w:rFonts w:ascii="Times New Roman" w:hAnsi="Times New Roman"/>
          <w:sz w:val="24"/>
          <w:szCs w:val="24"/>
        </w:rPr>
        <w:t>ssociation</w:t>
      </w:r>
      <w:r w:rsidR="00ED18A4">
        <w:rPr>
          <w:rFonts w:ascii="Times New Roman" w:hAnsi="Times New Roman"/>
          <w:sz w:val="24"/>
          <w:szCs w:val="24"/>
        </w:rPr>
        <w:t xml:space="preserve"> 2016</w:t>
      </w:r>
      <w:r w:rsidR="00BC1E4C">
        <w:rPr>
          <w:rFonts w:ascii="Times New Roman" w:hAnsi="Times New Roman"/>
          <w:sz w:val="24"/>
          <w:szCs w:val="24"/>
        </w:rPr>
        <w:t>). Securing copyright</w:t>
      </w:r>
      <w:r w:rsidR="00A9061C">
        <w:rPr>
          <w:rFonts w:ascii="Times New Roman" w:hAnsi="Times New Roman"/>
          <w:sz w:val="24"/>
          <w:szCs w:val="24"/>
        </w:rPr>
        <w:t xml:space="preserve"> enables the museum to</w:t>
      </w:r>
      <w:r w:rsidR="00135DF8">
        <w:rPr>
          <w:rFonts w:ascii="Times New Roman" w:hAnsi="Times New Roman"/>
          <w:sz w:val="24"/>
          <w:szCs w:val="24"/>
        </w:rPr>
        <w:t xml:space="preserve"> have</w:t>
      </w:r>
      <w:r w:rsidR="00A9061C">
        <w:rPr>
          <w:rFonts w:ascii="Times New Roman" w:hAnsi="Times New Roman"/>
          <w:sz w:val="24"/>
          <w:szCs w:val="24"/>
        </w:rPr>
        <w:t xml:space="preserve"> control </w:t>
      </w:r>
      <w:r w:rsidR="00135DF8">
        <w:rPr>
          <w:rFonts w:ascii="Times New Roman" w:hAnsi="Times New Roman"/>
          <w:sz w:val="24"/>
          <w:szCs w:val="24"/>
        </w:rPr>
        <w:t xml:space="preserve">over </w:t>
      </w:r>
      <w:r w:rsidR="00A9061C" w:rsidRPr="00A9061C">
        <w:rPr>
          <w:rFonts w:ascii="Times New Roman" w:hAnsi="Times New Roman"/>
          <w:sz w:val="24"/>
          <w:szCs w:val="24"/>
        </w:rPr>
        <w:t xml:space="preserve">how items in their collection are kept, used and displayed. </w:t>
      </w:r>
      <w:r>
        <w:rPr>
          <w:rFonts w:ascii="Times New Roman" w:hAnsi="Times New Roman"/>
          <w:sz w:val="24"/>
          <w:szCs w:val="24"/>
        </w:rPr>
        <w:t>For these reasons, museums are generally reluctant to accept anonymous material</w:t>
      </w:r>
      <w:r w:rsidR="00440D30">
        <w:rPr>
          <w:rFonts w:ascii="Times New Roman" w:hAnsi="Times New Roman"/>
          <w:sz w:val="24"/>
          <w:szCs w:val="24"/>
        </w:rPr>
        <w:t>. Indeed, the Geffrye’</w:t>
      </w:r>
      <w:r w:rsidR="00575FE4">
        <w:rPr>
          <w:rFonts w:ascii="Times New Roman" w:hAnsi="Times New Roman"/>
          <w:sz w:val="24"/>
          <w:szCs w:val="24"/>
        </w:rPr>
        <w:t xml:space="preserve">s guidance form </w:t>
      </w:r>
      <w:r w:rsidR="00440D30">
        <w:rPr>
          <w:rFonts w:ascii="Times New Roman" w:hAnsi="Times New Roman"/>
          <w:sz w:val="24"/>
          <w:szCs w:val="24"/>
        </w:rPr>
        <w:t xml:space="preserve">states that while they accept temporary access restrictions of up to 30 years, ‘complete anonymisation </w:t>
      </w:r>
      <w:r w:rsidR="00440D30" w:rsidRPr="00A9061C">
        <w:rPr>
          <w:rFonts w:ascii="Times New Roman" w:hAnsi="Times New Roman"/>
          <w:sz w:val="24"/>
          <w:szCs w:val="24"/>
        </w:rPr>
        <w:t>will probably mean the material is unsui</w:t>
      </w:r>
      <w:r w:rsidR="00440D30">
        <w:rPr>
          <w:rFonts w:ascii="Times New Roman" w:hAnsi="Times New Roman"/>
          <w:sz w:val="24"/>
          <w:szCs w:val="24"/>
        </w:rPr>
        <w:t>table for the Gef</w:t>
      </w:r>
      <w:r w:rsidR="005E669D">
        <w:rPr>
          <w:rFonts w:ascii="Times New Roman" w:hAnsi="Times New Roman"/>
          <w:sz w:val="24"/>
          <w:szCs w:val="24"/>
        </w:rPr>
        <w:t>frye’s archive’ (Geffrye Museum</w:t>
      </w:r>
      <w:r w:rsidR="00440D30">
        <w:rPr>
          <w:rFonts w:ascii="Times New Roman" w:hAnsi="Times New Roman"/>
          <w:sz w:val="24"/>
          <w:szCs w:val="24"/>
        </w:rPr>
        <w:t xml:space="preserve"> 20</w:t>
      </w:r>
      <w:r w:rsidR="00745B82">
        <w:rPr>
          <w:rFonts w:ascii="Times New Roman" w:hAnsi="Times New Roman"/>
          <w:sz w:val="24"/>
          <w:szCs w:val="24"/>
        </w:rPr>
        <w:t xml:space="preserve">14). This position differs from that of </w:t>
      </w:r>
      <w:r w:rsidR="009D23EE">
        <w:rPr>
          <w:rFonts w:ascii="Times New Roman" w:hAnsi="Times New Roman"/>
          <w:sz w:val="24"/>
          <w:szCs w:val="24"/>
        </w:rPr>
        <w:t xml:space="preserve">academic repositories and </w:t>
      </w:r>
      <w:r w:rsidR="00CA6E4C">
        <w:rPr>
          <w:rFonts w:ascii="Times New Roman" w:hAnsi="Times New Roman"/>
          <w:sz w:val="24"/>
          <w:szCs w:val="24"/>
        </w:rPr>
        <w:t>Research Councils</w:t>
      </w:r>
      <w:r w:rsidR="009D23EE">
        <w:rPr>
          <w:rFonts w:ascii="Times New Roman" w:hAnsi="Times New Roman"/>
          <w:sz w:val="24"/>
          <w:szCs w:val="24"/>
        </w:rPr>
        <w:t xml:space="preserve"> in the UK</w:t>
      </w:r>
      <w:r w:rsidR="00CA6E4C">
        <w:rPr>
          <w:rFonts w:ascii="Times New Roman" w:hAnsi="Times New Roman"/>
          <w:sz w:val="24"/>
          <w:szCs w:val="24"/>
        </w:rPr>
        <w:t xml:space="preserve">. While the </w:t>
      </w:r>
      <w:r w:rsidR="00CA6E4C" w:rsidRPr="00CA6E4C">
        <w:rPr>
          <w:rFonts w:ascii="Times New Roman" w:hAnsi="Times New Roman"/>
          <w:sz w:val="24"/>
          <w:szCs w:val="24"/>
        </w:rPr>
        <w:t>RCUK Common Principles on Data Policy</w:t>
      </w:r>
      <w:r w:rsidR="00CA6E4C">
        <w:rPr>
          <w:rFonts w:ascii="Times New Roman" w:hAnsi="Times New Roman"/>
          <w:sz w:val="24"/>
          <w:szCs w:val="24"/>
        </w:rPr>
        <w:t xml:space="preserve"> state that ‘publically funded research data are </w:t>
      </w:r>
      <w:r w:rsidR="00CA6E4C" w:rsidRPr="00CA6E4C">
        <w:rPr>
          <w:rFonts w:ascii="Times New Roman" w:hAnsi="Times New Roman"/>
          <w:sz w:val="24"/>
          <w:szCs w:val="24"/>
        </w:rPr>
        <w:t>a public good, produced in the public interest, which shou</w:t>
      </w:r>
      <w:r w:rsidR="00855EAA">
        <w:rPr>
          <w:rFonts w:ascii="Times New Roman" w:hAnsi="Times New Roman"/>
          <w:sz w:val="24"/>
          <w:szCs w:val="24"/>
        </w:rPr>
        <w:t>ld be made openly available</w:t>
      </w:r>
      <w:r w:rsidR="00CA6E4C">
        <w:rPr>
          <w:rFonts w:ascii="Times New Roman" w:hAnsi="Times New Roman"/>
          <w:sz w:val="24"/>
          <w:szCs w:val="24"/>
        </w:rPr>
        <w:t>’, t</w:t>
      </w:r>
      <w:r w:rsidR="007F2394">
        <w:rPr>
          <w:rFonts w:ascii="Times New Roman" w:hAnsi="Times New Roman"/>
          <w:sz w:val="24"/>
          <w:szCs w:val="24"/>
        </w:rPr>
        <w:t xml:space="preserve">he same principles </w:t>
      </w:r>
      <w:r w:rsidR="00747367">
        <w:rPr>
          <w:rFonts w:ascii="Times New Roman" w:hAnsi="Times New Roman"/>
          <w:sz w:val="24"/>
          <w:szCs w:val="24"/>
        </w:rPr>
        <w:t xml:space="preserve">acknowledge </w:t>
      </w:r>
      <w:r w:rsidR="00855EAA">
        <w:rPr>
          <w:rFonts w:ascii="Times New Roman" w:hAnsi="Times New Roman"/>
          <w:sz w:val="24"/>
          <w:szCs w:val="24"/>
        </w:rPr>
        <w:t>the need to restrict data so that individual participants cannot be identified (RCUK 20</w:t>
      </w:r>
      <w:r w:rsidR="00747367">
        <w:rPr>
          <w:rFonts w:ascii="Times New Roman" w:hAnsi="Times New Roman"/>
          <w:sz w:val="24"/>
          <w:szCs w:val="24"/>
        </w:rPr>
        <w:t>15). Anonymising personal</w:t>
      </w:r>
      <w:r w:rsidR="00855EAA">
        <w:rPr>
          <w:rFonts w:ascii="Times New Roman" w:hAnsi="Times New Roman"/>
          <w:sz w:val="24"/>
          <w:szCs w:val="24"/>
        </w:rPr>
        <w:t xml:space="preserve"> data</w:t>
      </w:r>
      <w:r w:rsidR="00747367">
        <w:rPr>
          <w:rFonts w:ascii="Times New Roman" w:hAnsi="Times New Roman"/>
          <w:sz w:val="24"/>
          <w:szCs w:val="24"/>
        </w:rPr>
        <w:t xml:space="preserve"> is advised not only to </w:t>
      </w:r>
      <w:r w:rsidR="009D23EE">
        <w:rPr>
          <w:rFonts w:ascii="Times New Roman" w:hAnsi="Times New Roman"/>
          <w:sz w:val="24"/>
          <w:szCs w:val="24"/>
        </w:rPr>
        <w:t>protect individual</w:t>
      </w:r>
      <w:r w:rsidR="000C438F">
        <w:rPr>
          <w:rFonts w:ascii="Times New Roman" w:hAnsi="Times New Roman"/>
          <w:sz w:val="24"/>
          <w:szCs w:val="24"/>
        </w:rPr>
        <w:t xml:space="preserve"> identities, but </w:t>
      </w:r>
      <w:r w:rsidR="00855EAA">
        <w:rPr>
          <w:rFonts w:ascii="Times New Roman" w:hAnsi="Times New Roman"/>
          <w:sz w:val="24"/>
          <w:szCs w:val="24"/>
        </w:rPr>
        <w:t>‘to maintain public trust in the use of personal data for research’</w:t>
      </w:r>
      <w:r w:rsidR="005E669D">
        <w:rPr>
          <w:rFonts w:ascii="Times New Roman" w:hAnsi="Times New Roman"/>
          <w:sz w:val="24"/>
          <w:szCs w:val="24"/>
        </w:rPr>
        <w:t xml:space="preserve"> (RCUK</w:t>
      </w:r>
      <w:r w:rsidR="00747367">
        <w:rPr>
          <w:rFonts w:ascii="Times New Roman" w:hAnsi="Times New Roman"/>
          <w:sz w:val="24"/>
          <w:szCs w:val="24"/>
        </w:rPr>
        <w:t xml:space="preserve"> 2015). While both academic and museum perspectives</w:t>
      </w:r>
      <w:r w:rsidR="005E669D">
        <w:rPr>
          <w:rFonts w:ascii="Times New Roman" w:hAnsi="Times New Roman"/>
          <w:sz w:val="24"/>
          <w:szCs w:val="24"/>
        </w:rPr>
        <w:t xml:space="preserve"> seek to</w:t>
      </w:r>
      <w:r w:rsidR="00747367">
        <w:rPr>
          <w:rFonts w:ascii="Times New Roman" w:hAnsi="Times New Roman"/>
          <w:sz w:val="24"/>
          <w:szCs w:val="24"/>
        </w:rPr>
        <w:t xml:space="preserve"> balance the interests of the individual with those of t</w:t>
      </w:r>
      <w:r w:rsidR="007C4E90">
        <w:rPr>
          <w:rFonts w:ascii="Times New Roman" w:hAnsi="Times New Roman"/>
          <w:sz w:val="24"/>
          <w:szCs w:val="24"/>
        </w:rPr>
        <w:t>he public, their ethical approaches</w:t>
      </w:r>
      <w:r w:rsidR="00747367">
        <w:rPr>
          <w:rFonts w:ascii="Times New Roman" w:hAnsi="Times New Roman"/>
          <w:sz w:val="24"/>
          <w:szCs w:val="24"/>
        </w:rPr>
        <w:t xml:space="preserve"> are rooted in di</w:t>
      </w:r>
      <w:r w:rsidR="007C4E90">
        <w:rPr>
          <w:rFonts w:ascii="Times New Roman" w:hAnsi="Times New Roman"/>
          <w:sz w:val="24"/>
          <w:szCs w:val="24"/>
        </w:rPr>
        <w:t>ffering domains of knowledge-</w:t>
      </w:r>
      <w:r w:rsidR="00747367">
        <w:rPr>
          <w:rFonts w:ascii="Times New Roman" w:hAnsi="Times New Roman"/>
          <w:sz w:val="24"/>
          <w:szCs w:val="24"/>
        </w:rPr>
        <w:t>making that become enmeshed within collaborative research.</w:t>
      </w:r>
    </w:p>
    <w:p w14:paraId="7ED0B2DA" w14:textId="72D5987C" w:rsidR="00EF1EEB" w:rsidRDefault="0083009C" w:rsidP="00274B71">
      <w:pPr>
        <w:spacing w:line="480" w:lineRule="auto"/>
        <w:jc w:val="both"/>
        <w:rPr>
          <w:rFonts w:ascii="Times New Roman" w:hAnsi="Times New Roman"/>
          <w:sz w:val="24"/>
          <w:szCs w:val="24"/>
        </w:rPr>
      </w:pPr>
      <w:r w:rsidRPr="00D53C81">
        <w:rPr>
          <w:rFonts w:ascii="Times New Roman" w:hAnsi="Times New Roman"/>
          <w:sz w:val="24"/>
          <w:szCs w:val="24"/>
          <w:lang w:val="en-US"/>
        </w:rPr>
        <w:t>The collaborative development of the research protocol involved tensions and compromises between academic concerns about anonymity and</w:t>
      </w:r>
      <w:r w:rsidRPr="00D53C81">
        <w:rPr>
          <w:rFonts w:ascii="Times New Roman" w:hAnsi="Times New Roman"/>
          <w:sz w:val="24"/>
          <w:szCs w:val="24"/>
        </w:rPr>
        <w:t xml:space="preserve"> museum priorities regarding the clear provenance of research material</w:t>
      </w:r>
      <w:r w:rsidRPr="00D53C81">
        <w:rPr>
          <w:rFonts w:ascii="Times New Roman" w:hAnsi="Times New Roman"/>
          <w:sz w:val="24"/>
          <w:szCs w:val="24"/>
          <w:lang w:val="en-US"/>
        </w:rPr>
        <w:t>.</w:t>
      </w:r>
      <w:r>
        <w:rPr>
          <w:rFonts w:ascii="Times New Roman" w:hAnsi="Times New Roman"/>
          <w:sz w:val="24"/>
          <w:szCs w:val="24"/>
          <w:lang w:val="en-US"/>
        </w:rPr>
        <w:t xml:space="preserve"> </w:t>
      </w:r>
      <w:r w:rsidR="00274B71">
        <w:rPr>
          <w:rFonts w:ascii="Times New Roman" w:hAnsi="Times New Roman"/>
          <w:sz w:val="24"/>
          <w:szCs w:val="24"/>
        </w:rPr>
        <w:t xml:space="preserve">The protocol </w:t>
      </w:r>
      <w:r w:rsidR="008F7F79">
        <w:rPr>
          <w:rFonts w:ascii="Times New Roman" w:hAnsi="Times New Roman"/>
          <w:sz w:val="24"/>
          <w:szCs w:val="24"/>
        </w:rPr>
        <w:t xml:space="preserve">aimed to ensure participants’ informed consent to deposit their material </w:t>
      </w:r>
      <w:r w:rsidR="007F2394">
        <w:rPr>
          <w:rFonts w:ascii="Times New Roman" w:hAnsi="Times New Roman"/>
          <w:sz w:val="24"/>
          <w:szCs w:val="24"/>
        </w:rPr>
        <w:t>at the Geffrye,</w:t>
      </w:r>
      <w:r w:rsidR="00745B82">
        <w:rPr>
          <w:rFonts w:ascii="Times New Roman" w:hAnsi="Times New Roman"/>
          <w:sz w:val="24"/>
          <w:szCs w:val="24"/>
        </w:rPr>
        <w:t xml:space="preserve"> as well as determining </w:t>
      </w:r>
      <w:r w:rsidR="008F7F79">
        <w:rPr>
          <w:rFonts w:ascii="Times New Roman" w:hAnsi="Times New Roman"/>
          <w:sz w:val="24"/>
          <w:szCs w:val="24"/>
        </w:rPr>
        <w:t>copyright and</w:t>
      </w:r>
      <w:r w:rsidR="007E5DC6">
        <w:rPr>
          <w:rFonts w:ascii="Times New Roman" w:hAnsi="Times New Roman"/>
          <w:sz w:val="24"/>
          <w:szCs w:val="24"/>
        </w:rPr>
        <w:t xml:space="preserve"> future use of that material. In response to concerns that </w:t>
      </w:r>
      <w:r w:rsidR="007F2394">
        <w:rPr>
          <w:rFonts w:ascii="Times New Roman" w:hAnsi="Times New Roman"/>
          <w:sz w:val="24"/>
          <w:szCs w:val="24"/>
        </w:rPr>
        <w:t xml:space="preserve">participants </w:t>
      </w:r>
      <w:r w:rsidR="007E5DC6">
        <w:rPr>
          <w:rFonts w:ascii="Times New Roman" w:hAnsi="Times New Roman"/>
          <w:sz w:val="24"/>
          <w:szCs w:val="24"/>
        </w:rPr>
        <w:t>should not feel pressured to depos</w:t>
      </w:r>
      <w:r w:rsidR="007F2394">
        <w:rPr>
          <w:rFonts w:ascii="Times New Roman" w:hAnsi="Times New Roman"/>
          <w:sz w:val="24"/>
          <w:szCs w:val="24"/>
        </w:rPr>
        <w:t xml:space="preserve">it their material </w:t>
      </w:r>
      <w:r w:rsidR="007E5DC6">
        <w:rPr>
          <w:rFonts w:ascii="Times New Roman" w:hAnsi="Times New Roman"/>
          <w:sz w:val="24"/>
          <w:szCs w:val="24"/>
        </w:rPr>
        <w:t>at the time of the interview, it was agreed that depositing material in the archive would involve</w:t>
      </w:r>
      <w:r w:rsidR="00575FE4">
        <w:rPr>
          <w:rFonts w:ascii="Times New Roman" w:hAnsi="Times New Roman"/>
          <w:sz w:val="24"/>
          <w:szCs w:val="24"/>
        </w:rPr>
        <w:t xml:space="preserve"> a two-stage </w:t>
      </w:r>
      <w:r w:rsidR="00745B82">
        <w:rPr>
          <w:rFonts w:ascii="Times New Roman" w:hAnsi="Times New Roman"/>
          <w:sz w:val="24"/>
          <w:szCs w:val="24"/>
        </w:rPr>
        <w:t xml:space="preserve">process: </w:t>
      </w:r>
      <w:r w:rsidR="008F7F79">
        <w:rPr>
          <w:rFonts w:ascii="Times New Roman" w:hAnsi="Times New Roman"/>
          <w:sz w:val="24"/>
          <w:szCs w:val="24"/>
        </w:rPr>
        <w:t>a conse</w:t>
      </w:r>
      <w:r w:rsidR="000C438F">
        <w:rPr>
          <w:rFonts w:ascii="Times New Roman" w:hAnsi="Times New Roman"/>
          <w:sz w:val="24"/>
          <w:szCs w:val="24"/>
        </w:rPr>
        <w:t>nt form asked</w:t>
      </w:r>
      <w:r w:rsidR="008F7F79">
        <w:rPr>
          <w:rFonts w:ascii="Times New Roman" w:hAnsi="Times New Roman"/>
          <w:sz w:val="24"/>
          <w:szCs w:val="24"/>
        </w:rPr>
        <w:t xml:space="preserve"> for initial consent to participate in the resea</w:t>
      </w:r>
      <w:r w:rsidR="00E650EB">
        <w:rPr>
          <w:rFonts w:ascii="Times New Roman" w:hAnsi="Times New Roman"/>
          <w:sz w:val="24"/>
          <w:szCs w:val="24"/>
        </w:rPr>
        <w:t xml:space="preserve">rch, which would be followed </w:t>
      </w:r>
      <w:r w:rsidR="008F7F79">
        <w:rPr>
          <w:rFonts w:ascii="Times New Roman" w:hAnsi="Times New Roman"/>
          <w:sz w:val="24"/>
          <w:szCs w:val="24"/>
        </w:rPr>
        <w:t xml:space="preserve">by a </w:t>
      </w:r>
      <w:r w:rsidR="00745B82">
        <w:rPr>
          <w:rFonts w:ascii="Times New Roman" w:hAnsi="Times New Roman"/>
          <w:sz w:val="24"/>
          <w:szCs w:val="24"/>
        </w:rPr>
        <w:t xml:space="preserve">later request for </w:t>
      </w:r>
      <w:r w:rsidR="008F7F79">
        <w:rPr>
          <w:rFonts w:ascii="Times New Roman" w:hAnsi="Times New Roman"/>
          <w:sz w:val="24"/>
          <w:szCs w:val="24"/>
        </w:rPr>
        <w:t>consent to deposit</w:t>
      </w:r>
      <w:r w:rsidR="00745B82">
        <w:rPr>
          <w:rFonts w:ascii="Times New Roman" w:hAnsi="Times New Roman"/>
          <w:sz w:val="24"/>
          <w:szCs w:val="24"/>
        </w:rPr>
        <w:t xml:space="preserve"> their material at the museum. As r</w:t>
      </w:r>
      <w:r w:rsidR="008F7F79">
        <w:rPr>
          <w:rFonts w:ascii="Times New Roman" w:hAnsi="Times New Roman"/>
          <w:sz w:val="24"/>
          <w:szCs w:val="24"/>
        </w:rPr>
        <w:t>esearchers</w:t>
      </w:r>
      <w:r w:rsidR="00745B82">
        <w:rPr>
          <w:rFonts w:ascii="Times New Roman" w:hAnsi="Times New Roman"/>
          <w:sz w:val="24"/>
          <w:szCs w:val="24"/>
        </w:rPr>
        <w:t>, we</w:t>
      </w:r>
      <w:r w:rsidR="008F7F79">
        <w:rPr>
          <w:rFonts w:ascii="Times New Roman" w:hAnsi="Times New Roman"/>
          <w:sz w:val="24"/>
          <w:szCs w:val="24"/>
        </w:rPr>
        <w:t xml:space="preserve"> w</w:t>
      </w:r>
      <w:r w:rsidR="009D23EE">
        <w:rPr>
          <w:rFonts w:ascii="Times New Roman" w:hAnsi="Times New Roman"/>
          <w:sz w:val="24"/>
          <w:szCs w:val="24"/>
        </w:rPr>
        <w:t xml:space="preserve">ere asked to seek </w:t>
      </w:r>
      <w:r w:rsidR="008F7F79">
        <w:rPr>
          <w:rFonts w:ascii="Times New Roman" w:hAnsi="Times New Roman"/>
          <w:sz w:val="24"/>
          <w:szCs w:val="24"/>
        </w:rPr>
        <w:t>consent for copyright of the interviews and photographs, as well as future use of the material in exhibitio</w:t>
      </w:r>
      <w:r w:rsidR="00D852C9">
        <w:rPr>
          <w:rFonts w:ascii="Times New Roman" w:hAnsi="Times New Roman"/>
          <w:sz w:val="24"/>
          <w:szCs w:val="24"/>
        </w:rPr>
        <w:t>ns</w:t>
      </w:r>
      <w:r w:rsidR="00433C1E">
        <w:rPr>
          <w:rFonts w:ascii="Times New Roman" w:hAnsi="Times New Roman"/>
          <w:sz w:val="24"/>
          <w:szCs w:val="24"/>
        </w:rPr>
        <w:t xml:space="preserve"> and </w:t>
      </w:r>
      <w:r w:rsidR="008F7F79">
        <w:rPr>
          <w:rFonts w:ascii="Times New Roman" w:hAnsi="Times New Roman"/>
          <w:sz w:val="24"/>
          <w:szCs w:val="24"/>
        </w:rPr>
        <w:t xml:space="preserve">research. </w:t>
      </w:r>
      <w:r w:rsidR="00433C1E">
        <w:rPr>
          <w:rFonts w:ascii="Times New Roman" w:hAnsi="Times New Roman"/>
          <w:sz w:val="24"/>
          <w:szCs w:val="24"/>
        </w:rPr>
        <w:t xml:space="preserve">While the </w:t>
      </w:r>
      <w:r w:rsidR="005E669D">
        <w:rPr>
          <w:rFonts w:ascii="Times New Roman" w:hAnsi="Times New Roman"/>
          <w:sz w:val="24"/>
          <w:szCs w:val="24"/>
        </w:rPr>
        <w:t>form was design</w:t>
      </w:r>
      <w:r w:rsidR="00865BDB">
        <w:rPr>
          <w:rFonts w:ascii="Times New Roman" w:hAnsi="Times New Roman"/>
          <w:sz w:val="24"/>
          <w:szCs w:val="24"/>
        </w:rPr>
        <w:t>ed so that individuals could specify restrictions (such as</w:t>
      </w:r>
      <w:r w:rsidR="000C438F">
        <w:rPr>
          <w:rFonts w:ascii="Times New Roman" w:hAnsi="Times New Roman"/>
          <w:sz w:val="24"/>
          <w:szCs w:val="24"/>
        </w:rPr>
        <w:t xml:space="preserve"> </w:t>
      </w:r>
      <w:r w:rsidR="00865BDB">
        <w:rPr>
          <w:rFonts w:ascii="Times New Roman" w:hAnsi="Times New Roman"/>
          <w:sz w:val="24"/>
          <w:szCs w:val="24"/>
        </w:rPr>
        <w:t>rest</w:t>
      </w:r>
      <w:r w:rsidR="00482685">
        <w:rPr>
          <w:rFonts w:ascii="Times New Roman" w:hAnsi="Times New Roman"/>
          <w:sz w:val="24"/>
          <w:szCs w:val="24"/>
        </w:rPr>
        <w:t>ricting access to their personal details</w:t>
      </w:r>
      <w:r w:rsidR="00865BDB">
        <w:rPr>
          <w:rFonts w:ascii="Times New Roman" w:hAnsi="Times New Roman"/>
          <w:sz w:val="24"/>
          <w:szCs w:val="24"/>
        </w:rPr>
        <w:t xml:space="preserve">), concerns remained among researchers as to how participants would retain a sense of control </w:t>
      </w:r>
      <w:r w:rsidR="00D852C9">
        <w:rPr>
          <w:rFonts w:ascii="Times New Roman" w:hAnsi="Times New Roman"/>
          <w:sz w:val="24"/>
          <w:szCs w:val="24"/>
        </w:rPr>
        <w:t xml:space="preserve">over </w:t>
      </w:r>
      <w:r w:rsidR="007C4E90">
        <w:rPr>
          <w:rFonts w:ascii="Times New Roman" w:hAnsi="Times New Roman"/>
          <w:sz w:val="24"/>
          <w:szCs w:val="24"/>
        </w:rPr>
        <w:t>the</w:t>
      </w:r>
      <w:r w:rsidR="007E68C0">
        <w:rPr>
          <w:rFonts w:ascii="Times New Roman" w:hAnsi="Times New Roman"/>
          <w:sz w:val="24"/>
          <w:szCs w:val="24"/>
        </w:rPr>
        <w:t xml:space="preserve"> use of their material</w:t>
      </w:r>
      <w:r w:rsidR="00447A37">
        <w:rPr>
          <w:rFonts w:ascii="Times New Roman" w:hAnsi="Times New Roman"/>
          <w:sz w:val="24"/>
          <w:szCs w:val="24"/>
        </w:rPr>
        <w:t xml:space="preserve">. </w:t>
      </w:r>
      <w:r w:rsidR="007250E0">
        <w:rPr>
          <w:rFonts w:ascii="Times New Roman" w:hAnsi="Times New Roman"/>
          <w:sz w:val="24"/>
          <w:szCs w:val="24"/>
        </w:rPr>
        <w:t>A</w:t>
      </w:r>
      <w:r w:rsidR="007250E0" w:rsidRPr="007D191B">
        <w:rPr>
          <w:rFonts w:ascii="Times New Roman" w:hAnsi="Times New Roman"/>
          <w:sz w:val="24"/>
          <w:szCs w:val="24"/>
        </w:rPr>
        <w:t>t the tim</w:t>
      </w:r>
      <w:r w:rsidR="007250E0">
        <w:rPr>
          <w:rFonts w:ascii="Times New Roman" w:hAnsi="Times New Roman"/>
          <w:sz w:val="24"/>
          <w:szCs w:val="24"/>
        </w:rPr>
        <w:t>e of</w:t>
      </w:r>
      <w:r w:rsidR="00CF77C6">
        <w:rPr>
          <w:rFonts w:ascii="Times New Roman" w:hAnsi="Times New Roman"/>
          <w:sz w:val="24"/>
          <w:szCs w:val="24"/>
        </w:rPr>
        <w:t xml:space="preserve"> writing, 5 out of 22</w:t>
      </w:r>
      <w:r w:rsidR="007E5DC6">
        <w:rPr>
          <w:rFonts w:ascii="Times New Roman" w:hAnsi="Times New Roman"/>
          <w:sz w:val="24"/>
          <w:szCs w:val="24"/>
        </w:rPr>
        <w:t xml:space="preserve"> of my</w:t>
      </w:r>
      <w:r w:rsidR="007250E0">
        <w:rPr>
          <w:rFonts w:ascii="Times New Roman" w:hAnsi="Times New Roman"/>
          <w:sz w:val="24"/>
          <w:szCs w:val="24"/>
        </w:rPr>
        <w:t xml:space="preserve"> participants </w:t>
      </w:r>
      <w:r w:rsidR="007250E0" w:rsidRPr="007D191B">
        <w:rPr>
          <w:rFonts w:ascii="Times New Roman" w:hAnsi="Times New Roman"/>
          <w:sz w:val="24"/>
          <w:szCs w:val="24"/>
        </w:rPr>
        <w:t xml:space="preserve">have consented to their interview transcripts and photographs being deposited in the </w:t>
      </w:r>
      <w:r w:rsidR="007250E0">
        <w:rPr>
          <w:rFonts w:ascii="Times New Roman" w:hAnsi="Times New Roman"/>
          <w:sz w:val="24"/>
          <w:szCs w:val="24"/>
        </w:rPr>
        <w:t>archive. While some of the reasons for this are related to the practical challeng</w:t>
      </w:r>
      <w:r w:rsidR="00575FE4">
        <w:rPr>
          <w:rFonts w:ascii="Times New Roman" w:hAnsi="Times New Roman"/>
          <w:sz w:val="24"/>
          <w:szCs w:val="24"/>
        </w:rPr>
        <w:t>es of maintaining communication,</w:t>
      </w:r>
      <w:r w:rsidR="007250E0">
        <w:rPr>
          <w:rFonts w:ascii="Times New Roman" w:hAnsi="Times New Roman"/>
          <w:sz w:val="24"/>
          <w:szCs w:val="24"/>
        </w:rPr>
        <w:t xml:space="preserve"> pa</w:t>
      </w:r>
      <w:r w:rsidR="00E650EB">
        <w:rPr>
          <w:rFonts w:ascii="Times New Roman" w:hAnsi="Times New Roman"/>
          <w:sz w:val="24"/>
          <w:szCs w:val="24"/>
        </w:rPr>
        <w:t>rtic</w:t>
      </w:r>
      <w:r w:rsidR="00447A37">
        <w:rPr>
          <w:rFonts w:ascii="Times New Roman" w:hAnsi="Times New Roman"/>
          <w:sz w:val="24"/>
          <w:szCs w:val="24"/>
        </w:rPr>
        <w:t xml:space="preserve">ipants’ ambivalence towards archiving </w:t>
      </w:r>
      <w:r w:rsidR="00E113DD">
        <w:rPr>
          <w:rFonts w:ascii="Times New Roman" w:hAnsi="Times New Roman"/>
          <w:sz w:val="24"/>
          <w:szCs w:val="24"/>
        </w:rPr>
        <w:t>their material wa</w:t>
      </w:r>
      <w:r w:rsidR="00E650EB">
        <w:rPr>
          <w:rFonts w:ascii="Times New Roman" w:hAnsi="Times New Roman"/>
          <w:sz w:val="24"/>
          <w:szCs w:val="24"/>
        </w:rPr>
        <w:t xml:space="preserve">s also related to </w:t>
      </w:r>
      <w:r w:rsidR="00447A37">
        <w:rPr>
          <w:rFonts w:ascii="Times New Roman" w:hAnsi="Times New Roman"/>
          <w:sz w:val="24"/>
          <w:szCs w:val="24"/>
        </w:rPr>
        <w:t>the absence</w:t>
      </w:r>
      <w:r w:rsidR="00E650EB">
        <w:rPr>
          <w:rFonts w:ascii="Times New Roman" w:hAnsi="Times New Roman"/>
          <w:sz w:val="24"/>
          <w:szCs w:val="24"/>
        </w:rPr>
        <w:t xml:space="preserve"> of a long-term relationship with the museum. </w:t>
      </w:r>
      <w:r w:rsidR="00CA6E4C">
        <w:rPr>
          <w:rFonts w:ascii="Times New Roman" w:hAnsi="Times New Roman"/>
          <w:sz w:val="24"/>
          <w:szCs w:val="24"/>
        </w:rPr>
        <w:t>Although</w:t>
      </w:r>
      <w:r w:rsidR="00E650EB">
        <w:rPr>
          <w:rFonts w:ascii="Times New Roman" w:hAnsi="Times New Roman"/>
          <w:sz w:val="24"/>
          <w:szCs w:val="24"/>
        </w:rPr>
        <w:t xml:space="preserve"> some individuals</w:t>
      </w:r>
      <w:r w:rsidR="007E68C0">
        <w:rPr>
          <w:rFonts w:ascii="Times New Roman" w:hAnsi="Times New Roman"/>
          <w:sz w:val="24"/>
          <w:szCs w:val="24"/>
        </w:rPr>
        <w:t xml:space="preserve"> </w:t>
      </w:r>
      <w:r w:rsidR="00010ECF">
        <w:rPr>
          <w:rFonts w:ascii="Times New Roman" w:hAnsi="Times New Roman"/>
          <w:sz w:val="24"/>
          <w:szCs w:val="24"/>
        </w:rPr>
        <w:t>expressed interest in their mater</w:t>
      </w:r>
      <w:r w:rsidR="00C25053">
        <w:rPr>
          <w:rFonts w:ascii="Times New Roman" w:hAnsi="Times New Roman"/>
          <w:sz w:val="24"/>
          <w:szCs w:val="24"/>
        </w:rPr>
        <w:t>ial being exhibited</w:t>
      </w:r>
      <w:r w:rsidR="00447A37">
        <w:rPr>
          <w:rFonts w:ascii="Times New Roman" w:hAnsi="Times New Roman"/>
          <w:sz w:val="24"/>
          <w:szCs w:val="24"/>
        </w:rPr>
        <w:t>, most of my participants</w:t>
      </w:r>
      <w:r w:rsidR="007E68C0">
        <w:rPr>
          <w:rFonts w:ascii="Times New Roman" w:hAnsi="Times New Roman"/>
          <w:sz w:val="24"/>
          <w:szCs w:val="24"/>
        </w:rPr>
        <w:t xml:space="preserve"> were</w:t>
      </w:r>
      <w:r w:rsidR="00E650EB">
        <w:rPr>
          <w:rFonts w:ascii="Times New Roman" w:hAnsi="Times New Roman"/>
          <w:sz w:val="24"/>
          <w:szCs w:val="24"/>
        </w:rPr>
        <w:t xml:space="preserve"> unfamiliar with the Geffrye or</w:t>
      </w:r>
      <w:r w:rsidR="007E68C0">
        <w:rPr>
          <w:rFonts w:ascii="Times New Roman" w:hAnsi="Times New Roman"/>
          <w:sz w:val="24"/>
          <w:szCs w:val="24"/>
        </w:rPr>
        <w:t xml:space="preserve"> its collections</w:t>
      </w:r>
      <w:r w:rsidR="00010ECF">
        <w:rPr>
          <w:rFonts w:ascii="Times New Roman" w:hAnsi="Times New Roman"/>
          <w:sz w:val="24"/>
          <w:szCs w:val="24"/>
        </w:rPr>
        <w:t>.</w:t>
      </w:r>
      <w:r w:rsidR="00745B82">
        <w:rPr>
          <w:rFonts w:ascii="Times New Roman" w:hAnsi="Times New Roman"/>
          <w:sz w:val="24"/>
          <w:szCs w:val="24"/>
        </w:rPr>
        <w:t xml:space="preserve"> Other people</w:t>
      </w:r>
      <w:r w:rsidR="00010ECF" w:rsidRPr="007D191B">
        <w:rPr>
          <w:rFonts w:ascii="Times New Roman" w:hAnsi="Times New Roman"/>
          <w:sz w:val="24"/>
          <w:szCs w:val="24"/>
        </w:rPr>
        <w:t xml:space="preserve"> were</w:t>
      </w:r>
      <w:r w:rsidR="00575FE4">
        <w:rPr>
          <w:rFonts w:ascii="Times New Roman" w:hAnsi="Times New Roman"/>
          <w:sz w:val="24"/>
          <w:szCs w:val="24"/>
        </w:rPr>
        <w:t xml:space="preserve"> </w:t>
      </w:r>
      <w:r w:rsidR="00447A37">
        <w:rPr>
          <w:rFonts w:ascii="Times New Roman" w:hAnsi="Times New Roman"/>
          <w:sz w:val="24"/>
          <w:szCs w:val="24"/>
        </w:rPr>
        <w:t>interested in taking part in my</w:t>
      </w:r>
      <w:r w:rsidR="00010ECF" w:rsidRPr="007D191B">
        <w:rPr>
          <w:rFonts w:ascii="Times New Roman" w:hAnsi="Times New Roman"/>
          <w:sz w:val="24"/>
          <w:szCs w:val="24"/>
        </w:rPr>
        <w:t xml:space="preserve"> research</w:t>
      </w:r>
      <w:r w:rsidR="00575FE4">
        <w:rPr>
          <w:rFonts w:ascii="Times New Roman" w:hAnsi="Times New Roman"/>
          <w:sz w:val="24"/>
          <w:szCs w:val="24"/>
        </w:rPr>
        <w:t>,</w:t>
      </w:r>
      <w:r w:rsidR="00C25053">
        <w:rPr>
          <w:rFonts w:ascii="Times New Roman" w:hAnsi="Times New Roman"/>
          <w:sz w:val="24"/>
          <w:szCs w:val="24"/>
        </w:rPr>
        <w:t xml:space="preserve"> but</w:t>
      </w:r>
      <w:r w:rsidR="005E669D">
        <w:rPr>
          <w:rFonts w:ascii="Times New Roman" w:hAnsi="Times New Roman"/>
          <w:sz w:val="24"/>
          <w:szCs w:val="24"/>
        </w:rPr>
        <w:t xml:space="preserve"> were</w:t>
      </w:r>
      <w:r w:rsidR="00010ECF">
        <w:rPr>
          <w:rFonts w:ascii="Times New Roman" w:hAnsi="Times New Roman"/>
          <w:sz w:val="24"/>
          <w:szCs w:val="24"/>
        </w:rPr>
        <w:t xml:space="preserve"> reluctant</w:t>
      </w:r>
      <w:r w:rsidR="00010ECF" w:rsidRPr="007D191B">
        <w:rPr>
          <w:rFonts w:ascii="Times New Roman" w:hAnsi="Times New Roman"/>
          <w:sz w:val="24"/>
          <w:szCs w:val="24"/>
        </w:rPr>
        <w:t xml:space="preserve"> for their material to be</w:t>
      </w:r>
      <w:r w:rsidR="00E650EB">
        <w:rPr>
          <w:rFonts w:ascii="Times New Roman" w:hAnsi="Times New Roman"/>
          <w:sz w:val="24"/>
          <w:szCs w:val="24"/>
        </w:rPr>
        <w:t xml:space="preserve"> </w:t>
      </w:r>
      <w:r w:rsidR="007E68C0">
        <w:rPr>
          <w:rFonts w:ascii="Times New Roman" w:hAnsi="Times New Roman"/>
          <w:sz w:val="24"/>
          <w:szCs w:val="24"/>
        </w:rPr>
        <w:t>archive</w:t>
      </w:r>
      <w:r w:rsidR="00E650EB">
        <w:rPr>
          <w:rFonts w:ascii="Times New Roman" w:hAnsi="Times New Roman"/>
          <w:sz w:val="24"/>
          <w:szCs w:val="24"/>
        </w:rPr>
        <w:t>d</w:t>
      </w:r>
      <w:r w:rsidR="007E68C0">
        <w:rPr>
          <w:rFonts w:ascii="Times New Roman" w:hAnsi="Times New Roman"/>
          <w:sz w:val="24"/>
          <w:szCs w:val="24"/>
        </w:rPr>
        <w:t xml:space="preserve"> in perpetuity.</w:t>
      </w:r>
      <w:r w:rsidR="00E650EB">
        <w:rPr>
          <w:rFonts w:ascii="Times New Roman" w:hAnsi="Times New Roman"/>
          <w:sz w:val="24"/>
          <w:szCs w:val="24"/>
        </w:rPr>
        <w:t xml:space="preserve"> </w:t>
      </w:r>
      <w:r w:rsidR="000C438F">
        <w:rPr>
          <w:rFonts w:ascii="Times New Roman" w:hAnsi="Times New Roman"/>
          <w:sz w:val="24"/>
          <w:szCs w:val="24"/>
        </w:rPr>
        <w:t xml:space="preserve">Some </w:t>
      </w:r>
      <w:r w:rsidR="00482685">
        <w:rPr>
          <w:rFonts w:ascii="Times New Roman" w:hAnsi="Times New Roman"/>
          <w:sz w:val="24"/>
          <w:szCs w:val="24"/>
        </w:rPr>
        <w:t xml:space="preserve">participants wanted to remain anonymous because of their position within the community or to protect family members, and were unwilling to deposit their data if complete anonymity could not be assured. </w:t>
      </w:r>
      <w:r w:rsidR="00E650EB">
        <w:rPr>
          <w:rFonts w:ascii="Times New Roman" w:hAnsi="Times New Roman"/>
          <w:sz w:val="24"/>
          <w:szCs w:val="24"/>
        </w:rPr>
        <w:t>This also raises</w:t>
      </w:r>
      <w:r w:rsidR="007250E0">
        <w:rPr>
          <w:rFonts w:ascii="Times New Roman" w:hAnsi="Times New Roman"/>
          <w:sz w:val="24"/>
          <w:szCs w:val="24"/>
        </w:rPr>
        <w:t xml:space="preserve"> q</w:t>
      </w:r>
      <w:r w:rsidR="00447A37">
        <w:rPr>
          <w:rFonts w:ascii="Times New Roman" w:hAnsi="Times New Roman"/>
          <w:sz w:val="24"/>
          <w:szCs w:val="24"/>
        </w:rPr>
        <w:t xml:space="preserve">uestions regarding </w:t>
      </w:r>
      <w:r w:rsidR="00E650EB">
        <w:rPr>
          <w:rFonts w:ascii="Times New Roman" w:hAnsi="Times New Roman"/>
          <w:sz w:val="24"/>
          <w:szCs w:val="24"/>
        </w:rPr>
        <w:t>the researcher</w:t>
      </w:r>
      <w:r w:rsidR="007250E0">
        <w:rPr>
          <w:rFonts w:ascii="Times New Roman" w:hAnsi="Times New Roman"/>
          <w:sz w:val="24"/>
          <w:szCs w:val="24"/>
        </w:rPr>
        <w:t xml:space="preserve">’s role in building relationships between </w:t>
      </w:r>
      <w:r w:rsidR="00E650EB">
        <w:rPr>
          <w:rFonts w:ascii="Times New Roman" w:hAnsi="Times New Roman"/>
          <w:sz w:val="24"/>
          <w:szCs w:val="24"/>
        </w:rPr>
        <w:t>participants and the muse</w:t>
      </w:r>
      <w:r w:rsidR="007250E0">
        <w:rPr>
          <w:rFonts w:ascii="Times New Roman" w:hAnsi="Times New Roman"/>
          <w:sz w:val="24"/>
          <w:szCs w:val="24"/>
        </w:rPr>
        <w:t>um</w:t>
      </w:r>
      <w:r w:rsidR="005E669D">
        <w:rPr>
          <w:rFonts w:ascii="Times New Roman" w:hAnsi="Times New Roman"/>
          <w:sz w:val="24"/>
          <w:szCs w:val="24"/>
        </w:rPr>
        <w:t xml:space="preserve"> and the limits of what can be achieved</w:t>
      </w:r>
      <w:r w:rsidR="007250E0">
        <w:rPr>
          <w:rFonts w:ascii="Times New Roman" w:hAnsi="Times New Roman"/>
          <w:sz w:val="24"/>
          <w:szCs w:val="24"/>
        </w:rPr>
        <w:t>. Although my research led some participants to become</w:t>
      </w:r>
      <w:r w:rsidR="00E650EB">
        <w:rPr>
          <w:rFonts w:ascii="Times New Roman" w:hAnsi="Times New Roman"/>
          <w:sz w:val="24"/>
          <w:szCs w:val="24"/>
        </w:rPr>
        <w:t xml:space="preserve"> engaged wit</w:t>
      </w:r>
      <w:r w:rsidR="00575FE4">
        <w:rPr>
          <w:rFonts w:ascii="Times New Roman" w:hAnsi="Times New Roman"/>
          <w:sz w:val="24"/>
          <w:szCs w:val="24"/>
        </w:rPr>
        <w:t xml:space="preserve">h </w:t>
      </w:r>
      <w:r w:rsidR="00447A37">
        <w:rPr>
          <w:rFonts w:ascii="Times New Roman" w:hAnsi="Times New Roman"/>
          <w:sz w:val="24"/>
          <w:szCs w:val="24"/>
        </w:rPr>
        <w:t>the Geffr</w:t>
      </w:r>
      <w:r w:rsidR="000C438F">
        <w:rPr>
          <w:rFonts w:ascii="Times New Roman" w:hAnsi="Times New Roman"/>
          <w:sz w:val="24"/>
          <w:szCs w:val="24"/>
        </w:rPr>
        <w:t xml:space="preserve">ye, </w:t>
      </w:r>
      <w:r w:rsidR="00575FE4">
        <w:rPr>
          <w:rFonts w:ascii="Times New Roman" w:hAnsi="Times New Roman"/>
          <w:sz w:val="24"/>
          <w:szCs w:val="24"/>
        </w:rPr>
        <w:t>the development of relationships between researcher and participants does not guarantee that participants will develop a</w:t>
      </w:r>
      <w:r w:rsidR="005E669D">
        <w:rPr>
          <w:rFonts w:ascii="Times New Roman" w:hAnsi="Times New Roman"/>
          <w:sz w:val="24"/>
          <w:szCs w:val="24"/>
        </w:rPr>
        <w:t xml:space="preserve"> deeper</w:t>
      </w:r>
      <w:r w:rsidR="00575FE4">
        <w:rPr>
          <w:rFonts w:ascii="Times New Roman" w:hAnsi="Times New Roman"/>
          <w:sz w:val="24"/>
          <w:szCs w:val="24"/>
        </w:rPr>
        <w:t xml:space="preserve"> r</w:t>
      </w:r>
      <w:r w:rsidR="005E669D">
        <w:rPr>
          <w:rFonts w:ascii="Times New Roman" w:hAnsi="Times New Roman"/>
          <w:sz w:val="24"/>
          <w:szCs w:val="24"/>
        </w:rPr>
        <w:t>elationship with the institution</w:t>
      </w:r>
      <w:r w:rsidR="00E650EB">
        <w:rPr>
          <w:rFonts w:ascii="Times New Roman" w:hAnsi="Times New Roman"/>
          <w:sz w:val="24"/>
          <w:szCs w:val="24"/>
        </w:rPr>
        <w:t xml:space="preserve">. </w:t>
      </w:r>
    </w:p>
    <w:p w14:paraId="06828C97" w14:textId="162AB508" w:rsidR="00010ECF" w:rsidRDefault="00010ECF" w:rsidP="00EF1EEB">
      <w:pPr>
        <w:spacing w:line="480" w:lineRule="auto"/>
        <w:jc w:val="both"/>
        <w:rPr>
          <w:rFonts w:ascii="Times New Roman" w:hAnsi="Times New Roman"/>
          <w:sz w:val="24"/>
          <w:szCs w:val="24"/>
        </w:rPr>
      </w:pPr>
      <w:r>
        <w:rPr>
          <w:rFonts w:ascii="Times New Roman" w:hAnsi="Times New Roman"/>
          <w:sz w:val="24"/>
          <w:szCs w:val="24"/>
        </w:rPr>
        <w:t>While it was accepted that th</w:t>
      </w:r>
      <w:r w:rsidR="00ED18A4">
        <w:rPr>
          <w:rFonts w:ascii="Times New Roman" w:hAnsi="Times New Roman"/>
          <w:sz w:val="24"/>
          <w:szCs w:val="24"/>
        </w:rPr>
        <w:t xml:space="preserve">ere would be </w:t>
      </w:r>
      <w:r w:rsidR="001F3C37">
        <w:rPr>
          <w:rFonts w:ascii="Times New Roman" w:hAnsi="Times New Roman"/>
          <w:sz w:val="24"/>
          <w:szCs w:val="24"/>
        </w:rPr>
        <w:t>a delay</w:t>
      </w:r>
      <w:r>
        <w:rPr>
          <w:rFonts w:ascii="Times New Roman" w:hAnsi="Times New Roman"/>
          <w:sz w:val="24"/>
          <w:szCs w:val="24"/>
        </w:rPr>
        <w:t xml:space="preserve"> between participants taking part in the r</w:t>
      </w:r>
      <w:r w:rsidR="007E68C0">
        <w:rPr>
          <w:rFonts w:ascii="Times New Roman" w:hAnsi="Times New Roman"/>
          <w:sz w:val="24"/>
          <w:szCs w:val="24"/>
        </w:rPr>
        <w:t xml:space="preserve">esearch and </w:t>
      </w:r>
      <w:r w:rsidR="00575FE4">
        <w:rPr>
          <w:rFonts w:ascii="Times New Roman" w:hAnsi="Times New Roman"/>
          <w:sz w:val="24"/>
          <w:szCs w:val="24"/>
        </w:rPr>
        <w:t>d</w:t>
      </w:r>
      <w:r>
        <w:rPr>
          <w:rFonts w:ascii="Times New Roman" w:hAnsi="Times New Roman"/>
          <w:sz w:val="24"/>
          <w:szCs w:val="24"/>
        </w:rPr>
        <w:t>eposit</w:t>
      </w:r>
      <w:r w:rsidR="00745B82">
        <w:rPr>
          <w:rFonts w:ascii="Times New Roman" w:hAnsi="Times New Roman"/>
          <w:sz w:val="24"/>
          <w:szCs w:val="24"/>
        </w:rPr>
        <w:t>ing their material</w:t>
      </w:r>
      <w:r w:rsidR="00575FE4">
        <w:rPr>
          <w:rFonts w:ascii="Times New Roman" w:hAnsi="Times New Roman"/>
          <w:sz w:val="24"/>
          <w:szCs w:val="24"/>
        </w:rPr>
        <w:t xml:space="preserve">, </w:t>
      </w:r>
      <w:r w:rsidR="00851090">
        <w:rPr>
          <w:rFonts w:ascii="Times New Roman" w:hAnsi="Times New Roman"/>
          <w:sz w:val="24"/>
          <w:szCs w:val="24"/>
        </w:rPr>
        <w:t>the copyright</w:t>
      </w:r>
      <w:r w:rsidR="007C4E90">
        <w:rPr>
          <w:rFonts w:ascii="Times New Roman" w:hAnsi="Times New Roman"/>
          <w:sz w:val="24"/>
          <w:szCs w:val="24"/>
        </w:rPr>
        <w:t xml:space="preserve"> </w:t>
      </w:r>
      <w:r>
        <w:rPr>
          <w:rFonts w:ascii="Times New Roman" w:hAnsi="Times New Roman"/>
          <w:sz w:val="24"/>
          <w:szCs w:val="24"/>
        </w:rPr>
        <w:t>process</w:t>
      </w:r>
      <w:r w:rsidR="007E68C0">
        <w:rPr>
          <w:rFonts w:ascii="Times New Roman" w:hAnsi="Times New Roman"/>
          <w:sz w:val="24"/>
          <w:szCs w:val="24"/>
        </w:rPr>
        <w:t xml:space="preserve"> raised</w:t>
      </w:r>
      <w:r w:rsidR="00575FE4">
        <w:rPr>
          <w:rFonts w:ascii="Times New Roman" w:hAnsi="Times New Roman"/>
          <w:sz w:val="24"/>
          <w:szCs w:val="24"/>
        </w:rPr>
        <w:t xml:space="preserve"> a number of</w:t>
      </w:r>
      <w:r w:rsidR="007E68C0">
        <w:rPr>
          <w:rFonts w:ascii="Times New Roman" w:hAnsi="Times New Roman"/>
          <w:sz w:val="24"/>
          <w:szCs w:val="24"/>
        </w:rPr>
        <w:t xml:space="preserve"> practical</w:t>
      </w:r>
      <w:r w:rsidR="00EF1EEB">
        <w:rPr>
          <w:rFonts w:ascii="Times New Roman" w:hAnsi="Times New Roman"/>
          <w:sz w:val="24"/>
          <w:szCs w:val="24"/>
        </w:rPr>
        <w:t xml:space="preserve"> </w:t>
      </w:r>
      <w:r>
        <w:rPr>
          <w:rFonts w:ascii="Times New Roman" w:hAnsi="Times New Roman"/>
          <w:sz w:val="24"/>
          <w:szCs w:val="24"/>
        </w:rPr>
        <w:t>challenges. Several participants had moved hous</w:t>
      </w:r>
      <w:r w:rsidR="00C25053">
        <w:rPr>
          <w:rFonts w:ascii="Times New Roman" w:hAnsi="Times New Roman"/>
          <w:sz w:val="24"/>
          <w:szCs w:val="24"/>
        </w:rPr>
        <w:t>e or changed job</w:t>
      </w:r>
      <w:r w:rsidR="007C4E90">
        <w:rPr>
          <w:rFonts w:ascii="Times New Roman" w:hAnsi="Times New Roman"/>
          <w:sz w:val="24"/>
          <w:szCs w:val="24"/>
        </w:rPr>
        <w:t>s in the period between their interview and the development of the protocol,</w:t>
      </w:r>
      <w:r w:rsidR="00447A37">
        <w:rPr>
          <w:rFonts w:ascii="Times New Roman" w:hAnsi="Times New Roman"/>
          <w:sz w:val="24"/>
          <w:szCs w:val="24"/>
        </w:rPr>
        <w:t xml:space="preserve"> making it difficult</w:t>
      </w:r>
      <w:r w:rsidR="00E650EB">
        <w:rPr>
          <w:rFonts w:ascii="Times New Roman" w:hAnsi="Times New Roman"/>
          <w:sz w:val="24"/>
          <w:szCs w:val="24"/>
        </w:rPr>
        <w:t xml:space="preserve"> </w:t>
      </w:r>
      <w:r>
        <w:rPr>
          <w:rFonts w:ascii="Times New Roman" w:hAnsi="Times New Roman"/>
          <w:sz w:val="24"/>
          <w:szCs w:val="24"/>
        </w:rPr>
        <w:t>to arrange further meetings to d</w:t>
      </w:r>
      <w:r w:rsidR="00447A37">
        <w:rPr>
          <w:rFonts w:ascii="Times New Roman" w:hAnsi="Times New Roman"/>
          <w:sz w:val="24"/>
          <w:szCs w:val="24"/>
        </w:rPr>
        <w:t>iscuss their material</w:t>
      </w:r>
      <w:r>
        <w:rPr>
          <w:rFonts w:ascii="Times New Roman" w:hAnsi="Times New Roman"/>
          <w:sz w:val="24"/>
          <w:szCs w:val="24"/>
        </w:rPr>
        <w:t xml:space="preserve">. </w:t>
      </w:r>
      <w:r w:rsidR="00EF1EEB">
        <w:rPr>
          <w:rFonts w:ascii="Times New Roman" w:hAnsi="Times New Roman"/>
          <w:sz w:val="24"/>
          <w:szCs w:val="24"/>
        </w:rPr>
        <w:t>S</w:t>
      </w:r>
      <w:r w:rsidR="007E68C0">
        <w:rPr>
          <w:rFonts w:ascii="Times New Roman" w:hAnsi="Times New Roman"/>
          <w:sz w:val="24"/>
          <w:szCs w:val="24"/>
        </w:rPr>
        <w:t xml:space="preserve">ome </w:t>
      </w:r>
      <w:r>
        <w:rPr>
          <w:rFonts w:ascii="Times New Roman" w:hAnsi="Times New Roman"/>
          <w:sz w:val="24"/>
          <w:szCs w:val="24"/>
        </w:rPr>
        <w:t>participants had</w:t>
      </w:r>
      <w:r w:rsidRPr="007D191B">
        <w:rPr>
          <w:rFonts w:ascii="Times New Roman" w:hAnsi="Times New Roman"/>
          <w:sz w:val="24"/>
          <w:szCs w:val="24"/>
        </w:rPr>
        <w:t xml:space="preserve"> limited familiarity with aca</w:t>
      </w:r>
      <w:r>
        <w:rPr>
          <w:rFonts w:ascii="Times New Roman" w:hAnsi="Times New Roman"/>
          <w:sz w:val="24"/>
          <w:szCs w:val="24"/>
        </w:rPr>
        <w:t>demic research</w:t>
      </w:r>
      <w:r w:rsidR="00EF1EEB">
        <w:rPr>
          <w:rFonts w:ascii="Times New Roman" w:hAnsi="Times New Roman"/>
          <w:sz w:val="24"/>
          <w:szCs w:val="24"/>
        </w:rPr>
        <w:t xml:space="preserve"> or museums</w:t>
      </w:r>
      <w:r>
        <w:rPr>
          <w:rFonts w:ascii="Times New Roman" w:hAnsi="Times New Roman"/>
          <w:sz w:val="24"/>
          <w:szCs w:val="24"/>
        </w:rPr>
        <w:t xml:space="preserve"> in the UK</w:t>
      </w:r>
      <w:r w:rsidRPr="007D191B">
        <w:rPr>
          <w:rFonts w:ascii="Times New Roman" w:hAnsi="Times New Roman"/>
          <w:sz w:val="24"/>
          <w:szCs w:val="24"/>
        </w:rPr>
        <w:t>. I prov</w:t>
      </w:r>
      <w:r w:rsidR="00EF1EEB">
        <w:rPr>
          <w:rFonts w:ascii="Times New Roman" w:hAnsi="Times New Roman"/>
          <w:sz w:val="24"/>
          <w:szCs w:val="24"/>
        </w:rPr>
        <w:t>ided an information sheet (</w:t>
      </w:r>
      <w:r w:rsidRPr="007D191B">
        <w:rPr>
          <w:rFonts w:ascii="Times New Roman" w:hAnsi="Times New Roman"/>
          <w:sz w:val="24"/>
          <w:szCs w:val="24"/>
        </w:rPr>
        <w:t xml:space="preserve">translated into Vietnamese), in which I explained the purposes of the research and how </w:t>
      </w:r>
      <w:r w:rsidR="00EF1EEB">
        <w:rPr>
          <w:rFonts w:ascii="Times New Roman" w:hAnsi="Times New Roman"/>
          <w:sz w:val="24"/>
          <w:szCs w:val="24"/>
        </w:rPr>
        <w:t>their material c</w:t>
      </w:r>
      <w:r>
        <w:rPr>
          <w:rFonts w:ascii="Times New Roman" w:hAnsi="Times New Roman"/>
          <w:sz w:val="24"/>
          <w:szCs w:val="24"/>
        </w:rPr>
        <w:t>ould be used</w:t>
      </w:r>
      <w:r w:rsidR="001F3C37">
        <w:rPr>
          <w:rFonts w:ascii="Times New Roman" w:hAnsi="Times New Roman"/>
          <w:sz w:val="24"/>
          <w:szCs w:val="24"/>
        </w:rPr>
        <w:t xml:space="preserve"> in the future</w:t>
      </w:r>
      <w:r>
        <w:rPr>
          <w:rFonts w:ascii="Times New Roman" w:hAnsi="Times New Roman"/>
          <w:sz w:val="24"/>
          <w:szCs w:val="24"/>
        </w:rPr>
        <w:t xml:space="preserve">. However, I </w:t>
      </w:r>
      <w:r w:rsidR="00EF1EEB">
        <w:rPr>
          <w:rFonts w:ascii="Times New Roman" w:hAnsi="Times New Roman"/>
          <w:sz w:val="24"/>
          <w:szCs w:val="24"/>
        </w:rPr>
        <w:t>remained concerned as to whether participants had all the</w:t>
      </w:r>
      <w:r w:rsidR="00C25053">
        <w:rPr>
          <w:rFonts w:ascii="Times New Roman" w:hAnsi="Times New Roman"/>
          <w:sz w:val="24"/>
          <w:szCs w:val="24"/>
        </w:rPr>
        <w:t xml:space="preserve"> information needed to make a</w:t>
      </w:r>
      <w:r w:rsidR="00EF1EEB">
        <w:rPr>
          <w:rFonts w:ascii="Times New Roman" w:hAnsi="Times New Roman"/>
          <w:sz w:val="24"/>
          <w:szCs w:val="24"/>
        </w:rPr>
        <w:t xml:space="preserve"> decision about the use of their material in the museum context. </w:t>
      </w:r>
      <w:r>
        <w:rPr>
          <w:rFonts w:ascii="Times New Roman" w:hAnsi="Times New Roman"/>
          <w:sz w:val="24"/>
          <w:szCs w:val="24"/>
        </w:rPr>
        <w:t xml:space="preserve">While I arranged for interpreters to be present for some interviews, it was difficult to co-ordinate this for multiple further meetings. </w:t>
      </w:r>
    </w:p>
    <w:p w14:paraId="402073B4" w14:textId="32972A00" w:rsidR="00C25053" w:rsidRDefault="007C4E90" w:rsidP="00D060CB">
      <w:pPr>
        <w:spacing w:line="480" w:lineRule="auto"/>
        <w:jc w:val="both"/>
        <w:rPr>
          <w:rFonts w:ascii="Times New Roman" w:hAnsi="Times New Roman"/>
          <w:sz w:val="24"/>
          <w:szCs w:val="24"/>
          <w:lang w:val="en-US"/>
        </w:rPr>
      </w:pPr>
      <w:r>
        <w:rPr>
          <w:rFonts w:ascii="Times New Roman" w:hAnsi="Times New Roman"/>
          <w:sz w:val="24"/>
          <w:szCs w:val="24"/>
          <w:lang w:val="en-US"/>
        </w:rPr>
        <w:t>T</w:t>
      </w:r>
      <w:r w:rsidR="00E650EB">
        <w:rPr>
          <w:rFonts w:ascii="Times New Roman" w:hAnsi="Times New Roman"/>
          <w:sz w:val="24"/>
          <w:szCs w:val="24"/>
          <w:lang w:val="en-US"/>
        </w:rPr>
        <w:t xml:space="preserve">he </w:t>
      </w:r>
      <w:r>
        <w:rPr>
          <w:rFonts w:ascii="Times New Roman" w:hAnsi="Times New Roman"/>
          <w:sz w:val="24"/>
          <w:szCs w:val="24"/>
          <w:lang w:val="en-US"/>
        </w:rPr>
        <w:t xml:space="preserve">process of </w:t>
      </w:r>
      <w:r w:rsidR="00CF77C6">
        <w:rPr>
          <w:rFonts w:ascii="Times New Roman" w:hAnsi="Times New Roman"/>
          <w:sz w:val="24"/>
          <w:szCs w:val="24"/>
          <w:lang w:val="en-US"/>
        </w:rPr>
        <w:t xml:space="preserve">securing </w:t>
      </w:r>
      <w:r>
        <w:rPr>
          <w:rFonts w:ascii="Times New Roman" w:hAnsi="Times New Roman"/>
          <w:sz w:val="24"/>
          <w:szCs w:val="24"/>
          <w:lang w:val="en-US"/>
        </w:rPr>
        <w:t>copyright</w:t>
      </w:r>
      <w:r w:rsidR="00BC1E4C">
        <w:rPr>
          <w:rFonts w:ascii="Times New Roman" w:hAnsi="Times New Roman"/>
          <w:sz w:val="24"/>
          <w:szCs w:val="24"/>
          <w:lang w:val="en-US"/>
        </w:rPr>
        <w:t xml:space="preserve"> raises</w:t>
      </w:r>
      <w:r>
        <w:rPr>
          <w:rFonts w:ascii="Times New Roman" w:hAnsi="Times New Roman"/>
          <w:sz w:val="24"/>
          <w:szCs w:val="24"/>
          <w:lang w:val="en-US"/>
        </w:rPr>
        <w:t xml:space="preserve"> </w:t>
      </w:r>
      <w:r w:rsidR="00EF1EEB">
        <w:rPr>
          <w:rFonts w:ascii="Times New Roman" w:hAnsi="Times New Roman"/>
          <w:sz w:val="24"/>
          <w:szCs w:val="24"/>
          <w:lang w:val="en-US"/>
        </w:rPr>
        <w:t xml:space="preserve">emotional </w:t>
      </w:r>
      <w:r>
        <w:rPr>
          <w:rFonts w:ascii="Times New Roman" w:hAnsi="Times New Roman"/>
          <w:sz w:val="24"/>
          <w:szCs w:val="24"/>
          <w:lang w:val="en-US"/>
        </w:rPr>
        <w:t xml:space="preserve">as well as practical </w:t>
      </w:r>
      <w:r w:rsidR="00EF1EEB">
        <w:rPr>
          <w:rFonts w:ascii="Times New Roman" w:hAnsi="Times New Roman"/>
          <w:sz w:val="24"/>
          <w:szCs w:val="24"/>
          <w:lang w:val="en-US"/>
        </w:rPr>
        <w:t xml:space="preserve">challenges. </w:t>
      </w:r>
      <w:r w:rsidR="00A9061C" w:rsidRPr="00A9061C">
        <w:rPr>
          <w:rFonts w:ascii="Times New Roman" w:hAnsi="Times New Roman"/>
          <w:sz w:val="24"/>
          <w:szCs w:val="24"/>
          <w:lang w:val="en-US"/>
        </w:rPr>
        <w:t xml:space="preserve">Graham </w:t>
      </w:r>
      <w:r w:rsidR="00A9061C" w:rsidRPr="005E669D">
        <w:rPr>
          <w:rFonts w:ascii="Times New Roman" w:hAnsi="Times New Roman"/>
          <w:i/>
          <w:sz w:val="24"/>
          <w:szCs w:val="24"/>
          <w:lang w:val="en-US"/>
        </w:rPr>
        <w:t>et al</w:t>
      </w:r>
      <w:r w:rsidR="00A9061C" w:rsidRPr="00A9061C">
        <w:rPr>
          <w:rFonts w:ascii="Times New Roman" w:hAnsi="Times New Roman"/>
          <w:sz w:val="24"/>
          <w:szCs w:val="24"/>
          <w:lang w:val="en-US"/>
        </w:rPr>
        <w:t xml:space="preserve">. </w:t>
      </w:r>
      <w:r w:rsidR="00D64A26">
        <w:rPr>
          <w:rFonts w:ascii="Times New Roman" w:hAnsi="Times New Roman"/>
          <w:sz w:val="24"/>
          <w:szCs w:val="24"/>
          <w:lang w:val="en-US"/>
        </w:rPr>
        <w:t xml:space="preserve">(2013) </w:t>
      </w:r>
      <w:r w:rsidR="007250E0">
        <w:rPr>
          <w:rFonts w:ascii="Times New Roman" w:hAnsi="Times New Roman"/>
          <w:sz w:val="24"/>
          <w:szCs w:val="24"/>
          <w:lang w:val="en-US"/>
        </w:rPr>
        <w:t>highlight</w:t>
      </w:r>
      <w:r w:rsidR="00A9061C" w:rsidRPr="00A9061C">
        <w:rPr>
          <w:rFonts w:ascii="Times New Roman" w:hAnsi="Times New Roman"/>
          <w:sz w:val="24"/>
          <w:szCs w:val="24"/>
          <w:lang w:val="en-US"/>
        </w:rPr>
        <w:t xml:space="preserve"> the </w:t>
      </w:r>
      <w:r>
        <w:rPr>
          <w:rFonts w:ascii="Times New Roman" w:hAnsi="Times New Roman"/>
          <w:sz w:val="24"/>
          <w:szCs w:val="24"/>
          <w:lang w:val="en-US"/>
        </w:rPr>
        <w:t>‘</w:t>
      </w:r>
      <w:r w:rsidR="00A9061C" w:rsidRPr="00A9061C">
        <w:rPr>
          <w:rFonts w:ascii="Times New Roman" w:hAnsi="Times New Roman"/>
          <w:sz w:val="24"/>
          <w:szCs w:val="24"/>
          <w:lang w:val="en-US"/>
        </w:rPr>
        <w:t>awkwardness</w:t>
      </w:r>
      <w:r>
        <w:rPr>
          <w:rFonts w:ascii="Times New Roman" w:hAnsi="Times New Roman"/>
          <w:sz w:val="24"/>
          <w:szCs w:val="24"/>
          <w:lang w:val="en-US"/>
        </w:rPr>
        <w:t>’</w:t>
      </w:r>
      <w:r w:rsidR="00A9061C" w:rsidRPr="00A9061C">
        <w:rPr>
          <w:rFonts w:ascii="Times New Roman" w:hAnsi="Times New Roman"/>
          <w:sz w:val="24"/>
          <w:szCs w:val="24"/>
          <w:lang w:val="en-US"/>
        </w:rPr>
        <w:t xml:space="preserve"> that is evoked by asking participants to sign</w:t>
      </w:r>
      <w:r w:rsidR="00E650EB">
        <w:rPr>
          <w:rFonts w:ascii="Times New Roman" w:hAnsi="Times New Roman"/>
          <w:sz w:val="24"/>
          <w:szCs w:val="24"/>
          <w:lang w:val="en-US"/>
        </w:rPr>
        <w:t xml:space="preserve"> a copyright form, </w:t>
      </w:r>
      <w:r w:rsidR="007250E0">
        <w:rPr>
          <w:rFonts w:ascii="Times New Roman" w:hAnsi="Times New Roman"/>
          <w:sz w:val="24"/>
          <w:szCs w:val="24"/>
          <w:lang w:val="en-US"/>
        </w:rPr>
        <w:t>describing it as ‘</w:t>
      </w:r>
      <w:r w:rsidR="00830E6C" w:rsidRPr="00830E6C">
        <w:rPr>
          <w:rFonts w:ascii="Times New Roman" w:hAnsi="Times New Roman"/>
          <w:sz w:val="24"/>
          <w:szCs w:val="24"/>
          <w:lang w:val="en-US"/>
        </w:rPr>
        <w:t>an insertion of a more bureaucratic logic into a highly personal and perso</w:t>
      </w:r>
      <w:r w:rsidR="00830E6C">
        <w:rPr>
          <w:rFonts w:ascii="Times New Roman" w:hAnsi="Times New Roman"/>
          <w:sz w:val="24"/>
          <w:szCs w:val="24"/>
          <w:lang w:val="en-US"/>
        </w:rPr>
        <w:t>nally respons</w:t>
      </w:r>
      <w:r w:rsidR="003F0436">
        <w:rPr>
          <w:rFonts w:ascii="Times New Roman" w:hAnsi="Times New Roman"/>
          <w:sz w:val="24"/>
          <w:szCs w:val="24"/>
          <w:lang w:val="en-US"/>
        </w:rPr>
        <w:t>ive context’ (2013, 115</w:t>
      </w:r>
      <w:r w:rsidR="00830E6C">
        <w:rPr>
          <w:rFonts w:ascii="Times New Roman" w:hAnsi="Times New Roman"/>
          <w:sz w:val="24"/>
          <w:szCs w:val="24"/>
          <w:lang w:val="en-US"/>
        </w:rPr>
        <w:t xml:space="preserve">). </w:t>
      </w:r>
      <w:r w:rsidR="00C25053">
        <w:rPr>
          <w:rFonts w:ascii="Times New Roman" w:hAnsi="Times New Roman"/>
          <w:sz w:val="24"/>
          <w:szCs w:val="24"/>
          <w:lang w:val="en-US"/>
        </w:rPr>
        <w:t>M</w:t>
      </w:r>
      <w:r w:rsidR="00482685">
        <w:rPr>
          <w:rFonts w:ascii="Times New Roman" w:hAnsi="Times New Roman"/>
          <w:sz w:val="24"/>
          <w:szCs w:val="24"/>
          <w:lang w:val="en-US"/>
        </w:rPr>
        <w:t xml:space="preserve">y research depended on </w:t>
      </w:r>
      <w:r w:rsidR="00C25053">
        <w:rPr>
          <w:rFonts w:ascii="Times New Roman" w:hAnsi="Times New Roman"/>
          <w:sz w:val="24"/>
          <w:szCs w:val="24"/>
          <w:lang w:val="en-US"/>
        </w:rPr>
        <w:t>relationships of t</w:t>
      </w:r>
      <w:r w:rsidR="007607B3">
        <w:rPr>
          <w:rFonts w:ascii="Times New Roman" w:hAnsi="Times New Roman"/>
          <w:sz w:val="24"/>
          <w:szCs w:val="24"/>
          <w:lang w:val="en-US"/>
        </w:rPr>
        <w:t xml:space="preserve">rust </w:t>
      </w:r>
      <w:r w:rsidR="00745B82">
        <w:rPr>
          <w:rFonts w:ascii="Times New Roman" w:hAnsi="Times New Roman"/>
          <w:sz w:val="24"/>
          <w:szCs w:val="24"/>
          <w:lang w:val="en-US"/>
        </w:rPr>
        <w:t>that took</w:t>
      </w:r>
      <w:r w:rsidR="00D64A26">
        <w:rPr>
          <w:rFonts w:ascii="Times New Roman" w:hAnsi="Times New Roman"/>
          <w:sz w:val="24"/>
          <w:szCs w:val="24"/>
          <w:lang w:val="en-US"/>
        </w:rPr>
        <w:t xml:space="preserve"> time</w:t>
      </w:r>
      <w:r w:rsidR="00C25053">
        <w:rPr>
          <w:rFonts w:ascii="Times New Roman" w:hAnsi="Times New Roman"/>
          <w:sz w:val="24"/>
          <w:szCs w:val="24"/>
          <w:lang w:val="en-US"/>
        </w:rPr>
        <w:t xml:space="preserve"> to develop. Ask</w:t>
      </w:r>
      <w:r w:rsidR="007250E0">
        <w:rPr>
          <w:rFonts w:ascii="Times New Roman" w:hAnsi="Times New Roman"/>
          <w:sz w:val="24"/>
          <w:szCs w:val="24"/>
          <w:lang w:val="en-US"/>
        </w:rPr>
        <w:t>i</w:t>
      </w:r>
      <w:r w:rsidR="00851090">
        <w:rPr>
          <w:rFonts w:ascii="Times New Roman" w:hAnsi="Times New Roman"/>
          <w:sz w:val="24"/>
          <w:szCs w:val="24"/>
          <w:lang w:val="en-US"/>
        </w:rPr>
        <w:t xml:space="preserve">ng participants to sign a </w:t>
      </w:r>
      <w:r w:rsidR="00851090" w:rsidRPr="000C438F">
        <w:rPr>
          <w:rFonts w:ascii="Times New Roman" w:hAnsi="Times New Roman"/>
          <w:sz w:val="24"/>
          <w:szCs w:val="24"/>
          <w:lang w:val="en-US"/>
        </w:rPr>
        <w:t>copyright</w:t>
      </w:r>
      <w:r w:rsidR="00447A37" w:rsidRPr="000C438F">
        <w:rPr>
          <w:rFonts w:ascii="Times New Roman" w:hAnsi="Times New Roman"/>
          <w:sz w:val="24"/>
          <w:szCs w:val="24"/>
          <w:lang w:val="en-US"/>
        </w:rPr>
        <w:t xml:space="preserve"> form</w:t>
      </w:r>
      <w:r w:rsidR="00447A37">
        <w:rPr>
          <w:rFonts w:ascii="Times New Roman" w:hAnsi="Times New Roman"/>
          <w:sz w:val="24"/>
          <w:szCs w:val="24"/>
          <w:lang w:val="en-US"/>
        </w:rPr>
        <w:t xml:space="preserve"> and go through</w:t>
      </w:r>
      <w:r w:rsidR="00C25053">
        <w:rPr>
          <w:rFonts w:ascii="Times New Roman" w:hAnsi="Times New Roman"/>
          <w:sz w:val="24"/>
          <w:szCs w:val="24"/>
          <w:lang w:val="en-US"/>
        </w:rPr>
        <w:t xml:space="preserve"> </w:t>
      </w:r>
      <w:r w:rsidR="007607B3">
        <w:rPr>
          <w:rFonts w:ascii="Times New Roman" w:hAnsi="Times New Roman"/>
          <w:sz w:val="24"/>
          <w:szCs w:val="24"/>
          <w:lang w:val="en-US"/>
        </w:rPr>
        <w:t>their interview transcripts</w:t>
      </w:r>
      <w:r w:rsidR="00745B82">
        <w:rPr>
          <w:rFonts w:ascii="Times New Roman" w:hAnsi="Times New Roman"/>
          <w:sz w:val="24"/>
          <w:szCs w:val="24"/>
          <w:lang w:val="en-US"/>
        </w:rPr>
        <w:t xml:space="preserve"> in detail</w:t>
      </w:r>
      <w:r w:rsidR="00C25053">
        <w:rPr>
          <w:rFonts w:ascii="Times New Roman" w:hAnsi="Times New Roman"/>
          <w:sz w:val="24"/>
          <w:szCs w:val="24"/>
          <w:lang w:val="en-US"/>
        </w:rPr>
        <w:t xml:space="preserve"> felt awkward and impersonal in comparison to the rest of our interactions, a</w:t>
      </w:r>
      <w:r w:rsidR="00575FE4">
        <w:rPr>
          <w:rFonts w:ascii="Times New Roman" w:hAnsi="Times New Roman"/>
          <w:sz w:val="24"/>
          <w:szCs w:val="24"/>
          <w:lang w:val="en-US"/>
        </w:rPr>
        <w:t>nd evoked a sense of anxiety</w:t>
      </w:r>
      <w:r w:rsidR="007607B3">
        <w:rPr>
          <w:rFonts w:ascii="Times New Roman" w:hAnsi="Times New Roman"/>
          <w:sz w:val="24"/>
          <w:szCs w:val="24"/>
          <w:lang w:val="en-US"/>
        </w:rPr>
        <w:t xml:space="preserve"> in me</w:t>
      </w:r>
      <w:r w:rsidR="00575FE4">
        <w:rPr>
          <w:rFonts w:ascii="Times New Roman" w:hAnsi="Times New Roman"/>
          <w:sz w:val="24"/>
          <w:szCs w:val="24"/>
          <w:lang w:val="en-US"/>
        </w:rPr>
        <w:t xml:space="preserve"> </w:t>
      </w:r>
      <w:r w:rsidR="000C438F">
        <w:rPr>
          <w:rFonts w:ascii="Times New Roman" w:hAnsi="Times New Roman"/>
          <w:sz w:val="24"/>
          <w:szCs w:val="24"/>
          <w:lang w:val="en-US"/>
        </w:rPr>
        <w:t>about whether our relationships</w:t>
      </w:r>
      <w:r w:rsidR="00D64A26">
        <w:rPr>
          <w:rFonts w:ascii="Times New Roman" w:hAnsi="Times New Roman"/>
          <w:sz w:val="24"/>
          <w:szCs w:val="24"/>
          <w:lang w:val="en-US"/>
        </w:rPr>
        <w:t xml:space="preserve"> </w:t>
      </w:r>
      <w:r w:rsidR="007250E0">
        <w:rPr>
          <w:rFonts w:ascii="Times New Roman" w:hAnsi="Times New Roman"/>
          <w:sz w:val="24"/>
          <w:szCs w:val="24"/>
          <w:lang w:val="en-US"/>
        </w:rPr>
        <w:t xml:space="preserve">could be altered </w:t>
      </w:r>
      <w:r w:rsidR="00C25053">
        <w:rPr>
          <w:rFonts w:ascii="Times New Roman" w:hAnsi="Times New Roman"/>
          <w:sz w:val="24"/>
          <w:szCs w:val="24"/>
          <w:lang w:val="en-US"/>
        </w:rPr>
        <w:t xml:space="preserve">by the formality of the process. </w:t>
      </w:r>
      <w:r w:rsidR="00447A37">
        <w:rPr>
          <w:rFonts w:ascii="Times New Roman" w:hAnsi="Times New Roman"/>
          <w:sz w:val="24"/>
          <w:szCs w:val="24"/>
          <w:lang w:val="en-US"/>
        </w:rPr>
        <w:t>An</w:t>
      </w:r>
      <w:r w:rsidR="007250E0">
        <w:rPr>
          <w:rFonts w:ascii="Times New Roman" w:hAnsi="Times New Roman"/>
          <w:sz w:val="24"/>
          <w:szCs w:val="24"/>
          <w:lang w:val="en-US"/>
        </w:rPr>
        <w:t xml:space="preserve"> example</w:t>
      </w:r>
      <w:r w:rsidR="00B3514E">
        <w:rPr>
          <w:rFonts w:ascii="Times New Roman" w:hAnsi="Times New Roman"/>
          <w:sz w:val="24"/>
          <w:szCs w:val="24"/>
          <w:lang w:val="en-US"/>
        </w:rPr>
        <w:t xml:space="preserve"> from my emails with a participant </w:t>
      </w:r>
      <w:r w:rsidR="00447A37">
        <w:rPr>
          <w:rFonts w:ascii="Times New Roman" w:hAnsi="Times New Roman"/>
          <w:sz w:val="24"/>
          <w:szCs w:val="24"/>
          <w:lang w:val="en-US"/>
        </w:rPr>
        <w:t>reveals</w:t>
      </w:r>
      <w:r w:rsidR="00D64A26">
        <w:rPr>
          <w:rFonts w:ascii="Times New Roman" w:hAnsi="Times New Roman"/>
          <w:sz w:val="24"/>
          <w:szCs w:val="24"/>
          <w:lang w:val="en-US"/>
        </w:rPr>
        <w:t xml:space="preserve"> my an</w:t>
      </w:r>
      <w:r w:rsidR="00851090">
        <w:rPr>
          <w:rFonts w:ascii="Times New Roman" w:hAnsi="Times New Roman"/>
          <w:sz w:val="24"/>
          <w:szCs w:val="24"/>
          <w:lang w:val="en-US"/>
        </w:rPr>
        <w:t>xiety about the copyright</w:t>
      </w:r>
      <w:r w:rsidR="00B3514E">
        <w:rPr>
          <w:rFonts w:ascii="Times New Roman" w:hAnsi="Times New Roman"/>
          <w:sz w:val="24"/>
          <w:szCs w:val="24"/>
          <w:lang w:val="en-US"/>
        </w:rPr>
        <w:t xml:space="preserve"> process</w:t>
      </w:r>
      <w:r w:rsidR="00D64A26">
        <w:rPr>
          <w:rFonts w:ascii="Times New Roman" w:hAnsi="Times New Roman"/>
          <w:sz w:val="24"/>
          <w:szCs w:val="24"/>
          <w:lang w:val="en-US"/>
        </w:rPr>
        <w:t>:</w:t>
      </w:r>
    </w:p>
    <w:p w14:paraId="32528E9C" w14:textId="77777777" w:rsidR="00D060CB" w:rsidRDefault="00D060CB" w:rsidP="00D060CB">
      <w:pPr>
        <w:spacing w:line="480" w:lineRule="auto"/>
        <w:jc w:val="both"/>
        <w:rPr>
          <w:rFonts w:ascii="Times New Roman" w:hAnsi="Times New Roman"/>
          <w:sz w:val="24"/>
          <w:szCs w:val="24"/>
          <w:lang w:val="en-US"/>
        </w:rPr>
      </w:pPr>
    </w:p>
    <w:p w14:paraId="62364EC2" w14:textId="57DAD326" w:rsidR="004745B5" w:rsidRPr="004745B5" w:rsidRDefault="004745B5" w:rsidP="00830E6C">
      <w:pPr>
        <w:spacing w:line="480" w:lineRule="auto"/>
        <w:ind w:firstLine="0"/>
        <w:jc w:val="both"/>
        <w:rPr>
          <w:rFonts w:ascii="Times New Roman" w:hAnsi="Times New Roman"/>
          <w:lang w:val="en-US"/>
        </w:rPr>
      </w:pPr>
      <w:r w:rsidRPr="004745B5">
        <w:rPr>
          <w:rFonts w:ascii="Times New Roman" w:hAnsi="Times New Roman"/>
          <w:lang w:val="en-US"/>
        </w:rPr>
        <w:t>Thuy: Sorry for the delay in getting back to you – I just need a bit more time to read through the transcripts before I sign the form</w:t>
      </w:r>
      <w:r>
        <w:rPr>
          <w:rFonts w:ascii="Times New Roman" w:hAnsi="Times New Roman"/>
          <w:lang w:val="en-US"/>
        </w:rPr>
        <w:t>s</w:t>
      </w:r>
      <w:r w:rsidRPr="004745B5">
        <w:rPr>
          <w:rFonts w:ascii="Times New Roman" w:hAnsi="Times New Roman"/>
          <w:lang w:val="en-US"/>
        </w:rPr>
        <w:t>.</w:t>
      </w:r>
    </w:p>
    <w:p w14:paraId="141B88B7" w14:textId="258E1353" w:rsidR="004745B5" w:rsidRPr="004745B5" w:rsidRDefault="004745B5" w:rsidP="00830E6C">
      <w:pPr>
        <w:spacing w:line="480" w:lineRule="auto"/>
        <w:ind w:firstLine="0"/>
        <w:jc w:val="both"/>
        <w:rPr>
          <w:rFonts w:ascii="Times New Roman" w:hAnsi="Times New Roman"/>
          <w:lang w:val="en-US"/>
        </w:rPr>
      </w:pPr>
      <w:r w:rsidRPr="004745B5">
        <w:rPr>
          <w:rFonts w:ascii="Times New Roman" w:hAnsi="Times New Roman"/>
          <w:lang w:val="en-US"/>
        </w:rPr>
        <w:t>Researcher: It’s no pr</w:t>
      </w:r>
      <w:r w:rsidR="007C4E90">
        <w:rPr>
          <w:rFonts w:ascii="Times New Roman" w:hAnsi="Times New Roman"/>
          <w:lang w:val="en-US"/>
        </w:rPr>
        <w:t xml:space="preserve">oblem at all, </w:t>
      </w:r>
      <w:r w:rsidR="00D64A26">
        <w:rPr>
          <w:rFonts w:ascii="Times New Roman" w:hAnsi="Times New Roman"/>
          <w:lang w:val="en-US"/>
        </w:rPr>
        <w:t>take as much time as you need</w:t>
      </w:r>
      <w:r w:rsidR="00AB1554">
        <w:rPr>
          <w:rFonts w:ascii="Times New Roman" w:hAnsi="Times New Roman"/>
          <w:lang w:val="en-US"/>
        </w:rPr>
        <w:t>. D</w:t>
      </w:r>
      <w:r w:rsidRPr="004745B5">
        <w:rPr>
          <w:rFonts w:ascii="Times New Roman" w:hAnsi="Times New Roman"/>
          <w:lang w:val="en-US"/>
        </w:rPr>
        <w:t xml:space="preserve">o </w:t>
      </w:r>
      <w:r w:rsidR="007250E0">
        <w:rPr>
          <w:rFonts w:ascii="Times New Roman" w:hAnsi="Times New Roman"/>
          <w:lang w:val="en-US"/>
        </w:rPr>
        <w:t>let me know if there are any mistakes</w:t>
      </w:r>
      <w:r w:rsidR="00D060CB">
        <w:rPr>
          <w:rFonts w:ascii="Times New Roman" w:hAnsi="Times New Roman"/>
          <w:lang w:val="en-US"/>
        </w:rPr>
        <w:t xml:space="preserve"> in the transcript</w:t>
      </w:r>
      <w:r w:rsidR="00745B82">
        <w:rPr>
          <w:rFonts w:ascii="Times New Roman" w:hAnsi="Times New Roman"/>
          <w:lang w:val="en-US"/>
        </w:rPr>
        <w:t xml:space="preserve"> or</w:t>
      </w:r>
      <w:r>
        <w:rPr>
          <w:rFonts w:ascii="Times New Roman" w:hAnsi="Times New Roman"/>
          <w:lang w:val="en-US"/>
        </w:rPr>
        <w:t xml:space="preserve"> something </w:t>
      </w:r>
      <w:r w:rsidR="00D060CB">
        <w:rPr>
          <w:rFonts w:ascii="Times New Roman" w:hAnsi="Times New Roman"/>
          <w:lang w:val="en-US"/>
        </w:rPr>
        <w:t>that you want to restrict</w:t>
      </w:r>
      <w:r w:rsidRPr="004745B5">
        <w:rPr>
          <w:rFonts w:ascii="Times New Roman" w:hAnsi="Times New Roman"/>
          <w:lang w:val="en-US"/>
        </w:rPr>
        <w:t>.</w:t>
      </w:r>
    </w:p>
    <w:p w14:paraId="71967739" w14:textId="3EC714BC" w:rsidR="004745B5" w:rsidRDefault="004745B5" w:rsidP="00830E6C">
      <w:pPr>
        <w:spacing w:line="480" w:lineRule="auto"/>
        <w:ind w:firstLine="0"/>
        <w:jc w:val="both"/>
        <w:rPr>
          <w:rFonts w:ascii="Times New Roman" w:hAnsi="Times New Roman"/>
          <w:lang w:val="en-US"/>
        </w:rPr>
      </w:pPr>
      <w:r w:rsidRPr="004745B5">
        <w:rPr>
          <w:rFonts w:ascii="Times New Roman" w:hAnsi="Times New Roman"/>
          <w:lang w:val="en-US"/>
        </w:rPr>
        <w:t xml:space="preserve">Thuy: It’s not really about things being wrong, just that in some </w:t>
      </w:r>
      <w:r w:rsidR="00745B82">
        <w:rPr>
          <w:rFonts w:ascii="Times New Roman" w:hAnsi="Times New Roman"/>
          <w:lang w:val="en-US"/>
        </w:rPr>
        <w:t>places I can add more details and</w:t>
      </w:r>
      <w:r w:rsidRPr="004745B5">
        <w:rPr>
          <w:rFonts w:ascii="Times New Roman" w:hAnsi="Times New Roman"/>
          <w:lang w:val="en-US"/>
        </w:rPr>
        <w:t xml:space="preserve"> improve the story.</w:t>
      </w:r>
    </w:p>
    <w:p w14:paraId="66C72BCB" w14:textId="77777777" w:rsidR="004745B5" w:rsidRDefault="004745B5" w:rsidP="00830E6C">
      <w:pPr>
        <w:spacing w:line="480" w:lineRule="auto"/>
        <w:ind w:firstLine="0"/>
        <w:jc w:val="both"/>
        <w:rPr>
          <w:rFonts w:ascii="Times New Roman" w:hAnsi="Times New Roman"/>
          <w:lang w:val="en-US"/>
        </w:rPr>
      </w:pPr>
    </w:p>
    <w:p w14:paraId="3F465A04" w14:textId="40CE6C2F" w:rsidR="00745B82" w:rsidRDefault="001F3C37" w:rsidP="00EF1EEB">
      <w:pPr>
        <w:spacing w:line="480" w:lineRule="auto"/>
        <w:ind w:firstLine="0"/>
        <w:jc w:val="both"/>
        <w:rPr>
          <w:rFonts w:ascii="Times New Roman" w:hAnsi="Times New Roman"/>
          <w:sz w:val="24"/>
          <w:szCs w:val="24"/>
        </w:rPr>
      </w:pPr>
      <w:r>
        <w:rPr>
          <w:rFonts w:ascii="Times New Roman" w:hAnsi="Times New Roman"/>
          <w:sz w:val="24"/>
          <w:szCs w:val="24"/>
          <w:lang w:val="en-US"/>
        </w:rPr>
        <w:t>The above exchange</w:t>
      </w:r>
      <w:r w:rsidR="007C3726">
        <w:rPr>
          <w:rFonts w:ascii="Times New Roman" w:hAnsi="Times New Roman"/>
          <w:sz w:val="24"/>
          <w:szCs w:val="24"/>
          <w:lang w:val="en-US"/>
        </w:rPr>
        <w:t xml:space="preserve"> illustrates how the</w:t>
      </w:r>
      <w:r w:rsidR="004745B5">
        <w:rPr>
          <w:rFonts w:ascii="Times New Roman" w:hAnsi="Times New Roman"/>
          <w:sz w:val="24"/>
          <w:szCs w:val="24"/>
          <w:lang w:val="en-US"/>
        </w:rPr>
        <w:t xml:space="preserve"> ‘bureaucratic logic’</w:t>
      </w:r>
      <w:r w:rsidR="005E669D">
        <w:rPr>
          <w:rFonts w:ascii="Times New Roman" w:hAnsi="Times New Roman"/>
          <w:sz w:val="24"/>
          <w:szCs w:val="24"/>
          <w:lang w:val="en-US"/>
        </w:rPr>
        <w:t xml:space="preserve"> (Graham </w:t>
      </w:r>
      <w:r w:rsidR="005E669D" w:rsidRPr="005E669D">
        <w:rPr>
          <w:rFonts w:ascii="Times New Roman" w:hAnsi="Times New Roman"/>
          <w:i/>
          <w:sz w:val="24"/>
          <w:szCs w:val="24"/>
          <w:lang w:val="en-US"/>
        </w:rPr>
        <w:t>et al</w:t>
      </w:r>
      <w:r w:rsidR="005E669D">
        <w:rPr>
          <w:rFonts w:ascii="Times New Roman" w:hAnsi="Times New Roman"/>
          <w:sz w:val="24"/>
          <w:szCs w:val="24"/>
          <w:lang w:val="en-US"/>
        </w:rPr>
        <w:t>.</w:t>
      </w:r>
      <w:r w:rsidR="00ED18A4">
        <w:rPr>
          <w:rFonts w:ascii="Times New Roman" w:hAnsi="Times New Roman"/>
          <w:sz w:val="24"/>
          <w:szCs w:val="24"/>
          <w:lang w:val="en-US"/>
        </w:rPr>
        <w:t xml:space="preserve"> </w:t>
      </w:r>
      <w:r w:rsidR="003F0436">
        <w:rPr>
          <w:rFonts w:ascii="Times New Roman" w:hAnsi="Times New Roman"/>
          <w:sz w:val="24"/>
          <w:szCs w:val="24"/>
          <w:lang w:val="en-US"/>
        </w:rPr>
        <w:t>2013,</w:t>
      </w:r>
      <w:r w:rsidR="007C3726">
        <w:rPr>
          <w:rFonts w:ascii="Times New Roman" w:hAnsi="Times New Roman"/>
          <w:sz w:val="24"/>
          <w:szCs w:val="24"/>
          <w:lang w:val="en-US"/>
        </w:rPr>
        <w:t xml:space="preserve"> 115)</w:t>
      </w:r>
      <w:r w:rsidR="004745B5">
        <w:rPr>
          <w:rFonts w:ascii="Times New Roman" w:hAnsi="Times New Roman"/>
          <w:sz w:val="24"/>
          <w:szCs w:val="24"/>
          <w:lang w:val="en-US"/>
        </w:rPr>
        <w:t xml:space="preserve"> of the copyright form intervened in our relationship, evo</w:t>
      </w:r>
      <w:r w:rsidR="007250E0">
        <w:rPr>
          <w:rFonts w:ascii="Times New Roman" w:hAnsi="Times New Roman"/>
          <w:sz w:val="24"/>
          <w:szCs w:val="24"/>
          <w:lang w:val="en-US"/>
        </w:rPr>
        <w:t xml:space="preserve">king a sense of concern in me </w:t>
      </w:r>
      <w:r w:rsidR="00D060CB">
        <w:rPr>
          <w:rFonts w:ascii="Times New Roman" w:hAnsi="Times New Roman"/>
          <w:sz w:val="24"/>
          <w:szCs w:val="24"/>
          <w:lang w:val="en-US"/>
        </w:rPr>
        <w:t>that was not</w:t>
      </w:r>
      <w:r w:rsidR="007C3726">
        <w:rPr>
          <w:rFonts w:ascii="Times New Roman" w:hAnsi="Times New Roman"/>
          <w:sz w:val="24"/>
          <w:szCs w:val="24"/>
          <w:lang w:val="en-US"/>
        </w:rPr>
        <w:t xml:space="preserve"> necessarily</w:t>
      </w:r>
      <w:r w:rsidR="00D060CB">
        <w:rPr>
          <w:rFonts w:ascii="Times New Roman" w:hAnsi="Times New Roman"/>
          <w:sz w:val="24"/>
          <w:szCs w:val="24"/>
          <w:lang w:val="en-US"/>
        </w:rPr>
        <w:t xml:space="preserve"> </w:t>
      </w:r>
      <w:r w:rsidR="00240C8B">
        <w:rPr>
          <w:rFonts w:ascii="Times New Roman" w:hAnsi="Times New Roman"/>
          <w:sz w:val="24"/>
          <w:szCs w:val="24"/>
          <w:lang w:val="en-US"/>
        </w:rPr>
        <w:t>expressed</w:t>
      </w:r>
      <w:r w:rsidR="004745B5">
        <w:rPr>
          <w:rFonts w:ascii="Times New Roman" w:hAnsi="Times New Roman"/>
          <w:sz w:val="24"/>
          <w:szCs w:val="24"/>
          <w:lang w:val="en-US"/>
        </w:rPr>
        <w:t xml:space="preserve"> by the participant. </w:t>
      </w:r>
      <w:r w:rsidR="00763F95">
        <w:rPr>
          <w:rFonts w:ascii="Times New Roman" w:hAnsi="Times New Roman"/>
          <w:sz w:val="24"/>
          <w:szCs w:val="24"/>
        </w:rPr>
        <w:t>The ethical considerations involved in copyright</w:t>
      </w:r>
      <w:r w:rsidR="007F2394">
        <w:rPr>
          <w:rFonts w:ascii="Times New Roman" w:hAnsi="Times New Roman"/>
          <w:sz w:val="24"/>
          <w:szCs w:val="24"/>
        </w:rPr>
        <w:t xml:space="preserve"> </w:t>
      </w:r>
      <w:r w:rsidR="00763F95">
        <w:rPr>
          <w:rFonts w:ascii="Times New Roman" w:hAnsi="Times New Roman"/>
          <w:sz w:val="24"/>
          <w:szCs w:val="24"/>
        </w:rPr>
        <w:t>raise wider points in regard to</w:t>
      </w:r>
      <w:r w:rsidR="003F0436">
        <w:rPr>
          <w:rFonts w:ascii="Times New Roman" w:hAnsi="Times New Roman"/>
          <w:sz w:val="24"/>
          <w:szCs w:val="24"/>
        </w:rPr>
        <w:t xml:space="preserve"> the differences between</w:t>
      </w:r>
      <w:r w:rsidR="00763F95">
        <w:rPr>
          <w:rFonts w:ascii="Times New Roman" w:hAnsi="Times New Roman"/>
          <w:sz w:val="24"/>
          <w:szCs w:val="24"/>
        </w:rPr>
        <w:t xml:space="preserve"> what Graham </w:t>
      </w:r>
      <w:r w:rsidR="00763F95" w:rsidRPr="005E669D">
        <w:rPr>
          <w:rFonts w:ascii="Times New Roman" w:hAnsi="Times New Roman"/>
          <w:i/>
          <w:sz w:val="24"/>
          <w:szCs w:val="24"/>
        </w:rPr>
        <w:t>et al</w:t>
      </w:r>
      <w:r w:rsidR="00763F95">
        <w:rPr>
          <w:rFonts w:ascii="Times New Roman" w:hAnsi="Times New Roman"/>
          <w:sz w:val="24"/>
          <w:szCs w:val="24"/>
        </w:rPr>
        <w:t>. (2013</w:t>
      </w:r>
      <w:r w:rsidR="003F0436">
        <w:rPr>
          <w:rFonts w:ascii="Times New Roman" w:hAnsi="Times New Roman"/>
          <w:sz w:val="24"/>
          <w:szCs w:val="24"/>
        </w:rPr>
        <w:t xml:space="preserve">, </w:t>
      </w:r>
      <w:r w:rsidR="00AB1554">
        <w:rPr>
          <w:rFonts w:ascii="Times New Roman" w:hAnsi="Times New Roman"/>
          <w:sz w:val="24"/>
          <w:szCs w:val="24"/>
        </w:rPr>
        <w:t>111</w:t>
      </w:r>
      <w:r w:rsidR="00B3514E">
        <w:rPr>
          <w:rFonts w:ascii="Times New Roman" w:hAnsi="Times New Roman"/>
          <w:sz w:val="24"/>
          <w:szCs w:val="24"/>
        </w:rPr>
        <w:t>) term</w:t>
      </w:r>
      <w:r w:rsidR="00763F95">
        <w:rPr>
          <w:rFonts w:ascii="Times New Roman" w:hAnsi="Times New Roman"/>
          <w:sz w:val="24"/>
          <w:szCs w:val="24"/>
        </w:rPr>
        <w:t xml:space="preserve"> ‘collecting objects’</w:t>
      </w:r>
      <w:r w:rsidR="00B3514E">
        <w:rPr>
          <w:rFonts w:ascii="Times New Roman" w:hAnsi="Times New Roman"/>
          <w:sz w:val="24"/>
          <w:szCs w:val="24"/>
        </w:rPr>
        <w:t xml:space="preserve"> and ‘collecting stories’. The authors note that while</w:t>
      </w:r>
      <w:r w:rsidR="00763F95">
        <w:rPr>
          <w:rFonts w:ascii="Times New Roman" w:hAnsi="Times New Roman"/>
          <w:sz w:val="24"/>
          <w:szCs w:val="24"/>
        </w:rPr>
        <w:t xml:space="preserve"> the transfer of digital stories into the museu</w:t>
      </w:r>
      <w:r w:rsidR="00CF77C6">
        <w:rPr>
          <w:rFonts w:ascii="Times New Roman" w:hAnsi="Times New Roman"/>
          <w:sz w:val="24"/>
          <w:szCs w:val="24"/>
        </w:rPr>
        <w:t xml:space="preserve">m </w:t>
      </w:r>
      <w:r w:rsidR="00B3514E">
        <w:rPr>
          <w:rFonts w:ascii="Times New Roman" w:hAnsi="Times New Roman"/>
          <w:sz w:val="24"/>
          <w:szCs w:val="24"/>
        </w:rPr>
        <w:t xml:space="preserve">collection might be </w:t>
      </w:r>
      <w:r w:rsidR="00763F95">
        <w:rPr>
          <w:rFonts w:ascii="Times New Roman" w:hAnsi="Times New Roman"/>
          <w:sz w:val="24"/>
          <w:szCs w:val="24"/>
        </w:rPr>
        <w:t>regarded as transforming the stor</w:t>
      </w:r>
      <w:r w:rsidR="00AB1554">
        <w:rPr>
          <w:rFonts w:ascii="Times New Roman" w:hAnsi="Times New Roman"/>
          <w:sz w:val="24"/>
          <w:szCs w:val="24"/>
        </w:rPr>
        <w:t xml:space="preserve">y into a ‘finished’ object, </w:t>
      </w:r>
      <w:r w:rsidR="00B3514E" w:rsidRPr="000C438F">
        <w:rPr>
          <w:rFonts w:ascii="Times New Roman" w:hAnsi="Times New Roman"/>
          <w:sz w:val="24"/>
          <w:szCs w:val="24"/>
        </w:rPr>
        <w:t xml:space="preserve">participants </w:t>
      </w:r>
      <w:r w:rsidR="00851090" w:rsidRPr="000C438F">
        <w:rPr>
          <w:rFonts w:ascii="Times New Roman" w:hAnsi="Times New Roman"/>
          <w:sz w:val="24"/>
          <w:szCs w:val="24"/>
        </w:rPr>
        <w:t xml:space="preserve">in their study </w:t>
      </w:r>
      <w:r w:rsidR="00575FE4" w:rsidRPr="000C438F">
        <w:rPr>
          <w:rFonts w:ascii="Times New Roman" w:hAnsi="Times New Roman"/>
          <w:sz w:val="24"/>
          <w:szCs w:val="24"/>
        </w:rPr>
        <w:t xml:space="preserve">often </w:t>
      </w:r>
      <w:r w:rsidR="00B3514E" w:rsidRPr="000C438F">
        <w:rPr>
          <w:rFonts w:ascii="Times New Roman" w:hAnsi="Times New Roman"/>
          <w:sz w:val="24"/>
          <w:szCs w:val="24"/>
        </w:rPr>
        <w:t>view</w:t>
      </w:r>
      <w:r w:rsidR="00763F95">
        <w:rPr>
          <w:rFonts w:ascii="Times New Roman" w:hAnsi="Times New Roman"/>
          <w:sz w:val="24"/>
          <w:szCs w:val="24"/>
        </w:rPr>
        <w:t xml:space="preserve"> this differently</w:t>
      </w:r>
      <w:r w:rsidR="00B3514E">
        <w:rPr>
          <w:rFonts w:ascii="Times New Roman" w:hAnsi="Times New Roman"/>
          <w:sz w:val="24"/>
          <w:szCs w:val="24"/>
        </w:rPr>
        <w:t>, expecting</w:t>
      </w:r>
      <w:r w:rsidR="00D060CB">
        <w:rPr>
          <w:rFonts w:ascii="Times New Roman" w:hAnsi="Times New Roman"/>
          <w:sz w:val="24"/>
          <w:szCs w:val="24"/>
        </w:rPr>
        <w:t xml:space="preserve"> to maintain</w:t>
      </w:r>
      <w:r w:rsidR="00C81ED6">
        <w:rPr>
          <w:rFonts w:ascii="Times New Roman" w:hAnsi="Times New Roman"/>
          <w:sz w:val="24"/>
          <w:szCs w:val="24"/>
        </w:rPr>
        <w:t xml:space="preserve"> long</w:t>
      </w:r>
      <w:r w:rsidR="00AB1554">
        <w:rPr>
          <w:rFonts w:ascii="Times New Roman" w:hAnsi="Times New Roman"/>
          <w:sz w:val="24"/>
          <w:szCs w:val="24"/>
        </w:rPr>
        <w:t xml:space="preserve">-term relationships with the museum (Graham </w:t>
      </w:r>
      <w:r w:rsidR="00AB1554" w:rsidRPr="005E669D">
        <w:rPr>
          <w:rFonts w:ascii="Times New Roman" w:hAnsi="Times New Roman"/>
          <w:i/>
          <w:sz w:val="24"/>
          <w:szCs w:val="24"/>
        </w:rPr>
        <w:t>et al</w:t>
      </w:r>
      <w:r w:rsidR="00AB1554">
        <w:rPr>
          <w:rFonts w:ascii="Times New Roman" w:hAnsi="Times New Roman"/>
          <w:sz w:val="24"/>
          <w:szCs w:val="24"/>
        </w:rPr>
        <w:t>.</w:t>
      </w:r>
      <w:r w:rsidR="007607B3">
        <w:rPr>
          <w:rFonts w:ascii="Times New Roman" w:hAnsi="Times New Roman"/>
          <w:sz w:val="24"/>
          <w:szCs w:val="24"/>
        </w:rPr>
        <w:t>,</w:t>
      </w:r>
      <w:r w:rsidR="00AB1554">
        <w:rPr>
          <w:rFonts w:ascii="Times New Roman" w:hAnsi="Times New Roman"/>
          <w:sz w:val="24"/>
          <w:szCs w:val="24"/>
        </w:rPr>
        <w:t xml:space="preserve"> </w:t>
      </w:r>
      <w:r w:rsidR="003F0436">
        <w:rPr>
          <w:rFonts w:ascii="Times New Roman" w:hAnsi="Times New Roman"/>
          <w:sz w:val="24"/>
          <w:szCs w:val="24"/>
        </w:rPr>
        <w:t xml:space="preserve">2013, </w:t>
      </w:r>
      <w:r w:rsidR="00AB1554">
        <w:rPr>
          <w:rFonts w:ascii="Times New Roman" w:hAnsi="Times New Roman"/>
          <w:sz w:val="24"/>
          <w:szCs w:val="24"/>
        </w:rPr>
        <w:t>113). The authors explore t</w:t>
      </w:r>
      <w:r w:rsidR="000C438F">
        <w:rPr>
          <w:rFonts w:ascii="Times New Roman" w:hAnsi="Times New Roman"/>
          <w:sz w:val="24"/>
          <w:szCs w:val="24"/>
        </w:rPr>
        <w:t xml:space="preserve">his </w:t>
      </w:r>
      <w:r w:rsidR="00D060CB">
        <w:rPr>
          <w:rFonts w:ascii="Times New Roman" w:hAnsi="Times New Roman"/>
          <w:sz w:val="24"/>
          <w:szCs w:val="24"/>
        </w:rPr>
        <w:t>through the lens</w:t>
      </w:r>
      <w:r w:rsidR="00575FE4">
        <w:rPr>
          <w:rFonts w:ascii="Times New Roman" w:hAnsi="Times New Roman"/>
          <w:sz w:val="24"/>
          <w:szCs w:val="24"/>
        </w:rPr>
        <w:t xml:space="preserve"> of courtesy</w:t>
      </w:r>
      <w:r w:rsidR="00ED18A4">
        <w:rPr>
          <w:rFonts w:ascii="Times New Roman" w:hAnsi="Times New Roman"/>
          <w:sz w:val="24"/>
          <w:szCs w:val="24"/>
        </w:rPr>
        <w:t>,</w:t>
      </w:r>
      <w:r w:rsidR="00B3514E">
        <w:rPr>
          <w:rFonts w:ascii="Times New Roman" w:hAnsi="Times New Roman"/>
          <w:sz w:val="24"/>
          <w:szCs w:val="24"/>
        </w:rPr>
        <w:t xml:space="preserve"> </w:t>
      </w:r>
      <w:r w:rsidR="00575FE4">
        <w:rPr>
          <w:rFonts w:ascii="Times New Roman" w:hAnsi="Times New Roman"/>
          <w:sz w:val="24"/>
          <w:szCs w:val="24"/>
        </w:rPr>
        <w:t>arguing that</w:t>
      </w:r>
      <w:r w:rsidR="000C438F">
        <w:rPr>
          <w:rFonts w:ascii="Times New Roman" w:hAnsi="Times New Roman"/>
          <w:sz w:val="24"/>
          <w:szCs w:val="24"/>
        </w:rPr>
        <w:t xml:space="preserve"> the </w:t>
      </w:r>
      <w:r w:rsidR="00AB1554">
        <w:rPr>
          <w:rFonts w:ascii="Times New Roman" w:hAnsi="Times New Roman"/>
          <w:sz w:val="24"/>
          <w:szCs w:val="24"/>
        </w:rPr>
        <w:t>participato</w:t>
      </w:r>
      <w:r w:rsidR="00D060CB">
        <w:rPr>
          <w:rFonts w:ascii="Times New Roman" w:hAnsi="Times New Roman"/>
          <w:sz w:val="24"/>
          <w:szCs w:val="24"/>
        </w:rPr>
        <w:t>ry nature of the project creates</w:t>
      </w:r>
      <w:r w:rsidR="00AB1554">
        <w:rPr>
          <w:rFonts w:ascii="Times New Roman" w:hAnsi="Times New Roman"/>
          <w:sz w:val="24"/>
          <w:szCs w:val="24"/>
        </w:rPr>
        <w:t xml:space="preserve"> a ‘social </w:t>
      </w:r>
      <w:r w:rsidR="00D060CB">
        <w:rPr>
          <w:rFonts w:ascii="Times New Roman" w:hAnsi="Times New Roman"/>
          <w:sz w:val="24"/>
          <w:szCs w:val="24"/>
        </w:rPr>
        <w:t xml:space="preserve">rather than a legal </w:t>
      </w:r>
      <w:r w:rsidR="00AB1554">
        <w:rPr>
          <w:rFonts w:ascii="Times New Roman" w:hAnsi="Times New Roman"/>
          <w:sz w:val="24"/>
          <w:szCs w:val="24"/>
        </w:rPr>
        <w:t>contract’ and the expectati</w:t>
      </w:r>
      <w:r w:rsidR="00D060CB">
        <w:rPr>
          <w:rFonts w:ascii="Times New Roman" w:hAnsi="Times New Roman"/>
          <w:sz w:val="24"/>
          <w:szCs w:val="24"/>
        </w:rPr>
        <w:t>on of an on-going relationship (</w:t>
      </w:r>
      <w:r w:rsidR="00D060CB" w:rsidRPr="003F0436">
        <w:rPr>
          <w:rFonts w:ascii="Times New Roman" w:hAnsi="Times New Roman"/>
          <w:i/>
          <w:sz w:val="24"/>
          <w:szCs w:val="24"/>
        </w:rPr>
        <w:t>ibid</w:t>
      </w:r>
      <w:r w:rsidR="00D060CB">
        <w:rPr>
          <w:rFonts w:ascii="Times New Roman" w:hAnsi="Times New Roman"/>
          <w:sz w:val="24"/>
          <w:szCs w:val="24"/>
        </w:rPr>
        <w:t xml:space="preserve">., 113). </w:t>
      </w:r>
    </w:p>
    <w:p w14:paraId="463023C3" w14:textId="5BA70D18" w:rsidR="00763F95" w:rsidRDefault="00C81ED6" w:rsidP="00745B82">
      <w:pPr>
        <w:spacing w:line="480" w:lineRule="auto"/>
        <w:jc w:val="both"/>
        <w:rPr>
          <w:rFonts w:ascii="Times New Roman" w:hAnsi="Times New Roman"/>
          <w:sz w:val="24"/>
          <w:szCs w:val="24"/>
          <w:lang w:val="en-US"/>
        </w:rPr>
      </w:pPr>
      <w:r>
        <w:rPr>
          <w:rFonts w:ascii="Times New Roman" w:hAnsi="Times New Roman"/>
          <w:sz w:val="24"/>
          <w:szCs w:val="24"/>
        </w:rPr>
        <w:t>The concept of courtesy emerged as highly relevant throughout the process of archi</w:t>
      </w:r>
      <w:r w:rsidR="00B3514E">
        <w:rPr>
          <w:rFonts w:ascii="Times New Roman" w:hAnsi="Times New Roman"/>
          <w:sz w:val="24"/>
          <w:szCs w:val="24"/>
        </w:rPr>
        <w:t xml:space="preserve">ving and displaying my </w:t>
      </w:r>
      <w:r>
        <w:rPr>
          <w:rFonts w:ascii="Times New Roman" w:hAnsi="Times New Roman"/>
          <w:sz w:val="24"/>
          <w:szCs w:val="24"/>
        </w:rPr>
        <w:t>research. Several pa</w:t>
      </w:r>
      <w:r w:rsidR="00ED18A4">
        <w:rPr>
          <w:rFonts w:ascii="Times New Roman" w:hAnsi="Times New Roman"/>
          <w:sz w:val="24"/>
          <w:szCs w:val="24"/>
        </w:rPr>
        <w:t>rticipants said that they wanted</w:t>
      </w:r>
      <w:r>
        <w:rPr>
          <w:rFonts w:ascii="Times New Roman" w:hAnsi="Times New Roman"/>
          <w:sz w:val="24"/>
          <w:szCs w:val="24"/>
        </w:rPr>
        <w:t xml:space="preserve"> to be contacted if their material was going to be used i</w:t>
      </w:r>
      <w:r w:rsidR="00BC1E4C">
        <w:rPr>
          <w:rFonts w:ascii="Times New Roman" w:hAnsi="Times New Roman"/>
          <w:sz w:val="24"/>
          <w:szCs w:val="24"/>
        </w:rPr>
        <w:t xml:space="preserve">n an exhibition, </w:t>
      </w:r>
      <w:r>
        <w:rPr>
          <w:rFonts w:ascii="Times New Roman" w:hAnsi="Times New Roman"/>
          <w:sz w:val="24"/>
          <w:szCs w:val="24"/>
        </w:rPr>
        <w:t>despite the fact that transferring copyright to the museum meant that this was not a legal re</w:t>
      </w:r>
      <w:r w:rsidR="00B3514E">
        <w:rPr>
          <w:rFonts w:ascii="Times New Roman" w:hAnsi="Times New Roman"/>
          <w:sz w:val="24"/>
          <w:szCs w:val="24"/>
        </w:rPr>
        <w:t>quirement. I</w:t>
      </w:r>
      <w:r w:rsidR="00ED18A4">
        <w:rPr>
          <w:rFonts w:ascii="Times New Roman" w:hAnsi="Times New Roman"/>
          <w:sz w:val="24"/>
          <w:szCs w:val="24"/>
        </w:rPr>
        <w:t>n practice, when one participant’</w:t>
      </w:r>
      <w:r w:rsidR="00B3514E">
        <w:rPr>
          <w:rFonts w:ascii="Times New Roman" w:hAnsi="Times New Roman"/>
          <w:sz w:val="24"/>
          <w:szCs w:val="24"/>
        </w:rPr>
        <w:t>s</w:t>
      </w:r>
      <w:r>
        <w:rPr>
          <w:rFonts w:ascii="Times New Roman" w:hAnsi="Times New Roman"/>
          <w:sz w:val="24"/>
          <w:szCs w:val="24"/>
        </w:rPr>
        <w:t xml:space="preserve"> mater</w:t>
      </w:r>
      <w:r w:rsidR="00B3514E">
        <w:rPr>
          <w:rFonts w:ascii="Times New Roman" w:hAnsi="Times New Roman"/>
          <w:sz w:val="24"/>
          <w:szCs w:val="24"/>
        </w:rPr>
        <w:t xml:space="preserve">ial </w:t>
      </w:r>
      <w:r>
        <w:rPr>
          <w:rFonts w:ascii="Times New Roman" w:hAnsi="Times New Roman"/>
          <w:sz w:val="24"/>
          <w:szCs w:val="24"/>
        </w:rPr>
        <w:t xml:space="preserve">was proposed </w:t>
      </w:r>
      <w:r w:rsidR="00B3514E">
        <w:rPr>
          <w:rFonts w:ascii="Times New Roman" w:hAnsi="Times New Roman"/>
          <w:sz w:val="24"/>
          <w:szCs w:val="24"/>
        </w:rPr>
        <w:t>as part of an exhibition</w:t>
      </w:r>
      <w:r w:rsidR="00851090">
        <w:rPr>
          <w:rFonts w:ascii="Times New Roman" w:hAnsi="Times New Roman"/>
          <w:sz w:val="24"/>
          <w:szCs w:val="24"/>
        </w:rPr>
        <w:t xml:space="preserve"> that is on display at the time of writing (</w:t>
      </w:r>
      <w:r w:rsidR="00851090" w:rsidRPr="00851090">
        <w:rPr>
          <w:rFonts w:ascii="Times New Roman" w:hAnsi="Times New Roman"/>
          <w:bCs/>
          <w:sz w:val="24"/>
          <w:szCs w:val="24"/>
        </w:rPr>
        <w:t>6 June 2017 - 7 January 2018</w:t>
      </w:r>
      <w:r w:rsidR="00851090" w:rsidRPr="00851090">
        <w:rPr>
          <w:rFonts w:ascii="Times New Roman" w:hAnsi="Times New Roman"/>
          <w:sz w:val="24"/>
          <w:szCs w:val="24"/>
        </w:rPr>
        <w:t>)</w:t>
      </w:r>
      <w:r w:rsidR="00851090">
        <w:rPr>
          <w:rFonts w:ascii="Times New Roman" w:hAnsi="Times New Roman"/>
          <w:sz w:val="24"/>
          <w:szCs w:val="24"/>
        </w:rPr>
        <w:t>,</w:t>
      </w:r>
      <w:r w:rsidR="007607B3">
        <w:rPr>
          <w:rFonts w:ascii="Times New Roman" w:hAnsi="Times New Roman"/>
          <w:sz w:val="24"/>
          <w:szCs w:val="24"/>
        </w:rPr>
        <w:t xml:space="preserve"> I contacted him </w:t>
      </w:r>
      <w:r>
        <w:rPr>
          <w:rFonts w:ascii="Times New Roman" w:hAnsi="Times New Roman"/>
          <w:sz w:val="24"/>
          <w:szCs w:val="24"/>
        </w:rPr>
        <w:t>to check that he was ha</w:t>
      </w:r>
      <w:r w:rsidR="00BC1E4C">
        <w:rPr>
          <w:rFonts w:ascii="Times New Roman" w:hAnsi="Times New Roman"/>
          <w:sz w:val="24"/>
          <w:szCs w:val="24"/>
        </w:rPr>
        <w:t xml:space="preserve">ppy for his narrative </w:t>
      </w:r>
      <w:r w:rsidR="003F0436">
        <w:rPr>
          <w:rFonts w:ascii="Times New Roman" w:hAnsi="Times New Roman"/>
          <w:sz w:val="24"/>
          <w:szCs w:val="24"/>
        </w:rPr>
        <w:t>to be included</w:t>
      </w:r>
      <w:r w:rsidR="007E5DC6">
        <w:rPr>
          <w:rFonts w:ascii="Times New Roman" w:hAnsi="Times New Roman"/>
          <w:sz w:val="24"/>
          <w:szCs w:val="24"/>
        </w:rPr>
        <w:t>,</w:t>
      </w:r>
      <w:r>
        <w:rPr>
          <w:rFonts w:ascii="Times New Roman" w:hAnsi="Times New Roman"/>
          <w:sz w:val="24"/>
          <w:szCs w:val="24"/>
        </w:rPr>
        <w:t xml:space="preserve"> </w:t>
      </w:r>
      <w:r w:rsidR="00B3514E">
        <w:rPr>
          <w:rFonts w:ascii="Times New Roman" w:hAnsi="Times New Roman"/>
          <w:sz w:val="24"/>
          <w:szCs w:val="24"/>
        </w:rPr>
        <w:t>despite the</w:t>
      </w:r>
      <w:r w:rsidR="003F0436">
        <w:rPr>
          <w:rFonts w:ascii="Times New Roman" w:hAnsi="Times New Roman"/>
          <w:sz w:val="24"/>
          <w:szCs w:val="24"/>
        </w:rPr>
        <w:t xml:space="preserve"> fact that his signing the copyright </w:t>
      </w:r>
      <w:r w:rsidR="007607B3">
        <w:rPr>
          <w:rFonts w:ascii="Times New Roman" w:hAnsi="Times New Roman"/>
          <w:sz w:val="24"/>
          <w:szCs w:val="24"/>
        </w:rPr>
        <w:t xml:space="preserve">form meant that this </w:t>
      </w:r>
      <w:r w:rsidR="00B3514E">
        <w:rPr>
          <w:rFonts w:ascii="Times New Roman" w:hAnsi="Times New Roman"/>
          <w:sz w:val="24"/>
          <w:szCs w:val="24"/>
        </w:rPr>
        <w:t>was not strictly necessary. Our</w:t>
      </w:r>
      <w:r>
        <w:rPr>
          <w:rFonts w:ascii="Times New Roman" w:hAnsi="Times New Roman"/>
          <w:sz w:val="24"/>
          <w:szCs w:val="24"/>
        </w:rPr>
        <w:t xml:space="preserve"> re</w:t>
      </w:r>
      <w:r w:rsidR="00B3514E">
        <w:rPr>
          <w:rFonts w:ascii="Times New Roman" w:hAnsi="Times New Roman"/>
          <w:sz w:val="24"/>
          <w:szCs w:val="24"/>
        </w:rPr>
        <w:t xml:space="preserve">lationship </w:t>
      </w:r>
      <w:r>
        <w:rPr>
          <w:rFonts w:ascii="Times New Roman" w:hAnsi="Times New Roman"/>
          <w:sz w:val="24"/>
          <w:szCs w:val="24"/>
        </w:rPr>
        <w:t>meant that I felt concern</w:t>
      </w:r>
      <w:r w:rsidR="007C3726">
        <w:rPr>
          <w:rFonts w:ascii="Times New Roman" w:hAnsi="Times New Roman"/>
          <w:sz w:val="24"/>
          <w:szCs w:val="24"/>
        </w:rPr>
        <w:t>ed to ensure that he was happy</w:t>
      </w:r>
      <w:r>
        <w:rPr>
          <w:rFonts w:ascii="Times New Roman" w:hAnsi="Times New Roman"/>
          <w:sz w:val="24"/>
          <w:szCs w:val="24"/>
        </w:rPr>
        <w:t xml:space="preserve"> to take part</w:t>
      </w:r>
      <w:r w:rsidR="007607B3">
        <w:rPr>
          <w:rFonts w:ascii="Times New Roman" w:hAnsi="Times New Roman"/>
          <w:sz w:val="24"/>
          <w:szCs w:val="24"/>
        </w:rPr>
        <w:t>,</w:t>
      </w:r>
      <w:r w:rsidR="007C3726">
        <w:rPr>
          <w:rFonts w:ascii="Times New Roman" w:hAnsi="Times New Roman"/>
          <w:sz w:val="24"/>
          <w:szCs w:val="24"/>
        </w:rPr>
        <w:t xml:space="preserve"> </w:t>
      </w:r>
      <w:r>
        <w:rPr>
          <w:rFonts w:ascii="Times New Roman" w:hAnsi="Times New Roman"/>
          <w:sz w:val="24"/>
          <w:szCs w:val="24"/>
        </w:rPr>
        <w:t>and he apprecia</w:t>
      </w:r>
      <w:r w:rsidR="007607B3">
        <w:rPr>
          <w:rFonts w:ascii="Times New Roman" w:hAnsi="Times New Roman"/>
          <w:sz w:val="24"/>
          <w:szCs w:val="24"/>
        </w:rPr>
        <w:t>ted the courtesy of being asked</w:t>
      </w:r>
      <w:r w:rsidR="00BC1E4C">
        <w:rPr>
          <w:rFonts w:ascii="Times New Roman" w:hAnsi="Times New Roman"/>
          <w:sz w:val="24"/>
          <w:szCs w:val="24"/>
        </w:rPr>
        <w:t>,</w:t>
      </w:r>
      <w:r>
        <w:rPr>
          <w:rFonts w:ascii="Times New Roman" w:hAnsi="Times New Roman"/>
          <w:sz w:val="24"/>
          <w:szCs w:val="24"/>
        </w:rPr>
        <w:t xml:space="preserve"> regardless of what w</w:t>
      </w:r>
      <w:r w:rsidR="00B3514E">
        <w:rPr>
          <w:rFonts w:ascii="Times New Roman" w:hAnsi="Times New Roman"/>
          <w:sz w:val="24"/>
          <w:szCs w:val="24"/>
        </w:rPr>
        <w:t xml:space="preserve">as formally required. </w:t>
      </w:r>
      <w:r w:rsidR="007C3726">
        <w:rPr>
          <w:rFonts w:ascii="Times New Roman" w:hAnsi="Times New Roman"/>
          <w:sz w:val="24"/>
          <w:szCs w:val="24"/>
          <w:lang w:val="en-US"/>
        </w:rPr>
        <w:t>The practical and emotional challenges of archiving illustrate how collaborative research involves not only relations between people, but also between people and inst</w:t>
      </w:r>
      <w:r w:rsidR="00923A5A">
        <w:rPr>
          <w:rFonts w:ascii="Times New Roman" w:hAnsi="Times New Roman"/>
          <w:sz w:val="24"/>
          <w:szCs w:val="24"/>
          <w:lang w:val="en-US"/>
        </w:rPr>
        <w:t>itutions, which require different forms of negoti</w:t>
      </w:r>
      <w:r w:rsidR="00482685">
        <w:rPr>
          <w:rFonts w:ascii="Times New Roman" w:hAnsi="Times New Roman"/>
          <w:sz w:val="24"/>
          <w:szCs w:val="24"/>
          <w:lang w:val="en-US"/>
        </w:rPr>
        <w:t xml:space="preserve">ation and care </w:t>
      </w:r>
      <w:r w:rsidR="00BC1E4C">
        <w:rPr>
          <w:rFonts w:ascii="Times New Roman" w:hAnsi="Times New Roman"/>
          <w:sz w:val="24"/>
          <w:szCs w:val="24"/>
          <w:lang w:val="en-US"/>
        </w:rPr>
        <w:t>as the research is developed and disseminated.</w:t>
      </w:r>
      <w:r w:rsidR="008E7467">
        <w:rPr>
          <w:rFonts w:ascii="Times New Roman" w:hAnsi="Times New Roman"/>
          <w:sz w:val="24"/>
          <w:szCs w:val="24"/>
          <w:lang w:val="en-US"/>
        </w:rPr>
        <w:t xml:space="preserve"> </w:t>
      </w:r>
    </w:p>
    <w:p w14:paraId="1EC5B520" w14:textId="77777777" w:rsidR="00D37845" w:rsidRPr="00D37845" w:rsidRDefault="00D37845" w:rsidP="002A4DC5">
      <w:pPr>
        <w:spacing w:line="480" w:lineRule="auto"/>
        <w:ind w:firstLine="0"/>
        <w:jc w:val="both"/>
        <w:rPr>
          <w:rFonts w:ascii="Times New Roman" w:hAnsi="Times New Roman"/>
          <w:szCs w:val="24"/>
          <w:lang w:val="en-US"/>
        </w:rPr>
      </w:pPr>
    </w:p>
    <w:p w14:paraId="4A7409A0" w14:textId="206170B2" w:rsidR="00D37845" w:rsidRPr="00575FE4" w:rsidRDefault="00575FE4" w:rsidP="00EF1EEB">
      <w:pPr>
        <w:spacing w:line="480" w:lineRule="auto"/>
        <w:ind w:firstLine="0"/>
        <w:jc w:val="both"/>
        <w:rPr>
          <w:rFonts w:ascii="Times New Roman" w:hAnsi="Times New Roman"/>
          <w:b/>
          <w:sz w:val="24"/>
          <w:szCs w:val="24"/>
        </w:rPr>
      </w:pPr>
      <w:r>
        <w:rPr>
          <w:rFonts w:ascii="Times New Roman" w:hAnsi="Times New Roman"/>
          <w:b/>
          <w:sz w:val="24"/>
          <w:szCs w:val="24"/>
        </w:rPr>
        <w:t>Homes on display? The ethics of exhibiting home in a museum context</w:t>
      </w:r>
    </w:p>
    <w:p w14:paraId="684E4BFA" w14:textId="77777777" w:rsidR="00D37845" w:rsidRDefault="00D37845" w:rsidP="00EF1EEB">
      <w:pPr>
        <w:spacing w:line="480" w:lineRule="auto"/>
        <w:ind w:firstLine="0"/>
        <w:jc w:val="both"/>
        <w:rPr>
          <w:rFonts w:ascii="Times New Roman" w:hAnsi="Times New Roman"/>
          <w:sz w:val="24"/>
          <w:szCs w:val="24"/>
        </w:rPr>
      </w:pPr>
    </w:p>
    <w:p w14:paraId="6E5FEC5B" w14:textId="1E44ECA0" w:rsidR="00923A5A" w:rsidRPr="00851090" w:rsidRDefault="001A3FEB" w:rsidP="007C3726">
      <w:pPr>
        <w:spacing w:line="480" w:lineRule="auto"/>
        <w:ind w:firstLine="0"/>
        <w:jc w:val="both"/>
        <w:rPr>
          <w:rFonts w:ascii="Times New Roman" w:hAnsi="Times New Roman"/>
          <w:b/>
          <w:bCs/>
        </w:rPr>
      </w:pPr>
      <w:r w:rsidRPr="007D191B">
        <w:rPr>
          <w:rFonts w:ascii="Times New Roman" w:hAnsi="Times New Roman"/>
          <w:sz w:val="24"/>
          <w:szCs w:val="24"/>
        </w:rPr>
        <w:t>Museums have become increasing</w:t>
      </w:r>
      <w:r w:rsidR="00B3514E">
        <w:rPr>
          <w:rFonts w:ascii="Times New Roman" w:hAnsi="Times New Roman"/>
          <w:sz w:val="24"/>
          <w:szCs w:val="24"/>
        </w:rPr>
        <w:t xml:space="preserve">ly concerned to ensure that their </w:t>
      </w:r>
      <w:r w:rsidRPr="007D191B">
        <w:rPr>
          <w:rFonts w:ascii="Times New Roman" w:hAnsi="Times New Roman"/>
          <w:sz w:val="24"/>
          <w:szCs w:val="24"/>
        </w:rPr>
        <w:t>exhibi</w:t>
      </w:r>
      <w:r>
        <w:rPr>
          <w:rFonts w:ascii="Times New Roman" w:hAnsi="Times New Roman"/>
          <w:sz w:val="24"/>
          <w:szCs w:val="24"/>
        </w:rPr>
        <w:t>tions</w:t>
      </w:r>
      <w:r w:rsidRPr="007D191B">
        <w:rPr>
          <w:rFonts w:ascii="Times New Roman" w:hAnsi="Times New Roman"/>
          <w:sz w:val="24"/>
          <w:szCs w:val="24"/>
        </w:rPr>
        <w:t xml:space="preserve"> are</w:t>
      </w:r>
      <w:r>
        <w:rPr>
          <w:rFonts w:ascii="Times New Roman" w:hAnsi="Times New Roman"/>
          <w:sz w:val="24"/>
          <w:szCs w:val="24"/>
        </w:rPr>
        <w:t xml:space="preserve"> </w:t>
      </w:r>
      <w:r w:rsidRPr="007D191B">
        <w:rPr>
          <w:rFonts w:ascii="Times New Roman" w:hAnsi="Times New Roman"/>
          <w:sz w:val="24"/>
          <w:szCs w:val="24"/>
        </w:rPr>
        <w:t>relevant and accessible to diverse communities (Sandell 2002). Golding (2007</w:t>
      </w:r>
      <w:r w:rsidR="0063426F">
        <w:rPr>
          <w:rFonts w:ascii="Times New Roman" w:hAnsi="Times New Roman"/>
          <w:sz w:val="24"/>
          <w:szCs w:val="24"/>
        </w:rPr>
        <w:t>,</w:t>
      </w:r>
      <w:r>
        <w:rPr>
          <w:rFonts w:ascii="Times New Roman" w:hAnsi="Times New Roman"/>
          <w:sz w:val="24"/>
          <w:szCs w:val="24"/>
        </w:rPr>
        <w:t xml:space="preserve"> 58</w:t>
      </w:r>
      <w:r w:rsidRPr="007D191B">
        <w:rPr>
          <w:rFonts w:ascii="Times New Roman" w:hAnsi="Times New Roman"/>
          <w:sz w:val="24"/>
          <w:szCs w:val="24"/>
        </w:rPr>
        <w:t xml:space="preserve">) argues that ‘the museum has the potential to function as a “frontier”, a zone where learning is created, new identities are forged; new connections are made between disparate groups and </w:t>
      </w:r>
      <w:r>
        <w:rPr>
          <w:rFonts w:ascii="Times New Roman" w:hAnsi="Times New Roman"/>
          <w:sz w:val="24"/>
          <w:szCs w:val="24"/>
        </w:rPr>
        <w:t>their own histories’</w:t>
      </w:r>
      <w:r w:rsidRPr="007D191B">
        <w:rPr>
          <w:rFonts w:ascii="Times New Roman" w:hAnsi="Times New Roman"/>
          <w:sz w:val="24"/>
          <w:szCs w:val="24"/>
        </w:rPr>
        <w:t xml:space="preserve">. However, </w:t>
      </w:r>
      <w:r>
        <w:rPr>
          <w:rFonts w:ascii="Times New Roman" w:hAnsi="Times New Roman"/>
          <w:sz w:val="24"/>
          <w:szCs w:val="24"/>
        </w:rPr>
        <w:t>while notions of co-production and participation</w:t>
      </w:r>
      <w:r w:rsidRPr="007D191B">
        <w:rPr>
          <w:rFonts w:ascii="Times New Roman" w:hAnsi="Times New Roman"/>
          <w:sz w:val="24"/>
          <w:szCs w:val="24"/>
        </w:rPr>
        <w:t xml:space="preserve"> are intended to be empowering, such initiatives</w:t>
      </w:r>
      <w:r w:rsidR="00AF2000">
        <w:rPr>
          <w:rFonts w:ascii="Times New Roman" w:hAnsi="Times New Roman"/>
          <w:sz w:val="24"/>
          <w:szCs w:val="24"/>
        </w:rPr>
        <w:t xml:space="preserve"> also</w:t>
      </w:r>
      <w:r w:rsidRPr="007D191B">
        <w:rPr>
          <w:rFonts w:ascii="Times New Roman" w:hAnsi="Times New Roman"/>
          <w:sz w:val="24"/>
          <w:szCs w:val="24"/>
        </w:rPr>
        <w:t xml:space="preserve"> risk reinforcing hierarchies and exclusi</w:t>
      </w:r>
      <w:r>
        <w:rPr>
          <w:rFonts w:ascii="Times New Roman" w:hAnsi="Times New Roman"/>
          <w:sz w:val="24"/>
          <w:szCs w:val="24"/>
        </w:rPr>
        <w:t>onary processes (Lynch 2011)</w:t>
      </w:r>
      <w:r w:rsidRPr="007D191B">
        <w:rPr>
          <w:rFonts w:ascii="Times New Roman" w:hAnsi="Times New Roman"/>
          <w:sz w:val="24"/>
          <w:szCs w:val="24"/>
        </w:rPr>
        <w:t xml:space="preserve">. </w:t>
      </w:r>
      <w:r>
        <w:rPr>
          <w:rFonts w:ascii="Times New Roman" w:hAnsi="Times New Roman"/>
          <w:sz w:val="24"/>
          <w:szCs w:val="24"/>
        </w:rPr>
        <w:t>Representing home an</w:t>
      </w:r>
      <w:r w:rsidR="00B3514E">
        <w:rPr>
          <w:rFonts w:ascii="Times New Roman" w:hAnsi="Times New Roman"/>
          <w:sz w:val="24"/>
          <w:szCs w:val="24"/>
        </w:rPr>
        <w:t xml:space="preserve">d migration in a museum </w:t>
      </w:r>
      <w:r>
        <w:rPr>
          <w:rFonts w:ascii="Times New Roman" w:hAnsi="Times New Roman"/>
          <w:sz w:val="24"/>
          <w:szCs w:val="24"/>
        </w:rPr>
        <w:t>raises questions surrounding how concepts of identity, mobility and displacement are imagined and displayed (Golding and Mode</w:t>
      </w:r>
      <w:r w:rsidR="00C84EAD">
        <w:rPr>
          <w:rFonts w:ascii="Times New Roman" w:hAnsi="Times New Roman"/>
          <w:sz w:val="24"/>
          <w:szCs w:val="24"/>
        </w:rPr>
        <w:t xml:space="preserve">st 2013). With regard to my </w:t>
      </w:r>
      <w:r>
        <w:rPr>
          <w:rFonts w:ascii="Times New Roman" w:hAnsi="Times New Roman"/>
          <w:sz w:val="24"/>
          <w:szCs w:val="24"/>
        </w:rPr>
        <w:t xml:space="preserve">research, I was concerned to avoid exhibiting simplistic or exoticised versions of the ‘Vietnamese home’ that looked solely through an ‘ethnic lens’ at complex experiences of home and mobility (Glick Schiller and Caglar 2011). </w:t>
      </w:r>
      <w:r>
        <w:rPr>
          <w:rFonts w:ascii="Times New Roman" w:hAnsi="Times New Roman"/>
          <w:iCs/>
          <w:sz w:val="24"/>
          <w:szCs w:val="24"/>
        </w:rPr>
        <w:t>Issues of representation</w:t>
      </w:r>
      <w:r>
        <w:rPr>
          <w:rFonts w:ascii="Times New Roman" w:hAnsi="Times New Roman"/>
          <w:sz w:val="24"/>
          <w:szCs w:val="24"/>
        </w:rPr>
        <w:t xml:space="preserve"> also emerged as significant in relation to </w:t>
      </w:r>
      <w:r w:rsidRPr="007D191B">
        <w:rPr>
          <w:rFonts w:ascii="Times New Roman" w:hAnsi="Times New Roman"/>
          <w:sz w:val="24"/>
          <w:szCs w:val="24"/>
        </w:rPr>
        <w:t>objects</w:t>
      </w:r>
      <w:r>
        <w:rPr>
          <w:rFonts w:ascii="Times New Roman" w:hAnsi="Times New Roman"/>
          <w:sz w:val="24"/>
          <w:szCs w:val="24"/>
        </w:rPr>
        <w:t xml:space="preserve"> with religious significance</w:t>
      </w:r>
      <w:r w:rsidRPr="007D191B">
        <w:rPr>
          <w:rFonts w:ascii="Times New Roman" w:hAnsi="Times New Roman"/>
          <w:sz w:val="24"/>
          <w:szCs w:val="24"/>
        </w:rPr>
        <w:t>.</w:t>
      </w:r>
      <w:r>
        <w:rPr>
          <w:rFonts w:ascii="Times New Roman" w:hAnsi="Times New Roman"/>
          <w:sz w:val="24"/>
          <w:szCs w:val="24"/>
        </w:rPr>
        <w:t xml:space="preserve"> Severa</w:t>
      </w:r>
      <w:r w:rsidR="00BC1E4C">
        <w:rPr>
          <w:rFonts w:ascii="Times New Roman" w:hAnsi="Times New Roman"/>
          <w:sz w:val="24"/>
          <w:szCs w:val="24"/>
        </w:rPr>
        <w:t xml:space="preserve">l participants had </w:t>
      </w:r>
      <w:r>
        <w:rPr>
          <w:rFonts w:ascii="Times New Roman" w:hAnsi="Times New Roman"/>
          <w:sz w:val="24"/>
          <w:szCs w:val="24"/>
        </w:rPr>
        <w:t>religious objects in their homes, including altars or shrines to their ancestors.</w:t>
      </w:r>
      <w:r w:rsidR="00BC1E4C">
        <w:rPr>
          <w:rFonts w:ascii="Times New Roman" w:hAnsi="Times New Roman"/>
          <w:sz w:val="24"/>
          <w:szCs w:val="24"/>
        </w:rPr>
        <w:t xml:space="preserve"> I</w:t>
      </w:r>
      <w:r w:rsidRPr="007D191B">
        <w:rPr>
          <w:rFonts w:ascii="Times New Roman" w:hAnsi="Times New Roman"/>
          <w:sz w:val="24"/>
          <w:szCs w:val="24"/>
        </w:rPr>
        <w:t xml:space="preserve">mages </w:t>
      </w:r>
      <w:r w:rsidR="00BC1E4C">
        <w:rPr>
          <w:rFonts w:ascii="Times New Roman" w:hAnsi="Times New Roman"/>
          <w:sz w:val="24"/>
          <w:szCs w:val="24"/>
        </w:rPr>
        <w:t xml:space="preserve">and objects </w:t>
      </w:r>
      <w:r w:rsidRPr="007D191B">
        <w:rPr>
          <w:rFonts w:ascii="Times New Roman" w:hAnsi="Times New Roman"/>
          <w:sz w:val="24"/>
          <w:szCs w:val="24"/>
        </w:rPr>
        <w:t>of worship are regarded as particularly sensitive, and their display in</w:t>
      </w:r>
      <w:r>
        <w:rPr>
          <w:rFonts w:ascii="Times New Roman" w:hAnsi="Times New Roman"/>
          <w:sz w:val="24"/>
          <w:szCs w:val="24"/>
        </w:rPr>
        <w:t xml:space="preserve"> a museum </w:t>
      </w:r>
      <w:r w:rsidRPr="007D191B">
        <w:rPr>
          <w:rFonts w:ascii="Times New Roman" w:hAnsi="Times New Roman"/>
          <w:sz w:val="24"/>
          <w:szCs w:val="24"/>
        </w:rPr>
        <w:t>may be considered unacceptable or sacrilegio</w:t>
      </w:r>
      <w:r>
        <w:rPr>
          <w:rFonts w:ascii="Times New Roman" w:hAnsi="Times New Roman"/>
          <w:sz w:val="24"/>
          <w:szCs w:val="24"/>
        </w:rPr>
        <w:t>us by worshippers</w:t>
      </w:r>
      <w:r w:rsidRPr="007D191B">
        <w:rPr>
          <w:rFonts w:ascii="Times New Roman" w:hAnsi="Times New Roman"/>
          <w:sz w:val="24"/>
          <w:szCs w:val="24"/>
        </w:rPr>
        <w:t xml:space="preserve"> (Paine 2013).</w:t>
      </w:r>
      <w:r w:rsidR="00851090">
        <w:rPr>
          <w:rFonts w:ascii="Times New Roman" w:hAnsi="Times New Roman"/>
          <w:sz w:val="24"/>
          <w:szCs w:val="24"/>
        </w:rPr>
        <w:t xml:space="preserve"> At the</w:t>
      </w:r>
      <w:r w:rsidR="00E113DD">
        <w:rPr>
          <w:rFonts w:ascii="Times New Roman" w:hAnsi="Times New Roman"/>
          <w:sz w:val="24"/>
          <w:szCs w:val="24"/>
        </w:rPr>
        <w:t xml:space="preserve"> time of writing, my research i</w:t>
      </w:r>
      <w:r w:rsidR="00851090">
        <w:rPr>
          <w:rFonts w:ascii="Times New Roman" w:hAnsi="Times New Roman"/>
          <w:sz w:val="24"/>
          <w:szCs w:val="24"/>
        </w:rPr>
        <w:t xml:space="preserve">s being exhibited at the Geffrye as part of ‘Home Thoughts’ </w:t>
      </w:r>
      <w:r w:rsidR="00851090" w:rsidRPr="00851090">
        <w:rPr>
          <w:rFonts w:ascii="Times New Roman" w:hAnsi="Times New Roman"/>
          <w:sz w:val="24"/>
          <w:szCs w:val="24"/>
        </w:rPr>
        <w:t>(</w:t>
      </w:r>
      <w:r w:rsidR="00851090" w:rsidRPr="00851090">
        <w:rPr>
          <w:rFonts w:ascii="Times New Roman" w:hAnsi="Times New Roman"/>
          <w:bCs/>
          <w:sz w:val="24"/>
          <w:szCs w:val="24"/>
        </w:rPr>
        <w:t>6 June 2017 - 7 January 2018</w:t>
      </w:r>
      <w:r w:rsidR="00851090" w:rsidRPr="00851090">
        <w:rPr>
          <w:rFonts w:ascii="Times New Roman" w:hAnsi="Times New Roman"/>
          <w:sz w:val="24"/>
          <w:szCs w:val="24"/>
        </w:rPr>
        <w:t>),</w:t>
      </w:r>
      <w:r w:rsidR="00851090">
        <w:rPr>
          <w:rFonts w:ascii="Times New Roman" w:hAnsi="Times New Roman"/>
          <w:sz w:val="24"/>
          <w:szCs w:val="24"/>
        </w:rPr>
        <w:t xml:space="preserve"> a display</w:t>
      </w:r>
      <w:r w:rsidRPr="00851090">
        <w:rPr>
          <w:rFonts w:ascii="Times New Roman" w:hAnsi="Times New Roman"/>
          <w:sz w:val="24"/>
          <w:szCs w:val="24"/>
        </w:rPr>
        <w:t xml:space="preserve"> explo</w:t>
      </w:r>
      <w:r w:rsidR="00851090">
        <w:rPr>
          <w:rFonts w:ascii="Times New Roman" w:hAnsi="Times New Roman"/>
          <w:sz w:val="24"/>
          <w:szCs w:val="24"/>
        </w:rPr>
        <w:t>ring</w:t>
      </w:r>
      <w:r w:rsidR="0099116D" w:rsidRPr="00851090">
        <w:rPr>
          <w:rFonts w:ascii="Times New Roman" w:hAnsi="Times New Roman"/>
          <w:sz w:val="24"/>
          <w:szCs w:val="24"/>
        </w:rPr>
        <w:t xml:space="preserve"> </w:t>
      </w:r>
      <w:r w:rsidRPr="00851090">
        <w:rPr>
          <w:rFonts w:ascii="Times New Roman" w:hAnsi="Times New Roman"/>
          <w:sz w:val="24"/>
          <w:szCs w:val="24"/>
        </w:rPr>
        <w:t>memor</w:t>
      </w:r>
      <w:r>
        <w:rPr>
          <w:rFonts w:ascii="Times New Roman" w:hAnsi="Times New Roman"/>
          <w:sz w:val="24"/>
          <w:szCs w:val="24"/>
        </w:rPr>
        <w:t>ies of arrival, practices of home-making and questions of belonging in th</w:t>
      </w:r>
      <w:r w:rsidR="00851090">
        <w:rPr>
          <w:rFonts w:ascii="Times New Roman" w:hAnsi="Times New Roman"/>
          <w:sz w:val="24"/>
          <w:szCs w:val="24"/>
        </w:rPr>
        <w:t xml:space="preserve">e city. </w:t>
      </w:r>
      <w:r w:rsidR="009B4813">
        <w:rPr>
          <w:rFonts w:ascii="Times New Roman" w:hAnsi="Times New Roman"/>
          <w:sz w:val="24"/>
          <w:szCs w:val="24"/>
        </w:rPr>
        <w:t xml:space="preserve">This exhibition </w:t>
      </w:r>
      <w:r>
        <w:rPr>
          <w:rFonts w:ascii="Times New Roman" w:hAnsi="Times New Roman"/>
          <w:sz w:val="24"/>
          <w:szCs w:val="24"/>
        </w:rPr>
        <w:t>draw</w:t>
      </w:r>
      <w:r w:rsidR="009B4813">
        <w:rPr>
          <w:rFonts w:ascii="Times New Roman" w:hAnsi="Times New Roman"/>
          <w:sz w:val="24"/>
          <w:szCs w:val="24"/>
        </w:rPr>
        <w:t>s</w:t>
      </w:r>
      <w:r>
        <w:rPr>
          <w:rFonts w:ascii="Times New Roman" w:hAnsi="Times New Roman"/>
          <w:sz w:val="24"/>
          <w:szCs w:val="24"/>
        </w:rPr>
        <w:t xml:space="preserve"> upon a ran</w:t>
      </w:r>
      <w:r w:rsidR="009B4813">
        <w:rPr>
          <w:rFonts w:ascii="Times New Roman" w:hAnsi="Times New Roman"/>
          <w:sz w:val="24"/>
          <w:szCs w:val="24"/>
        </w:rPr>
        <w:t xml:space="preserve">ge of research projects that have been based at the Centre for Studies of Home, </w:t>
      </w:r>
      <w:r>
        <w:rPr>
          <w:rFonts w:ascii="Times New Roman" w:hAnsi="Times New Roman"/>
          <w:sz w:val="24"/>
          <w:szCs w:val="24"/>
        </w:rPr>
        <w:t>with the aim of presenting diverse experiences of home and mobility</w:t>
      </w:r>
      <w:r w:rsidR="009B4813">
        <w:rPr>
          <w:rFonts w:ascii="Times New Roman" w:hAnsi="Times New Roman"/>
          <w:sz w:val="24"/>
          <w:szCs w:val="24"/>
        </w:rPr>
        <w:t xml:space="preserve"> in London</w:t>
      </w:r>
      <w:r>
        <w:rPr>
          <w:rFonts w:ascii="Times New Roman" w:hAnsi="Times New Roman"/>
          <w:sz w:val="24"/>
          <w:szCs w:val="24"/>
        </w:rPr>
        <w:t>.</w:t>
      </w:r>
      <w:r w:rsidR="00923A5A">
        <w:rPr>
          <w:rFonts w:ascii="Times New Roman" w:hAnsi="Times New Roman"/>
          <w:sz w:val="24"/>
          <w:szCs w:val="24"/>
        </w:rPr>
        <w:t xml:space="preserve"> </w:t>
      </w:r>
    </w:p>
    <w:p w14:paraId="3D220BC8" w14:textId="35404566" w:rsidR="00C84EAD" w:rsidRPr="00A05A39" w:rsidRDefault="00923A5A" w:rsidP="00923A5A">
      <w:pPr>
        <w:spacing w:line="480" w:lineRule="auto"/>
        <w:jc w:val="both"/>
        <w:rPr>
          <w:rFonts w:ascii="Times New Roman" w:hAnsi="Times New Roman"/>
          <w:iCs/>
          <w:sz w:val="24"/>
          <w:szCs w:val="24"/>
        </w:rPr>
      </w:pPr>
      <w:r>
        <w:rPr>
          <w:rFonts w:ascii="Times New Roman" w:hAnsi="Times New Roman"/>
          <w:sz w:val="24"/>
          <w:szCs w:val="24"/>
        </w:rPr>
        <w:t xml:space="preserve">However, while the </w:t>
      </w:r>
      <w:r w:rsidR="00182FEB">
        <w:rPr>
          <w:rFonts w:ascii="Times New Roman" w:hAnsi="Times New Roman"/>
          <w:sz w:val="24"/>
          <w:szCs w:val="24"/>
        </w:rPr>
        <w:t>‘</w:t>
      </w:r>
      <w:r>
        <w:rPr>
          <w:rFonts w:ascii="Times New Roman" w:hAnsi="Times New Roman"/>
          <w:sz w:val="24"/>
          <w:szCs w:val="24"/>
        </w:rPr>
        <w:t>Home Thoughts</w:t>
      </w:r>
      <w:r w:rsidR="00182FEB">
        <w:rPr>
          <w:rFonts w:ascii="Times New Roman" w:hAnsi="Times New Roman"/>
          <w:sz w:val="24"/>
          <w:szCs w:val="24"/>
        </w:rPr>
        <w:t>’</w:t>
      </w:r>
      <w:r>
        <w:rPr>
          <w:rFonts w:ascii="Times New Roman" w:hAnsi="Times New Roman"/>
          <w:sz w:val="24"/>
          <w:szCs w:val="24"/>
        </w:rPr>
        <w:t xml:space="preserve"> exhibition displays research from a number of collaborative pr</w:t>
      </w:r>
      <w:r w:rsidR="007F2394">
        <w:rPr>
          <w:rFonts w:ascii="Times New Roman" w:hAnsi="Times New Roman"/>
          <w:sz w:val="24"/>
          <w:szCs w:val="24"/>
        </w:rPr>
        <w:t>ojects involving</w:t>
      </w:r>
      <w:r>
        <w:rPr>
          <w:rFonts w:ascii="Times New Roman" w:hAnsi="Times New Roman"/>
          <w:sz w:val="24"/>
          <w:szCs w:val="24"/>
        </w:rPr>
        <w:t xml:space="preserve"> the Centre for Studies of Ho</w:t>
      </w:r>
      <w:r w:rsidR="00182FEB">
        <w:rPr>
          <w:rFonts w:ascii="Times New Roman" w:hAnsi="Times New Roman"/>
          <w:sz w:val="24"/>
          <w:szCs w:val="24"/>
        </w:rPr>
        <w:t xml:space="preserve">me, it was not co-curated by </w:t>
      </w:r>
      <w:r w:rsidR="00E113DD">
        <w:rPr>
          <w:rFonts w:ascii="Times New Roman" w:hAnsi="Times New Roman"/>
          <w:sz w:val="24"/>
          <w:szCs w:val="24"/>
        </w:rPr>
        <w:t xml:space="preserve">my </w:t>
      </w:r>
      <w:r>
        <w:rPr>
          <w:rFonts w:ascii="Times New Roman" w:hAnsi="Times New Roman"/>
          <w:sz w:val="24"/>
          <w:szCs w:val="24"/>
        </w:rPr>
        <w:t>participants. Indeed, while some researchers</w:t>
      </w:r>
      <w:r w:rsidR="00E113DD">
        <w:rPr>
          <w:rFonts w:ascii="Times New Roman" w:hAnsi="Times New Roman"/>
          <w:sz w:val="24"/>
          <w:szCs w:val="24"/>
        </w:rPr>
        <w:t>, organisations</w:t>
      </w:r>
      <w:r>
        <w:rPr>
          <w:rFonts w:ascii="Times New Roman" w:hAnsi="Times New Roman"/>
          <w:sz w:val="24"/>
          <w:szCs w:val="24"/>
        </w:rPr>
        <w:t xml:space="preserve"> and students were involved in planning the exhibition, my participants were consulted but did not co-produce the exhibition. This raises ethical issues in regard to what is included within the boundaries of collaborati</w:t>
      </w:r>
      <w:r w:rsidR="0066031E">
        <w:rPr>
          <w:rFonts w:ascii="Times New Roman" w:hAnsi="Times New Roman"/>
          <w:sz w:val="24"/>
          <w:szCs w:val="24"/>
        </w:rPr>
        <w:t>ve research projects</w:t>
      </w:r>
      <w:r w:rsidR="007F2394">
        <w:rPr>
          <w:rFonts w:ascii="Times New Roman" w:hAnsi="Times New Roman"/>
          <w:sz w:val="24"/>
          <w:szCs w:val="24"/>
        </w:rPr>
        <w:t xml:space="preserve">, </w:t>
      </w:r>
      <w:r>
        <w:rPr>
          <w:rFonts w:ascii="Times New Roman" w:hAnsi="Times New Roman"/>
          <w:sz w:val="24"/>
          <w:szCs w:val="24"/>
        </w:rPr>
        <w:t xml:space="preserve">who </w:t>
      </w:r>
      <w:r w:rsidR="0066031E">
        <w:rPr>
          <w:rFonts w:ascii="Times New Roman" w:hAnsi="Times New Roman"/>
          <w:sz w:val="24"/>
          <w:szCs w:val="24"/>
        </w:rPr>
        <w:t>is i</w:t>
      </w:r>
      <w:r w:rsidR="00482685">
        <w:rPr>
          <w:rFonts w:ascii="Times New Roman" w:hAnsi="Times New Roman"/>
          <w:sz w:val="24"/>
          <w:szCs w:val="24"/>
        </w:rPr>
        <w:t>nvolved in co-producing outputs</w:t>
      </w:r>
      <w:r>
        <w:rPr>
          <w:rFonts w:ascii="Times New Roman" w:hAnsi="Times New Roman"/>
          <w:sz w:val="24"/>
          <w:szCs w:val="24"/>
        </w:rPr>
        <w:t xml:space="preserve"> and how much inp</w:t>
      </w:r>
      <w:r w:rsidR="0066031E">
        <w:rPr>
          <w:rFonts w:ascii="Times New Roman" w:hAnsi="Times New Roman"/>
          <w:sz w:val="24"/>
          <w:szCs w:val="24"/>
        </w:rPr>
        <w:t>ut participants</w:t>
      </w:r>
      <w:r>
        <w:rPr>
          <w:rFonts w:ascii="Times New Roman" w:hAnsi="Times New Roman"/>
          <w:sz w:val="24"/>
          <w:szCs w:val="24"/>
        </w:rPr>
        <w:t xml:space="preserve"> have</w:t>
      </w:r>
      <w:r w:rsidR="007F2394">
        <w:rPr>
          <w:rFonts w:ascii="Times New Roman" w:hAnsi="Times New Roman"/>
          <w:sz w:val="24"/>
          <w:szCs w:val="24"/>
        </w:rPr>
        <w:t xml:space="preserve"> in the curation</w:t>
      </w:r>
      <w:r w:rsidR="0066031E">
        <w:rPr>
          <w:rFonts w:ascii="Times New Roman" w:hAnsi="Times New Roman"/>
          <w:sz w:val="24"/>
          <w:szCs w:val="24"/>
        </w:rPr>
        <w:t xml:space="preserve"> of exhibitions that result from their participation in research. </w:t>
      </w:r>
    </w:p>
    <w:p w14:paraId="7413D66C" w14:textId="3BCFE592" w:rsidR="007607B3" w:rsidRDefault="00BF1F3E" w:rsidP="00CF77C6">
      <w:pPr>
        <w:spacing w:line="480" w:lineRule="auto"/>
        <w:jc w:val="both"/>
        <w:rPr>
          <w:rFonts w:ascii="Times New Roman" w:hAnsi="Times New Roman"/>
          <w:sz w:val="24"/>
          <w:szCs w:val="24"/>
        </w:rPr>
      </w:pPr>
      <w:r>
        <w:rPr>
          <w:rFonts w:ascii="Times New Roman" w:hAnsi="Times New Roman"/>
          <w:sz w:val="24"/>
          <w:szCs w:val="24"/>
        </w:rPr>
        <w:t xml:space="preserve">Collaborative research and its outputs need significant time to develop, </w:t>
      </w:r>
      <w:r w:rsidR="00BC1E4C">
        <w:rPr>
          <w:rFonts w:ascii="Times New Roman" w:hAnsi="Times New Roman"/>
          <w:sz w:val="24"/>
          <w:szCs w:val="24"/>
        </w:rPr>
        <w:t xml:space="preserve">presenting further challenges in the context of time-pressured work environments (de Leeuw and Hawkins 2017). </w:t>
      </w:r>
      <w:r w:rsidR="001A3FEB">
        <w:rPr>
          <w:rFonts w:ascii="Times New Roman" w:hAnsi="Times New Roman"/>
          <w:sz w:val="24"/>
          <w:szCs w:val="24"/>
        </w:rPr>
        <w:t>While exhibitions are often planne</w:t>
      </w:r>
      <w:r w:rsidR="00743704">
        <w:rPr>
          <w:rFonts w:ascii="Times New Roman" w:hAnsi="Times New Roman"/>
          <w:sz w:val="24"/>
          <w:szCs w:val="24"/>
        </w:rPr>
        <w:t xml:space="preserve">d as part of </w:t>
      </w:r>
      <w:r w:rsidR="00AF2000">
        <w:rPr>
          <w:rFonts w:ascii="Times New Roman" w:hAnsi="Times New Roman"/>
          <w:sz w:val="24"/>
          <w:szCs w:val="24"/>
        </w:rPr>
        <w:t xml:space="preserve">collaborative </w:t>
      </w:r>
      <w:r w:rsidR="002A4DC5">
        <w:rPr>
          <w:rFonts w:ascii="Times New Roman" w:hAnsi="Times New Roman"/>
          <w:sz w:val="24"/>
          <w:szCs w:val="24"/>
        </w:rPr>
        <w:t>research</w:t>
      </w:r>
      <w:r w:rsidR="001A3FEB">
        <w:rPr>
          <w:rFonts w:ascii="Times New Roman" w:hAnsi="Times New Roman"/>
          <w:sz w:val="24"/>
          <w:szCs w:val="24"/>
        </w:rPr>
        <w:t>, museums and researchers</w:t>
      </w:r>
      <w:r w:rsidR="00C84EAD">
        <w:rPr>
          <w:rFonts w:ascii="Times New Roman" w:hAnsi="Times New Roman"/>
          <w:sz w:val="24"/>
          <w:szCs w:val="24"/>
        </w:rPr>
        <w:t xml:space="preserve"> could be said to</w:t>
      </w:r>
      <w:r w:rsidR="001A3FEB">
        <w:rPr>
          <w:rFonts w:ascii="Times New Roman" w:hAnsi="Times New Roman"/>
          <w:sz w:val="24"/>
          <w:szCs w:val="24"/>
        </w:rPr>
        <w:t xml:space="preserve"> o</w:t>
      </w:r>
      <w:r w:rsidR="00C84EAD">
        <w:rPr>
          <w:rFonts w:ascii="Times New Roman" w:hAnsi="Times New Roman"/>
          <w:sz w:val="24"/>
          <w:szCs w:val="24"/>
        </w:rPr>
        <w:t>perate at different time scales,</w:t>
      </w:r>
      <w:r w:rsidR="00662DCF">
        <w:rPr>
          <w:rFonts w:ascii="Times New Roman" w:hAnsi="Times New Roman"/>
          <w:sz w:val="24"/>
          <w:szCs w:val="24"/>
        </w:rPr>
        <w:t xml:space="preserve"> with exhibitions schedul</w:t>
      </w:r>
      <w:r w:rsidR="001A3FEB">
        <w:rPr>
          <w:rFonts w:ascii="Times New Roman" w:hAnsi="Times New Roman"/>
          <w:sz w:val="24"/>
          <w:szCs w:val="24"/>
        </w:rPr>
        <w:t xml:space="preserve">ed years </w:t>
      </w:r>
      <w:r w:rsidR="00C84EAD">
        <w:rPr>
          <w:rFonts w:ascii="Times New Roman" w:hAnsi="Times New Roman"/>
          <w:sz w:val="24"/>
          <w:szCs w:val="24"/>
        </w:rPr>
        <w:t>in advance. The demands of curat</w:t>
      </w:r>
      <w:r w:rsidR="001A3FEB">
        <w:rPr>
          <w:rFonts w:ascii="Times New Roman" w:hAnsi="Times New Roman"/>
          <w:sz w:val="24"/>
          <w:szCs w:val="24"/>
        </w:rPr>
        <w:t>ing an exhibition while writin</w:t>
      </w:r>
      <w:r w:rsidR="00743704">
        <w:rPr>
          <w:rFonts w:ascii="Times New Roman" w:hAnsi="Times New Roman"/>
          <w:sz w:val="24"/>
          <w:szCs w:val="24"/>
        </w:rPr>
        <w:t>g up a doctoral thesis</w:t>
      </w:r>
      <w:r w:rsidR="00B909A6">
        <w:rPr>
          <w:rFonts w:ascii="Times New Roman" w:hAnsi="Times New Roman"/>
          <w:sz w:val="24"/>
          <w:szCs w:val="24"/>
        </w:rPr>
        <w:t xml:space="preserve"> </w:t>
      </w:r>
      <w:r w:rsidR="001A3FEB">
        <w:rPr>
          <w:rFonts w:ascii="Times New Roman" w:hAnsi="Times New Roman"/>
          <w:sz w:val="24"/>
          <w:szCs w:val="24"/>
        </w:rPr>
        <w:t>require PhDs to be structured to ensure their feasibility.</w:t>
      </w:r>
      <w:r w:rsidR="00743704">
        <w:rPr>
          <w:rFonts w:ascii="Times New Roman" w:hAnsi="Times New Roman"/>
          <w:sz w:val="24"/>
          <w:szCs w:val="24"/>
        </w:rPr>
        <w:t xml:space="preserve"> In reality, this may require the funding or time period of the PhD to be extended.</w:t>
      </w:r>
      <w:r w:rsidR="001A3FEB">
        <w:rPr>
          <w:rFonts w:ascii="Times New Roman" w:hAnsi="Times New Roman"/>
          <w:sz w:val="24"/>
          <w:szCs w:val="24"/>
        </w:rPr>
        <w:t xml:space="preserve"> Ethical issues are also p</w:t>
      </w:r>
      <w:r w:rsidR="007607B3">
        <w:rPr>
          <w:rFonts w:ascii="Times New Roman" w:hAnsi="Times New Roman"/>
          <w:sz w:val="24"/>
          <w:szCs w:val="24"/>
        </w:rPr>
        <w:t>ertinent in regard to how to proceed with collaborative outputs such as exhibitions</w:t>
      </w:r>
      <w:r w:rsidR="001A3FEB">
        <w:rPr>
          <w:rFonts w:ascii="Times New Roman" w:hAnsi="Times New Roman"/>
          <w:sz w:val="24"/>
          <w:szCs w:val="24"/>
        </w:rPr>
        <w:t xml:space="preserve"> after the student has completed</w:t>
      </w:r>
      <w:r w:rsidR="00662DCF">
        <w:rPr>
          <w:rFonts w:ascii="Times New Roman" w:hAnsi="Times New Roman"/>
          <w:sz w:val="24"/>
          <w:szCs w:val="24"/>
        </w:rPr>
        <w:t xml:space="preserve"> their PhD. </w:t>
      </w:r>
      <w:r w:rsidR="007607B3">
        <w:rPr>
          <w:rFonts w:ascii="Times New Roman" w:hAnsi="Times New Roman"/>
          <w:sz w:val="24"/>
          <w:szCs w:val="24"/>
        </w:rPr>
        <w:t>Collaborative resear</w:t>
      </w:r>
      <w:r w:rsidR="00B909A6">
        <w:rPr>
          <w:rFonts w:ascii="Times New Roman" w:hAnsi="Times New Roman"/>
          <w:sz w:val="24"/>
          <w:szCs w:val="24"/>
        </w:rPr>
        <w:t>ch outputs</w:t>
      </w:r>
      <w:r w:rsidR="00745B82">
        <w:rPr>
          <w:rFonts w:ascii="Times New Roman" w:hAnsi="Times New Roman"/>
          <w:sz w:val="24"/>
          <w:szCs w:val="24"/>
        </w:rPr>
        <w:t xml:space="preserve"> also raise</w:t>
      </w:r>
      <w:r w:rsidR="007607B3">
        <w:rPr>
          <w:rFonts w:ascii="Times New Roman" w:hAnsi="Times New Roman"/>
          <w:sz w:val="24"/>
          <w:szCs w:val="24"/>
        </w:rPr>
        <w:t xml:space="preserve"> questions about the on-going role of the researcher as an intermediary between the museum and participants, particularly after the completion of the research.</w:t>
      </w:r>
    </w:p>
    <w:p w14:paraId="6BBAF5BD" w14:textId="77777777" w:rsidR="00CF77C6" w:rsidRDefault="00CF77C6" w:rsidP="00745B82">
      <w:pPr>
        <w:spacing w:line="480" w:lineRule="auto"/>
        <w:ind w:firstLine="0"/>
        <w:jc w:val="both"/>
        <w:rPr>
          <w:rFonts w:ascii="Times New Roman" w:hAnsi="Times New Roman"/>
          <w:sz w:val="24"/>
          <w:szCs w:val="24"/>
        </w:rPr>
      </w:pPr>
    </w:p>
    <w:p w14:paraId="78DF56A9" w14:textId="6F1308E2" w:rsidR="00DC776D" w:rsidRPr="007A56C1" w:rsidRDefault="002C40A9" w:rsidP="00920061">
      <w:pPr>
        <w:spacing w:line="480" w:lineRule="auto"/>
        <w:ind w:firstLine="0"/>
        <w:jc w:val="both"/>
        <w:rPr>
          <w:rFonts w:ascii="Times New Roman" w:hAnsi="Times New Roman"/>
          <w:b/>
          <w:sz w:val="24"/>
          <w:szCs w:val="24"/>
        </w:rPr>
      </w:pPr>
      <w:r>
        <w:rPr>
          <w:rFonts w:ascii="Times New Roman" w:hAnsi="Times New Roman"/>
          <w:b/>
          <w:sz w:val="24"/>
          <w:szCs w:val="24"/>
        </w:rPr>
        <w:t>R</w:t>
      </w:r>
      <w:r w:rsidR="007E3DE1">
        <w:rPr>
          <w:rFonts w:ascii="Times New Roman" w:hAnsi="Times New Roman"/>
          <w:b/>
          <w:sz w:val="24"/>
          <w:szCs w:val="24"/>
        </w:rPr>
        <w:t>esearcher positionality</w:t>
      </w:r>
      <w:r w:rsidR="0066031E">
        <w:rPr>
          <w:rFonts w:ascii="Times New Roman" w:hAnsi="Times New Roman"/>
          <w:b/>
          <w:sz w:val="24"/>
          <w:szCs w:val="24"/>
        </w:rPr>
        <w:t xml:space="preserve">: </w:t>
      </w:r>
      <w:r>
        <w:rPr>
          <w:rFonts w:ascii="Times New Roman" w:hAnsi="Times New Roman"/>
          <w:b/>
          <w:sz w:val="24"/>
          <w:szCs w:val="24"/>
        </w:rPr>
        <w:t xml:space="preserve">between </w:t>
      </w:r>
      <w:r w:rsidR="00DD4815">
        <w:rPr>
          <w:rFonts w:ascii="Times New Roman" w:hAnsi="Times New Roman"/>
          <w:b/>
          <w:sz w:val="24"/>
          <w:szCs w:val="24"/>
        </w:rPr>
        <w:t>the museum</w:t>
      </w:r>
      <w:r w:rsidR="00CF77C6">
        <w:rPr>
          <w:rFonts w:ascii="Times New Roman" w:hAnsi="Times New Roman"/>
          <w:b/>
          <w:sz w:val="24"/>
          <w:szCs w:val="24"/>
        </w:rPr>
        <w:t>, academia</w:t>
      </w:r>
      <w:r w:rsidR="00DD4815">
        <w:rPr>
          <w:rFonts w:ascii="Times New Roman" w:hAnsi="Times New Roman"/>
          <w:b/>
          <w:sz w:val="24"/>
          <w:szCs w:val="24"/>
        </w:rPr>
        <w:t xml:space="preserve"> and community</w:t>
      </w:r>
    </w:p>
    <w:p w14:paraId="5039B2C5" w14:textId="77777777" w:rsidR="00697F12" w:rsidRDefault="00697F12" w:rsidP="00920061">
      <w:pPr>
        <w:spacing w:line="480" w:lineRule="auto"/>
        <w:ind w:firstLine="0"/>
        <w:jc w:val="both"/>
        <w:rPr>
          <w:rFonts w:ascii="Times New Roman" w:hAnsi="Times New Roman"/>
          <w:sz w:val="24"/>
          <w:szCs w:val="24"/>
        </w:rPr>
      </w:pPr>
    </w:p>
    <w:p w14:paraId="355D1C88" w14:textId="4C7EB388" w:rsidR="00341D5E" w:rsidRDefault="005B4633" w:rsidP="00920061">
      <w:pPr>
        <w:spacing w:line="480" w:lineRule="auto"/>
        <w:ind w:firstLine="0"/>
        <w:jc w:val="both"/>
        <w:rPr>
          <w:rFonts w:ascii="Times New Roman" w:hAnsi="Times New Roman"/>
          <w:sz w:val="24"/>
          <w:szCs w:val="24"/>
        </w:rPr>
      </w:pPr>
      <w:r w:rsidRPr="007D191B">
        <w:rPr>
          <w:rFonts w:ascii="Times New Roman" w:hAnsi="Times New Roman"/>
          <w:sz w:val="24"/>
          <w:szCs w:val="24"/>
        </w:rPr>
        <w:t>The collabor</w:t>
      </w:r>
      <w:r>
        <w:rPr>
          <w:rFonts w:ascii="Times New Roman" w:hAnsi="Times New Roman"/>
          <w:sz w:val="24"/>
          <w:szCs w:val="24"/>
        </w:rPr>
        <w:t xml:space="preserve">ative design of my research </w:t>
      </w:r>
      <w:r w:rsidR="00662DCF">
        <w:rPr>
          <w:rFonts w:ascii="Times New Roman" w:hAnsi="Times New Roman"/>
          <w:sz w:val="24"/>
          <w:szCs w:val="24"/>
        </w:rPr>
        <w:t>had a significant</w:t>
      </w:r>
      <w:r w:rsidRPr="007D191B">
        <w:rPr>
          <w:rFonts w:ascii="Times New Roman" w:hAnsi="Times New Roman"/>
          <w:sz w:val="24"/>
          <w:szCs w:val="24"/>
        </w:rPr>
        <w:t xml:space="preserve"> influence on m</w:t>
      </w:r>
      <w:r>
        <w:rPr>
          <w:rFonts w:ascii="Times New Roman" w:hAnsi="Times New Roman"/>
          <w:sz w:val="24"/>
          <w:szCs w:val="24"/>
        </w:rPr>
        <w:t xml:space="preserve">y relationships with </w:t>
      </w:r>
      <w:r w:rsidRPr="007D191B">
        <w:rPr>
          <w:rFonts w:ascii="Times New Roman" w:hAnsi="Times New Roman"/>
          <w:sz w:val="24"/>
          <w:szCs w:val="24"/>
        </w:rPr>
        <w:t>participants</w:t>
      </w:r>
      <w:r>
        <w:rPr>
          <w:rFonts w:ascii="Times New Roman" w:hAnsi="Times New Roman"/>
          <w:sz w:val="24"/>
          <w:szCs w:val="24"/>
        </w:rPr>
        <w:t xml:space="preserve"> and my position as a researcher</w:t>
      </w:r>
      <w:r w:rsidRPr="007D191B">
        <w:rPr>
          <w:rFonts w:ascii="Times New Roman" w:hAnsi="Times New Roman"/>
          <w:sz w:val="24"/>
          <w:szCs w:val="24"/>
        </w:rPr>
        <w:t xml:space="preserve">. </w:t>
      </w:r>
      <w:r w:rsidR="00C55340" w:rsidRPr="007D191B">
        <w:rPr>
          <w:rFonts w:ascii="Times New Roman" w:hAnsi="Times New Roman"/>
          <w:sz w:val="24"/>
          <w:szCs w:val="24"/>
        </w:rPr>
        <w:t>In addition to the archiving aspect of th</w:t>
      </w:r>
      <w:r w:rsidR="00C55340">
        <w:rPr>
          <w:rFonts w:ascii="Times New Roman" w:hAnsi="Times New Roman"/>
          <w:sz w:val="24"/>
          <w:szCs w:val="24"/>
        </w:rPr>
        <w:t>e collaboration, my research</w:t>
      </w:r>
      <w:r w:rsidR="00C55340" w:rsidRPr="007D191B">
        <w:rPr>
          <w:rFonts w:ascii="Times New Roman" w:hAnsi="Times New Roman"/>
          <w:sz w:val="24"/>
          <w:szCs w:val="24"/>
        </w:rPr>
        <w:t xml:space="preserve"> also contributed to audience engag</w:t>
      </w:r>
      <w:r w:rsidR="0027562B">
        <w:rPr>
          <w:rFonts w:ascii="Times New Roman" w:hAnsi="Times New Roman"/>
          <w:sz w:val="24"/>
          <w:szCs w:val="24"/>
        </w:rPr>
        <w:t xml:space="preserve">ement </w:t>
      </w:r>
      <w:r w:rsidR="00ED18A4">
        <w:rPr>
          <w:rFonts w:ascii="Times New Roman" w:hAnsi="Times New Roman"/>
          <w:sz w:val="24"/>
          <w:szCs w:val="24"/>
        </w:rPr>
        <w:t>activities</w:t>
      </w:r>
      <w:r w:rsidR="0027562B">
        <w:rPr>
          <w:rFonts w:ascii="Times New Roman" w:hAnsi="Times New Roman"/>
          <w:sz w:val="24"/>
          <w:szCs w:val="24"/>
        </w:rPr>
        <w:t>.</w:t>
      </w:r>
      <w:r w:rsidR="00BF1F3E">
        <w:rPr>
          <w:rFonts w:ascii="Times New Roman" w:hAnsi="Times New Roman"/>
          <w:sz w:val="24"/>
          <w:szCs w:val="24"/>
        </w:rPr>
        <w:t xml:space="preserve"> With funding from</w:t>
      </w:r>
      <w:r w:rsidR="00C55340" w:rsidRPr="007D191B">
        <w:rPr>
          <w:rFonts w:ascii="Times New Roman" w:hAnsi="Times New Roman"/>
          <w:sz w:val="24"/>
          <w:szCs w:val="24"/>
        </w:rPr>
        <w:t xml:space="preserve"> Arts Council England, the Geff</w:t>
      </w:r>
      <w:r w:rsidR="00662DCF">
        <w:rPr>
          <w:rFonts w:ascii="Times New Roman" w:hAnsi="Times New Roman"/>
          <w:sz w:val="24"/>
          <w:szCs w:val="24"/>
        </w:rPr>
        <w:t xml:space="preserve">rye commissioned a </w:t>
      </w:r>
      <w:r w:rsidR="00C55340" w:rsidRPr="007D191B">
        <w:rPr>
          <w:rFonts w:ascii="Times New Roman" w:hAnsi="Times New Roman"/>
          <w:sz w:val="24"/>
          <w:szCs w:val="24"/>
        </w:rPr>
        <w:t>study of</w:t>
      </w:r>
      <w:r w:rsidR="00BF1F3E">
        <w:rPr>
          <w:rFonts w:ascii="Times New Roman" w:hAnsi="Times New Roman"/>
          <w:sz w:val="24"/>
          <w:szCs w:val="24"/>
        </w:rPr>
        <w:t xml:space="preserve"> how the museum is engaged with by</w:t>
      </w:r>
      <w:r w:rsidR="00C55340" w:rsidRPr="007D191B">
        <w:rPr>
          <w:rFonts w:ascii="Times New Roman" w:hAnsi="Times New Roman"/>
          <w:sz w:val="24"/>
          <w:szCs w:val="24"/>
        </w:rPr>
        <w:t xml:space="preserve"> differe</w:t>
      </w:r>
      <w:r w:rsidR="00A626C7">
        <w:rPr>
          <w:rFonts w:ascii="Times New Roman" w:hAnsi="Times New Roman"/>
          <w:sz w:val="24"/>
          <w:szCs w:val="24"/>
        </w:rPr>
        <w:t>nt audiences</w:t>
      </w:r>
      <w:r w:rsidR="00B0253F">
        <w:rPr>
          <w:rFonts w:ascii="Times New Roman" w:hAnsi="Times New Roman"/>
          <w:sz w:val="24"/>
          <w:szCs w:val="24"/>
        </w:rPr>
        <w:t>, which</w:t>
      </w:r>
      <w:r w:rsidR="00C55340" w:rsidRPr="007D191B">
        <w:rPr>
          <w:rFonts w:ascii="Times New Roman" w:hAnsi="Times New Roman"/>
          <w:sz w:val="24"/>
          <w:szCs w:val="24"/>
        </w:rPr>
        <w:t xml:space="preserve"> identified the Vietnamese</w:t>
      </w:r>
      <w:r w:rsidR="0027562B">
        <w:rPr>
          <w:rFonts w:ascii="Times New Roman" w:hAnsi="Times New Roman"/>
          <w:sz w:val="24"/>
          <w:szCs w:val="24"/>
        </w:rPr>
        <w:t xml:space="preserve"> as one</w:t>
      </w:r>
      <w:r w:rsidR="00C55340" w:rsidRPr="007D191B">
        <w:rPr>
          <w:rFonts w:ascii="Times New Roman" w:hAnsi="Times New Roman"/>
          <w:sz w:val="24"/>
          <w:szCs w:val="24"/>
        </w:rPr>
        <w:t xml:space="preserve"> among a number of communities wh</w:t>
      </w:r>
      <w:r w:rsidR="00EC5F6E">
        <w:rPr>
          <w:rFonts w:ascii="Times New Roman" w:hAnsi="Times New Roman"/>
          <w:sz w:val="24"/>
          <w:szCs w:val="24"/>
        </w:rPr>
        <w:t>o are not</w:t>
      </w:r>
      <w:r w:rsidR="00C55340">
        <w:rPr>
          <w:rFonts w:ascii="Times New Roman" w:hAnsi="Times New Roman"/>
          <w:sz w:val="24"/>
          <w:szCs w:val="24"/>
        </w:rPr>
        <w:t xml:space="preserve"> engage</w:t>
      </w:r>
      <w:r w:rsidR="00EC5F6E">
        <w:rPr>
          <w:rFonts w:ascii="Times New Roman" w:hAnsi="Times New Roman"/>
          <w:sz w:val="24"/>
          <w:szCs w:val="24"/>
        </w:rPr>
        <w:t>d</w:t>
      </w:r>
      <w:r w:rsidR="00C55340">
        <w:rPr>
          <w:rFonts w:ascii="Times New Roman" w:hAnsi="Times New Roman"/>
          <w:sz w:val="24"/>
          <w:szCs w:val="24"/>
        </w:rPr>
        <w:t xml:space="preserve"> with the museum</w:t>
      </w:r>
      <w:r w:rsidR="00C55340" w:rsidRPr="007D191B">
        <w:rPr>
          <w:rFonts w:ascii="Times New Roman" w:hAnsi="Times New Roman"/>
          <w:sz w:val="24"/>
          <w:szCs w:val="24"/>
        </w:rPr>
        <w:t xml:space="preserve">. In response to </w:t>
      </w:r>
      <w:r w:rsidR="00C55340">
        <w:rPr>
          <w:rFonts w:ascii="Times New Roman" w:hAnsi="Times New Roman"/>
          <w:sz w:val="24"/>
          <w:szCs w:val="24"/>
        </w:rPr>
        <w:t xml:space="preserve">these findings, the Geffrye </w:t>
      </w:r>
      <w:r w:rsidR="00C55340" w:rsidRPr="007D191B">
        <w:rPr>
          <w:rFonts w:ascii="Times New Roman" w:hAnsi="Times New Roman"/>
          <w:sz w:val="24"/>
          <w:szCs w:val="24"/>
        </w:rPr>
        <w:t>developed outreach activ</w:t>
      </w:r>
      <w:r w:rsidR="00C84EAD">
        <w:rPr>
          <w:rFonts w:ascii="Times New Roman" w:hAnsi="Times New Roman"/>
          <w:sz w:val="24"/>
          <w:szCs w:val="24"/>
        </w:rPr>
        <w:t xml:space="preserve">ities in partnership with </w:t>
      </w:r>
      <w:r w:rsidR="00C55340" w:rsidRPr="007D191B">
        <w:rPr>
          <w:rFonts w:ascii="Times New Roman" w:hAnsi="Times New Roman"/>
          <w:sz w:val="24"/>
          <w:szCs w:val="24"/>
        </w:rPr>
        <w:t>Vietnamese community organisations</w:t>
      </w:r>
      <w:r w:rsidR="00C55340">
        <w:rPr>
          <w:rFonts w:ascii="Times New Roman" w:hAnsi="Times New Roman"/>
          <w:sz w:val="24"/>
          <w:szCs w:val="24"/>
        </w:rPr>
        <w:t xml:space="preserve">. </w:t>
      </w:r>
      <w:r w:rsidR="007233B7">
        <w:rPr>
          <w:rFonts w:ascii="Times New Roman" w:hAnsi="Times New Roman"/>
          <w:sz w:val="24"/>
          <w:szCs w:val="24"/>
        </w:rPr>
        <w:t>Such initiatives are part of a wider commitment to social incl</w:t>
      </w:r>
      <w:r w:rsidR="0066031E">
        <w:rPr>
          <w:rFonts w:ascii="Times New Roman" w:hAnsi="Times New Roman"/>
          <w:sz w:val="24"/>
          <w:szCs w:val="24"/>
        </w:rPr>
        <w:t xml:space="preserve">usion, </w:t>
      </w:r>
      <w:r w:rsidR="007233B7">
        <w:rPr>
          <w:rFonts w:ascii="Times New Roman" w:hAnsi="Times New Roman"/>
          <w:sz w:val="24"/>
          <w:szCs w:val="24"/>
        </w:rPr>
        <w:t>in which museums aim to overcome the barriers that may have led to parti</w:t>
      </w:r>
      <w:r w:rsidR="00662DCF">
        <w:rPr>
          <w:rFonts w:ascii="Times New Roman" w:hAnsi="Times New Roman"/>
          <w:sz w:val="24"/>
          <w:szCs w:val="24"/>
        </w:rPr>
        <w:t>cular groups being excluded</w:t>
      </w:r>
      <w:r w:rsidR="007233B7">
        <w:rPr>
          <w:rFonts w:ascii="Times New Roman" w:hAnsi="Times New Roman"/>
          <w:sz w:val="24"/>
          <w:szCs w:val="24"/>
        </w:rPr>
        <w:t xml:space="preserve"> or underrepr</w:t>
      </w:r>
      <w:r w:rsidR="00662DCF">
        <w:rPr>
          <w:rFonts w:ascii="Times New Roman" w:hAnsi="Times New Roman"/>
          <w:sz w:val="24"/>
          <w:szCs w:val="24"/>
        </w:rPr>
        <w:t xml:space="preserve">esented </w:t>
      </w:r>
      <w:r w:rsidR="00B42810">
        <w:rPr>
          <w:rFonts w:ascii="Times New Roman" w:hAnsi="Times New Roman"/>
          <w:sz w:val="24"/>
          <w:szCs w:val="24"/>
        </w:rPr>
        <w:t>(Sandell 2002</w:t>
      </w:r>
      <w:r w:rsidR="003F0436">
        <w:rPr>
          <w:rFonts w:ascii="Times New Roman" w:hAnsi="Times New Roman"/>
          <w:sz w:val="24"/>
          <w:szCs w:val="24"/>
        </w:rPr>
        <w:t>; Golding and Modest 2013;</w:t>
      </w:r>
      <w:r w:rsidR="007233B7">
        <w:rPr>
          <w:rFonts w:ascii="Times New Roman" w:hAnsi="Times New Roman"/>
          <w:sz w:val="24"/>
          <w:szCs w:val="24"/>
        </w:rPr>
        <w:t xml:space="preserve"> </w:t>
      </w:r>
      <w:r w:rsidR="0066031E">
        <w:rPr>
          <w:rFonts w:ascii="Times New Roman" w:hAnsi="Times New Roman"/>
          <w:sz w:val="24"/>
          <w:szCs w:val="24"/>
        </w:rPr>
        <w:t xml:space="preserve">Lynch 2011; </w:t>
      </w:r>
      <w:r w:rsidR="007233B7">
        <w:rPr>
          <w:rFonts w:ascii="Times New Roman" w:hAnsi="Times New Roman"/>
          <w:sz w:val="24"/>
          <w:szCs w:val="24"/>
        </w:rPr>
        <w:t>Morse</w:t>
      </w:r>
      <w:r w:rsidR="003F0436">
        <w:rPr>
          <w:rFonts w:ascii="Times New Roman" w:hAnsi="Times New Roman"/>
          <w:sz w:val="24"/>
          <w:szCs w:val="24"/>
        </w:rPr>
        <w:t xml:space="preserve"> </w:t>
      </w:r>
      <w:r w:rsidR="003F0436" w:rsidRPr="003F0436">
        <w:rPr>
          <w:rFonts w:ascii="Times New Roman" w:hAnsi="Times New Roman"/>
          <w:i/>
          <w:sz w:val="24"/>
          <w:szCs w:val="24"/>
        </w:rPr>
        <w:t>et al</w:t>
      </w:r>
      <w:r w:rsidR="003F0436">
        <w:rPr>
          <w:rFonts w:ascii="Times New Roman" w:hAnsi="Times New Roman"/>
          <w:sz w:val="24"/>
          <w:szCs w:val="24"/>
        </w:rPr>
        <w:t xml:space="preserve">. </w:t>
      </w:r>
      <w:r w:rsidR="000E7E5D">
        <w:rPr>
          <w:rFonts w:ascii="Times New Roman" w:hAnsi="Times New Roman"/>
          <w:sz w:val="24"/>
          <w:szCs w:val="24"/>
        </w:rPr>
        <w:t>2013). S</w:t>
      </w:r>
      <w:r w:rsidR="007233B7">
        <w:rPr>
          <w:rFonts w:ascii="Times New Roman" w:hAnsi="Times New Roman"/>
          <w:sz w:val="24"/>
          <w:szCs w:val="24"/>
        </w:rPr>
        <w:t>cholars and practitioners have drawn attention to the limit</w:t>
      </w:r>
      <w:r w:rsidR="00213EFC">
        <w:rPr>
          <w:rFonts w:ascii="Times New Roman" w:hAnsi="Times New Roman"/>
          <w:sz w:val="24"/>
          <w:szCs w:val="24"/>
        </w:rPr>
        <w:t>s of such programmes</w:t>
      </w:r>
      <w:r w:rsidR="00870A87">
        <w:rPr>
          <w:rFonts w:ascii="Times New Roman" w:hAnsi="Times New Roman"/>
          <w:sz w:val="24"/>
          <w:szCs w:val="24"/>
        </w:rPr>
        <w:t>, arguing that projects frame</w:t>
      </w:r>
      <w:r w:rsidR="00213EFC">
        <w:rPr>
          <w:rFonts w:ascii="Times New Roman" w:hAnsi="Times New Roman"/>
          <w:sz w:val="24"/>
          <w:szCs w:val="24"/>
        </w:rPr>
        <w:t>d around community engagement</w:t>
      </w:r>
      <w:r w:rsidR="00870A87">
        <w:rPr>
          <w:rFonts w:ascii="Times New Roman" w:hAnsi="Times New Roman"/>
          <w:sz w:val="24"/>
          <w:szCs w:val="24"/>
        </w:rPr>
        <w:t xml:space="preserve"> ‘can gloss over the complexity of community identities...and lead to tokenistic claims of inclusion by mu</w:t>
      </w:r>
      <w:r w:rsidR="003F0436">
        <w:rPr>
          <w:rFonts w:ascii="Times New Roman" w:hAnsi="Times New Roman"/>
          <w:sz w:val="24"/>
          <w:szCs w:val="24"/>
        </w:rPr>
        <w:t>seums’ (Golding and Modest 2013,</w:t>
      </w:r>
      <w:r w:rsidR="00870A87">
        <w:rPr>
          <w:rFonts w:ascii="Times New Roman" w:hAnsi="Times New Roman"/>
          <w:sz w:val="24"/>
          <w:szCs w:val="24"/>
        </w:rPr>
        <w:t xml:space="preserve"> 1). </w:t>
      </w:r>
      <w:r w:rsidR="00D209BD">
        <w:rPr>
          <w:rFonts w:ascii="Times New Roman" w:hAnsi="Times New Roman"/>
          <w:sz w:val="24"/>
          <w:szCs w:val="24"/>
        </w:rPr>
        <w:t xml:space="preserve">Such discussions draw attention to questions of </w:t>
      </w:r>
      <w:r w:rsidR="00213EFC">
        <w:rPr>
          <w:rFonts w:ascii="Times New Roman" w:hAnsi="Times New Roman"/>
          <w:sz w:val="24"/>
          <w:szCs w:val="24"/>
        </w:rPr>
        <w:t>knowledge, power and representation</w:t>
      </w:r>
      <w:r w:rsidR="00DB7FBE">
        <w:rPr>
          <w:rFonts w:ascii="Times New Roman" w:hAnsi="Times New Roman"/>
          <w:sz w:val="24"/>
          <w:szCs w:val="24"/>
        </w:rPr>
        <w:t xml:space="preserve"> in relationships between mus</w:t>
      </w:r>
      <w:r w:rsidR="00213EFC">
        <w:rPr>
          <w:rFonts w:ascii="Times New Roman" w:hAnsi="Times New Roman"/>
          <w:sz w:val="24"/>
          <w:szCs w:val="24"/>
        </w:rPr>
        <w:t>eums an</w:t>
      </w:r>
      <w:r w:rsidR="009138B9">
        <w:rPr>
          <w:rFonts w:ascii="Times New Roman" w:hAnsi="Times New Roman"/>
          <w:sz w:val="24"/>
          <w:szCs w:val="24"/>
        </w:rPr>
        <w:t>d communities</w:t>
      </w:r>
      <w:r w:rsidR="00A626C7">
        <w:rPr>
          <w:rFonts w:ascii="Times New Roman" w:hAnsi="Times New Roman"/>
          <w:sz w:val="24"/>
          <w:szCs w:val="24"/>
        </w:rPr>
        <w:t xml:space="preserve">. </w:t>
      </w:r>
    </w:p>
    <w:p w14:paraId="01A2B54B" w14:textId="5AC624ED" w:rsidR="00ED18A4" w:rsidRDefault="00813505" w:rsidP="00920061">
      <w:pPr>
        <w:spacing w:line="480" w:lineRule="auto"/>
        <w:jc w:val="both"/>
        <w:rPr>
          <w:rFonts w:ascii="Times New Roman" w:hAnsi="Times New Roman"/>
          <w:sz w:val="24"/>
          <w:szCs w:val="24"/>
        </w:rPr>
      </w:pPr>
      <w:r>
        <w:rPr>
          <w:rFonts w:ascii="Times New Roman" w:hAnsi="Times New Roman"/>
          <w:sz w:val="24"/>
          <w:szCs w:val="24"/>
        </w:rPr>
        <w:t xml:space="preserve">Following </w:t>
      </w:r>
      <w:r w:rsidR="00A626C7">
        <w:rPr>
          <w:rFonts w:ascii="Times New Roman" w:hAnsi="Times New Roman"/>
          <w:sz w:val="24"/>
          <w:szCs w:val="24"/>
        </w:rPr>
        <w:t>the</w:t>
      </w:r>
      <w:r w:rsidR="00290195">
        <w:rPr>
          <w:rFonts w:ascii="Times New Roman" w:hAnsi="Times New Roman"/>
          <w:sz w:val="24"/>
          <w:szCs w:val="24"/>
        </w:rPr>
        <w:t xml:space="preserve"> </w:t>
      </w:r>
      <w:r>
        <w:rPr>
          <w:rFonts w:ascii="Times New Roman" w:hAnsi="Times New Roman"/>
          <w:sz w:val="24"/>
          <w:szCs w:val="24"/>
        </w:rPr>
        <w:t>report that highlighted the Vietnamese communi</w:t>
      </w:r>
      <w:r w:rsidR="001A3FEB">
        <w:rPr>
          <w:rFonts w:ascii="Times New Roman" w:hAnsi="Times New Roman"/>
          <w:sz w:val="24"/>
          <w:szCs w:val="24"/>
        </w:rPr>
        <w:t>ty as being under-represented among</w:t>
      </w:r>
      <w:r>
        <w:rPr>
          <w:rFonts w:ascii="Times New Roman" w:hAnsi="Times New Roman"/>
          <w:sz w:val="24"/>
          <w:szCs w:val="24"/>
        </w:rPr>
        <w:t xml:space="preserve"> the Geffrye’s audiences, it was suggested that my research could contribute towards the development of engagement activities. I drew upon my contacts with Vietnamese organisations in Hackney and </w:t>
      </w:r>
      <w:r w:rsidR="00C55340" w:rsidRPr="007D191B">
        <w:rPr>
          <w:rFonts w:ascii="Times New Roman" w:hAnsi="Times New Roman"/>
          <w:sz w:val="24"/>
          <w:szCs w:val="24"/>
        </w:rPr>
        <w:t>liaised between</w:t>
      </w:r>
      <w:r w:rsidR="001A3FEB">
        <w:rPr>
          <w:rFonts w:ascii="Times New Roman" w:hAnsi="Times New Roman"/>
          <w:sz w:val="24"/>
          <w:szCs w:val="24"/>
        </w:rPr>
        <w:t xml:space="preserve"> the museum and </w:t>
      </w:r>
      <w:r>
        <w:rPr>
          <w:rFonts w:ascii="Times New Roman" w:hAnsi="Times New Roman"/>
          <w:sz w:val="24"/>
          <w:szCs w:val="24"/>
        </w:rPr>
        <w:t>community groups</w:t>
      </w:r>
      <w:r w:rsidR="00703506">
        <w:rPr>
          <w:rFonts w:ascii="Times New Roman" w:hAnsi="Times New Roman"/>
          <w:sz w:val="24"/>
          <w:szCs w:val="24"/>
        </w:rPr>
        <w:t xml:space="preserve"> </w:t>
      </w:r>
      <w:r w:rsidR="00C55340" w:rsidRPr="007D191B">
        <w:rPr>
          <w:rFonts w:ascii="Times New Roman" w:hAnsi="Times New Roman"/>
          <w:sz w:val="24"/>
          <w:szCs w:val="24"/>
        </w:rPr>
        <w:t>to discus</w:t>
      </w:r>
      <w:r w:rsidR="00A0057E">
        <w:rPr>
          <w:rFonts w:ascii="Times New Roman" w:hAnsi="Times New Roman"/>
          <w:sz w:val="24"/>
          <w:szCs w:val="24"/>
        </w:rPr>
        <w:t>s the</w:t>
      </w:r>
      <w:r w:rsidR="0066031E">
        <w:rPr>
          <w:rFonts w:ascii="Times New Roman" w:hAnsi="Times New Roman"/>
          <w:sz w:val="24"/>
          <w:szCs w:val="24"/>
        </w:rPr>
        <w:t xml:space="preserve"> development of the</w:t>
      </w:r>
      <w:r w:rsidR="008E1968">
        <w:rPr>
          <w:rFonts w:ascii="Times New Roman" w:hAnsi="Times New Roman"/>
          <w:sz w:val="24"/>
          <w:szCs w:val="24"/>
        </w:rPr>
        <w:t xml:space="preserve"> project. </w:t>
      </w:r>
      <w:r w:rsidR="00EA23A3">
        <w:rPr>
          <w:rFonts w:ascii="Times New Roman" w:hAnsi="Times New Roman"/>
          <w:sz w:val="24"/>
          <w:szCs w:val="24"/>
        </w:rPr>
        <w:t>Following several months of outreach a</w:t>
      </w:r>
      <w:r w:rsidR="00CF77C6">
        <w:rPr>
          <w:rFonts w:ascii="Times New Roman" w:hAnsi="Times New Roman"/>
          <w:sz w:val="24"/>
          <w:szCs w:val="24"/>
        </w:rPr>
        <w:t xml:space="preserve">ctivities including </w:t>
      </w:r>
      <w:r w:rsidR="008E1968">
        <w:rPr>
          <w:rFonts w:ascii="Times New Roman" w:hAnsi="Times New Roman"/>
          <w:sz w:val="24"/>
          <w:szCs w:val="24"/>
        </w:rPr>
        <w:t>o</w:t>
      </w:r>
      <w:r w:rsidR="008E1968" w:rsidRPr="007D191B">
        <w:rPr>
          <w:rFonts w:ascii="Times New Roman" w:hAnsi="Times New Roman"/>
          <w:sz w:val="24"/>
          <w:szCs w:val="24"/>
        </w:rPr>
        <w:t>bject handlin</w:t>
      </w:r>
      <w:r w:rsidR="008E1968">
        <w:rPr>
          <w:rFonts w:ascii="Times New Roman" w:hAnsi="Times New Roman"/>
          <w:sz w:val="24"/>
          <w:szCs w:val="24"/>
        </w:rPr>
        <w:t>g</w:t>
      </w:r>
      <w:r w:rsidR="000E7E5D">
        <w:rPr>
          <w:rFonts w:ascii="Times New Roman" w:hAnsi="Times New Roman"/>
          <w:sz w:val="24"/>
          <w:szCs w:val="24"/>
        </w:rPr>
        <w:t xml:space="preserve"> and reminiscence workshops, 2</w:t>
      </w:r>
      <w:r w:rsidR="008E1968">
        <w:rPr>
          <w:rFonts w:ascii="Times New Roman" w:hAnsi="Times New Roman"/>
          <w:sz w:val="24"/>
          <w:szCs w:val="24"/>
        </w:rPr>
        <w:t xml:space="preserve"> </w:t>
      </w:r>
      <w:r w:rsidR="00CF77C6">
        <w:rPr>
          <w:rFonts w:ascii="Times New Roman" w:hAnsi="Times New Roman"/>
          <w:sz w:val="24"/>
          <w:szCs w:val="24"/>
        </w:rPr>
        <w:t xml:space="preserve">community </w:t>
      </w:r>
      <w:r w:rsidR="008E1968">
        <w:rPr>
          <w:rFonts w:ascii="Times New Roman" w:hAnsi="Times New Roman"/>
          <w:sz w:val="24"/>
          <w:szCs w:val="24"/>
        </w:rPr>
        <w:t>groups</w:t>
      </w:r>
      <w:r w:rsidR="00EA23A3">
        <w:rPr>
          <w:rFonts w:ascii="Times New Roman" w:hAnsi="Times New Roman"/>
          <w:sz w:val="24"/>
          <w:szCs w:val="24"/>
        </w:rPr>
        <w:t xml:space="preserve"> visited the museum gardens for the first tim</w:t>
      </w:r>
      <w:r w:rsidR="00482685">
        <w:rPr>
          <w:rFonts w:ascii="Times New Roman" w:hAnsi="Times New Roman"/>
          <w:sz w:val="24"/>
          <w:szCs w:val="24"/>
        </w:rPr>
        <w:t>e. Several</w:t>
      </w:r>
      <w:r w:rsidR="008E1968">
        <w:rPr>
          <w:rFonts w:ascii="Times New Roman" w:hAnsi="Times New Roman"/>
          <w:sz w:val="24"/>
          <w:szCs w:val="24"/>
        </w:rPr>
        <w:t xml:space="preserve"> members</w:t>
      </w:r>
      <w:r w:rsidR="00EA23A3">
        <w:rPr>
          <w:rFonts w:ascii="Times New Roman" w:hAnsi="Times New Roman"/>
          <w:sz w:val="24"/>
          <w:szCs w:val="24"/>
        </w:rPr>
        <w:t xml:space="preserve"> enjoyed discussing how various herbs were used in cooking and</w:t>
      </w:r>
      <w:r w:rsidR="008E1968">
        <w:rPr>
          <w:rFonts w:ascii="Times New Roman" w:hAnsi="Times New Roman"/>
          <w:sz w:val="24"/>
          <w:szCs w:val="24"/>
        </w:rPr>
        <w:t xml:space="preserve"> tr</w:t>
      </w:r>
      <w:r w:rsidR="00482685">
        <w:rPr>
          <w:rFonts w:ascii="Times New Roman" w:hAnsi="Times New Roman"/>
          <w:sz w:val="24"/>
          <w:szCs w:val="24"/>
        </w:rPr>
        <w:t>aditional healing treatments,</w:t>
      </w:r>
      <w:r w:rsidR="000E7E5D">
        <w:rPr>
          <w:rFonts w:ascii="Times New Roman" w:hAnsi="Times New Roman"/>
          <w:sz w:val="24"/>
          <w:szCs w:val="24"/>
        </w:rPr>
        <w:t xml:space="preserve"> comparing them</w:t>
      </w:r>
      <w:r w:rsidR="008E1968">
        <w:rPr>
          <w:rFonts w:ascii="Times New Roman" w:hAnsi="Times New Roman"/>
          <w:sz w:val="24"/>
          <w:szCs w:val="24"/>
        </w:rPr>
        <w:t xml:space="preserve"> with</w:t>
      </w:r>
      <w:r w:rsidR="000E7E5D">
        <w:rPr>
          <w:rFonts w:ascii="Times New Roman" w:hAnsi="Times New Roman"/>
          <w:sz w:val="24"/>
          <w:szCs w:val="24"/>
        </w:rPr>
        <w:t xml:space="preserve"> those</w:t>
      </w:r>
      <w:r w:rsidR="008E1968">
        <w:rPr>
          <w:rFonts w:ascii="Times New Roman" w:hAnsi="Times New Roman"/>
          <w:sz w:val="24"/>
          <w:szCs w:val="24"/>
        </w:rPr>
        <w:t xml:space="preserve"> used in </w:t>
      </w:r>
      <w:r w:rsidR="00ED18A4">
        <w:rPr>
          <w:rFonts w:ascii="Times New Roman" w:hAnsi="Times New Roman"/>
          <w:sz w:val="24"/>
          <w:szCs w:val="24"/>
        </w:rPr>
        <w:t>Vietnamese cooking and medicine</w:t>
      </w:r>
      <w:r w:rsidR="008E1968">
        <w:rPr>
          <w:rFonts w:ascii="Times New Roman" w:hAnsi="Times New Roman"/>
          <w:sz w:val="24"/>
          <w:szCs w:val="24"/>
        </w:rPr>
        <w:t>.</w:t>
      </w:r>
      <w:r w:rsidR="00ED18A4">
        <w:rPr>
          <w:rFonts w:ascii="Times New Roman" w:hAnsi="Times New Roman"/>
          <w:sz w:val="24"/>
          <w:szCs w:val="24"/>
        </w:rPr>
        <w:t xml:space="preserve"> </w:t>
      </w:r>
      <w:r w:rsidR="000E7E5D">
        <w:rPr>
          <w:rFonts w:ascii="Times New Roman" w:hAnsi="Times New Roman"/>
          <w:sz w:val="24"/>
          <w:szCs w:val="24"/>
        </w:rPr>
        <w:t>An inter-generational</w:t>
      </w:r>
      <w:r w:rsidR="000400AE">
        <w:rPr>
          <w:rFonts w:ascii="Times New Roman" w:hAnsi="Times New Roman"/>
          <w:sz w:val="24"/>
          <w:szCs w:val="24"/>
        </w:rPr>
        <w:t xml:space="preserve"> project </w:t>
      </w:r>
      <w:r w:rsidR="000E7E5D">
        <w:rPr>
          <w:rFonts w:ascii="Times New Roman" w:hAnsi="Times New Roman"/>
          <w:sz w:val="24"/>
          <w:szCs w:val="24"/>
        </w:rPr>
        <w:t xml:space="preserve">is </w:t>
      </w:r>
      <w:r w:rsidR="00B25B0E">
        <w:rPr>
          <w:rFonts w:ascii="Times New Roman" w:hAnsi="Times New Roman"/>
          <w:sz w:val="24"/>
          <w:szCs w:val="24"/>
        </w:rPr>
        <w:t>being developed</w:t>
      </w:r>
      <w:r w:rsidR="007607B3">
        <w:rPr>
          <w:rFonts w:ascii="Times New Roman" w:hAnsi="Times New Roman"/>
          <w:sz w:val="24"/>
          <w:szCs w:val="24"/>
        </w:rPr>
        <w:t xml:space="preserve"> in which young people will conduct</w:t>
      </w:r>
      <w:r w:rsidR="008E1968">
        <w:rPr>
          <w:rFonts w:ascii="Times New Roman" w:hAnsi="Times New Roman"/>
          <w:sz w:val="24"/>
          <w:szCs w:val="24"/>
        </w:rPr>
        <w:t xml:space="preserve"> oral histories with older Vietnamese people about their experiences of home. </w:t>
      </w:r>
    </w:p>
    <w:p w14:paraId="6FA707A5" w14:textId="6A105C99" w:rsidR="0066031E" w:rsidRDefault="000400AE" w:rsidP="000E7E5D">
      <w:pPr>
        <w:spacing w:line="480" w:lineRule="auto"/>
        <w:jc w:val="both"/>
        <w:rPr>
          <w:rFonts w:ascii="Times New Roman" w:hAnsi="Times New Roman"/>
          <w:sz w:val="24"/>
          <w:szCs w:val="24"/>
        </w:rPr>
      </w:pPr>
      <w:r>
        <w:rPr>
          <w:rFonts w:ascii="Times New Roman" w:hAnsi="Times New Roman"/>
          <w:sz w:val="24"/>
          <w:szCs w:val="24"/>
        </w:rPr>
        <w:t>M</w:t>
      </w:r>
      <w:r w:rsidR="00ED7FBA">
        <w:rPr>
          <w:rFonts w:ascii="Times New Roman" w:hAnsi="Times New Roman"/>
          <w:sz w:val="24"/>
          <w:szCs w:val="24"/>
        </w:rPr>
        <w:t>y involvement in outreach work</w:t>
      </w:r>
      <w:r w:rsidR="0066031E">
        <w:rPr>
          <w:rFonts w:ascii="Times New Roman" w:hAnsi="Times New Roman"/>
          <w:sz w:val="24"/>
          <w:szCs w:val="24"/>
        </w:rPr>
        <w:t xml:space="preserve"> </w:t>
      </w:r>
      <w:r w:rsidR="00C55340" w:rsidRPr="007D191B">
        <w:rPr>
          <w:rFonts w:ascii="Times New Roman" w:hAnsi="Times New Roman"/>
          <w:sz w:val="24"/>
          <w:szCs w:val="24"/>
        </w:rPr>
        <w:t xml:space="preserve">involved </w:t>
      </w:r>
      <w:r w:rsidR="00ED18A4">
        <w:rPr>
          <w:rFonts w:ascii="Times New Roman" w:hAnsi="Times New Roman"/>
          <w:sz w:val="24"/>
          <w:szCs w:val="24"/>
        </w:rPr>
        <w:t xml:space="preserve">practical and emotional </w:t>
      </w:r>
      <w:r w:rsidR="00C55340" w:rsidRPr="007D191B">
        <w:rPr>
          <w:rFonts w:ascii="Times New Roman" w:hAnsi="Times New Roman"/>
          <w:sz w:val="24"/>
          <w:szCs w:val="24"/>
        </w:rPr>
        <w:t>ch</w:t>
      </w:r>
      <w:r w:rsidR="00252FDE">
        <w:rPr>
          <w:rFonts w:ascii="Times New Roman" w:hAnsi="Times New Roman"/>
          <w:sz w:val="24"/>
          <w:szCs w:val="24"/>
        </w:rPr>
        <w:t>allenges, particularly in t</w:t>
      </w:r>
      <w:r w:rsidR="008E1968">
        <w:rPr>
          <w:rFonts w:ascii="Times New Roman" w:hAnsi="Times New Roman"/>
          <w:sz w:val="24"/>
          <w:szCs w:val="24"/>
        </w:rPr>
        <w:t>erms of negotiation</w:t>
      </w:r>
      <w:r w:rsidR="00252FDE">
        <w:rPr>
          <w:rFonts w:ascii="Times New Roman" w:hAnsi="Times New Roman"/>
          <w:sz w:val="24"/>
          <w:szCs w:val="24"/>
        </w:rPr>
        <w:t xml:space="preserve"> </w:t>
      </w:r>
      <w:r w:rsidR="00C55340" w:rsidRPr="007D191B">
        <w:rPr>
          <w:rFonts w:ascii="Times New Roman" w:hAnsi="Times New Roman"/>
          <w:sz w:val="24"/>
          <w:szCs w:val="24"/>
        </w:rPr>
        <w:t>between participants, the un</w:t>
      </w:r>
      <w:r w:rsidR="00ED7FBA">
        <w:rPr>
          <w:rFonts w:ascii="Times New Roman" w:hAnsi="Times New Roman"/>
          <w:sz w:val="24"/>
          <w:szCs w:val="24"/>
        </w:rPr>
        <w:t xml:space="preserve">iversity and the museum. </w:t>
      </w:r>
      <w:r w:rsidR="008E1968">
        <w:rPr>
          <w:rFonts w:ascii="Times New Roman" w:hAnsi="Times New Roman"/>
          <w:sz w:val="24"/>
          <w:szCs w:val="24"/>
        </w:rPr>
        <w:t>I was</w:t>
      </w:r>
      <w:r w:rsidR="00ED7FBA">
        <w:rPr>
          <w:rFonts w:ascii="Times New Roman" w:hAnsi="Times New Roman"/>
          <w:sz w:val="24"/>
          <w:szCs w:val="24"/>
        </w:rPr>
        <w:t xml:space="preserve"> concerned</w:t>
      </w:r>
      <w:r w:rsidR="00A626C7">
        <w:rPr>
          <w:rFonts w:ascii="Times New Roman" w:hAnsi="Times New Roman"/>
          <w:sz w:val="24"/>
          <w:szCs w:val="24"/>
        </w:rPr>
        <w:t xml:space="preserve"> to ensure</w:t>
      </w:r>
      <w:r w:rsidR="00ED7FBA">
        <w:rPr>
          <w:rFonts w:ascii="Times New Roman" w:hAnsi="Times New Roman"/>
          <w:sz w:val="24"/>
          <w:szCs w:val="24"/>
        </w:rPr>
        <w:t xml:space="preserve"> that I did not use my role as a researcher to place undue</w:t>
      </w:r>
      <w:r w:rsidR="008E1968">
        <w:rPr>
          <w:rFonts w:ascii="Times New Roman" w:hAnsi="Times New Roman"/>
          <w:sz w:val="24"/>
          <w:szCs w:val="24"/>
        </w:rPr>
        <w:t xml:space="preserve"> pressure on people</w:t>
      </w:r>
      <w:r w:rsidR="00252FDE">
        <w:rPr>
          <w:rFonts w:ascii="Times New Roman" w:hAnsi="Times New Roman"/>
          <w:sz w:val="24"/>
          <w:szCs w:val="24"/>
        </w:rPr>
        <w:t xml:space="preserve"> to take part in</w:t>
      </w:r>
      <w:r w:rsidR="00ED7FBA">
        <w:rPr>
          <w:rFonts w:ascii="Times New Roman" w:hAnsi="Times New Roman"/>
          <w:sz w:val="24"/>
          <w:szCs w:val="24"/>
        </w:rPr>
        <w:t xml:space="preserve"> museum activities</w:t>
      </w:r>
      <w:r w:rsidR="00EA23A3">
        <w:rPr>
          <w:rFonts w:ascii="Times New Roman" w:hAnsi="Times New Roman"/>
          <w:sz w:val="24"/>
          <w:szCs w:val="24"/>
        </w:rPr>
        <w:t xml:space="preserve"> simply because they had taken part in my research</w:t>
      </w:r>
      <w:r w:rsidR="00ED7FBA">
        <w:rPr>
          <w:rFonts w:ascii="Times New Roman" w:hAnsi="Times New Roman"/>
          <w:sz w:val="24"/>
          <w:szCs w:val="24"/>
        </w:rPr>
        <w:t xml:space="preserve">. </w:t>
      </w:r>
      <w:r w:rsidR="00252FDE">
        <w:rPr>
          <w:rFonts w:ascii="Times New Roman" w:hAnsi="Times New Roman"/>
          <w:sz w:val="24"/>
          <w:szCs w:val="24"/>
        </w:rPr>
        <w:t xml:space="preserve">I </w:t>
      </w:r>
      <w:r>
        <w:rPr>
          <w:rFonts w:ascii="Times New Roman" w:hAnsi="Times New Roman"/>
          <w:sz w:val="24"/>
          <w:szCs w:val="24"/>
        </w:rPr>
        <w:t>therefore focused on making</w:t>
      </w:r>
      <w:r w:rsidR="007C3726">
        <w:rPr>
          <w:rFonts w:ascii="Times New Roman" w:hAnsi="Times New Roman"/>
          <w:sz w:val="24"/>
          <w:szCs w:val="24"/>
        </w:rPr>
        <w:t xml:space="preserve"> contact with</w:t>
      </w:r>
      <w:r w:rsidR="00ED7FBA">
        <w:rPr>
          <w:rFonts w:ascii="Times New Roman" w:hAnsi="Times New Roman"/>
          <w:sz w:val="24"/>
          <w:szCs w:val="24"/>
        </w:rPr>
        <w:t xml:space="preserve"> organisations</w:t>
      </w:r>
      <w:r w:rsidR="007607B3">
        <w:rPr>
          <w:rFonts w:ascii="Times New Roman" w:hAnsi="Times New Roman"/>
          <w:sz w:val="24"/>
          <w:szCs w:val="24"/>
        </w:rPr>
        <w:t xml:space="preserve"> rather than asking</w:t>
      </w:r>
      <w:r w:rsidR="00341D5E">
        <w:rPr>
          <w:rFonts w:ascii="Times New Roman" w:hAnsi="Times New Roman"/>
          <w:sz w:val="24"/>
          <w:szCs w:val="24"/>
        </w:rPr>
        <w:t xml:space="preserve"> individuals who had </w:t>
      </w:r>
      <w:r w:rsidR="00ED7FBA">
        <w:rPr>
          <w:rFonts w:ascii="Times New Roman" w:hAnsi="Times New Roman"/>
          <w:sz w:val="24"/>
          <w:szCs w:val="24"/>
        </w:rPr>
        <w:t>participated in my research.</w:t>
      </w:r>
      <w:r w:rsidR="00C40CBD">
        <w:rPr>
          <w:rFonts w:ascii="Times New Roman" w:hAnsi="Times New Roman"/>
          <w:sz w:val="24"/>
          <w:szCs w:val="24"/>
        </w:rPr>
        <w:t xml:space="preserve"> </w:t>
      </w:r>
      <w:r>
        <w:rPr>
          <w:rFonts w:ascii="Times New Roman" w:hAnsi="Times New Roman"/>
          <w:sz w:val="24"/>
          <w:szCs w:val="24"/>
        </w:rPr>
        <w:t>C</w:t>
      </w:r>
      <w:r w:rsidR="008E1968">
        <w:rPr>
          <w:rFonts w:ascii="Times New Roman" w:hAnsi="Times New Roman"/>
          <w:sz w:val="24"/>
          <w:szCs w:val="24"/>
        </w:rPr>
        <w:t>oll</w:t>
      </w:r>
      <w:r>
        <w:rPr>
          <w:rFonts w:ascii="Times New Roman" w:hAnsi="Times New Roman"/>
          <w:sz w:val="24"/>
          <w:szCs w:val="24"/>
        </w:rPr>
        <w:t>aborative research</w:t>
      </w:r>
      <w:r w:rsidR="00C40CBD">
        <w:rPr>
          <w:rFonts w:ascii="Times New Roman" w:hAnsi="Times New Roman"/>
          <w:sz w:val="24"/>
          <w:szCs w:val="24"/>
        </w:rPr>
        <w:t xml:space="preserve"> can lead</w:t>
      </w:r>
      <w:r w:rsidR="00341D5E">
        <w:rPr>
          <w:rFonts w:ascii="Times New Roman" w:hAnsi="Times New Roman"/>
          <w:sz w:val="24"/>
          <w:szCs w:val="24"/>
        </w:rPr>
        <w:t xml:space="preserve"> </w:t>
      </w:r>
      <w:r w:rsidR="00252FDE">
        <w:rPr>
          <w:rFonts w:ascii="Times New Roman" w:hAnsi="Times New Roman"/>
          <w:sz w:val="24"/>
          <w:szCs w:val="24"/>
        </w:rPr>
        <w:t>the researcher</w:t>
      </w:r>
      <w:r>
        <w:rPr>
          <w:rFonts w:ascii="Times New Roman" w:hAnsi="Times New Roman"/>
          <w:sz w:val="24"/>
          <w:szCs w:val="24"/>
        </w:rPr>
        <w:t xml:space="preserve"> to</w:t>
      </w:r>
      <w:r w:rsidR="00703506">
        <w:rPr>
          <w:rFonts w:ascii="Times New Roman" w:hAnsi="Times New Roman"/>
          <w:sz w:val="24"/>
          <w:szCs w:val="24"/>
        </w:rPr>
        <w:t xml:space="preserve"> </w:t>
      </w:r>
      <w:r w:rsidR="00C40CBD">
        <w:rPr>
          <w:rFonts w:ascii="Times New Roman" w:hAnsi="Times New Roman"/>
          <w:sz w:val="24"/>
          <w:szCs w:val="24"/>
        </w:rPr>
        <w:t xml:space="preserve">feel that they are shifting </w:t>
      </w:r>
      <w:r w:rsidR="00252FDE">
        <w:rPr>
          <w:rFonts w:ascii="Times New Roman" w:hAnsi="Times New Roman"/>
          <w:sz w:val="24"/>
          <w:szCs w:val="24"/>
        </w:rPr>
        <w:t>b</w:t>
      </w:r>
      <w:r w:rsidR="00703506">
        <w:rPr>
          <w:rFonts w:ascii="Times New Roman" w:hAnsi="Times New Roman"/>
          <w:sz w:val="24"/>
          <w:szCs w:val="24"/>
        </w:rPr>
        <w:t xml:space="preserve">etween </w:t>
      </w:r>
      <w:r w:rsidR="00341D5E">
        <w:rPr>
          <w:rFonts w:ascii="Times New Roman" w:hAnsi="Times New Roman"/>
          <w:sz w:val="24"/>
          <w:szCs w:val="24"/>
        </w:rPr>
        <w:t>multiple roles and institutional contexts,</w:t>
      </w:r>
      <w:r w:rsidR="00ED18A4">
        <w:rPr>
          <w:rFonts w:ascii="Times New Roman" w:hAnsi="Times New Roman"/>
          <w:sz w:val="24"/>
          <w:szCs w:val="24"/>
        </w:rPr>
        <w:t xml:space="preserve"> each with</w:t>
      </w:r>
      <w:r w:rsidR="005D5A95">
        <w:rPr>
          <w:rFonts w:ascii="Times New Roman" w:hAnsi="Times New Roman"/>
          <w:sz w:val="24"/>
          <w:szCs w:val="24"/>
        </w:rPr>
        <w:t xml:space="preserve"> their own needs and priorities (Mor</w:t>
      </w:r>
      <w:r w:rsidR="003F0436">
        <w:rPr>
          <w:rFonts w:ascii="Times New Roman" w:hAnsi="Times New Roman"/>
          <w:sz w:val="24"/>
          <w:szCs w:val="24"/>
        </w:rPr>
        <w:t xml:space="preserve">se </w:t>
      </w:r>
      <w:r w:rsidR="003F0436" w:rsidRPr="003F0436">
        <w:rPr>
          <w:rFonts w:ascii="Times New Roman" w:hAnsi="Times New Roman"/>
          <w:i/>
          <w:sz w:val="24"/>
          <w:szCs w:val="24"/>
        </w:rPr>
        <w:t>et al</w:t>
      </w:r>
      <w:r w:rsidR="003F0436">
        <w:rPr>
          <w:rFonts w:ascii="Times New Roman" w:hAnsi="Times New Roman"/>
          <w:sz w:val="24"/>
          <w:szCs w:val="24"/>
        </w:rPr>
        <w:t>.</w:t>
      </w:r>
      <w:r w:rsidR="005D5A95">
        <w:rPr>
          <w:rFonts w:ascii="Times New Roman" w:hAnsi="Times New Roman"/>
          <w:sz w:val="24"/>
          <w:szCs w:val="24"/>
        </w:rPr>
        <w:t xml:space="preserve"> 2013).</w:t>
      </w:r>
      <w:r w:rsidR="00C40CBD">
        <w:rPr>
          <w:rFonts w:ascii="Times New Roman" w:hAnsi="Times New Roman"/>
          <w:sz w:val="24"/>
          <w:szCs w:val="24"/>
        </w:rPr>
        <w:t xml:space="preserve"> </w:t>
      </w:r>
      <w:r w:rsidR="00BF1F3E">
        <w:rPr>
          <w:rFonts w:ascii="Times New Roman" w:hAnsi="Times New Roman"/>
          <w:sz w:val="24"/>
          <w:szCs w:val="24"/>
        </w:rPr>
        <w:t>While most of the outreach work took place after I had compl</w:t>
      </w:r>
      <w:r w:rsidR="0066031E">
        <w:rPr>
          <w:rFonts w:ascii="Times New Roman" w:hAnsi="Times New Roman"/>
          <w:sz w:val="24"/>
          <w:szCs w:val="24"/>
        </w:rPr>
        <w:t>eted my fieldwork, I felt an on</w:t>
      </w:r>
      <w:r w:rsidR="00BF1F3E">
        <w:rPr>
          <w:rFonts w:ascii="Times New Roman" w:hAnsi="Times New Roman"/>
          <w:sz w:val="24"/>
          <w:szCs w:val="24"/>
        </w:rPr>
        <w:t xml:space="preserve">going sense of responsibility towards the communities who were involved in my research, as well as trying to position myself as a link between the museum, university and community groups. </w:t>
      </w:r>
      <w:r w:rsidR="00C40CBD">
        <w:rPr>
          <w:rFonts w:ascii="Times New Roman" w:hAnsi="Times New Roman"/>
          <w:sz w:val="24"/>
          <w:szCs w:val="24"/>
        </w:rPr>
        <w:t xml:space="preserve">Furthermore, while the outreach </w:t>
      </w:r>
      <w:r w:rsidR="005D5A95">
        <w:rPr>
          <w:rFonts w:ascii="Times New Roman" w:hAnsi="Times New Roman"/>
          <w:sz w:val="24"/>
          <w:szCs w:val="24"/>
        </w:rPr>
        <w:t>work</w:t>
      </w:r>
      <w:r w:rsidR="00C40CBD">
        <w:rPr>
          <w:rFonts w:ascii="Times New Roman" w:hAnsi="Times New Roman"/>
          <w:sz w:val="24"/>
          <w:szCs w:val="24"/>
        </w:rPr>
        <w:t xml:space="preserve"> did not contribute di</w:t>
      </w:r>
      <w:r w:rsidR="005D5A95">
        <w:rPr>
          <w:rFonts w:ascii="Times New Roman" w:hAnsi="Times New Roman"/>
          <w:sz w:val="24"/>
          <w:szCs w:val="24"/>
        </w:rPr>
        <w:t>rectly to my thesis, it could be</w:t>
      </w:r>
      <w:r w:rsidR="000E7E5D">
        <w:rPr>
          <w:rFonts w:ascii="Times New Roman" w:hAnsi="Times New Roman"/>
          <w:sz w:val="24"/>
          <w:szCs w:val="24"/>
        </w:rPr>
        <w:t xml:space="preserve"> difficult to separate them</w:t>
      </w:r>
      <w:r w:rsidR="005D5A95">
        <w:rPr>
          <w:rFonts w:ascii="Times New Roman" w:hAnsi="Times New Roman"/>
          <w:sz w:val="24"/>
          <w:szCs w:val="24"/>
        </w:rPr>
        <w:t xml:space="preserve"> on an </w:t>
      </w:r>
      <w:r w:rsidR="00C40CBD">
        <w:rPr>
          <w:rFonts w:ascii="Times New Roman" w:hAnsi="Times New Roman"/>
          <w:sz w:val="24"/>
          <w:szCs w:val="24"/>
        </w:rPr>
        <w:t>emotional level. I sometimes felt as if my progress in the research was intertwined with the museum’s goal of building rela</w:t>
      </w:r>
      <w:r w:rsidR="005D5A95">
        <w:rPr>
          <w:rFonts w:ascii="Times New Roman" w:hAnsi="Times New Roman"/>
          <w:sz w:val="24"/>
          <w:szCs w:val="24"/>
        </w:rPr>
        <w:t>tionships with Vietna</w:t>
      </w:r>
      <w:r w:rsidR="0066031E">
        <w:rPr>
          <w:rFonts w:ascii="Times New Roman" w:hAnsi="Times New Roman"/>
          <w:sz w:val="24"/>
          <w:szCs w:val="24"/>
        </w:rPr>
        <w:t>mese communities, which had</w:t>
      </w:r>
      <w:r w:rsidR="005D5A95">
        <w:rPr>
          <w:rFonts w:ascii="Times New Roman" w:hAnsi="Times New Roman"/>
          <w:sz w:val="24"/>
          <w:szCs w:val="24"/>
        </w:rPr>
        <w:t xml:space="preserve"> more long-term and uncertain outcomes. </w:t>
      </w:r>
      <w:r w:rsidR="00E113DD">
        <w:rPr>
          <w:rFonts w:ascii="Times New Roman" w:hAnsi="Times New Roman"/>
          <w:sz w:val="24"/>
          <w:szCs w:val="24"/>
        </w:rPr>
        <w:t xml:space="preserve">This </w:t>
      </w:r>
      <w:r w:rsidR="00C40CBD">
        <w:rPr>
          <w:rFonts w:ascii="Times New Roman" w:hAnsi="Times New Roman"/>
          <w:sz w:val="24"/>
          <w:szCs w:val="24"/>
        </w:rPr>
        <w:t>points to the need for par</w:t>
      </w:r>
      <w:r w:rsidR="0066031E">
        <w:rPr>
          <w:rFonts w:ascii="Times New Roman" w:hAnsi="Times New Roman"/>
          <w:sz w:val="24"/>
          <w:szCs w:val="24"/>
        </w:rPr>
        <w:t xml:space="preserve">tners </w:t>
      </w:r>
      <w:r w:rsidR="00C40CBD">
        <w:rPr>
          <w:rFonts w:ascii="Times New Roman" w:hAnsi="Times New Roman"/>
          <w:sz w:val="24"/>
          <w:szCs w:val="24"/>
        </w:rPr>
        <w:t>to</w:t>
      </w:r>
      <w:r w:rsidR="0066031E">
        <w:rPr>
          <w:rFonts w:ascii="Times New Roman" w:hAnsi="Times New Roman"/>
          <w:sz w:val="24"/>
          <w:szCs w:val="24"/>
        </w:rPr>
        <w:t xml:space="preserve"> establish the activities and stakeholders that</w:t>
      </w:r>
      <w:r w:rsidR="00BF1F3E">
        <w:rPr>
          <w:rFonts w:ascii="Times New Roman" w:hAnsi="Times New Roman"/>
          <w:sz w:val="24"/>
          <w:szCs w:val="24"/>
        </w:rPr>
        <w:t xml:space="preserve"> are included in the collaboration and </w:t>
      </w:r>
      <w:r w:rsidR="0066031E">
        <w:rPr>
          <w:rFonts w:ascii="Times New Roman" w:hAnsi="Times New Roman"/>
          <w:sz w:val="24"/>
          <w:szCs w:val="24"/>
        </w:rPr>
        <w:t xml:space="preserve">to be clear about </w:t>
      </w:r>
      <w:r w:rsidR="00BF1F3E">
        <w:rPr>
          <w:rFonts w:ascii="Times New Roman" w:hAnsi="Times New Roman"/>
          <w:sz w:val="24"/>
          <w:szCs w:val="24"/>
        </w:rPr>
        <w:t>t</w:t>
      </w:r>
      <w:r w:rsidR="0066031E">
        <w:rPr>
          <w:rFonts w:ascii="Times New Roman" w:hAnsi="Times New Roman"/>
          <w:sz w:val="24"/>
          <w:szCs w:val="24"/>
        </w:rPr>
        <w:t>he boundaries of the project.</w:t>
      </w:r>
    </w:p>
    <w:p w14:paraId="2822FB92" w14:textId="77777777" w:rsidR="00482685" w:rsidRDefault="00482685" w:rsidP="00E113DD">
      <w:pPr>
        <w:spacing w:line="480" w:lineRule="auto"/>
        <w:ind w:firstLine="0"/>
        <w:jc w:val="both"/>
        <w:rPr>
          <w:rFonts w:ascii="Times New Roman" w:hAnsi="Times New Roman"/>
          <w:sz w:val="24"/>
          <w:szCs w:val="24"/>
        </w:rPr>
      </w:pPr>
    </w:p>
    <w:p w14:paraId="127503B3" w14:textId="30853AF2" w:rsidR="00290195" w:rsidRPr="00CF77C6" w:rsidRDefault="00290195" w:rsidP="00CF77C6">
      <w:pPr>
        <w:spacing w:line="480" w:lineRule="auto"/>
        <w:ind w:firstLine="0"/>
        <w:jc w:val="both"/>
        <w:rPr>
          <w:rFonts w:ascii="Times New Roman" w:hAnsi="Times New Roman"/>
          <w:sz w:val="24"/>
          <w:szCs w:val="24"/>
        </w:rPr>
      </w:pPr>
      <w:r w:rsidRPr="007A56C1">
        <w:rPr>
          <w:rFonts w:ascii="Times New Roman" w:hAnsi="Times New Roman"/>
          <w:b/>
          <w:sz w:val="24"/>
          <w:szCs w:val="24"/>
        </w:rPr>
        <w:t>Conclusion</w:t>
      </w:r>
    </w:p>
    <w:p w14:paraId="7FE43A7B" w14:textId="77777777" w:rsidR="00CF77C6" w:rsidRDefault="00CF77C6" w:rsidP="00920061">
      <w:pPr>
        <w:spacing w:line="480" w:lineRule="auto"/>
        <w:ind w:firstLine="0"/>
        <w:jc w:val="both"/>
        <w:rPr>
          <w:rFonts w:ascii="Times New Roman" w:hAnsi="Times New Roman"/>
          <w:sz w:val="24"/>
          <w:szCs w:val="24"/>
        </w:rPr>
      </w:pPr>
    </w:p>
    <w:p w14:paraId="4FE45A8C" w14:textId="59A0290E" w:rsidR="00ED254A" w:rsidRPr="001A3FEB" w:rsidRDefault="00CF77C6" w:rsidP="00920061">
      <w:pPr>
        <w:spacing w:line="480" w:lineRule="auto"/>
        <w:ind w:firstLine="0"/>
        <w:jc w:val="both"/>
        <w:rPr>
          <w:rFonts w:ascii="Times New Roman" w:hAnsi="Times New Roman"/>
          <w:sz w:val="24"/>
          <w:szCs w:val="24"/>
        </w:rPr>
      </w:pPr>
      <w:r>
        <w:rPr>
          <w:rFonts w:ascii="Times New Roman" w:hAnsi="Times New Roman"/>
          <w:sz w:val="24"/>
          <w:szCs w:val="24"/>
        </w:rPr>
        <w:t xml:space="preserve">This </w:t>
      </w:r>
      <w:r w:rsidR="001A3FEB">
        <w:rPr>
          <w:rFonts w:ascii="Times New Roman" w:hAnsi="Times New Roman"/>
          <w:sz w:val="24"/>
          <w:szCs w:val="24"/>
        </w:rPr>
        <w:t>paper has</w:t>
      </w:r>
      <w:r w:rsidR="00341D5E">
        <w:rPr>
          <w:rFonts w:ascii="Times New Roman" w:hAnsi="Times New Roman"/>
          <w:sz w:val="24"/>
          <w:szCs w:val="24"/>
        </w:rPr>
        <w:t xml:space="preserve"> examined the </w:t>
      </w:r>
      <w:r w:rsidR="00703506" w:rsidRPr="00703506">
        <w:rPr>
          <w:rFonts w:ascii="Times New Roman" w:hAnsi="Times New Roman"/>
          <w:sz w:val="24"/>
          <w:szCs w:val="24"/>
        </w:rPr>
        <w:t>ethical considerations that are raised by collaborative research</w:t>
      </w:r>
      <w:r w:rsidR="005D5A95">
        <w:rPr>
          <w:rFonts w:ascii="Times New Roman" w:hAnsi="Times New Roman"/>
          <w:sz w:val="24"/>
          <w:szCs w:val="24"/>
        </w:rPr>
        <w:t xml:space="preserve"> between geographers and </w:t>
      </w:r>
      <w:r w:rsidR="007C3726">
        <w:rPr>
          <w:rFonts w:ascii="Times New Roman" w:hAnsi="Times New Roman"/>
          <w:sz w:val="24"/>
          <w:szCs w:val="24"/>
        </w:rPr>
        <w:t>museum</w:t>
      </w:r>
      <w:r w:rsidR="005D5A95">
        <w:rPr>
          <w:rFonts w:ascii="Times New Roman" w:hAnsi="Times New Roman"/>
          <w:sz w:val="24"/>
          <w:szCs w:val="24"/>
        </w:rPr>
        <w:t>s</w:t>
      </w:r>
      <w:r w:rsidR="00703506">
        <w:rPr>
          <w:rFonts w:ascii="Times New Roman" w:hAnsi="Times New Roman"/>
          <w:sz w:val="24"/>
          <w:szCs w:val="24"/>
        </w:rPr>
        <w:t xml:space="preserve">, </w:t>
      </w:r>
      <w:r w:rsidR="00B25B0E">
        <w:rPr>
          <w:rFonts w:ascii="Times New Roman" w:hAnsi="Times New Roman"/>
          <w:sz w:val="24"/>
          <w:szCs w:val="24"/>
        </w:rPr>
        <w:t xml:space="preserve">highlighting </w:t>
      </w:r>
      <w:r w:rsidR="004136B0">
        <w:rPr>
          <w:rFonts w:ascii="Times New Roman" w:hAnsi="Times New Roman"/>
          <w:sz w:val="24"/>
          <w:szCs w:val="24"/>
        </w:rPr>
        <w:t>issues in relation to the collection and storage</w:t>
      </w:r>
      <w:r w:rsidR="00EA4888">
        <w:rPr>
          <w:rFonts w:ascii="Times New Roman" w:hAnsi="Times New Roman"/>
          <w:sz w:val="24"/>
          <w:szCs w:val="24"/>
        </w:rPr>
        <w:t xml:space="preserve"> of data for </w:t>
      </w:r>
      <w:r w:rsidR="004136B0">
        <w:rPr>
          <w:rFonts w:ascii="Times New Roman" w:hAnsi="Times New Roman"/>
          <w:sz w:val="24"/>
          <w:szCs w:val="24"/>
        </w:rPr>
        <w:t>the</w:t>
      </w:r>
      <w:r w:rsidR="00EA4888">
        <w:rPr>
          <w:rFonts w:ascii="Times New Roman" w:hAnsi="Times New Roman"/>
          <w:sz w:val="24"/>
          <w:szCs w:val="24"/>
        </w:rPr>
        <w:t xml:space="preserve"> </w:t>
      </w:r>
      <w:r w:rsidR="00835E3A">
        <w:rPr>
          <w:rFonts w:ascii="Times New Roman" w:hAnsi="Times New Roman"/>
          <w:sz w:val="24"/>
          <w:szCs w:val="24"/>
        </w:rPr>
        <w:t xml:space="preserve">differing </w:t>
      </w:r>
      <w:r w:rsidR="00EA4888">
        <w:rPr>
          <w:rFonts w:ascii="Times New Roman" w:hAnsi="Times New Roman"/>
          <w:sz w:val="24"/>
          <w:szCs w:val="24"/>
        </w:rPr>
        <w:t>purposes of research, museum archives and displays.</w:t>
      </w:r>
      <w:r w:rsidR="004136B0">
        <w:rPr>
          <w:rFonts w:ascii="Times New Roman" w:hAnsi="Times New Roman"/>
          <w:sz w:val="24"/>
          <w:szCs w:val="24"/>
        </w:rPr>
        <w:t xml:space="preserve"> It situates the chal</w:t>
      </w:r>
      <w:r w:rsidR="00D852C7">
        <w:rPr>
          <w:rFonts w:ascii="Times New Roman" w:hAnsi="Times New Roman"/>
          <w:sz w:val="24"/>
          <w:szCs w:val="24"/>
        </w:rPr>
        <w:t xml:space="preserve">lenges of archiving and copyright </w:t>
      </w:r>
      <w:r w:rsidR="004136B0">
        <w:rPr>
          <w:rFonts w:ascii="Times New Roman" w:hAnsi="Times New Roman"/>
          <w:sz w:val="24"/>
          <w:szCs w:val="24"/>
        </w:rPr>
        <w:t>within wider unders</w:t>
      </w:r>
      <w:r w:rsidR="00835E3A">
        <w:rPr>
          <w:rFonts w:ascii="Times New Roman" w:hAnsi="Times New Roman"/>
          <w:sz w:val="24"/>
          <w:szCs w:val="24"/>
        </w:rPr>
        <w:t xml:space="preserve">tandings of the role of museums, </w:t>
      </w:r>
      <w:r w:rsidR="004136B0">
        <w:rPr>
          <w:rFonts w:ascii="Times New Roman" w:hAnsi="Times New Roman"/>
          <w:sz w:val="24"/>
          <w:szCs w:val="24"/>
        </w:rPr>
        <w:t xml:space="preserve">noting the differing ethical standpoints of museums and research institutions. </w:t>
      </w:r>
      <w:r w:rsidR="007C3726">
        <w:rPr>
          <w:rFonts w:ascii="Times New Roman" w:hAnsi="Times New Roman"/>
          <w:sz w:val="24"/>
          <w:szCs w:val="24"/>
        </w:rPr>
        <w:t>T</w:t>
      </w:r>
      <w:r w:rsidR="00835E3A">
        <w:rPr>
          <w:rFonts w:ascii="Times New Roman" w:hAnsi="Times New Roman"/>
          <w:sz w:val="24"/>
          <w:szCs w:val="24"/>
        </w:rPr>
        <w:t>he paper also emphasises</w:t>
      </w:r>
      <w:r w:rsidR="007C3726">
        <w:rPr>
          <w:rFonts w:ascii="Times New Roman" w:hAnsi="Times New Roman"/>
          <w:sz w:val="24"/>
          <w:szCs w:val="24"/>
        </w:rPr>
        <w:t xml:space="preserve"> the</w:t>
      </w:r>
      <w:r w:rsidR="00A839E7">
        <w:rPr>
          <w:rFonts w:ascii="Times New Roman" w:hAnsi="Times New Roman"/>
          <w:sz w:val="24"/>
          <w:szCs w:val="24"/>
        </w:rPr>
        <w:t xml:space="preserve"> </w:t>
      </w:r>
      <w:r w:rsidR="007C3726" w:rsidRPr="007C3726">
        <w:rPr>
          <w:rFonts w:ascii="Times New Roman" w:hAnsi="Times New Roman"/>
          <w:sz w:val="24"/>
          <w:szCs w:val="24"/>
        </w:rPr>
        <w:t>emotional na</w:t>
      </w:r>
      <w:r w:rsidR="007C3726">
        <w:rPr>
          <w:rFonts w:ascii="Times New Roman" w:hAnsi="Times New Roman"/>
          <w:sz w:val="24"/>
          <w:szCs w:val="24"/>
        </w:rPr>
        <w:t xml:space="preserve">ture of </w:t>
      </w:r>
      <w:r w:rsidR="007C3726" w:rsidRPr="007C3726">
        <w:rPr>
          <w:rFonts w:ascii="Times New Roman" w:hAnsi="Times New Roman"/>
          <w:sz w:val="24"/>
          <w:szCs w:val="24"/>
        </w:rPr>
        <w:t>collaboration and</w:t>
      </w:r>
      <w:r w:rsidR="004136B0">
        <w:rPr>
          <w:rFonts w:ascii="Times New Roman" w:hAnsi="Times New Roman"/>
          <w:sz w:val="24"/>
          <w:szCs w:val="24"/>
        </w:rPr>
        <w:t xml:space="preserve"> my</w:t>
      </w:r>
      <w:r w:rsidR="007C3726" w:rsidRPr="007C3726">
        <w:rPr>
          <w:rFonts w:ascii="Times New Roman" w:hAnsi="Times New Roman"/>
          <w:sz w:val="24"/>
          <w:szCs w:val="24"/>
        </w:rPr>
        <w:t xml:space="preserve"> effort</w:t>
      </w:r>
      <w:r w:rsidR="004136B0">
        <w:rPr>
          <w:rFonts w:ascii="Times New Roman" w:hAnsi="Times New Roman"/>
          <w:sz w:val="24"/>
          <w:szCs w:val="24"/>
        </w:rPr>
        <w:t>s</w:t>
      </w:r>
      <w:r w:rsidR="007C3726" w:rsidRPr="007C3726">
        <w:rPr>
          <w:rFonts w:ascii="Times New Roman" w:hAnsi="Times New Roman"/>
          <w:sz w:val="24"/>
          <w:szCs w:val="24"/>
        </w:rPr>
        <w:t xml:space="preserve"> to work ethica</w:t>
      </w:r>
      <w:r w:rsidR="004136B0">
        <w:rPr>
          <w:rFonts w:ascii="Times New Roman" w:hAnsi="Times New Roman"/>
          <w:sz w:val="24"/>
          <w:szCs w:val="24"/>
        </w:rPr>
        <w:t>lly with research participants and material while</w:t>
      </w:r>
      <w:r w:rsidR="005D5A95">
        <w:rPr>
          <w:rFonts w:ascii="Times New Roman" w:hAnsi="Times New Roman"/>
          <w:sz w:val="24"/>
          <w:szCs w:val="24"/>
        </w:rPr>
        <w:t xml:space="preserve"> also fulfilling</w:t>
      </w:r>
      <w:r w:rsidR="00D852C7">
        <w:rPr>
          <w:rFonts w:ascii="Times New Roman" w:hAnsi="Times New Roman"/>
          <w:sz w:val="24"/>
          <w:szCs w:val="24"/>
        </w:rPr>
        <w:t xml:space="preserve"> the </w:t>
      </w:r>
      <w:r w:rsidR="007C3726" w:rsidRPr="007C3726">
        <w:rPr>
          <w:rFonts w:ascii="Times New Roman" w:hAnsi="Times New Roman"/>
          <w:sz w:val="24"/>
          <w:szCs w:val="24"/>
        </w:rPr>
        <w:t>aims of</w:t>
      </w:r>
      <w:r w:rsidR="005D5A95">
        <w:rPr>
          <w:rFonts w:ascii="Times New Roman" w:hAnsi="Times New Roman"/>
          <w:sz w:val="24"/>
          <w:szCs w:val="24"/>
        </w:rPr>
        <w:t xml:space="preserve"> the museum</w:t>
      </w:r>
      <w:r w:rsidR="007C3726" w:rsidRPr="007C3726">
        <w:rPr>
          <w:rFonts w:ascii="Times New Roman" w:hAnsi="Times New Roman"/>
          <w:sz w:val="24"/>
          <w:szCs w:val="24"/>
        </w:rPr>
        <w:t>. </w:t>
      </w:r>
      <w:r w:rsidR="00BF1F3E">
        <w:rPr>
          <w:rFonts w:ascii="Times New Roman" w:hAnsi="Times New Roman"/>
          <w:sz w:val="24"/>
          <w:szCs w:val="24"/>
        </w:rPr>
        <w:t xml:space="preserve">Drawing upon </w:t>
      </w:r>
      <w:r w:rsidR="004136B0">
        <w:rPr>
          <w:rFonts w:ascii="Times New Roman" w:hAnsi="Times New Roman"/>
          <w:sz w:val="24"/>
          <w:szCs w:val="24"/>
        </w:rPr>
        <w:t xml:space="preserve">collaborative research with museums, </w:t>
      </w:r>
      <w:r w:rsidR="004136B0" w:rsidRPr="00ED254A">
        <w:rPr>
          <w:rFonts w:ascii="Times New Roman" w:hAnsi="Times New Roman"/>
          <w:sz w:val="24"/>
          <w:szCs w:val="24"/>
        </w:rPr>
        <w:t>Mors</w:t>
      </w:r>
      <w:r w:rsidR="004136B0">
        <w:rPr>
          <w:rFonts w:ascii="Times New Roman" w:hAnsi="Times New Roman"/>
          <w:sz w:val="24"/>
          <w:szCs w:val="24"/>
        </w:rPr>
        <w:t>e (2013) argues that w</w:t>
      </w:r>
      <w:r w:rsidR="00662DCF">
        <w:rPr>
          <w:rFonts w:ascii="Times New Roman" w:hAnsi="Times New Roman"/>
          <w:sz w:val="24"/>
          <w:szCs w:val="24"/>
        </w:rPr>
        <w:t xml:space="preserve">hile </w:t>
      </w:r>
      <w:r w:rsidR="00A839E7">
        <w:rPr>
          <w:rFonts w:ascii="Times New Roman" w:hAnsi="Times New Roman"/>
          <w:sz w:val="24"/>
          <w:szCs w:val="24"/>
        </w:rPr>
        <w:t>researchers have</w:t>
      </w:r>
      <w:r w:rsidR="00662DCF">
        <w:rPr>
          <w:rFonts w:ascii="Times New Roman" w:hAnsi="Times New Roman"/>
          <w:sz w:val="24"/>
          <w:szCs w:val="24"/>
        </w:rPr>
        <w:t xml:space="preserve"> traditionally</w:t>
      </w:r>
      <w:r w:rsidR="00A839E7">
        <w:rPr>
          <w:rFonts w:ascii="Times New Roman" w:hAnsi="Times New Roman"/>
          <w:sz w:val="24"/>
          <w:szCs w:val="24"/>
        </w:rPr>
        <w:t xml:space="preserve"> been required to follow clearly delineated ethics procedures, collabo</w:t>
      </w:r>
      <w:r w:rsidR="004136B0">
        <w:rPr>
          <w:rFonts w:ascii="Times New Roman" w:hAnsi="Times New Roman"/>
          <w:sz w:val="24"/>
          <w:szCs w:val="24"/>
        </w:rPr>
        <w:t xml:space="preserve">rative research requires a more </w:t>
      </w:r>
      <w:r w:rsidR="00A839E7">
        <w:rPr>
          <w:rFonts w:ascii="Times New Roman" w:hAnsi="Times New Roman"/>
          <w:sz w:val="24"/>
          <w:szCs w:val="24"/>
        </w:rPr>
        <w:t>flexible and responsive approach:</w:t>
      </w:r>
    </w:p>
    <w:p w14:paraId="73ECD653" w14:textId="32C135F3" w:rsidR="00ED254A" w:rsidRPr="0088078C" w:rsidRDefault="005D5A95" w:rsidP="00920061">
      <w:pPr>
        <w:pStyle w:val="Quote"/>
        <w:spacing w:line="480" w:lineRule="auto"/>
        <w:ind w:firstLine="0"/>
        <w:jc w:val="both"/>
        <w:rPr>
          <w:color w:val="auto"/>
        </w:rPr>
      </w:pPr>
      <w:r>
        <w:rPr>
          <w:color w:val="auto"/>
        </w:rPr>
        <w:t>C</w:t>
      </w:r>
      <w:r w:rsidR="00ED254A" w:rsidRPr="0088078C">
        <w:rPr>
          <w:color w:val="auto"/>
        </w:rPr>
        <w:t>ollaborative research requires more iterative research methodologies that are improvisation-friendly, participation-centred, incorporating an ethics of care, and</w:t>
      </w:r>
      <w:r w:rsidR="00341D5E">
        <w:rPr>
          <w:color w:val="auto"/>
        </w:rPr>
        <w:t xml:space="preserve"> attentive to multiple accounts</w:t>
      </w:r>
      <w:r w:rsidR="0063426F">
        <w:rPr>
          <w:color w:val="auto"/>
        </w:rPr>
        <w:t xml:space="preserve"> (Morse 2013, 73</w:t>
      </w:r>
      <w:r w:rsidR="00ED254A" w:rsidRPr="0088078C">
        <w:rPr>
          <w:color w:val="auto"/>
        </w:rPr>
        <w:t>).</w:t>
      </w:r>
    </w:p>
    <w:p w14:paraId="6CB2A6F5" w14:textId="42FFE048" w:rsidR="00ED254A" w:rsidRDefault="00835E3A" w:rsidP="00920061">
      <w:pPr>
        <w:spacing w:line="480" w:lineRule="auto"/>
        <w:ind w:firstLine="0"/>
        <w:jc w:val="both"/>
        <w:rPr>
          <w:rFonts w:ascii="Times New Roman" w:hAnsi="Times New Roman"/>
          <w:sz w:val="24"/>
          <w:szCs w:val="24"/>
        </w:rPr>
      </w:pPr>
      <w:r>
        <w:rPr>
          <w:rFonts w:ascii="Times New Roman" w:hAnsi="Times New Roman"/>
          <w:sz w:val="24"/>
          <w:szCs w:val="24"/>
        </w:rPr>
        <w:t xml:space="preserve">The topics discussed in this paper point to the need for academics and practitioners to develop ethical approaches that reflect the iterative, unpredictable and emotional process of collaboration. </w:t>
      </w:r>
      <w:r w:rsidR="0066031E">
        <w:rPr>
          <w:rFonts w:ascii="Times New Roman" w:hAnsi="Times New Roman"/>
          <w:sz w:val="24"/>
          <w:szCs w:val="24"/>
        </w:rPr>
        <w:t xml:space="preserve">The ethic of courtesy explored by Graham </w:t>
      </w:r>
      <w:r w:rsidR="0066031E" w:rsidRPr="003F0436">
        <w:rPr>
          <w:rFonts w:ascii="Times New Roman" w:hAnsi="Times New Roman"/>
          <w:i/>
          <w:sz w:val="24"/>
          <w:szCs w:val="24"/>
        </w:rPr>
        <w:t>et al</w:t>
      </w:r>
      <w:r w:rsidR="0066031E">
        <w:rPr>
          <w:rFonts w:ascii="Times New Roman" w:hAnsi="Times New Roman"/>
          <w:sz w:val="24"/>
          <w:szCs w:val="24"/>
        </w:rPr>
        <w:t xml:space="preserve">. (2013) highlights the emotional nature of collaboration and the multiple potential outcomes that must be considered throughout the project. Academics </w:t>
      </w:r>
      <w:r w:rsidR="00EA23A3">
        <w:rPr>
          <w:rFonts w:ascii="Times New Roman" w:hAnsi="Times New Roman"/>
          <w:sz w:val="24"/>
          <w:szCs w:val="24"/>
        </w:rPr>
        <w:t xml:space="preserve">and practitioners </w:t>
      </w:r>
      <w:r w:rsidR="00662DCF">
        <w:rPr>
          <w:rFonts w:ascii="Times New Roman" w:hAnsi="Times New Roman"/>
          <w:sz w:val="24"/>
          <w:szCs w:val="24"/>
        </w:rPr>
        <w:t>would benefit from</w:t>
      </w:r>
      <w:r w:rsidR="00BF1F3E">
        <w:rPr>
          <w:rFonts w:ascii="Times New Roman" w:hAnsi="Times New Roman"/>
          <w:sz w:val="24"/>
          <w:szCs w:val="24"/>
        </w:rPr>
        <w:t xml:space="preserve"> </w:t>
      </w:r>
      <w:r w:rsidR="00AF2000">
        <w:rPr>
          <w:rFonts w:ascii="Times New Roman" w:hAnsi="Times New Roman"/>
          <w:sz w:val="24"/>
          <w:szCs w:val="24"/>
        </w:rPr>
        <w:t xml:space="preserve">methodological </w:t>
      </w:r>
      <w:r w:rsidR="00EA23A3">
        <w:rPr>
          <w:rFonts w:ascii="Times New Roman" w:hAnsi="Times New Roman"/>
          <w:sz w:val="24"/>
          <w:szCs w:val="24"/>
        </w:rPr>
        <w:t>training in</w:t>
      </w:r>
      <w:r>
        <w:rPr>
          <w:rFonts w:ascii="Times New Roman" w:hAnsi="Times New Roman"/>
          <w:sz w:val="24"/>
          <w:szCs w:val="24"/>
        </w:rPr>
        <w:t xml:space="preserve"> ethical issues relevant to</w:t>
      </w:r>
      <w:r w:rsidR="00EA23A3">
        <w:rPr>
          <w:rFonts w:ascii="Times New Roman" w:hAnsi="Times New Roman"/>
          <w:sz w:val="24"/>
          <w:szCs w:val="24"/>
        </w:rPr>
        <w:t xml:space="preserve"> </w:t>
      </w:r>
      <w:r w:rsidR="00A839E7">
        <w:rPr>
          <w:rFonts w:ascii="Times New Roman" w:hAnsi="Times New Roman"/>
          <w:sz w:val="24"/>
          <w:szCs w:val="24"/>
        </w:rPr>
        <w:t>collaborative research</w:t>
      </w:r>
      <w:r>
        <w:rPr>
          <w:rFonts w:ascii="Times New Roman" w:hAnsi="Times New Roman"/>
          <w:sz w:val="24"/>
          <w:szCs w:val="24"/>
        </w:rPr>
        <w:t xml:space="preserve"> with museums</w:t>
      </w:r>
      <w:r w:rsidR="00A839E7">
        <w:rPr>
          <w:rFonts w:ascii="Times New Roman" w:hAnsi="Times New Roman"/>
          <w:sz w:val="24"/>
          <w:szCs w:val="24"/>
        </w:rPr>
        <w:t>,</w:t>
      </w:r>
      <w:r w:rsidR="00662DCF">
        <w:rPr>
          <w:rFonts w:ascii="Times New Roman" w:hAnsi="Times New Roman"/>
          <w:sz w:val="24"/>
          <w:szCs w:val="24"/>
        </w:rPr>
        <w:t xml:space="preserve"> including</w:t>
      </w:r>
      <w:r w:rsidR="0099116D">
        <w:rPr>
          <w:rFonts w:ascii="Times New Roman" w:hAnsi="Times New Roman"/>
          <w:sz w:val="24"/>
          <w:szCs w:val="24"/>
        </w:rPr>
        <w:t xml:space="preserve"> </w:t>
      </w:r>
      <w:r>
        <w:rPr>
          <w:rFonts w:ascii="Times New Roman" w:hAnsi="Times New Roman"/>
          <w:sz w:val="24"/>
          <w:szCs w:val="24"/>
        </w:rPr>
        <w:t>data collection, archives</w:t>
      </w:r>
      <w:r w:rsidR="00AF2000">
        <w:rPr>
          <w:rFonts w:ascii="Times New Roman" w:hAnsi="Times New Roman"/>
          <w:sz w:val="24"/>
          <w:szCs w:val="24"/>
        </w:rPr>
        <w:t xml:space="preserve"> and </w:t>
      </w:r>
      <w:r w:rsidR="0066031E">
        <w:rPr>
          <w:rFonts w:ascii="Times New Roman" w:hAnsi="Times New Roman"/>
          <w:sz w:val="24"/>
          <w:szCs w:val="24"/>
        </w:rPr>
        <w:t>exhibitions</w:t>
      </w:r>
      <w:r w:rsidR="0054013A">
        <w:rPr>
          <w:rFonts w:ascii="Times New Roman" w:hAnsi="Times New Roman"/>
          <w:sz w:val="24"/>
          <w:szCs w:val="24"/>
        </w:rPr>
        <w:t>,</w:t>
      </w:r>
      <w:r w:rsidR="000E7E5D">
        <w:rPr>
          <w:rFonts w:ascii="Times New Roman" w:hAnsi="Times New Roman"/>
          <w:sz w:val="24"/>
          <w:szCs w:val="24"/>
        </w:rPr>
        <w:t xml:space="preserve"> as well as </w:t>
      </w:r>
      <w:r>
        <w:rPr>
          <w:rFonts w:ascii="Times New Roman" w:hAnsi="Times New Roman"/>
          <w:sz w:val="24"/>
          <w:szCs w:val="24"/>
        </w:rPr>
        <w:t>concerns around</w:t>
      </w:r>
      <w:r w:rsidR="00662DCF">
        <w:rPr>
          <w:rFonts w:ascii="Times New Roman" w:hAnsi="Times New Roman"/>
          <w:sz w:val="24"/>
          <w:szCs w:val="24"/>
        </w:rPr>
        <w:t xml:space="preserve"> </w:t>
      </w:r>
      <w:r w:rsidR="00482685">
        <w:rPr>
          <w:rFonts w:ascii="Times New Roman" w:hAnsi="Times New Roman"/>
          <w:sz w:val="24"/>
          <w:szCs w:val="24"/>
        </w:rPr>
        <w:t xml:space="preserve">positionality and </w:t>
      </w:r>
      <w:r w:rsidR="00A839E7">
        <w:rPr>
          <w:rFonts w:ascii="Times New Roman" w:hAnsi="Times New Roman"/>
          <w:sz w:val="24"/>
          <w:szCs w:val="24"/>
        </w:rPr>
        <w:t xml:space="preserve">relationships. </w:t>
      </w:r>
      <w:r w:rsidR="00F33930">
        <w:rPr>
          <w:rFonts w:ascii="Times New Roman" w:hAnsi="Times New Roman"/>
          <w:sz w:val="24"/>
          <w:szCs w:val="24"/>
        </w:rPr>
        <w:t>Greater attention should be paid</w:t>
      </w:r>
      <w:r w:rsidR="00BF1F3E">
        <w:rPr>
          <w:rFonts w:ascii="Times New Roman" w:hAnsi="Times New Roman"/>
          <w:sz w:val="24"/>
          <w:szCs w:val="24"/>
        </w:rPr>
        <w:t xml:space="preserve"> to</w:t>
      </w:r>
      <w:r w:rsidR="00F33930">
        <w:rPr>
          <w:rFonts w:ascii="Times New Roman" w:hAnsi="Times New Roman"/>
          <w:sz w:val="24"/>
          <w:szCs w:val="24"/>
        </w:rPr>
        <w:t xml:space="preserve"> the</w:t>
      </w:r>
      <w:r w:rsidR="00BF1F3E">
        <w:rPr>
          <w:rFonts w:ascii="Times New Roman" w:hAnsi="Times New Roman"/>
          <w:sz w:val="24"/>
          <w:szCs w:val="24"/>
        </w:rPr>
        <w:t xml:space="preserve"> role of the researcher as a mediator between</w:t>
      </w:r>
      <w:r w:rsidR="00F33930">
        <w:rPr>
          <w:rFonts w:ascii="Times New Roman" w:hAnsi="Times New Roman"/>
          <w:sz w:val="24"/>
          <w:szCs w:val="24"/>
        </w:rPr>
        <w:t xml:space="preserve"> participants, the museum and university, and how to ensure that participants’ needs are met during and after the completion of the research.</w:t>
      </w:r>
      <w:r w:rsidR="00BF1F3E">
        <w:rPr>
          <w:rFonts w:ascii="Times New Roman" w:hAnsi="Times New Roman"/>
          <w:sz w:val="24"/>
          <w:szCs w:val="24"/>
        </w:rPr>
        <w:t xml:space="preserve"> </w:t>
      </w:r>
      <w:r w:rsidR="00BB6221">
        <w:rPr>
          <w:rFonts w:ascii="Times New Roman" w:hAnsi="Times New Roman"/>
          <w:sz w:val="24"/>
          <w:szCs w:val="24"/>
        </w:rPr>
        <w:t>Examining the ethics of collaboration</w:t>
      </w:r>
      <w:r w:rsidR="0054013A">
        <w:rPr>
          <w:rFonts w:ascii="Times New Roman" w:hAnsi="Times New Roman"/>
          <w:sz w:val="24"/>
          <w:szCs w:val="24"/>
        </w:rPr>
        <w:t xml:space="preserve"> </w:t>
      </w:r>
      <w:r w:rsidR="00BB6221">
        <w:rPr>
          <w:rFonts w:ascii="Times New Roman" w:hAnsi="Times New Roman"/>
          <w:sz w:val="24"/>
          <w:szCs w:val="24"/>
        </w:rPr>
        <w:t>sheds ligh</w:t>
      </w:r>
      <w:r>
        <w:rPr>
          <w:rFonts w:ascii="Times New Roman" w:hAnsi="Times New Roman"/>
          <w:sz w:val="24"/>
          <w:szCs w:val="24"/>
        </w:rPr>
        <w:t>t on the personal</w:t>
      </w:r>
      <w:r w:rsidR="0054013A">
        <w:rPr>
          <w:rFonts w:ascii="Times New Roman" w:hAnsi="Times New Roman"/>
          <w:sz w:val="24"/>
          <w:szCs w:val="24"/>
        </w:rPr>
        <w:t xml:space="preserve"> and</w:t>
      </w:r>
      <w:r w:rsidR="00BB6221">
        <w:rPr>
          <w:rFonts w:ascii="Times New Roman" w:hAnsi="Times New Roman"/>
          <w:sz w:val="24"/>
          <w:szCs w:val="24"/>
        </w:rPr>
        <w:t xml:space="preserve"> emotional nature of research itself</w:t>
      </w:r>
      <w:r w:rsidR="0054013A">
        <w:rPr>
          <w:rFonts w:ascii="Times New Roman" w:hAnsi="Times New Roman"/>
          <w:sz w:val="24"/>
          <w:szCs w:val="24"/>
        </w:rPr>
        <w:t xml:space="preserve">, as well as the challenges of reflecting and writing critically about research relationships. </w:t>
      </w:r>
    </w:p>
    <w:p w14:paraId="2F678550" w14:textId="04893883" w:rsidR="00D00179" w:rsidRDefault="0061523C" w:rsidP="00920061">
      <w:pPr>
        <w:spacing w:line="480" w:lineRule="auto"/>
        <w:ind w:firstLine="0"/>
        <w:jc w:val="both"/>
        <w:rPr>
          <w:rFonts w:ascii="Times New Roman" w:hAnsi="Times New Roman"/>
          <w:sz w:val="24"/>
          <w:szCs w:val="24"/>
        </w:rPr>
      </w:pPr>
      <w:r w:rsidRPr="0061523C">
        <w:rPr>
          <w:rFonts w:ascii="Times New Roman" w:hAnsi="Times New Roman"/>
          <w:b/>
          <w:sz w:val="24"/>
          <w:szCs w:val="24"/>
        </w:rPr>
        <w:t>Acknowledgements</w:t>
      </w:r>
    </w:p>
    <w:p w14:paraId="17E8158E" w14:textId="77777777" w:rsidR="001B6121" w:rsidRDefault="001B6121" w:rsidP="00920061">
      <w:pPr>
        <w:spacing w:line="480" w:lineRule="auto"/>
        <w:ind w:firstLine="0"/>
        <w:jc w:val="both"/>
        <w:rPr>
          <w:rFonts w:ascii="Times New Roman" w:hAnsi="Times New Roman"/>
          <w:sz w:val="24"/>
          <w:szCs w:val="24"/>
        </w:rPr>
      </w:pPr>
    </w:p>
    <w:p w14:paraId="1F49A892" w14:textId="193D8AD0" w:rsidR="000C438F" w:rsidRPr="000C438F" w:rsidRDefault="000C438F" w:rsidP="00920061">
      <w:pPr>
        <w:spacing w:line="480" w:lineRule="auto"/>
        <w:ind w:firstLine="0"/>
        <w:jc w:val="both"/>
        <w:rPr>
          <w:rFonts w:ascii="Times New Roman" w:hAnsi="Times New Roman"/>
          <w:sz w:val="24"/>
          <w:szCs w:val="24"/>
        </w:rPr>
      </w:pPr>
      <w:r>
        <w:rPr>
          <w:rFonts w:ascii="Times New Roman" w:hAnsi="Times New Roman"/>
          <w:sz w:val="24"/>
          <w:szCs w:val="24"/>
        </w:rPr>
        <w:t>This research was supported by the Arts and Humanities Research Co</w:t>
      </w:r>
      <w:r w:rsidR="008951D0">
        <w:rPr>
          <w:rFonts w:ascii="Times New Roman" w:hAnsi="Times New Roman"/>
          <w:sz w:val="24"/>
          <w:szCs w:val="24"/>
        </w:rPr>
        <w:t xml:space="preserve">uncil [grant number </w:t>
      </w:r>
      <w:r w:rsidR="00990B1D" w:rsidRPr="00990B1D">
        <w:rPr>
          <w:rFonts w:ascii="Times New Roman" w:hAnsi="Times New Roman"/>
          <w:sz w:val="24"/>
          <w:szCs w:val="24"/>
        </w:rPr>
        <w:t>1271942</w:t>
      </w:r>
      <w:r w:rsidR="008951D0">
        <w:rPr>
          <w:rFonts w:ascii="Times New Roman" w:hAnsi="Times New Roman"/>
          <w:sz w:val="24"/>
          <w:szCs w:val="24"/>
        </w:rPr>
        <w:t>]. I would like to thank all the individuals who took part in</w:t>
      </w:r>
      <w:r w:rsidR="00990B1D">
        <w:rPr>
          <w:rFonts w:ascii="Times New Roman" w:hAnsi="Times New Roman"/>
          <w:sz w:val="24"/>
          <w:szCs w:val="24"/>
        </w:rPr>
        <w:t xml:space="preserve"> the research</w:t>
      </w:r>
      <w:r w:rsidR="001B6121">
        <w:rPr>
          <w:rFonts w:ascii="Times New Roman" w:hAnsi="Times New Roman"/>
          <w:sz w:val="24"/>
          <w:szCs w:val="24"/>
        </w:rPr>
        <w:t>. I would also like to thank Professor Alison Blunt and Professor Parvati Nair, and at the Geffrye</w:t>
      </w:r>
      <w:r w:rsidR="00990B1D">
        <w:rPr>
          <w:rFonts w:ascii="Times New Roman" w:hAnsi="Times New Roman"/>
          <w:sz w:val="24"/>
          <w:szCs w:val="24"/>
        </w:rPr>
        <w:t xml:space="preserve"> Museum</w:t>
      </w:r>
      <w:r w:rsidR="001B6121">
        <w:rPr>
          <w:rFonts w:ascii="Times New Roman" w:hAnsi="Times New Roman"/>
          <w:sz w:val="24"/>
          <w:szCs w:val="24"/>
        </w:rPr>
        <w:t>, Laura Bedford, Alex Gordon-Jones and Elyse Bell</w:t>
      </w:r>
      <w:r w:rsidR="00990B1D">
        <w:rPr>
          <w:rFonts w:ascii="Times New Roman" w:hAnsi="Times New Roman"/>
          <w:sz w:val="24"/>
          <w:szCs w:val="24"/>
        </w:rPr>
        <w:t>,</w:t>
      </w:r>
      <w:r w:rsidR="001B6121">
        <w:rPr>
          <w:rFonts w:ascii="Times New Roman" w:hAnsi="Times New Roman"/>
          <w:sz w:val="24"/>
          <w:szCs w:val="24"/>
        </w:rPr>
        <w:t xml:space="preserve"> for their support and guidance throughout the project. Many thanks to </w:t>
      </w:r>
      <w:r w:rsidR="008951D0">
        <w:rPr>
          <w:rFonts w:ascii="Times New Roman" w:hAnsi="Times New Roman"/>
          <w:sz w:val="24"/>
          <w:szCs w:val="24"/>
        </w:rPr>
        <w:t xml:space="preserve">Laura Humphreys for her helpful feedback on an earlier version of this manuscript, and to the two anonymous reviewers whose comments have greatly improved the paper. </w:t>
      </w:r>
    </w:p>
    <w:p w14:paraId="5A3CDB85" w14:textId="77777777" w:rsidR="000C438F" w:rsidRDefault="000C438F" w:rsidP="00920061">
      <w:pPr>
        <w:spacing w:line="480" w:lineRule="auto"/>
        <w:ind w:firstLine="0"/>
        <w:jc w:val="both"/>
        <w:rPr>
          <w:rFonts w:ascii="Times New Roman" w:hAnsi="Times New Roman"/>
          <w:b/>
          <w:sz w:val="24"/>
          <w:szCs w:val="24"/>
        </w:rPr>
      </w:pPr>
    </w:p>
    <w:p w14:paraId="1E093F27" w14:textId="1DC1E52A" w:rsidR="00DB6A07" w:rsidRPr="00DB6A07" w:rsidRDefault="00DB6A07" w:rsidP="00920061">
      <w:pPr>
        <w:spacing w:line="480" w:lineRule="auto"/>
        <w:ind w:firstLine="0"/>
        <w:jc w:val="both"/>
        <w:rPr>
          <w:rFonts w:ascii="Times New Roman" w:hAnsi="Times New Roman"/>
          <w:b/>
          <w:sz w:val="24"/>
          <w:szCs w:val="24"/>
        </w:rPr>
      </w:pPr>
      <w:r w:rsidRPr="00DB6A07">
        <w:rPr>
          <w:rFonts w:ascii="Times New Roman" w:hAnsi="Times New Roman"/>
          <w:b/>
          <w:sz w:val="24"/>
          <w:szCs w:val="24"/>
        </w:rPr>
        <w:t>References</w:t>
      </w:r>
    </w:p>
    <w:p w14:paraId="5B9EE2FC" w14:textId="77777777" w:rsidR="00905E4C" w:rsidRDefault="00905E4C" w:rsidP="00920061">
      <w:pPr>
        <w:spacing w:line="480" w:lineRule="auto"/>
        <w:ind w:firstLine="0"/>
        <w:jc w:val="both"/>
        <w:rPr>
          <w:rFonts w:ascii="Times New Roman" w:hAnsi="Times New Roman"/>
          <w:sz w:val="24"/>
          <w:szCs w:val="24"/>
        </w:rPr>
      </w:pPr>
    </w:p>
    <w:p w14:paraId="5B71769C" w14:textId="249FB976" w:rsidR="00905E4C" w:rsidRPr="00905E4C" w:rsidRDefault="00905E4C" w:rsidP="00920061">
      <w:pPr>
        <w:spacing w:line="480" w:lineRule="auto"/>
        <w:ind w:firstLine="0"/>
        <w:jc w:val="both"/>
        <w:rPr>
          <w:rFonts w:ascii="Times New Roman" w:hAnsi="Times New Roman"/>
          <w:sz w:val="24"/>
          <w:szCs w:val="24"/>
        </w:rPr>
      </w:pPr>
      <w:r>
        <w:rPr>
          <w:rFonts w:ascii="Times New Roman" w:hAnsi="Times New Roman"/>
          <w:sz w:val="24"/>
          <w:szCs w:val="24"/>
        </w:rPr>
        <w:t>Barber T 2015</w:t>
      </w:r>
      <w:r w:rsidRPr="00905E4C">
        <w:rPr>
          <w:rFonts w:ascii="Times New Roman" w:hAnsi="Times New Roman"/>
          <w:sz w:val="24"/>
          <w:szCs w:val="24"/>
        </w:rPr>
        <w:t xml:space="preserve"> </w:t>
      </w:r>
      <w:r w:rsidRPr="00905E4C">
        <w:rPr>
          <w:rFonts w:ascii="Times New Roman" w:hAnsi="Times New Roman"/>
          <w:i/>
          <w:sz w:val="24"/>
          <w:szCs w:val="24"/>
        </w:rPr>
        <w:t xml:space="preserve">Oriental Identities in Super-Diverse Britain: Young Vietnamese in London. </w:t>
      </w:r>
      <w:r w:rsidRPr="00905E4C">
        <w:rPr>
          <w:rFonts w:ascii="Times New Roman" w:hAnsi="Times New Roman"/>
          <w:sz w:val="24"/>
          <w:szCs w:val="24"/>
        </w:rPr>
        <w:t>London: Palgrave Macm</w:t>
      </w:r>
      <w:r>
        <w:rPr>
          <w:rFonts w:ascii="Times New Roman" w:hAnsi="Times New Roman"/>
          <w:sz w:val="24"/>
          <w:szCs w:val="24"/>
        </w:rPr>
        <w:t>illan</w:t>
      </w:r>
    </w:p>
    <w:p w14:paraId="7976BE5A" w14:textId="77777777" w:rsidR="00905E4C" w:rsidRPr="0024462C" w:rsidRDefault="00905E4C" w:rsidP="00920061">
      <w:pPr>
        <w:spacing w:line="480" w:lineRule="auto"/>
        <w:ind w:firstLine="0"/>
        <w:jc w:val="both"/>
        <w:rPr>
          <w:rFonts w:ascii="Times New Roman" w:hAnsi="Times New Roman"/>
          <w:sz w:val="24"/>
          <w:szCs w:val="24"/>
        </w:rPr>
      </w:pPr>
    </w:p>
    <w:p w14:paraId="66636137" w14:textId="70BACCBF" w:rsidR="007E5267" w:rsidRDefault="007E5267" w:rsidP="00920061">
      <w:pPr>
        <w:spacing w:line="480" w:lineRule="auto"/>
        <w:ind w:firstLine="0"/>
        <w:jc w:val="both"/>
        <w:rPr>
          <w:rFonts w:ascii="Times New Roman" w:hAnsi="Times New Roman"/>
          <w:sz w:val="24"/>
          <w:szCs w:val="24"/>
        </w:rPr>
      </w:pPr>
      <w:r>
        <w:rPr>
          <w:rFonts w:ascii="Times New Roman" w:hAnsi="Times New Roman"/>
          <w:sz w:val="24"/>
          <w:szCs w:val="24"/>
        </w:rPr>
        <w:t xml:space="preserve">Blunt A, John E, Lipman C and Owens A </w:t>
      </w:r>
      <w:r w:rsidRPr="007E5267">
        <w:rPr>
          <w:rFonts w:ascii="Times New Roman" w:hAnsi="Times New Roman"/>
          <w:sz w:val="24"/>
          <w:szCs w:val="24"/>
        </w:rPr>
        <w:t>2013</w:t>
      </w:r>
      <w:r>
        <w:rPr>
          <w:rFonts w:ascii="Times New Roman" w:hAnsi="Times New Roman"/>
          <w:sz w:val="24"/>
          <w:szCs w:val="24"/>
        </w:rPr>
        <w:t xml:space="preserve"> </w:t>
      </w:r>
      <w:r w:rsidRPr="007E5267">
        <w:rPr>
          <w:rFonts w:ascii="Times New Roman" w:hAnsi="Times New Roman"/>
          <w:sz w:val="24"/>
          <w:szCs w:val="24"/>
        </w:rPr>
        <w:t xml:space="preserve">Centre for Studies of Home: a partnership between Queen Mary, University of London and </w:t>
      </w:r>
      <w:r>
        <w:rPr>
          <w:rFonts w:ascii="Times New Roman" w:hAnsi="Times New Roman"/>
          <w:sz w:val="24"/>
          <w:szCs w:val="24"/>
        </w:rPr>
        <w:t>the Geffrye Museum of the Home in R Craggs, H Geoghegan and I M</w:t>
      </w:r>
      <w:r w:rsidRPr="0066034F">
        <w:rPr>
          <w:rFonts w:ascii="Times New Roman" w:hAnsi="Times New Roman"/>
          <w:sz w:val="24"/>
          <w:szCs w:val="24"/>
        </w:rPr>
        <w:t xml:space="preserve"> Keigh</w:t>
      </w:r>
      <w:r>
        <w:rPr>
          <w:rFonts w:ascii="Times New Roman" w:hAnsi="Times New Roman"/>
          <w:sz w:val="24"/>
          <w:szCs w:val="24"/>
        </w:rPr>
        <w:t>ren eds</w:t>
      </w:r>
      <w:r w:rsidRPr="0066034F">
        <w:rPr>
          <w:rFonts w:ascii="Times New Roman" w:hAnsi="Times New Roman"/>
          <w:sz w:val="24"/>
          <w:szCs w:val="24"/>
        </w:rPr>
        <w:t xml:space="preserve"> </w:t>
      </w:r>
      <w:r w:rsidRPr="0066034F">
        <w:rPr>
          <w:rFonts w:ascii="Times New Roman" w:hAnsi="Times New Roman"/>
          <w:i/>
          <w:sz w:val="24"/>
          <w:szCs w:val="24"/>
        </w:rPr>
        <w:t xml:space="preserve">Collaborative Geographies: The Politics, Practicalities </w:t>
      </w:r>
      <w:r>
        <w:rPr>
          <w:rFonts w:ascii="Times New Roman" w:hAnsi="Times New Roman"/>
          <w:i/>
          <w:sz w:val="24"/>
          <w:szCs w:val="24"/>
        </w:rPr>
        <w:t xml:space="preserve">and Promise of Working Together </w:t>
      </w:r>
      <w:r w:rsidRPr="0066034F">
        <w:rPr>
          <w:rFonts w:ascii="Times New Roman" w:hAnsi="Times New Roman"/>
          <w:sz w:val="24"/>
          <w:szCs w:val="24"/>
        </w:rPr>
        <w:t>Histor</w:t>
      </w:r>
      <w:r>
        <w:rPr>
          <w:rFonts w:ascii="Times New Roman" w:hAnsi="Times New Roman"/>
          <w:sz w:val="24"/>
          <w:szCs w:val="24"/>
        </w:rPr>
        <w:t xml:space="preserve">ical Geography Research Series </w:t>
      </w:r>
      <w:r w:rsidRPr="007E5267">
        <w:rPr>
          <w:rFonts w:ascii="Times New Roman" w:hAnsi="Times New Roman"/>
          <w:b/>
          <w:sz w:val="24"/>
          <w:szCs w:val="24"/>
        </w:rPr>
        <w:t>43</w:t>
      </w:r>
      <w:r>
        <w:rPr>
          <w:rFonts w:ascii="Times New Roman" w:hAnsi="Times New Roman"/>
          <w:b/>
          <w:sz w:val="24"/>
          <w:szCs w:val="24"/>
        </w:rPr>
        <w:t xml:space="preserve"> </w:t>
      </w:r>
      <w:r>
        <w:rPr>
          <w:rFonts w:ascii="Times New Roman" w:hAnsi="Times New Roman"/>
          <w:sz w:val="24"/>
          <w:szCs w:val="24"/>
        </w:rPr>
        <w:t>111-125</w:t>
      </w:r>
    </w:p>
    <w:p w14:paraId="2BADCE49" w14:textId="77777777" w:rsidR="009138B9" w:rsidRDefault="009138B9" w:rsidP="00920061">
      <w:pPr>
        <w:spacing w:line="480" w:lineRule="auto"/>
        <w:ind w:firstLine="0"/>
        <w:jc w:val="both"/>
        <w:rPr>
          <w:rFonts w:ascii="Times New Roman" w:hAnsi="Times New Roman"/>
          <w:sz w:val="24"/>
          <w:szCs w:val="24"/>
        </w:rPr>
      </w:pPr>
    </w:p>
    <w:p w14:paraId="4F960797" w14:textId="0B2FD290" w:rsidR="009138B9" w:rsidRDefault="009138B9" w:rsidP="00920061">
      <w:pPr>
        <w:spacing w:line="480" w:lineRule="auto"/>
        <w:ind w:firstLine="0"/>
        <w:jc w:val="both"/>
        <w:rPr>
          <w:rFonts w:ascii="Times New Roman" w:hAnsi="Times New Roman"/>
          <w:sz w:val="24"/>
          <w:szCs w:val="24"/>
        </w:rPr>
      </w:pPr>
      <w:r>
        <w:rPr>
          <w:rFonts w:ascii="Times New Roman" w:hAnsi="Times New Roman"/>
          <w:sz w:val="24"/>
          <w:szCs w:val="24"/>
        </w:rPr>
        <w:t xml:space="preserve">Blunt A and Dowling R  2006 </w:t>
      </w:r>
      <w:r>
        <w:rPr>
          <w:rFonts w:ascii="Times New Roman" w:hAnsi="Times New Roman"/>
          <w:i/>
          <w:sz w:val="24"/>
          <w:szCs w:val="24"/>
        </w:rPr>
        <w:t>Home</w:t>
      </w:r>
      <w:r w:rsidRPr="009138B9">
        <w:rPr>
          <w:rFonts w:ascii="Times New Roman" w:hAnsi="Times New Roman"/>
          <w:i/>
          <w:sz w:val="24"/>
          <w:szCs w:val="24"/>
        </w:rPr>
        <w:t xml:space="preserve"> </w:t>
      </w:r>
      <w:r>
        <w:rPr>
          <w:rFonts w:ascii="Times New Roman" w:hAnsi="Times New Roman"/>
          <w:sz w:val="24"/>
          <w:szCs w:val="24"/>
        </w:rPr>
        <w:t>Routledge</w:t>
      </w:r>
      <w:r w:rsidR="000F4D43">
        <w:rPr>
          <w:rFonts w:ascii="Times New Roman" w:hAnsi="Times New Roman"/>
          <w:sz w:val="24"/>
          <w:szCs w:val="24"/>
        </w:rPr>
        <w:t>, London</w:t>
      </w:r>
    </w:p>
    <w:p w14:paraId="3D373824" w14:textId="77777777" w:rsidR="00E729EE" w:rsidRDefault="00E729EE" w:rsidP="00920061">
      <w:pPr>
        <w:spacing w:line="480" w:lineRule="auto"/>
        <w:ind w:firstLine="0"/>
        <w:jc w:val="both"/>
        <w:rPr>
          <w:rFonts w:ascii="Times New Roman" w:hAnsi="Times New Roman"/>
          <w:sz w:val="24"/>
          <w:szCs w:val="24"/>
        </w:rPr>
      </w:pPr>
    </w:p>
    <w:p w14:paraId="0A71811E" w14:textId="65D532C9" w:rsidR="00E729EE" w:rsidRDefault="00E729EE" w:rsidP="00920061">
      <w:pPr>
        <w:spacing w:line="480" w:lineRule="auto"/>
        <w:ind w:firstLine="0"/>
        <w:jc w:val="both"/>
        <w:rPr>
          <w:rFonts w:ascii="Times New Roman" w:hAnsi="Times New Roman"/>
          <w:sz w:val="24"/>
          <w:szCs w:val="24"/>
        </w:rPr>
      </w:pPr>
      <w:r>
        <w:rPr>
          <w:rFonts w:ascii="Times New Roman" w:hAnsi="Times New Roman"/>
          <w:sz w:val="24"/>
          <w:szCs w:val="24"/>
        </w:rPr>
        <w:t xml:space="preserve">Bressey C 2010 Exhibitions </w:t>
      </w:r>
      <w:r w:rsidRPr="00E729EE">
        <w:rPr>
          <w:rFonts w:ascii="Times New Roman" w:hAnsi="Times New Roman"/>
          <w:sz w:val="24"/>
          <w:szCs w:val="24"/>
          <w:lang w:val="en-US"/>
        </w:rPr>
        <w:t xml:space="preserve">in R Gardner, K Dodds, C Souch and F McConnell eds </w:t>
      </w:r>
      <w:r w:rsidRPr="00E729EE">
        <w:rPr>
          <w:rFonts w:ascii="Times New Roman" w:hAnsi="Times New Roman"/>
          <w:bCs/>
          <w:i/>
          <w:sz w:val="24"/>
          <w:szCs w:val="24"/>
          <w:lang w:val="en-US"/>
        </w:rPr>
        <w:t xml:space="preserve">Communicating Geographical Research Beyond the Academy: A </w:t>
      </w:r>
      <w:r w:rsidRPr="00E729EE">
        <w:rPr>
          <w:rFonts w:ascii="Times New Roman" w:hAnsi="Times New Roman"/>
          <w:i/>
          <w:sz w:val="24"/>
          <w:szCs w:val="24"/>
          <w:lang w:val="en-US"/>
        </w:rPr>
        <w:t>Guide for Researchers</w:t>
      </w:r>
      <w:r w:rsidRPr="00E729EE">
        <w:rPr>
          <w:rFonts w:ascii="Times New Roman" w:hAnsi="Times New Roman"/>
          <w:sz w:val="24"/>
          <w:szCs w:val="24"/>
          <w:lang w:val="en-US"/>
        </w:rPr>
        <w:t xml:space="preserve"> Royal Geographical Society (with IBG) Publications, London</w:t>
      </w:r>
    </w:p>
    <w:p w14:paraId="4F016E62" w14:textId="77777777" w:rsidR="0024462C" w:rsidRDefault="0024462C" w:rsidP="00920061">
      <w:pPr>
        <w:spacing w:line="480" w:lineRule="auto"/>
        <w:ind w:firstLine="0"/>
        <w:jc w:val="both"/>
        <w:rPr>
          <w:rFonts w:ascii="Times New Roman" w:hAnsi="Times New Roman"/>
          <w:sz w:val="24"/>
          <w:szCs w:val="24"/>
        </w:rPr>
      </w:pPr>
    </w:p>
    <w:p w14:paraId="34ACCDFF" w14:textId="7B4ECDF4" w:rsidR="0024462C" w:rsidRPr="0024462C" w:rsidRDefault="0024462C" w:rsidP="00920061">
      <w:pPr>
        <w:spacing w:line="480" w:lineRule="auto"/>
        <w:ind w:firstLine="0"/>
        <w:jc w:val="both"/>
        <w:rPr>
          <w:rFonts w:ascii="Times New Roman" w:hAnsi="Times New Roman"/>
          <w:sz w:val="24"/>
          <w:szCs w:val="24"/>
        </w:rPr>
      </w:pPr>
      <w:r>
        <w:rPr>
          <w:rFonts w:ascii="Times New Roman" w:hAnsi="Times New Roman"/>
          <w:sz w:val="24"/>
          <w:szCs w:val="24"/>
        </w:rPr>
        <w:t>Brickell K 2012 Mapping a</w:t>
      </w:r>
      <w:r w:rsidR="00905E4C">
        <w:rPr>
          <w:rFonts w:ascii="Times New Roman" w:hAnsi="Times New Roman"/>
          <w:sz w:val="24"/>
          <w:szCs w:val="24"/>
        </w:rPr>
        <w:t>nd doing: Critical Geographies of H</w:t>
      </w:r>
      <w:r>
        <w:rPr>
          <w:rFonts w:ascii="Times New Roman" w:hAnsi="Times New Roman"/>
          <w:sz w:val="24"/>
          <w:szCs w:val="24"/>
        </w:rPr>
        <w:t>ome</w:t>
      </w:r>
      <w:r w:rsidRPr="0024462C">
        <w:rPr>
          <w:rFonts w:ascii="Times New Roman" w:hAnsi="Times New Roman"/>
          <w:sz w:val="24"/>
          <w:szCs w:val="24"/>
        </w:rPr>
        <w:t xml:space="preserve"> </w:t>
      </w:r>
      <w:r w:rsidRPr="0024462C">
        <w:rPr>
          <w:rFonts w:ascii="Times New Roman" w:hAnsi="Times New Roman"/>
          <w:i/>
          <w:sz w:val="24"/>
          <w:szCs w:val="24"/>
        </w:rPr>
        <w:t xml:space="preserve">Progress in Human Geography </w:t>
      </w:r>
      <w:r w:rsidRPr="0024462C">
        <w:rPr>
          <w:rFonts w:ascii="Times New Roman" w:hAnsi="Times New Roman"/>
          <w:b/>
          <w:sz w:val="24"/>
          <w:szCs w:val="24"/>
        </w:rPr>
        <w:t>36</w:t>
      </w:r>
      <w:r>
        <w:rPr>
          <w:rFonts w:ascii="Times New Roman" w:hAnsi="Times New Roman"/>
          <w:sz w:val="24"/>
          <w:szCs w:val="24"/>
        </w:rPr>
        <w:t xml:space="preserve"> </w:t>
      </w:r>
      <w:r w:rsidRPr="0024462C">
        <w:rPr>
          <w:rFonts w:ascii="Times New Roman" w:hAnsi="Times New Roman"/>
          <w:sz w:val="24"/>
          <w:szCs w:val="24"/>
        </w:rPr>
        <w:t>225-244</w:t>
      </w:r>
    </w:p>
    <w:p w14:paraId="38AC9E95" w14:textId="77777777" w:rsidR="009138B9" w:rsidRPr="007E5267" w:rsidRDefault="009138B9" w:rsidP="00920061">
      <w:pPr>
        <w:spacing w:line="480" w:lineRule="auto"/>
        <w:ind w:firstLine="0"/>
        <w:jc w:val="both"/>
        <w:rPr>
          <w:rFonts w:ascii="Times New Roman" w:hAnsi="Times New Roman"/>
          <w:sz w:val="24"/>
          <w:szCs w:val="24"/>
        </w:rPr>
      </w:pPr>
    </w:p>
    <w:p w14:paraId="40043DD8" w14:textId="05E26054" w:rsidR="00E729EE" w:rsidRDefault="0066034F" w:rsidP="00920061">
      <w:pPr>
        <w:spacing w:line="480" w:lineRule="auto"/>
        <w:ind w:firstLine="0"/>
        <w:jc w:val="both"/>
        <w:rPr>
          <w:rFonts w:ascii="Times New Roman" w:hAnsi="Times New Roman"/>
          <w:sz w:val="24"/>
          <w:szCs w:val="24"/>
        </w:rPr>
      </w:pPr>
      <w:r>
        <w:rPr>
          <w:rFonts w:ascii="Times New Roman" w:hAnsi="Times New Roman"/>
          <w:sz w:val="24"/>
          <w:szCs w:val="24"/>
        </w:rPr>
        <w:t>Crag</w:t>
      </w:r>
      <w:r w:rsidR="007E5267">
        <w:rPr>
          <w:rFonts w:ascii="Times New Roman" w:hAnsi="Times New Roman"/>
          <w:sz w:val="24"/>
          <w:szCs w:val="24"/>
        </w:rPr>
        <w:t xml:space="preserve">gs R, Geoghegan H and Keighren </w:t>
      </w:r>
      <w:r>
        <w:rPr>
          <w:rFonts w:ascii="Times New Roman" w:hAnsi="Times New Roman"/>
          <w:sz w:val="24"/>
          <w:szCs w:val="24"/>
        </w:rPr>
        <w:t>I M</w:t>
      </w:r>
      <w:r w:rsidR="007E5267">
        <w:rPr>
          <w:rFonts w:ascii="Times New Roman" w:hAnsi="Times New Roman"/>
          <w:sz w:val="24"/>
          <w:szCs w:val="24"/>
        </w:rPr>
        <w:t xml:space="preserve"> 2013 </w:t>
      </w:r>
      <w:r w:rsidRPr="0066034F">
        <w:rPr>
          <w:rFonts w:ascii="Times New Roman" w:hAnsi="Times New Roman"/>
          <w:sz w:val="24"/>
          <w:szCs w:val="24"/>
        </w:rPr>
        <w:t>Introd</w:t>
      </w:r>
      <w:r w:rsidR="007E5267">
        <w:rPr>
          <w:rFonts w:ascii="Times New Roman" w:hAnsi="Times New Roman"/>
          <w:sz w:val="24"/>
          <w:szCs w:val="24"/>
        </w:rPr>
        <w:t>ucing collaborative geographies in R Craggs, H Geoghegan and I M</w:t>
      </w:r>
      <w:r w:rsidRPr="0066034F">
        <w:rPr>
          <w:rFonts w:ascii="Times New Roman" w:hAnsi="Times New Roman"/>
          <w:sz w:val="24"/>
          <w:szCs w:val="24"/>
        </w:rPr>
        <w:t xml:space="preserve"> Keigh</w:t>
      </w:r>
      <w:r w:rsidR="007E5267">
        <w:rPr>
          <w:rFonts w:ascii="Times New Roman" w:hAnsi="Times New Roman"/>
          <w:sz w:val="24"/>
          <w:szCs w:val="24"/>
        </w:rPr>
        <w:t>ren eds</w:t>
      </w:r>
      <w:r w:rsidRPr="0066034F">
        <w:rPr>
          <w:rFonts w:ascii="Times New Roman" w:hAnsi="Times New Roman"/>
          <w:sz w:val="24"/>
          <w:szCs w:val="24"/>
        </w:rPr>
        <w:t xml:space="preserve"> </w:t>
      </w:r>
      <w:r w:rsidRPr="0066034F">
        <w:rPr>
          <w:rFonts w:ascii="Times New Roman" w:hAnsi="Times New Roman"/>
          <w:i/>
          <w:sz w:val="24"/>
          <w:szCs w:val="24"/>
        </w:rPr>
        <w:t xml:space="preserve">Collaborative Geographies: The Politics, Practicalities </w:t>
      </w:r>
      <w:r w:rsidR="007E5267">
        <w:rPr>
          <w:rFonts w:ascii="Times New Roman" w:hAnsi="Times New Roman"/>
          <w:i/>
          <w:sz w:val="24"/>
          <w:szCs w:val="24"/>
        </w:rPr>
        <w:t xml:space="preserve">and Promise of Working Together </w:t>
      </w:r>
      <w:r w:rsidRPr="0066034F">
        <w:rPr>
          <w:rFonts w:ascii="Times New Roman" w:hAnsi="Times New Roman"/>
          <w:sz w:val="24"/>
          <w:szCs w:val="24"/>
        </w:rPr>
        <w:t>Histor</w:t>
      </w:r>
      <w:r w:rsidR="007E5267">
        <w:rPr>
          <w:rFonts w:ascii="Times New Roman" w:hAnsi="Times New Roman"/>
          <w:sz w:val="24"/>
          <w:szCs w:val="24"/>
        </w:rPr>
        <w:t xml:space="preserve">ical Geography Research Series </w:t>
      </w:r>
      <w:r w:rsidR="007E5267" w:rsidRPr="007E5267">
        <w:rPr>
          <w:rFonts w:ascii="Times New Roman" w:hAnsi="Times New Roman"/>
          <w:b/>
          <w:sz w:val="24"/>
          <w:szCs w:val="24"/>
        </w:rPr>
        <w:t>43</w:t>
      </w:r>
      <w:r w:rsidR="007E5267">
        <w:rPr>
          <w:rFonts w:ascii="Times New Roman" w:hAnsi="Times New Roman"/>
          <w:sz w:val="24"/>
          <w:szCs w:val="24"/>
        </w:rPr>
        <w:t xml:space="preserve"> 5–10</w:t>
      </w:r>
    </w:p>
    <w:p w14:paraId="4F338A3D" w14:textId="77777777" w:rsidR="00CF77C6" w:rsidRDefault="00CF77C6" w:rsidP="00E729EE">
      <w:pPr>
        <w:spacing w:line="480" w:lineRule="auto"/>
        <w:ind w:firstLine="0"/>
        <w:jc w:val="both"/>
        <w:rPr>
          <w:rFonts w:ascii="Times New Roman" w:hAnsi="Times New Roman"/>
          <w:sz w:val="24"/>
          <w:szCs w:val="24"/>
          <w:lang w:val="en-US"/>
        </w:rPr>
      </w:pPr>
    </w:p>
    <w:p w14:paraId="3FF84C08" w14:textId="3A15DB1D" w:rsidR="00E729EE" w:rsidRPr="00E729EE" w:rsidRDefault="00E729EE" w:rsidP="00E729EE">
      <w:pPr>
        <w:spacing w:line="480" w:lineRule="auto"/>
        <w:ind w:firstLine="0"/>
        <w:jc w:val="both"/>
        <w:rPr>
          <w:rFonts w:ascii="Times New Roman" w:hAnsi="Times New Roman"/>
          <w:sz w:val="24"/>
          <w:szCs w:val="24"/>
          <w:lang w:val="en-US"/>
        </w:rPr>
      </w:pPr>
      <w:r>
        <w:rPr>
          <w:rFonts w:ascii="Times New Roman" w:hAnsi="Times New Roman"/>
          <w:sz w:val="24"/>
          <w:szCs w:val="24"/>
          <w:lang w:val="en-US"/>
        </w:rPr>
        <w:t>Desforges L and Maddern J 2004</w:t>
      </w:r>
      <w:r w:rsidRPr="00E729EE">
        <w:rPr>
          <w:rFonts w:ascii="Times New Roman" w:hAnsi="Times New Roman"/>
          <w:sz w:val="24"/>
          <w:szCs w:val="24"/>
          <w:lang w:val="en-US"/>
        </w:rPr>
        <w:t xml:space="preserve"> Front doors to freedom, portal to the past: hi</w:t>
      </w:r>
      <w:r>
        <w:rPr>
          <w:rFonts w:ascii="Times New Roman" w:hAnsi="Times New Roman"/>
          <w:sz w:val="24"/>
          <w:szCs w:val="24"/>
          <w:lang w:val="en-US"/>
        </w:rPr>
        <w:t xml:space="preserve">story at the Ellis Island Immigration Museum, New York </w:t>
      </w:r>
      <w:r w:rsidRPr="00E729EE">
        <w:rPr>
          <w:rFonts w:ascii="Times New Roman" w:hAnsi="Times New Roman"/>
          <w:i/>
          <w:sz w:val="24"/>
          <w:szCs w:val="24"/>
          <w:lang w:val="en-US"/>
        </w:rPr>
        <w:t>Social and Cultural Geography</w:t>
      </w:r>
      <w:r>
        <w:rPr>
          <w:rFonts w:ascii="Times New Roman" w:hAnsi="Times New Roman"/>
          <w:sz w:val="24"/>
          <w:szCs w:val="24"/>
          <w:lang w:val="en-US"/>
        </w:rPr>
        <w:t xml:space="preserve"> </w:t>
      </w:r>
      <w:r w:rsidRPr="00E729EE">
        <w:rPr>
          <w:rFonts w:ascii="Times New Roman" w:hAnsi="Times New Roman"/>
          <w:b/>
          <w:sz w:val="24"/>
          <w:szCs w:val="24"/>
          <w:lang w:val="en-US"/>
        </w:rPr>
        <w:t>5</w:t>
      </w:r>
      <w:r>
        <w:rPr>
          <w:rFonts w:ascii="Times New Roman" w:hAnsi="Times New Roman"/>
          <w:sz w:val="24"/>
          <w:szCs w:val="24"/>
          <w:lang w:val="en-US"/>
        </w:rPr>
        <w:t xml:space="preserve"> </w:t>
      </w:r>
      <w:r w:rsidRPr="00E729EE">
        <w:rPr>
          <w:rFonts w:ascii="Times New Roman" w:hAnsi="Times New Roman"/>
          <w:sz w:val="24"/>
          <w:szCs w:val="24"/>
          <w:lang w:val="en-US"/>
        </w:rPr>
        <w:t>437–457. </w:t>
      </w:r>
    </w:p>
    <w:p w14:paraId="7DC5541E" w14:textId="77777777" w:rsidR="00E729EE" w:rsidRDefault="00E729EE" w:rsidP="00920061">
      <w:pPr>
        <w:spacing w:line="480" w:lineRule="auto"/>
        <w:ind w:firstLine="0"/>
        <w:jc w:val="both"/>
        <w:rPr>
          <w:rFonts w:ascii="Times New Roman" w:hAnsi="Times New Roman"/>
          <w:sz w:val="24"/>
          <w:szCs w:val="24"/>
        </w:rPr>
      </w:pPr>
    </w:p>
    <w:p w14:paraId="1D7224D0" w14:textId="2C6F0C4D" w:rsidR="00AD521C" w:rsidRPr="00AD521C" w:rsidRDefault="00AD521C" w:rsidP="00AD521C">
      <w:pPr>
        <w:spacing w:line="480" w:lineRule="auto"/>
        <w:ind w:firstLine="0"/>
        <w:jc w:val="both"/>
        <w:rPr>
          <w:rFonts w:ascii="Times New Roman" w:hAnsi="Times New Roman"/>
          <w:sz w:val="24"/>
          <w:szCs w:val="24"/>
          <w:lang w:val="en-US"/>
        </w:rPr>
      </w:pPr>
      <w:r>
        <w:rPr>
          <w:rFonts w:ascii="Times New Roman" w:hAnsi="Times New Roman"/>
          <w:sz w:val="24"/>
          <w:szCs w:val="24"/>
          <w:lang w:val="en-US"/>
        </w:rPr>
        <w:t>Driver F, Nash C, Prendergast C and Swenson 2002</w:t>
      </w:r>
      <w:r w:rsidRPr="00AD521C">
        <w:rPr>
          <w:rFonts w:ascii="Times New Roman" w:hAnsi="Times New Roman"/>
          <w:sz w:val="24"/>
          <w:szCs w:val="24"/>
          <w:lang w:val="en-US"/>
        </w:rPr>
        <w:t xml:space="preserve"> </w:t>
      </w:r>
      <w:r w:rsidRPr="00AD521C">
        <w:rPr>
          <w:rFonts w:ascii="Times New Roman" w:hAnsi="Times New Roman"/>
          <w:i/>
          <w:iCs/>
          <w:sz w:val="24"/>
          <w:szCs w:val="24"/>
          <w:lang w:val="en-US"/>
        </w:rPr>
        <w:t>Landing: Eight Collaborative Projects between Artists and Geographers</w:t>
      </w:r>
      <w:r w:rsidR="00E729EE">
        <w:rPr>
          <w:rFonts w:ascii="Times New Roman" w:hAnsi="Times New Roman"/>
          <w:sz w:val="24"/>
          <w:szCs w:val="24"/>
          <w:lang w:val="en-US"/>
        </w:rPr>
        <w:t xml:space="preserve"> </w:t>
      </w:r>
      <w:r w:rsidRPr="00AD521C">
        <w:rPr>
          <w:rFonts w:ascii="Times New Roman" w:hAnsi="Times New Roman"/>
          <w:sz w:val="24"/>
          <w:szCs w:val="24"/>
          <w:lang w:val="en-US"/>
        </w:rPr>
        <w:t xml:space="preserve">Royal </w:t>
      </w:r>
      <w:r>
        <w:rPr>
          <w:rFonts w:ascii="Times New Roman" w:hAnsi="Times New Roman"/>
          <w:sz w:val="24"/>
          <w:szCs w:val="24"/>
          <w:lang w:val="en-US"/>
        </w:rPr>
        <w:t>Holloway, University of London, London</w:t>
      </w:r>
    </w:p>
    <w:p w14:paraId="51DBF19F" w14:textId="77777777" w:rsidR="00AD521C" w:rsidRDefault="00AD521C" w:rsidP="00920061">
      <w:pPr>
        <w:spacing w:line="480" w:lineRule="auto"/>
        <w:ind w:firstLine="0"/>
        <w:jc w:val="both"/>
        <w:rPr>
          <w:rFonts w:ascii="Times New Roman" w:hAnsi="Times New Roman"/>
          <w:sz w:val="24"/>
          <w:szCs w:val="24"/>
          <w:lang w:val="en-US"/>
        </w:rPr>
      </w:pPr>
    </w:p>
    <w:p w14:paraId="7A6B5F11" w14:textId="4DBF0F6A" w:rsidR="006B6356" w:rsidRDefault="006B6356" w:rsidP="00920061">
      <w:pPr>
        <w:spacing w:line="480" w:lineRule="auto"/>
        <w:ind w:firstLine="0"/>
        <w:jc w:val="both"/>
        <w:rPr>
          <w:rFonts w:ascii="Times New Roman" w:hAnsi="Times New Roman"/>
          <w:sz w:val="24"/>
          <w:szCs w:val="24"/>
          <w:lang w:val="en-US"/>
        </w:rPr>
      </w:pPr>
      <w:r>
        <w:rPr>
          <w:rFonts w:ascii="Times New Roman" w:hAnsi="Times New Roman"/>
          <w:sz w:val="24"/>
          <w:szCs w:val="24"/>
          <w:lang w:val="en-US"/>
        </w:rPr>
        <w:t>Foster K and Lorimer H 2007</w:t>
      </w:r>
      <w:r w:rsidRPr="006B6356">
        <w:rPr>
          <w:rFonts w:ascii="Times New Roman" w:hAnsi="Times New Roman"/>
          <w:sz w:val="24"/>
          <w:szCs w:val="24"/>
          <w:lang w:val="en-US"/>
        </w:rPr>
        <w:t xml:space="preserve"> Some reflections on art-geography as collaboratio</w:t>
      </w:r>
      <w:r>
        <w:rPr>
          <w:rFonts w:ascii="Times New Roman" w:hAnsi="Times New Roman"/>
          <w:sz w:val="24"/>
          <w:szCs w:val="24"/>
          <w:lang w:val="en-US"/>
        </w:rPr>
        <w:t xml:space="preserve">n </w:t>
      </w:r>
      <w:r w:rsidRPr="006B6356">
        <w:rPr>
          <w:rFonts w:ascii="Times New Roman" w:hAnsi="Times New Roman"/>
          <w:i/>
          <w:sz w:val="24"/>
          <w:szCs w:val="24"/>
          <w:lang w:val="en-US"/>
        </w:rPr>
        <w:t xml:space="preserve">Cultural Geographies </w:t>
      </w:r>
      <w:r w:rsidRPr="000F4D43">
        <w:rPr>
          <w:rFonts w:ascii="Times New Roman" w:hAnsi="Times New Roman"/>
          <w:b/>
          <w:sz w:val="24"/>
          <w:szCs w:val="24"/>
          <w:lang w:val="en-US"/>
        </w:rPr>
        <w:t>14</w:t>
      </w:r>
      <w:r>
        <w:rPr>
          <w:rFonts w:ascii="Times New Roman" w:hAnsi="Times New Roman"/>
          <w:sz w:val="24"/>
          <w:szCs w:val="24"/>
          <w:lang w:val="en-US"/>
        </w:rPr>
        <w:t xml:space="preserve"> 425–432</w:t>
      </w:r>
    </w:p>
    <w:p w14:paraId="43BDBBE6" w14:textId="77777777" w:rsidR="00647D1D" w:rsidRDefault="00647D1D" w:rsidP="00920061">
      <w:pPr>
        <w:spacing w:line="480" w:lineRule="auto"/>
        <w:ind w:firstLine="0"/>
        <w:jc w:val="both"/>
        <w:rPr>
          <w:rFonts w:ascii="Times New Roman" w:hAnsi="Times New Roman"/>
          <w:sz w:val="24"/>
          <w:szCs w:val="24"/>
          <w:lang w:val="en-US"/>
        </w:rPr>
      </w:pPr>
    </w:p>
    <w:p w14:paraId="60DE4842" w14:textId="72258BA7" w:rsidR="00647D1D" w:rsidRPr="0063048C" w:rsidRDefault="00647D1D" w:rsidP="00920061">
      <w:pPr>
        <w:spacing w:line="480" w:lineRule="auto"/>
        <w:ind w:firstLine="0"/>
        <w:jc w:val="both"/>
        <w:rPr>
          <w:rFonts w:ascii="Times New Roman" w:hAnsi="Times New Roman"/>
          <w:sz w:val="24"/>
          <w:szCs w:val="24"/>
          <w:lang w:val="en-US"/>
        </w:rPr>
      </w:pPr>
      <w:r>
        <w:rPr>
          <w:rFonts w:ascii="Times New Roman" w:hAnsi="Times New Roman"/>
          <w:sz w:val="24"/>
          <w:szCs w:val="24"/>
          <w:lang w:val="en-US"/>
        </w:rPr>
        <w:t xml:space="preserve">Geffrye Museum 2014 </w:t>
      </w:r>
      <w:r w:rsidR="00182FEB">
        <w:rPr>
          <w:rFonts w:ascii="Times New Roman" w:hAnsi="Times New Roman"/>
          <w:sz w:val="24"/>
          <w:szCs w:val="24"/>
          <w:lang w:val="en-US"/>
        </w:rPr>
        <w:t>Guidelines for Depositing Research Material at the Geffrye Museum: December 2014 1-5</w:t>
      </w:r>
    </w:p>
    <w:p w14:paraId="056DD9A4" w14:textId="77777777" w:rsidR="000F4D43" w:rsidRDefault="000F4D43" w:rsidP="00600019">
      <w:pPr>
        <w:spacing w:line="480" w:lineRule="auto"/>
        <w:ind w:firstLine="0"/>
        <w:jc w:val="both"/>
        <w:rPr>
          <w:rFonts w:ascii="Times New Roman" w:hAnsi="Times New Roman"/>
          <w:sz w:val="24"/>
          <w:szCs w:val="24"/>
        </w:rPr>
      </w:pPr>
    </w:p>
    <w:p w14:paraId="75F1A785" w14:textId="35BF42AE" w:rsidR="00600019" w:rsidRPr="00600019" w:rsidRDefault="009B4813" w:rsidP="00600019">
      <w:pPr>
        <w:spacing w:line="480" w:lineRule="auto"/>
        <w:ind w:firstLine="0"/>
        <w:jc w:val="both"/>
        <w:rPr>
          <w:rFonts w:ascii="Times New Roman" w:hAnsi="Times New Roman"/>
          <w:sz w:val="24"/>
          <w:szCs w:val="24"/>
          <w:lang w:val="en-US"/>
        </w:rPr>
      </w:pPr>
      <w:r>
        <w:rPr>
          <w:rFonts w:ascii="Times New Roman" w:hAnsi="Times New Roman"/>
          <w:sz w:val="24"/>
          <w:szCs w:val="24"/>
        </w:rPr>
        <w:t>Graham H, Mason R and Nayling</w:t>
      </w:r>
      <w:r w:rsidR="00600019">
        <w:rPr>
          <w:rFonts w:ascii="Times New Roman" w:hAnsi="Times New Roman"/>
          <w:sz w:val="24"/>
          <w:szCs w:val="24"/>
        </w:rPr>
        <w:t xml:space="preserve"> N 2013 </w:t>
      </w:r>
      <w:r w:rsidR="00600019" w:rsidRPr="00600019">
        <w:rPr>
          <w:rFonts w:ascii="Times New Roman" w:hAnsi="Times New Roman"/>
          <w:bCs/>
          <w:sz w:val="24"/>
          <w:szCs w:val="24"/>
          <w:lang w:val="en-US"/>
        </w:rPr>
        <w:t xml:space="preserve">The Personal is still Political: Museums, Participation and Copyright </w:t>
      </w:r>
      <w:r w:rsidR="00600019">
        <w:rPr>
          <w:rFonts w:ascii="Times New Roman" w:hAnsi="Times New Roman"/>
          <w:bCs/>
          <w:i/>
          <w:sz w:val="24"/>
          <w:szCs w:val="24"/>
          <w:lang w:val="en-US"/>
        </w:rPr>
        <w:t xml:space="preserve">Museum and Society </w:t>
      </w:r>
      <w:r w:rsidR="00600019" w:rsidRPr="00600019">
        <w:rPr>
          <w:rFonts w:ascii="Times New Roman" w:hAnsi="Times New Roman"/>
          <w:b/>
          <w:bCs/>
          <w:sz w:val="24"/>
          <w:szCs w:val="24"/>
          <w:lang w:val="en-US"/>
        </w:rPr>
        <w:t>11</w:t>
      </w:r>
      <w:r w:rsidR="00600019">
        <w:rPr>
          <w:rFonts w:ascii="Times New Roman" w:hAnsi="Times New Roman"/>
          <w:b/>
          <w:bCs/>
          <w:sz w:val="24"/>
          <w:szCs w:val="24"/>
          <w:lang w:val="en-US"/>
        </w:rPr>
        <w:t xml:space="preserve"> </w:t>
      </w:r>
      <w:r w:rsidR="00600019" w:rsidRPr="00600019">
        <w:rPr>
          <w:rFonts w:ascii="Times New Roman" w:hAnsi="Times New Roman"/>
          <w:bCs/>
          <w:sz w:val="24"/>
          <w:szCs w:val="24"/>
          <w:lang w:val="en-US"/>
        </w:rPr>
        <w:t>105-121</w:t>
      </w:r>
    </w:p>
    <w:p w14:paraId="51A1355A" w14:textId="51AF4B8A" w:rsidR="00600019" w:rsidRDefault="00600019" w:rsidP="00920061">
      <w:pPr>
        <w:spacing w:line="480" w:lineRule="auto"/>
        <w:ind w:firstLine="0"/>
        <w:jc w:val="both"/>
        <w:rPr>
          <w:rFonts w:ascii="Times New Roman" w:hAnsi="Times New Roman"/>
          <w:sz w:val="24"/>
          <w:szCs w:val="24"/>
        </w:rPr>
      </w:pPr>
    </w:p>
    <w:p w14:paraId="00C5EBD5" w14:textId="074B31D6" w:rsidR="00803670" w:rsidRDefault="00905E4C" w:rsidP="00920061">
      <w:pPr>
        <w:spacing w:line="480" w:lineRule="auto"/>
        <w:ind w:firstLine="0"/>
        <w:jc w:val="both"/>
        <w:rPr>
          <w:rFonts w:ascii="Times New Roman" w:hAnsi="Times New Roman"/>
          <w:sz w:val="24"/>
          <w:szCs w:val="24"/>
        </w:rPr>
      </w:pPr>
      <w:r w:rsidRPr="00905E4C">
        <w:rPr>
          <w:rFonts w:ascii="Times New Roman" w:hAnsi="Times New Roman"/>
          <w:sz w:val="24"/>
          <w:szCs w:val="24"/>
        </w:rPr>
        <w:t>Glick Schiller</w:t>
      </w:r>
      <w:r>
        <w:rPr>
          <w:rFonts w:ascii="Times New Roman" w:hAnsi="Times New Roman"/>
          <w:sz w:val="24"/>
          <w:szCs w:val="24"/>
        </w:rPr>
        <w:t xml:space="preserve"> N and </w:t>
      </w:r>
      <w:r w:rsidRPr="00905E4C">
        <w:rPr>
          <w:rFonts w:ascii="Times New Roman" w:hAnsi="Times New Roman"/>
          <w:sz w:val="24"/>
          <w:szCs w:val="24"/>
        </w:rPr>
        <w:t>Cağlar</w:t>
      </w:r>
      <w:r>
        <w:rPr>
          <w:rFonts w:ascii="Times New Roman" w:hAnsi="Times New Roman"/>
          <w:sz w:val="24"/>
          <w:szCs w:val="24"/>
        </w:rPr>
        <w:t xml:space="preserve"> A </w:t>
      </w:r>
      <w:r w:rsidRPr="00905E4C">
        <w:rPr>
          <w:rFonts w:ascii="Times New Roman" w:hAnsi="Times New Roman"/>
          <w:i/>
          <w:sz w:val="24"/>
          <w:szCs w:val="24"/>
        </w:rPr>
        <w:t xml:space="preserve">Locating Migration: Rescaling Cities and Migrants. </w:t>
      </w:r>
      <w:r w:rsidRPr="00905E4C">
        <w:rPr>
          <w:rFonts w:ascii="Times New Roman" w:hAnsi="Times New Roman"/>
          <w:sz w:val="24"/>
          <w:szCs w:val="24"/>
        </w:rPr>
        <w:t>Cornell University Press</w:t>
      </w:r>
      <w:r>
        <w:rPr>
          <w:rFonts w:ascii="Times New Roman" w:hAnsi="Times New Roman"/>
          <w:sz w:val="24"/>
          <w:szCs w:val="24"/>
        </w:rPr>
        <w:t>, New York NY</w:t>
      </w:r>
    </w:p>
    <w:p w14:paraId="70A4D93A" w14:textId="77777777" w:rsidR="00E12D4B" w:rsidRDefault="00E12D4B" w:rsidP="00920061">
      <w:pPr>
        <w:spacing w:line="480" w:lineRule="auto"/>
        <w:ind w:firstLine="0"/>
        <w:jc w:val="both"/>
        <w:rPr>
          <w:rFonts w:ascii="Times New Roman" w:hAnsi="Times New Roman"/>
          <w:sz w:val="24"/>
          <w:szCs w:val="24"/>
        </w:rPr>
      </w:pPr>
    </w:p>
    <w:p w14:paraId="55017EEE" w14:textId="238CE012" w:rsidR="00805A4D" w:rsidRDefault="00805A4D" w:rsidP="00920061">
      <w:pPr>
        <w:spacing w:line="480" w:lineRule="auto"/>
        <w:ind w:firstLine="0"/>
        <w:jc w:val="both"/>
        <w:rPr>
          <w:rFonts w:ascii="Times New Roman" w:hAnsi="Times New Roman"/>
          <w:bCs/>
          <w:sz w:val="24"/>
          <w:szCs w:val="24"/>
        </w:rPr>
      </w:pPr>
      <w:r>
        <w:rPr>
          <w:rFonts w:ascii="Times New Roman" w:hAnsi="Times New Roman"/>
          <w:sz w:val="24"/>
          <w:szCs w:val="24"/>
        </w:rPr>
        <w:t xml:space="preserve">Golding V and Modest W 2013 Introduction in V Golding and W Modest ed </w:t>
      </w:r>
      <w:r w:rsidRPr="00805A4D">
        <w:rPr>
          <w:rFonts w:ascii="Times New Roman" w:hAnsi="Times New Roman"/>
          <w:bCs/>
          <w:i/>
          <w:sz w:val="24"/>
          <w:szCs w:val="24"/>
        </w:rPr>
        <w:t>Museums and Communities: Curators, Collections and Collaboration</w:t>
      </w:r>
      <w:r>
        <w:rPr>
          <w:rFonts w:ascii="Times New Roman" w:hAnsi="Times New Roman"/>
          <w:bCs/>
          <w:i/>
          <w:sz w:val="24"/>
          <w:szCs w:val="24"/>
        </w:rPr>
        <w:t xml:space="preserve"> </w:t>
      </w:r>
      <w:r>
        <w:rPr>
          <w:rFonts w:ascii="Times New Roman" w:hAnsi="Times New Roman"/>
          <w:bCs/>
          <w:sz w:val="24"/>
          <w:szCs w:val="24"/>
        </w:rPr>
        <w:t xml:space="preserve">Bloomsbury, London </w:t>
      </w:r>
      <w:r w:rsidR="0066034F">
        <w:rPr>
          <w:rFonts w:ascii="Times New Roman" w:hAnsi="Times New Roman"/>
          <w:bCs/>
          <w:sz w:val="24"/>
          <w:szCs w:val="24"/>
        </w:rPr>
        <w:t>1–12</w:t>
      </w:r>
    </w:p>
    <w:p w14:paraId="05063BA3" w14:textId="77777777" w:rsidR="009B4813" w:rsidRDefault="009B4813" w:rsidP="006B6356">
      <w:pPr>
        <w:spacing w:line="480" w:lineRule="auto"/>
        <w:ind w:firstLine="0"/>
        <w:jc w:val="both"/>
        <w:rPr>
          <w:rFonts w:ascii="Times New Roman" w:hAnsi="Times New Roman"/>
          <w:bCs/>
          <w:sz w:val="24"/>
          <w:szCs w:val="24"/>
          <w:lang w:val="en-US"/>
        </w:rPr>
      </w:pPr>
    </w:p>
    <w:p w14:paraId="5DC661FD" w14:textId="27B27A30" w:rsidR="006B6356" w:rsidRDefault="006B6356" w:rsidP="006B6356">
      <w:pPr>
        <w:spacing w:line="480" w:lineRule="auto"/>
        <w:ind w:firstLine="0"/>
        <w:jc w:val="both"/>
        <w:rPr>
          <w:rFonts w:ascii="Times New Roman" w:hAnsi="Times New Roman"/>
          <w:bCs/>
          <w:sz w:val="24"/>
          <w:szCs w:val="24"/>
          <w:lang w:val="en-US"/>
        </w:rPr>
      </w:pPr>
      <w:r>
        <w:rPr>
          <w:rFonts w:ascii="Times New Roman" w:hAnsi="Times New Roman"/>
          <w:bCs/>
          <w:sz w:val="24"/>
          <w:szCs w:val="24"/>
          <w:lang w:val="en-US"/>
        </w:rPr>
        <w:t xml:space="preserve">Hawkins H 2011 </w:t>
      </w:r>
      <w:r w:rsidRPr="006B6356">
        <w:rPr>
          <w:rFonts w:ascii="Times New Roman" w:hAnsi="Times New Roman"/>
          <w:bCs/>
          <w:sz w:val="24"/>
          <w:szCs w:val="24"/>
          <w:lang w:val="en-US"/>
        </w:rPr>
        <w:t xml:space="preserve">Dialogues and Doings: Sketching the Relationships Between Geography and Art </w:t>
      </w:r>
      <w:r>
        <w:rPr>
          <w:rFonts w:ascii="Times New Roman" w:hAnsi="Times New Roman"/>
          <w:bCs/>
          <w:i/>
          <w:sz w:val="24"/>
          <w:szCs w:val="24"/>
          <w:lang w:val="en-US"/>
        </w:rPr>
        <w:t xml:space="preserve">Geography Compass </w:t>
      </w:r>
      <w:r w:rsidRPr="006B6356">
        <w:rPr>
          <w:rFonts w:ascii="Times New Roman" w:hAnsi="Times New Roman"/>
          <w:b/>
          <w:bCs/>
          <w:sz w:val="24"/>
          <w:szCs w:val="24"/>
          <w:lang w:val="en-US"/>
        </w:rPr>
        <w:t>5</w:t>
      </w:r>
      <w:r>
        <w:rPr>
          <w:rFonts w:ascii="Times New Roman" w:hAnsi="Times New Roman"/>
          <w:b/>
          <w:bCs/>
          <w:sz w:val="24"/>
          <w:szCs w:val="24"/>
          <w:lang w:val="en-US"/>
        </w:rPr>
        <w:t xml:space="preserve"> </w:t>
      </w:r>
      <w:r>
        <w:rPr>
          <w:rFonts w:ascii="Times New Roman" w:hAnsi="Times New Roman"/>
          <w:bCs/>
          <w:sz w:val="24"/>
          <w:szCs w:val="24"/>
          <w:lang w:val="en-US"/>
        </w:rPr>
        <w:t>464-478</w:t>
      </w:r>
    </w:p>
    <w:p w14:paraId="6C6B671E" w14:textId="77777777" w:rsidR="00803670" w:rsidRDefault="00803670" w:rsidP="006B6356">
      <w:pPr>
        <w:spacing w:line="480" w:lineRule="auto"/>
        <w:ind w:firstLine="0"/>
        <w:jc w:val="both"/>
        <w:rPr>
          <w:rFonts w:ascii="Times New Roman" w:hAnsi="Times New Roman"/>
          <w:bCs/>
          <w:sz w:val="24"/>
          <w:szCs w:val="24"/>
          <w:lang w:val="en-US"/>
        </w:rPr>
      </w:pPr>
    </w:p>
    <w:p w14:paraId="6F5FE30E" w14:textId="75FE8369" w:rsidR="00803670" w:rsidRPr="006B6356" w:rsidRDefault="009B4813" w:rsidP="006B6356">
      <w:pPr>
        <w:spacing w:line="480" w:lineRule="auto"/>
        <w:ind w:firstLine="0"/>
        <w:jc w:val="both"/>
        <w:rPr>
          <w:rFonts w:ascii="Times New Roman" w:hAnsi="Times New Roman"/>
          <w:bCs/>
          <w:sz w:val="24"/>
          <w:szCs w:val="24"/>
          <w:lang w:val="en-US"/>
        </w:rPr>
      </w:pPr>
      <w:r>
        <w:rPr>
          <w:rFonts w:ascii="Times New Roman" w:hAnsi="Times New Roman"/>
          <w:bCs/>
          <w:sz w:val="24"/>
          <w:szCs w:val="24"/>
          <w:lang w:val="en-US"/>
        </w:rPr>
        <w:t xml:space="preserve">de Leeuw S and Hawkins H 2017 </w:t>
      </w:r>
      <w:r w:rsidRPr="009B4813">
        <w:rPr>
          <w:rFonts w:ascii="Times New Roman" w:hAnsi="Times New Roman"/>
          <w:bCs/>
          <w:sz w:val="24"/>
          <w:szCs w:val="24"/>
          <w:lang w:val="en-US"/>
        </w:rPr>
        <w:t xml:space="preserve">Critical geographies and geography’s creative re/turn: poetics and practices for new disciplinary spaces </w:t>
      </w:r>
      <w:r>
        <w:rPr>
          <w:rFonts w:ascii="Times New Roman" w:hAnsi="Times New Roman"/>
          <w:bCs/>
          <w:i/>
          <w:sz w:val="24"/>
          <w:szCs w:val="24"/>
          <w:lang w:val="en-US"/>
        </w:rPr>
        <w:t xml:space="preserve">Gender, Place and Culture </w:t>
      </w:r>
      <w:r>
        <w:rPr>
          <w:rFonts w:ascii="Times New Roman" w:hAnsi="Times New Roman"/>
          <w:b/>
          <w:bCs/>
          <w:sz w:val="24"/>
          <w:szCs w:val="24"/>
          <w:lang w:val="en-US"/>
        </w:rPr>
        <w:t xml:space="preserve">24 </w:t>
      </w:r>
      <w:r>
        <w:rPr>
          <w:rFonts w:ascii="Times New Roman" w:hAnsi="Times New Roman"/>
          <w:bCs/>
          <w:sz w:val="24"/>
          <w:szCs w:val="24"/>
          <w:lang w:val="en-US"/>
        </w:rPr>
        <w:t>303-324</w:t>
      </w:r>
    </w:p>
    <w:p w14:paraId="5BE584EA" w14:textId="77777777" w:rsidR="006B6356" w:rsidRPr="00600019" w:rsidRDefault="006B6356" w:rsidP="00600019">
      <w:pPr>
        <w:spacing w:line="480" w:lineRule="auto"/>
        <w:ind w:firstLine="0"/>
        <w:jc w:val="both"/>
        <w:rPr>
          <w:rFonts w:ascii="Times New Roman" w:hAnsi="Times New Roman"/>
          <w:bCs/>
          <w:sz w:val="24"/>
          <w:szCs w:val="24"/>
          <w:lang w:val="en-US"/>
        </w:rPr>
      </w:pPr>
    </w:p>
    <w:p w14:paraId="492C8A32" w14:textId="59F04AFD" w:rsidR="0066034F" w:rsidRDefault="0066034F" w:rsidP="00920061">
      <w:pPr>
        <w:spacing w:line="480" w:lineRule="auto"/>
        <w:ind w:firstLine="0"/>
        <w:jc w:val="both"/>
        <w:rPr>
          <w:rFonts w:ascii="Times New Roman" w:hAnsi="Times New Roman"/>
          <w:bCs/>
          <w:sz w:val="24"/>
          <w:szCs w:val="24"/>
        </w:rPr>
      </w:pPr>
      <w:r>
        <w:rPr>
          <w:rFonts w:ascii="Times New Roman" w:hAnsi="Times New Roman"/>
          <w:bCs/>
          <w:sz w:val="24"/>
          <w:szCs w:val="24"/>
        </w:rPr>
        <w:t xml:space="preserve">Hess A 2013 </w:t>
      </w:r>
      <w:r w:rsidRPr="0066034F">
        <w:rPr>
          <w:rFonts w:ascii="Times New Roman" w:hAnsi="Times New Roman"/>
          <w:bCs/>
          <w:sz w:val="24"/>
          <w:szCs w:val="24"/>
        </w:rPr>
        <w:t>Experiences from both sides of the Collab</w:t>
      </w:r>
      <w:r>
        <w:rPr>
          <w:rFonts w:ascii="Times New Roman" w:hAnsi="Times New Roman"/>
          <w:bCs/>
          <w:sz w:val="24"/>
          <w:szCs w:val="24"/>
        </w:rPr>
        <w:t>orative Doc</w:t>
      </w:r>
      <w:r w:rsidR="00AD521C">
        <w:rPr>
          <w:rFonts w:ascii="Times New Roman" w:hAnsi="Times New Roman"/>
          <w:bCs/>
          <w:sz w:val="24"/>
          <w:szCs w:val="24"/>
        </w:rPr>
        <w:t xml:space="preserve">toral Awards scheme in R Craggs, </w:t>
      </w:r>
      <w:r>
        <w:rPr>
          <w:rFonts w:ascii="Times New Roman" w:hAnsi="Times New Roman"/>
          <w:bCs/>
          <w:sz w:val="24"/>
          <w:szCs w:val="24"/>
        </w:rPr>
        <w:t>H Geoghegan</w:t>
      </w:r>
      <w:r w:rsidR="00AD521C">
        <w:rPr>
          <w:rFonts w:ascii="Times New Roman" w:hAnsi="Times New Roman"/>
          <w:bCs/>
          <w:sz w:val="24"/>
          <w:szCs w:val="24"/>
        </w:rPr>
        <w:t xml:space="preserve"> </w:t>
      </w:r>
      <w:r>
        <w:rPr>
          <w:rFonts w:ascii="Times New Roman" w:hAnsi="Times New Roman"/>
          <w:bCs/>
          <w:sz w:val="24"/>
          <w:szCs w:val="24"/>
        </w:rPr>
        <w:t>and I M Keighren eds</w:t>
      </w:r>
      <w:r w:rsidRPr="0066034F">
        <w:rPr>
          <w:rFonts w:ascii="Times New Roman" w:hAnsi="Times New Roman"/>
          <w:bCs/>
          <w:sz w:val="24"/>
          <w:szCs w:val="24"/>
        </w:rPr>
        <w:t xml:space="preserve"> </w:t>
      </w:r>
      <w:r w:rsidRPr="0066034F">
        <w:rPr>
          <w:rFonts w:ascii="Times New Roman" w:hAnsi="Times New Roman"/>
          <w:bCs/>
          <w:i/>
          <w:sz w:val="24"/>
          <w:szCs w:val="24"/>
        </w:rPr>
        <w:t xml:space="preserve">Collaborative Geographies: The Politics, Practicalities </w:t>
      </w:r>
      <w:r>
        <w:rPr>
          <w:rFonts w:ascii="Times New Roman" w:hAnsi="Times New Roman"/>
          <w:bCs/>
          <w:i/>
          <w:sz w:val="24"/>
          <w:szCs w:val="24"/>
        </w:rPr>
        <w:t xml:space="preserve">and Promise of Working Together </w:t>
      </w:r>
      <w:r w:rsidRPr="0066034F">
        <w:rPr>
          <w:rFonts w:ascii="Times New Roman" w:hAnsi="Times New Roman"/>
          <w:bCs/>
          <w:sz w:val="24"/>
          <w:szCs w:val="24"/>
        </w:rPr>
        <w:t>Historical</w:t>
      </w:r>
      <w:r>
        <w:rPr>
          <w:rFonts w:ascii="Times New Roman" w:hAnsi="Times New Roman"/>
          <w:bCs/>
          <w:sz w:val="24"/>
          <w:szCs w:val="24"/>
        </w:rPr>
        <w:t xml:space="preserve"> Geography Research Series </w:t>
      </w:r>
      <w:r w:rsidRPr="0066034F">
        <w:rPr>
          <w:rFonts w:ascii="Times New Roman" w:hAnsi="Times New Roman"/>
          <w:b/>
          <w:bCs/>
          <w:sz w:val="24"/>
          <w:szCs w:val="24"/>
        </w:rPr>
        <w:t>43</w:t>
      </w:r>
      <w:r>
        <w:rPr>
          <w:rFonts w:ascii="Times New Roman" w:hAnsi="Times New Roman"/>
          <w:bCs/>
          <w:sz w:val="24"/>
          <w:szCs w:val="24"/>
        </w:rPr>
        <w:t xml:space="preserve"> </w:t>
      </w:r>
      <w:r w:rsidR="007E5267">
        <w:rPr>
          <w:rFonts w:ascii="Times New Roman" w:hAnsi="Times New Roman"/>
          <w:bCs/>
          <w:sz w:val="24"/>
          <w:szCs w:val="24"/>
        </w:rPr>
        <w:t>85–96</w:t>
      </w:r>
    </w:p>
    <w:p w14:paraId="6571974D" w14:textId="77777777" w:rsidR="00AD521C" w:rsidRDefault="00AD521C" w:rsidP="00920061">
      <w:pPr>
        <w:spacing w:line="480" w:lineRule="auto"/>
        <w:ind w:firstLine="0"/>
        <w:jc w:val="both"/>
        <w:rPr>
          <w:rFonts w:ascii="Times New Roman" w:hAnsi="Times New Roman"/>
          <w:bCs/>
          <w:sz w:val="24"/>
          <w:szCs w:val="24"/>
        </w:rPr>
      </w:pPr>
    </w:p>
    <w:p w14:paraId="418FD11A" w14:textId="3D932AC1" w:rsidR="00AD521C" w:rsidRPr="00AD521C" w:rsidRDefault="00AD521C" w:rsidP="00AD521C">
      <w:pPr>
        <w:spacing w:line="480" w:lineRule="auto"/>
        <w:ind w:firstLine="0"/>
        <w:jc w:val="both"/>
        <w:rPr>
          <w:rFonts w:ascii="Times New Roman" w:hAnsi="Times New Roman"/>
          <w:bCs/>
          <w:sz w:val="24"/>
          <w:szCs w:val="24"/>
          <w:lang w:val="en-US"/>
        </w:rPr>
      </w:pPr>
      <w:r>
        <w:rPr>
          <w:rFonts w:ascii="Times New Roman" w:hAnsi="Times New Roman"/>
          <w:bCs/>
          <w:sz w:val="24"/>
          <w:szCs w:val="24"/>
          <w:lang w:val="en-US"/>
        </w:rPr>
        <w:t>Johnston C and Pratt G 2010</w:t>
      </w:r>
      <w:r w:rsidRPr="00AD521C">
        <w:rPr>
          <w:rFonts w:ascii="Times New Roman" w:hAnsi="Times New Roman"/>
          <w:bCs/>
          <w:sz w:val="24"/>
          <w:szCs w:val="24"/>
          <w:lang w:val="en-US"/>
        </w:rPr>
        <w:t xml:space="preserve"> </w:t>
      </w:r>
      <w:r w:rsidRPr="00AD521C">
        <w:rPr>
          <w:rFonts w:ascii="Times New Roman" w:hAnsi="Times New Roman"/>
          <w:bCs/>
          <w:i/>
          <w:iCs/>
          <w:sz w:val="24"/>
          <w:szCs w:val="24"/>
          <w:lang w:val="en-US"/>
        </w:rPr>
        <w:t xml:space="preserve">Nanay </w:t>
      </w:r>
      <w:r>
        <w:rPr>
          <w:rFonts w:ascii="Times New Roman" w:hAnsi="Times New Roman"/>
          <w:bCs/>
          <w:sz w:val="24"/>
          <w:szCs w:val="24"/>
          <w:lang w:val="en-US"/>
        </w:rPr>
        <w:t>(Mother): A testimonial play</w:t>
      </w:r>
      <w:r w:rsidRPr="00AD521C">
        <w:rPr>
          <w:rFonts w:ascii="Times New Roman" w:hAnsi="Times New Roman"/>
          <w:bCs/>
          <w:sz w:val="24"/>
          <w:szCs w:val="24"/>
          <w:lang w:val="en-US"/>
        </w:rPr>
        <w:t xml:space="preserve"> </w:t>
      </w:r>
      <w:r w:rsidRPr="00AD521C">
        <w:rPr>
          <w:rFonts w:ascii="Times New Roman" w:hAnsi="Times New Roman"/>
          <w:bCs/>
          <w:i/>
          <w:iCs/>
          <w:sz w:val="24"/>
          <w:szCs w:val="24"/>
          <w:lang w:val="en-US"/>
        </w:rPr>
        <w:t>Cultural Geographies</w:t>
      </w:r>
      <w:r>
        <w:rPr>
          <w:rFonts w:ascii="Times New Roman" w:hAnsi="Times New Roman"/>
          <w:bCs/>
          <w:sz w:val="24"/>
          <w:szCs w:val="24"/>
          <w:lang w:val="en-US"/>
        </w:rPr>
        <w:t xml:space="preserve"> </w:t>
      </w:r>
      <w:r w:rsidRPr="00AD521C">
        <w:rPr>
          <w:rFonts w:ascii="Times New Roman" w:hAnsi="Times New Roman"/>
          <w:b/>
          <w:bCs/>
          <w:sz w:val="24"/>
          <w:szCs w:val="24"/>
          <w:lang w:val="en-US"/>
        </w:rPr>
        <w:t>17</w:t>
      </w:r>
      <w:r>
        <w:rPr>
          <w:rFonts w:ascii="Times New Roman" w:hAnsi="Times New Roman"/>
          <w:bCs/>
          <w:sz w:val="24"/>
          <w:szCs w:val="24"/>
          <w:lang w:val="en-US"/>
        </w:rPr>
        <w:t xml:space="preserve"> 123–133</w:t>
      </w:r>
    </w:p>
    <w:p w14:paraId="204A823B" w14:textId="1971435A" w:rsidR="00DB6A07" w:rsidRDefault="00E50E65" w:rsidP="00920061">
      <w:pPr>
        <w:spacing w:line="480" w:lineRule="auto"/>
        <w:ind w:firstLine="0"/>
        <w:jc w:val="both"/>
        <w:rPr>
          <w:rFonts w:ascii="Times New Roman" w:hAnsi="Times New Roman"/>
          <w:sz w:val="24"/>
          <w:szCs w:val="24"/>
        </w:rPr>
      </w:pPr>
      <w:r>
        <w:rPr>
          <w:rFonts w:ascii="Times New Roman" w:hAnsi="Times New Roman"/>
          <w:sz w:val="24"/>
          <w:szCs w:val="24"/>
        </w:rPr>
        <w:t xml:space="preserve">Lynch B </w:t>
      </w:r>
      <w:r w:rsidR="00805A4D">
        <w:rPr>
          <w:rFonts w:ascii="Times New Roman" w:hAnsi="Times New Roman"/>
          <w:sz w:val="24"/>
          <w:szCs w:val="24"/>
        </w:rPr>
        <w:t>T 2011</w:t>
      </w:r>
      <w:r w:rsidR="00DB6A07" w:rsidRPr="00DB6A07">
        <w:rPr>
          <w:rFonts w:ascii="Times New Roman" w:hAnsi="Times New Roman"/>
          <w:sz w:val="24"/>
          <w:szCs w:val="24"/>
        </w:rPr>
        <w:t> </w:t>
      </w:r>
      <w:r w:rsidR="00805A4D">
        <w:rPr>
          <w:rFonts w:ascii="Times New Roman" w:hAnsi="Times New Roman"/>
          <w:i/>
          <w:iCs/>
          <w:sz w:val="24"/>
          <w:szCs w:val="24"/>
        </w:rPr>
        <w:t>Whose Cake is it Anyway?</w:t>
      </w:r>
      <w:r w:rsidR="00DB6A07" w:rsidRPr="00DB6A07">
        <w:rPr>
          <w:rFonts w:ascii="Times New Roman" w:hAnsi="Times New Roman"/>
          <w:i/>
          <w:iCs/>
          <w:sz w:val="24"/>
          <w:szCs w:val="24"/>
        </w:rPr>
        <w:t xml:space="preserve"> A Collaborative Investigation into Engagement and Participation in Twelve Museums and Galleries in the UK</w:t>
      </w:r>
      <w:r w:rsidR="00DB6A07" w:rsidRPr="00DB6A07">
        <w:rPr>
          <w:rFonts w:ascii="Times New Roman" w:hAnsi="Times New Roman"/>
          <w:sz w:val="24"/>
          <w:szCs w:val="24"/>
        </w:rPr>
        <w:t> The Paul Hamlyn Foundation</w:t>
      </w:r>
      <w:r w:rsidR="00DB6A07">
        <w:rPr>
          <w:rFonts w:ascii="Times New Roman" w:hAnsi="Times New Roman"/>
          <w:sz w:val="24"/>
          <w:szCs w:val="24"/>
        </w:rPr>
        <w:t>, London</w:t>
      </w:r>
    </w:p>
    <w:p w14:paraId="1931B7E0" w14:textId="77777777" w:rsidR="00805A4D" w:rsidRPr="00DB6A07" w:rsidRDefault="00805A4D" w:rsidP="00920061">
      <w:pPr>
        <w:spacing w:line="480" w:lineRule="auto"/>
        <w:ind w:firstLine="0"/>
        <w:jc w:val="both"/>
        <w:rPr>
          <w:rFonts w:ascii="Times New Roman" w:hAnsi="Times New Roman"/>
          <w:sz w:val="24"/>
          <w:szCs w:val="24"/>
        </w:rPr>
      </w:pPr>
    </w:p>
    <w:p w14:paraId="7A2A2D4F" w14:textId="2A39D5F9" w:rsidR="00DB6A07" w:rsidRDefault="00805A4D" w:rsidP="00920061">
      <w:pPr>
        <w:spacing w:line="480" w:lineRule="auto"/>
        <w:ind w:firstLine="0"/>
        <w:jc w:val="both"/>
        <w:rPr>
          <w:rFonts w:ascii="Times New Roman" w:hAnsi="Times New Roman"/>
          <w:sz w:val="24"/>
          <w:szCs w:val="24"/>
        </w:rPr>
      </w:pPr>
      <w:r>
        <w:rPr>
          <w:rFonts w:ascii="Times New Roman" w:hAnsi="Times New Roman"/>
          <w:sz w:val="24"/>
          <w:szCs w:val="24"/>
        </w:rPr>
        <w:t>Morse N, Macpherson M and Robinson S 2013</w:t>
      </w:r>
      <w:r w:rsidR="00DB6A07">
        <w:rPr>
          <w:rFonts w:ascii="Times New Roman" w:hAnsi="Times New Roman"/>
          <w:sz w:val="24"/>
          <w:szCs w:val="24"/>
        </w:rPr>
        <w:t xml:space="preserve"> </w:t>
      </w:r>
      <w:r w:rsidR="00DB6A07" w:rsidRPr="00DB6A07">
        <w:rPr>
          <w:rFonts w:ascii="Times New Roman" w:hAnsi="Times New Roman"/>
          <w:sz w:val="24"/>
          <w:szCs w:val="24"/>
        </w:rPr>
        <w:t>Developing dialogue in co-produced exhibitions: between rhetoric, intentions and realities</w:t>
      </w:r>
      <w:r w:rsidR="00DB6A07">
        <w:rPr>
          <w:rFonts w:ascii="Times New Roman" w:hAnsi="Times New Roman"/>
          <w:sz w:val="24"/>
          <w:szCs w:val="24"/>
        </w:rPr>
        <w:t xml:space="preserve"> </w:t>
      </w:r>
      <w:r w:rsidR="00DB6A07">
        <w:rPr>
          <w:rFonts w:ascii="Times New Roman" w:hAnsi="Times New Roman"/>
          <w:i/>
          <w:sz w:val="24"/>
          <w:szCs w:val="24"/>
        </w:rPr>
        <w:t xml:space="preserve">Museum Management and Curatorship </w:t>
      </w:r>
      <w:r w:rsidR="00DB6A07" w:rsidRPr="00DB6A07">
        <w:rPr>
          <w:rFonts w:ascii="Times New Roman" w:hAnsi="Times New Roman"/>
          <w:b/>
          <w:sz w:val="24"/>
          <w:szCs w:val="24"/>
        </w:rPr>
        <w:t>28</w:t>
      </w:r>
      <w:r w:rsidR="00DB6A07">
        <w:rPr>
          <w:rFonts w:ascii="Times New Roman" w:hAnsi="Times New Roman"/>
          <w:sz w:val="24"/>
          <w:szCs w:val="24"/>
        </w:rPr>
        <w:t xml:space="preserve"> 91-106</w:t>
      </w:r>
    </w:p>
    <w:p w14:paraId="4BB95B14" w14:textId="77777777" w:rsidR="00E729EE" w:rsidRDefault="00E729EE" w:rsidP="00920061">
      <w:pPr>
        <w:spacing w:line="480" w:lineRule="auto"/>
        <w:ind w:firstLine="0"/>
        <w:jc w:val="both"/>
        <w:rPr>
          <w:rFonts w:ascii="Times New Roman" w:hAnsi="Times New Roman"/>
          <w:sz w:val="24"/>
          <w:szCs w:val="24"/>
        </w:rPr>
      </w:pPr>
    </w:p>
    <w:p w14:paraId="0CE6125F" w14:textId="35FA3B7E" w:rsidR="00A95404" w:rsidRDefault="00A95404" w:rsidP="00920061">
      <w:pPr>
        <w:spacing w:line="480" w:lineRule="auto"/>
        <w:ind w:firstLine="0"/>
        <w:jc w:val="both"/>
        <w:rPr>
          <w:rFonts w:ascii="Times New Roman" w:hAnsi="Times New Roman"/>
          <w:sz w:val="24"/>
          <w:szCs w:val="24"/>
        </w:rPr>
      </w:pPr>
      <w:r>
        <w:rPr>
          <w:rFonts w:ascii="Times New Roman" w:hAnsi="Times New Roman"/>
          <w:sz w:val="24"/>
          <w:szCs w:val="24"/>
        </w:rPr>
        <w:t xml:space="preserve">Morse N 2013 </w:t>
      </w:r>
      <w:r w:rsidRPr="00A95404">
        <w:rPr>
          <w:rFonts w:ascii="Times New Roman" w:hAnsi="Times New Roman"/>
          <w:sz w:val="24"/>
          <w:szCs w:val="24"/>
        </w:rPr>
        <w:t>Researching with(in) organisations: creating safe spac</w:t>
      </w:r>
      <w:r>
        <w:rPr>
          <w:rFonts w:ascii="Times New Roman" w:hAnsi="Times New Roman"/>
          <w:sz w:val="24"/>
          <w:szCs w:val="24"/>
        </w:rPr>
        <w:t xml:space="preserve">es for collaborative research </w:t>
      </w:r>
      <w:r w:rsidRPr="00A95404">
        <w:rPr>
          <w:rFonts w:ascii="Times New Roman" w:hAnsi="Times New Roman"/>
          <w:sz w:val="24"/>
          <w:szCs w:val="24"/>
        </w:rPr>
        <w:t xml:space="preserve">in </w:t>
      </w:r>
      <w:r>
        <w:rPr>
          <w:rFonts w:ascii="Times New Roman" w:hAnsi="Times New Roman"/>
          <w:sz w:val="24"/>
          <w:szCs w:val="24"/>
        </w:rPr>
        <w:t>R Craggs, H Geoghegan and I M Keighren eds</w:t>
      </w:r>
      <w:r w:rsidRPr="00A95404">
        <w:rPr>
          <w:rFonts w:ascii="Times New Roman" w:hAnsi="Times New Roman"/>
          <w:sz w:val="24"/>
          <w:szCs w:val="24"/>
        </w:rPr>
        <w:t xml:space="preserve"> </w:t>
      </w:r>
      <w:r w:rsidRPr="00A95404">
        <w:rPr>
          <w:rFonts w:ascii="Times New Roman" w:hAnsi="Times New Roman"/>
          <w:i/>
          <w:sz w:val="24"/>
          <w:szCs w:val="24"/>
        </w:rPr>
        <w:t xml:space="preserve">Collaborative Geographies: The Politics, Practicalities and Promise of Working Together. </w:t>
      </w:r>
      <w:r w:rsidRPr="00A95404">
        <w:rPr>
          <w:rFonts w:ascii="Times New Roman" w:hAnsi="Times New Roman"/>
          <w:sz w:val="24"/>
          <w:szCs w:val="24"/>
        </w:rPr>
        <w:t xml:space="preserve">Historical </w:t>
      </w:r>
      <w:r>
        <w:rPr>
          <w:rFonts w:ascii="Times New Roman" w:hAnsi="Times New Roman"/>
          <w:sz w:val="24"/>
          <w:szCs w:val="24"/>
        </w:rPr>
        <w:t xml:space="preserve">Geography Research Series </w:t>
      </w:r>
      <w:r w:rsidRPr="00A95404">
        <w:rPr>
          <w:rFonts w:ascii="Times New Roman" w:hAnsi="Times New Roman"/>
          <w:b/>
          <w:sz w:val="24"/>
          <w:szCs w:val="24"/>
        </w:rPr>
        <w:t>43</w:t>
      </w:r>
      <w:r>
        <w:rPr>
          <w:rFonts w:ascii="Times New Roman" w:hAnsi="Times New Roman"/>
          <w:sz w:val="24"/>
          <w:szCs w:val="24"/>
        </w:rPr>
        <w:t xml:space="preserve"> </w:t>
      </w:r>
      <w:r w:rsidR="003563D6">
        <w:rPr>
          <w:rFonts w:ascii="Times New Roman" w:hAnsi="Times New Roman"/>
          <w:sz w:val="24"/>
          <w:szCs w:val="24"/>
        </w:rPr>
        <w:t>63-74</w:t>
      </w:r>
    </w:p>
    <w:p w14:paraId="314FD992" w14:textId="77777777" w:rsidR="00D852C7" w:rsidRDefault="00D852C7" w:rsidP="00920061">
      <w:pPr>
        <w:spacing w:line="480" w:lineRule="auto"/>
        <w:ind w:firstLine="0"/>
        <w:jc w:val="both"/>
        <w:rPr>
          <w:rFonts w:ascii="Times New Roman" w:hAnsi="Times New Roman"/>
          <w:sz w:val="24"/>
          <w:szCs w:val="24"/>
        </w:rPr>
      </w:pPr>
    </w:p>
    <w:p w14:paraId="5F5A907A" w14:textId="5C234C7D" w:rsidR="00D852C7" w:rsidRPr="00BD3FC2" w:rsidRDefault="00D852C7" w:rsidP="00920061">
      <w:pPr>
        <w:spacing w:line="480" w:lineRule="auto"/>
        <w:ind w:firstLine="0"/>
        <w:jc w:val="both"/>
        <w:rPr>
          <w:rFonts w:ascii="Times New Roman" w:hAnsi="Times New Roman"/>
          <w:sz w:val="24"/>
          <w:szCs w:val="24"/>
        </w:rPr>
      </w:pPr>
      <w:r>
        <w:rPr>
          <w:rFonts w:ascii="Times New Roman" w:hAnsi="Times New Roman"/>
          <w:sz w:val="24"/>
          <w:szCs w:val="24"/>
        </w:rPr>
        <w:t xml:space="preserve">Museums Association </w:t>
      </w:r>
      <w:r w:rsidR="00BD3FC2">
        <w:rPr>
          <w:rFonts w:ascii="Times New Roman" w:hAnsi="Times New Roman"/>
          <w:sz w:val="24"/>
          <w:szCs w:val="24"/>
        </w:rPr>
        <w:t xml:space="preserve">(2016) </w:t>
      </w:r>
      <w:r>
        <w:rPr>
          <w:rFonts w:ascii="Times New Roman" w:hAnsi="Times New Roman"/>
          <w:sz w:val="24"/>
          <w:szCs w:val="24"/>
        </w:rPr>
        <w:t>Code of Ethics</w:t>
      </w:r>
      <w:r w:rsidR="00BD3FC2">
        <w:rPr>
          <w:rFonts w:ascii="Times New Roman" w:hAnsi="Times New Roman"/>
          <w:sz w:val="24"/>
          <w:szCs w:val="24"/>
        </w:rPr>
        <w:t xml:space="preserve"> for Museums. Available at </w:t>
      </w:r>
      <w:hyperlink r:id="rId8" w:history="1">
        <w:r w:rsidR="00BD3FC2" w:rsidRPr="00BD3FC2">
          <w:rPr>
            <w:rStyle w:val="Hyperlink"/>
            <w:rFonts w:ascii="Times New Roman" w:hAnsi="Times New Roman"/>
            <w:color w:val="auto"/>
            <w:sz w:val="24"/>
            <w:szCs w:val="24"/>
          </w:rPr>
          <w:t>http://www.museumsassociation.org/download?id=1155827</w:t>
        </w:r>
      </w:hyperlink>
      <w:r w:rsidR="00BD3FC2" w:rsidRPr="00BD3FC2">
        <w:rPr>
          <w:rFonts w:ascii="Times New Roman" w:hAnsi="Times New Roman"/>
          <w:sz w:val="24"/>
          <w:szCs w:val="24"/>
        </w:rPr>
        <w:t xml:space="preserve"> </w:t>
      </w:r>
      <w:r w:rsidR="00BD3FC2">
        <w:rPr>
          <w:rFonts w:ascii="Times New Roman" w:hAnsi="Times New Roman"/>
          <w:sz w:val="24"/>
          <w:szCs w:val="24"/>
        </w:rPr>
        <w:t>accessed 25/09/17</w:t>
      </w:r>
    </w:p>
    <w:p w14:paraId="1291FADE" w14:textId="77777777" w:rsidR="006B6356" w:rsidRPr="00BD3FC2" w:rsidRDefault="006B6356" w:rsidP="00920061">
      <w:pPr>
        <w:spacing w:line="480" w:lineRule="auto"/>
        <w:ind w:firstLine="0"/>
        <w:jc w:val="both"/>
        <w:rPr>
          <w:rFonts w:ascii="Times New Roman" w:hAnsi="Times New Roman"/>
          <w:sz w:val="24"/>
          <w:szCs w:val="24"/>
        </w:rPr>
      </w:pPr>
    </w:p>
    <w:p w14:paraId="0EB7CC36" w14:textId="55CB3B3C" w:rsidR="000F4D43" w:rsidRPr="000F4D43" w:rsidRDefault="006B6356" w:rsidP="000F4D43">
      <w:pPr>
        <w:spacing w:line="480" w:lineRule="auto"/>
        <w:ind w:firstLine="0"/>
        <w:jc w:val="both"/>
        <w:rPr>
          <w:rFonts w:ascii="Times New Roman" w:hAnsi="Times New Roman"/>
          <w:sz w:val="24"/>
          <w:szCs w:val="24"/>
          <w:lang w:val="en-US"/>
        </w:rPr>
      </w:pPr>
      <w:r>
        <w:rPr>
          <w:rFonts w:ascii="Times New Roman" w:hAnsi="Times New Roman"/>
          <w:sz w:val="24"/>
          <w:szCs w:val="24"/>
        </w:rPr>
        <w:t>Nash C</w:t>
      </w:r>
      <w:r w:rsidR="000F4D43">
        <w:rPr>
          <w:rFonts w:ascii="Times New Roman" w:hAnsi="Times New Roman"/>
          <w:sz w:val="24"/>
          <w:szCs w:val="24"/>
        </w:rPr>
        <w:t xml:space="preserve"> 2013 Cultural Geography in Practice in </w:t>
      </w:r>
      <w:r w:rsidR="000F4D43">
        <w:rPr>
          <w:rFonts w:ascii="Times New Roman" w:hAnsi="Times New Roman"/>
          <w:sz w:val="24"/>
          <w:szCs w:val="24"/>
          <w:lang w:val="en-US"/>
        </w:rPr>
        <w:t>N C Johnson, R H Schein and J</w:t>
      </w:r>
      <w:r w:rsidR="000F4D43" w:rsidRPr="000F4D43">
        <w:rPr>
          <w:rFonts w:ascii="Times New Roman" w:hAnsi="Times New Roman"/>
          <w:sz w:val="24"/>
          <w:szCs w:val="24"/>
          <w:lang w:val="en-US"/>
        </w:rPr>
        <w:t xml:space="preserve"> Winders</w:t>
      </w:r>
      <w:r w:rsidR="00AD521C">
        <w:rPr>
          <w:rFonts w:ascii="Times New Roman" w:hAnsi="Times New Roman"/>
          <w:sz w:val="24"/>
          <w:szCs w:val="24"/>
          <w:lang w:val="en-US"/>
        </w:rPr>
        <w:t xml:space="preserve"> eds</w:t>
      </w:r>
      <w:r w:rsidR="000F4D43" w:rsidRPr="000F4D43">
        <w:rPr>
          <w:rFonts w:ascii="Times New Roman" w:hAnsi="Times New Roman"/>
          <w:sz w:val="24"/>
          <w:szCs w:val="24"/>
          <w:lang w:val="en-US"/>
        </w:rPr>
        <w:t> </w:t>
      </w:r>
      <w:r w:rsidR="000F4D43" w:rsidRPr="000F4D43">
        <w:rPr>
          <w:rFonts w:ascii="Times" w:eastAsiaTheme="minorEastAsia" w:hAnsi="Times" w:cs="Times"/>
          <w:i/>
          <w:iCs/>
          <w:lang w:val="en-US"/>
        </w:rPr>
        <w:t xml:space="preserve"> </w:t>
      </w:r>
      <w:r w:rsidR="00AD521C">
        <w:rPr>
          <w:rFonts w:ascii="Times" w:eastAsiaTheme="minorEastAsia" w:hAnsi="Times" w:cs="Times"/>
          <w:i/>
          <w:iCs/>
          <w:lang w:val="en-US"/>
        </w:rPr>
        <w:t>T</w:t>
      </w:r>
      <w:r w:rsidR="000F4D43" w:rsidRPr="000F4D43">
        <w:rPr>
          <w:rFonts w:ascii="Times New Roman" w:hAnsi="Times New Roman"/>
          <w:i/>
          <w:iCs/>
          <w:sz w:val="24"/>
          <w:szCs w:val="24"/>
          <w:lang w:val="en-US"/>
        </w:rPr>
        <w:t>he Wiley-Blackwell Companion to Cultural Geography</w:t>
      </w:r>
      <w:r w:rsidR="000F4D43">
        <w:rPr>
          <w:rFonts w:ascii="Times New Roman" w:hAnsi="Times New Roman"/>
          <w:sz w:val="24"/>
          <w:szCs w:val="24"/>
          <w:lang w:val="en-US"/>
        </w:rPr>
        <w:t xml:space="preserve"> Wiley-Blackwell, Oxford 45-56</w:t>
      </w:r>
    </w:p>
    <w:p w14:paraId="232F77E1" w14:textId="367A1655" w:rsidR="000F4D43" w:rsidRPr="000F4D43" w:rsidRDefault="000F4D43" w:rsidP="000F4D43">
      <w:pPr>
        <w:spacing w:line="480" w:lineRule="auto"/>
        <w:ind w:firstLine="0"/>
        <w:jc w:val="both"/>
        <w:rPr>
          <w:rFonts w:ascii="Times New Roman" w:hAnsi="Times New Roman"/>
          <w:sz w:val="24"/>
          <w:szCs w:val="24"/>
          <w:lang w:val="en-US"/>
        </w:rPr>
      </w:pPr>
    </w:p>
    <w:p w14:paraId="1ECB2C14" w14:textId="375E0394" w:rsidR="000F4D43" w:rsidRPr="000F4D43" w:rsidRDefault="000F4D43" w:rsidP="000F4D43">
      <w:pPr>
        <w:spacing w:line="480" w:lineRule="auto"/>
        <w:ind w:firstLine="0"/>
        <w:jc w:val="both"/>
        <w:rPr>
          <w:rFonts w:ascii="Times New Roman" w:hAnsi="Times New Roman"/>
          <w:iCs/>
          <w:sz w:val="24"/>
          <w:szCs w:val="24"/>
        </w:rPr>
      </w:pPr>
      <w:r>
        <w:rPr>
          <w:rFonts w:ascii="Times New Roman" w:hAnsi="Times New Roman"/>
          <w:sz w:val="24"/>
          <w:szCs w:val="24"/>
        </w:rPr>
        <w:t xml:space="preserve">Nast H 2005 </w:t>
      </w:r>
      <w:r w:rsidRPr="000F4D43">
        <w:rPr>
          <w:rFonts w:ascii="Times New Roman" w:hAnsi="Times New Roman"/>
          <w:iCs/>
          <w:sz w:val="24"/>
          <w:szCs w:val="24"/>
        </w:rPr>
        <w:t>Representing possibilities: the DuSable Museum meets the Kano palace</w:t>
      </w:r>
      <w:r>
        <w:rPr>
          <w:rFonts w:ascii="Times New Roman" w:hAnsi="Times New Roman"/>
          <w:i/>
          <w:iCs/>
          <w:sz w:val="24"/>
          <w:szCs w:val="24"/>
        </w:rPr>
        <w:t xml:space="preserve"> Cultural Geographies </w:t>
      </w:r>
      <w:r w:rsidRPr="000F4D43">
        <w:rPr>
          <w:rFonts w:ascii="Times New Roman" w:hAnsi="Times New Roman"/>
          <w:b/>
          <w:iCs/>
          <w:sz w:val="24"/>
          <w:szCs w:val="24"/>
        </w:rPr>
        <w:t xml:space="preserve">12 </w:t>
      </w:r>
      <w:r>
        <w:rPr>
          <w:rFonts w:ascii="Times New Roman" w:hAnsi="Times New Roman"/>
          <w:iCs/>
          <w:sz w:val="24"/>
          <w:szCs w:val="24"/>
        </w:rPr>
        <w:t>89-101</w:t>
      </w:r>
    </w:p>
    <w:p w14:paraId="72BFA4BD" w14:textId="77777777" w:rsidR="00D53C81" w:rsidRDefault="00D53C81" w:rsidP="00920061">
      <w:pPr>
        <w:spacing w:line="480" w:lineRule="auto"/>
        <w:ind w:firstLine="0"/>
        <w:jc w:val="both"/>
        <w:rPr>
          <w:rFonts w:ascii="Times New Roman" w:hAnsi="Times New Roman"/>
          <w:sz w:val="24"/>
          <w:szCs w:val="24"/>
        </w:rPr>
      </w:pPr>
    </w:p>
    <w:p w14:paraId="511CFE08" w14:textId="6E46B665" w:rsidR="003563D6" w:rsidRPr="003563D6" w:rsidRDefault="0066034F" w:rsidP="00920061">
      <w:pPr>
        <w:spacing w:line="480" w:lineRule="auto"/>
        <w:ind w:firstLine="0"/>
        <w:jc w:val="both"/>
        <w:rPr>
          <w:rFonts w:ascii="Times New Roman" w:hAnsi="Times New Roman"/>
          <w:sz w:val="24"/>
          <w:szCs w:val="24"/>
        </w:rPr>
      </w:pPr>
      <w:r>
        <w:rPr>
          <w:rFonts w:ascii="Times New Roman" w:hAnsi="Times New Roman"/>
          <w:sz w:val="24"/>
          <w:szCs w:val="24"/>
        </w:rPr>
        <w:t>Owens</w:t>
      </w:r>
      <w:r w:rsidR="003563D6">
        <w:rPr>
          <w:rFonts w:ascii="Times New Roman" w:hAnsi="Times New Roman"/>
          <w:sz w:val="24"/>
          <w:szCs w:val="24"/>
        </w:rPr>
        <w:t xml:space="preserve"> A, John E and Blunt A 2017 </w:t>
      </w:r>
      <w:r w:rsidR="003563D6" w:rsidRPr="003563D6">
        <w:rPr>
          <w:rFonts w:ascii="Times New Roman" w:hAnsi="Times New Roman"/>
          <w:sz w:val="24"/>
          <w:szCs w:val="24"/>
        </w:rPr>
        <w:t>At Home with Collaboration: Building and Sustaining a Successful University–Museum Partnership</w:t>
      </w:r>
      <w:r w:rsidR="003563D6">
        <w:rPr>
          <w:rFonts w:ascii="Times New Roman" w:hAnsi="Times New Roman"/>
          <w:sz w:val="24"/>
          <w:szCs w:val="24"/>
        </w:rPr>
        <w:t xml:space="preserve"> in M Schiach and T Virani eds </w:t>
      </w:r>
      <w:r w:rsidR="003563D6" w:rsidRPr="003563D6">
        <w:rPr>
          <w:rFonts w:ascii="Times New Roman" w:hAnsi="Times New Roman"/>
          <w:i/>
          <w:sz w:val="24"/>
          <w:szCs w:val="24"/>
        </w:rPr>
        <w:t>Cultural Policy, Innovation and the Creative Economy: Creative Collaborations in Arts and Humanities Research</w:t>
      </w:r>
      <w:r w:rsidR="003563D6">
        <w:rPr>
          <w:rFonts w:ascii="Times New Roman" w:hAnsi="Times New Roman"/>
          <w:i/>
          <w:sz w:val="24"/>
          <w:szCs w:val="24"/>
        </w:rPr>
        <w:t xml:space="preserve"> </w:t>
      </w:r>
      <w:r w:rsidR="003563D6">
        <w:rPr>
          <w:rFonts w:ascii="Times New Roman" w:hAnsi="Times New Roman"/>
          <w:sz w:val="24"/>
          <w:szCs w:val="24"/>
        </w:rPr>
        <w:t>Palgrave Macmillan, London</w:t>
      </w:r>
    </w:p>
    <w:p w14:paraId="6C31DEBC" w14:textId="77777777" w:rsidR="000F4D43" w:rsidRDefault="000F4D43" w:rsidP="00920061">
      <w:pPr>
        <w:spacing w:line="480" w:lineRule="auto"/>
        <w:ind w:firstLine="0"/>
        <w:jc w:val="both"/>
        <w:rPr>
          <w:rFonts w:ascii="Times New Roman" w:hAnsi="Times New Roman"/>
          <w:sz w:val="24"/>
          <w:szCs w:val="24"/>
        </w:rPr>
      </w:pPr>
    </w:p>
    <w:p w14:paraId="630114A0" w14:textId="33EE28C7" w:rsidR="00A95404" w:rsidRDefault="00A95404" w:rsidP="00920061">
      <w:pPr>
        <w:spacing w:line="480" w:lineRule="auto"/>
        <w:ind w:firstLine="0"/>
        <w:jc w:val="both"/>
        <w:rPr>
          <w:rFonts w:ascii="Times New Roman" w:hAnsi="Times New Roman"/>
          <w:sz w:val="24"/>
          <w:szCs w:val="24"/>
        </w:rPr>
      </w:pPr>
      <w:r>
        <w:rPr>
          <w:rFonts w:ascii="Times New Roman" w:hAnsi="Times New Roman"/>
          <w:sz w:val="24"/>
          <w:szCs w:val="24"/>
        </w:rPr>
        <w:t>Paine C 2013</w:t>
      </w:r>
      <w:r w:rsidRPr="00A95404">
        <w:rPr>
          <w:rFonts w:ascii="Times New Roman" w:hAnsi="Times New Roman"/>
          <w:sz w:val="24"/>
          <w:szCs w:val="24"/>
        </w:rPr>
        <w:t xml:space="preserve"> </w:t>
      </w:r>
      <w:r w:rsidRPr="00A95404">
        <w:rPr>
          <w:rFonts w:ascii="Times New Roman" w:hAnsi="Times New Roman"/>
          <w:i/>
          <w:sz w:val="24"/>
          <w:szCs w:val="24"/>
        </w:rPr>
        <w:t xml:space="preserve">Religious Objects in Museums: </w:t>
      </w:r>
      <w:r>
        <w:rPr>
          <w:rFonts w:ascii="Times New Roman" w:hAnsi="Times New Roman"/>
          <w:i/>
          <w:sz w:val="24"/>
          <w:szCs w:val="24"/>
        </w:rPr>
        <w:t>Private Lives and Public Duties</w:t>
      </w:r>
      <w:r w:rsidRPr="00A95404">
        <w:rPr>
          <w:rFonts w:ascii="Times New Roman" w:hAnsi="Times New Roman"/>
          <w:i/>
          <w:sz w:val="24"/>
          <w:szCs w:val="24"/>
        </w:rPr>
        <w:t xml:space="preserve"> </w:t>
      </w:r>
      <w:r>
        <w:rPr>
          <w:rFonts w:ascii="Times New Roman" w:hAnsi="Times New Roman"/>
          <w:sz w:val="24"/>
          <w:szCs w:val="24"/>
        </w:rPr>
        <w:t>Bloomsbury</w:t>
      </w:r>
      <w:r w:rsidR="000F4D43">
        <w:rPr>
          <w:rFonts w:ascii="Times New Roman" w:hAnsi="Times New Roman"/>
          <w:sz w:val="24"/>
          <w:szCs w:val="24"/>
        </w:rPr>
        <w:t>, London</w:t>
      </w:r>
    </w:p>
    <w:p w14:paraId="0F8E0794" w14:textId="77777777" w:rsidR="006B6356" w:rsidRDefault="006B6356" w:rsidP="00920061">
      <w:pPr>
        <w:spacing w:line="480" w:lineRule="auto"/>
        <w:ind w:firstLine="0"/>
        <w:jc w:val="both"/>
        <w:rPr>
          <w:rFonts w:ascii="Times New Roman" w:hAnsi="Times New Roman"/>
          <w:sz w:val="24"/>
          <w:szCs w:val="24"/>
        </w:rPr>
      </w:pPr>
    </w:p>
    <w:p w14:paraId="2CB1C2F0" w14:textId="3F7E1813" w:rsidR="0024462C" w:rsidRDefault="006B6356" w:rsidP="00920061">
      <w:pPr>
        <w:spacing w:line="480" w:lineRule="auto"/>
        <w:ind w:firstLine="0"/>
        <w:jc w:val="both"/>
        <w:rPr>
          <w:rFonts w:ascii="Times New Roman" w:hAnsi="Times New Roman"/>
          <w:sz w:val="24"/>
          <w:szCs w:val="24"/>
          <w:lang w:val="en-US"/>
        </w:rPr>
      </w:pPr>
      <w:r>
        <w:rPr>
          <w:rFonts w:ascii="Times New Roman" w:hAnsi="Times New Roman"/>
          <w:sz w:val="24"/>
          <w:szCs w:val="24"/>
          <w:lang w:val="en-US"/>
        </w:rPr>
        <w:t>Parr H 2007</w:t>
      </w:r>
      <w:r w:rsidRPr="006B6356">
        <w:rPr>
          <w:rFonts w:ascii="Times New Roman" w:hAnsi="Times New Roman"/>
          <w:sz w:val="24"/>
          <w:szCs w:val="24"/>
          <w:lang w:val="en-US"/>
        </w:rPr>
        <w:t xml:space="preserve"> Collaborative film-making as process, method and </w:t>
      </w:r>
      <w:r>
        <w:rPr>
          <w:rFonts w:ascii="Times New Roman" w:hAnsi="Times New Roman"/>
          <w:sz w:val="24"/>
          <w:szCs w:val="24"/>
          <w:lang w:val="en-US"/>
        </w:rPr>
        <w:t xml:space="preserve">text in mental health research </w:t>
      </w:r>
      <w:r w:rsidRPr="00803670">
        <w:rPr>
          <w:rFonts w:ascii="Times New Roman" w:hAnsi="Times New Roman"/>
          <w:i/>
          <w:sz w:val="24"/>
          <w:szCs w:val="24"/>
          <w:lang w:val="en-US"/>
        </w:rPr>
        <w:t>Cultural Geographies</w:t>
      </w:r>
      <w:r>
        <w:rPr>
          <w:rFonts w:ascii="Times New Roman" w:hAnsi="Times New Roman"/>
          <w:sz w:val="24"/>
          <w:szCs w:val="24"/>
          <w:lang w:val="en-US"/>
        </w:rPr>
        <w:t xml:space="preserve"> </w:t>
      </w:r>
      <w:r w:rsidRPr="006B6356">
        <w:rPr>
          <w:rFonts w:ascii="Times New Roman" w:hAnsi="Times New Roman"/>
          <w:b/>
          <w:sz w:val="24"/>
          <w:szCs w:val="24"/>
          <w:lang w:val="en-US"/>
        </w:rPr>
        <w:t>14</w:t>
      </w:r>
      <w:r>
        <w:rPr>
          <w:rFonts w:ascii="Times New Roman" w:hAnsi="Times New Roman"/>
          <w:sz w:val="24"/>
          <w:szCs w:val="24"/>
          <w:lang w:val="en-US"/>
        </w:rPr>
        <w:t xml:space="preserve"> 114–138</w:t>
      </w:r>
    </w:p>
    <w:p w14:paraId="636E70E2" w14:textId="77777777" w:rsidR="000400AE" w:rsidRPr="000400AE" w:rsidRDefault="000400AE" w:rsidP="00920061">
      <w:pPr>
        <w:spacing w:line="480" w:lineRule="auto"/>
        <w:ind w:firstLine="0"/>
        <w:jc w:val="both"/>
        <w:rPr>
          <w:rFonts w:ascii="Times New Roman" w:hAnsi="Times New Roman"/>
          <w:sz w:val="24"/>
          <w:szCs w:val="24"/>
          <w:lang w:val="en-US"/>
        </w:rPr>
      </w:pPr>
    </w:p>
    <w:p w14:paraId="483FCF65" w14:textId="7832A34E" w:rsidR="0024462C" w:rsidRDefault="00341D5E" w:rsidP="00920061">
      <w:pPr>
        <w:spacing w:line="480" w:lineRule="auto"/>
        <w:ind w:firstLine="0"/>
        <w:jc w:val="both"/>
        <w:rPr>
          <w:rFonts w:ascii="Times New Roman" w:hAnsi="Times New Roman"/>
          <w:sz w:val="24"/>
          <w:szCs w:val="24"/>
        </w:rPr>
      </w:pPr>
      <w:r>
        <w:rPr>
          <w:rFonts w:ascii="Times New Roman" w:hAnsi="Times New Roman"/>
          <w:sz w:val="24"/>
          <w:szCs w:val="24"/>
        </w:rPr>
        <w:t>Pink</w:t>
      </w:r>
      <w:r w:rsidR="0024462C">
        <w:rPr>
          <w:rFonts w:ascii="Times New Roman" w:hAnsi="Times New Roman"/>
          <w:sz w:val="24"/>
          <w:szCs w:val="24"/>
        </w:rPr>
        <w:t xml:space="preserve"> S 2004</w:t>
      </w:r>
      <w:r w:rsidR="0024462C" w:rsidRPr="0024462C">
        <w:rPr>
          <w:rFonts w:ascii="Times New Roman" w:hAnsi="Times New Roman"/>
          <w:sz w:val="24"/>
          <w:szCs w:val="24"/>
        </w:rPr>
        <w:t xml:space="preserve"> </w:t>
      </w:r>
      <w:r w:rsidR="0024462C" w:rsidRPr="0024462C">
        <w:rPr>
          <w:rFonts w:ascii="Times New Roman" w:hAnsi="Times New Roman"/>
          <w:i/>
          <w:sz w:val="24"/>
          <w:szCs w:val="24"/>
        </w:rPr>
        <w:t>Home Truths: Gender, Domestic Objects and Everyday Life</w:t>
      </w:r>
      <w:r w:rsidR="00AD521C">
        <w:rPr>
          <w:rFonts w:ascii="Times New Roman" w:hAnsi="Times New Roman"/>
          <w:sz w:val="24"/>
          <w:szCs w:val="24"/>
        </w:rPr>
        <w:t xml:space="preserve"> </w:t>
      </w:r>
      <w:r w:rsidR="0024462C">
        <w:rPr>
          <w:rFonts w:ascii="Times New Roman" w:hAnsi="Times New Roman"/>
          <w:sz w:val="24"/>
          <w:szCs w:val="24"/>
        </w:rPr>
        <w:t>Berg</w:t>
      </w:r>
      <w:r w:rsidR="00AD521C">
        <w:rPr>
          <w:rFonts w:ascii="Times New Roman" w:hAnsi="Times New Roman"/>
          <w:sz w:val="24"/>
          <w:szCs w:val="24"/>
        </w:rPr>
        <w:t>, Oxford</w:t>
      </w:r>
    </w:p>
    <w:p w14:paraId="403AF0A9" w14:textId="77777777" w:rsidR="00D852C7" w:rsidRDefault="00D852C7" w:rsidP="00920061">
      <w:pPr>
        <w:spacing w:line="480" w:lineRule="auto"/>
        <w:ind w:firstLine="0"/>
        <w:jc w:val="both"/>
        <w:rPr>
          <w:rFonts w:ascii="Times New Roman" w:hAnsi="Times New Roman"/>
          <w:sz w:val="24"/>
          <w:szCs w:val="24"/>
        </w:rPr>
      </w:pPr>
    </w:p>
    <w:p w14:paraId="674DB55C" w14:textId="33F11094" w:rsidR="00B42810" w:rsidRDefault="0025742B" w:rsidP="00920061">
      <w:pPr>
        <w:spacing w:line="480" w:lineRule="auto"/>
        <w:ind w:firstLine="0"/>
        <w:jc w:val="both"/>
        <w:rPr>
          <w:rFonts w:ascii="Times New Roman" w:hAnsi="Times New Roman"/>
          <w:sz w:val="24"/>
          <w:szCs w:val="24"/>
        </w:rPr>
      </w:pPr>
      <w:r w:rsidRPr="0025742B">
        <w:rPr>
          <w:rFonts w:ascii="Times New Roman" w:hAnsi="Times New Roman"/>
          <w:sz w:val="24"/>
          <w:szCs w:val="24"/>
        </w:rPr>
        <w:t xml:space="preserve">Research Councils UK (2015) Common Principles on Data Policy. Available at </w:t>
      </w:r>
      <w:hyperlink r:id="rId9" w:history="1">
        <w:r w:rsidRPr="0025742B">
          <w:rPr>
            <w:rStyle w:val="Hyperlink"/>
            <w:rFonts w:ascii="Times New Roman" w:hAnsi="Times New Roman"/>
            <w:color w:val="auto"/>
            <w:sz w:val="24"/>
            <w:szCs w:val="24"/>
          </w:rPr>
          <w:t>http://www.rcuk.ac.uk/research/datapolicy/</w:t>
        </w:r>
      </w:hyperlink>
      <w:r>
        <w:rPr>
          <w:rFonts w:ascii="Times New Roman" w:hAnsi="Times New Roman"/>
          <w:sz w:val="24"/>
          <w:szCs w:val="24"/>
        </w:rPr>
        <w:t xml:space="preserve"> accessed 01/10/17</w:t>
      </w:r>
    </w:p>
    <w:p w14:paraId="208DE126" w14:textId="77777777" w:rsidR="0025742B" w:rsidRDefault="0025742B" w:rsidP="00920061">
      <w:pPr>
        <w:spacing w:line="480" w:lineRule="auto"/>
        <w:ind w:firstLine="0"/>
        <w:jc w:val="both"/>
        <w:rPr>
          <w:rFonts w:ascii="Times New Roman" w:hAnsi="Times New Roman"/>
          <w:sz w:val="24"/>
          <w:szCs w:val="24"/>
        </w:rPr>
      </w:pPr>
    </w:p>
    <w:p w14:paraId="6E6366F5" w14:textId="5190C5F3" w:rsidR="00B42810" w:rsidRDefault="00B42810" w:rsidP="00920061">
      <w:pPr>
        <w:spacing w:line="480" w:lineRule="auto"/>
        <w:ind w:firstLine="0"/>
        <w:jc w:val="both"/>
        <w:rPr>
          <w:rFonts w:ascii="Times New Roman" w:hAnsi="Times New Roman"/>
          <w:sz w:val="24"/>
          <w:szCs w:val="24"/>
        </w:rPr>
      </w:pPr>
      <w:r>
        <w:rPr>
          <w:rFonts w:ascii="Times New Roman" w:hAnsi="Times New Roman"/>
          <w:sz w:val="24"/>
          <w:szCs w:val="24"/>
        </w:rPr>
        <w:t xml:space="preserve">Sandell R 2002 </w:t>
      </w:r>
      <w:r w:rsidRPr="00B42810">
        <w:rPr>
          <w:rFonts w:ascii="Times New Roman" w:hAnsi="Times New Roman"/>
          <w:sz w:val="24"/>
          <w:szCs w:val="24"/>
        </w:rPr>
        <w:t>Museums and the combating of social inequality: role</w:t>
      </w:r>
      <w:r>
        <w:rPr>
          <w:rFonts w:ascii="Times New Roman" w:hAnsi="Times New Roman"/>
          <w:sz w:val="24"/>
          <w:szCs w:val="24"/>
        </w:rPr>
        <w:t>s, responsibilities, resistance in R Sandell ed.</w:t>
      </w:r>
      <w:r w:rsidRPr="00B42810">
        <w:rPr>
          <w:rFonts w:ascii="Times New Roman" w:hAnsi="Times New Roman"/>
          <w:sz w:val="24"/>
          <w:szCs w:val="24"/>
        </w:rPr>
        <w:t xml:space="preserve"> </w:t>
      </w:r>
      <w:r w:rsidRPr="00B42810">
        <w:rPr>
          <w:rFonts w:ascii="Times New Roman" w:hAnsi="Times New Roman"/>
          <w:i/>
          <w:sz w:val="24"/>
          <w:szCs w:val="24"/>
        </w:rPr>
        <w:t>Museums, Society, Inequality</w:t>
      </w:r>
      <w:r>
        <w:rPr>
          <w:rFonts w:ascii="Times New Roman" w:hAnsi="Times New Roman"/>
          <w:sz w:val="24"/>
          <w:szCs w:val="24"/>
        </w:rPr>
        <w:t xml:space="preserve"> </w:t>
      </w:r>
      <w:r w:rsidR="000F4D43">
        <w:rPr>
          <w:rFonts w:ascii="Times New Roman" w:hAnsi="Times New Roman"/>
          <w:sz w:val="24"/>
          <w:szCs w:val="24"/>
        </w:rPr>
        <w:t xml:space="preserve">Routledge, </w:t>
      </w:r>
      <w:r w:rsidRPr="00B42810">
        <w:rPr>
          <w:rFonts w:ascii="Times New Roman" w:hAnsi="Times New Roman"/>
          <w:sz w:val="24"/>
          <w:szCs w:val="24"/>
        </w:rPr>
        <w:t>Lond</w:t>
      </w:r>
      <w:r w:rsidR="000F4D43">
        <w:rPr>
          <w:rFonts w:ascii="Times New Roman" w:hAnsi="Times New Roman"/>
          <w:sz w:val="24"/>
          <w:szCs w:val="24"/>
        </w:rPr>
        <w:t>on</w:t>
      </w:r>
      <w:r>
        <w:rPr>
          <w:rFonts w:ascii="Times New Roman" w:hAnsi="Times New Roman"/>
          <w:sz w:val="24"/>
          <w:szCs w:val="24"/>
        </w:rPr>
        <w:t xml:space="preserve"> 3–</w:t>
      </w:r>
      <w:r w:rsidR="00341D5E">
        <w:rPr>
          <w:rFonts w:ascii="Times New Roman" w:hAnsi="Times New Roman"/>
          <w:sz w:val="24"/>
          <w:szCs w:val="24"/>
        </w:rPr>
        <w:t>23</w:t>
      </w:r>
    </w:p>
    <w:p w14:paraId="47198F30" w14:textId="77777777" w:rsidR="00DD45DC" w:rsidRDefault="00DD45DC" w:rsidP="00920061">
      <w:pPr>
        <w:spacing w:line="480" w:lineRule="auto"/>
        <w:ind w:firstLine="0"/>
        <w:jc w:val="both"/>
        <w:rPr>
          <w:rFonts w:ascii="Times New Roman" w:hAnsi="Times New Roman"/>
          <w:sz w:val="24"/>
          <w:szCs w:val="24"/>
        </w:rPr>
      </w:pPr>
    </w:p>
    <w:p w14:paraId="3BF2E840" w14:textId="7A13178D" w:rsidR="00DD45DC" w:rsidRPr="00DD45DC" w:rsidRDefault="00DD45DC" w:rsidP="00DD45DC">
      <w:pPr>
        <w:spacing w:line="480" w:lineRule="auto"/>
        <w:ind w:firstLine="0"/>
        <w:jc w:val="both"/>
        <w:rPr>
          <w:rFonts w:ascii="Times New Roman" w:hAnsi="Times New Roman"/>
          <w:sz w:val="24"/>
        </w:rPr>
      </w:pPr>
      <w:r>
        <w:rPr>
          <w:rFonts w:ascii="Times New Roman" w:hAnsi="Times New Roman"/>
          <w:sz w:val="24"/>
          <w:szCs w:val="24"/>
        </w:rPr>
        <w:t xml:space="preserve">Vergo, P 1989 </w:t>
      </w:r>
      <w:r w:rsidRPr="00DD45DC">
        <w:rPr>
          <w:rFonts w:ascii="Times New Roman" w:hAnsi="Times New Roman"/>
          <w:sz w:val="24"/>
        </w:rPr>
        <w:t>The New Museology, Reaktion, London</w:t>
      </w:r>
    </w:p>
    <w:p w14:paraId="20E7F632" w14:textId="77777777" w:rsidR="00E729EE" w:rsidRDefault="00E729EE" w:rsidP="00600019">
      <w:pPr>
        <w:spacing w:line="480" w:lineRule="auto"/>
        <w:ind w:firstLine="0"/>
        <w:jc w:val="both"/>
        <w:rPr>
          <w:rFonts w:ascii="Times New Roman" w:hAnsi="Times New Roman"/>
          <w:sz w:val="24"/>
          <w:szCs w:val="24"/>
          <w:lang w:val="en-US"/>
        </w:rPr>
      </w:pPr>
    </w:p>
    <w:p w14:paraId="6FBCB784" w14:textId="32A7BFBA" w:rsidR="008E6C0A" w:rsidRPr="00D53C81" w:rsidRDefault="00E729EE" w:rsidP="00920061">
      <w:pPr>
        <w:spacing w:line="480" w:lineRule="auto"/>
        <w:ind w:firstLine="0"/>
        <w:jc w:val="both"/>
        <w:rPr>
          <w:rFonts w:ascii="Times New Roman" w:hAnsi="Times New Roman"/>
          <w:sz w:val="24"/>
          <w:szCs w:val="24"/>
          <w:lang w:val="en-US"/>
        </w:rPr>
      </w:pPr>
      <w:r>
        <w:rPr>
          <w:rFonts w:ascii="Times New Roman" w:hAnsi="Times New Roman"/>
          <w:sz w:val="24"/>
          <w:szCs w:val="24"/>
          <w:lang w:val="en-US"/>
        </w:rPr>
        <w:t xml:space="preserve">Yusoff K and Gabrys J 2010 Creative Practices in R Gardner, K Dodds, C Souch and F McConnell eds </w:t>
      </w:r>
      <w:r w:rsidRPr="00E729EE">
        <w:rPr>
          <w:rFonts w:ascii="Times New Roman" w:hAnsi="Times New Roman"/>
          <w:bCs/>
          <w:i/>
          <w:sz w:val="24"/>
          <w:szCs w:val="24"/>
          <w:lang w:val="en-US"/>
        </w:rPr>
        <w:t xml:space="preserve">Communicating Geographical Research Beyond the Academy: A </w:t>
      </w:r>
      <w:r w:rsidRPr="00E729EE">
        <w:rPr>
          <w:rFonts w:ascii="Times New Roman" w:hAnsi="Times New Roman"/>
          <w:i/>
          <w:sz w:val="24"/>
          <w:szCs w:val="24"/>
          <w:lang w:val="en-US"/>
        </w:rPr>
        <w:t>Guide for Researchers</w:t>
      </w:r>
      <w:r w:rsidRPr="00E729EE">
        <w:rPr>
          <w:rFonts w:ascii="Times New Roman" w:hAnsi="Times New Roman"/>
          <w:sz w:val="24"/>
          <w:szCs w:val="24"/>
          <w:lang w:val="en-US"/>
        </w:rPr>
        <w:t xml:space="preserve"> </w:t>
      </w:r>
      <w:r>
        <w:rPr>
          <w:rFonts w:ascii="Times New Roman" w:hAnsi="Times New Roman"/>
          <w:sz w:val="24"/>
          <w:szCs w:val="24"/>
          <w:lang w:val="en-US"/>
        </w:rPr>
        <w:t>Royal Geographical Society (with IBG) Publications, London</w:t>
      </w:r>
    </w:p>
    <w:p w14:paraId="35D94388" w14:textId="4D7312BC" w:rsidR="008E6C0A" w:rsidRDefault="008E6C0A" w:rsidP="00920061">
      <w:pPr>
        <w:spacing w:line="480" w:lineRule="auto"/>
        <w:ind w:firstLine="0"/>
        <w:jc w:val="both"/>
      </w:pPr>
    </w:p>
    <w:sectPr w:rsidR="008E6C0A" w:rsidSect="00E12D4B">
      <w:footerReference w:type="even" r:id="rId10"/>
      <w:footerReference w:type="default" r:id="rId11"/>
      <w:pgSz w:w="11900" w:h="16840"/>
      <w:pgMar w:top="1440" w:right="1797" w:bottom="1440" w:left="179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3CFA65" w14:textId="77777777" w:rsidR="00181019" w:rsidRDefault="00181019" w:rsidP="00FC6F83">
      <w:pPr>
        <w:spacing w:line="240" w:lineRule="auto"/>
      </w:pPr>
      <w:r>
        <w:separator/>
      </w:r>
    </w:p>
  </w:endnote>
  <w:endnote w:type="continuationSeparator" w:id="0">
    <w:p w14:paraId="72B876F8" w14:textId="77777777" w:rsidR="00181019" w:rsidRDefault="00181019" w:rsidP="00FC6F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00000000"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560B8" w14:textId="77777777" w:rsidR="00181019" w:rsidRDefault="00181019" w:rsidP="00C700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CC4B43" w14:textId="77777777" w:rsidR="00181019" w:rsidRDefault="00181019" w:rsidP="00C7000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1195A" w14:textId="77777777" w:rsidR="00181019" w:rsidRDefault="00181019" w:rsidP="00C700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F0283">
      <w:rPr>
        <w:rStyle w:val="PageNumber"/>
        <w:noProof/>
      </w:rPr>
      <w:t>6</w:t>
    </w:r>
    <w:r>
      <w:rPr>
        <w:rStyle w:val="PageNumber"/>
      </w:rPr>
      <w:fldChar w:fldCharType="end"/>
    </w:r>
  </w:p>
  <w:p w14:paraId="7BA67F2A" w14:textId="77777777" w:rsidR="00181019" w:rsidRDefault="00181019" w:rsidP="00C7000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16CA1B" w14:textId="77777777" w:rsidR="00181019" w:rsidRDefault="00181019" w:rsidP="00FC6F83">
      <w:pPr>
        <w:spacing w:line="240" w:lineRule="auto"/>
      </w:pPr>
      <w:r>
        <w:separator/>
      </w:r>
    </w:p>
  </w:footnote>
  <w:footnote w:type="continuationSeparator" w:id="0">
    <w:p w14:paraId="188C631D" w14:textId="77777777" w:rsidR="00181019" w:rsidRDefault="00181019" w:rsidP="00FC6F8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790809"/>
    <w:multiLevelType w:val="hybridMultilevel"/>
    <w:tmpl w:val="CD98D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F83"/>
    <w:rsid w:val="00004EBB"/>
    <w:rsid w:val="00010ECF"/>
    <w:rsid w:val="000400AE"/>
    <w:rsid w:val="00057E70"/>
    <w:rsid w:val="0006621A"/>
    <w:rsid w:val="0006641F"/>
    <w:rsid w:val="00077A2A"/>
    <w:rsid w:val="00081F72"/>
    <w:rsid w:val="000A52E2"/>
    <w:rsid w:val="000C05E8"/>
    <w:rsid w:val="000C438F"/>
    <w:rsid w:val="000C4AF5"/>
    <w:rsid w:val="000C68A1"/>
    <w:rsid w:val="000E064E"/>
    <w:rsid w:val="000E7E5D"/>
    <w:rsid w:val="000F4D43"/>
    <w:rsid w:val="00120466"/>
    <w:rsid w:val="0013021D"/>
    <w:rsid w:val="00135DF8"/>
    <w:rsid w:val="001669A4"/>
    <w:rsid w:val="00174ADC"/>
    <w:rsid w:val="00181019"/>
    <w:rsid w:val="00182FEB"/>
    <w:rsid w:val="00185AC8"/>
    <w:rsid w:val="001934A8"/>
    <w:rsid w:val="001A190F"/>
    <w:rsid w:val="001A1AE0"/>
    <w:rsid w:val="001A3FEB"/>
    <w:rsid w:val="001B6121"/>
    <w:rsid w:val="001C6180"/>
    <w:rsid w:val="001E7155"/>
    <w:rsid w:val="001F3C37"/>
    <w:rsid w:val="002039F0"/>
    <w:rsid w:val="0020545A"/>
    <w:rsid w:val="00213EFC"/>
    <w:rsid w:val="002312B3"/>
    <w:rsid w:val="00240C8B"/>
    <w:rsid w:val="0024462C"/>
    <w:rsid w:val="00247921"/>
    <w:rsid w:val="00252FDE"/>
    <w:rsid w:val="0025742B"/>
    <w:rsid w:val="00274B71"/>
    <w:rsid w:val="0027562B"/>
    <w:rsid w:val="0028557C"/>
    <w:rsid w:val="00290195"/>
    <w:rsid w:val="002A1097"/>
    <w:rsid w:val="002A4DC5"/>
    <w:rsid w:val="002A54D8"/>
    <w:rsid w:val="002A7E3C"/>
    <w:rsid w:val="002C40A9"/>
    <w:rsid w:val="002D61F9"/>
    <w:rsid w:val="002E1B96"/>
    <w:rsid w:val="003039D3"/>
    <w:rsid w:val="00313909"/>
    <w:rsid w:val="00336981"/>
    <w:rsid w:val="00341D5E"/>
    <w:rsid w:val="00351C52"/>
    <w:rsid w:val="003563D6"/>
    <w:rsid w:val="0035726D"/>
    <w:rsid w:val="003579F9"/>
    <w:rsid w:val="00366A57"/>
    <w:rsid w:val="00367223"/>
    <w:rsid w:val="0037622A"/>
    <w:rsid w:val="003A4577"/>
    <w:rsid w:val="003B5451"/>
    <w:rsid w:val="003B58DF"/>
    <w:rsid w:val="003C7455"/>
    <w:rsid w:val="003D3249"/>
    <w:rsid w:val="003F0436"/>
    <w:rsid w:val="004136B0"/>
    <w:rsid w:val="00433C1E"/>
    <w:rsid w:val="004401BC"/>
    <w:rsid w:val="00440D30"/>
    <w:rsid w:val="00447A37"/>
    <w:rsid w:val="00450F7B"/>
    <w:rsid w:val="00454509"/>
    <w:rsid w:val="00467989"/>
    <w:rsid w:val="004745B5"/>
    <w:rsid w:val="00482685"/>
    <w:rsid w:val="004A4939"/>
    <w:rsid w:val="004D1AA8"/>
    <w:rsid w:val="00515814"/>
    <w:rsid w:val="0054013A"/>
    <w:rsid w:val="00562BD9"/>
    <w:rsid w:val="00575FE4"/>
    <w:rsid w:val="0057773A"/>
    <w:rsid w:val="005B4633"/>
    <w:rsid w:val="005D5A95"/>
    <w:rsid w:val="005E669D"/>
    <w:rsid w:val="005F52B9"/>
    <w:rsid w:val="005F7C52"/>
    <w:rsid w:val="00600019"/>
    <w:rsid w:val="0061523C"/>
    <w:rsid w:val="0063048C"/>
    <w:rsid w:val="0063426F"/>
    <w:rsid w:val="006403CD"/>
    <w:rsid w:val="00647D1D"/>
    <w:rsid w:val="0066031E"/>
    <w:rsid w:val="0066034F"/>
    <w:rsid w:val="00662DCF"/>
    <w:rsid w:val="00666C97"/>
    <w:rsid w:val="00697F12"/>
    <w:rsid w:val="006A35CB"/>
    <w:rsid w:val="006B6356"/>
    <w:rsid w:val="006C4A3F"/>
    <w:rsid w:val="006C634F"/>
    <w:rsid w:val="006E2520"/>
    <w:rsid w:val="006E6486"/>
    <w:rsid w:val="00703506"/>
    <w:rsid w:val="00706126"/>
    <w:rsid w:val="007233B7"/>
    <w:rsid w:val="007250E0"/>
    <w:rsid w:val="0073029F"/>
    <w:rsid w:val="00736301"/>
    <w:rsid w:val="00743704"/>
    <w:rsid w:val="00745B82"/>
    <w:rsid w:val="00747367"/>
    <w:rsid w:val="007607B3"/>
    <w:rsid w:val="00763F95"/>
    <w:rsid w:val="007773C3"/>
    <w:rsid w:val="00784A10"/>
    <w:rsid w:val="007864C7"/>
    <w:rsid w:val="00792D9E"/>
    <w:rsid w:val="007A059D"/>
    <w:rsid w:val="007A56C1"/>
    <w:rsid w:val="007C3726"/>
    <w:rsid w:val="007C4E90"/>
    <w:rsid w:val="007E3DE1"/>
    <w:rsid w:val="007E5267"/>
    <w:rsid w:val="007E5DC6"/>
    <w:rsid w:val="007E68C0"/>
    <w:rsid w:val="007F16EA"/>
    <w:rsid w:val="007F2394"/>
    <w:rsid w:val="00801B1F"/>
    <w:rsid w:val="00801DAB"/>
    <w:rsid w:val="00803670"/>
    <w:rsid w:val="00805A4D"/>
    <w:rsid w:val="00813505"/>
    <w:rsid w:val="008163DD"/>
    <w:rsid w:val="0083009C"/>
    <w:rsid w:val="00830E6C"/>
    <w:rsid w:val="00835E3A"/>
    <w:rsid w:val="0084520C"/>
    <w:rsid w:val="00845E34"/>
    <w:rsid w:val="008462D3"/>
    <w:rsid w:val="00851090"/>
    <w:rsid w:val="00855EAA"/>
    <w:rsid w:val="008570F0"/>
    <w:rsid w:val="00862563"/>
    <w:rsid w:val="00865BDB"/>
    <w:rsid w:val="00867ACB"/>
    <w:rsid w:val="00870A87"/>
    <w:rsid w:val="0088078C"/>
    <w:rsid w:val="0088542B"/>
    <w:rsid w:val="008951D0"/>
    <w:rsid w:val="008A2692"/>
    <w:rsid w:val="008B51BD"/>
    <w:rsid w:val="008C44BE"/>
    <w:rsid w:val="008D4088"/>
    <w:rsid w:val="008D796D"/>
    <w:rsid w:val="008E1968"/>
    <w:rsid w:val="008E6C0A"/>
    <w:rsid w:val="008E7467"/>
    <w:rsid w:val="008F0E33"/>
    <w:rsid w:val="008F7F79"/>
    <w:rsid w:val="009012C2"/>
    <w:rsid w:val="00901F60"/>
    <w:rsid w:val="00905E4C"/>
    <w:rsid w:val="009064F4"/>
    <w:rsid w:val="00913276"/>
    <w:rsid w:val="009138B9"/>
    <w:rsid w:val="0091618A"/>
    <w:rsid w:val="00920061"/>
    <w:rsid w:val="00923A5A"/>
    <w:rsid w:val="00934DBD"/>
    <w:rsid w:val="009479F9"/>
    <w:rsid w:val="00967611"/>
    <w:rsid w:val="00977810"/>
    <w:rsid w:val="00983048"/>
    <w:rsid w:val="00990B1D"/>
    <w:rsid w:val="00990B8E"/>
    <w:rsid w:val="0099116D"/>
    <w:rsid w:val="00991982"/>
    <w:rsid w:val="0099289B"/>
    <w:rsid w:val="00993C7B"/>
    <w:rsid w:val="009963EA"/>
    <w:rsid w:val="00997A97"/>
    <w:rsid w:val="009A25B6"/>
    <w:rsid w:val="009B0B7C"/>
    <w:rsid w:val="009B4813"/>
    <w:rsid w:val="009D23EE"/>
    <w:rsid w:val="00A0057E"/>
    <w:rsid w:val="00A05A39"/>
    <w:rsid w:val="00A06B1E"/>
    <w:rsid w:val="00A15C96"/>
    <w:rsid w:val="00A23887"/>
    <w:rsid w:val="00A557C8"/>
    <w:rsid w:val="00A626C7"/>
    <w:rsid w:val="00A839E7"/>
    <w:rsid w:val="00A9061C"/>
    <w:rsid w:val="00A95404"/>
    <w:rsid w:val="00AA0145"/>
    <w:rsid w:val="00AB1554"/>
    <w:rsid w:val="00AD521C"/>
    <w:rsid w:val="00AD79D2"/>
    <w:rsid w:val="00AF2000"/>
    <w:rsid w:val="00B0253F"/>
    <w:rsid w:val="00B25B0E"/>
    <w:rsid w:val="00B3514E"/>
    <w:rsid w:val="00B42810"/>
    <w:rsid w:val="00B65F93"/>
    <w:rsid w:val="00B724E2"/>
    <w:rsid w:val="00B83B6A"/>
    <w:rsid w:val="00B909A6"/>
    <w:rsid w:val="00B970B6"/>
    <w:rsid w:val="00BB6221"/>
    <w:rsid w:val="00BB6951"/>
    <w:rsid w:val="00BC1E4C"/>
    <w:rsid w:val="00BD3FC2"/>
    <w:rsid w:val="00BD55FD"/>
    <w:rsid w:val="00BF1F3E"/>
    <w:rsid w:val="00BF56F7"/>
    <w:rsid w:val="00C172AF"/>
    <w:rsid w:val="00C25053"/>
    <w:rsid w:val="00C25F75"/>
    <w:rsid w:val="00C40CBD"/>
    <w:rsid w:val="00C44D46"/>
    <w:rsid w:val="00C55340"/>
    <w:rsid w:val="00C638DF"/>
    <w:rsid w:val="00C70005"/>
    <w:rsid w:val="00C705F6"/>
    <w:rsid w:val="00C74688"/>
    <w:rsid w:val="00C81ED6"/>
    <w:rsid w:val="00C84EAD"/>
    <w:rsid w:val="00CA1E90"/>
    <w:rsid w:val="00CA30F1"/>
    <w:rsid w:val="00CA3553"/>
    <w:rsid w:val="00CA5108"/>
    <w:rsid w:val="00CA6E4C"/>
    <w:rsid w:val="00CB50AF"/>
    <w:rsid w:val="00CF4774"/>
    <w:rsid w:val="00CF6939"/>
    <w:rsid w:val="00CF77C6"/>
    <w:rsid w:val="00D00179"/>
    <w:rsid w:val="00D060CB"/>
    <w:rsid w:val="00D209BD"/>
    <w:rsid w:val="00D219D6"/>
    <w:rsid w:val="00D37845"/>
    <w:rsid w:val="00D53C81"/>
    <w:rsid w:val="00D54F69"/>
    <w:rsid w:val="00D64A26"/>
    <w:rsid w:val="00D6676B"/>
    <w:rsid w:val="00D70258"/>
    <w:rsid w:val="00D70590"/>
    <w:rsid w:val="00D852C7"/>
    <w:rsid w:val="00D852C9"/>
    <w:rsid w:val="00DA616F"/>
    <w:rsid w:val="00DA7EE2"/>
    <w:rsid w:val="00DB4961"/>
    <w:rsid w:val="00DB6A07"/>
    <w:rsid w:val="00DB7FBE"/>
    <w:rsid w:val="00DC40BA"/>
    <w:rsid w:val="00DC776D"/>
    <w:rsid w:val="00DD45DC"/>
    <w:rsid w:val="00DD4815"/>
    <w:rsid w:val="00E113DD"/>
    <w:rsid w:val="00E12D4B"/>
    <w:rsid w:val="00E50E65"/>
    <w:rsid w:val="00E650EB"/>
    <w:rsid w:val="00E729EE"/>
    <w:rsid w:val="00E8078A"/>
    <w:rsid w:val="00E829C1"/>
    <w:rsid w:val="00EA23A3"/>
    <w:rsid w:val="00EA4888"/>
    <w:rsid w:val="00EC4180"/>
    <w:rsid w:val="00EC5F6E"/>
    <w:rsid w:val="00ED18A4"/>
    <w:rsid w:val="00ED254A"/>
    <w:rsid w:val="00ED79BB"/>
    <w:rsid w:val="00ED7FBA"/>
    <w:rsid w:val="00EE2C49"/>
    <w:rsid w:val="00EF1EEB"/>
    <w:rsid w:val="00EF282B"/>
    <w:rsid w:val="00F33930"/>
    <w:rsid w:val="00F34E04"/>
    <w:rsid w:val="00F47FB6"/>
    <w:rsid w:val="00F6071C"/>
    <w:rsid w:val="00F60A3D"/>
    <w:rsid w:val="00F654A3"/>
    <w:rsid w:val="00F9162F"/>
    <w:rsid w:val="00FA0A95"/>
    <w:rsid w:val="00FC6F83"/>
    <w:rsid w:val="00FD3219"/>
    <w:rsid w:val="00FE1244"/>
    <w:rsid w:val="00FF028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DC8117"/>
  <w14:defaultImageDpi w14:val="300"/>
  <w15:docId w15:val="{1A50CBB7-06D9-42E6-9D1D-A29A23609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F83"/>
    <w:pPr>
      <w:spacing w:line="360" w:lineRule="auto"/>
      <w:ind w:firstLine="720"/>
    </w:pPr>
    <w:rPr>
      <w:rFonts w:ascii="Calibri" w:eastAsia="Calibri" w:hAnsi="Calibri" w:cs="Times New Roman"/>
      <w:sz w:val="22"/>
      <w:szCs w:val="22"/>
    </w:rPr>
  </w:style>
  <w:style w:type="paragraph" w:styleId="Heading1">
    <w:name w:val="heading 1"/>
    <w:basedOn w:val="Normal"/>
    <w:next w:val="Normal"/>
    <w:link w:val="Heading1Char"/>
    <w:uiPriority w:val="9"/>
    <w:qFormat/>
    <w:rsid w:val="00805A4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CA6E4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F8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C6F83"/>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unhideWhenUsed/>
    <w:rsid w:val="00FC6F83"/>
    <w:rPr>
      <w:color w:val="0000FF"/>
      <w:u w:val="single"/>
    </w:rPr>
  </w:style>
  <w:style w:type="paragraph" w:styleId="FootnoteText">
    <w:name w:val="footnote text"/>
    <w:basedOn w:val="Normal"/>
    <w:link w:val="FootnoteTextChar"/>
    <w:uiPriority w:val="99"/>
    <w:unhideWhenUsed/>
    <w:rsid w:val="00FC6F83"/>
    <w:pPr>
      <w:spacing w:line="240" w:lineRule="auto"/>
    </w:pPr>
    <w:rPr>
      <w:sz w:val="20"/>
      <w:szCs w:val="20"/>
    </w:rPr>
  </w:style>
  <w:style w:type="character" w:customStyle="1" w:styleId="FootnoteTextChar">
    <w:name w:val="Footnote Text Char"/>
    <w:basedOn w:val="DefaultParagraphFont"/>
    <w:link w:val="FootnoteText"/>
    <w:uiPriority w:val="99"/>
    <w:rsid w:val="00FC6F83"/>
    <w:rPr>
      <w:rFonts w:ascii="Calibri" w:eastAsia="Calibri" w:hAnsi="Calibri" w:cs="Times New Roman"/>
      <w:sz w:val="20"/>
      <w:szCs w:val="20"/>
    </w:rPr>
  </w:style>
  <w:style w:type="character" w:styleId="FootnoteReference">
    <w:name w:val="footnote reference"/>
    <w:basedOn w:val="DefaultParagraphFont"/>
    <w:uiPriority w:val="99"/>
    <w:unhideWhenUsed/>
    <w:rsid w:val="00FC6F83"/>
    <w:rPr>
      <w:vertAlign w:val="superscript"/>
    </w:rPr>
  </w:style>
  <w:style w:type="paragraph" w:styleId="Quote">
    <w:name w:val="Quote"/>
    <w:basedOn w:val="Normal"/>
    <w:next w:val="Normal"/>
    <w:link w:val="QuoteChar"/>
    <w:uiPriority w:val="29"/>
    <w:qFormat/>
    <w:rsid w:val="00081F72"/>
    <w:pPr>
      <w:spacing w:before="200" w:after="160"/>
      <w:ind w:left="864" w:right="864"/>
    </w:pPr>
    <w:rPr>
      <w:rFonts w:ascii="Times New Roman" w:hAnsi="Times New Roman"/>
      <w:iCs/>
      <w:color w:val="404040" w:themeColor="text1" w:themeTint="BF"/>
    </w:rPr>
  </w:style>
  <w:style w:type="character" w:customStyle="1" w:styleId="QuoteChar">
    <w:name w:val="Quote Char"/>
    <w:basedOn w:val="DefaultParagraphFont"/>
    <w:link w:val="Quote"/>
    <w:uiPriority w:val="29"/>
    <w:rsid w:val="00081F72"/>
    <w:rPr>
      <w:rFonts w:ascii="Times New Roman" w:eastAsia="Calibri" w:hAnsi="Times New Roman" w:cs="Times New Roman"/>
      <w:iCs/>
      <w:color w:val="404040" w:themeColor="text1" w:themeTint="BF"/>
      <w:sz w:val="22"/>
      <w:szCs w:val="22"/>
    </w:rPr>
  </w:style>
  <w:style w:type="character" w:styleId="Strong">
    <w:name w:val="Strong"/>
    <w:basedOn w:val="DefaultParagraphFont"/>
    <w:uiPriority w:val="22"/>
    <w:qFormat/>
    <w:rsid w:val="00C638DF"/>
    <w:rPr>
      <w:b/>
      <w:bCs/>
    </w:rPr>
  </w:style>
  <w:style w:type="paragraph" w:styleId="Footer">
    <w:name w:val="footer"/>
    <w:basedOn w:val="Normal"/>
    <w:link w:val="FooterChar"/>
    <w:uiPriority w:val="99"/>
    <w:unhideWhenUsed/>
    <w:rsid w:val="00C70005"/>
    <w:pPr>
      <w:tabs>
        <w:tab w:val="center" w:pos="4320"/>
        <w:tab w:val="right" w:pos="8640"/>
      </w:tabs>
      <w:spacing w:line="240" w:lineRule="auto"/>
    </w:pPr>
  </w:style>
  <w:style w:type="character" w:customStyle="1" w:styleId="FooterChar">
    <w:name w:val="Footer Char"/>
    <w:basedOn w:val="DefaultParagraphFont"/>
    <w:link w:val="Footer"/>
    <w:uiPriority w:val="99"/>
    <w:rsid w:val="00C70005"/>
    <w:rPr>
      <w:rFonts w:ascii="Calibri" w:eastAsia="Calibri" w:hAnsi="Calibri" w:cs="Times New Roman"/>
      <w:sz w:val="22"/>
      <w:szCs w:val="22"/>
    </w:rPr>
  </w:style>
  <w:style w:type="character" w:styleId="PageNumber">
    <w:name w:val="page number"/>
    <w:basedOn w:val="DefaultParagraphFont"/>
    <w:uiPriority w:val="99"/>
    <w:semiHidden/>
    <w:unhideWhenUsed/>
    <w:rsid w:val="00C70005"/>
  </w:style>
  <w:style w:type="character" w:styleId="FollowedHyperlink">
    <w:name w:val="FollowedHyperlink"/>
    <w:basedOn w:val="DefaultParagraphFont"/>
    <w:uiPriority w:val="99"/>
    <w:semiHidden/>
    <w:unhideWhenUsed/>
    <w:rsid w:val="001934A8"/>
    <w:rPr>
      <w:color w:val="800080" w:themeColor="followedHyperlink"/>
      <w:u w:val="single"/>
    </w:rPr>
  </w:style>
  <w:style w:type="character" w:customStyle="1" w:styleId="Heading1Char">
    <w:name w:val="Heading 1 Char"/>
    <w:basedOn w:val="DefaultParagraphFont"/>
    <w:link w:val="Heading1"/>
    <w:uiPriority w:val="9"/>
    <w:rsid w:val="00805A4D"/>
    <w:rPr>
      <w:rFonts w:asciiTheme="majorHAnsi" w:eastAsiaTheme="majorEastAsia" w:hAnsiTheme="majorHAnsi" w:cstheme="majorBidi"/>
      <w:b/>
      <w:bCs/>
      <w:color w:val="345A8A" w:themeColor="accent1" w:themeShade="B5"/>
      <w:sz w:val="32"/>
      <w:szCs w:val="32"/>
    </w:rPr>
  </w:style>
  <w:style w:type="paragraph" w:styleId="BalloonText">
    <w:name w:val="Balloon Text"/>
    <w:basedOn w:val="Normal"/>
    <w:link w:val="BalloonTextChar"/>
    <w:uiPriority w:val="99"/>
    <w:semiHidden/>
    <w:unhideWhenUsed/>
    <w:rsid w:val="006B6356"/>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B6356"/>
    <w:rPr>
      <w:rFonts w:ascii="Lucida Grande" w:eastAsia="Calibri" w:hAnsi="Lucida Grande" w:cs="Lucida Grande"/>
      <w:sz w:val="18"/>
      <w:szCs w:val="18"/>
    </w:rPr>
  </w:style>
  <w:style w:type="character" w:styleId="CommentReference">
    <w:name w:val="annotation reference"/>
    <w:basedOn w:val="DefaultParagraphFont"/>
    <w:uiPriority w:val="99"/>
    <w:semiHidden/>
    <w:unhideWhenUsed/>
    <w:rsid w:val="00057E70"/>
    <w:rPr>
      <w:sz w:val="18"/>
      <w:szCs w:val="18"/>
    </w:rPr>
  </w:style>
  <w:style w:type="paragraph" w:styleId="CommentText">
    <w:name w:val="annotation text"/>
    <w:basedOn w:val="Normal"/>
    <w:link w:val="CommentTextChar"/>
    <w:uiPriority w:val="99"/>
    <w:semiHidden/>
    <w:unhideWhenUsed/>
    <w:rsid w:val="00057E70"/>
    <w:pPr>
      <w:spacing w:line="240" w:lineRule="auto"/>
    </w:pPr>
    <w:rPr>
      <w:sz w:val="24"/>
      <w:szCs w:val="24"/>
    </w:rPr>
  </w:style>
  <w:style w:type="character" w:customStyle="1" w:styleId="CommentTextChar">
    <w:name w:val="Comment Text Char"/>
    <w:basedOn w:val="DefaultParagraphFont"/>
    <w:link w:val="CommentText"/>
    <w:uiPriority w:val="99"/>
    <w:semiHidden/>
    <w:rsid w:val="00057E70"/>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057E70"/>
    <w:rPr>
      <w:b/>
      <w:bCs/>
      <w:sz w:val="20"/>
      <w:szCs w:val="20"/>
    </w:rPr>
  </w:style>
  <w:style w:type="character" w:customStyle="1" w:styleId="CommentSubjectChar">
    <w:name w:val="Comment Subject Char"/>
    <w:basedOn w:val="CommentTextChar"/>
    <w:link w:val="CommentSubject"/>
    <w:uiPriority w:val="99"/>
    <w:semiHidden/>
    <w:rsid w:val="00057E70"/>
    <w:rPr>
      <w:rFonts w:ascii="Calibri" w:eastAsia="Calibri" w:hAnsi="Calibri" w:cs="Times New Roman"/>
      <w:b/>
      <w:bCs/>
      <w:sz w:val="20"/>
      <w:szCs w:val="20"/>
    </w:rPr>
  </w:style>
  <w:style w:type="paragraph" w:styleId="NormalWeb">
    <w:name w:val="Normal (Web)"/>
    <w:basedOn w:val="Normal"/>
    <w:uiPriority w:val="99"/>
    <w:semiHidden/>
    <w:unhideWhenUsed/>
    <w:rsid w:val="00DD45DC"/>
    <w:rPr>
      <w:rFonts w:ascii="Times New Roman" w:hAnsi="Times New Roman"/>
      <w:sz w:val="24"/>
      <w:szCs w:val="24"/>
    </w:rPr>
  </w:style>
  <w:style w:type="character" w:customStyle="1" w:styleId="apple-converted-space">
    <w:name w:val="apple-converted-space"/>
    <w:basedOn w:val="DefaultParagraphFont"/>
    <w:rsid w:val="002A4DC5"/>
  </w:style>
  <w:style w:type="character" w:customStyle="1" w:styleId="Heading2Char">
    <w:name w:val="Heading 2 Char"/>
    <w:basedOn w:val="DefaultParagraphFont"/>
    <w:link w:val="Heading2"/>
    <w:uiPriority w:val="9"/>
    <w:semiHidden/>
    <w:rsid w:val="00CA6E4C"/>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383965">
      <w:bodyDiv w:val="1"/>
      <w:marLeft w:val="0"/>
      <w:marRight w:val="0"/>
      <w:marTop w:val="0"/>
      <w:marBottom w:val="0"/>
      <w:divBdr>
        <w:top w:val="none" w:sz="0" w:space="0" w:color="auto"/>
        <w:left w:val="none" w:sz="0" w:space="0" w:color="auto"/>
        <w:bottom w:val="none" w:sz="0" w:space="0" w:color="auto"/>
        <w:right w:val="none" w:sz="0" w:space="0" w:color="auto"/>
      </w:divBdr>
    </w:div>
    <w:div w:id="155993982">
      <w:bodyDiv w:val="1"/>
      <w:marLeft w:val="0"/>
      <w:marRight w:val="0"/>
      <w:marTop w:val="0"/>
      <w:marBottom w:val="0"/>
      <w:divBdr>
        <w:top w:val="none" w:sz="0" w:space="0" w:color="auto"/>
        <w:left w:val="none" w:sz="0" w:space="0" w:color="auto"/>
        <w:bottom w:val="none" w:sz="0" w:space="0" w:color="auto"/>
        <w:right w:val="none" w:sz="0" w:space="0" w:color="auto"/>
      </w:divBdr>
    </w:div>
    <w:div w:id="198318070">
      <w:bodyDiv w:val="1"/>
      <w:marLeft w:val="0"/>
      <w:marRight w:val="0"/>
      <w:marTop w:val="0"/>
      <w:marBottom w:val="0"/>
      <w:divBdr>
        <w:top w:val="none" w:sz="0" w:space="0" w:color="auto"/>
        <w:left w:val="none" w:sz="0" w:space="0" w:color="auto"/>
        <w:bottom w:val="none" w:sz="0" w:space="0" w:color="auto"/>
        <w:right w:val="none" w:sz="0" w:space="0" w:color="auto"/>
      </w:divBdr>
    </w:div>
    <w:div w:id="284192388">
      <w:bodyDiv w:val="1"/>
      <w:marLeft w:val="0"/>
      <w:marRight w:val="0"/>
      <w:marTop w:val="0"/>
      <w:marBottom w:val="0"/>
      <w:divBdr>
        <w:top w:val="none" w:sz="0" w:space="0" w:color="auto"/>
        <w:left w:val="none" w:sz="0" w:space="0" w:color="auto"/>
        <w:bottom w:val="none" w:sz="0" w:space="0" w:color="auto"/>
        <w:right w:val="none" w:sz="0" w:space="0" w:color="auto"/>
      </w:divBdr>
    </w:div>
    <w:div w:id="293871024">
      <w:bodyDiv w:val="1"/>
      <w:marLeft w:val="0"/>
      <w:marRight w:val="0"/>
      <w:marTop w:val="0"/>
      <w:marBottom w:val="0"/>
      <w:divBdr>
        <w:top w:val="none" w:sz="0" w:space="0" w:color="auto"/>
        <w:left w:val="none" w:sz="0" w:space="0" w:color="auto"/>
        <w:bottom w:val="none" w:sz="0" w:space="0" w:color="auto"/>
        <w:right w:val="none" w:sz="0" w:space="0" w:color="auto"/>
      </w:divBdr>
    </w:div>
    <w:div w:id="390228220">
      <w:bodyDiv w:val="1"/>
      <w:marLeft w:val="0"/>
      <w:marRight w:val="0"/>
      <w:marTop w:val="0"/>
      <w:marBottom w:val="0"/>
      <w:divBdr>
        <w:top w:val="none" w:sz="0" w:space="0" w:color="auto"/>
        <w:left w:val="none" w:sz="0" w:space="0" w:color="auto"/>
        <w:bottom w:val="none" w:sz="0" w:space="0" w:color="auto"/>
        <w:right w:val="none" w:sz="0" w:space="0" w:color="auto"/>
      </w:divBdr>
    </w:div>
    <w:div w:id="576866830">
      <w:bodyDiv w:val="1"/>
      <w:marLeft w:val="0"/>
      <w:marRight w:val="0"/>
      <w:marTop w:val="0"/>
      <w:marBottom w:val="0"/>
      <w:divBdr>
        <w:top w:val="none" w:sz="0" w:space="0" w:color="auto"/>
        <w:left w:val="none" w:sz="0" w:space="0" w:color="auto"/>
        <w:bottom w:val="none" w:sz="0" w:space="0" w:color="auto"/>
        <w:right w:val="none" w:sz="0" w:space="0" w:color="auto"/>
      </w:divBdr>
    </w:div>
    <w:div w:id="853567098">
      <w:bodyDiv w:val="1"/>
      <w:marLeft w:val="0"/>
      <w:marRight w:val="0"/>
      <w:marTop w:val="0"/>
      <w:marBottom w:val="0"/>
      <w:divBdr>
        <w:top w:val="none" w:sz="0" w:space="0" w:color="auto"/>
        <w:left w:val="none" w:sz="0" w:space="0" w:color="auto"/>
        <w:bottom w:val="none" w:sz="0" w:space="0" w:color="auto"/>
        <w:right w:val="none" w:sz="0" w:space="0" w:color="auto"/>
      </w:divBdr>
    </w:div>
    <w:div w:id="1042365707">
      <w:bodyDiv w:val="1"/>
      <w:marLeft w:val="0"/>
      <w:marRight w:val="0"/>
      <w:marTop w:val="0"/>
      <w:marBottom w:val="0"/>
      <w:divBdr>
        <w:top w:val="none" w:sz="0" w:space="0" w:color="auto"/>
        <w:left w:val="none" w:sz="0" w:space="0" w:color="auto"/>
        <w:bottom w:val="none" w:sz="0" w:space="0" w:color="auto"/>
        <w:right w:val="none" w:sz="0" w:space="0" w:color="auto"/>
      </w:divBdr>
    </w:div>
    <w:div w:id="1101337887">
      <w:bodyDiv w:val="1"/>
      <w:marLeft w:val="0"/>
      <w:marRight w:val="0"/>
      <w:marTop w:val="0"/>
      <w:marBottom w:val="0"/>
      <w:divBdr>
        <w:top w:val="none" w:sz="0" w:space="0" w:color="auto"/>
        <w:left w:val="none" w:sz="0" w:space="0" w:color="auto"/>
        <w:bottom w:val="none" w:sz="0" w:space="0" w:color="auto"/>
        <w:right w:val="none" w:sz="0" w:space="0" w:color="auto"/>
      </w:divBdr>
    </w:div>
    <w:div w:id="1173450482">
      <w:bodyDiv w:val="1"/>
      <w:marLeft w:val="0"/>
      <w:marRight w:val="0"/>
      <w:marTop w:val="0"/>
      <w:marBottom w:val="0"/>
      <w:divBdr>
        <w:top w:val="none" w:sz="0" w:space="0" w:color="auto"/>
        <w:left w:val="none" w:sz="0" w:space="0" w:color="auto"/>
        <w:bottom w:val="none" w:sz="0" w:space="0" w:color="auto"/>
        <w:right w:val="none" w:sz="0" w:space="0" w:color="auto"/>
      </w:divBdr>
      <w:divsChild>
        <w:div w:id="1907446595">
          <w:marLeft w:val="0"/>
          <w:marRight w:val="0"/>
          <w:marTop w:val="0"/>
          <w:marBottom w:val="0"/>
          <w:divBdr>
            <w:top w:val="none" w:sz="0" w:space="0" w:color="auto"/>
            <w:left w:val="none" w:sz="0" w:space="0" w:color="auto"/>
            <w:bottom w:val="none" w:sz="0" w:space="0" w:color="auto"/>
            <w:right w:val="none" w:sz="0" w:space="0" w:color="auto"/>
          </w:divBdr>
          <w:divsChild>
            <w:div w:id="1622957592">
              <w:marLeft w:val="0"/>
              <w:marRight w:val="0"/>
              <w:marTop w:val="0"/>
              <w:marBottom w:val="0"/>
              <w:divBdr>
                <w:top w:val="none" w:sz="0" w:space="0" w:color="auto"/>
                <w:left w:val="none" w:sz="0" w:space="0" w:color="auto"/>
                <w:bottom w:val="none" w:sz="0" w:space="0" w:color="auto"/>
                <w:right w:val="none" w:sz="0" w:space="0" w:color="auto"/>
              </w:divBdr>
              <w:divsChild>
                <w:div w:id="79071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538697">
      <w:bodyDiv w:val="1"/>
      <w:marLeft w:val="0"/>
      <w:marRight w:val="0"/>
      <w:marTop w:val="0"/>
      <w:marBottom w:val="0"/>
      <w:divBdr>
        <w:top w:val="none" w:sz="0" w:space="0" w:color="auto"/>
        <w:left w:val="none" w:sz="0" w:space="0" w:color="auto"/>
        <w:bottom w:val="none" w:sz="0" w:space="0" w:color="auto"/>
        <w:right w:val="none" w:sz="0" w:space="0" w:color="auto"/>
      </w:divBdr>
    </w:div>
    <w:div w:id="1373077009">
      <w:bodyDiv w:val="1"/>
      <w:marLeft w:val="0"/>
      <w:marRight w:val="0"/>
      <w:marTop w:val="0"/>
      <w:marBottom w:val="0"/>
      <w:divBdr>
        <w:top w:val="none" w:sz="0" w:space="0" w:color="auto"/>
        <w:left w:val="none" w:sz="0" w:space="0" w:color="auto"/>
        <w:bottom w:val="none" w:sz="0" w:space="0" w:color="auto"/>
        <w:right w:val="none" w:sz="0" w:space="0" w:color="auto"/>
      </w:divBdr>
    </w:div>
    <w:div w:id="1516578358">
      <w:bodyDiv w:val="1"/>
      <w:marLeft w:val="0"/>
      <w:marRight w:val="0"/>
      <w:marTop w:val="0"/>
      <w:marBottom w:val="0"/>
      <w:divBdr>
        <w:top w:val="none" w:sz="0" w:space="0" w:color="auto"/>
        <w:left w:val="none" w:sz="0" w:space="0" w:color="auto"/>
        <w:bottom w:val="none" w:sz="0" w:space="0" w:color="auto"/>
        <w:right w:val="none" w:sz="0" w:space="0" w:color="auto"/>
      </w:divBdr>
    </w:div>
    <w:div w:id="1549341332">
      <w:bodyDiv w:val="1"/>
      <w:marLeft w:val="0"/>
      <w:marRight w:val="0"/>
      <w:marTop w:val="0"/>
      <w:marBottom w:val="0"/>
      <w:divBdr>
        <w:top w:val="none" w:sz="0" w:space="0" w:color="auto"/>
        <w:left w:val="none" w:sz="0" w:space="0" w:color="auto"/>
        <w:bottom w:val="none" w:sz="0" w:space="0" w:color="auto"/>
        <w:right w:val="none" w:sz="0" w:space="0" w:color="auto"/>
      </w:divBdr>
    </w:div>
    <w:div w:id="1642731565">
      <w:bodyDiv w:val="1"/>
      <w:marLeft w:val="0"/>
      <w:marRight w:val="0"/>
      <w:marTop w:val="0"/>
      <w:marBottom w:val="0"/>
      <w:divBdr>
        <w:top w:val="none" w:sz="0" w:space="0" w:color="auto"/>
        <w:left w:val="none" w:sz="0" w:space="0" w:color="auto"/>
        <w:bottom w:val="none" w:sz="0" w:space="0" w:color="auto"/>
        <w:right w:val="none" w:sz="0" w:space="0" w:color="auto"/>
      </w:divBdr>
    </w:div>
    <w:div w:id="1831948406">
      <w:bodyDiv w:val="1"/>
      <w:marLeft w:val="0"/>
      <w:marRight w:val="0"/>
      <w:marTop w:val="0"/>
      <w:marBottom w:val="0"/>
      <w:divBdr>
        <w:top w:val="none" w:sz="0" w:space="0" w:color="auto"/>
        <w:left w:val="none" w:sz="0" w:space="0" w:color="auto"/>
        <w:bottom w:val="none" w:sz="0" w:space="0" w:color="auto"/>
        <w:right w:val="none" w:sz="0" w:space="0" w:color="auto"/>
      </w:divBdr>
    </w:div>
    <w:div w:id="1901286279">
      <w:bodyDiv w:val="1"/>
      <w:marLeft w:val="0"/>
      <w:marRight w:val="0"/>
      <w:marTop w:val="0"/>
      <w:marBottom w:val="0"/>
      <w:divBdr>
        <w:top w:val="none" w:sz="0" w:space="0" w:color="auto"/>
        <w:left w:val="none" w:sz="0" w:space="0" w:color="auto"/>
        <w:bottom w:val="none" w:sz="0" w:space="0" w:color="auto"/>
        <w:right w:val="none" w:sz="0" w:space="0" w:color="auto"/>
      </w:divBdr>
    </w:div>
    <w:div w:id="1931575026">
      <w:bodyDiv w:val="1"/>
      <w:marLeft w:val="0"/>
      <w:marRight w:val="0"/>
      <w:marTop w:val="0"/>
      <w:marBottom w:val="0"/>
      <w:divBdr>
        <w:top w:val="none" w:sz="0" w:space="0" w:color="auto"/>
        <w:left w:val="none" w:sz="0" w:space="0" w:color="auto"/>
        <w:bottom w:val="none" w:sz="0" w:space="0" w:color="auto"/>
        <w:right w:val="none" w:sz="0" w:space="0" w:color="auto"/>
      </w:divBdr>
    </w:div>
    <w:div w:id="1943486462">
      <w:bodyDiv w:val="1"/>
      <w:marLeft w:val="0"/>
      <w:marRight w:val="0"/>
      <w:marTop w:val="0"/>
      <w:marBottom w:val="0"/>
      <w:divBdr>
        <w:top w:val="none" w:sz="0" w:space="0" w:color="auto"/>
        <w:left w:val="none" w:sz="0" w:space="0" w:color="auto"/>
        <w:bottom w:val="none" w:sz="0" w:space="0" w:color="auto"/>
        <w:right w:val="none" w:sz="0" w:space="0" w:color="auto"/>
      </w:divBdr>
    </w:div>
    <w:div w:id="1996370237">
      <w:bodyDiv w:val="1"/>
      <w:marLeft w:val="0"/>
      <w:marRight w:val="0"/>
      <w:marTop w:val="0"/>
      <w:marBottom w:val="0"/>
      <w:divBdr>
        <w:top w:val="none" w:sz="0" w:space="0" w:color="auto"/>
        <w:left w:val="none" w:sz="0" w:space="0" w:color="auto"/>
        <w:bottom w:val="none" w:sz="0" w:space="0" w:color="auto"/>
        <w:right w:val="none" w:sz="0" w:space="0" w:color="auto"/>
      </w:divBdr>
    </w:div>
    <w:div w:id="2033922532">
      <w:bodyDiv w:val="1"/>
      <w:marLeft w:val="0"/>
      <w:marRight w:val="0"/>
      <w:marTop w:val="0"/>
      <w:marBottom w:val="0"/>
      <w:divBdr>
        <w:top w:val="none" w:sz="0" w:space="0" w:color="auto"/>
        <w:left w:val="none" w:sz="0" w:space="0" w:color="auto"/>
        <w:bottom w:val="none" w:sz="0" w:space="0" w:color="auto"/>
        <w:right w:val="none" w:sz="0" w:space="0" w:color="auto"/>
      </w:divBdr>
    </w:div>
    <w:div w:id="2067365281">
      <w:bodyDiv w:val="1"/>
      <w:marLeft w:val="0"/>
      <w:marRight w:val="0"/>
      <w:marTop w:val="0"/>
      <w:marBottom w:val="0"/>
      <w:divBdr>
        <w:top w:val="none" w:sz="0" w:space="0" w:color="auto"/>
        <w:left w:val="none" w:sz="0" w:space="0" w:color="auto"/>
        <w:bottom w:val="none" w:sz="0" w:space="0" w:color="auto"/>
        <w:right w:val="none" w:sz="0" w:space="0" w:color="auto"/>
      </w:divBdr>
    </w:div>
    <w:div w:id="21192546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seumsassociation.org/download?id=115582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cuk.ac.uk/research/data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3A303-A563-45B1-BD89-D1D1B319B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5075</Words>
  <Characters>28929</Characters>
  <Application>Microsoft Office Word</Application>
  <DocSecurity>4</DocSecurity>
  <Lines>241</Lines>
  <Paragraphs>67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Documenting homes? The ethics of researching (in) migrant homes</vt:lpstr>
    </vt:vector>
  </TitlesOfParts>
  <Manager/>
  <Company/>
  <LinksUpToDate>false</LinksUpToDate>
  <CharactersWithSpaces>33937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Wilkins A.H.</dc:creator>
  <cp:keywords/>
  <dc:description/>
  <cp:lastModifiedBy>Wilkins A.H.</cp:lastModifiedBy>
  <cp:revision>2</cp:revision>
  <cp:lastPrinted>2017-06-02T17:50:00Z</cp:lastPrinted>
  <dcterms:created xsi:type="dcterms:W3CDTF">2017-11-29T18:18:00Z</dcterms:created>
  <dcterms:modified xsi:type="dcterms:W3CDTF">2017-11-29T18:18:00Z</dcterms:modified>
  <cp:category/>
</cp:coreProperties>
</file>