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D386D" w14:textId="7E6EDF4C" w:rsidR="003635F2" w:rsidRPr="00A9642E" w:rsidRDefault="003635F2" w:rsidP="00B70F5A">
      <w:pPr>
        <w:spacing w:after="0" w:line="480" w:lineRule="auto"/>
        <w:rPr>
          <w:rFonts w:ascii="Calibri Light" w:hAnsi="Calibri Light"/>
          <w:b/>
          <w:sz w:val="28"/>
          <w:szCs w:val="28"/>
        </w:rPr>
      </w:pPr>
      <w:bookmarkStart w:id="0" w:name="_GoBack"/>
      <w:bookmarkEnd w:id="0"/>
    </w:p>
    <w:p w14:paraId="1654CEEB" w14:textId="77777777" w:rsidR="003635F2" w:rsidRPr="00A9642E" w:rsidRDefault="003635F2" w:rsidP="00B70F5A">
      <w:pPr>
        <w:spacing w:after="0" w:line="480" w:lineRule="auto"/>
        <w:rPr>
          <w:rFonts w:ascii="Calibri Light" w:hAnsi="Calibri Light"/>
          <w:b/>
          <w:sz w:val="28"/>
          <w:szCs w:val="28"/>
        </w:rPr>
      </w:pPr>
    </w:p>
    <w:p w14:paraId="4E92B7C8" w14:textId="4D3656F0" w:rsidR="003635F2" w:rsidRPr="00A9642E" w:rsidRDefault="003635F2" w:rsidP="00B70F5A">
      <w:pPr>
        <w:spacing w:after="0" w:line="480" w:lineRule="auto"/>
        <w:rPr>
          <w:rFonts w:ascii="Calibri Light" w:hAnsi="Calibri Light"/>
          <w:b/>
          <w:sz w:val="28"/>
          <w:szCs w:val="28"/>
        </w:rPr>
      </w:pPr>
      <w:r w:rsidRPr="00A9642E">
        <w:rPr>
          <w:rFonts w:ascii="Calibri Light" w:hAnsi="Calibri Light"/>
          <w:b/>
          <w:sz w:val="28"/>
          <w:szCs w:val="28"/>
        </w:rPr>
        <w:t xml:space="preserve">Eating out with a food allergy in the UK: </w:t>
      </w:r>
      <w:r w:rsidR="00A51948">
        <w:rPr>
          <w:rFonts w:ascii="Calibri Light" w:hAnsi="Calibri Light"/>
          <w:b/>
          <w:sz w:val="28"/>
          <w:szCs w:val="28"/>
        </w:rPr>
        <w:t xml:space="preserve"> </w:t>
      </w:r>
      <w:r w:rsidRPr="00A9642E">
        <w:rPr>
          <w:rFonts w:ascii="Calibri Light" w:hAnsi="Calibri Light"/>
          <w:b/>
          <w:sz w:val="28"/>
          <w:szCs w:val="28"/>
        </w:rPr>
        <w:t xml:space="preserve">Change in </w:t>
      </w:r>
      <w:r w:rsidR="00E646FA">
        <w:rPr>
          <w:rFonts w:ascii="Calibri Light" w:hAnsi="Calibri Light"/>
          <w:b/>
          <w:sz w:val="28"/>
          <w:szCs w:val="28"/>
        </w:rPr>
        <w:t xml:space="preserve">the eating out practices of consumers with food allergy </w:t>
      </w:r>
      <w:r w:rsidRPr="00A9642E">
        <w:rPr>
          <w:rFonts w:ascii="Calibri Light" w:hAnsi="Calibri Light"/>
          <w:b/>
          <w:sz w:val="28"/>
          <w:szCs w:val="28"/>
        </w:rPr>
        <w:t>following introduction of allergen information legislation</w:t>
      </w:r>
    </w:p>
    <w:p w14:paraId="627F97C7" w14:textId="77777777" w:rsidR="003635F2" w:rsidRPr="00A9642E" w:rsidRDefault="003635F2" w:rsidP="00B70F5A">
      <w:pPr>
        <w:spacing w:after="0" w:line="480" w:lineRule="auto"/>
        <w:rPr>
          <w:rFonts w:ascii="Calibri Light" w:hAnsi="Calibri Light"/>
          <w:b/>
          <w:sz w:val="28"/>
          <w:szCs w:val="28"/>
        </w:rPr>
      </w:pPr>
    </w:p>
    <w:p w14:paraId="2CC0F37E" w14:textId="77777777" w:rsidR="003635F2" w:rsidRPr="00A9642E" w:rsidRDefault="003635F2" w:rsidP="003635F2">
      <w:pPr>
        <w:spacing w:after="0" w:line="480" w:lineRule="auto"/>
        <w:rPr>
          <w:rFonts w:ascii="Calibri Light" w:hAnsi="Calibri Light" w:cs="Arial"/>
        </w:rPr>
      </w:pPr>
      <w:r w:rsidRPr="00A9642E">
        <w:rPr>
          <w:rFonts w:ascii="Calibri Light" w:hAnsi="Calibri Light" w:cs="Arial"/>
        </w:rPr>
        <w:t>Fiona M. Begen* -</w:t>
      </w:r>
      <w:r w:rsidRPr="00A9642E">
        <w:rPr>
          <w:rFonts w:ascii="Calibri Light" w:hAnsi="Calibri Light" w:cs="Arial"/>
        </w:rPr>
        <w:tab/>
        <w:t xml:space="preserve">Department of Psychology, University of Bath, Bath, UK.  </w:t>
      </w:r>
    </w:p>
    <w:p w14:paraId="0D0E6CD6" w14:textId="77777777" w:rsidR="003635F2" w:rsidRPr="00A9642E" w:rsidRDefault="003635F2" w:rsidP="003635F2">
      <w:pPr>
        <w:spacing w:after="0" w:line="480" w:lineRule="auto"/>
        <w:rPr>
          <w:rFonts w:ascii="Calibri Light" w:hAnsi="Calibri Light" w:cs="Arial"/>
        </w:rPr>
      </w:pPr>
      <w:r w:rsidRPr="00A9642E">
        <w:rPr>
          <w:rFonts w:ascii="Calibri Light" w:hAnsi="Calibri Light" w:cs="Arial"/>
        </w:rPr>
        <w:t xml:space="preserve">Julie Barnett - </w:t>
      </w:r>
      <w:r w:rsidRPr="00A9642E">
        <w:rPr>
          <w:rFonts w:ascii="Calibri Light" w:hAnsi="Calibri Light" w:cs="Arial"/>
        </w:rPr>
        <w:tab/>
      </w:r>
      <w:r w:rsidRPr="00A9642E">
        <w:rPr>
          <w:rFonts w:ascii="Calibri Light" w:hAnsi="Calibri Light" w:cs="Arial"/>
        </w:rPr>
        <w:tab/>
        <w:t xml:space="preserve">Department of Psychology, University of Bath, Bath, UK.   </w:t>
      </w:r>
    </w:p>
    <w:p w14:paraId="38C38673" w14:textId="605C99DD" w:rsidR="003635F2" w:rsidRPr="00A9642E" w:rsidRDefault="003635F2" w:rsidP="003635F2">
      <w:pPr>
        <w:spacing w:after="0" w:line="480" w:lineRule="auto"/>
        <w:rPr>
          <w:rFonts w:ascii="Calibri Light" w:hAnsi="Calibri Light" w:cs="Arial"/>
        </w:rPr>
      </w:pPr>
      <w:r w:rsidRPr="00A9642E">
        <w:rPr>
          <w:rFonts w:ascii="Calibri Light" w:hAnsi="Calibri Light" w:cs="Arial"/>
        </w:rPr>
        <w:t xml:space="preserve">Ros Payne - </w:t>
      </w:r>
      <w:r w:rsidRPr="00A9642E">
        <w:rPr>
          <w:rFonts w:ascii="Calibri Light" w:hAnsi="Calibri Light" w:cs="Arial"/>
        </w:rPr>
        <w:tab/>
      </w:r>
      <w:r w:rsidRPr="00A9642E">
        <w:rPr>
          <w:rFonts w:ascii="Calibri Light" w:hAnsi="Calibri Light" w:cs="Arial"/>
        </w:rPr>
        <w:tab/>
        <w:t>Creative Research Ltd, Bishops Castle, UK.</w:t>
      </w:r>
    </w:p>
    <w:p w14:paraId="4EB417D3" w14:textId="7DF2DC4C" w:rsidR="003635F2" w:rsidRPr="00A9642E" w:rsidRDefault="003635F2" w:rsidP="003635F2">
      <w:pPr>
        <w:spacing w:after="0" w:line="480" w:lineRule="auto"/>
        <w:rPr>
          <w:rFonts w:ascii="Calibri Light" w:hAnsi="Calibri Light" w:cs="Arial"/>
        </w:rPr>
      </w:pPr>
      <w:r w:rsidRPr="00A9642E">
        <w:rPr>
          <w:rFonts w:ascii="Calibri Light" w:hAnsi="Calibri Light" w:cs="Arial"/>
        </w:rPr>
        <w:t xml:space="preserve">M. Hazel Gowland - </w:t>
      </w:r>
      <w:r w:rsidRPr="00A9642E">
        <w:rPr>
          <w:rFonts w:ascii="Calibri Light" w:hAnsi="Calibri Light" w:cs="Arial"/>
        </w:rPr>
        <w:tab/>
        <w:t>Allergy Action, St Albans, UK.</w:t>
      </w:r>
    </w:p>
    <w:p w14:paraId="0881620F" w14:textId="3BFAF31B" w:rsidR="004D781E" w:rsidRPr="00A9642E" w:rsidRDefault="004D781E" w:rsidP="003635F2">
      <w:pPr>
        <w:spacing w:after="0" w:line="480" w:lineRule="auto"/>
        <w:rPr>
          <w:rFonts w:ascii="Calibri Light" w:hAnsi="Calibri Light"/>
        </w:rPr>
      </w:pPr>
      <w:r w:rsidRPr="00A9642E">
        <w:rPr>
          <w:rFonts w:ascii="Calibri Light" w:hAnsi="Calibri Light"/>
          <w:bCs/>
          <w:iCs/>
          <w:lang w:val="x-none"/>
        </w:rPr>
        <w:t>Audrey DunnGalvin</w:t>
      </w:r>
      <w:r w:rsidRPr="00A9642E">
        <w:rPr>
          <w:rFonts w:ascii="Calibri Light" w:hAnsi="Calibri Light"/>
          <w:bCs/>
          <w:iCs/>
        </w:rPr>
        <w:t xml:space="preserve">- </w:t>
      </w:r>
      <w:r w:rsidRPr="00A9642E">
        <w:rPr>
          <w:rFonts w:ascii="Calibri Light" w:hAnsi="Calibri Light"/>
          <w:bCs/>
          <w:iCs/>
        </w:rPr>
        <w:tab/>
      </w:r>
      <w:r w:rsidRPr="00A9642E">
        <w:rPr>
          <w:rFonts w:ascii="Calibri Light" w:hAnsi="Calibri Light"/>
        </w:rPr>
        <w:t>School of Applied Psychology, University College Cork, Cork City, Ireland</w:t>
      </w:r>
      <w:r w:rsidR="00D339D7">
        <w:rPr>
          <w:rFonts w:ascii="Calibri Light" w:hAnsi="Calibri Light"/>
        </w:rPr>
        <w:t>.</w:t>
      </w:r>
    </w:p>
    <w:p w14:paraId="6E02D477" w14:textId="77777777" w:rsidR="003635F2" w:rsidRPr="00A9642E" w:rsidRDefault="003635F2" w:rsidP="003635F2">
      <w:pPr>
        <w:spacing w:after="0" w:line="480" w:lineRule="auto"/>
        <w:ind w:left="2160" w:hanging="2160"/>
        <w:rPr>
          <w:rFonts w:ascii="Calibri Light" w:hAnsi="Calibri Light" w:cs="Arial"/>
        </w:rPr>
      </w:pPr>
      <w:r w:rsidRPr="00A9642E">
        <w:rPr>
          <w:rFonts w:ascii="Calibri Light" w:hAnsi="Calibri Light" w:cs="Arial"/>
        </w:rPr>
        <w:t>Jane S. Lucas -</w:t>
      </w:r>
      <w:r w:rsidRPr="00A9642E">
        <w:rPr>
          <w:rFonts w:ascii="Calibri Light" w:hAnsi="Calibri Light" w:cs="Arial"/>
        </w:rPr>
        <w:tab/>
        <w:t>C</w:t>
      </w:r>
      <w:r w:rsidRPr="00A9642E">
        <w:rPr>
          <w:rFonts w:ascii="Calibri Light" w:hAnsi="Calibri Light"/>
        </w:rPr>
        <w:t>linical &amp; Experimental Sciences, Faculty of Medicine, University of Southampton, Southampton, UK.</w:t>
      </w:r>
    </w:p>
    <w:p w14:paraId="7D9DB8C3" w14:textId="5B879CEF" w:rsidR="003635F2" w:rsidRPr="00A9642E" w:rsidRDefault="003635F2" w:rsidP="003635F2">
      <w:pPr>
        <w:spacing w:after="0" w:line="480" w:lineRule="auto"/>
        <w:rPr>
          <w:rFonts w:ascii="Calibri Light" w:hAnsi="Calibri Light" w:cs="Arial"/>
        </w:rPr>
      </w:pPr>
      <w:r w:rsidRPr="00A9642E">
        <w:rPr>
          <w:rFonts w:ascii="Calibri Light" w:hAnsi="Calibri Light" w:cs="Arial"/>
        </w:rPr>
        <w:tab/>
      </w:r>
      <w:r w:rsidRPr="00A9642E">
        <w:rPr>
          <w:rFonts w:ascii="Calibri Light" w:hAnsi="Calibri Light" w:cs="Arial"/>
        </w:rPr>
        <w:tab/>
      </w:r>
      <w:r w:rsidRPr="00A9642E">
        <w:rPr>
          <w:rFonts w:ascii="Calibri Light" w:hAnsi="Calibri Light" w:cs="Arial"/>
        </w:rPr>
        <w:tab/>
      </w:r>
    </w:p>
    <w:p w14:paraId="26C60175" w14:textId="77777777" w:rsidR="003635F2" w:rsidRPr="00A9642E" w:rsidRDefault="003635F2" w:rsidP="003635F2">
      <w:pPr>
        <w:spacing w:after="0" w:line="480" w:lineRule="auto"/>
        <w:rPr>
          <w:rFonts w:ascii="Calibri Light" w:hAnsi="Calibri Light" w:cs="Arial"/>
          <w:sz w:val="32"/>
        </w:rPr>
      </w:pPr>
    </w:p>
    <w:p w14:paraId="1532BFA5" w14:textId="77777777" w:rsidR="003635F2" w:rsidRPr="00A9642E" w:rsidRDefault="003635F2" w:rsidP="003635F2">
      <w:pPr>
        <w:spacing w:after="0" w:line="480" w:lineRule="auto"/>
        <w:rPr>
          <w:rFonts w:ascii="Calibri Light" w:hAnsi="Calibri Light" w:cs="Arial"/>
          <w:sz w:val="32"/>
        </w:rPr>
      </w:pPr>
    </w:p>
    <w:p w14:paraId="56EEE41F" w14:textId="155C41EF" w:rsidR="003635F2" w:rsidRPr="00A9642E" w:rsidRDefault="003635F2" w:rsidP="003635F2">
      <w:pPr>
        <w:spacing w:after="0" w:line="480" w:lineRule="auto"/>
        <w:rPr>
          <w:rFonts w:ascii="Calibri Light" w:hAnsi="Calibri Light"/>
        </w:rPr>
      </w:pPr>
      <w:r w:rsidRPr="00A9642E">
        <w:rPr>
          <w:rFonts w:ascii="Calibri Light" w:hAnsi="Calibri Light" w:cs="Arial"/>
        </w:rPr>
        <w:t xml:space="preserve">*Corresponding author: Fiona M. Begen, </w:t>
      </w:r>
      <w:r w:rsidRPr="00A9642E">
        <w:rPr>
          <w:rFonts w:ascii="Calibri Light" w:hAnsi="Calibri Light"/>
        </w:rPr>
        <w:t xml:space="preserve">Department of Psychology, University of Bath, Claverton Down, Bath, UK, BA2 7AY. </w:t>
      </w:r>
      <w:r w:rsidR="00FE73B1" w:rsidRPr="00A9642E">
        <w:rPr>
          <w:rFonts w:ascii="Calibri Light" w:hAnsi="Calibri Light"/>
        </w:rPr>
        <w:t xml:space="preserve">Phone: 01225 383509. </w:t>
      </w:r>
      <w:r w:rsidRPr="00A9642E">
        <w:rPr>
          <w:rFonts w:ascii="Calibri Light" w:hAnsi="Calibri Light"/>
        </w:rPr>
        <w:t xml:space="preserve">Email: </w:t>
      </w:r>
      <w:hyperlink r:id="rId8" w:history="1">
        <w:r w:rsidRPr="00A9642E">
          <w:rPr>
            <w:rStyle w:val="Hyperlink"/>
            <w:rFonts w:ascii="Calibri Light" w:hAnsi="Calibri Light"/>
          </w:rPr>
          <w:t>fiona.m.begen@bath.edu</w:t>
        </w:r>
      </w:hyperlink>
    </w:p>
    <w:p w14:paraId="53EE9BD0" w14:textId="77777777" w:rsidR="003635F2" w:rsidRDefault="003635F2" w:rsidP="00B70F5A">
      <w:pPr>
        <w:spacing w:after="0" w:line="480" w:lineRule="auto"/>
        <w:rPr>
          <w:rFonts w:ascii="Calibri Light" w:hAnsi="Calibri Light"/>
          <w:b/>
          <w:sz w:val="28"/>
          <w:szCs w:val="28"/>
        </w:rPr>
      </w:pPr>
    </w:p>
    <w:p w14:paraId="0F5A1803" w14:textId="77777777" w:rsidR="00FE73B1" w:rsidRDefault="00FE73B1" w:rsidP="00B70F5A">
      <w:pPr>
        <w:spacing w:after="0" w:line="480" w:lineRule="auto"/>
        <w:rPr>
          <w:rFonts w:ascii="Calibri Light" w:hAnsi="Calibri Light"/>
          <w:b/>
          <w:sz w:val="28"/>
          <w:szCs w:val="28"/>
        </w:rPr>
      </w:pPr>
    </w:p>
    <w:p w14:paraId="0E57E8AF" w14:textId="77777777" w:rsidR="00FE73B1" w:rsidRDefault="00FE73B1" w:rsidP="00B70F5A">
      <w:pPr>
        <w:spacing w:after="0" w:line="480" w:lineRule="auto"/>
        <w:rPr>
          <w:rFonts w:ascii="Calibri Light" w:hAnsi="Calibri Light"/>
          <w:b/>
          <w:sz w:val="28"/>
          <w:szCs w:val="28"/>
        </w:rPr>
      </w:pPr>
    </w:p>
    <w:p w14:paraId="1387FA70" w14:textId="77777777" w:rsidR="002E40E4" w:rsidRDefault="002E40E4" w:rsidP="00B70F5A">
      <w:pPr>
        <w:spacing w:after="0" w:line="480" w:lineRule="auto"/>
        <w:rPr>
          <w:rFonts w:ascii="Calibri Light" w:hAnsi="Calibri Light"/>
          <w:b/>
          <w:sz w:val="28"/>
          <w:szCs w:val="28"/>
        </w:rPr>
      </w:pPr>
    </w:p>
    <w:p w14:paraId="610794A3" w14:textId="77777777" w:rsidR="00B70F5A" w:rsidRDefault="00B70F5A" w:rsidP="00B70F5A">
      <w:pPr>
        <w:spacing w:after="0" w:line="480" w:lineRule="auto"/>
        <w:rPr>
          <w:rFonts w:ascii="Calibri Light" w:hAnsi="Calibri Light"/>
          <w:b/>
          <w:sz w:val="28"/>
          <w:szCs w:val="28"/>
        </w:rPr>
      </w:pPr>
      <w:r>
        <w:rPr>
          <w:rFonts w:ascii="Calibri Light" w:hAnsi="Calibri Light"/>
          <w:b/>
          <w:sz w:val="28"/>
          <w:szCs w:val="28"/>
        </w:rPr>
        <w:lastRenderedPageBreak/>
        <w:t>Abstract</w:t>
      </w:r>
    </w:p>
    <w:p w14:paraId="7ADE28B9" w14:textId="29D45E1D" w:rsidR="00B70F5A" w:rsidRPr="00784C6F" w:rsidRDefault="00B70F5A" w:rsidP="00B70F5A">
      <w:pPr>
        <w:spacing w:after="0" w:line="480" w:lineRule="auto"/>
        <w:rPr>
          <w:rFonts w:ascii="Calibri Light" w:hAnsi="Calibri Light"/>
        </w:rPr>
      </w:pPr>
      <w:r w:rsidRPr="00A9642E">
        <w:rPr>
          <w:rFonts w:ascii="Calibri Light" w:hAnsi="Calibri Light"/>
          <w:b/>
          <w:i/>
        </w:rPr>
        <w:t>Background</w:t>
      </w:r>
      <w:r w:rsidRPr="00784C6F">
        <w:rPr>
          <w:rFonts w:ascii="Calibri Light" w:hAnsi="Calibri Light"/>
          <w:i/>
        </w:rPr>
        <w:t>:</w:t>
      </w:r>
      <w:r w:rsidRPr="00784C6F">
        <w:rPr>
          <w:rFonts w:ascii="Calibri Light" w:hAnsi="Calibri Light"/>
        </w:rPr>
        <w:t xml:space="preserve">  </w:t>
      </w:r>
      <w:r>
        <w:rPr>
          <w:rFonts w:ascii="Calibri Light" w:hAnsi="Calibri Light"/>
        </w:rPr>
        <w:t xml:space="preserve">Strict allergen avoidance </w:t>
      </w:r>
      <w:r w:rsidRPr="00DA2724">
        <w:rPr>
          <w:rFonts w:ascii="Calibri Light" w:hAnsi="Calibri Light"/>
        </w:rPr>
        <w:t xml:space="preserve">is important in </w:t>
      </w:r>
      <w:r>
        <w:rPr>
          <w:rFonts w:ascii="Calibri Light" w:hAnsi="Calibri Light"/>
        </w:rPr>
        <w:t>day-</w:t>
      </w:r>
      <w:r w:rsidRPr="00DA2724">
        <w:rPr>
          <w:rFonts w:ascii="Calibri Light" w:hAnsi="Calibri Light"/>
        </w:rPr>
        <w:t>to</w:t>
      </w:r>
      <w:r>
        <w:rPr>
          <w:rFonts w:ascii="Calibri Light" w:hAnsi="Calibri Light"/>
        </w:rPr>
        <w:t>-</w:t>
      </w:r>
      <w:r w:rsidRPr="00DA2724">
        <w:rPr>
          <w:rFonts w:ascii="Calibri Light" w:hAnsi="Calibri Light"/>
        </w:rPr>
        <w:t xml:space="preserve">day management of </w:t>
      </w:r>
      <w:r>
        <w:rPr>
          <w:rFonts w:ascii="Calibri Light" w:hAnsi="Calibri Light"/>
        </w:rPr>
        <w:t>food allergy and avoidance</w:t>
      </w:r>
      <w:r w:rsidRPr="00784C6F">
        <w:rPr>
          <w:rFonts w:ascii="Calibri Light" w:hAnsi="Calibri Light"/>
        </w:rPr>
        <w:t xml:space="preserve"> when eating outside the home can present</w:t>
      </w:r>
      <w:r>
        <w:rPr>
          <w:rFonts w:ascii="Calibri Light" w:hAnsi="Calibri Light"/>
        </w:rPr>
        <w:t xml:space="preserve"> particular difficulties</w:t>
      </w:r>
      <w:r w:rsidRPr="00784C6F">
        <w:rPr>
          <w:rFonts w:ascii="Calibri Light" w:hAnsi="Calibri Light"/>
        </w:rPr>
        <w:t>.</w:t>
      </w:r>
      <w:r>
        <w:rPr>
          <w:rFonts w:ascii="Calibri Light" w:hAnsi="Calibri Light"/>
        </w:rPr>
        <w:t xml:space="preserve">  </w:t>
      </w:r>
      <w:r w:rsidRPr="00784C6F">
        <w:rPr>
          <w:rFonts w:ascii="Calibri Light" w:hAnsi="Calibri Light"/>
        </w:rPr>
        <w:t xml:space="preserve">EU legislation </w:t>
      </w:r>
      <w:r w:rsidR="001403B8">
        <w:rPr>
          <w:rFonts w:ascii="Calibri Light" w:hAnsi="Calibri Light"/>
        </w:rPr>
        <w:t xml:space="preserve">(EU </w:t>
      </w:r>
      <w:r>
        <w:rPr>
          <w:rFonts w:ascii="Calibri Light" w:hAnsi="Calibri Light"/>
        </w:rPr>
        <w:t>FIC) introduced in December 2014 aimed</w:t>
      </w:r>
      <w:r w:rsidRPr="00784C6F">
        <w:rPr>
          <w:rFonts w:ascii="Calibri Light" w:hAnsi="Calibri Light"/>
        </w:rPr>
        <w:t xml:space="preserve"> to improve food allergen information provision for customers by requiring retailers of non-prepacked foods to provide information related to the content of one or more of 14 specified food allergens within their foods.  </w:t>
      </w:r>
    </w:p>
    <w:p w14:paraId="37CD368C" w14:textId="3543C0D1" w:rsidR="00B70F5A" w:rsidRPr="00784C6F" w:rsidRDefault="00B70F5A" w:rsidP="00B70F5A">
      <w:pPr>
        <w:spacing w:after="0" w:line="480" w:lineRule="auto"/>
        <w:rPr>
          <w:rFonts w:ascii="Calibri Light" w:hAnsi="Calibri Light"/>
        </w:rPr>
      </w:pPr>
      <w:r w:rsidRPr="00A9642E">
        <w:rPr>
          <w:rFonts w:ascii="Calibri Light" w:hAnsi="Calibri Light"/>
          <w:b/>
          <w:i/>
        </w:rPr>
        <w:t>Objectives</w:t>
      </w:r>
      <w:r w:rsidRPr="00784C6F">
        <w:rPr>
          <w:rFonts w:ascii="Calibri Light" w:hAnsi="Calibri Light"/>
          <w:i/>
        </w:rPr>
        <w:t>:</w:t>
      </w:r>
      <w:r w:rsidRPr="00784C6F">
        <w:rPr>
          <w:rFonts w:ascii="Calibri Light" w:hAnsi="Calibri Light"/>
        </w:rPr>
        <w:t xml:space="preserve">  </w:t>
      </w:r>
      <w:r>
        <w:rPr>
          <w:rFonts w:ascii="Calibri Light" w:hAnsi="Calibri Light"/>
        </w:rPr>
        <w:t>T</w:t>
      </w:r>
      <w:r w:rsidR="001403B8">
        <w:rPr>
          <w:rFonts w:ascii="Calibri Light" w:hAnsi="Calibri Light"/>
        </w:rPr>
        <w:t xml:space="preserve">o investigate the impact of EU </w:t>
      </w:r>
      <w:r w:rsidRPr="00DA2724">
        <w:rPr>
          <w:rFonts w:ascii="Calibri Light" w:hAnsi="Calibri Light"/>
        </w:rPr>
        <w:t>FIC on</w:t>
      </w:r>
      <w:r w:rsidR="00D35DF2">
        <w:rPr>
          <w:rFonts w:ascii="Calibri Light" w:hAnsi="Calibri Light"/>
        </w:rPr>
        <w:t xml:space="preserve"> the </w:t>
      </w:r>
      <w:r w:rsidRPr="00DA2724">
        <w:rPr>
          <w:rFonts w:ascii="Calibri Light" w:hAnsi="Calibri Light"/>
        </w:rPr>
        <w:t xml:space="preserve">behaviours, experiences and attitudes </w:t>
      </w:r>
      <w:r w:rsidR="00AF1CE7">
        <w:rPr>
          <w:rFonts w:ascii="Calibri Light" w:hAnsi="Calibri Light"/>
        </w:rPr>
        <w:t xml:space="preserve">of consumers with food allergy </w:t>
      </w:r>
      <w:r w:rsidRPr="00DA2724">
        <w:rPr>
          <w:rFonts w:ascii="Calibri Light" w:hAnsi="Calibri Light"/>
        </w:rPr>
        <w:t xml:space="preserve">when eating out.  </w:t>
      </w:r>
    </w:p>
    <w:p w14:paraId="56B25DB8" w14:textId="0348F1D7" w:rsidR="00B70F5A" w:rsidRPr="00784C6F" w:rsidRDefault="00B70F5A" w:rsidP="00B70F5A">
      <w:pPr>
        <w:spacing w:after="0" w:line="480" w:lineRule="auto"/>
        <w:rPr>
          <w:rFonts w:ascii="Calibri Light" w:hAnsi="Calibri Light"/>
        </w:rPr>
      </w:pPr>
      <w:r w:rsidRPr="00A9642E">
        <w:rPr>
          <w:rFonts w:ascii="Calibri Light" w:hAnsi="Calibri Light"/>
          <w:b/>
          <w:i/>
        </w:rPr>
        <w:t>Methods</w:t>
      </w:r>
      <w:r w:rsidRPr="00784C6F">
        <w:rPr>
          <w:rFonts w:ascii="Calibri Light" w:hAnsi="Calibri Light"/>
          <w:i/>
        </w:rPr>
        <w:t>:</w:t>
      </w:r>
      <w:r w:rsidRPr="00784C6F">
        <w:rPr>
          <w:rFonts w:ascii="Calibri Light" w:hAnsi="Calibri Light"/>
        </w:rPr>
        <w:t xml:space="preserve">  </w:t>
      </w:r>
      <w:r>
        <w:rPr>
          <w:rFonts w:ascii="Calibri Light" w:hAnsi="Calibri Light"/>
        </w:rPr>
        <w:t xml:space="preserve">As part of longitudinal research, </w:t>
      </w:r>
      <w:r w:rsidRPr="00DA2724">
        <w:rPr>
          <w:rFonts w:ascii="Calibri Light" w:hAnsi="Calibri Light"/>
        </w:rPr>
        <w:t xml:space="preserve">participants </w:t>
      </w:r>
      <w:r w:rsidR="001804C9">
        <w:rPr>
          <w:rFonts w:ascii="Calibri Light" w:hAnsi="Calibri Light"/>
        </w:rPr>
        <w:t xml:space="preserve">with food allergy </w:t>
      </w:r>
      <w:r w:rsidRPr="00DA2724">
        <w:rPr>
          <w:rFonts w:ascii="Calibri Light" w:hAnsi="Calibri Light"/>
        </w:rPr>
        <w:t xml:space="preserve">from across the UK </w:t>
      </w:r>
      <w:r>
        <w:rPr>
          <w:rFonts w:ascii="Calibri Light" w:hAnsi="Calibri Light"/>
        </w:rPr>
        <w:t>took part in either A)</w:t>
      </w:r>
      <w:r w:rsidRPr="00DA2724">
        <w:rPr>
          <w:rFonts w:ascii="Calibri Light" w:hAnsi="Calibri Light"/>
        </w:rPr>
        <w:t xml:space="preserve"> pre and post legis</w:t>
      </w:r>
      <w:r>
        <w:rPr>
          <w:rFonts w:ascii="Calibri Light" w:hAnsi="Calibri Light"/>
        </w:rPr>
        <w:t>lation in-depth interviews, or B)</w:t>
      </w:r>
      <w:r w:rsidRPr="00DA2724">
        <w:rPr>
          <w:rFonts w:ascii="Calibri Light" w:hAnsi="Calibri Light"/>
        </w:rPr>
        <w:t xml:space="preserve"> pre and post legislation surveys.</w:t>
      </w:r>
      <w:r w:rsidRPr="00784C6F">
        <w:rPr>
          <w:rFonts w:ascii="Calibri Light" w:hAnsi="Calibri Light"/>
        </w:rPr>
        <w:t xml:space="preserve">  In-depth interviews were carried out with</w:t>
      </w:r>
      <w:r>
        <w:rPr>
          <w:rFonts w:ascii="Calibri Light" w:hAnsi="Calibri Light"/>
        </w:rPr>
        <w:t xml:space="preserve"> 28</w:t>
      </w:r>
      <w:r w:rsidRPr="00784C6F">
        <w:rPr>
          <w:rFonts w:ascii="Calibri Light" w:hAnsi="Calibri Light"/>
        </w:rPr>
        <w:t xml:space="preserve"> participants</w:t>
      </w:r>
      <w:r>
        <w:rPr>
          <w:rFonts w:ascii="Calibri Light" w:hAnsi="Calibri Light"/>
        </w:rPr>
        <w:t xml:space="preserve"> pre and post legislation, and </w:t>
      </w:r>
      <w:r w:rsidRPr="00784C6F">
        <w:rPr>
          <w:rFonts w:ascii="Calibri Light" w:hAnsi="Calibri Light"/>
        </w:rPr>
        <w:t>analysed using the framework approach.</w:t>
      </w:r>
      <w:r>
        <w:rPr>
          <w:rFonts w:ascii="Calibri Light" w:hAnsi="Calibri Light"/>
        </w:rPr>
        <w:t xml:space="preserve">  Self-repo</w:t>
      </w:r>
      <w:r w:rsidR="003D5CEF">
        <w:rPr>
          <w:rFonts w:ascii="Calibri Light" w:hAnsi="Calibri Light"/>
        </w:rPr>
        <w:t>rt surveys were completed by 129</w:t>
      </w:r>
      <w:r>
        <w:rPr>
          <w:rFonts w:ascii="Calibri Light" w:hAnsi="Calibri Light"/>
        </w:rPr>
        <w:t xml:space="preserve"> participants pre and post legislation, and responses were subject to quantitative analyses.</w:t>
      </w:r>
    </w:p>
    <w:p w14:paraId="13C232EA" w14:textId="20726567" w:rsidR="00B70F5A" w:rsidRPr="00784C6F" w:rsidRDefault="00B70F5A" w:rsidP="00B70F5A">
      <w:pPr>
        <w:spacing w:after="0" w:line="480" w:lineRule="auto"/>
        <w:rPr>
          <w:rFonts w:ascii="Calibri Light" w:hAnsi="Calibri Light"/>
        </w:rPr>
      </w:pPr>
      <w:r w:rsidRPr="00A9642E">
        <w:rPr>
          <w:rFonts w:ascii="Calibri Light" w:hAnsi="Calibri Light"/>
          <w:b/>
          <w:i/>
        </w:rPr>
        <w:t>Results</w:t>
      </w:r>
      <w:r w:rsidRPr="00784C6F">
        <w:rPr>
          <w:rFonts w:ascii="Calibri Light" w:hAnsi="Calibri Light"/>
          <w:i/>
        </w:rPr>
        <w:t>:</w:t>
      </w:r>
      <w:r>
        <w:rPr>
          <w:rFonts w:ascii="Calibri Light" w:hAnsi="Calibri Light"/>
        </w:rPr>
        <w:t xml:space="preserve"> Improvements in </w:t>
      </w:r>
      <w:r w:rsidRPr="00DA2724">
        <w:rPr>
          <w:rFonts w:ascii="Calibri Light" w:hAnsi="Calibri Light"/>
        </w:rPr>
        <w:t xml:space="preserve">allergen information </w:t>
      </w:r>
      <w:r>
        <w:rPr>
          <w:rFonts w:ascii="Calibri Light" w:hAnsi="Calibri Light"/>
        </w:rPr>
        <w:t xml:space="preserve">provision </w:t>
      </w:r>
      <w:r w:rsidRPr="00DA2724">
        <w:rPr>
          <w:rFonts w:ascii="Calibri Light" w:hAnsi="Calibri Light"/>
        </w:rPr>
        <w:t>and raised awareness of fo</w:t>
      </w:r>
      <w:r>
        <w:rPr>
          <w:rFonts w:ascii="Calibri Light" w:hAnsi="Calibri Light"/>
        </w:rPr>
        <w:t>od allergy in eating out venues</w:t>
      </w:r>
      <w:r w:rsidRPr="00DA2724">
        <w:rPr>
          <w:rFonts w:ascii="Calibri Light" w:hAnsi="Calibri Light"/>
        </w:rPr>
        <w:t xml:space="preserve"> </w:t>
      </w:r>
      <w:r>
        <w:rPr>
          <w:rFonts w:ascii="Calibri Light" w:hAnsi="Calibri Light"/>
        </w:rPr>
        <w:t xml:space="preserve">was reported </w:t>
      </w:r>
      <w:r w:rsidRPr="00DA2724">
        <w:rPr>
          <w:rFonts w:ascii="Calibri Light" w:hAnsi="Calibri Light"/>
        </w:rPr>
        <w:t>following</w:t>
      </w:r>
      <w:r w:rsidR="001403B8">
        <w:rPr>
          <w:rFonts w:ascii="Calibri Light" w:hAnsi="Calibri Light"/>
        </w:rPr>
        <w:t xml:space="preserve"> introduction of EU </w:t>
      </w:r>
      <w:r>
        <w:rPr>
          <w:rFonts w:ascii="Calibri Light" w:hAnsi="Calibri Light"/>
        </w:rPr>
        <w:t>FIC</w:t>
      </w:r>
      <w:r w:rsidRPr="00DA2724">
        <w:rPr>
          <w:rFonts w:ascii="Calibri Light" w:hAnsi="Calibri Light"/>
        </w:rPr>
        <w:t xml:space="preserve">.  </w:t>
      </w:r>
      <w:r>
        <w:rPr>
          <w:rFonts w:ascii="Calibri Light" w:hAnsi="Calibri Light"/>
        </w:rPr>
        <w:t>Whilst participants favoured</w:t>
      </w:r>
      <w:r w:rsidRPr="00DA2724">
        <w:rPr>
          <w:rFonts w:ascii="Calibri Light" w:hAnsi="Calibri Light"/>
        </w:rPr>
        <w:t xml:space="preserve"> written allergen information, they expressed greater confidence in communicating with eating out staff and in trusting the allergen information that they provided.</w:t>
      </w:r>
      <w:r>
        <w:rPr>
          <w:rFonts w:ascii="Calibri Light" w:hAnsi="Calibri Light"/>
        </w:rPr>
        <w:t xml:space="preserve">  I</w:t>
      </w:r>
      <w:r w:rsidRPr="00DA2724">
        <w:rPr>
          <w:rFonts w:ascii="Calibri Light" w:hAnsi="Calibri Light"/>
        </w:rPr>
        <w:t xml:space="preserve">mprovements were judged to be </w:t>
      </w:r>
      <w:r>
        <w:rPr>
          <w:rFonts w:ascii="Calibri Light" w:hAnsi="Calibri Light"/>
          <w:shd w:val="clear" w:color="auto" w:fill="FFFFFF"/>
          <w:lang w:val="en-US"/>
        </w:rPr>
        <w:t>gradual, sporadic or</w:t>
      </w:r>
      <w:r w:rsidRPr="00DA2724">
        <w:rPr>
          <w:rFonts w:ascii="Calibri Light" w:hAnsi="Calibri Light"/>
          <w:shd w:val="clear" w:color="auto" w:fill="FFFFFF"/>
          <w:lang w:val="en-US"/>
        </w:rPr>
        <w:t xml:space="preserve"> inconsistent</w:t>
      </w:r>
      <w:r w:rsidRPr="00DA2724">
        <w:rPr>
          <w:rFonts w:ascii="Calibri Light" w:hAnsi="Calibri Light"/>
        </w:rPr>
        <w:t xml:space="preserve"> </w:t>
      </w:r>
      <w:r>
        <w:rPr>
          <w:rFonts w:ascii="Calibri Light" w:hAnsi="Calibri Light"/>
        </w:rPr>
        <w:t>in implementation.</w:t>
      </w:r>
    </w:p>
    <w:p w14:paraId="1C27F109" w14:textId="5FA8DEE9" w:rsidR="00B70F5A" w:rsidRPr="00DA2724" w:rsidRDefault="00B70F5A" w:rsidP="00B70F5A">
      <w:pPr>
        <w:spacing w:after="0" w:line="480" w:lineRule="auto"/>
        <w:rPr>
          <w:rFonts w:ascii="Calibri Light" w:hAnsi="Calibri Light"/>
        </w:rPr>
      </w:pPr>
      <w:r w:rsidRPr="00A9642E">
        <w:rPr>
          <w:rFonts w:ascii="Calibri Light" w:hAnsi="Calibri Light"/>
          <w:b/>
          <w:i/>
        </w:rPr>
        <w:t>Conclusion &amp; clinical relevance</w:t>
      </w:r>
      <w:r w:rsidRPr="00784C6F">
        <w:rPr>
          <w:rFonts w:ascii="Calibri Light" w:hAnsi="Calibri Light"/>
          <w:i/>
        </w:rPr>
        <w:t>:</w:t>
      </w:r>
      <w:r w:rsidRPr="00784C6F">
        <w:rPr>
          <w:rFonts w:ascii="Calibri Light" w:hAnsi="Calibri Light"/>
        </w:rPr>
        <w:t xml:space="preserve"> </w:t>
      </w:r>
      <w:r>
        <w:rPr>
          <w:rFonts w:ascii="Calibri Light" w:hAnsi="Calibri Light"/>
        </w:rPr>
        <w:t>For many</w:t>
      </w:r>
      <w:r w:rsidRPr="00DA2724">
        <w:rPr>
          <w:rFonts w:ascii="Calibri Light" w:hAnsi="Calibri Light"/>
        </w:rPr>
        <w:t xml:space="preserve"> participants, the ‘ideal’ eating out experience was one in which a range of information resources were available, and where written allergen information was  complemented by proactive and accommodating staff within an allergy-aware environment.  Whilst the onus is on legislators and food providers to ensure that adequate allergen informat</w:t>
      </w:r>
      <w:r w:rsidR="0003112E">
        <w:rPr>
          <w:rFonts w:ascii="Calibri Light" w:hAnsi="Calibri Light"/>
        </w:rPr>
        <w:t>ion is provided, clinicians play</w:t>
      </w:r>
      <w:r w:rsidRPr="00DA2724">
        <w:rPr>
          <w:rFonts w:ascii="Calibri Light" w:hAnsi="Calibri Light"/>
        </w:rPr>
        <w:t xml:space="preserve"> an important role in encouraging patients </w:t>
      </w:r>
      <w:r w:rsidR="001804C9">
        <w:rPr>
          <w:rFonts w:ascii="Calibri Light" w:hAnsi="Calibri Light"/>
        </w:rPr>
        <w:t xml:space="preserve">with food allergy </w:t>
      </w:r>
      <w:r w:rsidRPr="00DA2724">
        <w:rPr>
          <w:rFonts w:ascii="Calibri Light" w:hAnsi="Calibri Light"/>
        </w:rPr>
        <w:t>to pursue their legal right to make allergen enquiries in order to avoid accidental allergen ingestion when eating out.</w:t>
      </w:r>
    </w:p>
    <w:p w14:paraId="6AD882D9" w14:textId="77777777" w:rsidR="00134DA8" w:rsidRDefault="00134DA8" w:rsidP="003635E2">
      <w:pPr>
        <w:spacing w:after="0" w:line="480" w:lineRule="auto"/>
        <w:rPr>
          <w:rFonts w:ascii="Calibri Light" w:hAnsi="Calibri Light"/>
          <w:b/>
          <w:sz w:val="28"/>
          <w:szCs w:val="28"/>
        </w:rPr>
      </w:pPr>
    </w:p>
    <w:p w14:paraId="659C6AEA" w14:textId="6AD730BA" w:rsidR="00232A4A" w:rsidRPr="00DA2724" w:rsidRDefault="00232A4A" w:rsidP="003635E2">
      <w:pPr>
        <w:spacing w:after="0" w:line="480" w:lineRule="auto"/>
        <w:rPr>
          <w:rFonts w:ascii="Calibri Light" w:hAnsi="Calibri Light"/>
          <w:b/>
          <w:sz w:val="28"/>
          <w:szCs w:val="28"/>
        </w:rPr>
      </w:pPr>
      <w:r w:rsidRPr="00DA2724">
        <w:rPr>
          <w:rFonts w:ascii="Calibri Light" w:hAnsi="Calibri Light"/>
          <w:b/>
          <w:sz w:val="28"/>
          <w:szCs w:val="28"/>
        </w:rPr>
        <w:lastRenderedPageBreak/>
        <w:t>Introduction</w:t>
      </w:r>
    </w:p>
    <w:p w14:paraId="3CBE80A1" w14:textId="6C7C6DDA" w:rsidR="00E46BA3" w:rsidRPr="00DA2724" w:rsidRDefault="00E46BA3" w:rsidP="00BE2836">
      <w:pPr>
        <w:spacing w:after="0" w:line="480" w:lineRule="auto"/>
        <w:ind w:firstLine="720"/>
        <w:rPr>
          <w:rFonts w:ascii="Calibri Light" w:hAnsi="Calibri Light"/>
        </w:rPr>
      </w:pPr>
      <w:r w:rsidRPr="00DA2724">
        <w:rPr>
          <w:rFonts w:ascii="Calibri Light" w:hAnsi="Calibri Light"/>
        </w:rPr>
        <w:t>Food allergy</w:t>
      </w:r>
      <w:r w:rsidR="00916E35" w:rsidRPr="00DA2724">
        <w:rPr>
          <w:rFonts w:ascii="Calibri Light" w:hAnsi="Calibri Light"/>
        </w:rPr>
        <w:t xml:space="preserve"> affects up to </w:t>
      </w:r>
      <w:r w:rsidR="00EE2899">
        <w:rPr>
          <w:rFonts w:ascii="Calibri Light" w:hAnsi="Calibri Light"/>
        </w:rPr>
        <w:t>2</w:t>
      </w:r>
      <w:r w:rsidR="00916E35" w:rsidRPr="00DA2724">
        <w:rPr>
          <w:rFonts w:ascii="Calibri Light" w:hAnsi="Calibri Light"/>
        </w:rPr>
        <w:t xml:space="preserve">% of adults and </w:t>
      </w:r>
      <w:r w:rsidR="00467CED">
        <w:rPr>
          <w:rFonts w:ascii="Calibri Light" w:hAnsi="Calibri Light"/>
        </w:rPr>
        <w:t>5</w:t>
      </w:r>
      <w:r w:rsidR="00916E35" w:rsidRPr="00DA2724">
        <w:rPr>
          <w:rFonts w:ascii="Calibri Light" w:hAnsi="Calibri Light"/>
        </w:rPr>
        <w:t>% of children</w:t>
      </w:r>
      <w:r w:rsidR="00FE02AC">
        <w:rPr>
          <w:rFonts w:ascii="Calibri Light" w:hAnsi="Calibri Light"/>
        </w:rPr>
        <w:fldChar w:fldCharType="begin">
          <w:fldData xml:space="preserve">PEVuZE5vdGU+PENpdGU+PFllYXI+MjAxNDwvWWVhcj48UmVjTnVtPjg1NTwvUmVjTnVtPjxEaXNw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</w:fldData>
        </w:fldChar>
      </w:r>
      <w:r w:rsidR="00A9642E">
        <w:rPr>
          <w:rFonts w:ascii="Calibri Light" w:hAnsi="Calibri Light"/>
        </w:rPr>
        <w:instrText xml:space="preserve"> ADDIN EN.CITE </w:instrText>
      </w:r>
      <w:r w:rsidR="00A9642E">
        <w:rPr>
          <w:rFonts w:ascii="Calibri Light" w:hAnsi="Calibri Light"/>
        </w:rPr>
        <w:fldChar w:fldCharType="begin">
          <w:fldData xml:space="preserve">PEVuZE5vdGU+PENpdGU+PFllYXI+MjAxNDwvWWVhcj48UmVjTnVtPjg1NTwvUmVjTnVtPjxEaXNw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</w:fldData>
        </w:fldChar>
      </w:r>
      <w:r w:rsidR="00A9642E">
        <w:rPr>
          <w:rFonts w:ascii="Calibri Light" w:hAnsi="Calibri Light"/>
        </w:rPr>
        <w:instrText xml:space="preserve"> ADDIN EN.CITE.DATA </w:instrText>
      </w:r>
      <w:r w:rsidR="00A9642E">
        <w:rPr>
          <w:rFonts w:ascii="Calibri Light" w:hAnsi="Calibri Light"/>
        </w:rPr>
      </w:r>
      <w:r w:rsidR="00A9642E">
        <w:rPr>
          <w:rFonts w:ascii="Calibri Light" w:hAnsi="Calibri Light"/>
        </w:rPr>
        <w:fldChar w:fldCharType="end"/>
      </w:r>
      <w:r w:rsidR="00FE02AC">
        <w:rPr>
          <w:rFonts w:ascii="Calibri Light" w:hAnsi="Calibri Light"/>
        </w:rPr>
      </w:r>
      <w:r w:rsidR="00FE02AC">
        <w:rPr>
          <w:rFonts w:ascii="Calibri Light" w:hAnsi="Calibri Light"/>
        </w:rPr>
        <w:fldChar w:fldCharType="separate"/>
      </w:r>
      <w:r w:rsidR="00A9642E" w:rsidRPr="00A9642E">
        <w:rPr>
          <w:rFonts w:ascii="Calibri Light" w:hAnsi="Calibri Light"/>
          <w:noProof/>
          <w:vertAlign w:val="superscript"/>
        </w:rPr>
        <w:t>1,2</w:t>
      </w:r>
      <w:r w:rsidR="00FE02AC">
        <w:rPr>
          <w:rFonts w:ascii="Calibri Light" w:hAnsi="Calibri Light"/>
        </w:rPr>
        <w:fldChar w:fldCharType="end"/>
      </w:r>
      <w:r w:rsidR="00916E35" w:rsidRPr="00DA2724">
        <w:rPr>
          <w:rFonts w:ascii="Calibri Light" w:hAnsi="Calibri Light"/>
        </w:rPr>
        <w:t xml:space="preserve"> and represents a </w:t>
      </w:r>
      <w:r w:rsidR="0067751B" w:rsidRPr="00DA2724">
        <w:rPr>
          <w:rFonts w:ascii="Calibri Light" w:hAnsi="Calibri Light"/>
        </w:rPr>
        <w:t xml:space="preserve">major </w:t>
      </w:r>
      <w:r w:rsidR="00916E35" w:rsidRPr="00DA2724">
        <w:rPr>
          <w:rFonts w:ascii="Calibri Light" w:hAnsi="Calibri Light"/>
        </w:rPr>
        <w:t>public health concern</w:t>
      </w:r>
      <w:r w:rsidR="001C4E20">
        <w:rPr>
          <w:rFonts w:ascii="Calibri Light" w:hAnsi="Calibri Light"/>
        </w:rPr>
        <w:t>,</w:t>
      </w:r>
      <w:r w:rsidR="00916E35" w:rsidRPr="00DA2724">
        <w:rPr>
          <w:rFonts w:ascii="Calibri Light" w:hAnsi="Calibri Light"/>
        </w:rPr>
        <w:t xml:space="preserve"> which</w:t>
      </w:r>
      <w:r w:rsidR="00260E14" w:rsidRPr="00DA2724">
        <w:rPr>
          <w:rFonts w:ascii="Calibri Light" w:hAnsi="Calibri Light"/>
        </w:rPr>
        <w:t xml:space="preserve"> places</w:t>
      </w:r>
      <w:r w:rsidR="00C843CC" w:rsidRPr="00DA2724">
        <w:rPr>
          <w:rFonts w:ascii="Calibri Light" w:hAnsi="Calibri Light"/>
        </w:rPr>
        <w:t xml:space="preserve"> </w:t>
      </w:r>
      <w:r w:rsidR="001C4E20">
        <w:rPr>
          <w:rFonts w:ascii="Calibri Light" w:hAnsi="Calibri Light"/>
        </w:rPr>
        <w:t xml:space="preserve">a </w:t>
      </w:r>
      <w:r w:rsidR="00093884" w:rsidRPr="00DA2724">
        <w:rPr>
          <w:rFonts w:ascii="Calibri Light" w:hAnsi="Calibri Light"/>
        </w:rPr>
        <w:t>substantial burden on healthcare systems</w:t>
      </w:r>
      <w:r w:rsidR="00EE2899">
        <w:rPr>
          <w:rFonts w:ascii="Calibri Light" w:hAnsi="Calibri Light"/>
        </w:rPr>
        <w:t>,</w:t>
      </w:r>
      <w:r w:rsidR="00C843CC" w:rsidRPr="00DA2724">
        <w:rPr>
          <w:rFonts w:ascii="Calibri Light" w:hAnsi="Calibri Light"/>
        </w:rPr>
        <w:t xml:space="preserve"> </w:t>
      </w:r>
      <w:r w:rsidR="0067751B" w:rsidRPr="00DA2724">
        <w:rPr>
          <w:rFonts w:ascii="Calibri Light" w:hAnsi="Calibri Light"/>
        </w:rPr>
        <w:t xml:space="preserve">the </w:t>
      </w:r>
      <w:r w:rsidR="00093884" w:rsidRPr="00DA2724">
        <w:rPr>
          <w:rFonts w:ascii="Calibri Light" w:hAnsi="Calibri Light"/>
        </w:rPr>
        <w:t>individuals at risk of adverse reactions</w:t>
      </w:r>
      <w:r w:rsidR="00CE77DD">
        <w:rPr>
          <w:rFonts w:ascii="Calibri Light" w:hAnsi="Calibri Light"/>
        </w:rPr>
        <w:t>,</w:t>
      </w:r>
      <w:r w:rsidR="00A9642E">
        <w:rPr>
          <w:rFonts w:ascii="Calibri Light" w:hAnsi="Calibri Light"/>
        </w:rPr>
        <w:t xml:space="preserve"> and their families and carers</w:t>
      </w:r>
      <w:r w:rsidR="000D3119" w:rsidRPr="00DA2724">
        <w:rPr>
          <w:rFonts w:ascii="Calibri Light" w:hAnsi="Calibri Light"/>
        </w:rPr>
        <w:fldChar w:fldCharType="begin">
          <w:fldData xml:space="preserve">PEVuZE5vdGU+PENpdGU+PEF1dGhvcj5BbmFuZGFuPC9BdXRob3I+PFllYXI+MjAwOTwvWWVhcj48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==
</w:fldData>
        </w:fldChar>
      </w:r>
      <w:r w:rsidR="00A9642E">
        <w:rPr>
          <w:rFonts w:ascii="Calibri Light" w:hAnsi="Calibri Light"/>
        </w:rPr>
        <w:instrText xml:space="preserve"> ADDIN EN.CITE </w:instrText>
      </w:r>
      <w:r w:rsidR="00A9642E">
        <w:rPr>
          <w:rFonts w:ascii="Calibri Light" w:hAnsi="Calibri Light"/>
        </w:rPr>
        <w:fldChar w:fldCharType="begin">
          <w:fldData xml:space="preserve">PEVuZE5vdGU+PENpdGU+PEF1dGhvcj5BbmFuZGFuPC9BdXRob3I+PFllYXI+MjAwOTwvWWVhcj48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==
</w:fldData>
        </w:fldChar>
      </w:r>
      <w:r w:rsidR="00A9642E">
        <w:rPr>
          <w:rFonts w:ascii="Calibri Light" w:hAnsi="Calibri Light"/>
        </w:rPr>
        <w:instrText xml:space="preserve"> ADDIN EN.CITE.DATA </w:instrText>
      </w:r>
      <w:r w:rsidR="00A9642E">
        <w:rPr>
          <w:rFonts w:ascii="Calibri Light" w:hAnsi="Calibri Light"/>
        </w:rPr>
      </w:r>
      <w:r w:rsidR="00A9642E">
        <w:rPr>
          <w:rFonts w:ascii="Calibri Light" w:hAnsi="Calibri Light"/>
        </w:rPr>
        <w:fldChar w:fldCharType="end"/>
      </w:r>
      <w:r w:rsidR="000D3119" w:rsidRPr="00DA2724">
        <w:rPr>
          <w:rFonts w:ascii="Calibri Light" w:hAnsi="Calibri Light"/>
        </w:rPr>
      </w:r>
      <w:r w:rsidR="000D3119" w:rsidRPr="00DA2724">
        <w:rPr>
          <w:rFonts w:ascii="Calibri Light" w:hAnsi="Calibri Light"/>
        </w:rPr>
        <w:fldChar w:fldCharType="separate"/>
      </w:r>
      <w:r w:rsidR="00A9642E" w:rsidRPr="00A9642E">
        <w:rPr>
          <w:rFonts w:ascii="Calibri Light" w:hAnsi="Calibri Light"/>
          <w:noProof/>
          <w:vertAlign w:val="superscript"/>
        </w:rPr>
        <w:t>2,3</w:t>
      </w:r>
      <w:r w:rsidR="000D3119" w:rsidRPr="00DA2724">
        <w:rPr>
          <w:rFonts w:ascii="Calibri Light" w:hAnsi="Calibri Light"/>
        </w:rPr>
        <w:fldChar w:fldCharType="end"/>
      </w:r>
      <w:r w:rsidR="00093884" w:rsidRPr="00DA2724">
        <w:rPr>
          <w:rFonts w:ascii="Calibri Light" w:hAnsi="Calibri Light"/>
        </w:rPr>
        <w:t>.</w:t>
      </w:r>
      <w:r w:rsidR="0067751B" w:rsidRPr="00DA2724">
        <w:rPr>
          <w:rFonts w:ascii="Calibri Light" w:hAnsi="Calibri Light"/>
        </w:rPr>
        <w:t xml:space="preserve">  </w:t>
      </w:r>
      <w:r w:rsidR="00CC1E14">
        <w:rPr>
          <w:rFonts w:ascii="Calibri Light" w:hAnsi="Calibri Light"/>
        </w:rPr>
        <w:t xml:space="preserve">Exposure to allergen </w:t>
      </w:r>
      <w:r w:rsidR="00564193" w:rsidRPr="00DA2724">
        <w:rPr>
          <w:rFonts w:ascii="Calibri Light" w:hAnsi="Calibri Light"/>
        </w:rPr>
        <w:t>is</w:t>
      </w:r>
      <w:r w:rsidR="009875D0" w:rsidRPr="00DA2724">
        <w:rPr>
          <w:rFonts w:ascii="Calibri Light" w:hAnsi="Calibri Light"/>
        </w:rPr>
        <w:t xml:space="preserve"> potential</w:t>
      </w:r>
      <w:r w:rsidR="00B06407" w:rsidRPr="00DA2724">
        <w:rPr>
          <w:rFonts w:ascii="Calibri Light" w:hAnsi="Calibri Light"/>
        </w:rPr>
        <w:t>ly life-threatening</w:t>
      </w:r>
      <w:r w:rsidR="009875D0" w:rsidRPr="00DA2724">
        <w:rPr>
          <w:rFonts w:ascii="Calibri Light" w:hAnsi="Calibri Light"/>
        </w:rPr>
        <w:t xml:space="preserve"> for some individuals</w:t>
      </w:r>
      <w:r w:rsidR="001804C9">
        <w:rPr>
          <w:rFonts w:ascii="Calibri Light" w:hAnsi="Calibri Light"/>
        </w:rPr>
        <w:t xml:space="preserve"> with food allergy</w:t>
      </w:r>
      <w:r w:rsidR="00CC1E14">
        <w:rPr>
          <w:rFonts w:ascii="Calibri Light" w:hAnsi="Calibri Light"/>
        </w:rPr>
        <w:t>,</w:t>
      </w:r>
      <w:r w:rsidR="009875D0" w:rsidRPr="00DA2724">
        <w:rPr>
          <w:rFonts w:ascii="Calibri Light" w:hAnsi="Calibri Light"/>
        </w:rPr>
        <w:t xml:space="preserve"> and </w:t>
      </w:r>
      <w:r w:rsidR="002836A5" w:rsidRPr="00DA2724">
        <w:rPr>
          <w:rFonts w:ascii="Calibri Light" w:hAnsi="Calibri Light"/>
        </w:rPr>
        <w:t>s</w:t>
      </w:r>
      <w:r w:rsidR="0064002D" w:rsidRPr="00DA2724">
        <w:rPr>
          <w:rFonts w:ascii="Calibri Light" w:hAnsi="Calibri Light"/>
        </w:rPr>
        <w:t>trict a</w:t>
      </w:r>
      <w:r w:rsidR="0024173C" w:rsidRPr="00DA2724">
        <w:rPr>
          <w:rFonts w:ascii="Calibri Light" w:hAnsi="Calibri Light"/>
        </w:rPr>
        <w:t>llergen a</w:t>
      </w:r>
      <w:r w:rsidR="00BB7A32" w:rsidRPr="00DA2724">
        <w:rPr>
          <w:rFonts w:ascii="Calibri Light" w:hAnsi="Calibri Light"/>
        </w:rPr>
        <w:t>voidance is</w:t>
      </w:r>
      <w:r w:rsidR="009875D0" w:rsidRPr="00DA2724">
        <w:rPr>
          <w:rFonts w:ascii="Calibri Light" w:hAnsi="Calibri Light"/>
        </w:rPr>
        <w:t xml:space="preserve"> </w:t>
      </w:r>
      <w:r w:rsidR="00BB7A32" w:rsidRPr="00DA2724">
        <w:rPr>
          <w:rFonts w:ascii="Calibri Light" w:hAnsi="Calibri Light"/>
        </w:rPr>
        <w:t>important in</w:t>
      </w:r>
      <w:r w:rsidR="009875D0" w:rsidRPr="00DA2724">
        <w:rPr>
          <w:rFonts w:ascii="Calibri Light" w:hAnsi="Calibri Light"/>
        </w:rPr>
        <w:t xml:space="preserve"> </w:t>
      </w:r>
      <w:r w:rsidR="00C9733D">
        <w:rPr>
          <w:rFonts w:ascii="Calibri Light" w:hAnsi="Calibri Light"/>
        </w:rPr>
        <w:t>day-to-</w:t>
      </w:r>
      <w:r w:rsidR="00BB7A32" w:rsidRPr="00DA2724">
        <w:rPr>
          <w:rFonts w:ascii="Calibri Light" w:hAnsi="Calibri Light"/>
        </w:rPr>
        <w:t>day management of</w:t>
      </w:r>
      <w:r w:rsidR="009875D0" w:rsidRPr="00DA2724">
        <w:rPr>
          <w:rFonts w:ascii="Calibri Light" w:hAnsi="Calibri Light"/>
        </w:rPr>
        <w:t xml:space="preserve"> the</w:t>
      </w:r>
      <w:r w:rsidR="00BB7A32" w:rsidRPr="00DA2724">
        <w:rPr>
          <w:rFonts w:ascii="Calibri Light" w:hAnsi="Calibri Light"/>
        </w:rPr>
        <w:t xml:space="preserve"> condition</w:t>
      </w:r>
      <w:r w:rsidR="009875D0" w:rsidRPr="00DA2724">
        <w:rPr>
          <w:rFonts w:ascii="Calibri Light" w:hAnsi="Calibri Light"/>
        </w:rPr>
        <w:t>.</w:t>
      </w:r>
      <w:r w:rsidR="002836A5" w:rsidRPr="00DA2724">
        <w:rPr>
          <w:rFonts w:ascii="Calibri Light" w:hAnsi="Calibri Light"/>
        </w:rPr>
        <w:t xml:space="preserve"> </w:t>
      </w:r>
      <w:r w:rsidR="009875D0" w:rsidRPr="00DA2724">
        <w:rPr>
          <w:rFonts w:ascii="Calibri Light" w:hAnsi="Calibri Light"/>
        </w:rPr>
        <w:t xml:space="preserve"> </w:t>
      </w:r>
      <w:r w:rsidR="0064002D" w:rsidRPr="00DA2724">
        <w:rPr>
          <w:rFonts w:ascii="Calibri Light" w:hAnsi="Calibri Light"/>
        </w:rPr>
        <w:t>A</w:t>
      </w:r>
      <w:r w:rsidR="00AB57B6" w:rsidRPr="00DA2724">
        <w:rPr>
          <w:rFonts w:ascii="Calibri Light" w:hAnsi="Calibri Light"/>
        </w:rPr>
        <w:t xml:space="preserve">dherence to an allergen-free diet can be </w:t>
      </w:r>
      <w:r w:rsidR="0064002D" w:rsidRPr="00DA2724">
        <w:rPr>
          <w:rFonts w:ascii="Calibri Light" w:hAnsi="Calibri Light"/>
        </w:rPr>
        <w:t>challenging</w:t>
      </w:r>
      <w:r w:rsidR="00C9733D">
        <w:rPr>
          <w:rFonts w:ascii="Calibri Light" w:hAnsi="Calibri Light"/>
        </w:rPr>
        <w:t>,</w:t>
      </w:r>
      <w:r w:rsidR="002357DA" w:rsidRPr="00DA2724">
        <w:rPr>
          <w:rFonts w:ascii="Calibri Light" w:hAnsi="Calibri Light"/>
        </w:rPr>
        <w:t xml:space="preserve"> particularly</w:t>
      </w:r>
      <w:r w:rsidR="0064002D" w:rsidRPr="00DA2724">
        <w:rPr>
          <w:rFonts w:ascii="Calibri Light" w:hAnsi="Calibri Light"/>
        </w:rPr>
        <w:t xml:space="preserve"> </w:t>
      </w:r>
      <w:r w:rsidR="00860293" w:rsidRPr="00DA2724">
        <w:rPr>
          <w:rFonts w:ascii="Calibri Light" w:hAnsi="Calibri Light"/>
        </w:rPr>
        <w:t>where</w:t>
      </w:r>
      <w:r w:rsidR="0064002D" w:rsidRPr="00DA2724">
        <w:rPr>
          <w:rFonts w:ascii="Calibri Light" w:hAnsi="Calibri Light"/>
        </w:rPr>
        <w:t xml:space="preserve"> information regarding </w:t>
      </w:r>
      <w:r w:rsidR="00BE2836" w:rsidRPr="00DA2724">
        <w:rPr>
          <w:rFonts w:ascii="Calibri Light" w:hAnsi="Calibri Light"/>
        </w:rPr>
        <w:t xml:space="preserve">ingredients and </w:t>
      </w:r>
      <w:r w:rsidR="0064002D" w:rsidRPr="00DA2724">
        <w:rPr>
          <w:rFonts w:ascii="Calibri Light" w:hAnsi="Calibri Light"/>
        </w:rPr>
        <w:t>f</w:t>
      </w:r>
      <w:r w:rsidR="00BE2836" w:rsidRPr="00DA2724">
        <w:rPr>
          <w:rFonts w:ascii="Calibri Light" w:hAnsi="Calibri Light"/>
        </w:rPr>
        <w:t>ood preparation are</w:t>
      </w:r>
      <w:r w:rsidR="0096253D">
        <w:rPr>
          <w:rFonts w:ascii="Calibri Light" w:hAnsi="Calibri Light"/>
        </w:rPr>
        <w:t xml:space="preserve"> insufficient,</w:t>
      </w:r>
      <w:r w:rsidR="002836A5" w:rsidRPr="00DA2724">
        <w:rPr>
          <w:rFonts w:ascii="Calibri Light" w:hAnsi="Calibri Light"/>
        </w:rPr>
        <w:t xml:space="preserve"> </w:t>
      </w:r>
      <w:r w:rsidR="00860293" w:rsidRPr="00DA2724">
        <w:rPr>
          <w:rFonts w:ascii="Calibri Light" w:hAnsi="Calibri Light"/>
        </w:rPr>
        <w:t>lacking</w:t>
      </w:r>
      <w:r w:rsidR="0096253D">
        <w:rPr>
          <w:rFonts w:ascii="Calibri Light" w:hAnsi="Calibri Light"/>
        </w:rPr>
        <w:t xml:space="preserve"> or misleading</w:t>
      </w:r>
      <w:r w:rsidR="00860293" w:rsidRPr="00DA2724">
        <w:rPr>
          <w:rFonts w:ascii="Calibri Light" w:hAnsi="Calibri Light"/>
        </w:rPr>
        <w:t xml:space="preserve">.  </w:t>
      </w:r>
      <w:r w:rsidR="00C9733D">
        <w:rPr>
          <w:rFonts w:ascii="Calibri Light" w:hAnsi="Calibri Light"/>
        </w:rPr>
        <w:t>A</w:t>
      </w:r>
      <w:r w:rsidR="00C9733D" w:rsidRPr="00DA2724">
        <w:rPr>
          <w:rFonts w:ascii="Calibri Light" w:hAnsi="Calibri Light"/>
        </w:rPr>
        <w:t xml:space="preserve"> substantial proportion of accidental allergen ingestion </w:t>
      </w:r>
      <w:r w:rsidR="00C9733D">
        <w:rPr>
          <w:rFonts w:ascii="Calibri Light" w:hAnsi="Calibri Light"/>
        </w:rPr>
        <w:t>occurs when eating outside the home</w:t>
      </w:r>
      <w:r w:rsidR="00C9733D" w:rsidRPr="00DA2724">
        <w:rPr>
          <w:rFonts w:ascii="Calibri Light" w:hAnsi="Calibri Light"/>
        </w:rPr>
        <w:t>.  Between 21-31% of accidental ingestions occur when eating in restaurants, and 13-23% occur in other eating out settings such as work-place or school canteens</w:t>
      </w:r>
      <w:r w:rsidR="00C9733D" w:rsidRPr="00DA2724">
        <w:rPr>
          <w:rFonts w:ascii="Calibri Light" w:hAnsi="Calibri Light"/>
        </w:rPr>
        <w:fldChar w:fldCharType="begin"/>
      </w:r>
      <w:r w:rsidR="00A9642E">
        <w:rPr>
          <w:rFonts w:ascii="Calibri Light" w:hAnsi="Calibri Light"/>
        </w:rPr>
        <w:instrText xml:space="preserve"> ADDIN EN.CITE &lt;EndNote&gt;&lt;Cite&gt;&lt;Author&gt;Versluis&lt;/Author&gt;&lt;Year&gt;2014&lt;/Year&gt;&lt;RecNum&gt;6&lt;/RecNum&gt;&lt;DisplayText&gt;&lt;style face="superscript"&gt;4&lt;/style&gt;&lt;/DisplayText&gt;&lt;record&gt;&lt;rec-number&gt;6&lt;/rec-number&gt;&lt;foreign-keys&gt;&lt;key app="EN" db-id="d29ssd22oafrtmevx91pstsurfdsr55tpdvr" timestamp="1429145997"&gt;6&lt;/key&gt;&lt;/foreign-keys&gt;&lt;ref-type name="Journal Article"&gt;17&lt;/ref-type&gt;&lt;contributors&gt;&lt;authors&gt;&lt;author&gt;Versluis, A.&lt;/author&gt;&lt;author&gt;Knulst, A. C.&lt;/author&gt;&lt;author&gt;Kruizinga, A. G.&lt;/author&gt;&lt;author&gt;Michelsen, A.&lt;/author&gt;&lt;author&gt;Houben, G. F.&lt;/author&gt;&lt;author&gt;Baumert, J. L.&lt;/author&gt;&lt;author&gt;Os‐Medendorp, H.&lt;/author&gt;&lt;/authors&gt;&lt;/contributors&gt;&lt;titles&gt;&lt;title&gt;Frequency, severity and causes of unexpected allergic reactions to food: a systematic literature review&lt;/title&gt;&lt;secondary-title&gt;Clinical and Experimental Allergy&lt;/secondary-title&gt;&lt;/titles&gt;&lt;periodical&gt;&lt;full-title&gt;Clinical and Experimental Allergy&lt;/full-title&gt;&lt;abbr-1&gt;Clin. Exp. Allergy&lt;/abbr-1&gt;&lt;abbr-2&gt;Clin Exp Allergy&lt;/abbr-2&gt;&lt;abbr-3&gt;Clinical &amp;amp; Experimental Allergy&lt;/abbr-3&gt;&lt;/periodical&gt;&lt;pages&gt;347-367&lt;/pages&gt;&lt;volume&gt;45&lt;/volume&gt;&lt;dates&gt;&lt;year&gt;2014&lt;/year&gt;&lt;/dates&gt;&lt;isbn&gt;1365-2222&lt;/isbn&gt;&lt;urls&gt;&lt;/urls&gt;&lt;electronic-resource-num&gt;10.1111/cea.12328&lt;/electronic-resource-num&gt;&lt;/record&gt;&lt;/Cite&gt;&lt;/EndNote&gt;</w:instrText>
      </w:r>
      <w:r w:rsidR="00C9733D" w:rsidRPr="00DA2724">
        <w:rPr>
          <w:rFonts w:ascii="Calibri Light" w:hAnsi="Calibri Light"/>
        </w:rPr>
        <w:fldChar w:fldCharType="separate"/>
      </w:r>
      <w:r w:rsidR="00A9642E" w:rsidRPr="00A9642E">
        <w:rPr>
          <w:rFonts w:ascii="Calibri Light" w:hAnsi="Calibri Light"/>
          <w:noProof/>
          <w:vertAlign w:val="superscript"/>
        </w:rPr>
        <w:t>4</w:t>
      </w:r>
      <w:r w:rsidR="00C9733D" w:rsidRPr="00DA2724">
        <w:rPr>
          <w:rFonts w:ascii="Calibri Light" w:hAnsi="Calibri Light"/>
        </w:rPr>
        <w:fldChar w:fldCharType="end"/>
      </w:r>
      <w:r w:rsidR="00C9733D" w:rsidRPr="00DA2724">
        <w:rPr>
          <w:rFonts w:ascii="Calibri Light" w:hAnsi="Calibri Light"/>
        </w:rPr>
        <w:t xml:space="preserve">. </w:t>
      </w:r>
    </w:p>
    <w:p w14:paraId="7359705C" w14:textId="06CE474D" w:rsidR="00E46BA3" w:rsidRPr="00DA2724" w:rsidRDefault="00E46BA3" w:rsidP="00E46BA3">
      <w:pPr>
        <w:spacing w:after="0" w:line="480" w:lineRule="auto"/>
        <w:ind w:firstLine="720"/>
        <w:rPr>
          <w:rFonts w:ascii="Calibri Light" w:hAnsi="Calibri Light"/>
        </w:rPr>
      </w:pPr>
      <w:r w:rsidRPr="00DA2724">
        <w:rPr>
          <w:rFonts w:ascii="Calibri Light" w:hAnsi="Calibri Light"/>
        </w:rPr>
        <w:t>In December 2014, EU legislation (EU Food Information for Consumer Regulation No. 1169/2011, (EU</w:t>
      </w:r>
      <w:r w:rsidR="00C739FB">
        <w:rPr>
          <w:rFonts w:ascii="Calibri Light" w:hAnsi="Calibri Light"/>
        </w:rPr>
        <w:t xml:space="preserve"> </w:t>
      </w:r>
      <w:r w:rsidRPr="00DA2724">
        <w:rPr>
          <w:rFonts w:ascii="Calibri Light" w:hAnsi="Calibri Light"/>
        </w:rPr>
        <w:t>FIC))</w:t>
      </w:r>
      <w:r w:rsidR="00C15229" w:rsidRPr="00DA2724">
        <w:rPr>
          <w:rFonts w:ascii="Calibri Light" w:hAnsi="Calibri Light"/>
        </w:rPr>
        <w:t xml:space="preserve"> was introduced</w:t>
      </w:r>
      <w:r w:rsidR="00B70F5A" w:rsidRPr="00DA2724">
        <w:rPr>
          <w:rFonts w:ascii="Calibri Light" w:hAnsi="Calibri Light"/>
        </w:rPr>
        <w:fldChar w:fldCharType="begin"/>
      </w:r>
      <w:r w:rsidR="00A9642E">
        <w:rPr>
          <w:rFonts w:ascii="Calibri Light" w:hAnsi="Calibri Light"/>
        </w:rPr>
        <w:instrText xml:space="preserve"> ADDIN EN.CITE &lt;EndNote&gt;&lt;Cite&gt;&lt;RecNum&gt;35&lt;/RecNum&gt;&lt;DisplayText&gt;&lt;style face="superscript"&gt;5&lt;/style&gt;&lt;/DisplayText&gt;&lt;record&gt;&lt;rec-number&gt;35&lt;/rec-number&gt;&lt;foreign-keys&gt;&lt;key app="EN" db-id="d29ssd22oafrtmevx91pstsurfdsr55tpdvr" timestamp="1429227706"&gt;35&lt;/key&gt;&lt;/foreign-keys&gt;&lt;ref-type name="Government Document"&gt;46&lt;/ref-type&gt;&lt;contributors&gt;&lt;/contributors&gt;&lt;titles&gt;&lt;title&gt;EU FIC 1169/2011 &lt;/title&gt;&lt;secondary-title&gt;Regulation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Official Journal of the European Union.&lt;/secondary-title&gt;&lt;/titles&gt;&lt;pages&gt;L304/18-L304/63&lt;/pages&gt;&lt;dates&gt;&lt;/dates&gt;&lt;urls&gt;&lt;related-urls&gt;&lt;url&gt;http://eur-lex.europa.eu/legal-content/EN/TXT/PDF/?uri=CELEX:32011R1169&amp;amp;from=EN&lt;/url&gt;&lt;/related-urls&gt;&lt;/urls&gt;&lt;access-date&gt;17/04/15&lt;/access-date&gt;&lt;/record&gt;&lt;/Cite&gt;&lt;/EndNote&gt;</w:instrText>
      </w:r>
      <w:r w:rsidR="00B70F5A" w:rsidRPr="00DA2724">
        <w:rPr>
          <w:rFonts w:ascii="Calibri Light" w:hAnsi="Calibri Light"/>
        </w:rPr>
        <w:fldChar w:fldCharType="separate"/>
      </w:r>
      <w:r w:rsidR="00A9642E" w:rsidRPr="00A9642E">
        <w:rPr>
          <w:rFonts w:ascii="Calibri Light" w:hAnsi="Calibri Light"/>
          <w:noProof/>
          <w:vertAlign w:val="superscript"/>
        </w:rPr>
        <w:t>5</w:t>
      </w:r>
      <w:r w:rsidR="00B70F5A" w:rsidRPr="00DA2724">
        <w:rPr>
          <w:rFonts w:ascii="Calibri Light" w:hAnsi="Calibri Light"/>
        </w:rPr>
        <w:fldChar w:fldCharType="end"/>
      </w:r>
      <w:r w:rsidRPr="00DA2724">
        <w:rPr>
          <w:rFonts w:ascii="Calibri Light" w:hAnsi="Calibri Light"/>
        </w:rPr>
        <w:t>.  Th</w:t>
      </w:r>
      <w:r w:rsidR="00DC75FB">
        <w:rPr>
          <w:rFonts w:ascii="Calibri Light" w:hAnsi="Calibri Light"/>
        </w:rPr>
        <w:t>is</w:t>
      </w:r>
      <w:r w:rsidRPr="00DA2724">
        <w:rPr>
          <w:rFonts w:ascii="Calibri Light" w:hAnsi="Calibri Light"/>
        </w:rPr>
        <w:t xml:space="preserve"> </w:t>
      </w:r>
      <w:r w:rsidRPr="00E646FA">
        <w:rPr>
          <w:rFonts w:ascii="Calibri Light" w:hAnsi="Calibri Light"/>
        </w:rPr>
        <w:t>regulation</w:t>
      </w:r>
      <w:r w:rsidRPr="00DA2724">
        <w:rPr>
          <w:rFonts w:ascii="Calibri Light" w:hAnsi="Calibri Light"/>
        </w:rPr>
        <w:t xml:space="preserve"> require</w:t>
      </w:r>
      <w:r w:rsidR="00DB43F6">
        <w:rPr>
          <w:rFonts w:ascii="Calibri Light" w:hAnsi="Calibri Light"/>
        </w:rPr>
        <w:t>s</w:t>
      </w:r>
      <w:r w:rsidRPr="00DA2724">
        <w:rPr>
          <w:rFonts w:ascii="Calibri Light" w:hAnsi="Calibri Light"/>
        </w:rPr>
        <w:t xml:space="preserve"> food businesses </w:t>
      </w:r>
      <w:r w:rsidR="00DC75FB">
        <w:rPr>
          <w:rFonts w:ascii="Calibri Light" w:hAnsi="Calibri Light"/>
        </w:rPr>
        <w:t>providing and selling</w:t>
      </w:r>
      <w:r w:rsidRPr="00DA2724">
        <w:rPr>
          <w:rFonts w:ascii="Calibri Light" w:hAnsi="Calibri Light"/>
        </w:rPr>
        <w:t xml:space="preserve"> non-prepacked foods to </w:t>
      </w:r>
      <w:r w:rsidR="00DC75FB">
        <w:rPr>
          <w:rFonts w:ascii="Calibri Light" w:hAnsi="Calibri Light"/>
        </w:rPr>
        <w:t>make available</w:t>
      </w:r>
      <w:r w:rsidRPr="00DA2724">
        <w:rPr>
          <w:rFonts w:ascii="Calibri Light" w:hAnsi="Calibri Light"/>
        </w:rPr>
        <w:t xml:space="preserve"> </w:t>
      </w:r>
      <w:r w:rsidR="00DC75FB">
        <w:rPr>
          <w:rFonts w:ascii="Calibri Light" w:hAnsi="Calibri Light"/>
        </w:rPr>
        <w:t>allergen</w:t>
      </w:r>
      <w:r w:rsidRPr="00DA2724">
        <w:rPr>
          <w:rFonts w:ascii="Calibri Light" w:hAnsi="Calibri Light"/>
        </w:rPr>
        <w:t xml:space="preserve"> information relating to the inclusion of any of</w:t>
      </w:r>
      <w:r w:rsidR="00DC75FB">
        <w:rPr>
          <w:rFonts w:ascii="Calibri Light" w:hAnsi="Calibri Light"/>
        </w:rPr>
        <w:t xml:space="preserve"> </w:t>
      </w:r>
      <w:r w:rsidRPr="00DA2724">
        <w:rPr>
          <w:rFonts w:ascii="Calibri Light" w:hAnsi="Calibri Light"/>
        </w:rPr>
        <w:t xml:space="preserve">14 </w:t>
      </w:r>
      <w:r w:rsidRPr="00C6639E">
        <w:rPr>
          <w:rFonts w:ascii="Calibri Light" w:hAnsi="Calibri Light"/>
        </w:rPr>
        <w:t>specified</w:t>
      </w:r>
      <w:r w:rsidRPr="00DA2724">
        <w:rPr>
          <w:rFonts w:ascii="Calibri Light" w:hAnsi="Calibri Light"/>
        </w:rPr>
        <w:t xml:space="preserve"> food allergens (peanuts, tree nuts, milk, soya, mustard, lupin, eggs, fish, molluscs, crustaceans, cereals containing gluten, sesame seeds, celery, and sulphur dioxide)</w:t>
      </w:r>
      <w:r w:rsidR="00DC75FB">
        <w:rPr>
          <w:rFonts w:ascii="Calibri Light" w:hAnsi="Calibri Light"/>
        </w:rPr>
        <w:t xml:space="preserve"> </w:t>
      </w:r>
      <w:r w:rsidRPr="00DA2724">
        <w:rPr>
          <w:rFonts w:ascii="Calibri Light" w:hAnsi="Calibri Light"/>
        </w:rPr>
        <w:t>as ingredients</w:t>
      </w:r>
      <w:r w:rsidR="00774031" w:rsidRPr="00DA2724">
        <w:rPr>
          <w:rFonts w:ascii="Calibri Light" w:hAnsi="Calibri Light"/>
        </w:rPr>
        <w:t xml:space="preserve"> in their foods.  The</w:t>
      </w:r>
      <w:r w:rsidRPr="00DA2724">
        <w:rPr>
          <w:rFonts w:ascii="Calibri Light" w:hAnsi="Calibri Light"/>
        </w:rPr>
        <w:t xml:space="preserve"> legislation</w:t>
      </w:r>
      <w:r w:rsidR="00BB7A32" w:rsidRPr="00DA2724">
        <w:rPr>
          <w:rFonts w:ascii="Calibri Light" w:hAnsi="Calibri Light"/>
        </w:rPr>
        <w:t xml:space="preserve"> thus affects restaurants, take</w:t>
      </w:r>
      <w:r w:rsidRPr="00DA2724">
        <w:rPr>
          <w:rFonts w:ascii="Calibri Light" w:hAnsi="Calibri Light"/>
        </w:rPr>
        <w:t>away</w:t>
      </w:r>
      <w:r w:rsidR="00DC75FB">
        <w:rPr>
          <w:rFonts w:ascii="Calibri Light" w:hAnsi="Calibri Light"/>
        </w:rPr>
        <w:t xml:space="preserve"> </w:t>
      </w:r>
      <w:r w:rsidR="00CC1E14">
        <w:rPr>
          <w:rFonts w:ascii="Calibri Light" w:hAnsi="Calibri Light"/>
        </w:rPr>
        <w:t>establishments</w:t>
      </w:r>
      <w:r w:rsidR="00C9733D">
        <w:rPr>
          <w:rFonts w:ascii="Calibri Light" w:hAnsi="Calibri Light"/>
        </w:rPr>
        <w:t>, food stalls, institutions including</w:t>
      </w:r>
      <w:r w:rsidRPr="00DA2724">
        <w:rPr>
          <w:rFonts w:ascii="Calibri Light" w:hAnsi="Calibri Light"/>
        </w:rPr>
        <w:t xml:space="preserve"> prisons and nursing homes</w:t>
      </w:r>
      <w:r w:rsidR="00CC1E14">
        <w:rPr>
          <w:rFonts w:ascii="Calibri Light" w:hAnsi="Calibri Light"/>
        </w:rPr>
        <w:t>,</w:t>
      </w:r>
      <w:r w:rsidRPr="00DA2724">
        <w:rPr>
          <w:rFonts w:ascii="Calibri Light" w:hAnsi="Calibri Light"/>
        </w:rPr>
        <w:t xml:space="preserve"> as well as workplace and school canteens. </w:t>
      </w:r>
      <w:r w:rsidR="0096253D">
        <w:rPr>
          <w:rFonts w:ascii="Calibri Light" w:hAnsi="Calibri Light"/>
        </w:rPr>
        <w:t xml:space="preserve"> </w:t>
      </w:r>
      <w:r w:rsidRPr="00DA2724">
        <w:rPr>
          <w:rFonts w:ascii="Calibri Light" w:hAnsi="Calibri Light"/>
        </w:rPr>
        <w:t xml:space="preserve">Allergen information can be provided in written or verbal form.  Where verbal information is provided, there must also be written information </w:t>
      </w:r>
      <w:r w:rsidR="00CC1E14">
        <w:rPr>
          <w:rFonts w:ascii="Calibri Light" w:hAnsi="Calibri Light"/>
        </w:rPr>
        <w:t xml:space="preserve">available </w:t>
      </w:r>
      <w:r w:rsidRPr="00DA2724">
        <w:rPr>
          <w:rFonts w:ascii="Calibri Light" w:hAnsi="Calibri Light"/>
        </w:rPr>
        <w:t xml:space="preserve">within the venue that customers can be directed to. </w:t>
      </w:r>
    </w:p>
    <w:p w14:paraId="49386B63" w14:textId="3FC9AD65" w:rsidR="00E46BA3" w:rsidRPr="00DA2724" w:rsidRDefault="00DD0A74" w:rsidP="003635E2">
      <w:pPr>
        <w:spacing w:after="0" w:line="480" w:lineRule="auto"/>
        <w:rPr>
          <w:rFonts w:ascii="Calibri Light" w:hAnsi="Calibri Light"/>
        </w:rPr>
      </w:pPr>
      <w:r w:rsidRPr="00DA2724">
        <w:rPr>
          <w:rFonts w:ascii="Calibri Light" w:hAnsi="Calibri Light"/>
        </w:rPr>
        <w:tab/>
        <w:t xml:space="preserve">Prior to </w:t>
      </w:r>
      <w:r w:rsidR="00CC1E14">
        <w:rPr>
          <w:rFonts w:ascii="Calibri Light" w:hAnsi="Calibri Light"/>
        </w:rPr>
        <w:t xml:space="preserve">implementation of the </w:t>
      </w:r>
      <w:r w:rsidR="00BF1D63" w:rsidRPr="00DA2724">
        <w:rPr>
          <w:rFonts w:ascii="Calibri Light" w:hAnsi="Calibri Light"/>
        </w:rPr>
        <w:t>EU</w:t>
      </w:r>
      <w:r w:rsidR="00586577">
        <w:rPr>
          <w:rFonts w:ascii="Calibri Light" w:hAnsi="Calibri Light"/>
        </w:rPr>
        <w:t xml:space="preserve"> </w:t>
      </w:r>
      <w:r w:rsidR="00BF1D63" w:rsidRPr="00DA2724">
        <w:rPr>
          <w:rFonts w:ascii="Calibri Light" w:hAnsi="Calibri Light"/>
        </w:rPr>
        <w:t>FIC</w:t>
      </w:r>
      <w:r w:rsidR="00815DF4" w:rsidRPr="00DA2724">
        <w:rPr>
          <w:rFonts w:ascii="Calibri Light" w:hAnsi="Calibri Light"/>
        </w:rPr>
        <w:t xml:space="preserve"> </w:t>
      </w:r>
      <w:r w:rsidR="00A9642E">
        <w:rPr>
          <w:rFonts w:ascii="Calibri Light" w:hAnsi="Calibri Light"/>
        </w:rPr>
        <w:t>regulation</w:t>
      </w:r>
      <w:r w:rsidRPr="00DA2724">
        <w:rPr>
          <w:rFonts w:ascii="Calibri Light" w:hAnsi="Calibri Light"/>
        </w:rPr>
        <w:t xml:space="preserve">, </w:t>
      </w:r>
      <w:r w:rsidR="001C4E20">
        <w:rPr>
          <w:rFonts w:ascii="Calibri Light" w:hAnsi="Calibri Light"/>
        </w:rPr>
        <w:t>many</w:t>
      </w:r>
      <w:r w:rsidRPr="00DA2724">
        <w:rPr>
          <w:rFonts w:ascii="Calibri Light" w:hAnsi="Calibri Light"/>
        </w:rPr>
        <w:t xml:space="preserve"> customers</w:t>
      </w:r>
      <w:r w:rsidR="00815DF4" w:rsidRPr="00DA2724">
        <w:rPr>
          <w:rFonts w:ascii="Calibri Light" w:hAnsi="Calibri Light"/>
        </w:rPr>
        <w:t xml:space="preserve"> </w:t>
      </w:r>
      <w:r w:rsidR="001804C9">
        <w:rPr>
          <w:rFonts w:ascii="Calibri Light" w:hAnsi="Calibri Light"/>
        </w:rPr>
        <w:t xml:space="preserve">with food allergy </w:t>
      </w:r>
      <w:r w:rsidR="00815DF4" w:rsidRPr="00DA2724">
        <w:rPr>
          <w:rFonts w:ascii="Calibri Light" w:hAnsi="Calibri Light"/>
        </w:rPr>
        <w:t>expressed a preference for</w:t>
      </w:r>
      <w:r w:rsidR="00774031" w:rsidRPr="00DA2724">
        <w:rPr>
          <w:rFonts w:ascii="Calibri Light" w:hAnsi="Calibri Light"/>
        </w:rPr>
        <w:t xml:space="preserve"> allergen information to be delivered in written form, and pre</w:t>
      </w:r>
      <w:r w:rsidR="00C15229" w:rsidRPr="00DA2724">
        <w:rPr>
          <w:rFonts w:ascii="Calibri Light" w:hAnsi="Calibri Light"/>
        </w:rPr>
        <w:t>ferably on the menu</w:t>
      </w:r>
      <w:r w:rsidR="00CC1E14">
        <w:rPr>
          <w:rFonts w:ascii="Calibri Light" w:hAnsi="Calibri Light"/>
        </w:rPr>
        <w:t xml:space="preserve"> itself</w:t>
      </w:r>
      <w:r w:rsidR="000D3119" w:rsidRPr="00DA2724">
        <w:rPr>
          <w:rFonts w:ascii="Calibri Light" w:hAnsi="Calibri Light"/>
        </w:rPr>
        <w:fldChar w:fldCharType="begin"/>
      </w:r>
      <w:r w:rsidR="00A9642E">
        <w:rPr>
          <w:rFonts w:ascii="Calibri Light" w:hAnsi="Calibri Light"/>
        </w:rPr>
        <w:instrText xml:space="preserve"> ADDIN EN.CITE &lt;EndNote&gt;&lt;Cite&gt;&lt;Author&gt;Begen&lt;/Author&gt;&lt;Year&gt;2016&lt;/Year&gt;&lt;RecNum&gt;697&lt;/RecNum&gt;&lt;DisplayText&gt;&lt;style face="superscript"&gt;6&lt;/style&gt;&lt;/DisplayText&gt;&lt;record&gt;&lt;rec-number&gt;697&lt;/rec-number&gt;&lt;foreign-keys&gt;&lt;key app="EN" db-id="d29ssd22oafrtmevx91pstsurfdsr55tpdvr" timestamp="1472519602"&gt;697&lt;/key&gt;&lt;/foreign-keys&gt;&lt;ref-type name="Journal Article"&gt;17&lt;/ref-type&gt;&lt;contributors&gt;&lt;authors&gt;&lt;author&gt;Begen, Fiona M&lt;/author&gt;&lt;author&gt;Barnett, Julie&lt;/author&gt;&lt;author&gt;Payne, Ros&lt;/author&gt;&lt;author&gt;Roy, Debbie&lt;/author&gt;&lt;author&gt;Gowland, M Hazel&lt;/author&gt;&lt;author&gt;Lucas, Jane S&lt;/author&gt;&lt;/authors&gt;&lt;/contributors&gt;&lt;titles&gt;&lt;title&gt;Consumer Preferences for Written and Oral Information about Allergens When Eating Out&lt;/title&gt;&lt;secondary-title&gt;PloS one&lt;/secondary-title&gt;&lt;/titles&gt;&lt;periodical&gt;&lt;full-title&gt;PloS One&lt;/full-title&gt;&lt;abbr-1&gt;PLoS One&lt;/abbr-1&gt;&lt;abbr-2&gt;PLoS One&lt;/abbr-2&gt;&lt;/periodical&gt;&lt;pages&gt;e0156073&lt;/pages&gt;&lt;volume&gt;11&lt;/volume&gt;&lt;number&gt;5&lt;/number&gt;&lt;dates&gt;&lt;year&gt;2016&lt;/year&gt;&lt;/dates&gt;&lt;isbn&gt;1932-6203&lt;/isbn&gt;&lt;urls&gt;&lt;/urls&gt;&lt;electronic-resource-num&gt;10.1371/journal.pone.0156073 &lt;/electronic-resource-num&gt;&lt;/record&gt;&lt;/Cite&gt;&lt;/EndNote&gt;</w:instrText>
      </w:r>
      <w:r w:rsidR="000D3119" w:rsidRPr="00DA2724">
        <w:rPr>
          <w:rFonts w:ascii="Calibri Light" w:hAnsi="Calibri Light"/>
        </w:rPr>
        <w:fldChar w:fldCharType="separate"/>
      </w:r>
      <w:r w:rsidR="00A9642E" w:rsidRPr="00A9642E">
        <w:rPr>
          <w:rFonts w:ascii="Calibri Light" w:hAnsi="Calibri Light"/>
          <w:noProof/>
          <w:vertAlign w:val="superscript"/>
        </w:rPr>
        <w:t>6</w:t>
      </w:r>
      <w:r w:rsidR="000D3119" w:rsidRPr="00DA2724">
        <w:rPr>
          <w:rFonts w:ascii="Calibri Light" w:hAnsi="Calibri Light"/>
        </w:rPr>
        <w:fldChar w:fldCharType="end"/>
      </w:r>
      <w:r w:rsidR="00C15229" w:rsidRPr="00DA2724">
        <w:rPr>
          <w:rFonts w:ascii="Calibri Light" w:hAnsi="Calibri Light"/>
        </w:rPr>
        <w:t>.  Where</w:t>
      </w:r>
      <w:r w:rsidR="00774031" w:rsidRPr="00DA2724">
        <w:rPr>
          <w:rFonts w:ascii="Calibri Light" w:hAnsi="Calibri Light"/>
        </w:rPr>
        <w:t xml:space="preserve"> information was unavailable</w:t>
      </w:r>
      <w:r w:rsidR="00CC1E14">
        <w:rPr>
          <w:rFonts w:ascii="Calibri Light" w:hAnsi="Calibri Light"/>
        </w:rPr>
        <w:t>,</w:t>
      </w:r>
      <w:r w:rsidR="00774031" w:rsidRPr="00DA2724">
        <w:rPr>
          <w:rFonts w:ascii="Calibri Light" w:hAnsi="Calibri Light"/>
        </w:rPr>
        <w:t xml:space="preserve"> or clarification was needed</w:t>
      </w:r>
      <w:r w:rsidR="00FD2BDA" w:rsidRPr="00DA2724">
        <w:rPr>
          <w:rFonts w:ascii="Calibri Light" w:hAnsi="Calibri Light"/>
        </w:rPr>
        <w:t xml:space="preserve">, </w:t>
      </w:r>
      <w:r w:rsidR="00393D2F">
        <w:rPr>
          <w:rFonts w:ascii="Calibri Light" w:hAnsi="Calibri Light"/>
        </w:rPr>
        <w:t>consumers</w:t>
      </w:r>
      <w:r w:rsidR="001804C9">
        <w:rPr>
          <w:rFonts w:ascii="Calibri Light" w:hAnsi="Calibri Light"/>
        </w:rPr>
        <w:t xml:space="preserve"> with food allergy</w:t>
      </w:r>
      <w:r w:rsidR="00CC1E14">
        <w:rPr>
          <w:rFonts w:ascii="Calibri Light" w:hAnsi="Calibri Light"/>
        </w:rPr>
        <w:t xml:space="preserve"> </w:t>
      </w:r>
      <w:r w:rsidR="00FD2BDA" w:rsidRPr="00DA2724">
        <w:rPr>
          <w:rFonts w:ascii="Calibri Light" w:hAnsi="Calibri Light"/>
        </w:rPr>
        <w:t>described the subtle social cues that they applied in gauging</w:t>
      </w:r>
      <w:r w:rsidR="00616928" w:rsidRPr="00DA2724">
        <w:rPr>
          <w:rFonts w:ascii="Calibri Light" w:hAnsi="Calibri Light"/>
        </w:rPr>
        <w:t xml:space="preserve"> the reliability of verbal</w:t>
      </w:r>
      <w:r w:rsidR="00FD2BDA" w:rsidRPr="00DA2724">
        <w:rPr>
          <w:rFonts w:ascii="Calibri Light" w:hAnsi="Calibri Light"/>
        </w:rPr>
        <w:t xml:space="preserve"> information delivered by food providers</w:t>
      </w:r>
      <w:r w:rsidR="00245E28" w:rsidRPr="00DA2724">
        <w:rPr>
          <w:rFonts w:ascii="Calibri Light" w:hAnsi="Calibri Light"/>
        </w:rPr>
        <w:t>.  Information</w:t>
      </w:r>
      <w:r w:rsidR="00FD2BDA" w:rsidRPr="00DA2724">
        <w:rPr>
          <w:rFonts w:ascii="Calibri Light" w:hAnsi="Calibri Light"/>
        </w:rPr>
        <w:t xml:space="preserve"> judged to be questionable,</w:t>
      </w:r>
      <w:r w:rsidR="00BB7A32" w:rsidRPr="00DA2724">
        <w:rPr>
          <w:rFonts w:ascii="Calibri Light" w:hAnsi="Calibri Light"/>
        </w:rPr>
        <w:t xml:space="preserve"> </w:t>
      </w:r>
      <w:r w:rsidR="00245E28" w:rsidRPr="00DA2724">
        <w:rPr>
          <w:rFonts w:ascii="Calibri Light" w:hAnsi="Calibri Light"/>
        </w:rPr>
        <w:t xml:space="preserve">led </w:t>
      </w:r>
      <w:r w:rsidR="00BB7A32" w:rsidRPr="00DA2724">
        <w:rPr>
          <w:rFonts w:ascii="Calibri Light" w:hAnsi="Calibri Light"/>
        </w:rPr>
        <w:t xml:space="preserve">customers </w:t>
      </w:r>
      <w:r w:rsidR="00245E28" w:rsidRPr="00DA2724">
        <w:rPr>
          <w:rFonts w:ascii="Calibri Light" w:hAnsi="Calibri Light"/>
        </w:rPr>
        <w:t>to restrict</w:t>
      </w:r>
      <w:r w:rsidRPr="00DA2724">
        <w:rPr>
          <w:rFonts w:ascii="Calibri Light" w:hAnsi="Calibri Light"/>
        </w:rPr>
        <w:t xml:space="preserve"> </w:t>
      </w:r>
      <w:r w:rsidR="00BB7A32" w:rsidRPr="00DA2724">
        <w:rPr>
          <w:rFonts w:ascii="Calibri Light" w:hAnsi="Calibri Light"/>
        </w:rPr>
        <w:t xml:space="preserve">their </w:t>
      </w:r>
      <w:r w:rsidRPr="00DA2724">
        <w:rPr>
          <w:rFonts w:ascii="Calibri Light" w:hAnsi="Calibri Light"/>
        </w:rPr>
        <w:t>food choices</w:t>
      </w:r>
      <w:r w:rsidR="001C4E20">
        <w:rPr>
          <w:rFonts w:ascii="Calibri Light" w:hAnsi="Calibri Light"/>
        </w:rPr>
        <w:t>,</w:t>
      </w:r>
      <w:r w:rsidRPr="00DA2724">
        <w:rPr>
          <w:rFonts w:ascii="Calibri Light" w:hAnsi="Calibri Light"/>
        </w:rPr>
        <w:t xml:space="preserve"> in order to reduce the risk of accidental allergen ingestion</w:t>
      </w:r>
      <w:r w:rsidR="000D3119" w:rsidRPr="00DA2724">
        <w:rPr>
          <w:rFonts w:ascii="Calibri Light" w:hAnsi="Calibri Light"/>
        </w:rPr>
        <w:fldChar w:fldCharType="begin"/>
      </w:r>
      <w:r w:rsidR="00A9642E">
        <w:rPr>
          <w:rFonts w:ascii="Calibri Light" w:hAnsi="Calibri Light"/>
        </w:rPr>
        <w:instrText xml:space="preserve"> ADDIN EN.CITE &lt;EndNote&gt;&lt;Cite&gt;&lt;Author&gt;Begen&lt;/Author&gt;&lt;Year&gt;2016&lt;/Year&gt;&lt;RecNum&gt;697&lt;/RecNum&gt;&lt;DisplayText&gt;&lt;style face="superscript"&gt;6&lt;/style&gt;&lt;/DisplayText&gt;&lt;record&gt;&lt;rec-number&gt;697&lt;/rec-number&gt;&lt;foreign-keys&gt;&lt;key app="EN" db-id="d29ssd22oafrtmevx91pstsurfdsr55tpdvr" timestamp="1472519602"&gt;697&lt;/key&gt;&lt;/foreign-keys&gt;&lt;ref-type name="Journal Article"&gt;17&lt;/ref-type&gt;&lt;contributors&gt;&lt;authors&gt;&lt;author&gt;Begen, Fiona M&lt;/author&gt;&lt;author&gt;Barnett, Julie&lt;/author&gt;&lt;author&gt;Payne, Ros&lt;/author&gt;&lt;author&gt;Roy, Debbie&lt;/author&gt;&lt;author&gt;Gowland, M Hazel&lt;/author&gt;&lt;author&gt;Lucas, Jane S&lt;/author&gt;&lt;/authors&gt;&lt;/contributors&gt;&lt;titles&gt;&lt;title&gt;Consumer Preferences for Written and Oral Information about Allergens When Eating Out&lt;/title&gt;&lt;secondary-title&gt;PloS one&lt;/secondary-title&gt;&lt;/titles&gt;&lt;periodical&gt;&lt;full-title&gt;PloS One&lt;/full-title&gt;&lt;abbr-1&gt;PLoS One&lt;/abbr-1&gt;&lt;abbr-2&gt;PLoS One&lt;/abbr-2&gt;&lt;/periodical&gt;&lt;pages&gt;e0156073&lt;/pages&gt;&lt;volume&gt;11&lt;/volume&gt;&lt;number&gt;5&lt;/number&gt;&lt;dates&gt;&lt;year&gt;2016&lt;/year&gt;&lt;/dates&gt;&lt;isbn&gt;1932-6203&lt;/isbn&gt;&lt;urls&gt;&lt;/urls&gt;&lt;electronic-resource-num&gt;10.1371/journal.pone.0156073 &lt;/electronic-resource-num&gt;&lt;/record&gt;&lt;/Cite&gt;&lt;/EndNote&gt;</w:instrText>
      </w:r>
      <w:r w:rsidR="000D3119" w:rsidRPr="00DA2724">
        <w:rPr>
          <w:rFonts w:ascii="Calibri Light" w:hAnsi="Calibri Light"/>
        </w:rPr>
        <w:fldChar w:fldCharType="separate"/>
      </w:r>
      <w:r w:rsidR="00A9642E" w:rsidRPr="00A9642E">
        <w:rPr>
          <w:rFonts w:ascii="Calibri Light" w:hAnsi="Calibri Light"/>
          <w:noProof/>
          <w:vertAlign w:val="superscript"/>
        </w:rPr>
        <w:t>6</w:t>
      </w:r>
      <w:r w:rsidR="000D3119" w:rsidRPr="00DA2724">
        <w:rPr>
          <w:rFonts w:ascii="Calibri Light" w:hAnsi="Calibri Light"/>
        </w:rPr>
        <w:fldChar w:fldCharType="end"/>
      </w:r>
      <w:r w:rsidRPr="00DA2724">
        <w:rPr>
          <w:rFonts w:ascii="Calibri Light" w:hAnsi="Calibri Light"/>
        </w:rPr>
        <w:t>.</w:t>
      </w:r>
    </w:p>
    <w:p w14:paraId="1DCF7F18" w14:textId="0A671D4F" w:rsidR="00E46BA3" w:rsidRPr="00DA2724" w:rsidRDefault="0064284A" w:rsidP="00E62658">
      <w:pPr>
        <w:spacing w:after="0" w:line="480" w:lineRule="auto"/>
        <w:ind w:firstLine="720"/>
        <w:rPr>
          <w:rFonts w:ascii="Calibri Light" w:hAnsi="Calibri Light"/>
        </w:rPr>
      </w:pPr>
      <w:r>
        <w:rPr>
          <w:rFonts w:ascii="Calibri Light" w:hAnsi="Calibri Light"/>
        </w:rPr>
        <w:lastRenderedPageBreak/>
        <w:t xml:space="preserve">In order </w:t>
      </w:r>
      <w:r w:rsidR="00C739FB">
        <w:rPr>
          <w:rFonts w:ascii="Calibri Light" w:hAnsi="Calibri Light"/>
        </w:rPr>
        <w:t xml:space="preserve">to investigate the impact of EU </w:t>
      </w:r>
      <w:r>
        <w:rPr>
          <w:rFonts w:ascii="Calibri Light" w:hAnsi="Calibri Light"/>
        </w:rPr>
        <w:t>FIC</w:t>
      </w:r>
      <w:r w:rsidR="0086341E">
        <w:rPr>
          <w:rFonts w:ascii="Calibri Light" w:hAnsi="Calibri Light"/>
        </w:rPr>
        <w:t xml:space="preserve"> </w:t>
      </w:r>
      <w:r w:rsidR="0086341E" w:rsidRPr="00DA2724">
        <w:rPr>
          <w:rFonts w:ascii="Calibri Light" w:hAnsi="Calibri Light"/>
        </w:rPr>
        <w:t xml:space="preserve">on </w:t>
      </w:r>
      <w:r w:rsidR="00D563C3">
        <w:rPr>
          <w:rFonts w:ascii="Calibri Light" w:hAnsi="Calibri Light"/>
        </w:rPr>
        <w:t xml:space="preserve">the </w:t>
      </w:r>
      <w:r w:rsidR="00A87683">
        <w:rPr>
          <w:rFonts w:ascii="Calibri Light" w:hAnsi="Calibri Light"/>
        </w:rPr>
        <w:t xml:space="preserve">eating out </w:t>
      </w:r>
      <w:r w:rsidR="0086341E" w:rsidRPr="00DA2724">
        <w:rPr>
          <w:rFonts w:ascii="Calibri Light" w:hAnsi="Calibri Light"/>
        </w:rPr>
        <w:t>behav</w:t>
      </w:r>
      <w:r w:rsidR="0086341E">
        <w:rPr>
          <w:rFonts w:ascii="Calibri Light" w:hAnsi="Calibri Light"/>
        </w:rPr>
        <w:t>iours, experiences and preferences</w:t>
      </w:r>
      <w:r w:rsidR="00D563C3">
        <w:rPr>
          <w:rFonts w:ascii="Calibri Light" w:hAnsi="Calibri Light"/>
        </w:rPr>
        <w:t xml:space="preserve"> of consumers with allergy</w:t>
      </w:r>
      <w:r w:rsidR="00A87683">
        <w:rPr>
          <w:rFonts w:ascii="Calibri Light" w:hAnsi="Calibri Light"/>
        </w:rPr>
        <w:t>, we conducted</w:t>
      </w:r>
      <w:r>
        <w:rPr>
          <w:rFonts w:ascii="Calibri Light" w:hAnsi="Calibri Light"/>
        </w:rPr>
        <w:t xml:space="preserve"> semi-structured interviews</w:t>
      </w:r>
      <w:r w:rsidR="00564193" w:rsidRPr="00DA2724">
        <w:rPr>
          <w:rFonts w:ascii="Calibri Light" w:hAnsi="Calibri Light"/>
        </w:rPr>
        <w:t xml:space="preserve"> and surveys </w:t>
      </w:r>
      <w:r>
        <w:rPr>
          <w:rFonts w:ascii="Calibri Light" w:hAnsi="Calibri Light"/>
        </w:rPr>
        <w:t>before and after implementation of the legislation</w:t>
      </w:r>
      <w:r w:rsidR="0025560C">
        <w:rPr>
          <w:rFonts w:ascii="Calibri Light" w:hAnsi="Calibri Light"/>
        </w:rPr>
        <w:t xml:space="preserve">. </w:t>
      </w:r>
      <w:r w:rsidR="00711B7C">
        <w:rPr>
          <w:rFonts w:ascii="Calibri Light" w:hAnsi="Calibri Light"/>
        </w:rPr>
        <w:t xml:space="preserve"> </w:t>
      </w:r>
      <w:r w:rsidR="00833EE2">
        <w:rPr>
          <w:rFonts w:ascii="Calibri Light" w:hAnsi="Calibri Light"/>
        </w:rPr>
        <w:t>Through longitudinal analyses, w</w:t>
      </w:r>
      <w:r w:rsidR="00711B7C">
        <w:rPr>
          <w:rFonts w:ascii="Calibri Light" w:hAnsi="Calibri Light"/>
        </w:rPr>
        <w:t>e</w:t>
      </w:r>
      <w:r w:rsidR="0025560C">
        <w:rPr>
          <w:rFonts w:ascii="Calibri Light" w:hAnsi="Calibri Light"/>
        </w:rPr>
        <w:t xml:space="preserve"> </w:t>
      </w:r>
      <w:r w:rsidR="00833EE2">
        <w:rPr>
          <w:rFonts w:ascii="Calibri Light" w:hAnsi="Calibri Light"/>
        </w:rPr>
        <w:t>aimed</w:t>
      </w:r>
      <w:r w:rsidR="008C3C37">
        <w:rPr>
          <w:rFonts w:ascii="Calibri Light" w:hAnsi="Calibri Light"/>
        </w:rPr>
        <w:t xml:space="preserve"> to </w:t>
      </w:r>
      <w:r w:rsidR="0025560C">
        <w:rPr>
          <w:rFonts w:ascii="Calibri Light" w:hAnsi="Calibri Light"/>
        </w:rPr>
        <w:t>assess wheth</w:t>
      </w:r>
      <w:r w:rsidR="00FF4EC1">
        <w:rPr>
          <w:rFonts w:ascii="Calibri Light" w:hAnsi="Calibri Light"/>
        </w:rPr>
        <w:t>er consumers reported any improvements in their eating out experiences</w:t>
      </w:r>
      <w:r w:rsidR="0025560C">
        <w:rPr>
          <w:rFonts w:ascii="Calibri Light" w:hAnsi="Calibri Light"/>
        </w:rPr>
        <w:t xml:space="preserve"> </w:t>
      </w:r>
      <w:r w:rsidR="0003756D">
        <w:rPr>
          <w:rFonts w:ascii="Calibri Light" w:hAnsi="Calibri Light"/>
        </w:rPr>
        <w:t>after</w:t>
      </w:r>
      <w:r w:rsidR="00C739FB">
        <w:rPr>
          <w:rFonts w:ascii="Calibri Light" w:hAnsi="Calibri Light"/>
        </w:rPr>
        <w:t xml:space="preserve"> the implementation of EU </w:t>
      </w:r>
      <w:r w:rsidR="00FF4EC1">
        <w:rPr>
          <w:rFonts w:ascii="Calibri Light" w:hAnsi="Calibri Light"/>
        </w:rPr>
        <w:t>FIC</w:t>
      </w:r>
      <w:r w:rsidR="00711B7C">
        <w:rPr>
          <w:rFonts w:ascii="Calibri Light" w:hAnsi="Calibri Light"/>
        </w:rPr>
        <w:t>.</w:t>
      </w:r>
      <w:r w:rsidR="00264532" w:rsidRPr="00DA2724">
        <w:rPr>
          <w:rFonts w:ascii="Calibri Light" w:hAnsi="Calibri Light"/>
        </w:rPr>
        <w:t xml:space="preserve"> </w:t>
      </w:r>
    </w:p>
    <w:p w14:paraId="3C4B726B" w14:textId="77777777" w:rsidR="002508C1" w:rsidRDefault="002508C1" w:rsidP="003635E2">
      <w:pPr>
        <w:spacing w:after="0" w:line="480" w:lineRule="auto"/>
        <w:rPr>
          <w:rFonts w:ascii="Calibri Light" w:hAnsi="Calibri Light"/>
          <w:b/>
          <w:sz w:val="28"/>
          <w:szCs w:val="28"/>
        </w:rPr>
      </w:pPr>
    </w:p>
    <w:p w14:paraId="629F49F7" w14:textId="77777777" w:rsidR="002E40E4" w:rsidRDefault="002E40E4" w:rsidP="003635E2">
      <w:pPr>
        <w:spacing w:after="0" w:line="480" w:lineRule="auto"/>
        <w:rPr>
          <w:rFonts w:ascii="Calibri Light" w:hAnsi="Calibri Light"/>
          <w:b/>
          <w:sz w:val="28"/>
          <w:szCs w:val="28"/>
        </w:rPr>
      </w:pPr>
    </w:p>
    <w:p w14:paraId="13E57A2D" w14:textId="77777777" w:rsidR="002E40E4" w:rsidRDefault="002E40E4" w:rsidP="003635E2">
      <w:pPr>
        <w:spacing w:after="0" w:line="480" w:lineRule="auto"/>
        <w:rPr>
          <w:rFonts w:ascii="Calibri Light" w:hAnsi="Calibri Light"/>
          <w:b/>
          <w:sz w:val="28"/>
          <w:szCs w:val="28"/>
        </w:rPr>
      </w:pPr>
    </w:p>
    <w:p w14:paraId="658CC3F9" w14:textId="77777777" w:rsidR="002E40E4" w:rsidRDefault="002E40E4" w:rsidP="003635E2">
      <w:pPr>
        <w:spacing w:after="0" w:line="480" w:lineRule="auto"/>
        <w:rPr>
          <w:rFonts w:ascii="Calibri Light" w:hAnsi="Calibri Light"/>
          <w:b/>
          <w:sz w:val="28"/>
          <w:szCs w:val="28"/>
        </w:rPr>
      </w:pPr>
    </w:p>
    <w:p w14:paraId="64470710" w14:textId="77777777" w:rsidR="002E40E4" w:rsidRDefault="002E40E4" w:rsidP="003635E2">
      <w:pPr>
        <w:spacing w:after="0" w:line="480" w:lineRule="auto"/>
        <w:rPr>
          <w:rFonts w:ascii="Calibri Light" w:hAnsi="Calibri Light"/>
          <w:b/>
          <w:sz w:val="28"/>
          <w:szCs w:val="28"/>
        </w:rPr>
      </w:pPr>
    </w:p>
    <w:p w14:paraId="13E6E853" w14:textId="77777777" w:rsidR="002E40E4" w:rsidRDefault="002E40E4" w:rsidP="003635E2">
      <w:pPr>
        <w:spacing w:after="0" w:line="480" w:lineRule="auto"/>
        <w:rPr>
          <w:rFonts w:ascii="Calibri Light" w:hAnsi="Calibri Light"/>
          <w:b/>
          <w:sz w:val="28"/>
          <w:szCs w:val="28"/>
        </w:rPr>
      </w:pPr>
    </w:p>
    <w:p w14:paraId="1C6B8721" w14:textId="77777777" w:rsidR="002E40E4" w:rsidRDefault="002E40E4" w:rsidP="003635E2">
      <w:pPr>
        <w:spacing w:after="0" w:line="480" w:lineRule="auto"/>
        <w:rPr>
          <w:rFonts w:ascii="Calibri Light" w:hAnsi="Calibri Light"/>
          <w:b/>
          <w:sz w:val="28"/>
          <w:szCs w:val="28"/>
        </w:rPr>
      </w:pPr>
    </w:p>
    <w:p w14:paraId="642BC1B2" w14:textId="77777777" w:rsidR="002E40E4" w:rsidRDefault="002E40E4" w:rsidP="003635E2">
      <w:pPr>
        <w:spacing w:after="0" w:line="480" w:lineRule="auto"/>
        <w:rPr>
          <w:rFonts w:ascii="Calibri Light" w:hAnsi="Calibri Light"/>
          <w:b/>
          <w:sz w:val="28"/>
          <w:szCs w:val="28"/>
        </w:rPr>
      </w:pPr>
    </w:p>
    <w:p w14:paraId="7DB2B927" w14:textId="77777777" w:rsidR="002E40E4" w:rsidRDefault="002E40E4" w:rsidP="003635E2">
      <w:pPr>
        <w:spacing w:after="0" w:line="480" w:lineRule="auto"/>
        <w:rPr>
          <w:rFonts w:ascii="Calibri Light" w:hAnsi="Calibri Light"/>
          <w:b/>
          <w:sz w:val="28"/>
          <w:szCs w:val="28"/>
        </w:rPr>
      </w:pPr>
    </w:p>
    <w:p w14:paraId="4C761829" w14:textId="77777777" w:rsidR="002E40E4" w:rsidRDefault="002E40E4" w:rsidP="003635E2">
      <w:pPr>
        <w:spacing w:after="0" w:line="480" w:lineRule="auto"/>
        <w:rPr>
          <w:rFonts w:ascii="Calibri Light" w:hAnsi="Calibri Light"/>
          <w:b/>
          <w:sz w:val="28"/>
          <w:szCs w:val="28"/>
        </w:rPr>
      </w:pPr>
    </w:p>
    <w:p w14:paraId="6989B4A2" w14:textId="77777777" w:rsidR="002E40E4" w:rsidRDefault="002E40E4" w:rsidP="003635E2">
      <w:pPr>
        <w:spacing w:after="0" w:line="480" w:lineRule="auto"/>
        <w:rPr>
          <w:rFonts w:ascii="Calibri Light" w:hAnsi="Calibri Light"/>
          <w:b/>
          <w:sz w:val="28"/>
          <w:szCs w:val="28"/>
        </w:rPr>
      </w:pPr>
    </w:p>
    <w:p w14:paraId="62E39F97" w14:textId="77777777" w:rsidR="002E40E4" w:rsidRDefault="002E40E4" w:rsidP="003635E2">
      <w:pPr>
        <w:spacing w:after="0" w:line="480" w:lineRule="auto"/>
        <w:rPr>
          <w:rFonts w:ascii="Calibri Light" w:hAnsi="Calibri Light"/>
          <w:b/>
          <w:sz w:val="28"/>
          <w:szCs w:val="28"/>
        </w:rPr>
      </w:pPr>
    </w:p>
    <w:p w14:paraId="516E3D8B" w14:textId="77777777" w:rsidR="002E40E4" w:rsidRDefault="002E40E4" w:rsidP="003635E2">
      <w:pPr>
        <w:spacing w:after="0" w:line="480" w:lineRule="auto"/>
        <w:rPr>
          <w:rFonts w:ascii="Calibri Light" w:hAnsi="Calibri Light"/>
          <w:b/>
          <w:sz w:val="28"/>
          <w:szCs w:val="28"/>
        </w:rPr>
      </w:pPr>
    </w:p>
    <w:p w14:paraId="0D3BE799" w14:textId="77777777" w:rsidR="002E40E4" w:rsidRDefault="002E40E4" w:rsidP="003635E2">
      <w:pPr>
        <w:spacing w:after="0" w:line="480" w:lineRule="auto"/>
        <w:rPr>
          <w:rFonts w:ascii="Calibri Light" w:hAnsi="Calibri Light"/>
          <w:b/>
          <w:sz w:val="28"/>
          <w:szCs w:val="28"/>
        </w:rPr>
      </w:pPr>
    </w:p>
    <w:p w14:paraId="2E15A1B7" w14:textId="77777777" w:rsidR="00A9642E" w:rsidRDefault="00A9642E" w:rsidP="003635E2">
      <w:pPr>
        <w:spacing w:after="0" w:line="480" w:lineRule="auto"/>
        <w:rPr>
          <w:rFonts w:ascii="Calibri Light" w:hAnsi="Calibri Light"/>
          <w:b/>
          <w:sz w:val="28"/>
          <w:szCs w:val="28"/>
        </w:rPr>
      </w:pPr>
    </w:p>
    <w:p w14:paraId="0F209CCC" w14:textId="77777777" w:rsidR="00134DA8" w:rsidRDefault="00134DA8" w:rsidP="003635E2">
      <w:pPr>
        <w:spacing w:after="0" w:line="480" w:lineRule="auto"/>
        <w:rPr>
          <w:rFonts w:ascii="Calibri Light" w:hAnsi="Calibri Light"/>
          <w:b/>
          <w:sz w:val="28"/>
          <w:szCs w:val="28"/>
        </w:rPr>
      </w:pPr>
    </w:p>
    <w:p w14:paraId="35713D47" w14:textId="77777777" w:rsidR="003635E2" w:rsidRPr="00DA2724" w:rsidRDefault="003635E2" w:rsidP="003635E2">
      <w:pPr>
        <w:spacing w:after="0" w:line="480" w:lineRule="auto"/>
        <w:rPr>
          <w:rFonts w:ascii="Calibri Light" w:hAnsi="Calibri Light"/>
          <w:b/>
          <w:sz w:val="28"/>
          <w:szCs w:val="28"/>
        </w:rPr>
      </w:pPr>
      <w:r w:rsidRPr="00DA2724">
        <w:rPr>
          <w:rFonts w:ascii="Calibri Light" w:hAnsi="Calibri Light"/>
          <w:b/>
          <w:sz w:val="28"/>
          <w:szCs w:val="28"/>
        </w:rPr>
        <w:t>Methods</w:t>
      </w:r>
    </w:p>
    <w:p w14:paraId="54488E6E" w14:textId="77777777" w:rsidR="00630608" w:rsidRPr="00DA2724" w:rsidRDefault="00630608" w:rsidP="003635E2">
      <w:pPr>
        <w:spacing w:after="0" w:line="480" w:lineRule="auto"/>
        <w:rPr>
          <w:rFonts w:ascii="Calibri Light" w:hAnsi="Calibri Light"/>
          <w:b/>
          <w:sz w:val="24"/>
          <w:szCs w:val="24"/>
        </w:rPr>
      </w:pPr>
      <w:r w:rsidRPr="00DA2724">
        <w:rPr>
          <w:rFonts w:ascii="Calibri Light" w:hAnsi="Calibri Light"/>
          <w:b/>
          <w:sz w:val="24"/>
          <w:szCs w:val="24"/>
        </w:rPr>
        <w:t>Background</w:t>
      </w:r>
    </w:p>
    <w:p w14:paraId="7E8CF04B" w14:textId="0C7B9842" w:rsidR="00336EE8" w:rsidRPr="00DA2724" w:rsidRDefault="00630608" w:rsidP="00B1652C">
      <w:pPr>
        <w:spacing w:after="0" w:line="480" w:lineRule="auto"/>
        <w:ind w:firstLine="720"/>
        <w:rPr>
          <w:rFonts w:ascii="Calibri Light" w:hAnsi="Calibri Light"/>
        </w:rPr>
      </w:pPr>
      <w:r w:rsidRPr="00DA2724">
        <w:rPr>
          <w:rFonts w:ascii="Calibri Light" w:hAnsi="Calibri Light"/>
        </w:rPr>
        <w:t>As part of wider</w:t>
      </w:r>
      <w:r w:rsidR="006837DE">
        <w:rPr>
          <w:rFonts w:ascii="Calibri Light" w:hAnsi="Calibri Light"/>
        </w:rPr>
        <w:t xml:space="preserve"> </w:t>
      </w:r>
      <w:r w:rsidR="006837DE" w:rsidRPr="00DA2724">
        <w:rPr>
          <w:rFonts w:ascii="Calibri Light" w:hAnsi="Calibri Light"/>
        </w:rPr>
        <w:t>longitudinal</w:t>
      </w:r>
      <w:r w:rsidRPr="00DA2724">
        <w:rPr>
          <w:rFonts w:ascii="Calibri Light" w:hAnsi="Calibri Light"/>
        </w:rPr>
        <w:t xml:space="preserve"> research into the eating out experiences of adults </w:t>
      </w:r>
      <w:r w:rsidR="001C4E20" w:rsidRPr="00DA2724">
        <w:rPr>
          <w:rFonts w:ascii="Calibri Light" w:hAnsi="Calibri Light"/>
        </w:rPr>
        <w:t xml:space="preserve">and parents/carers of children </w:t>
      </w:r>
      <w:r w:rsidRPr="00DA2724">
        <w:rPr>
          <w:rFonts w:ascii="Calibri Light" w:hAnsi="Calibri Light"/>
        </w:rPr>
        <w:t>with food hypersensitivity</w:t>
      </w:r>
      <w:r w:rsidR="00707B6A">
        <w:rPr>
          <w:rFonts w:ascii="Calibri Light" w:hAnsi="Calibri Light"/>
        </w:rPr>
        <w:fldChar w:fldCharType="begin"/>
      </w:r>
      <w:r w:rsidR="0033675B">
        <w:rPr>
          <w:rFonts w:ascii="Calibri Light" w:hAnsi="Calibri Light"/>
        </w:rPr>
        <w:instrText xml:space="preserve"> ADDIN EN.CITE &lt;EndNote&gt;&lt;Cite&gt;&lt;Year&gt;2017&lt;/Year&gt;&lt;RecNum&gt;854&lt;/RecNum&gt;&lt;DisplayText&gt;&lt;style face="superscript"&gt;7&lt;/style&gt;&lt;/DisplayText&gt;&lt;record&gt;&lt;rec-number&gt;854&lt;/rec-number&gt;&lt;foreign-keys&gt;&lt;key app="EN" db-id="d29ssd22oafrtmevx91pstsurfdsr55tpdvr" timestamp="1501452559"&gt;854&lt;/key&gt;&lt;/foreign-keys&gt;&lt;ref-type name="Web Page"&gt;12&lt;/ref-type&gt;&lt;contributors&gt;&lt;authors&gt;&lt;author&gt;Barnett, J.&lt;/author&gt;&lt;author&gt;Begen, F.M.&lt;/author&gt;&lt;author&gt;Hamshaw, R.&lt;/author&gt;&lt;author&gt;Lucas, J.S.&lt;/author&gt;&lt;author&gt;Gowland, M.H.&lt;/author&gt;&lt;author&gt;Payne, R. &lt;/author&gt;&lt;author&gt;Dunn Galvin, A.&lt;/author&gt;&lt;author&gt;Ryan, K.&lt;/author&gt;&lt;author&gt;Eves, A.&lt;/author&gt;&lt;author&gt;Raats, M. M.&lt;/author&gt;&lt;author&gt;Egan, B.&lt;/author&gt;&lt;/authors&gt;&lt;/contributors&gt;&lt;titles&gt;&lt;title&gt;FSA Research report: The preferences of those with food allergies and/or intolerances when eating out&lt;/title&gt;&lt;/titles&gt;&lt;number&gt;14/09/17&lt;/number&gt;&lt;dates&gt;&lt;year&gt;2017&lt;/year&gt;&lt;/dates&gt;&lt;urls&gt;&lt;related-urls&gt;&lt;url&gt;https://www.food.gov.uk/sites/default/files/fs305013-final-report.pdf&lt;/url&gt;&lt;/related-urls&gt;&lt;/urls&gt;&lt;/record&gt;&lt;/Cite&gt;&lt;/EndNote&gt;</w:instrText>
      </w:r>
      <w:r w:rsidR="00707B6A">
        <w:rPr>
          <w:rFonts w:ascii="Calibri Light" w:hAnsi="Calibri Light"/>
        </w:rPr>
        <w:fldChar w:fldCharType="separate"/>
      </w:r>
      <w:r w:rsidR="00A9642E" w:rsidRPr="00A9642E">
        <w:rPr>
          <w:rFonts w:ascii="Calibri Light" w:hAnsi="Calibri Light"/>
          <w:noProof/>
          <w:vertAlign w:val="superscript"/>
        </w:rPr>
        <w:t>7</w:t>
      </w:r>
      <w:r w:rsidR="00707B6A">
        <w:rPr>
          <w:rFonts w:ascii="Calibri Light" w:hAnsi="Calibri Light"/>
        </w:rPr>
        <w:fldChar w:fldCharType="end"/>
      </w:r>
      <w:r w:rsidRPr="00DA2724">
        <w:rPr>
          <w:rFonts w:ascii="Calibri Light" w:hAnsi="Calibri Light"/>
        </w:rPr>
        <w:t xml:space="preserve">, </w:t>
      </w:r>
      <w:r w:rsidR="003E5566" w:rsidRPr="00DA2724">
        <w:rPr>
          <w:rFonts w:ascii="Calibri Light" w:hAnsi="Calibri Light"/>
        </w:rPr>
        <w:t xml:space="preserve"> participants</w:t>
      </w:r>
      <w:r w:rsidRPr="00DA2724">
        <w:rPr>
          <w:rFonts w:ascii="Calibri Light" w:hAnsi="Calibri Light"/>
        </w:rPr>
        <w:t xml:space="preserve"> </w:t>
      </w:r>
      <w:r w:rsidR="001804C9">
        <w:rPr>
          <w:rFonts w:ascii="Calibri Light" w:hAnsi="Calibri Light"/>
        </w:rPr>
        <w:t xml:space="preserve">with food allergy </w:t>
      </w:r>
      <w:r w:rsidR="00106507" w:rsidRPr="00DA2724">
        <w:rPr>
          <w:rFonts w:ascii="Calibri Light" w:hAnsi="Calibri Light"/>
        </w:rPr>
        <w:t xml:space="preserve">from across the UK </w:t>
      </w:r>
      <w:r w:rsidR="00E646FA">
        <w:rPr>
          <w:rFonts w:ascii="Calibri Light" w:hAnsi="Calibri Light"/>
        </w:rPr>
        <w:t>took</w:t>
      </w:r>
      <w:r w:rsidR="00336EE8" w:rsidRPr="00DA2724">
        <w:rPr>
          <w:rFonts w:ascii="Calibri Light" w:hAnsi="Calibri Light"/>
        </w:rPr>
        <w:t xml:space="preserve"> part in either </w:t>
      </w:r>
      <w:r w:rsidR="006837DE">
        <w:rPr>
          <w:rFonts w:ascii="Calibri Light" w:hAnsi="Calibri Light"/>
        </w:rPr>
        <w:t>(A)</w:t>
      </w:r>
      <w:r w:rsidR="00336EE8" w:rsidRPr="00DA2724">
        <w:rPr>
          <w:rFonts w:ascii="Calibri Light" w:hAnsi="Calibri Light"/>
        </w:rPr>
        <w:t xml:space="preserve"> pre and post legislation in-depth interviews, or </w:t>
      </w:r>
      <w:r w:rsidR="006837DE">
        <w:rPr>
          <w:rFonts w:ascii="Calibri Light" w:hAnsi="Calibri Light"/>
        </w:rPr>
        <w:t>(B)</w:t>
      </w:r>
      <w:r w:rsidR="003E5566" w:rsidRPr="00DA2724">
        <w:rPr>
          <w:rFonts w:ascii="Calibri Light" w:hAnsi="Calibri Light"/>
        </w:rPr>
        <w:t xml:space="preserve"> </w:t>
      </w:r>
      <w:r w:rsidRPr="00DA2724">
        <w:rPr>
          <w:rFonts w:ascii="Calibri Light" w:hAnsi="Calibri Light"/>
        </w:rPr>
        <w:t>p</w:t>
      </w:r>
      <w:r w:rsidR="00336EE8" w:rsidRPr="00DA2724">
        <w:rPr>
          <w:rFonts w:ascii="Calibri Light" w:hAnsi="Calibri Light"/>
        </w:rPr>
        <w:t>re and post legislation surveys</w:t>
      </w:r>
      <w:r w:rsidRPr="00DA2724">
        <w:rPr>
          <w:rFonts w:ascii="Calibri Light" w:hAnsi="Calibri Light"/>
        </w:rPr>
        <w:t xml:space="preserve">.  </w:t>
      </w:r>
      <w:r w:rsidR="00F913E9" w:rsidRPr="00DA2724">
        <w:rPr>
          <w:rFonts w:ascii="Calibri Light" w:hAnsi="Calibri Light" w:cs="Arial"/>
        </w:rPr>
        <w:t>Ethical approval was gained from</w:t>
      </w:r>
      <w:r w:rsidR="00C04C25" w:rsidRPr="00DA2724">
        <w:rPr>
          <w:rFonts w:ascii="Calibri Light" w:hAnsi="Calibri Light" w:cs="Arial"/>
        </w:rPr>
        <w:t xml:space="preserve"> the </w:t>
      </w:r>
      <w:r w:rsidR="006837DE" w:rsidRPr="00DA2724">
        <w:rPr>
          <w:rFonts w:ascii="Calibri Light" w:hAnsi="Calibri Light" w:cs="Arial"/>
        </w:rPr>
        <w:t>i</w:t>
      </w:r>
      <w:r w:rsidR="006837DE">
        <w:rPr>
          <w:rFonts w:ascii="Calibri Light" w:hAnsi="Calibri Light" w:cs="Arial"/>
        </w:rPr>
        <w:t xml:space="preserve">nstitution’s </w:t>
      </w:r>
      <w:r w:rsidR="00F913E9" w:rsidRPr="00DA2724">
        <w:rPr>
          <w:rFonts w:ascii="Calibri Light" w:hAnsi="Calibri Light" w:cs="Arial"/>
        </w:rPr>
        <w:t>departmental ethics committee</w:t>
      </w:r>
      <w:r w:rsidR="00A43CB3" w:rsidRPr="00A43CB3">
        <w:rPr>
          <w:rFonts w:ascii="Calibri Light" w:hAnsi="Calibri Light" w:cs="Arial"/>
        </w:rPr>
        <w:t xml:space="preserve"> (</w:t>
      </w:r>
      <w:r w:rsidR="00A43CB3" w:rsidRPr="00A43CB3">
        <w:rPr>
          <w:rFonts w:ascii="Calibri Light" w:hAnsi="Calibri Light"/>
          <w:color w:val="000000"/>
          <w:shd w:val="clear" w:color="auto" w:fill="FFFFFF"/>
        </w:rPr>
        <w:t xml:space="preserve">Ref: </w:t>
      </w:r>
      <w:r w:rsidR="00A43CB3" w:rsidRPr="00A43CB3">
        <w:rPr>
          <w:rFonts w:ascii="Calibri Light" w:hAnsi="Calibri Light" w:cs="AdvOT1ef757c0"/>
        </w:rPr>
        <w:t>14</w:t>
      </w:r>
      <w:r w:rsidR="00A43CB3" w:rsidRPr="00A43CB3">
        <w:rPr>
          <w:rFonts w:ascii="Calibri Light" w:hAnsi="Calibri Light" w:cs="AdvOT1ef757c0+20"/>
        </w:rPr>
        <w:t>-</w:t>
      </w:r>
      <w:r w:rsidR="00A43CB3" w:rsidRPr="00A43CB3">
        <w:rPr>
          <w:rFonts w:ascii="Calibri Light" w:hAnsi="Calibri Light" w:cs="AdvOT1ef757c0"/>
        </w:rPr>
        <w:t>055</w:t>
      </w:r>
      <w:r w:rsidR="00A43CB3" w:rsidRPr="00A43CB3">
        <w:rPr>
          <w:rFonts w:ascii="Calibri Light" w:hAnsi="Calibri Light"/>
          <w:color w:val="000000"/>
          <w:shd w:val="clear" w:color="auto" w:fill="FFFFFF"/>
        </w:rPr>
        <w:t>/16-146)</w:t>
      </w:r>
      <w:r w:rsidR="00F913E9" w:rsidRPr="00A43CB3">
        <w:rPr>
          <w:rFonts w:ascii="Calibri Light" w:hAnsi="Calibri Light" w:cs="Arial"/>
        </w:rPr>
        <w:t>.</w:t>
      </w:r>
      <w:r w:rsidR="00F913E9" w:rsidRPr="00DA2724">
        <w:rPr>
          <w:rFonts w:ascii="Calibri Light" w:hAnsi="Calibri Light" w:cs="Arial"/>
        </w:rPr>
        <w:t xml:space="preserve">  </w:t>
      </w:r>
      <w:r w:rsidR="003E5566" w:rsidRPr="00E646FA">
        <w:rPr>
          <w:rFonts w:ascii="Calibri Light" w:hAnsi="Calibri Light"/>
        </w:rPr>
        <w:t>Th</w:t>
      </w:r>
      <w:r w:rsidR="00E646FA">
        <w:rPr>
          <w:rFonts w:ascii="Calibri Light" w:hAnsi="Calibri Light"/>
        </w:rPr>
        <w:t>i</w:t>
      </w:r>
      <w:r w:rsidR="00F4480A">
        <w:rPr>
          <w:rFonts w:ascii="Calibri Light" w:hAnsi="Calibri Light"/>
        </w:rPr>
        <w:t>s</w:t>
      </w:r>
      <w:r w:rsidR="003E5566" w:rsidRPr="00DA2724">
        <w:rPr>
          <w:rFonts w:ascii="Calibri Light" w:hAnsi="Calibri Light"/>
        </w:rPr>
        <w:t xml:space="preserve"> paper reports</w:t>
      </w:r>
      <w:r w:rsidR="00336EE8" w:rsidRPr="00DA2724">
        <w:rPr>
          <w:rFonts w:ascii="Calibri Light" w:hAnsi="Calibri Light"/>
        </w:rPr>
        <w:t xml:space="preserve"> findings derived from post legislation interviews alongside</w:t>
      </w:r>
      <w:r w:rsidR="003E5566" w:rsidRPr="00DA2724">
        <w:rPr>
          <w:rFonts w:ascii="Calibri Light" w:hAnsi="Calibri Light"/>
        </w:rPr>
        <w:t xml:space="preserve"> longitudinal outcomes from pre and po</w:t>
      </w:r>
      <w:r w:rsidR="00336EE8" w:rsidRPr="00DA2724">
        <w:rPr>
          <w:rFonts w:ascii="Calibri Light" w:hAnsi="Calibri Light"/>
        </w:rPr>
        <w:t>st legislation surveys</w:t>
      </w:r>
      <w:r w:rsidR="003E5566" w:rsidRPr="00DA2724">
        <w:rPr>
          <w:rFonts w:ascii="Calibri Light" w:hAnsi="Calibri Light"/>
        </w:rPr>
        <w:t xml:space="preserve">.  </w:t>
      </w:r>
    </w:p>
    <w:p w14:paraId="7FEB6162" w14:textId="77777777" w:rsidR="00336EE8" w:rsidRPr="00DA2724" w:rsidRDefault="00336EE8" w:rsidP="00336EE8">
      <w:pPr>
        <w:spacing w:after="0" w:line="480" w:lineRule="auto"/>
        <w:rPr>
          <w:rFonts w:ascii="Calibri Light" w:hAnsi="Calibri Light"/>
          <w:b/>
          <w:sz w:val="24"/>
          <w:szCs w:val="24"/>
        </w:rPr>
      </w:pPr>
      <w:r w:rsidRPr="00DA2724">
        <w:rPr>
          <w:rFonts w:ascii="Calibri Light" w:hAnsi="Calibri Light"/>
          <w:b/>
          <w:sz w:val="24"/>
          <w:szCs w:val="24"/>
        </w:rPr>
        <w:t>Post legislation interviews:</w:t>
      </w:r>
    </w:p>
    <w:p w14:paraId="0403DB6D" w14:textId="77777777" w:rsidR="00336EE8" w:rsidRPr="00DA2724" w:rsidRDefault="00336EE8" w:rsidP="00336EE8">
      <w:pPr>
        <w:spacing w:after="0" w:line="480" w:lineRule="auto"/>
        <w:rPr>
          <w:rFonts w:ascii="Calibri Light" w:hAnsi="Calibri Light" w:cs="Arial"/>
          <w:b/>
          <w:i/>
        </w:rPr>
      </w:pPr>
      <w:r w:rsidRPr="00DA2724">
        <w:rPr>
          <w:rFonts w:ascii="Calibri Light" w:hAnsi="Calibri Light" w:cs="Arial"/>
          <w:b/>
          <w:i/>
        </w:rPr>
        <w:t>Recruitment and population</w:t>
      </w:r>
    </w:p>
    <w:p w14:paraId="23058A97" w14:textId="0DA876D1" w:rsidR="00336EE8" w:rsidRPr="00DA2724" w:rsidRDefault="00336EE8" w:rsidP="00336EE8">
      <w:pPr>
        <w:spacing w:after="0" w:line="480" w:lineRule="auto"/>
        <w:ind w:firstLine="720"/>
        <w:rPr>
          <w:rFonts w:ascii="Calibri Light" w:hAnsi="Calibri Light" w:cs="Arial"/>
        </w:rPr>
      </w:pPr>
      <w:r w:rsidRPr="00DA2724">
        <w:rPr>
          <w:rFonts w:ascii="Calibri Light" w:hAnsi="Calibri Light" w:cs="Arial"/>
        </w:rPr>
        <w:t xml:space="preserve">Full details of pre legislation </w:t>
      </w:r>
      <w:r w:rsidR="004E4A6C">
        <w:rPr>
          <w:rFonts w:ascii="Calibri Light" w:hAnsi="Calibri Light" w:cs="Arial"/>
        </w:rPr>
        <w:t xml:space="preserve">interview </w:t>
      </w:r>
      <w:r w:rsidRPr="00DA2724">
        <w:rPr>
          <w:rFonts w:ascii="Calibri Light" w:hAnsi="Calibri Light" w:cs="Arial"/>
        </w:rPr>
        <w:t>recruitment procedure</w:t>
      </w:r>
      <w:r w:rsidR="004E4A6C">
        <w:rPr>
          <w:rFonts w:ascii="Calibri Light" w:hAnsi="Calibri Light" w:cs="Arial"/>
        </w:rPr>
        <w:t>s</w:t>
      </w:r>
      <w:r w:rsidRPr="00DA2724">
        <w:rPr>
          <w:rFonts w:ascii="Calibri Light" w:hAnsi="Calibri Light" w:cs="Arial"/>
        </w:rPr>
        <w:t>, populations and</w:t>
      </w:r>
      <w:r w:rsidR="004E4A6C">
        <w:rPr>
          <w:rFonts w:ascii="Calibri Light" w:hAnsi="Calibri Light" w:cs="Arial"/>
        </w:rPr>
        <w:t xml:space="preserve"> findings</w:t>
      </w:r>
      <w:r w:rsidRPr="00DA2724">
        <w:rPr>
          <w:rFonts w:ascii="Calibri Light" w:hAnsi="Calibri Light" w:cs="Arial"/>
        </w:rPr>
        <w:t xml:space="preserve"> are reported elsewhere</w:t>
      </w:r>
      <w:r w:rsidR="000D3119" w:rsidRPr="00DA2724">
        <w:rPr>
          <w:rFonts w:ascii="Calibri Light" w:hAnsi="Calibri Light" w:cs="Arial"/>
        </w:rPr>
        <w:fldChar w:fldCharType="begin"/>
      </w:r>
      <w:r w:rsidR="00A9642E">
        <w:rPr>
          <w:rFonts w:ascii="Calibri Light" w:hAnsi="Calibri Light" w:cs="Arial"/>
        </w:rPr>
        <w:instrText xml:space="preserve"> ADDIN EN.CITE &lt;EndNote&gt;&lt;Cite&gt;&lt;Author&gt;Begen&lt;/Author&gt;&lt;Year&gt;2016&lt;/Year&gt;&lt;RecNum&gt;697&lt;/RecNum&gt;&lt;DisplayText&gt;&lt;style face="superscript"&gt;6&lt;/style&gt;&lt;/DisplayText&gt;&lt;record&gt;&lt;rec-number&gt;697&lt;/rec-number&gt;&lt;foreign-keys&gt;&lt;key app="EN" db-id="d29ssd22oafrtmevx91pstsurfdsr55tpdvr" timestamp="1472519602"&gt;697&lt;/key&gt;&lt;/foreign-keys&gt;&lt;ref-type name="Journal Article"&gt;17&lt;/ref-type&gt;&lt;contributors&gt;&lt;authors&gt;&lt;author&gt;Begen, Fiona M&lt;/author&gt;&lt;author&gt;Barnett, Julie&lt;/author&gt;&lt;author&gt;Payne, Ros&lt;/author&gt;&lt;author&gt;Roy, Debbie&lt;/author&gt;&lt;author&gt;Gowland, M Hazel&lt;/author&gt;&lt;author&gt;Lucas, Jane S&lt;/author&gt;&lt;/authors&gt;&lt;/contributors&gt;&lt;titles&gt;&lt;title&gt;Consumer Preferences for Written and Oral Information about Allergens When Eating Out&lt;/title&gt;&lt;secondary-title&gt;PloS one&lt;/secondary-title&gt;&lt;/titles&gt;&lt;periodical&gt;&lt;full-title&gt;PloS One&lt;/full-title&gt;&lt;abbr-1&gt;PLoS One&lt;/abbr-1&gt;&lt;abbr-2&gt;PLoS One&lt;/abbr-2&gt;&lt;/periodical&gt;&lt;pages&gt;e0156073&lt;/pages&gt;&lt;volume&gt;11&lt;/volume&gt;&lt;number&gt;5&lt;/number&gt;&lt;dates&gt;&lt;year&gt;2016&lt;/year&gt;&lt;/dates&gt;&lt;isbn&gt;1932-6203&lt;/isbn&gt;&lt;urls&gt;&lt;/urls&gt;&lt;electronic-resource-num&gt;10.1371/journal.pone.0156073 &lt;/electronic-resource-num&gt;&lt;/record&gt;&lt;/Cite&gt;&lt;/EndNote&gt;</w:instrText>
      </w:r>
      <w:r w:rsidR="000D3119" w:rsidRPr="00DA2724">
        <w:rPr>
          <w:rFonts w:ascii="Calibri Light" w:hAnsi="Calibri Light" w:cs="Arial"/>
        </w:rPr>
        <w:fldChar w:fldCharType="separate"/>
      </w:r>
      <w:r w:rsidR="00A9642E" w:rsidRPr="00A9642E">
        <w:rPr>
          <w:rFonts w:ascii="Calibri Light" w:hAnsi="Calibri Light" w:cs="Arial"/>
          <w:noProof/>
          <w:vertAlign w:val="superscript"/>
        </w:rPr>
        <w:t>6</w:t>
      </w:r>
      <w:r w:rsidR="000D3119" w:rsidRPr="00DA2724">
        <w:rPr>
          <w:rFonts w:ascii="Calibri Light" w:hAnsi="Calibri Light" w:cs="Arial"/>
        </w:rPr>
        <w:fldChar w:fldCharType="end"/>
      </w:r>
      <w:r w:rsidRPr="00DA2724">
        <w:rPr>
          <w:rFonts w:ascii="Calibri Light" w:hAnsi="Calibri Light" w:cs="Arial"/>
        </w:rPr>
        <w:t>.</w:t>
      </w:r>
      <w:r w:rsidRPr="00DA2724">
        <w:rPr>
          <w:rFonts w:ascii="Calibri Light" w:hAnsi="Calibri Light" w:cs="Calibri"/>
        </w:rPr>
        <w:t xml:space="preserve">  </w:t>
      </w:r>
      <w:r w:rsidRPr="00DA2724">
        <w:rPr>
          <w:rFonts w:ascii="Calibri Light" w:hAnsi="Calibri Light" w:cs="Arial"/>
        </w:rPr>
        <w:t xml:space="preserve">Of the 39 pre legislation interviewees, 28 (72%) returned to complete in-depth interviews </w:t>
      </w:r>
      <w:r w:rsidR="004E4A6C">
        <w:rPr>
          <w:rFonts w:ascii="Calibri Light" w:hAnsi="Calibri Light" w:cs="Arial"/>
        </w:rPr>
        <w:t>between June and July 2016;</w:t>
      </w:r>
      <w:r w:rsidR="001556FF">
        <w:rPr>
          <w:rFonts w:ascii="Calibri Light" w:hAnsi="Calibri Light" w:cs="Arial"/>
        </w:rPr>
        <w:t xml:space="preserve"> </w:t>
      </w:r>
      <w:r w:rsidRPr="00DA2724">
        <w:rPr>
          <w:rFonts w:ascii="Calibri Light" w:hAnsi="Calibri Light" w:cs="Arial"/>
        </w:rPr>
        <w:t>following EU</w:t>
      </w:r>
      <w:r w:rsidR="00C739FB">
        <w:rPr>
          <w:rFonts w:ascii="Calibri Light" w:hAnsi="Calibri Light" w:cs="Arial"/>
        </w:rPr>
        <w:t xml:space="preserve"> </w:t>
      </w:r>
      <w:r w:rsidRPr="00DA2724">
        <w:rPr>
          <w:rFonts w:ascii="Calibri Light" w:hAnsi="Calibri Light" w:cs="Arial"/>
        </w:rPr>
        <w:t>FIC implementation</w:t>
      </w:r>
      <w:r w:rsidRPr="001556FF">
        <w:rPr>
          <w:rFonts w:ascii="Calibri Light" w:hAnsi="Calibri Light" w:cs="Arial"/>
        </w:rPr>
        <w:t xml:space="preserve">.  </w:t>
      </w:r>
      <w:r w:rsidRPr="00DA2724">
        <w:rPr>
          <w:rFonts w:ascii="Calibri Light" w:hAnsi="Calibri Light" w:cs="Arial"/>
        </w:rPr>
        <w:t xml:space="preserve"> </w:t>
      </w:r>
      <w:r w:rsidR="00DC68F0">
        <w:rPr>
          <w:rFonts w:ascii="Calibri Light" w:hAnsi="Calibri Light" w:cs="Arial"/>
        </w:rPr>
        <w:t xml:space="preserve"> </w:t>
      </w:r>
      <w:r w:rsidR="001556FF">
        <w:rPr>
          <w:rFonts w:ascii="Calibri Light" w:hAnsi="Calibri Light" w:cs="Arial"/>
        </w:rPr>
        <w:t>R</w:t>
      </w:r>
      <w:r w:rsidRPr="00DA2724">
        <w:rPr>
          <w:rFonts w:ascii="Calibri Light" w:hAnsi="Calibri Light" w:cs="Arial"/>
        </w:rPr>
        <w:t xml:space="preserve">eactions to </w:t>
      </w:r>
      <w:r w:rsidRPr="00DA2724">
        <w:rPr>
          <w:rFonts w:ascii="Calibri Light" w:hAnsi="Calibri Light"/>
        </w:rPr>
        <w:t>peanuts (54%), tree nuts (50%), milk (21%), eggs (11%), soya (4%), fish (7%), crustaceans (14%), cereals containing gluten (18%), sesame seeds (4%), and/or celery (4%) were reported</w:t>
      </w:r>
      <w:r w:rsidRPr="00DA2724">
        <w:rPr>
          <w:rFonts w:ascii="Calibri Light" w:hAnsi="Calibri Light" w:cs="Arial"/>
        </w:rPr>
        <w:t xml:space="preserve">.   </w:t>
      </w:r>
      <w:r w:rsidR="00DC68F0" w:rsidRPr="00DC68F0">
        <w:rPr>
          <w:rFonts w:ascii="Calibri Light" w:hAnsi="Calibri Light" w:cs="Arial"/>
        </w:rPr>
        <w:t xml:space="preserve"> </w:t>
      </w:r>
      <w:r w:rsidR="006262A2">
        <w:rPr>
          <w:rFonts w:ascii="Calibri Light" w:hAnsi="Calibri Light" w:cs="Arial"/>
        </w:rPr>
        <w:t xml:space="preserve">Fifty-seven percent of participants reported reactions to more than one allergen.  </w:t>
      </w:r>
      <w:r w:rsidR="00DC68F0" w:rsidRPr="00DA2724">
        <w:rPr>
          <w:rFonts w:ascii="Calibri Light" w:hAnsi="Calibri Light" w:cs="Arial"/>
        </w:rPr>
        <w:t xml:space="preserve">Characteristics of post legislation participants are shown in </w:t>
      </w:r>
      <w:r w:rsidR="001D2AB5">
        <w:rPr>
          <w:rFonts w:ascii="Calibri Light" w:hAnsi="Calibri Light" w:cs="Arial"/>
        </w:rPr>
        <w:t>results</w:t>
      </w:r>
      <w:r w:rsidR="00CF1AF0">
        <w:rPr>
          <w:rFonts w:ascii="Calibri Light" w:hAnsi="Calibri Light" w:cs="Arial"/>
        </w:rPr>
        <w:t>.</w:t>
      </w:r>
    </w:p>
    <w:p w14:paraId="26A279DB" w14:textId="77777777" w:rsidR="00336EE8" w:rsidRPr="00DA2724" w:rsidRDefault="00336EE8" w:rsidP="00336EE8">
      <w:pPr>
        <w:spacing w:after="0" w:line="480" w:lineRule="auto"/>
        <w:rPr>
          <w:rFonts w:ascii="Calibri Light" w:hAnsi="Calibri Light" w:cs="Arial"/>
          <w:b/>
          <w:i/>
        </w:rPr>
      </w:pPr>
      <w:r w:rsidRPr="00DA2724">
        <w:rPr>
          <w:rFonts w:ascii="Calibri Light" w:hAnsi="Calibri Light" w:cs="Arial"/>
          <w:b/>
          <w:i/>
        </w:rPr>
        <w:t xml:space="preserve">Procedure </w:t>
      </w:r>
    </w:p>
    <w:p w14:paraId="42298679" w14:textId="069ECE1A" w:rsidR="00336EE8" w:rsidRPr="00DA2724" w:rsidRDefault="00336EE8" w:rsidP="00336EE8">
      <w:pPr>
        <w:spacing w:after="0" w:line="480" w:lineRule="auto"/>
        <w:ind w:firstLine="720"/>
        <w:rPr>
          <w:rFonts w:ascii="Calibri Light" w:hAnsi="Calibri Light" w:cs="Arial"/>
        </w:rPr>
      </w:pPr>
      <w:r w:rsidRPr="00DA2724">
        <w:rPr>
          <w:rFonts w:ascii="Calibri Light" w:hAnsi="Calibri Light" w:cs="Arial"/>
        </w:rPr>
        <w:t xml:space="preserve">In-depth semi-structured interviews </w:t>
      </w:r>
      <w:r w:rsidR="001D2AB5">
        <w:rPr>
          <w:rFonts w:ascii="Calibri Light" w:hAnsi="Calibri Light" w:cs="Arial"/>
        </w:rPr>
        <w:t>lasting 27-76 minutes</w:t>
      </w:r>
      <w:r w:rsidR="00DC6382">
        <w:rPr>
          <w:rFonts w:ascii="Calibri Light" w:hAnsi="Calibri Light" w:cs="Arial"/>
        </w:rPr>
        <w:t xml:space="preserve"> </w:t>
      </w:r>
      <w:r w:rsidRPr="00DA2724">
        <w:rPr>
          <w:rFonts w:ascii="Calibri Light" w:hAnsi="Calibri Light" w:cs="Arial"/>
        </w:rPr>
        <w:t>were carried out in participants’ homes following a</w:t>
      </w:r>
      <w:r w:rsidR="00DC6382">
        <w:rPr>
          <w:rFonts w:ascii="Calibri Light" w:hAnsi="Calibri Light" w:cs="Arial"/>
        </w:rPr>
        <w:t xml:space="preserve"> detailed</w:t>
      </w:r>
      <w:r w:rsidRPr="00DA2724">
        <w:rPr>
          <w:rFonts w:ascii="Calibri Light" w:hAnsi="Calibri Light" w:cs="Arial"/>
        </w:rPr>
        <w:t xml:space="preserve"> interview protocol</w:t>
      </w:r>
      <w:r w:rsidRPr="00DA2724">
        <w:rPr>
          <w:rFonts w:ascii="Calibri Light" w:hAnsi="Calibri Light"/>
        </w:rPr>
        <w:t xml:space="preserve"> (th</w:t>
      </w:r>
      <w:r w:rsidR="00DC6382">
        <w:rPr>
          <w:rFonts w:ascii="Calibri Light" w:hAnsi="Calibri Light"/>
        </w:rPr>
        <w:t>is</w:t>
      </w:r>
      <w:r w:rsidRPr="00DA2724">
        <w:rPr>
          <w:rFonts w:ascii="Calibri Light" w:hAnsi="Calibri Light"/>
        </w:rPr>
        <w:t xml:space="preserve"> protocol </w:t>
      </w:r>
      <w:r w:rsidR="00DC6382">
        <w:rPr>
          <w:rFonts w:ascii="Calibri Light" w:hAnsi="Calibri Light"/>
        </w:rPr>
        <w:t>is available</w:t>
      </w:r>
      <w:r w:rsidRPr="00DA2724">
        <w:rPr>
          <w:rFonts w:ascii="Calibri Light" w:hAnsi="Calibri Light"/>
        </w:rPr>
        <w:t xml:space="preserve"> from the corresponding author)</w:t>
      </w:r>
      <w:r w:rsidRPr="00DA2724">
        <w:rPr>
          <w:rFonts w:ascii="Calibri Light" w:hAnsi="Calibri Light" w:cs="Arial"/>
        </w:rPr>
        <w:t xml:space="preserve">.  </w:t>
      </w:r>
      <w:r w:rsidR="00695AA6">
        <w:rPr>
          <w:rFonts w:ascii="Calibri Light" w:hAnsi="Calibri Light" w:cs="Arial"/>
        </w:rPr>
        <w:t>I</w:t>
      </w:r>
      <w:r w:rsidRPr="00DA2724">
        <w:rPr>
          <w:rFonts w:ascii="Calibri Light" w:hAnsi="Calibri Light" w:cs="Arial"/>
        </w:rPr>
        <w:t>nterview</w:t>
      </w:r>
      <w:r w:rsidR="001556FF">
        <w:rPr>
          <w:rFonts w:ascii="Calibri Light" w:hAnsi="Calibri Light" w:cs="Arial"/>
        </w:rPr>
        <w:t>s</w:t>
      </w:r>
      <w:r w:rsidRPr="00DA2724">
        <w:rPr>
          <w:rFonts w:ascii="Calibri Light" w:hAnsi="Calibri Light" w:cs="Arial"/>
        </w:rPr>
        <w:t xml:space="preserve"> w</w:t>
      </w:r>
      <w:r w:rsidR="001556FF">
        <w:rPr>
          <w:rFonts w:ascii="Calibri Light" w:hAnsi="Calibri Light" w:cs="Arial"/>
        </w:rPr>
        <w:t>ere</w:t>
      </w:r>
      <w:r w:rsidRPr="00DA2724">
        <w:rPr>
          <w:rFonts w:ascii="Calibri Light" w:hAnsi="Calibri Light" w:cs="Arial"/>
        </w:rPr>
        <w:t xml:space="preserve"> audio-recorded with participants’ permission.  </w:t>
      </w:r>
      <w:r w:rsidRPr="00DA2724">
        <w:rPr>
          <w:rFonts w:ascii="Calibri Light" w:hAnsi="Calibri Light"/>
        </w:rPr>
        <w:t xml:space="preserve">Initial questions related to any changes that had occurred in participants’ lives; and in relation to their food allergy in particular.  </w:t>
      </w:r>
      <w:r w:rsidR="00DC6382" w:rsidRPr="001D2AB5">
        <w:rPr>
          <w:rFonts w:ascii="Calibri Light" w:hAnsi="Calibri Light" w:cs="Arial"/>
        </w:rPr>
        <w:t>I</w:t>
      </w:r>
      <w:r w:rsidRPr="001D2AB5">
        <w:rPr>
          <w:rFonts w:ascii="Calibri Light" w:hAnsi="Calibri Light" w:cs="Arial"/>
        </w:rPr>
        <w:t>nterview</w:t>
      </w:r>
      <w:r w:rsidR="00DC6382" w:rsidRPr="001D2AB5">
        <w:rPr>
          <w:rFonts w:ascii="Calibri Light" w:hAnsi="Calibri Light" w:cs="Arial"/>
        </w:rPr>
        <w:t>s</w:t>
      </w:r>
      <w:r w:rsidRPr="001D2AB5">
        <w:rPr>
          <w:rFonts w:ascii="Calibri Light" w:hAnsi="Calibri Light" w:cs="Arial"/>
        </w:rPr>
        <w:t xml:space="preserve"> then focused on participants’</w:t>
      </w:r>
      <w:r w:rsidRPr="00DA2724">
        <w:rPr>
          <w:rFonts w:ascii="Calibri Light" w:hAnsi="Calibri Light"/>
        </w:rPr>
        <w:t xml:space="preserve"> recent eating out experiences and any changes in these, including their encounters with information about food allergens.  </w:t>
      </w:r>
      <w:r w:rsidRPr="002E4BD7">
        <w:rPr>
          <w:rFonts w:ascii="Calibri Light" w:hAnsi="Calibri Light"/>
        </w:rPr>
        <w:t>They were asked for</w:t>
      </w:r>
      <w:r w:rsidRPr="00DA2724">
        <w:rPr>
          <w:rFonts w:ascii="Calibri Light" w:hAnsi="Calibri Light"/>
        </w:rPr>
        <w:t xml:space="preserve"> their reflections and evaluations of these changes, and about the impact of the legislation on allergen information provision in relation to their eating out experiences.  </w:t>
      </w:r>
    </w:p>
    <w:p w14:paraId="4E18A779" w14:textId="73734228" w:rsidR="00336EE8" w:rsidRPr="00DA2724" w:rsidRDefault="00261AC0" w:rsidP="00336EE8">
      <w:pPr>
        <w:spacing w:after="0" w:line="480" w:lineRule="auto"/>
        <w:rPr>
          <w:rFonts w:ascii="Calibri Light" w:hAnsi="Calibri Light" w:cs="Arial"/>
          <w:b/>
          <w:i/>
        </w:rPr>
      </w:pPr>
      <w:r>
        <w:rPr>
          <w:rFonts w:ascii="Calibri Light" w:hAnsi="Calibri Light" w:cs="Arial"/>
          <w:b/>
          <w:i/>
        </w:rPr>
        <w:t>Analysi</w:t>
      </w:r>
      <w:r w:rsidR="00336EE8" w:rsidRPr="00DA2724">
        <w:rPr>
          <w:rFonts w:ascii="Calibri Light" w:hAnsi="Calibri Light" w:cs="Arial"/>
          <w:b/>
          <w:i/>
        </w:rPr>
        <w:t>s</w:t>
      </w:r>
    </w:p>
    <w:p w14:paraId="22DDACCB" w14:textId="28E60E2C" w:rsidR="00336EE8" w:rsidRPr="00DA2724" w:rsidRDefault="00336EE8" w:rsidP="00336EE8">
      <w:pPr>
        <w:spacing w:after="0" w:line="480" w:lineRule="auto"/>
        <w:ind w:firstLine="720"/>
        <w:rPr>
          <w:rFonts w:ascii="Calibri Light" w:hAnsi="Calibri Light" w:cs="Arial"/>
          <w:i/>
        </w:rPr>
      </w:pPr>
      <w:r w:rsidRPr="00DA2724">
        <w:rPr>
          <w:rFonts w:ascii="Calibri Light" w:hAnsi="Calibri Light" w:cs="Arial"/>
        </w:rPr>
        <w:t>Interview recordings were transcribed verbatim and explored using framework analysis</w:t>
      </w:r>
      <w:r w:rsidR="000D3119" w:rsidRPr="00DA2724">
        <w:rPr>
          <w:rFonts w:ascii="Calibri Light" w:hAnsi="Calibri Light" w:cs="Arial"/>
        </w:rPr>
        <w:fldChar w:fldCharType="begin">
          <w:fldData xml:space="preserve">PEVuZE5vdGU+PENpdGU+PEF1dGhvcj5Tcml2YXN0YXZhPC9BdXRob3I+PFllYXI+MjAwOTwvWWVh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</w:fldData>
        </w:fldChar>
      </w:r>
      <w:r w:rsidR="00742E4C">
        <w:rPr>
          <w:rFonts w:ascii="Calibri Light" w:hAnsi="Calibri Light" w:cs="Arial"/>
        </w:rPr>
        <w:instrText xml:space="preserve"> ADDIN EN.CITE </w:instrText>
      </w:r>
      <w:r w:rsidR="00742E4C">
        <w:rPr>
          <w:rFonts w:ascii="Calibri Light" w:hAnsi="Calibri Light" w:cs="Arial"/>
        </w:rPr>
        <w:fldChar w:fldCharType="begin">
          <w:fldData xml:space="preserve">PEVuZE5vdGU+PENpdGU+PEF1dGhvcj5Tcml2YXN0YXZhPC9BdXRob3I+PFllYXI+MjAwOTwvWWVh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</w:fldData>
        </w:fldChar>
      </w:r>
      <w:r w:rsidR="00742E4C">
        <w:rPr>
          <w:rFonts w:ascii="Calibri Light" w:hAnsi="Calibri Light" w:cs="Arial"/>
        </w:rPr>
        <w:instrText xml:space="preserve"> ADDIN EN.CITE.DATA </w:instrText>
      </w:r>
      <w:r w:rsidR="00742E4C">
        <w:rPr>
          <w:rFonts w:ascii="Calibri Light" w:hAnsi="Calibri Light" w:cs="Arial"/>
        </w:rPr>
      </w:r>
      <w:r w:rsidR="00742E4C">
        <w:rPr>
          <w:rFonts w:ascii="Calibri Light" w:hAnsi="Calibri Light" w:cs="Arial"/>
        </w:rPr>
        <w:fldChar w:fldCharType="end"/>
      </w:r>
      <w:r w:rsidR="000D3119" w:rsidRPr="00DA2724">
        <w:rPr>
          <w:rFonts w:ascii="Calibri Light" w:hAnsi="Calibri Light" w:cs="Arial"/>
        </w:rPr>
      </w:r>
      <w:r w:rsidR="000D3119" w:rsidRPr="00DA2724">
        <w:rPr>
          <w:rFonts w:ascii="Calibri Light" w:hAnsi="Calibri Light" w:cs="Arial"/>
        </w:rPr>
        <w:fldChar w:fldCharType="separate"/>
      </w:r>
      <w:r w:rsidR="00742E4C" w:rsidRPr="00742E4C">
        <w:rPr>
          <w:rFonts w:ascii="Calibri Light" w:hAnsi="Calibri Light" w:cs="Arial"/>
          <w:noProof/>
          <w:vertAlign w:val="superscript"/>
        </w:rPr>
        <w:t>8-10</w:t>
      </w:r>
      <w:r w:rsidR="000D3119" w:rsidRPr="00DA2724">
        <w:rPr>
          <w:rFonts w:ascii="Calibri Light" w:hAnsi="Calibri Light" w:cs="Arial"/>
        </w:rPr>
        <w:fldChar w:fldCharType="end"/>
      </w:r>
      <w:r w:rsidRPr="00DA2724">
        <w:rPr>
          <w:rFonts w:ascii="Calibri Light" w:hAnsi="Calibri Light" w:cs="Arial"/>
        </w:rPr>
        <w:t>.  Interviews we</w:t>
      </w:r>
      <w:r w:rsidR="00172DFC">
        <w:rPr>
          <w:rFonts w:ascii="Calibri Light" w:hAnsi="Calibri Light" w:cs="Arial"/>
        </w:rPr>
        <w:t>re coded and analysed using QSR-</w:t>
      </w:r>
      <w:r w:rsidRPr="00DA2724">
        <w:rPr>
          <w:rFonts w:ascii="Calibri Light" w:hAnsi="Calibri Light" w:cs="Arial"/>
        </w:rPr>
        <w:t xml:space="preserve">NVivo (version 10).  Identified themes are illustrated in results.  </w:t>
      </w:r>
      <w:r w:rsidR="001556FF">
        <w:rPr>
          <w:rFonts w:ascii="Calibri Light" w:hAnsi="Calibri Light" w:cs="Arial"/>
        </w:rPr>
        <w:t>P</w:t>
      </w:r>
      <w:r w:rsidRPr="00DA2724">
        <w:rPr>
          <w:rFonts w:ascii="Calibri Light" w:hAnsi="Calibri Light" w:cs="Arial"/>
        </w:rPr>
        <w:t>articipant details are indica</w:t>
      </w:r>
      <w:r w:rsidR="00CF1AF0">
        <w:rPr>
          <w:rFonts w:ascii="Calibri Light" w:hAnsi="Calibri Light" w:cs="Arial"/>
        </w:rPr>
        <w:t>ted in brackets as follows: A/P</w:t>
      </w:r>
      <w:r w:rsidR="001556FF">
        <w:rPr>
          <w:rFonts w:ascii="Calibri Light" w:hAnsi="Calibri Light" w:cs="Arial"/>
        </w:rPr>
        <w:t>=</w:t>
      </w:r>
      <w:r w:rsidRPr="00DA2724">
        <w:rPr>
          <w:rFonts w:ascii="Calibri Light" w:hAnsi="Calibri Light" w:cs="Arial"/>
        </w:rPr>
        <w:t xml:space="preserve">Adult/Parent; participant number; severity of reaction; and reported food allergens.  Italicised text within quotes reflects interviewer prompts.   </w:t>
      </w:r>
    </w:p>
    <w:p w14:paraId="2D3AA770" w14:textId="77777777" w:rsidR="00630608" w:rsidRPr="00DA2724" w:rsidRDefault="00F913E9" w:rsidP="00232A4A">
      <w:pPr>
        <w:spacing w:after="0" w:line="480" w:lineRule="auto"/>
        <w:rPr>
          <w:rFonts w:ascii="Calibri Light" w:hAnsi="Calibri Light"/>
          <w:b/>
        </w:rPr>
      </w:pPr>
      <w:r w:rsidRPr="00DA2724">
        <w:rPr>
          <w:rFonts w:ascii="Calibri Light" w:hAnsi="Calibri Light"/>
        </w:rPr>
        <w:t xml:space="preserve">  </w:t>
      </w:r>
    </w:p>
    <w:p w14:paraId="3E36364D" w14:textId="77777777" w:rsidR="004305D9" w:rsidRPr="00DA2724" w:rsidRDefault="00466EAF" w:rsidP="00232A4A">
      <w:pPr>
        <w:spacing w:after="0" w:line="480" w:lineRule="auto"/>
        <w:rPr>
          <w:rFonts w:ascii="Calibri Light" w:hAnsi="Calibri Light"/>
          <w:b/>
          <w:sz w:val="24"/>
          <w:szCs w:val="24"/>
        </w:rPr>
      </w:pPr>
      <w:r w:rsidRPr="00DA2724">
        <w:rPr>
          <w:rFonts w:ascii="Calibri Light" w:hAnsi="Calibri Light"/>
          <w:b/>
          <w:sz w:val="24"/>
          <w:szCs w:val="24"/>
        </w:rPr>
        <w:t>P</w:t>
      </w:r>
      <w:r w:rsidR="004305D9" w:rsidRPr="00DA2724">
        <w:rPr>
          <w:rFonts w:ascii="Calibri Light" w:hAnsi="Calibri Light"/>
          <w:b/>
          <w:sz w:val="24"/>
          <w:szCs w:val="24"/>
        </w:rPr>
        <w:t>re and post legislation surveys</w:t>
      </w:r>
      <w:r w:rsidR="009203EB" w:rsidRPr="00DA2724">
        <w:rPr>
          <w:rFonts w:ascii="Calibri Light" w:hAnsi="Calibri Light"/>
          <w:b/>
          <w:sz w:val="24"/>
          <w:szCs w:val="24"/>
        </w:rPr>
        <w:t>:</w:t>
      </w:r>
    </w:p>
    <w:p w14:paraId="40CDEDCE" w14:textId="77777777" w:rsidR="00466EAF" w:rsidRPr="00DA2724" w:rsidRDefault="00466EAF" w:rsidP="00232A4A">
      <w:pPr>
        <w:spacing w:after="0" w:line="480" w:lineRule="auto"/>
        <w:rPr>
          <w:rFonts w:ascii="Calibri Light" w:hAnsi="Calibri Light"/>
          <w:b/>
          <w:i/>
        </w:rPr>
      </w:pPr>
      <w:r w:rsidRPr="00DA2724">
        <w:rPr>
          <w:rFonts w:ascii="Calibri Light" w:hAnsi="Calibri Light"/>
          <w:b/>
          <w:i/>
        </w:rPr>
        <w:t>Recruitment</w:t>
      </w:r>
      <w:r w:rsidR="00121A23" w:rsidRPr="00DA2724">
        <w:rPr>
          <w:rFonts w:ascii="Calibri Light" w:hAnsi="Calibri Light"/>
          <w:b/>
          <w:i/>
        </w:rPr>
        <w:t xml:space="preserve"> and </w:t>
      </w:r>
      <w:r w:rsidR="008E60FA" w:rsidRPr="00DA2724">
        <w:rPr>
          <w:rFonts w:ascii="Calibri Light" w:hAnsi="Calibri Light"/>
          <w:b/>
          <w:i/>
        </w:rPr>
        <w:t xml:space="preserve">study </w:t>
      </w:r>
      <w:r w:rsidR="00121A23" w:rsidRPr="00DA2724">
        <w:rPr>
          <w:rFonts w:ascii="Calibri Light" w:hAnsi="Calibri Light"/>
          <w:b/>
          <w:i/>
        </w:rPr>
        <w:t>population</w:t>
      </w:r>
    </w:p>
    <w:p w14:paraId="3728DCC4" w14:textId="3054CA36" w:rsidR="00466EAF" w:rsidRPr="00DA2724" w:rsidRDefault="000600DD" w:rsidP="00F419FE">
      <w:pPr>
        <w:pBdr>
          <w:top w:val="nil"/>
          <w:left w:val="nil"/>
          <w:bottom w:val="nil"/>
          <w:right w:val="nil"/>
          <w:between w:val="nil"/>
          <w:bar w:val="nil"/>
        </w:pBdr>
        <w:spacing w:after="0" w:line="480" w:lineRule="auto"/>
        <w:ind w:firstLine="720"/>
        <w:rPr>
          <w:rFonts w:ascii="Calibri Light" w:hAnsi="Calibri Light"/>
        </w:rPr>
      </w:pPr>
      <w:r w:rsidRPr="00DA2724">
        <w:rPr>
          <w:rFonts w:ascii="Calibri Light" w:hAnsi="Calibri Light"/>
        </w:rPr>
        <w:t>P</w:t>
      </w:r>
      <w:r w:rsidR="00466EAF" w:rsidRPr="00DA2724">
        <w:rPr>
          <w:rFonts w:ascii="Calibri Light" w:hAnsi="Calibri Light"/>
        </w:rPr>
        <w:t>re legislation (2014) survey p</w:t>
      </w:r>
      <w:r w:rsidR="005C67E4" w:rsidRPr="00DA2724">
        <w:rPr>
          <w:rFonts w:ascii="Calibri Light" w:hAnsi="Calibri Light"/>
        </w:rPr>
        <w:t>articipants were recruited</w:t>
      </w:r>
      <w:r w:rsidR="000A19D6" w:rsidRPr="00DA2724">
        <w:rPr>
          <w:rFonts w:ascii="Calibri Light" w:hAnsi="Calibri Light"/>
        </w:rPr>
        <w:t xml:space="preserve"> from across the UK</w:t>
      </w:r>
      <w:r w:rsidR="00B06575" w:rsidRPr="00DA2724">
        <w:rPr>
          <w:rFonts w:ascii="Calibri Light" w:hAnsi="Calibri Light"/>
        </w:rPr>
        <w:t xml:space="preserve"> using</w:t>
      </w:r>
      <w:r w:rsidR="00466EAF" w:rsidRPr="00DA2724">
        <w:rPr>
          <w:rFonts w:ascii="Calibri Light" w:hAnsi="Calibri Light"/>
        </w:rPr>
        <w:t xml:space="preserve"> </w:t>
      </w:r>
      <w:r w:rsidR="00B06575" w:rsidRPr="00DA2724">
        <w:rPr>
          <w:rFonts w:ascii="Calibri Light" w:hAnsi="Calibri Light"/>
        </w:rPr>
        <w:t>the websites and mailing lists of three UK-based charities: Allergy UK (63.2%)</w:t>
      </w:r>
      <w:r w:rsidR="000F6DAA" w:rsidRPr="00DA2724">
        <w:rPr>
          <w:rFonts w:ascii="Calibri Light" w:hAnsi="Calibri Light"/>
        </w:rPr>
        <w:t>,</w:t>
      </w:r>
      <w:r w:rsidR="00B06575" w:rsidRPr="00DA2724">
        <w:rPr>
          <w:rFonts w:ascii="Calibri Light" w:hAnsi="Calibri Light"/>
        </w:rPr>
        <w:t xml:space="preserve"> Anaphylaxis Campaign (19.6%)</w:t>
      </w:r>
      <w:r w:rsidR="000F6DAA" w:rsidRPr="00DA2724">
        <w:rPr>
          <w:rFonts w:ascii="Calibri Light" w:hAnsi="Calibri Light"/>
        </w:rPr>
        <w:t>,</w:t>
      </w:r>
      <w:r w:rsidR="00B06575" w:rsidRPr="00DA2724">
        <w:rPr>
          <w:rFonts w:ascii="Calibri Light" w:hAnsi="Calibri Light"/>
        </w:rPr>
        <w:t xml:space="preserve"> Coeliac UK (3.6%)</w:t>
      </w:r>
      <w:r w:rsidR="000F6DAA" w:rsidRPr="00DA2724">
        <w:rPr>
          <w:rFonts w:ascii="Calibri Light" w:hAnsi="Calibri Light"/>
        </w:rPr>
        <w:t>;</w:t>
      </w:r>
      <w:r w:rsidR="00B06575" w:rsidRPr="00DA2724">
        <w:rPr>
          <w:rFonts w:ascii="Calibri Light" w:hAnsi="Calibri Light"/>
        </w:rPr>
        <w:t xml:space="preserve"> and </w:t>
      </w:r>
      <w:r w:rsidR="00466EAF" w:rsidRPr="00DA2724">
        <w:rPr>
          <w:rFonts w:ascii="Calibri Light" w:hAnsi="Calibri Light"/>
        </w:rPr>
        <w:t xml:space="preserve">a professional market </w:t>
      </w:r>
      <w:r w:rsidR="006F004F" w:rsidRPr="00DA2724">
        <w:rPr>
          <w:rFonts w:ascii="Calibri Light" w:hAnsi="Calibri Light"/>
        </w:rPr>
        <w:t>re</w:t>
      </w:r>
      <w:r w:rsidR="00B06575" w:rsidRPr="00DA2724">
        <w:rPr>
          <w:rFonts w:ascii="Calibri Light" w:hAnsi="Calibri Light"/>
        </w:rPr>
        <w:t xml:space="preserve">search agency: </w:t>
      </w:r>
      <w:r w:rsidR="006F004F" w:rsidRPr="00DA2724">
        <w:rPr>
          <w:rFonts w:ascii="Calibri Light" w:hAnsi="Calibri Light"/>
        </w:rPr>
        <w:t>Acumen Fieldwork</w:t>
      </w:r>
      <w:r w:rsidR="00B06575" w:rsidRPr="00DA2724">
        <w:rPr>
          <w:rFonts w:ascii="Calibri Light" w:hAnsi="Calibri Light"/>
        </w:rPr>
        <w:t>-Medical (13.6%)</w:t>
      </w:r>
      <w:r w:rsidR="00F419FE" w:rsidRPr="00DA2724">
        <w:rPr>
          <w:rFonts w:ascii="Calibri Light" w:hAnsi="Calibri Light"/>
        </w:rPr>
        <w:t>.</w:t>
      </w:r>
      <w:r w:rsidRPr="00DA2724">
        <w:rPr>
          <w:rFonts w:ascii="Calibri Light" w:hAnsi="Calibri Light"/>
        </w:rPr>
        <w:t xml:space="preserve">  </w:t>
      </w:r>
      <w:r w:rsidR="009811C7" w:rsidRPr="00DA2724">
        <w:rPr>
          <w:rFonts w:ascii="Calibri Light" w:hAnsi="Calibri Light"/>
        </w:rPr>
        <w:t>Three hundred and ninety-seven</w:t>
      </w:r>
      <w:r w:rsidRPr="00DA2724">
        <w:rPr>
          <w:rFonts w:ascii="Calibri Light" w:hAnsi="Calibri Light"/>
        </w:rPr>
        <w:t xml:space="preserve"> participants </w:t>
      </w:r>
      <w:r w:rsidR="001804C9">
        <w:rPr>
          <w:rFonts w:ascii="Calibri Light" w:hAnsi="Calibri Light"/>
        </w:rPr>
        <w:t xml:space="preserve">with food allergy </w:t>
      </w:r>
      <w:r w:rsidR="00466EAF" w:rsidRPr="00DA2724">
        <w:rPr>
          <w:rFonts w:ascii="Calibri Light" w:hAnsi="Calibri Light"/>
        </w:rPr>
        <w:t>completed</w:t>
      </w:r>
      <w:r w:rsidRPr="00DA2724">
        <w:rPr>
          <w:rFonts w:ascii="Calibri Light" w:hAnsi="Calibri Light"/>
        </w:rPr>
        <w:t xml:space="preserve"> the pre legislation survey </w:t>
      </w:r>
      <w:r w:rsidR="00110353" w:rsidRPr="00DA2724">
        <w:rPr>
          <w:rFonts w:ascii="Calibri Light" w:hAnsi="Calibri Light"/>
        </w:rPr>
        <w:t xml:space="preserve">between October and November 2014 </w:t>
      </w:r>
      <w:r w:rsidRPr="00DA2724">
        <w:rPr>
          <w:rFonts w:ascii="Calibri Light" w:hAnsi="Calibri Light"/>
        </w:rPr>
        <w:t xml:space="preserve">and </w:t>
      </w:r>
      <w:r w:rsidR="009811C7" w:rsidRPr="00DA2724">
        <w:rPr>
          <w:rFonts w:ascii="Calibri Light" w:hAnsi="Calibri Light"/>
        </w:rPr>
        <w:t>129</w:t>
      </w:r>
      <w:r w:rsidR="00466EAF" w:rsidRPr="00DA2724">
        <w:rPr>
          <w:rFonts w:ascii="Calibri Light" w:hAnsi="Calibri Light"/>
        </w:rPr>
        <w:t xml:space="preserve"> </w:t>
      </w:r>
      <w:r w:rsidR="009811C7" w:rsidRPr="00DA2724">
        <w:rPr>
          <w:rFonts w:ascii="Calibri Light" w:hAnsi="Calibri Light"/>
        </w:rPr>
        <w:t>(33</w:t>
      </w:r>
      <w:r w:rsidR="00305B34" w:rsidRPr="00DA2724">
        <w:rPr>
          <w:rFonts w:ascii="Calibri Light" w:hAnsi="Calibri Light"/>
        </w:rPr>
        <w:t xml:space="preserve">%) </w:t>
      </w:r>
      <w:r w:rsidR="007C17ED" w:rsidRPr="00DA2724">
        <w:rPr>
          <w:rFonts w:ascii="Calibri Light" w:hAnsi="Calibri Light"/>
        </w:rPr>
        <w:t>returned to</w:t>
      </w:r>
      <w:r w:rsidR="00DD187D" w:rsidRPr="00DA2724">
        <w:rPr>
          <w:rFonts w:ascii="Calibri Light" w:hAnsi="Calibri Light"/>
        </w:rPr>
        <w:t xml:space="preserve"> </w:t>
      </w:r>
      <w:r w:rsidR="00466EAF" w:rsidRPr="00DA2724">
        <w:rPr>
          <w:rFonts w:ascii="Calibri Light" w:hAnsi="Calibri Light"/>
        </w:rPr>
        <w:t xml:space="preserve">complete </w:t>
      </w:r>
      <w:r w:rsidR="007C17ED" w:rsidRPr="00DA2724">
        <w:rPr>
          <w:rFonts w:ascii="Calibri Light" w:hAnsi="Calibri Light"/>
        </w:rPr>
        <w:t xml:space="preserve">the </w:t>
      </w:r>
      <w:r w:rsidR="00466EAF" w:rsidRPr="00DA2724">
        <w:rPr>
          <w:rFonts w:ascii="Calibri Light" w:hAnsi="Calibri Light"/>
        </w:rPr>
        <w:t>post legislation survey</w:t>
      </w:r>
      <w:r w:rsidR="007C17ED" w:rsidRPr="00DA2724">
        <w:rPr>
          <w:rFonts w:ascii="Calibri Light" w:hAnsi="Calibri Light"/>
        </w:rPr>
        <w:t xml:space="preserve"> between November and December 2016</w:t>
      </w:r>
      <w:r w:rsidR="00466EAF" w:rsidRPr="00DA2724">
        <w:rPr>
          <w:rFonts w:ascii="Calibri Light" w:hAnsi="Calibri Light"/>
        </w:rPr>
        <w:t xml:space="preserve">. </w:t>
      </w:r>
      <w:r w:rsidR="00A37947">
        <w:rPr>
          <w:rFonts w:ascii="Calibri Light" w:hAnsi="Calibri Light"/>
        </w:rPr>
        <w:t xml:space="preserve"> </w:t>
      </w:r>
      <w:r w:rsidR="00466EAF" w:rsidRPr="00DA2724">
        <w:rPr>
          <w:rFonts w:ascii="Calibri Light" w:hAnsi="Calibri Light"/>
        </w:rPr>
        <w:t xml:space="preserve"> </w:t>
      </w:r>
    </w:p>
    <w:p w14:paraId="35AA1861" w14:textId="77777777" w:rsidR="00DD187D" w:rsidRPr="00DA2724" w:rsidRDefault="00466EAF" w:rsidP="00DD187D">
      <w:pPr>
        <w:spacing w:after="0" w:line="480" w:lineRule="auto"/>
        <w:rPr>
          <w:rFonts w:ascii="Calibri Light" w:hAnsi="Calibri Light"/>
          <w:b/>
          <w:i/>
        </w:rPr>
      </w:pPr>
      <w:r w:rsidRPr="00DA2724">
        <w:rPr>
          <w:rFonts w:ascii="Calibri Light" w:hAnsi="Calibri Light"/>
          <w:b/>
          <w:i/>
        </w:rPr>
        <w:t>Online survey</w:t>
      </w:r>
    </w:p>
    <w:p w14:paraId="59761E86" w14:textId="4CA23ECA" w:rsidR="00466EAF" w:rsidRPr="00DA2724" w:rsidRDefault="00DD187D" w:rsidP="00C31FFB">
      <w:pPr>
        <w:spacing w:after="0" w:line="480" w:lineRule="auto"/>
        <w:ind w:firstLine="720"/>
        <w:rPr>
          <w:rFonts w:ascii="Calibri Light" w:hAnsi="Calibri Light"/>
          <w:b/>
          <w:i/>
        </w:rPr>
      </w:pPr>
      <w:r w:rsidRPr="00DA2724">
        <w:rPr>
          <w:rFonts w:ascii="Calibri Light" w:hAnsi="Calibri Light"/>
        </w:rPr>
        <w:t>Participants completed a</w:t>
      </w:r>
      <w:r w:rsidR="00466EAF" w:rsidRPr="00DA2724">
        <w:rPr>
          <w:rFonts w:ascii="Calibri Light" w:hAnsi="Calibri Light"/>
        </w:rPr>
        <w:t xml:space="preserve"> screening questionnaire to ensure that they met inclusion</w:t>
      </w:r>
      <w:r w:rsidR="00423423">
        <w:rPr>
          <w:rFonts w:ascii="Calibri Light" w:hAnsi="Calibri Light"/>
        </w:rPr>
        <w:t xml:space="preserve"> criteria.  </w:t>
      </w:r>
      <w:r w:rsidR="00F67D97" w:rsidRPr="00DA2724">
        <w:rPr>
          <w:rFonts w:ascii="Calibri Light" w:hAnsi="Calibri Light"/>
        </w:rPr>
        <w:t xml:space="preserve"> </w:t>
      </w:r>
      <w:r w:rsidR="00423423">
        <w:rPr>
          <w:rFonts w:ascii="Calibri Light" w:hAnsi="Calibri Light"/>
        </w:rPr>
        <w:t xml:space="preserve">Participants </w:t>
      </w:r>
      <w:r w:rsidR="00423423" w:rsidRPr="00DA2724">
        <w:rPr>
          <w:rFonts w:ascii="Calibri Light" w:hAnsi="Calibri Light"/>
        </w:rPr>
        <w:t>(or their child in the case of parents/caregivers</w:t>
      </w:r>
      <w:r w:rsidR="00423423">
        <w:rPr>
          <w:rFonts w:ascii="Calibri Light" w:hAnsi="Calibri Light"/>
        </w:rPr>
        <w:t>) were included if they:</w:t>
      </w:r>
      <w:r w:rsidR="00695AA6">
        <w:rPr>
          <w:rFonts w:ascii="Calibri Light" w:hAnsi="Calibri Light"/>
        </w:rPr>
        <w:t xml:space="preserve"> </w:t>
      </w:r>
      <w:r w:rsidR="00F67D97" w:rsidRPr="00DA2724">
        <w:rPr>
          <w:rFonts w:ascii="Calibri Light" w:hAnsi="Calibri Light"/>
        </w:rPr>
        <w:t>a)</w:t>
      </w:r>
      <w:r w:rsidR="001D06A1" w:rsidRPr="00DA2724">
        <w:rPr>
          <w:rFonts w:ascii="Calibri Light" w:hAnsi="Calibri Light"/>
        </w:rPr>
        <w:t xml:space="preserve"> </w:t>
      </w:r>
      <w:r w:rsidR="00D266DB" w:rsidRPr="00DA2724">
        <w:rPr>
          <w:rFonts w:ascii="Calibri Light" w:hAnsi="Calibri Light"/>
        </w:rPr>
        <w:t>experience</w:t>
      </w:r>
      <w:r w:rsidR="0082501A">
        <w:rPr>
          <w:rFonts w:ascii="Calibri Light" w:hAnsi="Calibri Light"/>
        </w:rPr>
        <w:t>d</w:t>
      </w:r>
      <w:r w:rsidR="00D266DB" w:rsidRPr="00DA2724">
        <w:rPr>
          <w:rFonts w:ascii="Calibri Light" w:hAnsi="Calibri Light"/>
        </w:rPr>
        <w:t xml:space="preserve"> </w:t>
      </w:r>
      <w:r w:rsidR="00F67D97" w:rsidRPr="00DA2724">
        <w:rPr>
          <w:rFonts w:ascii="Calibri Light" w:hAnsi="Calibri Light"/>
        </w:rPr>
        <w:t>reaction</w:t>
      </w:r>
      <w:r w:rsidR="00947959" w:rsidRPr="00DA2724">
        <w:rPr>
          <w:rFonts w:ascii="Calibri Light" w:hAnsi="Calibri Light"/>
        </w:rPr>
        <w:t>s</w:t>
      </w:r>
      <w:r w:rsidR="00F67D97" w:rsidRPr="00DA2724">
        <w:rPr>
          <w:rFonts w:ascii="Calibri Light" w:hAnsi="Calibri Light"/>
        </w:rPr>
        <w:t xml:space="preserve"> to one or more of the 14 allergens covered by EU</w:t>
      </w:r>
      <w:r w:rsidR="00172DFC">
        <w:rPr>
          <w:rFonts w:ascii="Calibri Light" w:hAnsi="Calibri Light"/>
        </w:rPr>
        <w:t xml:space="preserve"> </w:t>
      </w:r>
      <w:r w:rsidR="00F67D97" w:rsidRPr="00DA2724">
        <w:rPr>
          <w:rFonts w:ascii="Calibri Light" w:hAnsi="Calibri Light"/>
        </w:rPr>
        <w:t>FIC</w:t>
      </w:r>
      <w:r w:rsidR="001D06A1" w:rsidRPr="00DA2724">
        <w:rPr>
          <w:rFonts w:ascii="Calibri Light" w:hAnsi="Calibri Light"/>
        </w:rPr>
        <w:t xml:space="preserve">; </w:t>
      </w:r>
      <w:r w:rsidR="00D266DB" w:rsidRPr="00DA2724">
        <w:rPr>
          <w:rFonts w:ascii="Calibri Light" w:hAnsi="Calibri Light"/>
        </w:rPr>
        <w:t>b)</w:t>
      </w:r>
      <w:r w:rsidR="0082501A">
        <w:rPr>
          <w:rFonts w:ascii="Calibri Light" w:hAnsi="Calibri Light"/>
        </w:rPr>
        <w:t xml:space="preserve"> ate</w:t>
      </w:r>
      <w:r w:rsidR="00D266DB" w:rsidRPr="00DA2724">
        <w:rPr>
          <w:rFonts w:ascii="Calibri Light" w:hAnsi="Calibri Light"/>
        </w:rPr>
        <w:t xml:space="preserve"> out at, or order</w:t>
      </w:r>
      <w:r w:rsidR="0082501A">
        <w:rPr>
          <w:rFonts w:ascii="Calibri Light" w:hAnsi="Calibri Light"/>
        </w:rPr>
        <w:t>ed</w:t>
      </w:r>
      <w:r w:rsidR="00D266DB" w:rsidRPr="00DA2724">
        <w:rPr>
          <w:rFonts w:ascii="Calibri Light" w:hAnsi="Calibri Light"/>
        </w:rPr>
        <w:t xml:space="preserve"> takeaway food from a </w:t>
      </w:r>
      <w:r w:rsidR="00226103">
        <w:rPr>
          <w:rFonts w:ascii="Calibri Light" w:hAnsi="Calibri Light"/>
        </w:rPr>
        <w:t>venue/outlet providing</w:t>
      </w:r>
      <w:r w:rsidR="00AE0412" w:rsidRPr="00DA2724">
        <w:rPr>
          <w:rFonts w:ascii="Calibri Light" w:hAnsi="Calibri Light"/>
        </w:rPr>
        <w:t xml:space="preserve"> </w:t>
      </w:r>
      <w:r w:rsidR="000F6DAA" w:rsidRPr="00DA2724">
        <w:rPr>
          <w:rFonts w:ascii="Calibri Light" w:hAnsi="Calibri Light"/>
        </w:rPr>
        <w:t xml:space="preserve">non-prepacked </w:t>
      </w:r>
      <w:r w:rsidR="00AE0412" w:rsidRPr="00DA2724">
        <w:rPr>
          <w:rFonts w:ascii="Calibri Light" w:hAnsi="Calibri Light"/>
        </w:rPr>
        <w:t xml:space="preserve">food; </w:t>
      </w:r>
      <w:r w:rsidR="0082501A">
        <w:rPr>
          <w:rFonts w:ascii="Calibri Light" w:hAnsi="Calibri Light"/>
        </w:rPr>
        <w:t>c) sought</w:t>
      </w:r>
      <w:r w:rsidR="00D266DB" w:rsidRPr="00DA2724">
        <w:rPr>
          <w:rFonts w:ascii="Calibri Light" w:hAnsi="Calibri Light"/>
        </w:rPr>
        <w:t xml:space="preserve"> to avoid one or more of the 14 allergens </w:t>
      </w:r>
      <w:r w:rsidR="00AE0412" w:rsidRPr="00DA2724">
        <w:rPr>
          <w:rFonts w:ascii="Calibri Light" w:hAnsi="Calibri Light"/>
        </w:rPr>
        <w:t>covered by EU</w:t>
      </w:r>
      <w:r w:rsidR="00172DFC">
        <w:rPr>
          <w:rFonts w:ascii="Calibri Light" w:hAnsi="Calibri Light"/>
        </w:rPr>
        <w:t xml:space="preserve"> </w:t>
      </w:r>
      <w:r w:rsidR="00AE0412" w:rsidRPr="00DA2724">
        <w:rPr>
          <w:rFonts w:ascii="Calibri Light" w:hAnsi="Calibri Light"/>
        </w:rPr>
        <w:t>FIC</w:t>
      </w:r>
      <w:r w:rsidR="00D266DB" w:rsidRPr="00DA2724">
        <w:rPr>
          <w:rFonts w:ascii="Calibri Light" w:hAnsi="Calibri Light"/>
        </w:rPr>
        <w:t>;</w:t>
      </w:r>
      <w:r w:rsidR="006837DE">
        <w:rPr>
          <w:rFonts w:ascii="Calibri Light" w:hAnsi="Calibri Light"/>
        </w:rPr>
        <w:t xml:space="preserve"> d</w:t>
      </w:r>
      <w:r w:rsidR="001D06A1" w:rsidRPr="00DA2724">
        <w:rPr>
          <w:rFonts w:ascii="Calibri Light" w:hAnsi="Calibri Light"/>
        </w:rPr>
        <w:t xml:space="preserve">) </w:t>
      </w:r>
      <w:r w:rsidR="00AE0412" w:rsidRPr="00DA2724">
        <w:rPr>
          <w:rFonts w:ascii="Calibri Light" w:hAnsi="Calibri Light"/>
        </w:rPr>
        <w:t>experience</w:t>
      </w:r>
      <w:r w:rsidR="00250AFB">
        <w:rPr>
          <w:rFonts w:ascii="Calibri Light" w:hAnsi="Calibri Light"/>
        </w:rPr>
        <w:t>d</w:t>
      </w:r>
      <w:r w:rsidR="00D266DB" w:rsidRPr="00DA2724">
        <w:rPr>
          <w:rFonts w:ascii="Calibri Light" w:hAnsi="Calibri Light"/>
        </w:rPr>
        <w:t xml:space="preserve"> </w:t>
      </w:r>
      <w:r w:rsidR="001D06A1" w:rsidRPr="00DA2724">
        <w:rPr>
          <w:rFonts w:ascii="Calibri Light" w:hAnsi="Calibri Light"/>
        </w:rPr>
        <w:t>one or more symptoms typically associated with</w:t>
      </w:r>
      <w:r w:rsidR="00D22A69" w:rsidRPr="00DA2724">
        <w:rPr>
          <w:rFonts w:ascii="Calibri Light" w:hAnsi="Calibri Light"/>
        </w:rPr>
        <w:t xml:space="preserve"> IgE-mediated food allergy (</w:t>
      </w:r>
      <w:r w:rsidR="00316D10">
        <w:rPr>
          <w:rFonts w:ascii="Calibri Light" w:hAnsi="Calibri Light"/>
        </w:rPr>
        <w:t>see</w:t>
      </w:r>
      <w:r w:rsidR="00D22A69" w:rsidRPr="00DA2724">
        <w:rPr>
          <w:rFonts w:ascii="Calibri Light" w:hAnsi="Calibri Light"/>
        </w:rPr>
        <w:t xml:space="preserve"> table 1).</w:t>
      </w:r>
      <w:r w:rsidR="001D06A1" w:rsidRPr="00DA2724">
        <w:rPr>
          <w:rFonts w:ascii="Calibri Light" w:hAnsi="Calibri Light"/>
        </w:rPr>
        <w:t xml:space="preserve"> </w:t>
      </w:r>
    </w:p>
    <w:p w14:paraId="1BA51AFB" w14:textId="26558DBC" w:rsidR="002E40E4" w:rsidRDefault="008E60FA" w:rsidP="000B1016">
      <w:pPr>
        <w:spacing w:after="0" w:line="480" w:lineRule="auto"/>
        <w:ind w:firstLine="720"/>
        <w:rPr>
          <w:rFonts w:ascii="Calibri Light" w:hAnsi="Calibri Light" w:cs="Calibri"/>
        </w:rPr>
      </w:pPr>
      <w:r w:rsidRPr="00DA2724">
        <w:rPr>
          <w:rFonts w:ascii="Calibri Light" w:hAnsi="Calibri Light"/>
        </w:rPr>
        <w:t>Demographic information relating to gender, age-group, country of residence, employment status, and educational level was collected</w:t>
      </w:r>
      <w:r w:rsidR="00F21864">
        <w:rPr>
          <w:rFonts w:ascii="Calibri Light" w:hAnsi="Calibri Light"/>
        </w:rPr>
        <w:t xml:space="preserve"> in order to characterise the sample.</w:t>
      </w:r>
      <w:r w:rsidRPr="00DA2724">
        <w:rPr>
          <w:rFonts w:ascii="Calibri Light" w:hAnsi="Calibri Light"/>
        </w:rPr>
        <w:t xml:space="preserve">  </w:t>
      </w:r>
      <w:r w:rsidR="00466EAF" w:rsidRPr="00DA2724">
        <w:rPr>
          <w:rFonts w:ascii="Calibri Light" w:hAnsi="Calibri Light"/>
        </w:rPr>
        <w:t>Participants were classified b</w:t>
      </w:r>
      <w:r w:rsidRPr="00DA2724">
        <w:rPr>
          <w:rFonts w:ascii="Calibri Light" w:hAnsi="Calibri Light"/>
        </w:rPr>
        <w:t>y</w:t>
      </w:r>
      <w:r w:rsidR="00466EAF" w:rsidRPr="00DA2724">
        <w:rPr>
          <w:rFonts w:ascii="Calibri Light" w:hAnsi="Calibri Light"/>
        </w:rPr>
        <w:t xml:space="preserve"> </w:t>
      </w:r>
      <w:r w:rsidR="00DD187D" w:rsidRPr="00DA2724">
        <w:rPr>
          <w:rFonts w:ascii="Calibri Light" w:hAnsi="Calibri Light"/>
        </w:rPr>
        <w:t>t</w:t>
      </w:r>
      <w:r w:rsidR="00AE0412" w:rsidRPr="00DA2724">
        <w:rPr>
          <w:rFonts w:ascii="Calibri Light" w:hAnsi="Calibri Light"/>
        </w:rPr>
        <w:t>he symptoms and</w:t>
      </w:r>
      <w:r w:rsidR="00466EAF" w:rsidRPr="00DA2724">
        <w:rPr>
          <w:rFonts w:ascii="Calibri Light" w:hAnsi="Calibri Light"/>
        </w:rPr>
        <w:t xml:space="preserve"> severit</w:t>
      </w:r>
      <w:r w:rsidR="00AE0412" w:rsidRPr="00DA2724">
        <w:rPr>
          <w:rFonts w:ascii="Calibri Light" w:hAnsi="Calibri Light"/>
        </w:rPr>
        <w:t>y of reaction that they reported</w:t>
      </w:r>
      <w:r w:rsidR="00A9642E">
        <w:rPr>
          <w:rFonts w:ascii="Calibri Light" w:hAnsi="Calibri Light"/>
        </w:rPr>
        <w:t xml:space="preserve"> (table 1)</w:t>
      </w:r>
      <w:r w:rsidR="000D3119" w:rsidRPr="00DA2724">
        <w:rPr>
          <w:rFonts w:ascii="Calibri Light" w:hAnsi="Calibri Light"/>
        </w:rPr>
        <w:fldChar w:fldCharType="begin"/>
      </w:r>
      <w:r w:rsidR="00742E4C">
        <w:rPr>
          <w:rFonts w:ascii="Calibri Light" w:hAnsi="Calibri Light"/>
        </w:rPr>
        <w:instrText xml:space="preserve"> ADDIN EN.CITE &lt;EndNote&gt;&lt;Cite&gt;&lt;Author&gt;Hourihane&lt;/Author&gt;&lt;Year&gt;1997&lt;/Year&gt;&lt;RecNum&gt;815&lt;/RecNum&gt;&lt;DisplayText&gt;&lt;style face="superscript"&gt;11&lt;/style&gt;&lt;/DisplayText&gt;&lt;record&gt;&lt;rec-number&gt;815&lt;/rec-number&gt;&lt;foreign-keys&gt;&lt;key app="EN" db-id="d29ssd22oafrtmevx91pstsurfdsr55tpdvr" timestamp="1492649279"&gt;815&lt;/key&gt;&lt;/foreign-keys&gt;&lt;ref-type name="Journal Article"&gt;17&lt;/ref-type&gt;&lt;contributors&gt;&lt;authors&gt;&lt;author&gt;Hourihane, J. O&amp;apos;B&lt;/author&gt;&lt;author&gt;Kilburn, S. A.&lt;/author&gt;&lt;author&gt;Dean, P.&lt;/author&gt;&lt;author&gt;Warner, J. O.&lt;/author&gt;&lt;/authors&gt;&lt;/contributors&gt;&lt;titles&gt;&lt;title&gt;Clinical characteristics of peanut allergy&lt;/title&gt;&lt;secondary-title&gt;Clinical and Experimental Allergy&lt;/secondary-title&gt;&lt;/titles&gt;&lt;periodical&gt;&lt;full-title&gt;Clinical and Experimental Allergy&lt;/full-title&gt;&lt;abbr-1&gt;Clin. Exp. Allergy&lt;/abbr-1&gt;&lt;abbr-2&gt;Clin Exp Allergy&lt;/abbr-2&gt;&lt;abbr-3&gt;Clinical &amp;amp; Experimental Allergy&lt;/abbr-3&gt;&lt;/periodical&gt;&lt;pages&gt;634-639&lt;/pages&gt;&lt;volume&gt;27&lt;/volume&gt;&lt;number&gt;6&lt;/number&gt;&lt;dates&gt;&lt;year&gt;1997&lt;/year&gt;&lt;/dates&gt;&lt;publisher&gt;Wiley Online Library&lt;/publisher&gt;&lt;isbn&gt;1365-2222&lt;/isbn&gt;&lt;urls&gt;&lt;related-urls&gt;&lt;url&gt;http:https://dx.doi.org/10.1111/j.1365-2222.1997.tb01190.x&lt;/url&gt;&lt;/related-urls&gt;&lt;/urls&gt;&lt;electronic-resource-num&gt;10.1111/j.1365-2222.1997.tb01190.x&lt;/electronic-resource-num&gt;&lt;/record&gt;&lt;/Cite&gt;&lt;/EndNote&gt;</w:instrText>
      </w:r>
      <w:r w:rsidR="000D3119" w:rsidRPr="00DA2724">
        <w:rPr>
          <w:rFonts w:ascii="Calibri Light" w:hAnsi="Calibri Light"/>
        </w:rPr>
        <w:fldChar w:fldCharType="separate"/>
      </w:r>
      <w:r w:rsidR="00742E4C" w:rsidRPr="00742E4C">
        <w:rPr>
          <w:rFonts w:ascii="Calibri Light" w:hAnsi="Calibri Light"/>
          <w:noProof/>
          <w:vertAlign w:val="superscript"/>
        </w:rPr>
        <w:t>11</w:t>
      </w:r>
      <w:r w:rsidR="000D3119" w:rsidRPr="00DA2724">
        <w:rPr>
          <w:rFonts w:ascii="Calibri Light" w:hAnsi="Calibri Light"/>
        </w:rPr>
        <w:fldChar w:fldCharType="end"/>
      </w:r>
      <w:r w:rsidR="00C04C25" w:rsidRPr="00DA2724">
        <w:rPr>
          <w:rFonts w:ascii="Calibri Light" w:hAnsi="Calibri Light" w:cs="Calibri"/>
        </w:rPr>
        <w:t>.</w:t>
      </w:r>
    </w:p>
    <w:p w14:paraId="237DD9FE" w14:textId="2808D252" w:rsidR="00466EAF" w:rsidRPr="00DA2724" w:rsidRDefault="00C04C25" w:rsidP="000B1016">
      <w:pPr>
        <w:spacing w:after="0" w:line="480" w:lineRule="auto"/>
        <w:ind w:firstLine="720"/>
        <w:rPr>
          <w:rFonts w:ascii="Calibri Light" w:hAnsi="Calibri Light"/>
        </w:rPr>
      </w:pPr>
      <w:r w:rsidRPr="00DA2724">
        <w:rPr>
          <w:rFonts w:ascii="Calibri Light" w:hAnsi="Calibri Light" w:cs="Calibri"/>
        </w:rPr>
        <w:t xml:space="preserve">  </w:t>
      </w:r>
    </w:p>
    <w:tbl>
      <w:tblPr>
        <w:tblStyle w:val="TableGrid"/>
        <w:tblW w:w="0" w:type="auto"/>
        <w:tblLook w:val="04A0" w:firstRow="1" w:lastRow="0" w:firstColumn="1" w:lastColumn="0" w:noHBand="0" w:noVBand="1"/>
      </w:tblPr>
      <w:tblGrid>
        <w:gridCol w:w="9242"/>
      </w:tblGrid>
      <w:tr w:rsidR="002E40E4" w:rsidRPr="00784C6F" w14:paraId="14C44669" w14:textId="77777777" w:rsidTr="001804C9">
        <w:tc>
          <w:tcPr>
            <w:tcW w:w="9264" w:type="dxa"/>
            <w:tcBorders>
              <w:left w:val="nil"/>
              <w:right w:val="nil"/>
            </w:tcBorders>
          </w:tcPr>
          <w:p w14:paraId="54B61E11" w14:textId="77777777" w:rsidR="002E40E4" w:rsidRPr="00784C6F" w:rsidRDefault="002E40E4" w:rsidP="001804C9">
            <w:pPr>
              <w:pStyle w:val="BodyText"/>
              <w:jc w:val="center"/>
              <w:rPr>
                <w:rFonts w:ascii="Calibri Light" w:hAnsi="Calibri Light"/>
                <w:sz w:val="22"/>
                <w:szCs w:val="22"/>
              </w:rPr>
            </w:pPr>
          </w:p>
          <w:p w14:paraId="48CDD65A" w14:textId="77777777" w:rsidR="002E40E4" w:rsidRPr="002E40E4" w:rsidRDefault="002E40E4" w:rsidP="001804C9">
            <w:pPr>
              <w:pStyle w:val="BodyText"/>
              <w:jc w:val="center"/>
              <w:rPr>
                <w:rFonts w:ascii="Calibri Light" w:hAnsi="Calibri Light"/>
                <w:b w:val="0"/>
                <w:sz w:val="22"/>
                <w:szCs w:val="22"/>
              </w:rPr>
            </w:pPr>
            <w:r w:rsidRPr="002E40E4">
              <w:rPr>
                <w:rFonts w:ascii="Calibri Light" w:hAnsi="Calibri Light"/>
                <w:b w:val="0"/>
                <w:sz w:val="22"/>
                <w:szCs w:val="22"/>
              </w:rPr>
              <w:t>Insert table 1 about here</w:t>
            </w:r>
          </w:p>
          <w:p w14:paraId="69AC5EF8" w14:textId="77777777" w:rsidR="002E40E4" w:rsidRPr="00784C6F" w:rsidRDefault="002E40E4" w:rsidP="001804C9">
            <w:pPr>
              <w:pStyle w:val="BodyText"/>
              <w:jc w:val="center"/>
              <w:rPr>
                <w:rFonts w:ascii="Calibri Light" w:hAnsi="Calibri Light"/>
                <w:bCs w:val="0"/>
                <w:sz w:val="22"/>
                <w:szCs w:val="22"/>
              </w:rPr>
            </w:pPr>
          </w:p>
        </w:tc>
      </w:tr>
    </w:tbl>
    <w:p w14:paraId="4D2D0F70" w14:textId="77777777" w:rsidR="002E40E4" w:rsidRDefault="002E40E4" w:rsidP="00466EAF">
      <w:pPr>
        <w:spacing w:after="0" w:line="360" w:lineRule="auto"/>
        <w:rPr>
          <w:rFonts w:ascii="Calibri Light" w:hAnsi="Calibri Light"/>
          <w:b/>
        </w:rPr>
      </w:pPr>
    </w:p>
    <w:p w14:paraId="243DB754" w14:textId="77777777" w:rsidR="00466EAF" w:rsidRPr="00DA2724" w:rsidRDefault="00466EAF" w:rsidP="00232A4A">
      <w:pPr>
        <w:spacing w:after="0" w:line="480" w:lineRule="auto"/>
        <w:rPr>
          <w:rFonts w:ascii="Calibri Light" w:hAnsi="Calibri Light"/>
        </w:rPr>
      </w:pPr>
    </w:p>
    <w:p w14:paraId="6EAED4A6" w14:textId="77777777" w:rsidR="00466EAF" w:rsidRPr="00DA2724" w:rsidRDefault="00B96B28" w:rsidP="00232A4A">
      <w:pPr>
        <w:spacing w:after="0" w:line="480" w:lineRule="auto"/>
        <w:rPr>
          <w:rFonts w:ascii="Calibri Light" w:hAnsi="Calibri Light"/>
          <w:b/>
          <w:i/>
        </w:rPr>
      </w:pPr>
      <w:r w:rsidRPr="00DA2724">
        <w:rPr>
          <w:rFonts w:ascii="Calibri Light" w:hAnsi="Calibri Light"/>
          <w:b/>
          <w:i/>
        </w:rPr>
        <w:t>Pre and post legislation e</w:t>
      </w:r>
      <w:r w:rsidR="00466EAF" w:rsidRPr="00DA2724">
        <w:rPr>
          <w:rFonts w:ascii="Calibri Light" w:hAnsi="Calibri Light"/>
          <w:b/>
          <w:i/>
        </w:rPr>
        <w:t>ating out behaviours</w:t>
      </w:r>
      <w:r w:rsidRPr="00DA2724">
        <w:rPr>
          <w:rFonts w:ascii="Calibri Light" w:hAnsi="Calibri Light"/>
          <w:b/>
          <w:i/>
        </w:rPr>
        <w:t xml:space="preserve">  </w:t>
      </w:r>
    </w:p>
    <w:p w14:paraId="4A25A259" w14:textId="172DE644" w:rsidR="004E60BB" w:rsidRDefault="001556FF" w:rsidP="004131D5">
      <w:pPr>
        <w:spacing w:after="0" w:line="480" w:lineRule="auto"/>
        <w:ind w:firstLine="720"/>
        <w:rPr>
          <w:rFonts w:ascii="Calibri Light" w:hAnsi="Calibri Light"/>
        </w:rPr>
      </w:pPr>
      <w:r>
        <w:rPr>
          <w:rFonts w:ascii="Calibri Light" w:hAnsi="Calibri Light"/>
        </w:rPr>
        <w:t>Online s</w:t>
      </w:r>
      <w:r w:rsidR="00644EDD">
        <w:rPr>
          <w:rFonts w:ascii="Calibri Light" w:hAnsi="Calibri Light"/>
        </w:rPr>
        <w:t xml:space="preserve">urvey design was </w:t>
      </w:r>
      <w:r w:rsidR="00466EAF" w:rsidRPr="00DA2724">
        <w:rPr>
          <w:rFonts w:ascii="Calibri Light" w:hAnsi="Calibri Light"/>
        </w:rPr>
        <w:t>informed by</w:t>
      </w:r>
      <w:r w:rsidR="00F3240F" w:rsidRPr="00DA2724">
        <w:rPr>
          <w:rFonts w:ascii="Calibri Light" w:hAnsi="Calibri Light"/>
        </w:rPr>
        <w:t xml:space="preserve"> </w:t>
      </w:r>
      <w:r w:rsidR="00466EAF" w:rsidRPr="00DA2724">
        <w:rPr>
          <w:rFonts w:ascii="Calibri Light" w:hAnsi="Calibri Light"/>
        </w:rPr>
        <w:t>literature</w:t>
      </w:r>
      <w:r w:rsidR="00F3240F" w:rsidRPr="00DA2724">
        <w:rPr>
          <w:rFonts w:ascii="Calibri Light" w:hAnsi="Calibri Light"/>
        </w:rPr>
        <w:t xml:space="preserve"> review</w:t>
      </w:r>
      <w:r w:rsidR="00EF622C" w:rsidRPr="00DA2724">
        <w:rPr>
          <w:rFonts w:ascii="Calibri Light" w:hAnsi="Calibri Light"/>
        </w:rPr>
        <w:t>;</w:t>
      </w:r>
      <w:r w:rsidR="00275D4C" w:rsidRPr="00DA2724">
        <w:rPr>
          <w:rFonts w:ascii="Calibri Light" w:hAnsi="Calibri Light"/>
        </w:rPr>
        <w:t xml:space="preserve"> </w:t>
      </w:r>
      <w:r w:rsidR="00275D4C" w:rsidRPr="00DA2724">
        <w:rPr>
          <w:rFonts w:ascii="Calibri Light" w:hAnsi="Calibri Light" w:cs="Arial"/>
        </w:rPr>
        <w:t>dis</w:t>
      </w:r>
      <w:r w:rsidR="00EF622C" w:rsidRPr="00DA2724">
        <w:rPr>
          <w:rFonts w:ascii="Calibri Light" w:hAnsi="Calibri Light" w:cs="Arial"/>
        </w:rPr>
        <w:t>cussions with support groups;</w:t>
      </w:r>
      <w:r w:rsidR="00275D4C" w:rsidRPr="00DA2724">
        <w:rPr>
          <w:rFonts w:ascii="Calibri Light" w:hAnsi="Calibri Light" w:cs="Arial"/>
        </w:rPr>
        <w:t xml:space="preserve"> the particular expertise</w:t>
      </w:r>
      <w:r w:rsidR="00EF622C" w:rsidRPr="00DA2724">
        <w:rPr>
          <w:rFonts w:ascii="Calibri Light" w:hAnsi="Calibri Light" w:cs="Arial"/>
        </w:rPr>
        <w:t xml:space="preserve"> of two of the study authors </w:t>
      </w:r>
      <w:r w:rsidR="00EF622C" w:rsidRPr="001556FF">
        <w:rPr>
          <w:rFonts w:ascii="Calibri Light" w:hAnsi="Calibri Light" w:cs="Arial"/>
        </w:rPr>
        <w:t>(</w:t>
      </w:r>
      <w:r w:rsidR="00275D4C" w:rsidRPr="001556FF">
        <w:rPr>
          <w:rFonts w:ascii="Calibri Light" w:hAnsi="Calibri Light" w:cs="Arial"/>
        </w:rPr>
        <w:t>J</w:t>
      </w:r>
      <w:r w:rsidR="00DA2724" w:rsidRPr="001556FF">
        <w:rPr>
          <w:rFonts w:ascii="Calibri Light" w:hAnsi="Calibri Light" w:cs="Arial"/>
        </w:rPr>
        <w:t>S</w:t>
      </w:r>
      <w:r w:rsidR="00275D4C" w:rsidRPr="001556FF">
        <w:rPr>
          <w:rFonts w:ascii="Calibri Light" w:hAnsi="Calibri Light" w:cs="Arial"/>
        </w:rPr>
        <w:t>L</w:t>
      </w:r>
      <w:r w:rsidR="00EF622C" w:rsidRPr="001556FF">
        <w:rPr>
          <w:rFonts w:ascii="Calibri Light" w:hAnsi="Calibri Light" w:cs="Arial"/>
        </w:rPr>
        <w:t xml:space="preserve"> and </w:t>
      </w:r>
      <w:r w:rsidR="00DA2724" w:rsidRPr="001556FF">
        <w:rPr>
          <w:rFonts w:ascii="Calibri Light" w:hAnsi="Calibri Light" w:cs="Arial"/>
        </w:rPr>
        <w:t>M</w:t>
      </w:r>
      <w:r w:rsidR="00EF622C" w:rsidRPr="001556FF">
        <w:rPr>
          <w:rFonts w:ascii="Calibri Light" w:hAnsi="Calibri Light" w:cs="Arial"/>
        </w:rPr>
        <w:t>HG);</w:t>
      </w:r>
      <w:r w:rsidR="00EF622C" w:rsidRPr="00DA2724">
        <w:rPr>
          <w:rFonts w:ascii="Calibri Light" w:hAnsi="Calibri Light" w:cs="Arial"/>
        </w:rPr>
        <w:t xml:space="preserve"> and</w:t>
      </w:r>
      <w:r w:rsidR="00275D4C" w:rsidRPr="00DA2724">
        <w:rPr>
          <w:rFonts w:ascii="Calibri Light" w:hAnsi="Calibri Light"/>
        </w:rPr>
        <w:t xml:space="preserve"> </w:t>
      </w:r>
      <w:r w:rsidR="00C6639E">
        <w:rPr>
          <w:rFonts w:ascii="Calibri Light" w:hAnsi="Calibri Light"/>
        </w:rPr>
        <w:t xml:space="preserve">themes derived from </w:t>
      </w:r>
      <w:r w:rsidR="00F91080" w:rsidRPr="00DA2724">
        <w:rPr>
          <w:rFonts w:ascii="Calibri Light" w:hAnsi="Calibri Light"/>
        </w:rPr>
        <w:t>interviews</w:t>
      </w:r>
      <w:r w:rsidR="006C7765" w:rsidRPr="00DA2724">
        <w:rPr>
          <w:rFonts w:ascii="Calibri Light" w:hAnsi="Calibri Light"/>
        </w:rPr>
        <w:t xml:space="preserve"> conducted prior </w:t>
      </w:r>
      <w:r w:rsidR="006C7765" w:rsidRPr="00671655">
        <w:rPr>
          <w:rFonts w:ascii="Calibri Light" w:hAnsi="Calibri Light"/>
        </w:rPr>
        <w:t>to</w:t>
      </w:r>
      <w:r w:rsidR="006C7765" w:rsidRPr="00DA2724">
        <w:rPr>
          <w:rFonts w:ascii="Calibri Light" w:hAnsi="Calibri Light"/>
        </w:rPr>
        <w:t xml:space="preserve"> EU</w:t>
      </w:r>
      <w:r w:rsidR="00172DFC">
        <w:rPr>
          <w:rFonts w:ascii="Calibri Light" w:hAnsi="Calibri Light"/>
        </w:rPr>
        <w:t xml:space="preserve"> </w:t>
      </w:r>
      <w:r w:rsidR="00A9642E">
        <w:rPr>
          <w:rFonts w:ascii="Calibri Light" w:hAnsi="Calibri Light"/>
        </w:rPr>
        <w:t>FIC</w:t>
      </w:r>
      <w:r w:rsidR="000D3119" w:rsidRPr="00DA2724">
        <w:rPr>
          <w:rFonts w:ascii="Calibri Light" w:hAnsi="Calibri Light"/>
        </w:rPr>
        <w:fldChar w:fldCharType="begin"/>
      </w:r>
      <w:r w:rsidR="00A9642E">
        <w:rPr>
          <w:rFonts w:ascii="Calibri Light" w:hAnsi="Calibri Light"/>
        </w:rPr>
        <w:instrText xml:space="preserve"> ADDIN EN.CITE &lt;EndNote&gt;&lt;Cite&gt;&lt;Author&gt;Begen&lt;/Author&gt;&lt;Year&gt;2016&lt;/Year&gt;&lt;RecNum&gt;697&lt;/RecNum&gt;&lt;DisplayText&gt;&lt;style face="superscript"&gt;6&lt;/style&gt;&lt;/DisplayText&gt;&lt;record&gt;&lt;rec-number&gt;697&lt;/rec-number&gt;&lt;foreign-keys&gt;&lt;key app="EN" db-id="d29ssd22oafrtmevx91pstsurfdsr55tpdvr" timestamp="1472519602"&gt;697&lt;/key&gt;&lt;/foreign-keys&gt;&lt;ref-type name="Journal Article"&gt;17&lt;/ref-type&gt;&lt;contributors&gt;&lt;authors&gt;&lt;author&gt;Begen, Fiona M&lt;/author&gt;&lt;author&gt;Barnett, Julie&lt;/author&gt;&lt;author&gt;Payne, Ros&lt;/author&gt;&lt;author&gt;Roy, Debbie&lt;/author&gt;&lt;author&gt;Gowland, M Hazel&lt;/author&gt;&lt;author&gt;Lucas, Jane S&lt;/author&gt;&lt;/authors&gt;&lt;/contributors&gt;&lt;titles&gt;&lt;title&gt;Consumer Preferences for Written and Oral Information about Allergens When Eating Out&lt;/title&gt;&lt;secondary-title&gt;PloS one&lt;/secondary-title&gt;&lt;/titles&gt;&lt;periodical&gt;&lt;full-title&gt;PloS One&lt;/full-title&gt;&lt;abbr-1&gt;PLoS One&lt;/abbr-1&gt;&lt;abbr-2&gt;PLoS One&lt;/abbr-2&gt;&lt;/periodical&gt;&lt;pages&gt;e0156073&lt;/pages&gt;&lt;volume&gt;11&lt;/volume&gt;&lt;number&gt;5&lt;/number&gt;&lt;dates&gt;&lt;year&gt;2016&lt;/year&gt;&lt;/dates&gt;&lt;isbn&gt;1932-6203&lt;/isbn&gt;&lt;urls&gt;&lt;/urls&gt;&lt;electronic-resource-num&gt;10.1371/journal.pone.0156073 &lt;/electronic-resource-num&gt;&lt;/record&gt;&lt;/Cite&gt;&lt;/EndNote&gt;</w:instrText>
      </w:r>
      <w:r w:rsidR="000D3119" w:rsidRPr="00DA2724">
        <w:rPr>
          <w:rFonts w:ascii="Calibri Light" w:hAnsi="Calibri Light"/>
        </w:rPr>
        <w:fldChar w:fldCharType="separate"/>
      </w:r>
      <w:r w:rsidR="00A9642E" w:rsidRPr="00A9642E">
        <w:rPr>
          <w:rFonts w:ascii="Calibri Light" w:hAnsi="Calibri Light"/>
          <w:noProof/>
          <w:vertAlign w:val="superscript"/>
        </w:rPr>
        <w:t>6</w:t>
      </w:r>
      <w:r w:rsidR="000D3119" w:rsidRPr="00DA2724">
        <w:rPr>
          <w:rFonts w:ascii="Calibri Light" w:hAnsi="Calibri Light"/>
        </w:rPr>
        <w:fldChar w:fldCharType="end"/>
      </w:r>
      <w:r w:rsidR="00466EAF" w:rsidRPr="00DA2724">
        <w:rPr>
          <w:rFonts w:ascii="Calibri Light" w:hAnsi="Calibri Light"/>
        </w:rPr>
        <w:t>.</w:t>
      </w:r>
      <w:r w:rsidR="00275D4C" w:rsidRPr="00671655">
        <w:rPr>
          <w:rFonts w:ascii="Calibri Light" w:hAnsi="Calibri Light"/>
        </w:rPr>
        <w:t xml:space="preserve">  </w:t>
      </w:r>
      <w:r w:rsidR="00671655">
        <w:rPr>
          <w:rFonts w:ascii="Calibri Light" w:hAnsi="Calibri Light"/>
        </w:rPr>
        <w:t>These t</w:t>
      </w:r>
      <w:r w:rsidR="00275D4C" w:rsidRPr="00671655">
        <w:rPr>
          <w:rFonts w:ascii="Calibri Light" w:hAnsi="Calibri Light"/>
        </w:rPr>
        <w:t>hemes were used as the basis for</w:t>
      </w:r>
      <w:r w:rsidR="00275D4C" w:rsidRPr="00DA2724">
        <w:rPr>
          <w:rFonts w:ascii="Calibri Light" w:hAnsi="Calibri Light"/>
        </w:rPr>
        <w:t xml:space="preserve"> survey items</w:t>
      </w:r>
      <w:r w:rsidR="00195F65" w:rsidRPr="00671655">
        <w:rPr>
          <w:rFonts w:ascii="Calibri Light" w:hAnsi="Calibri Light"/>
        </w:rPr>
        <w:t>,</w:t>
      </w:r>
      <w:r w:rsidR="00EF622C" w:rsidRPr="00671655">
        <w:rPr>
          <w:rFonts w:ascii="Calibri Light" w:hAnsi="Calibri Light"/>
        </w:rPr>
        <w:t xml:space="preserve"> which</w:t>
      </w:r>
      <w:r w:rsidR="00EF622C" w:rsidRPr="00DA2724">
        <w:rPr>
          <w:rFonts w:ascii="Calibri Light" w:hAnsi="Calibri Light"/>
        </w:rPr>
        <w:t xml:space="preserve"> were worded and sense-checked by the resea</w:t>
      </w:r>
      <w:r w:rsidR="00EB556A" w:rsidRPr="00DA2724">
        <w:rPr>
          <w:rFonts w:ascii="Calibri Light" w:hAnsi="Calibri Light"/>
        </w:rPr>
        <w:t>rch team before being piloted with</w:t>
      </w:r>
      <w:r w:rsidR="00EF622C" w:rsidRPr="00DA2724">
        <w:rPr>
          <w:rFonts w:ascii="Calibri Light" w:hAnsi="Calibri Light"/>
        </w:rPr>
        <w:t xml:space="preserve"> </w:t>
      </w:r>
      <w:r w:rsidR="00195F65" w:rsidRPr="00671655">
        <w:rPr>
          <w:rFonts w:ascii="Calibri Light" w:hAnsi="Calibri Light"/>
        </w:rPr>
        <w:t>a sample</w:t>
      </w:r>
      <w:r w:rsidR="00195F65" w:rsidRPr="00DA2724">
        <w:rPr>
          <w:rFonts w:ascii="Calibri Light" w:hAnsi="Calibri Light"/>
        </w:rPr>
        <w:t xml:space="preserve"> (</w:t>
      </w:r>
      <w:r w:rsidR="00EB556A" w:rsidRPr="00DA2724">
        <w:rPr>
          <w:rFonts w:ascii="Calibri Light" w:hAnsi="Calibri Light"/>
        </w:rPr>
        <w:t>n=20</w:t>
      </w:r>
      <w:r w:rsidR="00195F65" w:rsidRPr="00DA2724">
        <w:rPr>
          <w:rFonts w:ascii="Calibri Light" w:hAnsi="Calibri Light"/>
        </w:rPr>
        <w:t xml:space="preserve">) </w:t>
      </w:r>
      <w:r w:rsidR="00195F65" w:rsidRPr="00671655">
        <w:rPr>
          <w:rFonts w:ascii="Calibri Light" w:hAnsi="Calibri Light"/>
        </w:rPr>
        <w:t>of</w:t>
      </w:r>
      <w:r w:rsidR="00EF622C" w:rsidRPr="00DA2724">
        <w:rPr>
          <w:rFonts w:ascii="Calibri Light" w:hAnsi="Calibri Light"/>
        </w:rPr>
        <w:t xml:space="preserve"> participants</w:t>
      </w:r>
      <w:r w:rsidR="001804C9">
        <w:rPr>
          <w:rFonts w:ascii="Calibri Light" w:hAnsi="Calibri Light"/>
        </w:rPr>
        <w:t xml:space="preserve"> with food allergy</w:t>
      </w:r>
      <w:r w:rsidR="00EF622C" w:rsidRPr="00DA2724">
        <w:rPr>
          <w:rFonts w:ascii="Calibri Light" w:hAnsi="Calibri Light"/>
        </w:rPr>
        <w:t xml:space="preserve">.  </w:t>
      </w:r>
      <w:r w:rsidR="00F3240F" w:rsidRPr="00DA2724">
        <w:rPr>
          <w:rFonts w:ascii="Calibri Light" w:hAnsi="Calibri Light"/>
        </w:rPr>
        <w:t>F</w:t>
      </w:r>
      <w:r w:rsidR="00073998" w:rsidRPr="00DA2724">
        <w:rPr>
          <w:rFonts w:ascii="Calibri Light" w:hAnsi="Calibri Light"/>
        </w:rPr>
        <w:t xml:space="preserve">actor analysis </w:t>
      </w:r>
      <w:r w:rsidR="00F3240F" w:rsidRPr="00DA2724">
        <w:rPr>
          <w:rFonts w:ascii="Calibri Light" w:hAnsi="Calibri Light"/>
        </w:rPr>
        <w:t xml:space="preserve">and reliability checks </w:t>
      </w:r>
      <w:r w:rsidR="00195F65" w:rsidRPr="00DA2724">
        <w:rPr>
          <w:rFonts w:ascii="Calibri Light" w:hAnsi="Calibri Light"/>
        </w:rPr>
        <w:t>of data from the total pre legislation survey population</w:t>
      </w:r>
      <w:r w:rsidR="00337D1A">
        <w:rPr>
          <w:rFonts w:ascii="Calibri Light" w:hAnsi="Calibri Light"/>
        </w:rPr>
        <w:t xml:space="preserve"> </w:t>
      </w:r>
      <w:r w:rsidR="00BA5AB2" w:rsidRPr="00DA2724">
        <w:rPr>
          <w:rFonts w:ascii="Calibri Light" w:hAnsi="Calibri Light"/>
        </w:rPr>
        <w:t>result</w:t>
      </w:r>
      <w:r w:rsidR="00AE7BDF" w:rsidRPr="00DA2724">
        <w:rPr>
          <w:rFonts w:ascii="Calibri Light" w:hAnsi="Calibri Light"/>
        </w:rPr>
        <w:t>ed</w:t>
      </w:r>
      <w:r w:rsidR="00D548C9" w:rsidRPr="00DA2724">
        <w:rPr>
          <w:rFonts w:ascii="Calibri Light" w:hAnsi="Calibri Light"/>
        </w:rPr>
        <w:t xml:space="preserve"> </w:t>
      </w:r>
      <w:r w:rsidR="003B242C" w:rsidRPr="00DA2724">
        <w:rPr>
          <w:rFonts w:ascii="Calibri Light" w:hAnsi="Calibri Light"/>
        </w:rPr>
        <w:t xml:space="preserve">in </w:t>
      </w:r>
      <w:r w:rsidR="00D548C9" w:rsidRPr="00DA2724">
        <w:rPr>
          <w:rFonts w:ascii="Calibri Light" w:hAnsi="Calibri Light"/>
        </w:rPr>
        <w:t>s</w:t>
      </w:r>
      <w:r w:rsidR="00BA5AB2" w:rsidRPr="00DA2724">
        <w:rPr>
          <w:rFonts w:ascii="Calibri Light" w:hAnsi="Calibri Light"/>
        </w:rPr>
        <w:t>ix subscales</w:t>
      </w:r>
      <w:r w:rsidR="00D548C9" w:rsidRPr="00DA2724">
        <w:rPr>
          <w:rFonts w:ascii="Calibri Light" w:hAnsi="Calibri Light"/>
        </w:rPr>
        <w:t xml:space="preserve"> derived from 25 survey items</w:t>
      </w:r>
      <w:r w:rsidR="009A7B85">
        <w:rPr>
          <w:rFonts w:ascii="Calibri Light" w:hAnsi="Calibri Light"/>
        </w:rPr>
        <w:t>.  Subscales are shown in table</w:t>
      </w:r>
      <w:r w:rsidR="00B624A6">
        <w:rPr>
          <w:rFonts w:ascii="Calibri Light" w:hAnsi="Calibri Light"/>
        </w:rPr>
        <w:t xml:space="preserve"> 2</w:t>
      </w:r>
      <w:r w:rsidR="004D6907" w:rsidRPr="004840D6">
        <w:rPr>
          <w:rFonts w:ascii="Calibri Light" w:hAnsi="Calibri Light"/>
        </w:rPr>
        <w:t xml:space="preserve">.  </w:t>
      </w:r>
      <w:r w:rsidR="00106507" w:rsidRPr="004840D6">
        <w:rPr>
          <w:rFonts w:ascii="Calibri Light" w:hAnsi="Calibri Light"/>
        </w:rPr>
        <w:t xml:space="preserve">All pre legislation survey items were retained in the post legislation survey.  </w:t>
      </w:r>
      <w:r w:rsidR="0082501A" w:rsidRPr="004840D6">
        <w:rPr>
          <w:rFonts w:ascii="Calibri Light" w:hAnsi="Calibri Light"/>
        </w:rPr>
        <w:t xml:space="preserve">Full factor analysis results, subscale items and item reversals are shown in </w:t>
      </w:r>
      <w:r w:rsidR="0055588D" w:rsidRPr="004840D6">
        <w:rPr>
          <w:rFonts w:ascii="Calibri Light" w:hAnsi="Calibri Light"/>
        </w:rPr>
        <w:t>‘Supporting information</w:t>
      </w:r>
      <w:r w:rsidR="0082501A" w:rsidRPr="004840D6">
        <w:rPr>
          <w:rFonts w:ascii="Calibri Light" w:hAnsi="Calibri Light"/>
        </w:rPr>
        <w:t xml:space="preserve"> f</w:t>
      </w:r>
      <w:r w:rsidR="004B66C6">
        <w:rPr>
          <w:rFonts w:ascii="Calibri Light" w:hAnsi="Calibri Light"/>
        </w:rPr>
        <w:t>ile 1</w:t>
      </w:r>
      <w:r w:rsidR="0055588D" w:rsidRPr="004840D6">
        <w:rPr>
          <w:rFonts w:ascii="Calibri Light" w:hAnsi="Calibri Light"/>
        </w:rPr>
        <w:t>’</w:t>
      </w:r>
      <w:r w:rsidR="0082501A" w:rsidRPr="004840D6">
        <w:rPr>
          <w:rFonts w:ascii="Calibri Light" w:hAnsi="Calibri Light"/>
        </w:rPr>
        <w:t>.</w:t>
      </w:r>
    </w:p>
    <w:p w14:paraId="3A49B6C3" w14:textId="77777777" w:rsidR="00316D10" w:rsidRPr="00DA2724" w:rsidRDefault="0082501A" w:rsidP="00316D10">
      <w:pPr>
        <w:spacing w:after="0" w:line="480" w:lineRule="auto"/>
        <w:ind w:firstLine="720"/>
        <w:rPr>
          <w:rFonts w:ascii="Calibri Light" w:hAnsi="Calibri Light"/>
        </w:rPr>
      </w:pPr>
      <w:r w:rsidRPr="004840D6">
        <w:rPr>
          <w:rFonts w:ascii="Calibri Light" w:hAnsi="Calibri Light"/>
        </w:rPr>
        <w:t xml:space="preserve"> </w:t>
      </w:r>
      <w:r w:rsidR="00316D10" w:rsidRPr="00DA2724">
        <w:rPr>
          <w:rFonts w:ascii="Calibri Light" w:hAnsi="Calibri Light" w:cs="Calibri"/>
        </w:rPr>
        <w:t xml:space="preserve">  </w:t>
      </w:r>
    </w:p>
    <w:tbl>
      <w:tblPr>
        <w:tblStyle w:val="TableGrid"/>
        <w:tblW w:w="0" w:type="auto"/>
        <w:tblLook w:val="04A0" w:firstRow="1" w:lastRow="0" w:firstColumn="1" w:lastColumn="0" w:noHBand="0" w:noVBand="1"/>
      </w:tblPr>
      <w:tblGrid>
        <w:gridCol w:w="9242"/>
      </w:tblGrid>
      <w:tr w:rsidR="00316D10" w:rsidRPr="00784C6F" w14:paraId="280E34E1" w14:textId="77777777" w:rsidTr="00F12CD5">
        <w:tc>
          <w:tcPr>
            <w:tcW w:w="9264" w:type="dxa"/>
            <w:tcBorders>
              <w:left w:val="nil"/>
              <w:right w:val="nil"/>
            </w:tcBorders>
          </w:tcPr>
          <w:p w14:paraId="38F532DA" w14:textId="77777777" w:rsidR="00316D10" w:rsidRPr="00784C6F" w:rsidRDefault="00316D10" w:rsidP="00F12CD5">
            <w:pPr>
              <w:pStyle w:val="BodyText"/>
              <w:jc w:val="center"/>
              <w:rPr>
                <w:rFonts w:ascii="Calibri Light" w:hAnsi="Calibri Light"/>
                <w:sz w:val="22"/>
                <w:szCs w:val="22"/>
              </w:rPr>
            </w:pPr>
          </w:p>
          <w:p w14:paraId="31ACB122" w14:textId="4C0409FB" w:rsidR="00316D10" w:rsidRPr="002E40E4" w:rsidRDefault="00316D10" w:rsidP="00F12CD5">
            <w:pPr>
              <w:pStyle w:val="BodyText"/>
              <w:jc w:val="center"/>
              <w:rPr>
                <w:rFonts w:ascii="Calibri Light" w:hAnsi="Calibri Light"/>
                <w:b w:val="0"/>
                <w:sz w:val="22"/>
                <w:szCs w:val="22"/>
              </w:rPr>
            </w:pPr>
            <w:r>
              <w:rPr>
                <w:rFonts w:ascii="Calibri Light" w:hAnsi="Calibri Light"/>
                <w:b w:val="0"/>
                <w:sz w:val="22"/>
                <w:szCs w:val="22"/>
              </w:rPr>
              <w:t>Insert table 2</w:t>
            </w:r>
            <w:r w:rsidRPr="002E40E4">
              <w:rPr>
                <w:rFonts w:ascii="Calibri Light" w:hAnsi="Calibri Light"/>
                <w:b w:val="0"/>
                <w:sz w:val="22"/>
                <w:szCs w:val="22"/>
              </w:rPr>
              <w:t xml:space="preserve"> about here</w:t>
            </w:r>
          </w:p>
          <w:p w14:paraId="49143A52" w14:textId="77777777" w:rsidR="00316D10" w:rsidRPr="00784C6F" w:rsidRDefault="00316D10" w:rsidP="00F12CD5">
            <w:pPr>
              <w:pStyle w:val="BodyText"/>
              <w:jc w:val="center"/>
              <w:rPr>
                <w:rFonts w:ascii="Calibri Light" w:hAnsi="Calibri Light"/>
                <w:bCs w:val="0"/>
                <w:sz w:val="22"/>
                <w:szCs w:val="22"/>
              </w:rPr>
            </w:pPr>
          </w:p>
        </w:tc>
      </w:tr>
    </w:tbl>
    <w:p w14:paraId="440F7474" w14:textId="77777777" w:rsidR="00316D10" w:rsidRDefault="00316D10" w:rsidP="00316D10">
      <w:pPr>
        <w:spacing w:after="0" w:line="360" w:lineRule="auto"/>
        <w:rPr>
          <w:rFonts w:ascii="Calibri Light" w:hAnsi="Calibri Light"/>
          <w:b/>
        </w:rPr>
      </w:pPr>
    </w:p>
    <w:p w14:paraId="7E96569A" w14:textId="4017706C" w:rsidR="00CC317C" w:rsidRPr="004E60BB" w:rsidRDefault="00CC317C" w:rsidP="004E60BB">
      <w:pPr>
        <w:spacing w:after="0" w:line="480" w:lineRule="auto"/>
        <w:rPr>
          <w:rFonts w:ascii="Calibri Light" w:hAnsi="Calibri Light"/>
        </w:rPr>
      </w:pPr>
    </w:p>
    <w:p w14:paraId="2A0A929D" w14:textId="77777777" w:rsidR="00305B34" w:rsidRPr="00DA2724" w:rsidRDefault="00466EAF" w:rsidP="00232A4A">
      <w:pPr>
        <w:spacing w:after="0" w:line="480" w:lineRule="auto"/>
        <w:rPr>
          <w:rFonts w:ascii="Calibri Light" w:hAnsi="Calibri Light"/>
          <w:b/>
          <w:i/>
        </w:rPr>
      </w:pPr>
      <w:r w:rsidRPr="00DA2724">
        <w:rPr>
          <w:rFonts w:ascii="Calibri Light" w:hAnsi="Calibri Light"/>
          <w:b/>
          <w:i/>
        </w:rPr>
        <w:t>Procedure</w:t>
      </w:r>
    </w:p>
    <w:p w14:paraId="72A74BA0" w14:textId="16BE972E" w:rsidR="00466EAF" w:rsidRPr="00DA2724" w:rsidRDefault="00224DAC" w:rsidP="00232A4A">
      <w:pPr>
        <w:spacing w:after="0" w:line="480" w:lineRule="auto"/>
        <w:ind w:firstLine="720"/>
        <w:rPr>
          <w:rFonts w:ascii="Calibri Light" w:hAnsi="Calibri Light"/>
        </w:rPr>
      </w:pPr>
      <w:r>
        <w:rPr>
          <w:rFonts w:ascii="Calibri Light" w:hAnsi="Calibri Light"/>
        </w:rPr>
        <w:t>P</w:t>
      </w:r>
      <w:r w:rsidR="00BA4387" w:rsidRPr="00671655">
        <w:rPr>
          <w:rFonts w:ascii="Calibri Light" w:hAnsi="Calibri Light"/>
        </w:rPr>
        <w:t>a</w:t>
      </w:r>
      <w:r w:rsidR="00466EAF" w:rsidRPr="00671655">
        <w:rPr>
          <w:rFonts w:ascii="Calibri Light" w:hAnsi="Calibri Light"/>
        </w:rPr>
        <w:t>rticipants</w:t>
      </w:r>
      <w:r w:rsidR="00AE7BDF" w:rsidRPr="00671655">
        <w:rPr>
          <w:rFonts w:ascii="Calibri Light" w:hAnsi="Calibri Light"/>
        </w:rPr>
        <w:t xml:space="preserve"> meeting inclusion criteria</w:t>
      </w:r>
      <w:r w:rsidR="00466EAF" w:rsidRPr="00671655">
        <w:rPr>
          <w:rFonts w:ascii="Calibri Light" w:hAnsi="Calibri Light"/>
        </w:rPr>
        <w:t xml:space="preserve"> were routed to the</w:t>
      </w:r>
      <w:r w:rsidR="00B81902" w:rsidRPr="00671655">
        <w:rPr>
          <w:rFonts w:ascii="Calibri Light" w:hAnsi="Calibri Light"/>
        </w:rPr>
        <w:t xml:space="preserve"> pre legislation</w:t>
      </w:r>
      <w:r w:rsidR="00466EAF" w:rsidRPr="00671655">
        <w:rPr>
          <w:rFonts w:ascii="Calibri Light" w:hAnsi="Calibri Light"/>
        </w:rPr>
        <w:t xml:space="preserve"> survey.  </w:t>
      </w:r>
      <w:r w:rsidR="00B81902" w:rsidRPr="00671655">
        <w:rPr>
          <w:rFonts w:ascii="Calibri Light" w:hAnsi="Calibri Light"/>
        </w:rPr>
        <w:t>Upon completion</w:t>
      </w:r>
      <w:r w:rsidR="00466EAF" w:rsidRPr="00671655">
        <w:rPr>
          <w:rFonts w:ascii="Calibri Light" w:hAnsi="Calibri Light"/>
        </w:rPr>
        <w:t>, participants</w:t>
      </w:r>
      <w:r w:rsidR="00337D1A">
        <w:rPr>
          <w:rFonts w:ascii="Calibri Light" w:hAnsi="Calibri Light"/>
        </w:rPr>
        <w:t xml:space="preserve"> </w:t>
      </w:r>
      <w:r w:rsidR="00466EAF" w:rsidRPr="00671655">
        <w:rPr>
          <w:rFonts w:ascii="Calibri Light" w:hAnsi="Calibri Light"/>
        </w:rPr>
        <w:t>provide</w:t>
      </w:r>
      <w:r w:rsidR="004E60BB">
        <w:rPr>
          <w:rFonts w:ascii="Calibri Light" w:hAnsi="Calibri Light"/>
        </w:rPr>
        <w:t>d</w:t>
      </w:r>
      <w:r w:rsidR="00466EAF" w:rsidRPr="00671655">
        <w:rPr>
          <w:rFonts w:ascii="Calibri Light" w:hAnsi="Calibri Light"/>
        </w:rPr>
        <w:t xml:space="preserve"> </w:t>
      </w:r>
      <w:r w:rsidR="00B81902" w:rsidRPr="00671655">
        <w:rPr>
          <w:rFonts w:ascii="Calibri Light" w:hAnsi="Calibri Light"/>
        </w:rPr>
        <w:t xml:space="preserve">contact details in order to receive an </w:t>
      </w:r>
      <w:r w:rsidR="00BF1D63" w:rsidRPr="00671655">
        <w:rPr>
          <w:rFonts w:ascii="Calibri Light" w:hAnsi="Calibri Light"/>
        </w:rPr>
        <w:t xml:space="preserve">email </w:t>
      </w:r>
      <w:r w:rsidR="00B81902" w:rsidRPr="00671655">
        <w:rPr>
          <w:rFonts w:ascii="Calibri Light" w:hAnsi="Calibri Light"/>
        </w:rPr>
        <w:t>invitation to take part in the post legislation survey</w:t>
      </w:r>
      <w:r w:rsidR="00EC57DC" w:rsidRPr="00671655">
        <w:rPr>
          <w:rFonts w:ascii="Calibri Light" w:hAnsi="Calibri Light"/>
        </w:rPr>
        <w:t>.  T</w:t>
      </w:r>
      <w:r w:rsidR="004B02AA" w:rsidRPr="00671655">
        <w:rPr>
          <w:rFonts w:ascii="Calibri Light" w:hAnsi="Calibri Light"/>
        </w:rPr>
        <w:t>wo years later</w:t>
      </w:r>
      <w:r w:rsidR="00EC57DC" w:rsidRPr="00671655">
        <w:rPr>
          <w:rFonts w:ascii="Calibri Light" w:hAnsi="Calibri Light"/>
        </w:rPr>
        <w:t xml:space="preserve">, participants </w:t>
      </w:r>
      <w:r w:rsidR="00EC57DC" w:rsidRPr="00B760BD">
        <w:rPr>
          <w:rFonts w:ascii="Calibri Light" w:hAnsi="Calibri Light"/>
        </w:rPr>
        <w:t>were provided with</w:t>
      </w:r>
      <w:r w:rsidR="00EC57DC" w:rsidRPr="00671655">
        <w:rPr>
          <w:rFonts w:ascii="Calibri Light" w:hAnsi="Calibri Light"/>
        </w:rPr>
        <w:t xml:space="preserve"> a direct link to the post legislation</w:t>
      </w:r>
      <w:r w:rsidR="00466EAF" w:rsidRPr="00671655">
        <w:rPr>
          <w:rFonts w:ascii="Calibri Light" w:hAnsi="Calibri Light"/>
        </w:rPr>
        <w:t xml:space="preserve"> </w:t>
      </w:r>
      <w:r w:rsidR="00EC57DC" w:rsidRPr="00671655">
        <w:rPr>
          <w:rFonts w:ascii="Calibri Light" w:hAnsi="Calibri Light"/>
        </w:rPr>
        <w:t>survey for completion.</w:t>
      </w:r>
    </w:p>
    <w:p w14:paraId="170D3AFB" w14:textId="77777777" w:rsidR="00DF412C" w:rsidRPr="00DA2724" w:rsidRDefault="00DF412C" w:rsidP="00232A4A">
      <w:pPr>
        <w:spacing w:after="0" w:line="480" w:lineRule="auto"/>
        <w:ind w:firstLine="720"/>
        <w:rPr>
          <w:rFonts w:ascii="Calibri Light" w:hAnsi="Calibri Light"/>
        </w:rPr>
      </w:pPr>
    </w:p>
    <w:p w14:paraId="719C5A6A" w14:textId="370E62F8" w:rsidR="00466EAF" w:rsidRPr="00DA2724" w:rsidRDefault="00261AC0" w:rsidP="00232A4A">
      <w:pPr>
        <w:spacing w:after="0" w:line="480" w:lineRule="auto"/>
        <w:rPr>
          <w:rFonts w:ascii="Calibri Light" w:hAnsi="Calibri Light"/>
          <w:b/>
          <w:i/>
        </w:rPr>
      </w:pPr>
      <w:r>
        <w:rPr>
          <w:rFonts w:ascii="Calibri Light" w:hAnsi="Calibri Light"/>
          <w:b/>
          <w:i/>
        </w:rPr>
        <w:t>A</w:t>
      </w:r>
      <w:r w:rsidR="00466EAF" w:rsidRPr="00DA2724">
        <w:rPr>
          <w:rFonts w:ascii="Calibri Light" w:hAnsi="Calibri Light"/>
          <w:b/>
          <w:i/>
        </w:rPr>
        <w:t>nalys</w:t>
      </w:r>
      <w:r>
        <w:rPr>
          <w:rFonts w:ascii="Calibri Light" w:hAnsi="Calibri Light"/>
          <w:b/>
          <w:i/>
        </w:rPr>
        <w:t>i</w:t>
      </w:r>
      <w:r w:rsidR="00466EAF" w:rsidRPr="00DA2724">
        <w:rPr>
          <w:rFonts w:ascii="Calibri Light" w:hAnsi="Calibri Light"/>
          <w:b/>
          <w:i/>
        </w:rPr>
        <w:t>s</w:t>
      </w:r>
    </w:p>
    <w:p w14:paraId="16458D4C" w14:textId="05EA2AFB" w:rsidR="00466EAF" w:rsidRPr="00DA2724" w:rsidRDefault="00671655" w:rsidP="00232A4A">
      <w:pPr>
        <w:spacing w:after="0" w:line="480" w:lineRule="auto"/>
        <w:ind w:firstLine="720"/>
        <w:rPr>
          <w:rFonts w:ascii="Calibri Light" w:hAnsi="Calibri Light"/>
        </w:rPr>
      </w:pPr>
      <w:r>
        <w:rPr>
          <w:rFonts w:ascii="Calibri Light" w:hAnsi="Calibri Light"/>
        </w:rPr>
        <w:t>A</w:t>
      </w:r>
      <w:r w:rsidR="00466EAF" w:rsidRPr="00DA2724">
        <w:rPr>
          <w:rFonts w:ascii="Calibri Light" w:hAnsi="Calibri Light"/>
        </w:rPr>
        <w:t xml:space="preserve">nalyses were carried out using IBM SPSS Statistics (v22).  </w:t>
      </w:r>
      <w:r w:rsidR="00992E80" w:rsidRPr="00DA2724">
        <w:rPr>
          <w:rFonts w:ascii="Calibri Light" w:hAnsi="Calibri Light"/>
          <w:lang w:val="en-IE"/>
        </w:rPr>
        <w:t xml:space="preserve">Data </w:t>
      </w:r>
      <w:r w:rsidR="00D65B85" w:rsidRPr="00DA2724">
        <w:rPr>
          <w:rFonts w:ascii="Calibri Light" w:hAnsi="Calibri Light"/>
          <w:lang w:val="en-IE"/>
        </w:rPr>
        <w:t xml:space="preserve">was screened to ensure no violation </w:t>
      </w:r>
      <w:r w:rsidR="00D65B85" w:rsidRPr="00772552">
        <w:rPr>
          <w:rFonts w:ascii="Calibri Light" w:hAnsi="Calibri Light"/>
          <w:lang w:val="en-IE"/>
        </w:rPr>
        <w:t>of</w:t>
      </w:r>
      <w:r w:rsidR="00D65B85" w:rsidRPr="00DA2724">
        <w:rPr>
          <w:rFonts w:ascii="Calibri Light" w:hAnsi="Calibri Light"/>
          <w:lang w:val="en-IE"/>
        </w:rPr>
        <w:t xml:space="preserve"> normality, linearity, and homoscedasticity</w:t>
      </w:r>
      <w:r w:rsidR="00772552">
        <w:rPr>
          <w:rFonts w:ascii="Calibri Light" w:hAnsi="Calibri Light"/>
          <w:lang w:val="en-IE"/>
        </w:rPr>
        <w:t xml:space="preserve"> assumptions</w:t>
      </w:r>
      <w:r w:rsidR="00D65B85" w:rsidRPr="00DA2724">
        <w:rPr>
          <w:rFonts w:ascii="Calibri Light" w:hAnsi="Calibri Light"/>
          <w:lang w:val="en-IE"/>
        </w:rPr>
        <w:t>.</w:t>
      </w:r>
      <w:r w:rsidR="00992E80" w:rsidRPr="00DA2724">
        <w:rPr>
          <w:rFonts w:ascii="Calibri Light" w:hAnsi="Calibri Light"/>
          <w:lang w:val="en-IE"/>
        </w:rPr>
        <w:t xml:space="preserve"> </w:t>
      </w:r>
      <w:r w:rsidR="00D65B85" w:rsidRPr="00DA2724">
        <w:rPr>
          <w:rFonts w:ascii="Calibri Light" w:hAnsi="Calibri Light"/>
          <w:lang w:val="en-IE"/>
        </w:rPr>
        <w:t xml:space="preserve"> </w:t>
      </w:r>
      <w:r w:rsidR="00772552">
        <w:rPr>
          <w:rFonts w:ascii="Calibri Light" w:eastAsia="Times New Roman" w:hAnsi="Calibri Light"/>
        </w:rPr>
        <w:t>E</w:t>
      </w:r>
      <w:r w:rsidR="00992E80" w:rsidRPr="00772552">
        <w:rPr>
          <w:rFonts w:ascii="Calibri Light" w:eastAsia="Times New Roman" w:hAnsi="Calibri Light"/>
        </w:rPr>
        <w:t>xtent of missing data (</w:t>
      </w:r>
      <w:r w:rsidR="00772552">
        <w:rPr>
          <w:rFonts w:ascii="Calibri Light" w:eastAsia="Times New Roman" w:hAnsi="Calibri Light"/>
        </w:rPr>
        <w:t>&lt;</w:t>
      </w:r>
      <w:r w:rsidR="00992E80" w:rsidRPr="00772552">
        <w:rPr>
          <w:rFonts w:ascii="Calibri Light" w:eastAsia="Times New Roman" w:hAnsi="Calibri Light"/>
        </w:rPr>
        <w:t>2%) and non-response patterns were assessed</w:t>
      </w:r>
      <w:r w:rsidR="00CA34E0">
        <w:rPr>
          <w:rFonts w:ascii="Calibri Light" w:eastAsia="Times New Roman" w:hAnsi="Calibri Light"/>
        </w:rPr>
        <w:t xml:space="preserve"> (Little’s MCAR test </w:t>
      </w:r>
      <w:r w:rsidR="00D65B85" w:rsidRPr="00DA2724">
        <w:rPr>
          <w:rFonts w:ascii="Calibri Light" w:eastAsia="Times New Roman" w:hAnsi="Calibri Light"/>
        </w:rPr>
        <w:t>p&gt;.05)</w:t>
      </w:r>
      <w:r w:rsidR="00992E80" w:rsidRPr="00DA2724">
        <w:rPr>
          <w:rFonts w:ascii="Calibri Light" w:eastAsia="Times New Roman" w:hAnsi="Calibri Light"/>
        </w:rPr>
        <w:t xml:space="preserve">.  </w:t>
      </w:r>
      <w:r w:rsidR="00992E80" w:rsidRPr="00772552">
        <w:rPr>
          <w:rFonts w:ascii="Calibri Light" w:eastAsia="Times New Roman" w:hAnsi="Calibri Light"/>
        </w:rPr>
        <w:t>Missing values</w:t>
      </w:r>
      <w:r w:rsidR="00436DED">
        <w:rPr>
          <w:rFonts w:ascii="Calibri Light" w:eastAsia="Times New Roman" w:hAnsi="Calibri Light"/>
        </w:rPr>
        <w:t xml:space="preserve"> </w:t>
      </w:r>
      <w:r w:rsidR="00992E80" w:rsidRPr="00772552">
        <w:rPr>
          <w:rFonts w:ascii="Calibri Light" w:eastAsia="Times New Roman" w:hAnsi="Calibri Light"/>
        </w:rPr>
        <w:t>were imputed using expectation-maximization</w:t>
      </w:r>
      <w:r w:rsidR="000D3119" w:rsidRPr="00772552">
        <w:rPr>
          <w:rFonts w:ascii="Calibri Light" w:eastAsia="Times New Roman" w:hAnsi="Calibri Light"/>
        </w:rPr>
        <w:fldChar w:fldCharType="begin"/>
      </w:r>
      <w:r w:rsidR="00742E4C">
        <w:rPr>
          <w:rFonts w:ascii="Calibri Light" w:eastAsia="Times New Roman" w:hAnsi="Calibri Light"/>
        </w:rPr>
        <w:instrText xml:space="preserve"> ADDIN EN.CITE &lt;EndNote&gt;&lt;Cite&gt;&lt;Author&gt;Tabachnik&lt;/Author&gt;&lt;Year&gt;2013&lt;/Year&gt;&lt;RecNum&gt;157&lt;/RecNum&gt;&lt;DisplayText&gt;&lt;style face="superscript"&gt;12&lt;/style&gt;&lt;/DisplayText&gt;&lt;record&gt;&lt;rec-number&gt;157&lt;/rec-number&gt;&lt;foreign-keys&gt;&lt;key app="EN" db-id="d29ssd22oafrtmevx91pstsurfdsr55tpdvr" timestamp="1458524911"&gt;157&lt;/key&gt;&lt;/foreign-keys&gt;&lt;ref-type name="Book"&gt;6&lt;/ref-type&gt;&lt;contributors&gt;&lt;authors&gt;&lt;author&gt;Tabachnik, B.G.&lt;/author&gt;&lt;author&gt;Fidell, L.S.&lt;/author&gt;&lt;/authors&gt;&lt;/contributors&gt;&lt;titles&gt;&lt;title&gt;Using Multivariate Statistics&lt;/title&gt;&lt;/titles&gt;&lt;edition&gt;6th&lt;/edition&gt;&lt;dates&gt;&lt;year&gt;2013&lt;/year&gt;&lt;/dates&gt;&lt;pub-location&gt;New Jersey&lt;/pub-location&gt;&lt;publisher&gt;Pearson Publication&lt;/publisher&gt;&lt;urls&gt;&lt;/urls&gt;&lt;/record&gt;&lt;/Cite&gt;&lt;/EndNote&gt;</w:instrText>
      </w:r>
      <w:r w:rsidR="000D3119" w:rsidRPr="00772552">
        <w:rPr>
          <w:rFonts w:ascii="Calibri Light" w:eastAsia="Times New Roman" w:hAnsi="Calibri Light"/>
        </w:rPr>
        <w:fldChar w:fldCharType="separate"/>
      </w:r>
      <w:r w:rsidR="00742E4C" w:rsidRPr="00742E4C">
        <w:rPr>
          <w:rFonts w:ascii="Calibri Light" w:eastAsia="Times New Roman" w:hAnsi="Calibri Light"/>
          <w:noProof/>
          <w:vertAlign w:val="superscript"/>
        </w:rPr>
        <w:t>12</w:t>
      </w:r>
      <w:r w:rsidR="000D3119" w:rsidRPr="00772552">
        <w:rPr>
          <w:rFonts w:ascii="Calibri Light" w:eastAsia="Times New Roman" w:hAnsi="Calibri Light"/>
        </w:rPr>
        <w:fldChar w:fldCharType="end"/>
      </w:r>
      <w:r w:rsidR="00D65B85" w:rsidRPr="00DA2724">
        <w:rPr>
          <w:rFonts w:ascii="Calibri Light" w:hAnsi="Calibri Light"/>
          <w:lang w:eastAsia="en-GB"/>
        </w:rPr>
        <w:t xml:space="preserve">.  </w:t>
      </w:r>
      <w:r w:rsidR="00D65B85" w:rsidRPr="00DA2724">
        <w:rPr>
          <w:rFonts w:ascii="Calibri Light" w:hAnsi="Calibri Light"/>
        </w:rPr>
        <w:t xml:space="preserve"> </w:t>
      </w:r>
      <w:r w:rsidR="00466EAF" w:rsidRPr="00DA2724">
        <w:rPr>
          <w:rFonts w:ascii="Calibri Light" w:hAnsi="Calibri Light"/>
        </w:rPr>
        <w:t>S</w:t>
      </w:r>
      <w:r w:rsidR="003B242C" w:rsidRPr="00DA2724">
        <w:rPr>
          <w:rFonts w:ascii="Calibri Light" w:hAnsi="Calibri Light"/>
        </w:rPr>
        <w:t>tructures of eating out</w:t>
      </w:r>
      <w:r w:rsidR="00466EAF" w:rsidRPr="00DA2724">
        <w:rPr>
          <w:rFonts w:ascii="Calibri Light" w:hAnsi="Calibri Light"/>
        </w:rPr>
        <w:t xml:space="preserve"> subscales were established using factor analysis with oblique rotation to</w:t>
      </w:r>
      <w:r w:rsidR="00A9642E">
        <w:rPr>
          <w:rFonts w:ascii="Calibri Light" w:hAnsi="Calibri Light"/>
        </w:rPr>
        <w:t xml:space="preserve"> allow for correlated subscales</w:t>
      </w:r>
      <w:r w:rsidR="000D3119" w:rsidRPr="00DA2724">
        <w:rPr>
          <w:rFonts w:ascii="Calibri Light" w:hAnsi="Calibri Light"/>
        </w:rPr>
        <w:fldChar w:fldCharType="begin"/>
      </w:r>
      <w:r w:rsidR="00742E4C">
        <w:rPr>
          <w:rFonts w:ascii="Calibri Light" w:hAnsi="Calibri Light"/>
        </w:rPr>
        <w:instrText xml:space="preserve"> ADDIN EN.CITE &lt;EndNote&gt;&lt;Cite&gt;&lt;Author&gt;Tabachnik&lt;/Author&gt;&lt;Year&gt;2013&lt;/Year&gt;&lt;RecNum&gt;157&lt;/RecNum&gt;&lt;DisplayText&gt;&lt;style face="superscript"&gt;12&lt;/style&gt;&lt;/DisplayText&gt;&lt;record&gt;&lt;rec-number&gt;157&lt;/rec-number&gt;&lt;foreign-keys&gt;&lt;key app="EN" db-id="d29ssd22oafrtmevx91pstsurfdsr55tpdvr" timestamp="1458524911"&gt;157&lt;/key&gt;&lt;/foreign-keys&gt;&lt;ref-type name="Book"&gt;6&lt;/ref-type&gt;&lt;contributors&gt;&lt;authors&gt;&lt;author&gt;Tabachnik, B.G.&lt;/author&gt;&lt;author&gt;Fidell, L.S.&lt;/author&gt;&lt;/authors&gt;&lt;/contributors&gt;&lt;titles&gt;&lt;title&gt;Using Multivariate Statistics&lt;/title&gt;&lt;/titles&gt;&lt;edition&gt;6th&lt;/edition&gt;&lt;dates&gt;&lt;year&gt;2013&lt;/year&gt;&lt;/dates&gt;&lt;pub-location&gt;New Jersey&lt;/pub-location&gt;&lt;publisher&gt;Pearson Publication&lt;/publisher&gt;&lt;urls&gt;&lt;/urls&gt;&lt;/record&gt;&lt;/Cite&gt;&lt;/EndNote&gt;</w:instrText>
      </w:r>
      <w:r w:rsidR="000D3119" w:rsidRPr="00DA2724">
        <w:rPr>
          <w:rFonts w:ascii="Calibri Light" w:hAnsi="Calibri Light"/>
        </w:rPr>
        <w:fldChar w:fldCharType="separate"/>
      </w:r>
      <w:r w:rsidR="00742E4C" w:rsidRPr="00742E4C">
        <w:rPr>
          <w:rFonts w:ascii="Calibri Light" w:hAnsi="Calibri Light"/>
          <w:noProof/>
          <w:vertAlign w:val="superscript"/>
        </w:rPr>
        <w:t>12</w:t>
      </w:r>
      <w:r w:rsidR="000D3119" w:rsidRPr="00DA2724">
        <w:rPr>
          <w:rFonts w:ascii="Calibri Light" w:hAnsi="Calibri Light"/>
        </w:rPr>
        <w:fldChar w:fldCharType="end"/>
      </w:r>
      <w:r w:rsidR="00466EAF" w:rsidRPr="00DA2724">
        <w:rPr>
          <w:rFonts w:ascii="Calibri Light" w:hAnsi="Calibri Light"/>
        </w:rPr>
        <w:t>.</w:t>
      </w:r>
      <w:r w:rsidR="00D548C9" w:rsidRPr="00DA2724">
        <w:rPr>
          <w:rFonts w:ascii="Calibri Light" w:hAnsi="Calibri Light"/>
        </w:rPr>
        <w:t xml:space="preserve">  Twenty-five out of an original 31 survey items were included</w:t>
      </w:r>
      <w:r w:rsidR="00772552">
        <w:rPr>
          <w:rFonts w:ascii="Calibri Light" w:hAnsi="Calibri Light"/>
        </w:rPr>
        <w:t>: s</w:t>
      </w:r>
      <w:r w:rsidR="00D548C9" w:rsidRPr="00DA2724">
        <w:rPr>
          <w:rFonts w:ascii="Calibri Light" w:hAnsi="Calibri Light"/>
        </w:rPr>
        <w:t xml:space="preserve">ix items were excluded due to high inter-item correlations (&gt;.9) or low factor loadings (&lt;.4).  </w:t>
      </w:r>
      <w:r w:rsidR="00466EAF" w:rsidRPr="00DA2724">
        <w:rPr>
          <w:rFonts w:ascii="Calibri Light" w:hAnsi="Calibri Light"/>
        </w:rPr>
        <w:t>Differ</w:t>
      </w:r>
      <w:r w:rsidR="00992E80" w:rsidRPr="00DA2724">
        <w:rPr>
          <w:rFonts w:ascii="Calibri Light" w:hAnsi="Calibri Light"/>
        </w:rPr>
        <w:t xml:space="preserve">ences between pre and post legislation eating out </w:t>
      </w:r>
      <w:r w:rsidR="00466EAF" w:rsidRPr="00DA2724">
        <w:rPr>
          <w:rFonts w:ascii="Calibri Light" w:hAnsi="Calibri Light"/>
        </w:rPr>
        <w:t xml:space="preserve"> </w:t>
      </w:r>
      <w:r w:rsidR="00992E80" w:rsidRPr="00DA2724">
        <w:rPr>
          <w:rFonts w:ascii="Calibri Light" w:hAnsi="Calibri Light"/>
        </w:rPr>
        <w:t xml:space="preserve">behaviours were analysed using </w:t>
      </w:r>
      <w:r w:rsidR="00C15681" w:rsidRPr="00DA2724">
        <w:rPr>
          <w:rFonts w:ascii="Calibri Light" w:hAnsi="Calibri Light"/>
        </w:rPr>
        <w:t xml:space="preserve">mixed </w:t>
      </w:r>
      <w:r w:rsidR="00992E80" w:rsidRPr="00DA2724">
        <w:rPr>
          <w:rFonts w:ascii="Calibri Light" w:hAnsi="Calibri Light"/>
        </w:rPr>
        <w:t>AN</w:t>
      </w:r>
      <w:r w:rsidR="00466EAF" w:rsidRPr="00DA2724">
        <w:rPr>
          <w:rFonts w:ascii="Calibri Light" w:hAnsi="Calibri Light"/>
        </w:rPr>
        <w:t xml:space="preserve">OVAs including </w:t>
      </w:r>
      <w:r w:rsidR="00992E80" w:rsidRPr="00DA2724">
        <w:rPr>
          <w:rFonts w:ascii="Calibri Light" w:hAnsi="Calibri Light"/>
        </w:rPr>
        <w:t xml:space="preserve">‘Adult/Parent’, ‘allergy severity’ (mild/moderate vs severe), ‘Multiple allergens’ (1-2 allergens vs &gt;2 allergens) </w:t>
      </w:r>
      <w:r w:rsidR="00992E80" w:rsidRPr="00772552">
        <w:rPr>
          <w:rFonts w:ascii="Calibri Light" w:hAnsi="Calibri Light"/>
        </w:rPr>
        <w:t xml:space="preserve">and ‘time since diagnosis’ (2-4, 5-9, &gt; 10 yrs) as </w:t>
      </w:r>
      <w:r w:rsidR="00BB6075" w:rsidRPr="00772552">
        <w:rPr>
          <w:rFonts w:ascii="Calibri Light" w:hAnsi="Calibri Light"/>
        </w:rPr>
        <w:t>independent variables (</w:t>
      </w:r>
      <w:r w:rsidR="00992E80" w:rsidRPr="00772552">
        <w:rPr>
          <w:rFonts w:ascii="Calibri Light" w:hAnsi="Calibri Light"/>
        </w:rPr>
        <w:t>IVs</w:t>
      </w:r>
      <w:r w:rsidR="00BB6075" w:rsidRPr="00772552">
        <w:rPr>
          <w:rFonts w:ascii="Calibri Light" w:hAnsi="Calibri Light"/>
        </w:rPr>
        <w:t>)</w:t>
      </w:r>
      <w:r w:rsidR="00992E80" w:rsidRPr="00772552">
        <w:rPr>
          <w:rFonts w:ascii="Calibri Light" w:hAnsi="Calibri Light"/>
        </w:rPr>
        <w:t>, and the six eating out</w:t>
      </w:r>
      <w:r w:rsidR="00992E80" w:rsidRPr="00DA2724">
        <w:rPr>
          <w:rFonts w:ascii="Calibri Light" w:hAnsi="Calibri Light"/>
        </w:rPr>
        <w:t xml:space="preserve"> subscales</w:t>
      </w:r>
      <w:r w:rsidR="00466EAF" w:rsidRPr="00DA2724">
        <w:rPr>
          <w:rFonts w:ascii="Calibri Light" w:hAnsi="Calibri Light"/>
        </w:rPr>
        <w:t xml:space="preserve"> as outcome variables.    </w:t>
      </w:r>
    </w:p>
    <w:p w14:paraId="054A4899" w14:textId="77777777" w:rsidR="003635E2" w:rsidRPr="00DA2724" w:rsidRDefault="003635E2" w:rsidP="001052AA">
      <w:pPr>
        <w:spacing w:after="0" w:line="480" w:lineRule="auto"/>
        <w:rPr>
          <w:rFonts w:ascii="Calibri Light" w:hAnsi="Calibri Light"/>
          <w:b/>
        </w:rPr>
      </w:pPr>
    </w:p>
    <w:p w14:paraId="712BE90A" w14:textId="77777777" w:rsidR="00134DA8" w:rsidRDefault="00134DA8" w:rsidP="001052AA">
      <w:pPr>
        <w:spacing w:after="0" w:line="480" w:lineRule="auto"/>
        <w:rPr>
          <w:rFonts w:ascii="Calibri Light" w:hAnsi="Calibri Light"/>
          <w:b/>
          <w:sz w:val="28"/>
          <w:szCs w:val="28"/>
        </w:rPr>
      </w:pPr>
    </w:p>
    <w:p w14:paraId="3C9827E8" w14:textId="77777777" w:rsidR="00134DA8" w:rsidRDefault="00134DA8" w:rsidP="001052AA">
      <w:pPr>
        <w:spacing w:after="0" w:line="480" w:lineRule="auto"/>
        <w:rPr>
          <w:rFonts w:ascii="Calibri Light" w:hAnsi="Calibri Light"/>
          <w:b/>
          <w:sz w:val="28"/>
          <w:szCs w:val="28"/>
        </w:rPr>
      </w:pPr>
    </w:p>
    <w:p w14:paraId="343FD21D" w14:textId="77777777" w:rsidR="00134DA8" w:rsidRDefault="00134DA8" w:rsidP="001052AA">
      <w:pPr>
        <w:spacing w:after="0" w:line="480" w:lineRule="auto"/>
        <w:rPr>
          <w:rFonts w:ascii="Calibri Light" w:hAnsi="Calibri Light"/>
          <w:b/>
          <w:sz w:val="28"/>
          <w:szCs w:val="28"/>
        </w:rPr>
      </w:pPr>
    </w:p>
    <w:p w14:paraId="0F6C6C6B" w14:textId="77777777" w:rsidR="00134DA8" w:rsidRDefault="00134DA8" w:rsidP="001052AA">
      <w:pPr>
        <w:spacing w:after="0" w:line="480" w:lineRule="auto"/>
        <w:rPr>
          <w:rFonts w:ascii="Calibri Light" w:hAnsi="Calibri Light"/>
          <w:b/>
          <w:sz w:val="28"/>
          <w:szCs w:val="28"/>
        </w:rPr>
      </w:pPr>
    </w:p>
    <w:p w14:paraId="4D87FC18" w14:textId="77777777" w:rsidR="00134DA8" w:rsidRDefault="00134DA8" w:rsidP="001052AA">
      <w:pPr>
        <w:spacing w:after="0" w:line="480" w:lineRule="auto"/>
        <w:rPr>
          <w:rFonts w:ascii="Calibri Light" w:hAnsi="Calibri Light"/>
          <w:b/>
          <w:sz w:val="28"/>
          <w:szCs w:val="28"/>
        </w:rPr>
      </w:pPr>
    </w:p>
    <w:p w14:paraId="74DEF989" w14:textId="77777777" w:rsidR="00134DA8" w:rsidRDefault="00134DA8" w:rsidP="001052AA">
      <w:pPr>
        <w:spacing w:after="0" w:line="480" w:lineRule="auto"/>
        <w:rPr>
          <w:rFonts w:ascii="Calibri Light" w:hAnsi="Calibri Light"/>
          <w:b/>
          <w:sz w:val="28"/>
          <w:szCs w:val="28"/>
        </w:rPr>
      </w:pPr>
    </w:p>
    <w:p w14:paraId="2917EE4A" w14:textId="77777777" w:rsidR="00134DA8" w:rsidRDefault="00134DA8" w:rsidP="001052AA">
      <w:pPr>
        <w:spacing w:after="0" w:line="480" w:lineRule="auto"/>
        <w:rPr>
          <w:rFonts w:ascii="Calibri Light" w:hAnsi="Calibri Light"/>
          <w:b/>
          <w:sz w:val="28"/>
          <w:szCs w:val="28"/>
        </w:rPr>
      </w:pPr>
    </w:p>
    <w:p w14:paraId="161D478E" w14:textId="77777777" w:rsidR="00134DA8" w:rsidRDefault="00134DA8" w:rsidP="001052AA">
      <w:pPr>
        <w:spacing w:after="0" w:line="480" w:lineRule="auto"/>
        <w:rPr>
          <w:rFonts w:ascii="Calibri Light" w:hAnsi="Calibri Light"/>
          <w:b/>
          <w:sz w:val="28"/>
          <w:szCs w:val="28"/>
        </w:rPr>
      </w:pPr>
    </w:p>
    <w:p w14:paraId="7C4ECEAD" w14:textId="77777777" w:rsidR="00134DA8" w:rsidRDefault="00134DA8" w:rsidP="001052AA">
      <w:pPr>
        <w:spacing w:after="0" w:line="480" w:lineRule="auto"/>
        <w:rPr>
          <w:rFonts w:ascii="Calibri Light" w:hAnsi="Calibri Light"/>
          <w:b/>
          <w:sz w:val="28"/>
          <w:szCs w:val="28"/>
        </w:rPr>
      </w:pPr>
    </w:p>
    <w:p w14:paraId="765BB69C" w14:textId="77777777" w:rsidR="00134DA8" w:rsidRDefault="00134DA8" w:rsidP="001052AA">
      <w:pPr>
        <w:spacing w:after="0" w:line="480" w:lineRule="auto"/>
        <w:rPr>
          <w:rFonts w:ascii="Calibri Light" w:hAnsi="Calibri Light"/>
          <w:b/>
          <w:sz w:val="28"/>
          <w:szCs w:val="28"/>
        </w:rPr>
      </w:pPr>
    </w:p>
    <w:p w14:paraId="0DCFBA9A" w14:textId="77777777" w:rsidR="004305D9" w:rsidRPr="00DA2724" w:rsidRDefault="00573DFF" w:rsidP="001052AA">
      <w:pPr>
        <w:spacing w:after="0" w:line="480" w:lineRule="auto"/>
        <w:rPr>
          <w:rFonts w:ascii="Calibri Light" w:hAnsi="Calibri Light"/>
          <w:b/>
          <w:sz w:val="28"/>
          <w:szCs w:val="28"/>
        </w:rPr>
      </w:pPr>
      <w:r w:rsidRPr="00DA2724">
        <w:rPr>
          <w:rFonts w:ascii="Calibri Light" w:hAnsi="Calibri Light"/>
          <w:b/>
          <w:sz w:val="28"/>
          <w:szCs w:val="28"/>
        </w:rPr>
        <w:t>Results</w:t>
      </w:r>
    </w:p>
    <w:p w14:paraId="75364F14" w14:textId="6F76D40A" w:rsidR="00292838" w:rsidRDefault="00292838" w:rsidP="00292838">
      <w:pPr>
        <w:spacing w:after="0" w:line="480" w:lineRule="auto"/>
        <w:rPr>
          <w:rFonts w:ascii="Calibri Light" w:hAnsi="Calibri Light" w:cs="Arial"/>
        </w:rPr>
      </w:pPr>
      <w:r w:rsidRPr="00DA2724">
        <w:rPr>
          <w:rFonts w:ascii="Calibri Light" w:hAnsi="Calibri Light" w:cs="Arial"/>
        </w:rPr>
        <w:t xml:space="preserve">Characteristics of </w:t>
      </w:r>
      <w:r w:rsidRPr="003C6AE1">
        <w:rPr>
          <w:rFonts w:ascii="Calibri Light" w:hAnsi="Calibri Light" w:cs="Arial"/>
        </w:rPr>
        <w:t>participants</w:t>
      </w:r>
      <w:r>
        <w:rPr>
          <w:rFonts w:ascii="Calibri Light" w:hAnsi="Calibri Light" w:cs="Arial"/>
        </w:rPr>
        <w:t xml:space="preserve"> </w:t>
      </w:r>
      <w:r w:rsidRPr="00DA2724">
        <w:rPr>
          <w:rFonts w:ascii="Calibri Light" w:hAnsi="Calibri Light" w:cs="Arial"/>
        </w:rPr>
        <w:t>are shown in t</w:t>
      </w:r>
      <w:r>
        <w:rPr>
          <w:rFonts w:ascii="Calibri Light" w:hAnsi="Calibri Light" w:cs="Arial"/>
        </w:rPr>
        <w:t xml:space="preserve">able </w:t>
      </w:r>
      <w:r w:rsidR="00091876">
        <w:rPr>
          <w:rFonts w:ascii="Calibri Light" w:hAnsi="Calibri Light" w:cs="Arial"/>
        </w:rPr>
        <w:t>3</w:t>
      </w:r>
      <w:r w:rsidRPr="00DA2724">
        <w:rPr>
          <w:rFonts w:ascii="Calibri Light" w:hAnsi="Calibri Light" w:cs="Arial"/>
        </w:rPr>
        <w:t>.</w:t>
      </w:r>
    </w:p>
    <w:p w14:paraId="23A7E758" w14:textId="77777777" w:rsidR="002E40E4" w:rsidRDefault="002E40E4" w:rsidP="00292838">
      <w:pPr>
        <w:spacing w:after="0" w:line="480" w:lineRule="auto"/>
        <w:rPr>
          <w:rFonts w:ascii="Calibri Light" w:hAnsi="Calibri Light" w:cs="Arial"/>
        </w:rPr>
      </w:pPr>
    </w:p>
    <w:tbl>
      <w:tblPr>
        <w:tblStyle w:val="TableGrid"/>
        <w:tblW w:w="0" w:type="auto"/>
        <w:tblLook w:val="04A0" w:firstRow="1" w:lastRow="0" w:firstColumn="1" w:lastColumn="0" w:noHBand="0" w:noVBand="1"/>
      </w:tblPr>
      <w:tblGrid>
        <w:gridCol w:w="9242"/>
      </w:tblGrid>
      <w:tr w:rsidR="002E40E4" w:rsidRPr="00784C6F" w14:paraId="6B8BA153" w14:textId="77777777" w:rsidTr="001804C9">
        <w:tc>
          <w:tcPr>
            <w:tcW w:w="9264" w:type="dxa"/>
            <w:tcBorders>
              <w:left w:val="nil"/>
              <w:right w:val="nil"/>
            </w:tcBorders>
          </w:tcPr>
          <w:p w14:paraId="04067934" w14:textId="77777777" w:rsidR="002E40E4" w:rsidRPr="00784C6F" w:rsidRDefault="002E40E4" w:rsidP="001804C9">
            <w:pPr>
              <w:pStyle w:val="BodyText"/>
              <w:jc w:val="center"/>
              <w:rPr>
                <w:rFonts w:ascii="Calibri Light" w:hAnsi="Calibri Light"/>
                <w:sz w:val="22"/>
                <w:szCs w:val="22"/>
              </w:rPr>
            </w:pPr>
          </w:p>
          <w:p w14:paraId="07646489" w14:textId="3CB18137" w:rsidR="002E40E4" w:rsidRPr="002E40E4" w:rsidRDefault="002E40E4" w:rsidP="001804C9">
            <w:pPr>
              <w:pStyle w:val="BodyText"/>
              <w:jc w:val="center"/>
              <w:rPr>
                <w:rFonts w:ascii="Calibri Light" w:hAnsi="Calibri Light"/>
                <w:b w:val="0"/>
                <w:sz w:val="22"/>
                <w:szCs w:val="22"/>
              </w:rPr>
            </w:pPr>
            <w:r>
              <w:rPr>
                <w:rFonts w:ascii="Calibri Light" w:hAnsi="Calibri Light"/>
                <w:b w:val="0"/>
                <w:sz w:val="22"/>
                <w:szCs w:val="22"/>
              </w:rPr>
              <w:t xml:space="preserve">Insert table </w:t>
            </w:r>
            <w:r w:rsidR="00091876">
              <w:rPr>
                <w:rFonts w:ascii="Calibri Light" w:hAnsi="Calibri Light"/>
                <w:b w:val="0"/>
                <w:sz w:val="22"/>
                <w:szCs w:val="22"/>
              </w:rPr>
              <w:t>3</w:t>
            </w:r>
            <w:r w:rsidRPr="002E40E4">
              <w:rPr>
                <w:rFonts w:ascii="Calibri Light" w:hAnsi="Calibri Light"/>
                <w:b w:val="0"/>
                <w:sz w:val="22"/>
                <w:szCs w:val="22"/>
              </w:rPr>
              <w:t xml:space="preserve"> about here</w:t>
            </w:r>
          </w:p>
          <w:p w14:paraId="3171886E" w14:textId="77777777" w:rsidR="002E40E4" w:rsidRPr="00784C6F" w:rsidRDefault="002E40E4" w:rsidP="001804C9">
            <w:pPr>
              <w:pStyle w:val="BodyText"/>
              <w:jc w:val="center"/>
              <w:rPr>
                <w:rFonts w:ascii="Calibri Light" w:hAnsi="Calibri Light"/>
                <w:bCs w:val="0"/>
                <w:sz w:val="22"/>
                <w:szCs w:val="22"/>
              </w:rPr>
            </w:pPr>
          </w:p>
        </w:tc>
      </w:tr>
    </w:tbl>
    <w:p w14:paraId="66B8E449" w14:textId="77777777" w:rsidR="002E40E4" w:rsidRDefault="002E40E4" w:rsidP="002E40E4">
      <w:pPr>
        <w:spacing w:after="0" w:line="360" w:lineRule="auto"/>
        <w:rPr>
          <w:rFonts w:ascii="Calibri Light" w:hAnsi="Calibri Light"/>
          <w:b/>
        </w:rPr>
      </w:pPr>
    </w:p>
    <w:p w14:paraId="07540281" w14:textId="77777777" w:rsidR="00292838" w:rsidRDefault="00292838" w:rsidP="001052AA">
      <w:pPr>
        <w:spacing w:after="0" w:line="480" w:lineRule="auto"/>
        <w:rPr>
          <w:rFonts w:ascii="Calibri Light" w:hAnsi="Calibri Light"/>
          <w:b/>
          <w:sz w:val="24"/>
          <w:szCs w:val="24"/>
        </w:rPr>
      </w:pPr>
    </w:p>
    <w:p w14:paraId="3CF0C26A" w14:textId="77777777" w:rsidR="00573DFF" w:rsidRPr="00DA2724" w:rsidRDefault="00B75697" w:rsidP="001052AA">
      <w:pPr>
        <w:spacing w:after="0" w:line="480" w:lineRule="auto"/>
        <w:rPr>
          <w:rFonts w:ascii="Calibri Light" w:hAnsi="Calibri Light"/>
          <w:b/>
          <w:sz w:val="24"/>
          <w:szCs w:val="24"/>
        </w:rPr>
      </w:pPr>
      <w:r w:rsidRPr="00DA2724">
        <w:rPr>
          <w:rFonts w:ascii="Calibri Light" w:hAnsi="Calibri Light"/>
          <w:b/>
          <w:sz w:val="24"/>
          <w:szCs w:val="24"/>
        </w:rPr>
        <w:t>Post legislation i</w:t>
      </w:r>
      <w:r w:rsidR="00573DFF" w:rsidRPr="00DA2724">
        <w:rPr>
          <w:rFonts w:ascii="Calibri Light" w:hAnsi="Calibri Light"/>
          <w:b/>
          <w:sz w:val="24"/>
          <w:szCs w:val="24"/>
        </w:rPr>
        <w:t>nterviews:</w:t>
      </w:r>
    </w:p>
    <w:p w14:paraId="1CB63581" w14:textId="77777777" w:rsidR="00F12CD5" w:rsidRPr="00DA2724" w:rsidRDefault="00F12CD5" w:rsidP="00F12CD5">
      <w:pPr>
        <w:spacing w:after="0" w:line="480" w:lineRule="auto"/>
        <w:rPr>
          <w:rFonts w:ascii="Calibri Light" w:hAnsi="Calibri Light"/>
          <w:b/>
          <w:i/>
        </w:rPr>
      </w:pPr>
      <w:r w:rsidRPr="00DA2724">
        <w:rPr>
          <w:rFonts w:ascii="Calibri Light" w:hAnsi="Calibri Light"/>
          <w:b/>
          <w:i/>
        </w:rPr>
        <w:t>Overall impact of legislation</w:t>
      </w:r>
    </w:p>
    <w:p w14:paraId="152F5747" w14:textId="226318BA" w:rsidR="00F12CD5" w:rsidRPr="00DA2724" w:rsidRDefault="00F12CD5" w:rsidP="00F12CD5">
      <w:pPr>
        <w:spacing w:after="0" w:line="480" w:lineRule="auto"/>
        <w:ind w:firstLine="720"/>
        <w:rPr>
          <w:rFonts w:ascii="Calibri Light" w:hAnsi="Calibri Light"/>
        </w:rPr>
      </w:pPr>
      <w:r w:rsidRPr="00DA2724">
        <w:rPr>
          <w:rFonts w:ascii="Calibri Light" w:hAnsi="Calibri Light"/>
        </w:rPr>
        <w:t>In principle, the implementation of legislation to improve allergen information provision was seen as a positive step, and for many participants this had some tangible impact on their eating out behaviours and preferences (Box 1</w:t>
      </w:r>
      <w:r>
        <w:rPr>
          <w:rFonts w:ascii="Calibri Light" w:hAnsi="Calibri Light"/>
        </w:rPr>
        <w:t>,</w:t>
      </w:r>
      <w:r w:rsidRPr="00DA2724">
        <w:rPr>
          <w:rFonts w:ascii="Calibri Light" w:hAnsi="Calibri Light"/>
        </w:rPr>
        <w:t>A).  For others, initial expectations of the legislation did not translate into reality in terms of their day-to-day eating out experiences</w:t>
      </w:r>
      <w:r>
        <w:rPr>
          <w:rFonts w:ascii="Calibri Light" w:hAnsi="Calibri Light"/>
        </w:rPr>
        <w:t>,</w:t>
      </w:r>
      <w:r w:rsidRPr="00DA2724">
        <w:rPr>
          <w:rFonts w:ascii="Calibri Light" w:hAnsi="Calibri Light"/>
        </w:rPr>
        <w:t xml:space="preserve"> </w:t>
      </w:r>
      <w:r>
        <w:rPr>
          <w:rFonts w:ascii="Calibri Light" w:hAnsi="Calibri Light"/>
        </w:rPr>
        <w:t>a</w:t>
      </w:r>
      <w:r w:rsidRPr="00DA2724">
        <w:rPr>
          <w:rFonts w:ascii="Calibri Light" w:hAnsi="Calibri Light"/>
        </w:rPr>
        <w:t>lthough the</w:t>
      </w:r>
      <w:r>
        <w:rPr>
          <w:rFonts w:ascii="Calibri Light" w:hAnsi="Calibri Light"/>
        </w:rPr>
        <w:t>y</w:t>
      </w:r>
      <w:r w:rsidRPr="00DA2724">
        <w:rPr>
          <w:rFonts w:ascii="Calibri Light" w:hAnsi="Calibri Light"/>
        </w:rPr>
        <w:t xml:space="preserve"> had experienced</w:t>
      </w:r>
      <w:r>
        <w:rPr>
          <w:rFonts w:ascii="Calibri Light" w:hAnsi="Calibri Light"/>
        </w:rPr>
        <w:t xml:space="preserve"> some</w:t>
      </w:r>
      <w:r w:rsidRPr="00DA2724">
        <w:rPr>
          <w:rFonts w:ascii="Calibri Light" w:hAnsi="Calibri Light"/>
        </w:rPr>
        <w:t xml:space="preserve"> positive</w:t>
      </w:r>
      <w:r>
        <w:rPr>
          <w:rFonts w:ascii="Calibri Light" w:hAnsi="Calibri Light"/>
        </w:rPr>
        <w:t xml:space="preserve"> changes</w:t>
      </w:r>
      <w:r w:rsidRPr="00DA2724">
        <w:rPr>
          <w:rFonts w:ascii="Calibri Light" w:hAnsi="Calibri Light"/>
        </w:rPr>
        <w:t xml:space="preserve">, </w:t>
      </w:r>
      <w:r w:rsidRPr="00DA2724">
        <w:rPr>
          <w:rFonts w:ascii="Calibri Light" w:hAnsi="Calibri Light"/>
          <w:shd w:val="clear" w:color="auto" w:fill="FFFFFF"/>
          <w:lang w:val="en-US"/>
        </w:rPr>
        <w:t xml:space="preserve">they observed that </w:t>
      </w:r>
      <w:r>
        <w:rPr>
          <w:rFonts w:ascii="Calibri Light" w:hAnsi="Calibri Light"/>
          <w:shd w:val="clear" w:color="auto" w:fill="FFFFFF"/>
          <w:lang w:val="en-US"/>
        </w:rPr>
        <w:t xml:space="preserve">overall </w:t>
      </w:r>
      <w:r w:rsidRPr="00DA2724">
        <w:rPr>
          <w:rFonts w:ascii="Calibri Light" w:hAnsi="Calibri Light"/>
          <w:shd w:val="clear" w:color="auto" w:fill="FFFFFF"/>
          <w:lang w:val="en-US"/>
        </w:rPr>
        <w:t>implementation of the legislati</w:t>
      </w:r>
      <w:r>
        <w:rPr>
          <w:rFonts w:ascii="Calibri Light" w:hAnsi="Calibri Light"/>
          <w:shd w:val="clear" w:color="auto" w:fill="FFFFFF"/>
          <w:lang w:val="en-US"/>
        </w:rPr>
        <w:t>on was gradual, sporadic or</w:t>
      </w:r>
      <w:r w:rsidRPr="00DA2724">
        <w:rPr>
          <w:rFonts w:ascii="Calibri Light" w:hAnsi="Calibri Light"/>
          <w:shd w:val="clear" w:color="auto" w:fill="FFFFFF"/>
          <w:lang w:val="en-US"/>
        </w:rPr>
        <w:t xml:space="preserve"> inconsistent</w:t>
      </w:r>
      <w:r w:rsidRPr="00DA2724">
        <w:rPr>
          <w:rFonts w:ascii="Calibri Light" w:hAnsi="Calibri Light"/>
        </w:rPr>
        <w:t xml:space="preserve">.  Participants were surprised, and in some cases frustrated, by the pace and </w:t>
      </w:r>
      <w:r>
        <w:rPr>
          <w:rFonts w:ascii="Calibri Light" w:hAnsi="Calibri Light"/>
        </w:rPr>
        <w:t>inconsistency of change (Box 1,</w:t>
      </w:r>
      <w:r w:rsidRPr="00DA2724">
        <w:rPr>
          <w:rFonts w:ascii="Calibri Light" w:hAnsi="Calibri Light"/>
        </w:rPr>
        <w:t xml:space="preserve">B &amp; C).  </w:t>
      </w:r>
      <w:r>
        <w:rPr>
          <w:rFonts w:ascii="Calibri Light" w:hAnsi="Calibri Light"/>
        </w:rPr>
        <w:t>The ‘different ways’ (Box 1,</w:t>
      </w:r>
      <w:r w:rsidRPr="00DA2724">
        <w:rPr>
          <w:rFonts w:ascii="Calibri Light" w:hAnsi="Calibri Light"/>
        </w:rPr>
        <w:t xml:space="preserve">A) in which venues had implemented the legislation lay at the core of both positive and negative participant evaluations of the legislation’s impact in helping them to make confident and safe food choices when eating out.  Participants broadly related these themes in the context of the adequacy of information provision, their confidence in the allergen information resources provided by venues, and any resultant impact on the freedom that they enjoyed when eating out.   </w:t>
      </w:r>
    </w:p>
    <w:p w14:paraId="54340839" w14:textId="77777777" w:rsidR="00F12CD5" w:rsidRPr="00DA2724" w:rsidRDefault="00F12CD5" w:rsidP="00F12CD5">
      <w:pPr>
        <w:spacing w:after="0" w:line="480" w:lineRule="auto"/>
        <w:rPr>
          <w:rFonts w:ascii="Calibri Light" w:hAnsi="Calibri Light"/>
          <w:b/>
          <w:i/>
        </w:rPr>
      </w:pPr>
      <w:r w:rsidRPr="00DA2724">
        <w:rPr>
          <w:rFonts w:ascii="Calibri Light" w:hAnsi="Calibri Light"/>
          <w:b/>
          <w:i/>
        </w:rPr>
        <w:t>Adequacy and confidence in written information resources</w:t>
      </w:r>
    </w:p>
    <w:p w14:paraId="6B2C4CD8" w14:textId="28BA6DDE" w:rsidR="00F12CD5" w:rsidRPr="00DA2724" w:rsidRDefault="00F12CD5" w:rsidP="00F12CD5">
      <w:pPr>
        <w:spacing w:after="0" w:line="480" w:lineRule="auto"/>
        <w:ind w:firstLine="720"/>
        <w:rPr>
          <w:rFonts w:ascii="Calibri Light" w:hAnsi="Calibri Light"/>
        </w:rPr>
      </w:pPr>
      <w:r>
        <w:rPr>
          <w:rFonts w:ascii="Calibri Light" w:hAnsi="Calibri Light"/>
        </w:rPr>
        <w:t xml:space="preserve">The majority of </w:t>
      </w:r>
      <w:r w:rsidRPr="00DA2724">
        <w:rPr>
          <w:rFonts w:ascii="Calibri Light" w:hAnsi="Calibri Light"/>
        </w:rPr>
        <w:t xml:space="preserve">participants </w:t>
      </w:r>
      <w:r>
        <w:rPr>
          <w:rFonts w:ascii="Calibri Light" w:hAnsi="Calibri Light"/>
        </w:rPr>
        <w:t xml:space="preserve">noted </w:t>
      </w:r>
      <w:r w:rsidRPr="00DA2724">
        <w:rPr>
          <w:rFonts w:ascii="Calibri Light" w:hAnsi="Calibri Light"/>
        </w:rPr>
        <w:t xml:space="preserve">an improvement in the detail and range of written allergen information available </w:t>
      </w:r>
      <w:r>
        <w:rPr>
          <w:rFonts w:ascii="Calibri Light" w:hAnsi="Calibri Light"/>
        </w:rPr>
        <w:t xml:space="preserve">to them which </w:t>
      </w:r>
      <w:r w:rsidRPr="00DA2724">
        <w:rPr>
          <w:rFonts w:ascii="Calibri Light" w:hAnsi="Calibri Light"/>
        </w:rPr>
        <w:t>at its best,</w:t>
      </w:r>
      <w:r w:rsidR="005731B6">
        <w:rPr>
          <w:rFonts w:ascii="Calibri Light" w:hAnsi="Calibri Light"/>
        </w:rPr>
        <w:t xml:space="preserve"> </w:t>
      </w:r>
      <w:r>
        <w:rPr>
          <w:rFonts w:ascii="Calibri Light" w:hAnsi="Calibri Light"/>
        </w:rPr>
        <w:t xml:space="preserve">allowed them to trust it and </w:t>
      </w:r>
      <w:r w:rsidRPr="00DA2724">
        <w:rPr>
          <w:rFonts w:ascii="Calibri Light" w:hAnsi="Calibri Light"/>
        </w:rPr>
        <w:t>increased their ability to make confident food choices without the need to double check with venue staff</w:t>
      </w:r>
      <w:r>
        <w:rPr>
          <w:rFonts w:ascii="Calibri Light" w:hAnsi="Calibri Light"/>
        </w:rPr>
        <w:t>.  This</w:t>
      </w:r>
      <w:r w:rsidRPr="00DA2724">
        <w:rPr>
          <w:rFonts w:ascii="Calibri Light" w:hAnsi="Calibri Light"/>
        </w:rPr>
        <w:t xml:space="preserve"> ‘normalised’ their eating out experience to a substantial degree.  Whe</w:t>
      </w:r>
      <w:r>
        <w:rPr>
          <w:rFonts w:ascii="Calibri Light" w:hAnsi="Calibri Light"/>
        </w:rPr>
        <w:t>n they judged</w:t>
      </w:r>
      <w:r w:rsidRPr="00DA2724">
        <w:rPr>
          <w:rFonts w:ascii="Calibri Light" w:hAnsi="Calibri Light"/>
        </w:rPr>
        <w:t xml:space="preserve"> allergen information provision </w:t>
      </w:r>
      <w:r>
        <w:rPr>
          <w:rFonts w:ascii="Calibri Light" w:hAnsi="Calibri Light"/>
        </w:rPr>
        <w:t>as</w:t>
      </w:r>
      <w:r w:rsidR="005731B6">
        <w:rPr>
          <w:rFonts w:ascii="Calibri Light" w:hAnsi="Calibri Light"/>
        </w:rPr>
        <w:t xml:space="preserve"> </w:t>
      </w:r>
      <w:r w:rsidRPr="00DA2724">
        <w:rPr>
          <w:rFonts w:ascii="Calibri Light" w:hAnsi="Calibri Light"/>
        </w:rPr>
        <w:t xml:space="preserve">sufficient, participants </w:t>
      </w:r>
      <w:r>
        <w:rPr>
          <w:rFonts w:ascii="Calibri Light" w:hAnsi="Calibri Light"/>
        </w:rPr>
        <w:t xml:space="preserve">often </w:t>
      </w:r>
      <w:r w:rsidRPr="00DA2724">
        <w:rPr>
          <w:rFonts w:ascii="Calibri Light" w:hAnsi="Calibri Light"/>
        </w:rPr>
        <w:t>interpreted this as implying a wider understanding of the needs of consumers</w:t>
      </w:r>
      <w:r>
        <w:rPr>
          <w:rFonts w:ascii="Calibri Light" w:hAnsi="Calibri Light"/>
        </w:rPr>
        <w:t xml:space="preserve"> with food allergy</w:t>
      </w:r>
      <w:r w:rsidRPr="00DA2724">
        <w:rPr>
          <w:rFonts w:ascii="Calibri Light" w:hAnsi="Calibri Light"/>
        </w:rPr>
        <w:t>.  Such venues were assumed to have gone beyond the mere act of providing information itself, and were trusted to exercise more caution in other aspects of their food preparation such as the avoidance</w:t>
      </w:r>
      <w:r>
        <w:rPr>
          <w:rFonts w:ascii="Calibri Light" w:hAnsi="Calibri Light"/>
        </w:rPr>
        <w:t xml:space="preserve"> of cross-contamination (Box 1,</w:t>
      </w:r>
      <w:r w:rsidRPr="00DA2724">
        <w:rPr>
          <w:rFonts w:ascii="Calibri Light" w:hAnsi="Calibri Light"/>
        </w:rPr>
        <w:t xml:space="preserve">D).  </w:t>
      </w:r>
    </w:p>
    <w:p w14:paraId="1D8CE804" w14:textId="73E01067" w:rsidR="00F12CD5" w:rsidRPr="00DA2724" w:rsidRDefault="00F12CD5" w:rsidP="00F12CD5">
      <w:pPr>
        <w:spacing w:after="0" w:line="480" w:lineRule="auto"/>
        <w:rPr>
          <w:rFonts w:ascii="Calibri Light" w:hAnsi="Calibri Light"/>
        </w:rPr>
      </w:pPr>
      <w:r w:rsidRPr="00DA2724">
        <w:rPr>
          <w:rFonts w:ascii="Calibri Light" w:hAnsi="Calibri Light"/>
        </w:rPr>
        <w:tab/>
        <w:t xml:space="preserve">More frequently, participants observed that venues had made some effort to communicate the allergen content of foods, either via the menu </w:t>
      </w:r>
      <w:r>
        <w:rPr>
          <w:rFonts w:ascii="Calibri Light" w:hAnsi="Calibri Light"/>
        </w:rPr>
        <w:t>(</w:t>
      </w:r>
      <w:r w:rsidRPr="00DA2724">
        <w:rPr>
          <w:rFonts w:ascii="Calibri Light" w:hAnsi="Calibri Light"/>
        </w:rPr>
        <w:t>in the form of ingredients details o</w:t>
      </w:r>
      <w:r>
        <w:rPr>
          <w:rFonts w:ascii="Calibri Light" w:hAnsi="Calibri Light"/>
        </w:rPr>
        <w:t>r symbols/colour coding (Box 1,</w:t>
      </w:r>
      <w:r w:rsidRPr="00DA2724">
        <w:rPr>
          <w:rFonts w:ascii="Calibri Light" w:hAnsi="Calibri Light"/>
        </w:rPr>
        <w:t>E)</w:t>
      </w:r>
      <w:r>
        <w:rPr>
          <w:rFonts w:ascii="Calibri Light" w:hAnsi="Calibri Light"/>
        </w:rPr>
        <w:t>)</w:t>
      </w:r>
      <w:r w:rsidRPr="00DA2724">
        <w:rPr>
          <w:rFonts w:ascii="Calibri Light" w:hAnsi="Calibri Light"/>
        </w:rPr>
        <w:t xml:space="preserve">, or displayed on a notice within the venue.  This information was received with varying degrees of confidence.  </w:t>
      </w:r>
      <w:r>
        <w:rPr>
          <w:rFonts w:ascii="Calibri Light" w:hAnsi="Calibri Light"/>
        </w:rPr>
        <w:t xml:space="preserve">They appreciated </w:t>
      </w:r>
      <w:r w:rsidRPr="00DA2724">
        <w:rPr>
          <w:rFonts w:ascii="Calibri Light" w:hAnsi="Calibri Light"/>
        </w:rPr>
        <w:t xml:space="preserve">detailed ingredients information on the menu </w:t>
      </w:r>
      <w:r>
        <w:rPr>
          <w:rFonts w:ascii="Calibri Light" w:hAnsi="Calibri Light"/>
        </w:rPr>
        <w:t>and saw this</w:t>
      </w:r>
      <w:r w:rsidRPr="00DA2724">
        <w:rPr>
          <w:rFonts w:ascii="Calibri Light" w:hAnsi="Calibri Light"/>
        </w:rPr>
        <w:t xml:space="preserve"> as an indicator</w:t>
      </w:r>
      <w:r>
        <w:rPr>
          <w:rFonts w:ascii="Calibri Light" w:hAnsi="Calibri Light"/>
        </w:rPr>
        <w:t xml:space="preserve"> </w:t>
      </w:r>
      <w:r w:rsidRPr="00DA2724">
        <w:rPr>
          <w:rFonts w:ascii="Calibri Light" w:hAnsi="Calibri Light"/>
        </w:rPr>
        <w:t xml:space="preserve">of meals that should </w:t>
      </w:r>
      <w:r>
        <w:rPr>
          <w:rFonts w:ascii="Calibri Light" w:hAnsi="Calibri Light"/>
        </w:rPr>
        <w:t xml:space="preserve">either </w:t>
      </w:r>
      <w:r w:rsidRPr="00DA2724">
        <w:rPr>
          <w:rFonts w:ascii="Calibri Light" w:hAnsi="Calibri Light"/>
        </w:rPr>
        <w:t>be avoided</w:t>
      </w:r>
      <w:r>
        <w:rPr>
          <w:rFonts w:ascii="Calibri Light" w:hAnsi="Calibri Light"/>
        </w:rPr>
        <w:t xml:space="preserve"> or</w:t>
      </w:r>
      <w:r w:rsidR="005731B6">
        <w:rPr>
          <w:rFonts w:ascii="Calibri Light" w:hAnsi="Calibri Light"/>
        </w:rPr>
        <w:t xml:space="preserve"> </w:t>
      </w:r>
      <w:r w:rsidRPr="00DA2724">
        <w:rPr>
          <w:rFonts w:ascii="Calibri Light" w:hAnsi="Calibri Light"/>
        </w:rPr>
        <w:t xml:space="preserve">were free of </w:t>
      </w:r>
      <w:r>
        <w:rPr>
          <w:rFonts w:ascii="Calibri Light" w:hAnsi="Calibri Light"/>
        </w:rPr>
        <w:t>specific</w:t>
      </w:r>
      <w:r w:rsidRPr="00DA2724">
        <w:rPr>
          <w:rFonts w:ascii="Calibri Light" w:hAnsi="Calibri Light"/>
        </w:rPr>
        <w:t xml:space="preserve"> allergen</w:t>
      </w:r>
      <w:r>
        <w:rPr>
          <w:rFonts w:ascii="Calibri Light" w:hAnsi="Calibri Light"/>
        </w:rPr>
        <w:t>s</w:t>
      </w:r>
      <w:r w:rsidRPr="00DA2724">
        <w:rPr>
          <w:rFonts w:ascii="Calibri Light" w:hAnsi="Calibri Light"/>
        </w:rPr>
        <w:t xml:space="preserve">.  </w:t>
      </w:r>
      <w:r>
        <w:rPr>
          <w:rFonts w:ascii="Calibri Light" w:hAnsi="Calibri Light"/>
        </w:rPr>
        <w:t>A</w:t>
      </w:r>
      <w:r w:rsidRPr="00DA2724">
        <w:rPr>
          <w:rFonts w:ascii="Calibri Light" w:hAnsi="Calibri Light"/>
        </w:rPr>
        <w:t>llergens</w:t>
      </w:r>
      <w:r w:rsidRPr="00DA2724" w:rsidDel="005E0623">
        <w:rPr>
          <w:rFonts w:ascii="Calibri Light" w:hAnsi="Calibri Light"/>
        </w:rPr>
        <w:t xml:space="preserve"> </w:t>
      </w:r>
      <w:r>
        <w:rPr>
          <w:rFonts w:ascii="Calibri Light" w:hAnsi="Calibri Light"/>
        </w:rPr>
        <w:t>listed in s</w:t>
      </w:r>
      <w:r w:rsidRPr="00DA2724">
        <w:rPr>
          <w:rFonts w:ascii="Calibri Light" w:hAnsi="Calibri Light"/>
        </w:rPr>
        <w:t xml:space="preserve">mall print raised concerns </w:t>
      </w:r>
      <w:r>
        <w:rPr>
          <w:rFonts w:ascii="Calibri Light" w:hAnsi="Calibri Light"/>
        </w:rPr>
        <w:t xml:space="preserve">as did </w:t>
      </w:r>
      <w:r w:rsidRPr="00DA2724">
        <w:rPr>
          <w:rFonts w:ascii="Calibri Light" w:hAnsi="Calibri Light"/>
        </w:rPr>
        <w:t>inconsistent use of symbols/coding</w:t>
      </w:r>
      <w:r>
        <w:rPr>
          <w:rFonts w:ascii="Calibri Light" w:hAnsi="Calibri Light"/>
        </w:rPr>
        <w:t xml:space="preserve">.  However, this </w:t>
      </w:r>
      <w:r w:rsidRPr="00DA2724">
        <w:rPr>
          <w:rFonts w:ascii="Calibri Light" w:hAnsi="Calibri Light"/>
        </w:rPr>
        <w:t xml:space="preserve">increase in </w:t>
      </w:r>
      <w:r>
        <w:rPr>
          <w:rFonts w:ascii="Calibri Light" w:hAnsi="Calibri Light"/>
        </w:rPr>
        <w:t xml:space="preserve">visibility </w:t>
      </w:r>
      <w:r w:rsidRPr="00DA2724">
        <w:rPr>
          <w:rFonts w:ascii="Calibri Light" w:hAnsi="Calibri Light"/>
        </w:rPr>
        <w:t xml:space="preserve">was largely seen as ‘going in the right direction’ (A43 Mild: Peanuts, Gluten) in terms of information provision.   </w:t>
      </w:r>
    </w:p>
    <w:p w14:paraId="41ADAA5C" w14:textId="219353E8" w:rsidR="00F12CD5" w:rsidRPr="00DA2724" w:rsidRDefault="00F12CD5" w:rsidP="00F12CD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Calibri Light" w:hAnsi="Calibri Light" w:cs="Calibri"/>
          <w:color w:val="00000A"/>
        </w:rPr>
      </w:pPr>
      <w:r w:rsidRPr="00DA2724">
        <w:rPr>
          <w:rFonts w:ascii="Calibri Light" w:hAnsi="Calibri Light"/>
        </w:rPr>
        <w:tab/>
        <w:t xml:space="preserve">The most widespread change in provision of information that participants had observed was the use of ‘please ask our staff’ statements, displayed on notices and menus within eating out venues.  </w:t>
      </w:r>
      <w:r>
        <w:rPr>
          <w:rFonts w:ascii="Calibri Light" w:hAnsi="Calibri Light"/>
        </w:rPr>
        <w:t xml:space="preserve">This </w:t>
      </w:r>
      <w:r w:rsidRPr="00DA2724">
        <w:rPr>
          <w:rFonts w:ascii="Calibri Light" w:hAnsi="Calibri Light"/>
        </w:rPr>
        <w:t>was viewed with a sense of uncertainty by many</w:t>
      </w:r>
      <w:r>
        <w:rPr>
          <w:rFonts w:ascii="Calibri Light" w:hAnsi="Calibri Light"/>
        </w:rPr>
        <w:t xml:space="preserve">: some felt that this implied an </w:t>
      </w:r>
      <w:r w:rsidRPr="00DA2724">
        <w:rPr>
          <w:rFonts w:ascii="Calibri Light" w:hAnsi="Calibri Light"/>
        </w:rPr>
        <w:t>awareness of the needs of consumers</w:t>
      </w:r>
      <w:r>
        <w:rPr>
          <w:rFonts w:ascii="Calibri Light" w:hAnsi="Calibri Light"/>
        </w:rPr>
        <w:t xml:space="preserve"> with food allergy</w:t>
      </w:r>
      <w:r w:rsidRPr="00DA2724">
        <w:rPr>
          <w:rFonts w:ascii="Calibri Light" w:hAnsi="Calibri Light"/>
        </w:rPr>
        <w:t>; that their questions would be welcomed; and that they would receive a constructive and informed response from staff</w:t>
      </w:r>
      <w:r>
        <w:rPr>
          <w:rFonts w:ascii="Calibri Light" w:hAnsi="Calibri Light"/>
        </w:rPr>
        <w:t xml:space="preserve"> (Box 1,F)</w:t>
      </w:r>
      <w:r w:rsidRPr="00DA2724">
        <w:rPr>
          <w:rFonts w:ascii="Calibri Light" w:hAnsi="Calibri Light"/>
        </w:rPr>
        <w:t xml:space="preserve">.  </w:t>
      </w:r>
      <w:r w:rsidRPr="00DA2724">
        <w:rPr>
          <w:rFonts w:ascii="Calibri Light" w:hAnsi="Calibri Light" w:cs="Calibri"/>
          <w:color w:val="00000A"/>
        </w:rPr>
        <w:t xml:space="preserve">Others </w:t>
      </w:r>
      <w:r>
        <w:rPr>
          <w:rFonts w:ascii="Calibri Light" w:hAnsi="Calibri Light" w:cs="Calibri"/>
          <w:color w:val="00000A"/>
        </w:rPr>
        <w:t>were more</w:t>
      </w:r>
      <w:r w:rsidR="005731B6">
        <w:rPr>
          <w:rFonts w:ascii="Calibri Light" w:hAnsi="Calibri Light" w:cs="Calibri"/>
          <w:color w:val="00000A"/>
        </w:rPr>
        <w:t xml:space="preserve"> </w:t>
      </w:r>
      <w:r w:rsidRPr="00DA2724">
        <w:rPr>
          <w:rFonts w:ascii="Calibri Light" w:hAnsi="Calibri Light" w:cs="Calibri"/>
          <w:color w:val="00000A"/>
        </w:rPr>
        <w:t>sceptic</w:t>
      </w:r>
      <w:r>
        <w:rPr>
          <w:rFonts w:ascii="Calibri Light" w:hAnsi="Calibri Light" w:cs="Calibri"/>
          <w:color w:val="00000A"/>
        </w:rPr>
        <w:t>al</w:t>
      </w:r>
      <w:r w:rsidR="00D60DB8">
        <w:rPr>
          <w:rFonts w:ascii="Calibri Light" w:hAnsi="Calibri Light" w:cs="Calibri"/>
          <w:color w:val="00000A"/>
        </w:rPr>
        <w:t>,</w:t>
      </w:r>
      <w:r>
        <w:rPr>
          <w:rFonts w:ascii="Calibri Light" w:hAnsi="Calibri Light" w:cs="Calibri"/>
          <w:color w:val="00000A"/>
        </w:rPr>
        <w:t xml:space="preserve"> (Box 1,G</w:t>
      </w:r>
      <w:r w:rsidRPr="00DA2724">
        <w:rPr>
          <w:rFonts w:ascii="Calibri Light" w:hAnsi="Calibri Light" w:cs="Calibri"/>
          <w:color w:val="00000A"/>
        </w:rPr>
        <w:t>) assum</w:t>
      </w:r>
      <w:r>
        <w:rPr>
          <w:rFonts w:ascii="Calibri Light" w:hAnsi="Calibri Light" w:cs="Calibri"/>
          <w:color w:val="00000A"/>
        </w:rPr>
        <w:t>ing</w:t>
      </w:r>
      <w:r w:rsidRPr="00DA2724">
        <w:rPr>
          <w:rFonts w:ascii="Calibri Light" w:hAnsi="Calibri Light" w:cs="Calibri"/>
          <w:color w:val="00000A"/>
        </w:rPr>
        <w:t xml:space="preserve"> </w:t>
      </w:r>
      <w:r>
        <w:rPr>
          <w:rFonts w:ascii="Calibri Light" w:hAnsi="Calibri Light" w:cs="Calibri"/>
          <w:color w:val="00000A"/>
        </w:rPr>
        <w:t>that the venues</w:t>
      </w:r>
      <w:r w:rsidR="005731B6">
        <w:rPr>
          <w:rFonts w:ascii="Calibri Light" w:hAnsi="Calibri Light" w:cs="Calibri"/>
          <w:color w:val="00000A"/>
        </w:rPr>
        <w:t xml:space="preserve"> </w:t>
      </w:r>
      <w:r>
        <w:rPr>
          <w:rFonts w:ascii="Calibri Light" w:hAnsi="Calibri Light" w:cs="Calibri"/>
          <w:color w:val="00000A"/>
        </w:rPr>
        <w:t>were</w:t>
      </w:r>
      <w:r w:rsidRPr="00DA2724">
        <w:rPr>
          <w:rFonts w:ascii="Calibri Light" w:hAnsi="Calibri Light" w:cs="Calibri"/>
          <w:color w:val="00000A"/>
        </w:rPr>
        <w:t xml:space="preserve"> doing the minimum that was legally required to ‘cover themselves’ (A7 Moderate: Peanuts, Tree nuts)</w:t>
      </w:r>
      <w:r>
        <w:rPr>
          <w:rFonts w:ascii="Calibri Light" w:hAnsi="Calibri Light" w:cs="Calibri"/>
          <w:color w:val="00000A"/>
        </w:rPr>
        <w:t xml:space="preserve"> and as such were just </w:t>
      </w:r>
      <w:r w:rsidR="005731B6">
        <w:rPr>
          <w:rFonts w:ascii="Calibri Light" w:hAnsi="Calibri Light" w:cs="Calibri"/>
          <w:color w:val="00000A"/>
        </w:rPr>
        <w:t>‘</w:t>
      </w:r>
      <w:r w:rsidRPr="00DA2724">
        <w:rPr>
          <w:rFonts w:ascii="Calibri Light" w:hAnsi="Calibri Light" w:cs="Calibri"/>
          <w:color w:val="00000A"/>
        </w:rPr>
        <w:t xml:space="preserve">ticking </w:t>
      </w:r>
      <w:r>
        <w:rPr>
          <w:rFonts w:ascii="Calibri Light" w:hAnsi="Calibri Light" w:cs="Calibri"/>
          <w:color w:val="00000A"/>
        </w:rPr>
        <w:t>boxes</w:t>
      </w:r>
      <w:r w:rsidRPr="00DA2724">
        <w:rPr>
          <w:rFonts w:ascii="Calibri Light" w:hAnsi="Calibri Light" w:cs="Calibri"/>
          <w:color w:val="00000A"/>
        </w:rPr>
        <w:t xml:space="preserve">’ (A52 </w:t>
      </w:r>
      <w:r w:rsidRPr="00DA2724">
        <w:rPr>
          <w:rFonts w:ascii="Calibri Light" w:hAnsi="Calibri Light" w:cs="Calibri"/>
        </w:rPr>
        <w:t xml:space="preserve">Mild: </w:t>
      </w:r>
      <w:r w:rsidRPr="00DA2724">
        <w:rPr>
          <w:rFonts w:ascii="Calibri Light" w:hAnsi="Calibri Light"/>
        </w:rPr>
        <w:t>Tree nuts, Gluten</w:t>
      </w:r>
      <w:r w:rsidRPr="00DA2724">
        <w:rPr>
          <w:rFonts w:ascii="Calibri Light" w:hAnsi="Calibri Light" w:cs="Calibri"/>
          <w:color w:val="00000A"/>
        </w:rPr>
        <w:t>)</w:t>
      </w:r>
      <w:r w:rsidR="00D60DB8">
        <w:rPr>
          <w:rFonts w:ascii="Calibri Light" w:hAnsi="Calibri Light" w:cs="Calibri"/>
          <w:color w:val="00000A"/>
        </w:rPr>
        <w:t xml:space="preserve">.  This suggested </w:t>
      </w:r>
      <w:r w:rsidRPr="00DA2724">
        <w:rPr>
          <w:rFonts w:ascii="Calibri Light" w:hAnsi="Calibri Light" w:cs="Calibri"/>
          <w:color w:val="00000A"/>
        </w:rPr>
        <w:t>a lack of caring for customers</w:t>
      </w:r>
      <w:r>
        <w:rPr>
          <w:rFonts w:ascii="Calibri Light" w:hAnsi="Calibri Light" w:cs="Calibri"/>
          <w:color w:val="00000A"/>
        </w:rPr>
        <w:t xml:space="preserve"> with food allergy</w:t>
      </w:r>
      <w:r w:rsidRPr="00DA2724">
        <w:rPr>
          <w:rFonts w:ascii="Calibri Light" w:hAnsi="Calibri Light" w:cs="Calibri"/>
          <w:color w:val="00000A"/>
        </w:rPr>
        <w:t xml:space="preserve">, </w:t>
      </w:r>
      <w:r>
        <w:rPr>
          <w:rFonts w:ascii="Calibri Light" w:hAnsi="Calibri Light" w:cs="Calibri"/>
          <w:color w:val="00000A"/>
        </w:rPr>
        <w:t xml:space="preserve">which </w:t>
      </w:r>
      <w:r w:rsidRPr="00DA2724">
        <w:rPr>
          <w:rFonts w:ascii="Calibri Light" w:hAnsi="Calibri Light" w:cs="Calibri"/>
          <w:color w:val="00000A"/>
        </w:rPr>
        <w:t>erode</w:t>
      </w:r>
      <w:r w:rsidR="003F5BB6">
        <w:rPr>
          <w:rFonts w:ascii="Calibri Light" w:hAnsi="Calibri Light" w:cs="Calibri"/>
          <w:color w:val="00000A"/>
        </w:rPr>
        <w:t>d</w:t>
      </w:r>
      <w:r w:rsidRPr="00DA2724">
        <w:rPr>
          <w:rFonts w:ascii="Calibri Light" w:hAnsi="Calibri Light" w:cs="Calibri"/>
          <w:color w:val="00000A"/>
        </w:rPr>
        <w:t xml:space="preserve"> participants’ trust and confidence in ordering food from the venue as a result.</w:t>
      </w:r>
    </w:p>
    <w:p w14:paraId="3E6D5B25" w14:textId="77777777" w:rsidR="00F12CD5" w:rsidRPr="00DA2724" w:rsidRDefault="00F12CD5" w:rsidP="00F12CD5">
      <w:pPr>
        <w:spacing w:after="0" w:line="480" w:lineRule="auto"/>
        <w:rPr>
          <w:rFonts w:ascii="Calibri Light" w:hAnsi="Calibri Light"/>
          <w:b/>
          <w:i/>
        </w:rPr>
      </w:pPr>
      <w:r w:rsidRPr="00DA2724">
        <w:rPr>
          <w:rFonts w:ascii="Calibri Light" w:hAnsi="Calibri Light"/>
          <w:b/>
          <w:i/>
        </w:rPr>
        <w:t>Adequacy and confidence in staff as information resources</w:t>
      </w:r>
    </w:p>
    <w:p w14:paraId="044E7E7A" w14:textId="0CD9F8DC" w:rsidR="00F12CD5" w:rsidRPr="00DA2724" w:rsidRDefault="00F12CD5" w:rsidP="00F12CD5">
      <w:pPr>
        <w:spacing w:after="0" w:line="480" w:lineRule="auto"/>
        <w:rPr>
          <w:rFonts w:ascii="Calibri Light" w:hAnsi="Calibri Light"/>
        </w:rPr>
      </w:pPr>
      <w:r w:rsidRPr="00DA2724">
        <w:rPr>
          <w:rFonts w:ascii="Calibri Light" w:hAnsi="Calibri Light"/>
        </w:rPr>
        <w:tab/>
        <w:t>Whilst the majority of participants favoured the provision of written allergen information as the ‘gold standard’, they reported an improvement in staff responses to their allergen enquiries since the legislation</w:t>
      </w:r>
      <w:r>
        <w:rPr>
          <w:rFonts w:ascii="Calibri Light" w:hAnsi="Calibri Light"/>
        </w:rPr>
        <w:t>’s implementation</w:t>
      </w:r>
      <w:r w:rsidRPr="00DA2724">
        <w:rPr>
          <w:rFonts w:ascii="Calibri Light" w:hAnsi="Calibri Light"/>
        </w:rPr>
        <w:t>.  Participants consistently reported increased awareness of the</w:t>
      </w:r>
      <w:r>
        <w:rPr>
          <w:rFonts w:ascii="Calibri Light" w:hAnsi="Calibri Light"/>
        </w:rPr>
        <w:t>ir allergen</w:t>
      </w:r>
      <w:r w:rsidR="00D60DB8">
        <w:rPr>
          <w:rFonts w:ascii="Calibri Light" w:hAnsi="Calibri Light"/>
        </w:rPr>
        <w:t>-</w:t>
      </w:r>
      <w:r>
        <w:rPr>
          <w:rFonts w:ascii="Calibri Light" w:hAnsi="Calibri Light"/>
        </w:rPr>
        <w:t xml:space="preserve">related </w:t>
      </w:r>
      <w:r w:rsidRPr="00DA2724">
        <w:rPr>
          <w:rFonts w:ascii="Calibri Light" w:hAnsi="Calibri Light"/>
        </w:rPr>
        <w:t>needs and the potentially life-threatening results of accidental all</w:t>
      </w:r>
      <w:r>
        <w:rPr>
          <w:rFonts w:ascii="Calibri Light" w:hAnsi="Calibri Light"/>
        </w:rPr>
        <w:t>ergen consumption (Box 1,H</w:t>
      </w:r>
      <w:r w:rsidRPr="00DA2724">
        <w:rPr>
          <w:rFonts w:ascii="Calibri Light" w:hAnsi="Calibri Light"/>
        </w:rPr>
        <w:t xml:space="preserve">).  Participants felt more accepted and less reticent about making enquiries of staff as a result </w:t>
      </w:r>
      <w:r>
        <w:rPr>
          <w:rFonts w:ascii="Calibri Light" w:hAnsi="Calibri Light"/>
        </w:rPr>
        <w:t>(Box 1,I</w:t>
      </w:r>
      <w:r w:rsidRPr="00DA2724">
        <w:rPr>
          <w:rFonts w:ascii="Calibri Light" w:hAnsi="Calibri Light"/>
        </w:rPr>
        <w:t>).  Although this in itself was no guarantee that the information that staff provided would be accurate, participants perceived that staff appea</w:t>
      </w:r>
      <w:r>
        <w:rPr>
          <w:rFonts w:ascii="Calibri Light" w:hAnsi="Calibri Light"/>
        </w:rPr>
        <w:t>red less ‘non</w:t>
      </w:r>
      <w:r w:rsidRPr="00DA2724">
        <w:rPr>
          <w:rFonts w:ascii="Calibri Light" w:hAnsi="Calibri Light"/>
        </w:rPr>
        <w:t xml:space="preserve">plussed’ (A11 Moderate: </w:t>
      </w:r>
      <w:r w:rsidRPr="00DA2724">
        <w:rPr>
          <w:rFonts w:ascii="Calibri Light" w:hAnsi="Calibri Light" w:cs="Calibri"/>
        </w:rPr>
        <w:t>Crustaceans</w:t>
      </w:r>
      <w:r w:rsidRPr="00DA2724">
        <w:rPr>
          <w:rFonts w:ascii="Calibri Light" w:hAnsi="Calibri Light"/>
        </w:rPr>
        <w:t>) and more ‘knowledgeable’ (A28 Moderate: Peanuts) about the allergen content of the foods they were serving.  Where such knowledge was lacking, staff were seen as more willing to make further enquiries on participants’ behalf, or to provide additional written allergen information.  This was carried out with a more positive demeanour than some participants reported having experienced in the past.</w:t>
      </w:r>
    </w:p>
    <w:p w14:paraId="5256AE3D" w14:textId="77777777" w:rsidR="00F12CD5" w:rsidRPr="00DA2724" w:rsidRDefault="00F12CD5" w:rsidP="00F12CD5">
      <w:pPr>
        <w:spacing w:after="0" w:line="480" w:lineRule="auto"/>
        <w:rPr>
          <w:rFonts w:ascii="Calibri Light" w:hAnsi="Calibri Light"/>
        </w:rPr>
      </w:pPr>
      <w:r w:rsidRPr="00DA2724">
        <w:rPr>
          <w:rFonts w:ascii="Calibri Light" w:hAnsi="Calibri Light"/>
        </w:rPr>
        <w:tab/>
      </w:r>
      <w:r>
        <w:rPr>
          <w:rFonts w:ascii="Calibri Light" w:hAnsi="Calibri Light"/>
        </w:rPr>
        <w:t>K</w:t>
      </w:r>
      <w:r w:rsidRPr="00DA2724">
        <w:rPr>
          <w:rFonts w:ascii="Calibri Light" w:hAnsi="Calibri Light"/>
        </w:rPr>
        <w:t>nowledge of the legislation’s implementation impacted on participants directly.  For some, and particularly those who had been embarrassed about asking staff questions in the past, the legislation provided a sense of empowerment.  It gave them permission and the legal right to make enquiries of staff with the expectation of a constructive and informed response</w:t>
      </w:r>
      <w:r>
        <w:rPr>
          <w:rFonts w:ascii="Calibri Light" w:hAnsi="Calibri Light"/>
        </w:rPr>
        <w:t xml:space="preserve"> (Box 1,J</w:t>
      </w:r>
      <w:r w:rsidRPr="00DA2724">
        <w:rPr>
          <w:rFonts w:ascii="Calibri Light" w:hAnsi="Calibri Light"/>
        </w:rPr>
        <w:t>).  This impact was not felt universally however, and a minority expressed concerns about being seen as fussy; a scenario which was likely to limit their food choices and reduce their sense of safety within the eating out environment</w:t>
      </w:r>
      <w:r>
        <w:rPr>
          <w:rFonts w:ascii="Calibri Light" w:hAnsi="Calibri Light"/>
        </w:rPr>
        <w:t xml:space="preserve"> (Box 1,K)</w:t>
      </w:r>
      <w:r w:rsidRPr="00DA2724">
        <w:rPr>
          <w:rFonts w:ascii="Calibri Light" w:hAnsi="Calibri Light"/>
        </w:rPr>
        <w:t>.</w:t>
      </w:r>
    </w:p>
    <w:p w14:paraId="62674289" w14:textId="77777777" w:rsidR="00F12CD5" w:rsidRPr="00DA2724" w:rsidRDefault="00F12CD5" w:rsidP="00F12CD5">
      <w:pPr>
        <w:spacing w:after="0" w:line="480" w:lineRule="auto"/>
        <w:rPr>
          <w:rFonts w:ascii="Calibri Light" w:hAnsi="Calibri Light"/>
          <w:b/>
          <w:i/>
        </w:rPr>
      </w:pPr>
      <w:r w:rsidRPr="00DA2724">
        <w:rPr>
          <w:rFonts w:ascii="Calibri Light" w:hAnsi="Calibri Light"/>
          <w:b/>
          <w:i/>
        </w:rPr>
        <w:t>Suggested improvements in allergen information provision</w:t>
      </w:r>
    </w:p>
    <w:p w14:paraId="2E705C96" w14:textId="77777777" w:rsidR="00F12CD5" w:rsidRDefault="00F12CD5" w:rsidP="00F12CD5">
      <w:pPr>
        <w:spacing w:after="0" w:line="480" w:lineRule="auto"/>
        <w:ind w:firstLine="720"/>
        <w:rPr>
          <w:rFonts w:ascii="Calibri Light" w:hAnsi="Calibri Light"/>
          <w:shd w:val="clear" w:color="auto" w:fill="FFFFFF"/>
          <w:lang w:val="en-US"/>
        </w:rPr>
      </w:pPr>
      <w:r w:rsidRPr="00DA2724">
        <w:rPr>
          <w:rFonts w:ascii="Calibri Light" w:hAnsi="Calibri Light"/>
          <w:shd w:val="clear" w:color="auto" w:fill="FFFFFF"/>
          <w:lang w:val="en-US"/>
        </w:rPr>
        <w:t xml:space="preserve">Participants appreciated that there was raised awareness about food allergens and that gradual improvements were being made within eating out environments.  Many were willing to give venues the benefit of the doubt for the time being; though they hoped for more universal, standardised, and consistent information provision in the future.  </w:t>
      </w:r>
      <w:r>
        <w:rPr>
          <w:rFonts w:ascii="Calibri Light" w:hAnsi="Calibri Light"/>
          <w:shd w:val="clear" w:color="auto" w:fill="FFFFFF"/>
          <w:lang w:val="en-US"/>
        </w:rPr>
        <w:t>S</w:t>
      </w:r>
      <w:r w:rsidRPr="00DA2724">
        <w:rPr>
          <w:rFonts w:ascii="Calibri Light" w:hAnsi="Calibri Light"/>
          <w:shd w:val="clear" w:color="auto" w:fill="FFFFFF"/>
          <w:lang w:val="en-US"/>
        </w:rPr>
        <w:t xml:space="preserve">ome participants felt that the legislation itself ‘shouldn’t be as flexible’ (A25 </w:t>
      </w:r>
      <w:r w:rsidRPr="00DA2724">
        <w:rPr>
          <w:rFonts w:ascii="Calibri Light" w:hAnsi="Calibri Light" w:cs="Calibri"/>
        </w:rPr>
        <w:t xml:space="preserve">Moderate: </w:t>
      </w:r>
      <w:r w:rsidRPr="00DA2724">
        <w:rPr>
          <w:rFonts w:ascii="Calibri Light" w:hAnsi="Calibri Light"/>
        </w:rPr>
        <w:t>Peanuts, Tree nuts, Sesame</w:t>
      </w:r>
      <w:r w:rsidRPr="00DA2724">
        <w:rPr>
          <w:rFonts w:ascii="Calibri Light" w:hAnsi="Calibri Light"/>
          <w:shd w:val="clear" w:color="auto" w:fill="FFFFFF"/>
          <w:lang w:val="en-US"/>
        </w:rPr>
        <w:t xml:space="preserve">) and should </w:t>
      </w:r>
      <w:r>
        <w:rPr>
          <w:rFonts w:ascii="Calibri Light" w:hAnsi="Calibri Light"/>
          <w:shd w:val="clear" w:color="auto" w:fill="FFFFFF"/>
          <w:lang w:val="en-US"/>
        </w:rPr>
        <w:t>ensure universal, standardised</w:t>
      </w:r>
      <w:r w:rsidRPr="00DA2724">
        <w:rPr>
          <w:rFonts w:ascii="Calibri Light" w:hAnsi="Calibri Light"/>
          <w:shd w:val="clear" w:color="auto" w:fill="FFFFFF"/>
          <w:lang w:val="en-US"/>
        </w:rPr>
        <w:t xml:space="preserve"> allergen information provision.  Participants additionally expressed concern that cross-contamination was not included within the legislation.  One participant noted </w:t>
      </w:r>
      <w:r>
        <w:rPr>
          <w:rFonts w:ascii="Calibri Light" w:hAnsi="Calibri Light"/>
          <w:shd w:val="clear" w:color="auto" w:fill="FFFFFF"/>
          <w:lang w:val="en-US"/>
        </w:rPr>
        <w:t>their wish</w:t>
      </w:r>
      <w:r w:rsidRPr="00DA2724">
        <w:rPr>
          <w:rFonts w:ascii="Calibri Light" w:hAnsi="Calibri Light"/>
          <w:shd w:val="clear" w:color="auto" w:fill="FFFFFF"/>
          <w:lang w:val="en-US"/>
        </w:rPr>
        <w:t xml:space="preserve"> to be ‘</w:t>
      </w:r>
      <w:r w:rsidRPr="00DA2724">
        <w:rPr>
          <w:rFonts w:ascii="Calibri Light" w:hAnsi="Calibri Light" w:cs="Calibri"/>
        </w:rPr>
        <w:t xml:space="preserve">100% sure that you're paying attention to the way that you're cooking it, preparing it, presenting it’ (A52 Mild: </w:t>
      </w:r>
      <w:r w:rsidRPr="00DA2724">
        <w:rPr>
          <w:rFonts w:ascii="Calibri Light" w:hAnsi="Calibri Light"/>
        </w:rPr>
        <w:t>Tree nuts, Gluten</w:t>
      </w:r>
      <w:r w:rsidRPr="00DA2724">
        <w:rPr>
          <w:rFonts w:ascii="Calibri Light" w:hAnsi="Calibri Light" w:cs="Calibri"/>
        </w:rPr>
        <w:t xml:space="preserve">). </w:t>
      </w:r>
      <w:r>
        <w:rPr>
          <w:rFonts w:ascii="Calibri Light" w:hAnsi="Calibri Light" w:cs="Calibri"/>
        </w:rPr>
        <w:t xml:space="preserve"> </w:t>
      </w:r>
      <w:r w:rsidRPr="00DA2724">
        <w:rPr>
          <w:rFonts w:ascii="Calibri Light" w:hAnsi="Calibri Light" w:cs="Calibri"/>
        </w:rPr>
        <w:t xml:space="preserve">Equally, </w:t>
      </w:r>
      <w:r>
        <w:rPr>
          <w:rFonts w:ascii="Calibri Light" w:hAnsi="Calibri Light" w:cs="Calibri"/>
        </w:rPr>
        <w:t xml:space="preserve">several </w:t>
      </w:r>
      <w:r w:rsidRPr="00DA2724">
        <w:rPr>
          <w:rFonts w:ascii="Calibri Light" w:hAnsi="Calibri Light" w:cs="Calibri"/>
        </w:rPr>
        <w:t xml:space="preserve">participants </w:t>
      </w:r>
      <w:r w:rsidRPr="00DA2724">
        <w:rPr>
          <w:rFonts w:ascii="Calibri Light" w:hAnsi="Calibri Light"/>
          <w:shd w:val="clear" w:color="auto" w:fill="FFFFFF"/>
          <w:lang w:val="en-US"/>
        </w:rPr>
        <w:t xml:space="preserve">observed that improvements in allergen information did not necessarily equate </w:t>
      </w:r>
      <w:r>
        <w:rPr>
          <w:rFonts w:ascii="Calibri Light" w:hAnsi="Calibri Light"/>
          <w:shd w:val="clear" w:color="auto" w:fill="FFFFFF"/>
          <w:lang w:val="en-US"/>
        </w:rPr>
        <w:t xml:space="preserve">with </w:t>
      </w:r>
      <w:r w:rsidRPr="00DA2724">
        <w:rPr>
          <w:rFonts w:ascii="Calibri Light" w:hAnsi="Calibri Light"/>
          <w:shd w:val="clear" w:color="auto" w:fill="FFFFFF"/>
          <w:lang w:val="en-US"/>
        </w:rPr>
        <w:t>greater choice for customer</w:t>
      </w:r>
      <w:r>
        <w:rPr>
          <w:rFonts w:ascii="Calibri Light" w:hAnsi="Calibri Light"/>
          <w:shd w:val="clear" w:color="auto" w:fill="FFFFFF"/>
          <w:lang w:val="en-US"/>
        </w:rPr>
        <w:t>s with food allergy</w:t>
      </w:r>
      <w:r w:rsidRPr="00DA2724">
        <w:rPr>
          <w:rFonts w:ascii="Calibri Light" w:hAnsi="Calibri Light"/>
          <w:shd w:val="clear" w:color="auto" w:fill="FFFFFF"/>
          <w:lang w:val="en-US"/>
        </w:rPr>
        <w:t xml:space="preserve">, and that eating out venues rarely offered alternatives or ingredient substitutions.  As participant A44 (Moderate: Milk) reported, venues were quick to say </w:t>
      </w:r>
      <w:r w:rsidRPr="00DA2724">
        <w:rPr>
          <w:rFonts w:ascii="Calibri Light" w:hAnsi="Calibri Light" w:cs="Calibri"/>
        </w:rPr>
        <w:t>‘”ok then that means you can’t eat this” not “we’ll provide you that instead”’.</w:t>
      </w:r>
      <w:r w:rsidRPr="00DA2724">
        <w:rPr>
          <w:rFonts w:ascii="Calibri Light" w:hAnsi="Calibri Light"/>
          <w:shd w:val="clear" w:color="auto" w:fill="FFFFFF"/>
          <w:lang w:val="en-US"/>
        </w:rPr>
        <w:t xml:space="preserve"> </w:t>
      </w:r>
    </w:p>
    <w:p w14:paraId="4E404AF2" w14:textId="77777777" w:rsidR="002E40E4" w:rsidRDefault="002E40E4" w:rsidP="009404FF">
      <w:pPr>
        <w:spacing w:after="0" w:line="480" w:lineRule="auto"/>
        <w:ind w:firstLine="720"/>
        <w:rPr>
          <w:rFonts w:ascii="Calibri Light" w:hAnsi="Calibri Light"/>
          <w:shd w:val="clear" w:color="auto" w:fill="FFFFFF"/>
          <w:lang w:val="en-US"/>
        </w:rPr>
      </w:pPr>
    </w:p>
    <w:tbl>
      <w:tblPr>
        <w:tblStyle w:val="TableGrid"/>
        <w:tblW w:w="0" w:type="auto"/>
        <w:tblLook w:val="04A0" w:firstRow="1" w:lastRow="0" w:firstColumn="1" w:lastColumn="0" w:noHBand="0" w:noVBand="1"/>
      </w:tblPr>
      <w:tblGrid>
        <w:gridCol w:w="9242"/>
      </w:tblGrid>
      <w:tr w:rsidR="002E40E4" w:rsidRPr="00784C6F" w14:paraId="701CA396" w14:textId="77777777" w:rsidTr="001804C9">
        <w:tc>
          <w:tcPr>
            <w:tcW w:w="9264" w:type="dxa"/>
            <w:tcBorders>
              <w:left w:val="nil"/>
              <w:right w:val="nil"/>
            </w:tcBorders>
          </w:tcPr>
          <w:p w14:paraId="49C39F5B" w14:textId="77777777" w:rsidR="002E40E4" w:rsidRPr="00784C6F" w:rsidRDefault="002E40E4" w:rsidP="001804C9">
            <w:pPr>
              <w:pStyle w:val="BodyText"/>
              <w:jc w:val="center"/>
              <w:rPr>
                <w:rFonts w:ascii="Calibri Light" w:hAnsi="Calibri Light"/>
                <w:sz w:val="22"/>
                <w:szCs w:val="22"/>
              </w:rPr>
            </w:pPr>
          </w:p>
          <w:p w14:paraId="70C54B82" w14:textId="4AD45150" w:rsidR="002E40E4" w:rsidRPr="002E40E4" w:rsidRDefault="002E40E4" w:rsidP="001804C9">
            <w:pPr>
              <w:pStyle w:val="BodyText"/>
              <w:jc w:val="center"/>
              <w:rPr>
                <w:rFonts w:ascii="Calibri Light" w:hAnsi="Calibri Light"/>
                <w:b w:val="0"/>
                <w:sz w:val="22"/>
                <w:szCs w:val="22"/>
              </w:rPr>
            </w:pPr>
            <w:r>
              <w:rPr>
                <w:rFonts w:ascii="Calibri Light" w:hAnsi="Calibri Light"/>
                <w:b w:val="0"/>
                <w:sz w:val="22"/>
                <w:szCs w:val="22"/>
              </w:rPr>
              <w:t>Insert box</w:t>
            </w:r>
            <w:r w:rsidRPr="002E40E4">
              <w:rPr>
                <w:rFonts w:ascii="Calibri Light" w:hAnsi="Calibri Light"/>
                <w:b w:val="0"/>
                <w:sz w:val="22"/>
                <w:szCs w:val="22"/>
              </w:rPr>
              <w:t xml:space="preserve"> 1 about here</w:t>
            </w:r>
          </w:p>
          <w:p w14:paraId="5BEEB82E" w14:textId="77777777" w:rsidR="002E40E4" w:rsidRPr="00784C6F" w:rsidRDefault="002E40E4" w:rsidP="001804C9">
            <w:pPr>
              <w:pStyle w:val="BodyText"/>
              <w:jc w:val="center"/>
              <w:rPr>
                <w:rFonts w:ascii="Calibri Light" w:hAnsi="Calibri Light"/>
                <w:bCs w:val="0"/>
                <w:sz w:val="22"/>
                <w:szCs w:val="22"/>
              </w:rPr>
            </w:pPr>
          </w:p>
        </w:tc>
      </w:tr>
    </w:tbl>
    <w:p w14:paraId="15BC9A65" w14:textId="77777777" w:rsidR="002E40E4" w:rsidRDefault="002E40E4" w:rsidP="002E40E4">
      <w:pPr>
        <w:spacing w:after="0" w:line="360" w:lineRule="auto"/>
        <w:rPr>
          <w:rFonts w:ascii="Calibri Light" w:hAnsi="Calibri Light"/>
          <w:b/>
        </w:rPr>
      </w:pPr>
    </w:p>
    <w:p w14:paraId="7C964E75" w14:textId="77777777" w:rsidR="00232A4A" w:rsidRPr="00DA2724" w:rsidRDefault="00232A4A" w:rsidP="001052AA">
      <w:pPr>
        <w:spacing w:after="0" w:line="480" w:lineRule="auto"/>
        <w:rPr>
          <w:rFonts w:ascii="Calibri Light" w:hAnsi="Calibri Light"/>
          <w:b/>
        </w:rPr>
      </w:pPr>
    </w:p>
    <w:p w14:paraId="2D4CD38B" w14:textId="77777777" w:rsidR="00BA4387" w:rsidRPr="00DA2724" w:rsidRDefault="00BA4387" w:rsidP="00BA4387">
      <w:pPr>
        <w:spacing w:after="0" w:line="480" w:lineRule="auto"/>
        <w:rPr>
          <w:rFonts w:ascii="Calibri Light" w:hAnsi="Calibri Light"/>
          <w:b/>
          <w:sz w:val="24"/>
          <w:szCs w:val="24"/>
        </w:rPr>
      </w:pPr>
      <w:r w:rsidRPr="00DA2724">
        <w:rPr>
          <w:rFonts w:ascii="Calibri Light" w:hAnsi="Calibri Light"/>
          <w:b/>
          <w:sz w:val="24"/>
          <w:szCs w:val="24"/>
        </w:rPr>
        <w:t>Pre and post legislation surveys:</w:t>
      </w:r>
    </w:p>
    <w:p w14:paraId="775C4AD8" w14:textId="212CBC82" w:rsidR="00D016C0" w:rsidRPr="00DA2724" w:rsidRDefault="0031085F" w:rsidP="00D016C0">
      <w:pPr>
        <w:spacing w:after="0" w:line="480" w:lineRule="auto"/>
        <w:ind w:firstLine="720"/>
        <w:rPr>
          <w:rFonts w:ascii="Calibri Light" w:hAnsi="Calibri Light"/>
        </w:rPr>
      </w:pPr>
      <w:r>
        <w:rPr>
          <w:rFonts w:ascii="Calibri Light" w:hAnsi="Calibri Light"/>
        </w:rPr>
        <w:t>O</w:t>
      </w:r>
      <w:r w:rsidRPr="00DA2724">
        <w:rPr>
          <w:rFonts w:ascii="Calibri Light" w:hAnsi="Calibri Light"/>
        </w:rPr>
        <w:t>f the 397 participants who completed pre legislation surveys</w:t>
      </w:r>
      <w:r>
        <w:rPr>
          <w:rFonts w:ascii="Calibri Light" w:hAnsi="Calibri Light"/>
        </w:rPr>
        <w:t>,</w:t>
      </w:r>
      <w:r w:rsidRPr="00DA2724">
        <w:rPr>
          <w:rFonts w:ascii="Calibri Light" w:hAnsi="Calibri Light"/>
        </w:rPr>
        <w:t xml:space="preserve"> </w:t>
      </w:r>
      <w:r>
        <w:rPr>
          <w:rFonts w:ascii="Calibri Light" w:hAnsi="Calibri Light"/>
        </w:rPr>
        <w:t xml:space="preserve">129 </w:t>
      </w:r>
      <w:r w:rsidR="00BA4387" w:rsidRPr="00DA2724">
        <w:rPr>
          <w:rFonts w:ascii="Calibri Light" w:hAnsi="Calibri Light"/>
        </w:rPr>
        <w:t>(33%), returned to complete post legislation surveys two years later.</w:t>
      </w:r>
      <w:r w:rsidR="00D016C0" w:rsidRPr="00DA2724">
        <w:rPr>
          <w:rFonts w:ascii="Calibri Light" w:hAnsi="Calibri Light"/>
        </w:rPr>
        <w:t xml:space="preserve">  </w:t>
      </w:r>
      <w:r w:rsidR="005554E1">
        <w:rPr>
          <w:rFonts w:ascii="Calibri Light" w:hAnsi="Calibri Light"/>
        </w:rPr>
        <w:t>T</w:t>
      </w:r>
      <w:r w:rsidR="00D016C0" w:rsidRPr="00DA2724">
        <w:rPr>
          <w:rFonts w:ascii="Calibri Light" w:hAnsi="Calibri Light"/>
        </w:rPr>
        <w:t xml:space="preserve">here were no significant differences between </w:t>
      </w:r>
      <w:r w:rsidR="00A633EE" w:rsidRPr="00DA2724">
        <w:rPr>
          <w:rFonts w:ascii="Calibri Light" w:hAnsi="Calibri Light"/>
        </w:rPr>
        <w:t xml:space="preserve">participants who returned </w:t>
      </w:r>
      <w:r w:rsidR="00D016C0" w:rsidRPr="00DA2724">
        <w:rPr>
          <w:rFonts w:ascii="Calibri Light" w:hAnsi="Calibri Light"/>
        </w:rPr>
        <w:t xml:space="preserve"> </w:t>
      </w:r>
      <w:r w:rsidR="00A633EE" w:rsidRPr="00DA2724">
        <w:rPr>
          <w:rFonts w:ascii="Calibri Light" w:hAnsi="Calibri Light"/>
        </w:rPr>
        <w:t xml:space="preserve">to complete post legislation surveys and those who did not return, based on pre legislation </w:t>
      </w:r>
      <w:r w:rsidR="00694302">
        <w:rPr>
          <w:rFonts w:ascii="Calibri Light" w:hAnsi="Calibri Light"/>
        </w:rPr>
        <w:t>comparisons</w:t>
      </w:r>
      <w:r w:rsidR="00A633EE" w:rsidRPr="00DA2724">
        <w:rPr>
          <w:rFonts w:ascii="Calibri Light" w:hAnsi="Calibri Light"/>
        </w:rPr>
        <w:t>- ‘adult/p</w:t>
      </w:r>
      <w:r w:rsidR="00D016C0" w:rsidRPr="00DA2724">
        <w:rPr>
          <w:rFonts w:ascii="Calibri Light" w:hAnsi="Calibri Light"/>
        </w:rPr>
        <w:t xml:space="preserve">arent’, ‘gender’ (adult &amp; parent; child), ‘age group’ (adult &amp; parent; child), ‘number of allergens’ (1-2 vs &gt;2), or ‘regularity of reaction’ (all ps&gt;.05).  </w:t>
      </w:r>
    </w:p>
    <w:p w14:paraId="2AB02805" w14:textId="41D6CEE0" w:rsidR="00BA4387" w:rsidRPr="00DA2724" w:rsidRDefault="00BA4387" w:rsidP="00BA4387">
      <w:pPr>
        <w:spacing w:after="0" w:line="480" w:lineRule="auto"/>
        <w:ind w:firstLine="720"/>
        <w:rPr>
          <w:rFonts w:ascii="Calibri Light" w:hAnsi="Calibri Light"/>
        </w:rPr>
      </w:pPr>
      <w:r w:rsidRPr="00DA2724">
        <w:rPr>
          <w:rFonts w:ascii="Calibri Light" w:hAnsi="Calibri Light"/>
        </w:rPr>
        <w:t xml:space="preserve">  </w:t>
      </w:r>
      <w:r w:rsidRPr="00DA2724">
        <w:rPr>
          <w:rFonts w:ascii="Calibri Light" w:hAnsi="Calibri Light" w:cs="Arial"/>
        </w:rPr>
        <w:t>Characteristics of returning survey p</w:t>
      </w:r>
      <w:r w:rsidR="00EC7813">
        <w:rPr>
          <w:rFonts w:ascii="Calibri Light" w:hAnsi="Calibri Light" w:cs="Arial"/>
        </w:rPr>
        <w:t xml:space="preserve">articipants are shown in table </w:t>
      </w:r>
      <w:r w:rsidR="00B624A6">
        <w:rPr>
          <w:rFonts w:ascii="Calibri Light" w:hAnsi="Calibri Light" w:cs="Arial"/>
        </w:rPr>
        <w:t>3</w:t>
      </w:r>
      <w:r w:rsidR="00291CA2">
        <w:rPr>
          <w:rFonts w:ascii="Calibri Light" w:hAnsi="Calibri Light" w:cs="Arial"/>
        </w:rPr>
        <w:t xml:space="preserve"> </w:t>
      </w:r>
      <w:r w:rsidR="00291CA2" w:rsidRPr="00EC4D1B">
        <w:rPr>
          <w:rFonts w:ascii="Calibri Light" w:hAnsi="Calibri Light" w:cs="Arial"/>
        </w:rPr>
        <w:t>(</w:t>
      </w:r>
      <w:r w:rsidR="00292838" w:rsidRPr="00EC4D1B">
        <w:rPr>
          <w:rFonts w:ascii="Calibri Light" w:hAnsi="Calibri Light" w:cs="Arial"/>
        </w:rPr>
        <w:t xml:space="preserve">for additional </w:t>
      </w:r>
      <w:r w:rsidR="00291CA2" w:rsidRPr="00EC4D1B">
        <w:rPr>
          <w:rFonts w:ascii="Calibri Light" w:hAnsi="Calibri Light" w:cs="Arial"/>
        </w:rPr>
        <w:t>backgrou</w:t>
      </w:r>
      <w:r w:rsidR="00292838" w:rsidRPr="00EC4D1B">
        <w:rPr>
          <w:rFonts w:ascii="Calibri Light" w:hAnsi="Calibri Light" w:cs="Arial"/>
        </w:rPr>
        <w:t>nd descriptives see</w:t>
      </w:r>
      <w:r w:rsidR="0055588D">
        <w:rPr>
          <w:rFonts w:ascii="Calibri Light" w:hAnsi="Calibri Light" w:cs="Arial"/>
        </w:rPr>
        <w:t xml:space="preserve"> ‘</w:t>
      </w:r>
      <w:r w:rsidR="0055588D" w:rsidRPr="0055588D">
        <w:rPr>
          <w:rFonts w:ascii="Calibri Light" w:hAnsi="Calibri Light"/>
        </w:rPr>
        <w:t>Supporting information</w:t>
      </w:r>
      <w:r w:rsidR="004B66C6">
        <w:rPr>
          <w:rFonts w:ascii="Calibri Light" w:hAnsi="Calibri Light" w:cs="Arial"/>
        </w:rPr>
        <w:t xml:space="preserve"> file 2</w:t>
      </w:r>
      <w:r w:rsidR="0055588D">
        <w:rPr>
          <w:rFonts w:ascii="Calibri Light" w:hAnsi="Calibri Light" w:cs="Arial"/>
        </w:rPr>
        <w:t>’</w:t>
      </w:r>
      <w:r w:rsidR="00291CA2" w:rsidRPr="00EC4D1B">
        <w:rPr>
          <w:rFonts w:ascii="Calibri Light" w:hAnsi="Calibri Light" w:cs="Arial"/>
        </w:rPr>
        <w:t>)</w:t>
      </w:r>
      <w:r w:rsidRPr="00EC4D1B">
        <w:rPr>
          <w:rFonts w:ascii="Calibri Light" w:hAnsi="Calibri Light" w:cs="Arial"/>
        </w:rPr>
        <w:t>.</w:t>
      </w:r>
      <w:r w:rsidRPr="00DA2724">
        <w:rPr>
          <w:rFonts w:ascii="Calibri Light" w:hAnsi="Calibri Light" w:cs="Arial"/>
        </w:rPr>
        <w:t xml:space="preserve">  Of the 14 allergens covered by the legislation, reactions to </w:t>
      </w:r>
      <w:r w:rsidRPr="00DA2724">
        <w:rPr>
          <w:rFonts w:ascii="Calibri Light" w:hAnsi="Calibri Light"/>
        </w:rPr>
        <w:t xml:space="preserve">peanuts (67%), tree nuts (64%), eggs (36%), milk (36%), sesame seeds (22%), cereals containing gluten (17%), soya (14%), crustaceans (13%), fish (9%), </w:t>
      </w:r>
      <w:r w:rsidRPr="00DA2724">
        <w:rPr>
          <w:rFonts w:ascii="Calibri Light" w:hAnsi="Calibri Light" w:cs="Arial"/>
        </w:rPr>
        <w:t xml:space="preserve">molluscs (7%), lupin (5%), mustard (5%), </w:t>
      </w:r>
      <w:r w:rsidRPr="00DA2724">
        <w:rPr>
          <w:rFonts w:ascii="Calibri Light" w:hAnsi="Calibri Light"/>
        </w:rPr>
        <w:t xml:space="preserve">celery (3%) and/or </w:t>
      </w:r>
      <w:r w:rsidRPr="00DA2724">
        <w:rPr>
          <w:rFonts w:ascii="Calibri Light" w:hAnsi="Calibri Light" w:cs="Arial"/>
        </w:rPr>
        <w:t xml:space="preserve">sulphur dioxide (2%) </w:t>
      </w:r>
      <w:r w:rsidRPr="00DA2724">
        <w:rPr>
          <w:rFonts w:ascii="Calibri Light" w:hAnsi="Calibri Light"/>
        </w:rPr>
        <w:t>were reported</w:t>
      </w:r>
      <w:r w:rsidR="00292838" w:rsidRPr="00DA2724">
        <w:rPr>
          <w:rFonts w:ascii="Calibri Light" w:hAnsi="Calibri Light" w:cs="Arial"/>
        </w:rPr>
        <w:t>.</w:t>
      </w:r>
      <w:r w:rsidR="006262A2">
        <w:rPr>
          <w:rFonts w:ascii="Calibri Light" w:hAnsi="Calibri Light" w:cs="Arial"/>
        </w:rPr>
        <w:t xml:space="preserve">  Eighty percent of participants reported reactions to more than one allergen.</w:t>
      </w:r>
      <w:r w:rsidR="006262A2" w:rsidRPr="00DC68F0">
        <w:rPr>
          <w:rFonts w:ascii="Calibri Light" w:hAnsi="Calibri Light" w:cs="Arial"/>
        </w:rPr>
        <w:t xml:space="preserve"> </w:t>
      </w:r>
      <w:r w:rsidR="006262A2">
        <w:rPr>
          <w:rFonts w:ascii="Calibri Light" w:hAnsi="Calibri Light" w:cs="Arial"/>
        </w:rPr>
        <w:t xml:space="preserve"> </w:t>
      </w:r>
    </w:p>
    <w:p w14:paraId="42FC22DB" w14:textId="77777777" w:rsidR="00BA4387" w:rsidRPr="00DA2724" w:rsidRDefault="00BA4387" w:rsidP="00BA4387">
      <w:pPr>
        <w:spacing w:after="0" w:line="480" w:lineRule="auto"/>
        <w:rPr>
          <w:rFonts w:ascii="Calibri Light" w:hAnsi="Calibri Light"/>
          <w:b/>
        </w:rPr>
      </w:pPr>
    </w:p>
    <w:p w14:paraId="5DD1F9A2" w14:textId="77777777" w:rsidR="00BA4387" w:rsidRPr="00DA2724" w:rsidRDefault="00BA4387" w:rsidP="00BA4387">
      <w:pPr>
        <w:spacing w:after="0" w:line="480" w:lineRule="auto"/>
        <w:rPr>
          <w:rFonts w:ascii="Calibri Light" w:hAnsi="Calibri Light"/>
          <w:b/>
        </w:rPr>
      </w:pPr>
      <w:r w:rsidRPr="00DA2724">
        <w:rPr>
          <w:rFonts w:ascii="Calibri Light" w:hAnsi="Calibri Light"/>
          <w:b/>
        </w:rPr>
        <w:t>Changes in eating out behaviours over time</w:t>
      </w:r>
    </w:p>
    <w:p w14:paraId="5B62A008" w14:textId="23DFB70B" w:rsidR="00BA4387" w:rsidRDefault="00BA4387" w:rsidP="00D1244A">
      <w:pPr>
        <w:spacing w:after="0" w:line="480" w:lineRule="auto"/>
        <w:ind w:firstLine="720"/>
        <w:rPr>
          <w:rFonts w:ascii="Calibri Light" w:hAnsi="Calibri Light"/>
        </w:rPr>
      </w:pPr>
      <w:r w:rsidRPr="00DA2724">
        <w:rPr>
          <w:rFonts w:ascii="Calibri Light" w:hAnsi="Calibri Light"/>
        </w:rPr>
        <w:t>The</w:t>
      </w:r>
      <w:r w:rsidR="00D51836">
        <w:rPr>
          <w:rFonts w:ascii="Calibri Light" w:hAnsi="Calibri Light"/>
        </w:rPr>
        <w:t>re were</w:t>
      </w:r>
      <w:r w:rsidRPr="00DA2724">
        <w:rPr>
          <w:rFonts w:ascii="Calibri Light" w:hAnsi="Calibri Light"/>
        </w:rPr>
        <w:t xml:space="preserve"> significant differences in participants’ pre and post legislation eating out behaviours and </w:t>
      </w:r>
      <w:r w:rsidR="002E40E4">
        <w:rPr>
          <w:rFonts w:ascii="Calibri Light" w:hAnsi="Calibri Light"/>
        </w:rPr>
        <w:t xml:space="preserve">attitudes, summarised in table </w:t>
      </w:r>
      <w:r w:rsidR="00091876">
        <w:rPr>
          <w:rFonts w:ascii="Calibri Light" w:hAnsi="Calibri Light"/>
        </w:rPr>
        <w:t>4</w:t>
      </w:r>
      <w:r w:rsidRPr="00DA2724">
        <w:rPr>
          <w:rFonts w:ascii="Calibri Light" w:hAnsi="Calibri Light"/>
        </w:rPr>
        <w:t>.  Unless otherwise stated, there were no interactions between ‘time’ and other IVs (‘Adult/Parent’, ‘Severity’ (mild/moderate vs severe), ‘Multiple allergens’ (1-2 allergens vs &gt;2 allergens) or ‘time since diagnosis’ (2-4,</w:t>
      </w:r>
      <w:r w:rsidR="002E4BD7">
        <w:rPr>
          <w:rFonts w:ascii="Calibri Light" w:hAnsi="Calibri Light"/>
        </w:rPr>
        <w:t xml:space="preserve"> 5-9, &gt;</w:t>
      </w:r>
      <w:r w:rsidRPr="00DA2724">
        <w:rPr>
          <w:rFonts w:ascii="Calibri Light" w:hAnsi="Calibri Light"/>
        </w:rPr>
        <w:t>10 yrs)) (all ps &gt;.05).</w:t>
      </w:r>
    </w:p>
    <w:p w14:paraId="6989831D" w14:textId="77777777" w:rsidR="002E40E4" w:rsidRPr="00DA2724" w:rsidRDefault="002E40E4" w:rsidP="00D1244A">
      <w:pPr>
        <w:spacing w:after="0" w:line="480" w:lineRule="auto"/>
        <w:ind w:firstLine="720"/>
        <w:rPr>
          <w:rFonts w:ascii="Calibri Light" w:hAnsi="Calibri Light"/>
        </w:rPr>
      </w:pPr>
    </w:p>
    <w:tbl>
      <w:tblPr>
        <w:tblStyle w:val="TableGrid"/>
        <w:tblW w:w="0" w:type="auto"/>
        <w:tblLook w:val="04A0" w:firstRow="1" w:lastRow="0" w:firstColumn="1" w:lastColumn="0" w:noHBand="0" w:noVBand="1"/>
      </w:tblPr>
      <w:tblGrid>
        <w:gridCol w:w="9242"/>
      </w:tblGrid>
      <w:tr w:rsidR="002E40E4" w:rsidRPr="00784C6F" w14:paraId="2A9D9C96" w14:textId="77777777" w:rsidTr="001804C9">
        <w:tc>
          <w:tcPr>
            <w:tcW w:w="9264" w:type="dxa"/>
            <w:tcBorders>
              <w:left w:val="nil"/>
              <w:right w:val="nil"/>
            </w:tcBorders>
          </w:tcPr>
          <w:p w14:paraId="1C345372" w14:textId="77777777" w:rsidR="002E40E4" w:rsidRPr="00784C6F" w:rsidRDefault="002E40E4" w:rsidP="001804C9">
            <w:pPr>
              <w:pStyle w:val="BodyText"/>
              <w:jc w:val="center"/>
              <w:rPr>
                <w:rFonts w:ascii="Calibri Light" w:hAnsi="Calibri Light"/>
                <w:sz w:val="22"/>
                <w:szCs w:val="22"/>
              </w:rPr>
            </w:pPr>
          </w:p>
          <w:p w14:paraId="1E71FF2D" w14:textId="587DEEFF" w:rsidR="002E40E4" w:rsidRPr="002E40E4" w:rsidRDefault="002E40E4" w:rsidP="001804C9">
            <w:pPr>
              <w:pStyle w:val="BodyText"/>
              <w:jc w:val="center"/>
              <w:rPr>
                <w:rFonts w:ascii="Calibri Light" w:hAnsi="Calibri Light"/>
                <w:b w:val="0"/>
                <w:sz w:val="22"/>
                <w:szCs w:val="22"/>
              </w:rPr>
            </w:pPr>
            <w:r>
              <w:rPr>
                <w:rFonts w:ascii="Calibri Light" w:hAnsi="Calibri Light"/>
                <w:b w:val="0"/>
                <w:sz w:val="22"/>
                <w:szCs w:val="22"/>
              </w:rPr>
              <w:t xml:space="preserve">Insert table </w:t>
            </w:r>
            <w:r w:rsidR="00091876">
              <w:rPr>
                <w:rFonts w:ascii="Calibri Light" w:hAnsi="Calibri Light"/>
                <w:b w:val="0"/>
                <w:sz w:val="22"/>
                <w:szCs w:val="22"/>
              </w:rPr>
              <w:t>4</w:t>
            </w:r>
            <w:r w:rsidRPr="002E40E4">
              <w:rPr>
                <w:rFonts w:ascii="Calibri Light" w:hAnsi="Calibri Light"/>
                <w:b w:val="0"/>
                <w:sz w:val="22"/>
                <w:szCs w:val="22"/>
              </w:rPr>
              <w:t xml:space="preserve"> about here</w:t>
            </w:r>
          </w:p>
          <w:p w14:paraId="1657351F" w14:textId="77777777" w:rsidR="002E40E4" w:rsidRPr="00784C6F" w:rsidRDefault="002E40E4" w:rsidP="001804C9">
            <w:pPr>
              <w:pStyle w:val="BodyText"/>
              <w:jc w:val="center"/>
              <w:rPr>
                <w:rFonts w:ascii="Calibri Light" w:hAnsi="Calibri Light"/>
                <w:bCs w:val="0"/>
                <w:sz w:val="22"/>
                <w:szCs w:val="22"/>
              </w:rPr>
            </w:pPr>
          </w:p>
        </w:tc>
      </w:tr>
    </w:tbl>
    <w:p w14:paraId="7B8CF46A" w14:textId="77777777" w:rsidR="002E40E4" w:rsidRDefault="002E40E4" w:rsidP="002E40E4">
      <w:pPr>
        <w:spacing w:after="0" w:line="360" w:lineRule="auto"/>
        <w:rPr>
          <w:rFonts w:ascii="Calibri Light" w:hAnsi="Calibri Light"/>
          <w:b/>
        </w:rPr>
      </w:pPr>
    </w:p>
    <w:p w14:paraId="2BE2FD47" w14:textId="77777777" w:rsidR="00BA4387" w:rsidRPr="00DA2724" w:rsidRDefault="00BA4387" w:rsidP="00BA4387">
      <w:pPr>
        <w:spacing w:after="0" w:line="480" w:lineRule="auto"/>
        <w:rPr>
          <w:rFonts w:ascii="Calibri Light" w:hAnsi="Calibri Light"/>
          <w:b/>
        </w:rPr>
      </w:pPr>
    </w:p>
    <w:p w14:paraId="3E1B454A" w14:textId="77777777" w:rsidR="00BA4387" w:rsidRPr="00DA2724" w:rsidRDefault="00BA4387" w:rsidP="00BA4387">
      <w:pPr>
        <w:spacing w:after="0" w:line="480" w:lineRule="auto"/>
        <w:rPr>
          <w:rFonts w:ascii="Calibri Light" w:hAnsi="Calibri Light"/>
          <w:b/>
          <w:i/>
        </w:rPr>
      </w:pPr>
      <w:r w:rsidRPr="00DA2724">
        <w:rPr>
          <w:rFonts w:ascii="Calibri Light" w:hAnsi="Calibri Light"/>
          <w:b/>
          <w:i/>
        </w:rPr>
        <w:t>Menu as a resource for confident food choices</w:t>
      </w:r>
    </w:p>
    <w:p w14:paraId="373E0013" w14:textId="119A1EF2" w:rsidR="00BA4387" w:rsidRPr="00DA2724" w:rsidRDefault="00B1652C" w:rsidP="00D1244A">
      <w:pPr>
        <w:spacing w:after="0" w:line="480" w:lineRule="auto"/>
        <w:ind w:firstLine="720"/>
        <w:rPr>
          <w:rFonts w:ascii="Calibri Light" w:hAnsi="Calibri Light"/>
        </w:rPr>
      </w:pPr>
      <w:r w:rsidRPr="00DA2724">
        <w:rPr>
          <w:rFonts w:ascii="Calibri Light" w:hAnsi="Calibri Light"/>
        </w:rPr>
        <w:t>Participants reported no change in their attitudes regarding the menu as a source of information about allergens</w:t>
      </w:r>
      <w:r w:rsidR="00F078C3" w:rsidRPr="00DA2724">
        <w:rPr>
          <w:rFonts w:ascii="Calibri Light" w:hAnsi="Calibri Light"/>
        </w:rPr>
        <w:t>.</w:t>
      </w:r>
      <w:r w:rsidR="00BA4387" w:rsidRPr="00DA2724">
        <w:rPr>
          <w:rFonts w:ascii="Calibri Light" w:hAnsi="Calibri Light"/>
        </w:rPr>
        <w:t xml:space="preserve"> </w:t>
      </w:r>
    </w:p>
    <w:p w14:paraId="6095AAB9" w14:textId="77777777" w:rsidR="00BA4387" w:rsidRPr="00DA2724" w:rsidRDefault="00BA4387" w:rsidP="00BA4387">
      <w:pPr>
        <w:spacing w:after="0" w:line="480" w:lineRule="auto"/>
        <w:rPr>
          <w:rFonts w:ascii="Calibri Light" w:hAnsi="Calibri Light"/>
          <w:b/>
          <w:i/>
        </w:rPr>
      </w:pPr>
      <w:r w:rsidRPr="00DA2724">
        <w:rPr>
          <w:rFonts w:ascii="Calibri Light" w:hAnsi="Calibri Light"/>
          <w:b/>
          <w:i/>
        </w:rPr>
        <w:t>Confidence in asking staff</w:t>
      </w:r>
    </w:p>
    <w:p w14:paraId="68C36288" w14:textId="55992B4D" w:rsidR="00BA4387" w:rsidRPr="00DA2724" w:rsidRDefault="00BA4387" w:rsidP="00D1244A">
      <w:pPr>
        <w:spacing w:after="0" w:line="480" w:lineRule="auto"/>
        <w:ind w:firstLine="720"/>
        <w:rPr>
          <w:rFonts w:ascii="Calibri Light" w:hAnsi="Calibri Light"/>
        </w:rPr>
      </w:pPr>
      <w:r w:rsidRPr="00DA2724">
        <w:rPr>
          <w:rFonts w:ascii="Calibri Light" w:hAnsi="Calibri Light"/>
        </w:rPr>
        <w:t xml:space="preserve">Participants </w:t>
      </w:r>
      <w:r w:rsidR="00B1652C" w:rsidRPr="00DA2724">
        <w:rPr>
          <w:rFonts w:ascii="Calibri Light" w:hAnsi="Calibri Light"/>
        </w:rPr>
        <w:t>reported being more confiden</w:t>
      </w:r>
      <w:r w:rsidR="002E4BD7">
        <w:rPr>
          <w:rFonts w:ascii="Calibri Light" w:hAnsi="Calibri Light"/>
        </w:rPr>
        <w:t>t</w:t>
      </w:r>
      <w:r w:rsidR="00B1652C" w:rsidRPr="00DA2724">
        <w:rPr>
          <w:rFonts w:ascii="Calibri Light" w:hAnsi="Calibri Light"/>
        </w:rPr>
        <w:t xml:space="preserve"> in asking staff </w:t>
      </w:r>
      <w:r w:rsidRPr="00DA2724">
        <w:rPr>
          <w:rFonts w:ascii="Calibri Light" w:hAnsi="Calibri Light"/>
        </w:rPr>
        <w:t xml:space="preserve">about allergens </w:t>
      </w:r>
      <w:r w:rsidR="00B1652C" w:rsidRPr="00DA2724">
        <w:rPr>
          <w:rFonts w:ascii="Calibri Light" w:hAnsi="Calibri Light"/>
        </w:rPr>
        <w:t xml:space="preserve">post legislation </w:t>
      </w:r>
      <w:r w:rsidRPr="00DA2724">
        <w:rPr>
          <w:rFonts w:ascii="Calibri Light" w:hAnsi="Calibri Light"/>
        </w:rPr>
        <w:t>than they had been prior to EU</w:t>
      </w:r>
      <w:r w:rsidR="001403B8">
        <w:rPr>
          <w:rFonts w:ascii="Calibri Light" w:hAnsi="Calibri Light"/>
        </w:rPr>
        <w:t xml:space="preserve"> </w:t>
      </w:r>
      <w:r w:rsidRPr="00DA2724">
        <w:rPr>
          <w:rFonts w:ascii="Calibri Light" w:hAnsi="Calibri Light"/>
        </w:rPr>
        <w:t>FIC implementation</w:t>
      </w:r>
      <w:r w:rsidR="00B1652C" w:rsidRPr="00DA2724">
        <w:rPr>
          <w:rFonts w:ascii="Calibri Light" w:hAnsi="Calibri Light"/>
        </w:rPr>
        <w:t xml:space="preserve"> </w:t>
      </w:r>
      <w:r w:rsidR="00657117" w:rsidRPr="00DA2724">
        <w:rPr>
          <w:rFonts w:ascii="Calibri Light" w:hAnsi="Calibri Light"/>
        </w:rPr>
        <w:t>(</w:t>
      </w:r>
      <w:r w:rsidR="008C4FDB" w:rsidRPr="00DA2724">
        <w:rPr>
          <w:rFonts w:ascii="Calibri Light" w:hAnsi="Calibri Light"/>
        </w:rPr>
        <w:t xml:space="preserve">M </w:t>
      </w:r>
      <w:r w:rsidRPr="00DA2724">
        <w:rPr>
          <w:rFonts w:ascii="Calibri Light" w:hAnsi="Calibri Light"/>
        </w:rPr>
        <w:t>pre</w:t>
      </w:r>
      <w:r w:rsidR="008C4FDB" w:rsidRPr="00DA2724">
        <w:rPr>
          <w:rFonts w:ascii="Calibri Light" w:hAnsi="Calibri Light"/>
        </w:rPr>
        <w:t xml:space="preserve"> to post increase</w:t>
      </w:r>
      <w:r w:rsidR="002E4BD7">
        <w:rPr>
          <w:rFonts w:ascii="Calibri Light" w:hAnsi="Calibri Light"/>
        </w:rPr>
        <w:t>=</w:t>
      </w:r>
      <w:r w:rsidRPr="00DA2724">
        <w:rPr>
          <w:rFonts w:ascii="Calibri Light" w:hAnsi="Calibri Light"/>
        </w:rPr>
        <w:t>0.70</w:t>
      </w:r>
      <w:r w:rsidR="00F078C3" w:rsidRPr="00DA2724">
        <w:rPr>
          <w:rFonts w:ascii="Calibri Light" w:hAnsi="Calibri Light"/>
        </w:rPr>
        <w:t>, p&lt;.001</w:t>
      </w:r>
      <w:r w:rsidR="00C71FB8" w:rsidRPr="00DA2724">
        <w:rPr>
          <w:rFonts w:ascii="Calibri Light" w:hAnsi="Calibri Light"/>
        </w:rPr>
        <w:t>).  A significant ‘time’ x ‘s</w:t>
      </w:r>
      <w:r w:rsidRPr="00DA2724">
        <w:rPr>
          <w:rFonts w:ascii="Calibri Light" w:hAnsi="Calibri Light"/>
        </w:rPr>
        <w:t>everity’ interactio</w:t>
      </w:r>
      <w:r w:rsidR="002E4BD7">
        <w:rPr>
          <w:rFonts w:ascii="Calibri Light" w:hAnsi="Calibri Light"/>
        </w:rPr>
        <w:t>n was shown (F(1,102)= 4.89, p=</w:t>
      </w:r>
      <w:r w:rsidRPr="00DA2724">
        <w:rPr>
          <w:rFonts w:ascii="Calibri Light" w:hAnsi="Calibri Light"/>
        </w:rPr>
        <w:t xml:space="preserve">.035, </w:t>
      </w:r>
      <w:r w:rsidRPr="00DA2724">
        <w:rPr>
          <w:rFonts w:ascii="Calibri Light" w:hAnsi="Calibri Light"/>
        </w:rPr>
        <w:sym w:font="Symbol" w:char="F068"/>
      </w:r>
      <w:r w:rsidRPr="00DA2724">
        <w:rPr>
          <w:rFonts w:ascii="Calibri Light" w:hAnsi="Calibri Light"/>
          <w:vertAlign w:val="subscript"/>
        </w:rPr>
        <w:t>p</w:t>
      </w:r>
      <w:r w:rsidRPr="00DA2724">
        <w:rPr>
          <w:rFonts w:ascii="Calibri Light" w:hAnsi="Calibri Light"/>
          <w:vertAlign w:val="superscript"/>
        </w:rPr>
        <w:t>2</w:t>
      </w:r>
      <w:r w:rsidR="002E4BD7">
        <w:rPr>
          <w:rFonts w:ascii="Calibri Light" w:hAnsi="Calibri Light"/>
        </w:rPr>
        <w:t>=</w:t>
      </w:r>
      <w:r w:rsidRPr="00DA2724">
        <w:rPr>
          <w:rFonts w:ascii="Calibri Light" w:hAnsi="Calibri Light"/>
        </w:rPr>
        <w:t xml:space="preserve">.04).  </w:t>
      </w:r>
      <w:r w:rsidR="00B1652C" w:rsidRPr="00DA2724">
        <w:rPr>
          <w:rFonts w:ascii="Calibri Light" w:hAnsi="Calibri Light"/>
        </w:rPr>
        <w:t>Participants</w:t>
      </w:r>
      <w:r w:rsidRPr="00DA2724">
        <w:rPr>
          <w:rFonts w:ascii="Calibri Light" w:hAnsi="Calibri Light"/>
        </w:rPr>
        <w:t xml:space="preserve"> with a history of severe reactions reported </w:t>
      </w:r>
      <w:r w:rsidR="00B1652C" w:rsidRPr="00DA2724">
        <w:rPr>
          <w:rFonts w:ascii="Calibri Light" w:hAnsi="Calibri Light"/>
        </w:rPr>
        <w:t>having</w:t>
      </w:r>
      <w:r w:rsidRPr="00DA2724">
        <w:rPr>
          <w:rFonts w:ascii="Calibri Light" w:hAnsi="Calibri Light"/>
        </w:rPr>
        <w:t xml:space="preserve"> a greater</w:t>
      </w:r>
      <w:r w:rsidR="002E4BD7">
        <w:rPr>
          <w:rFonts w:ascii="Calibri Light" w:hAnsi="Calibri Light"/>
        </w:rPr>
        <w:t xml:space="preserve"> increase in confidence (M pre=3.43, M post=4.28, p&lt;</w:t>
      </w:r>
      <w:r w:rsidRPr="00DA2724">
        <w:rPr>
          <w:rFonts w:ascii="Calibri Light" w:hAnsi="Calibri Light"/>
        </w:rPr>
        <w:t xml:space="preserve">.001) </w:t>
      </w:r>
      <w:r w:rsidR="00B1652C" w:rsidRPr="00DA2724">
        <w:rPr>
          <w:rFonts w:ascii="Calibri Light" w:hAnsi="Calibri Light"/>
        </w:rPr>
        <w:t>than those</w:t>
      </w:r>
      <w:r w:rsidRPr="00DA2724">
        <w:rPr>
          <w:rFonts w:ascii="Calibri Light" w:hAnsi="Calibri Light"/>
        </w:rPr>
        <w:t xml:space="preserve"> with </w:t>
      </w:r>
      <w:r w:rsidR="002E4BD7">
        <w:rPr>
          <w:rFonts w:ascii="Calibri Light" w:hAnsi="Calibri Light"/>
        </w:rPr>
        <w:t>mild/moderate reactions (M pre=3.38, M post=3.83, p=</w:t>
      </w:r>
      <w:r w:rsidRPr="00DA2724">
        <w:rPr>
          <w:rFonts w:ascii="Calibri Light" w:hAnsi="Calibri Light"/>
        </w:rPr>
        <w:t>.032).</w:t>
      </w:r>
    </w:p>
    <w:p w14:paraId="2AA7E7C1" w14:textId="77777777" w:rsidR="00BA4387" w:rsidRPr="00DA2724" w:rsidRDefault="00BA4387" w:rsidP="00BA4387">
      <w:pPr>
        <w:spacing w:after="0" w:line="480" w:lineRule="auto"/>
        <w:rPr>
          <w:rFonts w:ascii="Calibri Light" w:hAnsi="Calibri Light"/>
          <w:b/>
          <w:i/>
        </w:rPr>
      </w:pPr>
      <w:r w:rsidRPr="00DA2724">
        <w:rPr>
          <w:rFonts w:ascii="Calibri Light" w:hAnsi="Calibri Light"/>
          <w:b/>
          <w:i/>
        </w:rPr>
        <w:t>Planning and preparation</w:t>
      </w:r>
    </w:p>
    <w:p w14:paraId="0672A39E" w14:textId="6E3489B0" w:rsidR="00BA4387" w:rsidRPr="00DA2724" w:rsidRDefault="00BA4387" w:rsidP="00D1244A">
      <w:pPr>
        <w:spacing w:after="0" w:line="480" w:lineRule="auto"/>
        <w:ind w:firstLine="720"/>
        <w:rPr>
          <w:rFonts w:ascii="Calibri Light" w:hAnsi="Calibri Light"/>
        </w:rPr>
      </w:pPr>
      <w:r w:rsidRPr="00DA2724">
        <w:rPr>
          <w:rFonts w:ascii="Calibri Light" w:hAnsi="Calibri Light"/>
        </w:rPr>
        <w:t xml:space="preserve">Participants reported </w:t>
      </w:r>
      <w:r w:rsidR="0036107A" w:rsidRPr="00DA2724">
        <w:rPr>
          <w:rFonts w:ascii="Calibri Light" w:hAnsi="Calibri Light"/>
        </w:rPr>
        <w:t>no</w:t>
      </w:r>
      <w:r w:rsidRPr="00DA2724">
        <w:rPr>
          <w:rFonts w:ascii="Calibri Light" w:hAnsi="Calibri Light"/>
        </w:rPr>
        <w:t xml:space="preserve"> change </w:t>
      </w:r>
      <w:r w:rsidR="0036107A" w:rsidRPr="00DA2724">
        <w:rPr>
          <w:rFonts w:ascii="Calibri Light" w:hAnsi="Calibri Light"/>
        </w:rPr>
        <w:t xml:space="preserve">in </w:t>
      </w:r>
      <w:r w:rsidRPr="00DA2724">
        <w:rPr>
          <w:rFonts w:ascii="Calibri Light" w:hAnsi="Calibri Light"/>
        </w:rPr>
        <w:t xml:space="preserve">their behaviour regarding planning for eating out </w:t>
      </w:r>
      <w:r w:rsidR="0036107A" w:rsidRPr="00DA2724">
        <w:rPr>
          <w:rFonts w:ascii="Calibri Light" w:hAnsi="Calibri Light"/>
        </w:rPr>
        <w:t>(</w:t>
      </w:r>
      <w:r w:rsidRPr="00DA2724">
        <w:rPr>
          <w:rFonts w:ascii="Calibri Light" w:hAnsi="Calibri Light"/>
        </w:rPr>
        <w:t>e.g. researching online, telephoning ahead</w:t>
      </w:r>
      <w:r w:rsidR="0036107A" w:rsidRPr="00DA2724">
        <w:rPr>
          <w:rFonts w:ascii="Calibri Light" w:hAnsi="Calibri Light"/>
        </w:rPr>
        <w:t>)</w:t>
      </w:r>
      <w:r w:rsidRPr="00DA2724">
        <w:rPr>
          <w:rFonts w:ascii="Calibri Light" w:hAnsi="Calibri Light"/>
        </w:rPr>
        <w:t>.</w:t>
      </w:r>
    </w:p>
    <w:p w14:paraId="76FBA954" w14:textId="77777777" w:rsidR="000134F9" w:rsidRPr="00DA2724" w:rsidRDefault="000134F9" w:rsidP="00BA4387">
      <w:pPr>
        <w:spacing w:after="0" w:line="480" w:lineRule="auto"/>
        <w:rPr>
          <w:rFonts w:ascii="Calibri Light" w:hAnsi="Calibri Light"/>
          <w:b/>
          <w:i/>
        </w:rPr>
      </w:pPr>
      <w:r w:rsidRPr="00DA2724">
        <w:rPr>
          <w:rFonts w:ascii="Calibri Light" w:hAnsi="Calibri Light"/>
          <w:b/>
          <w:i/>
        </w:rPr>
        <w:t>Adequacy of menu information</w:t>
      </w:r>
    </w:p>
    <w:p w14:paraId="2F9BFFEA" w14:textId="41A7CF0D" w:rsidR="00BA4387" w:rsidRPr="00DA2724" w:rsidRDefault="00BC33FD" w:rsidP="00D1244A">
      <w:pPr>
        <w:spacing w:after="0" w:line="480" w:lineRule="auto"/>
        <w:ind w:firstLine="720"/>
        <w:rPr>
          <w:rFonts w:ascii="Calibri Light" w:hAnsi="Calibri Light"/>
        </w:rPr>
      </w:pPr>
      <w:r w:rsidRPr="00DA2724">
        <w:rPr>
          <w:rFonts w:ascii="Calibri Light" w:hAnsi="Calibri Light"/>
        </w:rPr>
        <w:t>Participant</w:t>
      </w:r>
      <w:r w:rsidR="00EB556A" w:rsidRPr="00DA2724">
        <w:rPr>
          <w:rFonts w:ascii="Calibri Light" w:hAnsi="Calibri Light"/>
        </w:rPr>
        <w:t xml:space="preserve"> scores </w:t>
      </w:r>
      <w:r w:rsidR="00160F70" w:rsidRPr="00DA2724">
        <w:rPr>
          <w:rFonts w:ascii="Calibri Light" w:hAnsi="Calibri Light"/>
        </w:rPr>
        <w:t>increase</w:t>
      </w:r>
      <w:r w:rsidR="00EB556A" w:rsidRPr="00DA2724">
        <w:rPr>
          <w:rFonts w:ascii="Calibri Light" w:hAnsi="Calibri Light"/>
        </w:rPr>
        <w:t>d</w:t>
      </w:r>
      <w:r w:rsidR="00160F70" w:rsidRPr="00DA2724">
        <w:rPr>
          <w:rFonts w:ascii="Calibri Light" w:hAnsi="Calibri Light"/>
        </w:rPr>
        <w:t xml:space="preserve"> which indicated a reduction in the need for improvement of menu information following implementation of EU</w:t>
      </w:r>
      <w:r w:rsidR="00EB1C2F">
        <w:rPr>
          <w:rFonts w:ascii="Calibri Light" w:hAnsi="Calibri Light"/>
        </w:rPr>
        <w:t xml:space="preserve"> </w:t>
      </w:r>
      <w:r w:rsidR="00160F70" w:rsidRPr="00DA2724">
        <w:rPr>
          <w:rFonts w:ascii="Calibri Light" w:hAnsi="Calibri Light"/>
        </w:rPr>
        <w:t>FIC (</w:t>
      </w:r>
      <w:r w:rsidR="008C4FDB" w:rsidRPr="00DA2724">
        <w:rPr>
          <w:rFonts w:ascii="Calibri Light" w:hAnsi="Calibri Light"/>
        </w:rPr>
        <w:t xml:space="preserve">M </w:t>
      </w:r>
      <w:r w:rsidR="00BA4387" w:rsidRPr="00DA2724">
        <w:rPr>
          <w:rFonts w:ascii="Calibri Light" w:hAnsi="Calibri Light"/>
        </w:rPr>
        <w:t xml:space="preserve">pre to post </w:t>
      </w:r>
      <w:r w:rsidR="008C4FDB" w:rsidRPr="00DA2724">
        <w:rPr>
          <w:rFonts w:ascii="Calibri Light" w:hAnsi="Calibri Light"/>
        </w:rPr>
        <w:t>increase</w:t>
      </w:r>
      <w:r w:rsidR="002E4BD7">
        <w:rPr>
          <w:rFonts w:ascii="Calibri Light" w:hAnsi="Calibri Light"/>
        </w:rPr>
        <w:t>=</w:t>
      </w:r>
      <w:r w:rsidR="00BA4387" w:rsidRPr="00DA2724">
        <w:rPr>
          <w:rFonts w:ascii="Calibri Light" w:hAnsi="Calibri Light"/>
        </w:rPr>
        <w:t>0.20</w:t>
      </w:r>
      <w:r w:rsidR="00F078C3" w:rsidRPr="00DA2724">
        <w:rPr>
          <w:rFonts w:ascii="Calibri Light" w:hAnsi="Calibri Light"/>
        </w:rPr>
        <w:t>, p&lt;</w:t>
      </w:r>
      <w:r w:rsidR="00B0362A" w:rsidRPr="00DA2724">
        <w:rPr>
          <w:rFonts w:ascii="Calibri Light" w:hAnsi="Calibri Light"/>
        </w:rPr>
        <w:t>.05</w:t>
      </w:r>
      <w:r w:rsidR="00BA4387" w:rsidRPr="00DA2724">
        <w:rPr>
          <w:rFonts w:ascii="Calibri Light" w:hAnsi="Calibri Light"/>
        </w:rPr>
        <w:t xml:space="preserve">).  </w:t>
      </w:r>
    </w:p>
    <w:p w14:paraId="0EB58C5A" w14:textId="77777777" w:rsidR="00BA4387" w:rsidRPr="00DA2724" w:rsidRDefault="00BA4387" w:rsidP="00BA4387">
      <w:pPr>
        <w:spacing w:after="0" w:line="480" w:lineRule="auto"/>
        <w:rPr>
          <w:rFonts w:ascii="Calibri Light" w:hAnsi="Calibri Light"/>
          <w:b/>
          <w:i/>
        </w:rPr>
      </w:pPr>
      <w:r w:rsidRPr="00DA2724">
        <w:rPr>
          <w:rFonts w:ascii="Calibri Light" w:hAnsi="Calibri Light"/>
          <w:b/>
          <w:i/>
        </w:rPr>
        <w:t>Staff as resource for confident food choices</w:t>
      </w:r>
    </w:p>
    <w:p w14:paraId="65D61217" w14:textId="7B05BCA7" w:rsidR="00BA4387" w:rsidRPr="00DA2724" w:rsidRDefault="00657117" w:rsidP="00D1244A">
      <w:pPr>
        <w:spacing w:after="0" w:line="480" w:lineRule="auto"/>
        <w:ind w:firstLine="720"/>
        <w:rPr>
          <w:rFonts w:ascii="Calibri Light" w:hAnsi="Calibri Light"/>
          <w:i/>
        </w:rPr>
      </w:pPr>
      <w:r w:rsidRPr="00DA2724">
        <w:rPr>
          <w:rFonts w:ascii="Calibri Light" w:hAnsi="Calibri Light"/>
        </w:rPr>
        <w:t xml:space="preserve">Participants reported increased confidence in staff as a resource </w:t>
      </w:r>
      <w:r w:rsidR="00BA4387" w:rsidRPr="00DA2724">
        <w:rPr>
          <w:rFonts w:ascii="Calibri Light" w:hAnsi="Calibri Light"/>
        </w:rPr>
        <w:t>following implementation of EU</w:t>
      </w:r>
      <w:r w:rsidR="00EB1C2F">
        <w:rPr>
          <w:rFonts w:ascii="Calibri Light" w:hAnsi="Calibri Light"/>
        </w:rPr>
        <w:t xml:space="preserve"> </w:t>
      </w:r>
      <w:r w:rsidR="00BA4387" w:rsidRPr="00DA2724">
        <w:rPr>
          <w:rFonts w:ascii="Calibri Light" w:hAnsi="Calibri Light"/>
        </w:rPr>
        <w:t>FIC</w:t>
      </w:r>
      <w:r w:rsidRPr="00DA2724">
        <w:rPr>
          <w:rFonts w:ascii="Calibri Light" w:hAnsi="Calibri Light"/>
        </w:rPr>
        <w:t xml:space="preserve"> </w:t>
      </w:r>
      <w:r w:rsidR="00BA4387" w:rsidRPr="00DA2724">
        <w:rPr>
          <w:rFonts w:ascii="Calibri Light" w:hAnsi="Calibri Light"/>
        </w:rPr>
        <w:t>(</w:t>
      </w:r>
      <w:r w:rsidR="008C4FDB" w:rsidRPr="00DA2724">
        <w:rPr>
          <w:rFonts w:ascii="Calibri Light" w:hAnsi="Calibri Light"/>
        </w:rPr>
        <w:t xml:space="preserve">M </w:t>
      </w:r>
      <w:r w:rsidR="00BA4387" w:rsidRPr="00DA2724">
        <w:rPr>
          <w:rFonts w:ascii="Calibri Light" w:hAnsi="Calibri Light"/>
        </w:rPr>
        <w:t xml:space="preserve">pre to post </w:t>
      </w:r>
      <w:r w:rsidRPr="00DA2724">
        <w:rPr>
          <w:rFonts w:ascii="Calibri Light" w:hAnsi="Calibri Light"/>
        </w:rPr>
        <w:t>increase</w:t>
      </w:r>
      <w:r w:rsidR="002E4BD7">
        <w:rPr>
          <w:rFonts w:ascii="Calibri Light" w:hAnsi="Calibri Light"/>
        </w:rPr>
        <w:t>=</w:t>
      </w:r>
      <w:r w:rsidR="00BA4387" w:rsidRPr="00DA2724">
        <w:rPr>
          <w:rFonts w:ascii="Calibri Light" w:hAnsi="Calibri Light"/>
        </w:rPr>
        <w:t>0.21</w:t>
      </w:r>
      <w:r w:rsidR="00B0362A" w:rsidRPr="00DA2724">
        <w:rPr>
          <w:rFonts w:ascii="Calibri Light" w:hAnsi="Calibri Light"/>
        </w:rPr>
        <w:t>, p&lt;.01</w:t>
      </w:r>
      <w:r w:rsidR="00BA4387" w:rsidRPr="00DA2724">
        <w:rPr>
          <w:rFonts w:ascii="Calibri Light" w:hAnsi="Calibri Light"/>
        </w:rPr>
        <w:t xml:space="preserve">).  </w:t>
      </w:r>
    </w:p>
    <w:p w14:paraId="6080DB70" w14:textId="77777777" w:rsidR="00BA4387" w:rsidRPr="00DA2724" w:rsidRDefault="00BA4387" w:rsidP="00BA4387">
      <w:pPr>
        <w:spacing w:after="0" w:line="480" w:lineRule="auto"/>
        <w:rPr>
          <w:rFonts w:ascii="Calibri Light" w:hAnsi="Calibri Light"/>
          <w:b/>
          <w:i/>
        </w:rPr>
      </w:pPr>
      <w:r w:rsidRPr="00DA2724">
        <w:rPr>
          <w:rFonts w:ascii="Calibri Light" w:hAnsi="Calibri Light"/>
          <w:b/>
          <w:i/>
        </w:rPr>
        <w:t>Adventurousness</w:t>
      </w:r>
    </w:p>
    <w:p w14:paraId="4A6F44C8" w14:textId="5CF5AAF4" w:rsidR="00BA4387" w:rsidRPr="00DA2724" w:rsidRDefault="00657117" w:rsidP="00D1244A">
      <w:pPr>
        <w:spacing w:after="0" w:line="480" w:lineRule="auto"/>
        <w:ind w:firstLine="720"/>
        <w:rPr>
          <w:rFonts w:ascii="Calibri Light" w:hAnsi="Calibri Light"/>
        </w:rPr>
      </w:pPr>
      <w:r w:rsidRPr="00DA2724">
        <w:rPr>
          <w:rFonts w:ascii="Calibri Light" w:hAnsi="Calibri Light"/>
        </w:rPr>
        <w:t>Participants reported</w:t>
      </w:r>
      <w:r w:rsidR="00BA4387" w:rsidRPr="00DA2724">
        <w:rPr>
          <w:rFonts w:ascii="Calibri Light" w:hAnsi="Calibri Light"/>
        </w:rPr>
        <w:t xml:space="preserve"> that they were more adventurous following </w:t>
      </w:r>
      <w:r w:rsidRPr="00DA2724">
        <w:rPr>
          <w:rFonts w:ascii="Calibri Light" w:hAnsi="Calibri Light"/>
        </w:rPr>
        <w:t>implementation of EU</w:t>
      </w:r>
      <w:r w:rsidR="007E765C">
        <w:rPr>
          <w:rFonts w:ascii="Calibri Light" w:hAnsi="Calibri Light"/>
        </w:rPr>
        <w:t xml:space="preserve"> </w:t>
      </w:r>
      <w:r w:rsidRPr="00DA2724">
        <w:rPr>
          <w:rFonts w:ascii="Calibri Light" w:hAnsi="Calibri Light"/>
        </w:rPr>
        <w:t>FIC than they had been prior to the legislation</w:t>
      </w:r>
      <w:r w:rsidR="00BA4387" w:rsidRPr="00DA2724">
        <w:rPr>
          <w:rFonts w:ascii="Calibri Light" w:hAnsi="Calibri Light"/>
        </w:rPr>
        <w:t xml:space="preserve"> </w:t>
      </w:r>
      <w:r w:rsidRPr="00DA2724">
        <w:rPr>
          <w:rFonts w:ascii="Calibri Light" w:hAnsi="Calibri Light"/>
        </w:rPr>
        <w:t>(</w:t>
      </w:r>
      <w:r w:rsidR="008C4FDB" w:rsidRPr="00DA2724">
        <w:rPr>
          <w:rFonts w:ascii="Calibri Light" w:hAnsi="Calibri Light"/>
        </w:rPr>
        <w:t xml:space="preserve">M </w:t>
      </w:r>
      <w:r w:rsidRPr="00DA2724">
        <w:rPr>
          <w:rFonts w:ascii="Calibri Light" w:hAnsi="Calibri Light"/>
        </w:rPr>
        <w:t>pre to post increase</w:t>
      </w:r>
      <w:r w:rsidR="002E4BD7">
        <w:rPr>
          <w:rFonts w:ascii="Calibri Light" w:hAnsi="Calibri Light"/>
        </w:rPr>
        <w:t>=</w:t>
      </w:r>
      <w:r w:rsidR="00BA4387" w:rsidRPr="00DA2724">
        <w:rPr>
          <w:rFonts w:ascii="Calibri Light" w:hAnsi="Calibri Light"/>
        </w:rPr>
        <w:t>0.16</w:t>
      </w:r>
      <w:r w:rsidR="00AE4926">
        <w:rPr>
          <w:rFonts w:ascii="Calibri Light" w:hAnsi="Calibri Light"/>
        </w:rPr>
        <w:t>, p</w:t>
      </w:r>
      <w:r w:rsidR="00B0362A" w:rsidRPr="00DA2724">
        <w:rPr>
          <w:rFonts w:ascii="Calibri Light" w:hAnsi="Calibri Light"/>
        </w:rPr>
        <w:t>&lt;.05</w:t>
      </w:r>
      <w:r w:rsidR="00BA4387" w:rsidRPr="00DA2724">
        <w:rPr>
          <w:rFonts w:ascii="Calibri Light" w:hAnsi="Calibri Light"/>
        </w:rPr>
        <w:t xml:space="preserve">).  </w:t>
      </w:r>
    </w:p>
    <w:p w14:paraId="2A1C68C6" w14:textId="77777777" w:rsidR="00E456CF" w:rsidRPr="00DA2724" w:rsidRDefault="00FC2C6B" w:rsidP="001052AA">
      <w:pPr>
        <w:spacing w:after="0" w:line="480" w:lineRule="auto"/>
        <w:rPr>
          <w:rFonts w:ascii="Calibri Light" w:hAnsi="Calibri Light"/>
          <w:b/>
          <w:sz w:val="28"/>
          <w:szCs w:val="28"/>
        </w:rPr>
      </w:pPr>
      <w:r w:rsidRPr="00DA2724">
        <w:rPr>
          <w:rFonts w:ascii="Calibri Light" w:hAnsi="Calibri Light"/>
          <w:b/>
          <w:sz w:val="28"/>
          <w:szCs w:val="28"/>
        </w:rPr>
        <w:t>Discussion</w:t>
      </w:r>
    </w:p>
    <w:p w14:paraId="1EEC2F5A" w14:textId="57AC3CF6" w:rsidR="006A1ECA" w:rsidRPr="00DA2724" w:rsidRDefault="00B86ED7" w:rsidP="001052AA">
      <w:pPr>
        <w:spacing w:after="0" w:line="480" w:lineRule="auto"/>
        <w:rPr>
          <w:rFonts w:ascii="Calibri Light" w:hAnsi="Calibri Light"/>
        </w:rPr>
      </w:pPr>
      <w:r w:rsidRPr="00DA2724">
        <w:rPr>
          <w:rFonts w:ascii="Calibri Light" w:hAnsi="Calibri Light"/>
          <w:b/>
        </w:rPr>
        <w:tab/>
      </w:r>
      <w:r w:rsidR="00BC263D" w:rsidRPr="00DA2724">
        <w:rPr>
          <w:rFonts w:ascii="Calibri Light" w:hAnsi="Calibri Light"/>
        </w:rPr>
        <w:t xml:space="preserve">Using mixed methods approaches, this study indicates that there have been improvements in the experiences of consumers </w:t>
      </w:r>
      <w:r w:rsidR="001A2F9C">
        <w:rPr>
          <w:rFonts w:ascii="Calibri Light" w:hAnsi="Calibri Light"/>
        </w:rPr>
        <w:t xml:space="preserve">with food allergy </w:t>
      </w:r>
      <w:r w:rsidR="00BC263D" w:rsidRPr="00DA2724">
        <w:rPr>
          <w:rFonts w:ascii="Calibri Light" w:hAnsi="Calibri Light"/>
        </w:rPr>
        <w:t>when eating out following the implementation o</w:t>
      </w:r>
      <w:r w:rsidR="006A1ECA" w:rsidRPr="00DA2724">
        <w:rPr>
          <w:rFonts w:ascii="Calibri Light" w:hAnsi="Calibri Light"/>
        </w:rPr>
        <w:t>f EU</w:t>
      </w:r>
      <w:r w:rsidR="007E765C">
        <w:rPr>
          <w:rFonts w:ascii="Calibri Light" w:hAnsi="Calibri Light"/>
        </w:rPr>
        <w:t xml:space="preserve"> </w:t>
      </w:r>
      <w:r w:rsidR="00BC263D" w:rsidRPr="00DA2724">
        <w:rPr>
          <w:rFonts w:ascii="Calibri Light" w:hAnsi="Calibri Light"/>
        </w:rPr>
        <w:t xml:space="preserve">FIC </w:t>
      </w:r>
      <w:r w:rsidR="00BC263D" w:rsidRPr="003C6AE1">
        <w:rPr>
          <w:rFonts w:ascii="Calibri Light" w:hAnsi="Calibri Light"/>
        </w:rPr>
        <w:t>legislation in December 201</w:t>
      </w:r>
      <w:r w:rsidR="005B560C" w:rsidRPr="003C6AE1">
        <w:rPr>
          <w:rFonts w:ascii="Calibri Light" w:hAnsi="Calibri Light"/>
        </w:rPr>
        <w:t>4</w:t>
      </w:r>
      <w:r w:rsidR="00336EE8" w:rsidRPr="003C6AE1">
        <w:rPr>
          <w:rFonts w:ascii="Calibri Light" w:hAnsi="Calibri Light"/>
        </w:rPr>
        <w:t>.</w:t>
      </w:r>
      <w:r w:rsidR="00336EE8" w:rsidRPr="00DA2724">
        <w:rPr>
          <w:rFonts w:ascii="Calibri Light" w:hAnsi="Calibri Light"/>
        </w:rPr>
        <w:t xml:space="preserve">  </w:t>
      </w:r>
    </w:p>
    <w:p w14:paraId="65E144BE" w14:textId="52401E9C" w:rsidR="005935DB" w:rsidRPr="00DA2724" w:rsidRDefault="005907A4" w:rsidP="006A1ECA">
      <w:pPr>
        <w:spacing w:after="0" w:line="480" w:lineRule="auto"/>
        <w:ind w:firstLine="720"/>
        <w:rPr>
          <w:rFonts w:ascii="Calibri Light" w:hAnsi="Calibri Light"/>
        </w:rPr>
      </w:pPr>
      <w:r w:rsidRPr="00DA2724">
        <w:rPr>
          <w:rFonts w:ascii="Calibri Light" w:hAnsi="Calibri Light"/>
        </w:rPr>
        <w:t xml:space="preserve">In general, participants reported </w:t>
      </w:r>
      <w:r w:rsidR="00177FBE" w:rsidRPr="00DA2724">
        <w:rPr>
          <w:rFonts w:ascii="Calibri Light" w:hAnsi="Calibri Light"/>
        </w:rPr>
        <w:t>improvements in the</w:t>
      </w:r>
      <w:r w:rsidRPr="00DA2724">
        <w:rPr>
          <w:rFonts w:ascii="Calibri Light" w:hAnsi="Calibri Light"/>
        </w:rPr>
        <w:t xml:space="preserve"> </w:t>
      </w:r>
      <w:r w:rsidR="00177FBE" w:rsidRPr="00DA2724">
        <w:rPr>
          <w:rFonts w:ascii="Calibri Light" w:hAnsi="Calibri Light"/>
        </w:rPr>
        <w:t xml:space="preserve">availability and </w:t>
      </w:r>
      <w:r w:rsidRPr="00DA2724">
        <w:rPr>
          <w:rFonts w:ascii="Calibri Light" w:hAnsi="Calibri Light"/>
        </w:rPr>
        <w:t>adequacy of allergen information provision</w:t>
      </w:r>
      <w:r w:rsidR="00177FBE" w:rsidRPr="00DA2724">
        <w:rPr>
          <w:rFonts w:ascii="Calibri Light" w:hAnsi="Calibri Light"/>
        </w:rPr>
        <w:t xml:space="preserve">, </w:t>
      </w:r>
      <w:r w:rsidR="00BC263D" w:rsidRPr="00DA2724">
        <w:rPr>
          <w:rFonts w:ascii="Calibri Light" w:hAnsi="Calibri Light"/>
        </w:rPr>
        <w:t>including improved menu provision, improved confidence in asking staff and the perception that staff were a useful resource for information</w:t>
      </w:r>
      <w:r w:rsidR="00177FBE" w:rsidRPr="00DA2724">
        <w:rPr>
          <w:rFonts w:ascii="Calibri Light" w:hAnsi="Calibri Light"/>
        </w:rPr>
        <w:t>.</w:t>
      </w:r>
      <w:r w:rsidR="00BC263D" w:rsidRPr="00DA2724">
        <w:rPr>
          <w:rFonts w:ascii="Calibri Light" w:hAnsi="Calibri Light"/>
        </w:rPr>
        <w:t xml:space="preserve"> </w:t>
      </w:r>
      <w:r w:rsidR="00BF1D63" w:rsidRPr="00DA2724">
        <w:rPr>
          <w:rFonts w:ascii="Calibri Light" w:hAnsi="Calibri Light"/>
        </w:rPr>
        <w:t xml:space="preserve"> </w:t>
      </w:r>
      <w:r w:rsidR="00BC263D" w:rsidRPr="00DA2724">
        <w:rPr>
          <w:rFonts w:ascii="Calibri Light" w:hAnsi="Calibri Light"/>
        </w:rPr>
        <w:t>Although starting from a low base, there was an incre</w:t>
      </w:r>
      <w:r w:rsidR="00BF1D63" w:rsidRPr="00DA2724">
        <w:rPr>
          <w:rFonts w:ascii="Calibri Light" w:hAnsi="Calibri Light"/>
        </w:rPr>
        <w:t>as</w:t>
      </w:r>
      <w:r w:rsidR="00BC263D" w:rsidRPr="00DA2724">
        <w:rPr>
          <w:rFonts w:ascii="Calibri Light" w:hAnsi="Calibri Light"/>
        </w:rPr>
        <w:t xml:space="preserve">e in how adventurous people felt when eating out. </w:t>
      </w:r>
      <w:r w:rsidR="00177FBE" w:rsidRPr="00DA2724">
        <w:rPr>
          <w:rFonts w:ascii="Calibri Light" w:hAnsi="Calibri Light"/>
        </w:rPr>
        <w:t xml:space="preserve">  </w:t>
      </w:r>
      <w:r w:rsidR="00936842" w:rsidRPr="00DA2724">
        <w:rPr>
          <w:rFonts w:ascii="Calibri Light" w:hAnsi="Calibri Light"/>
        </w:rPr>
        <w:t>Implicit with</w:t>
      </w:r>
      <w:r w:rsidR="006F3807" w:rsidRPr="00DA2724">
        <w:rPr>
          <w:rFonts w:ascii="Calibri Light" w:hAnsi="Calibri Light"/>
        </w:rPr>
        <w:t>in</w:t>
      </w:r>
      <w:r w:rsidR="00936842" w:rsidRPr="00DA2724">
        <w:rPr>
          <w:rFonts w:ascii="Calibri Light" w:hAnsi="Calibri Light"/>
        </w:rPr>
        <w:t xml:space="preserve"> these improvements was a perception of raised</w:t>
      </w:r>
      <w:r w:rsidR="00294A09" w:rsidRPr="00DA2724">
        <w:rPr>
          <w:rFonts w:ascii="Calibri Light" w:hAnsi="Calibri Light"/>
        </w:rPr>
        <w:t xml:space="preserve"> food allergy awareness </w:t>
      </w:r>
      <w:r w:rsidR="00936842" w:rsidRPr="00DA2724">
        <w:rPr>
          <w:rFonts w:ascii="Calibri Light" w:hAnsi="Calibri Light"/>
        </w:rPr>
        <w:t>on the part of eating out venues and their staff</w:t>
      </w:r>
      <w:r w:rsidR="00294A09" w:rsidRPr="00DA2724">
        <w:rPr>
          <w:rFonts w:ascii="Calibri Light" w:hAnsi="Calibri Light"/>
        </w:rPr>
        <w:t>; particularly in relation to the importance of allergen avoidance for customers</w:t>
      </w:r>
      <w:r w:rsidR="001A2F9C">
        <w:rPr>
          <w:rFonts w:ascii="Calibri Light" w:hAnsi="Calibri Light"/>
        </w:rPr>
        <w:t xml:space="preserve"> with food allergy</w:t>
      </w:r>
      <w:r w:rsidR="00294A09" w:rsidRPr="00DA2724">
        <w:rPr>
          <w:rFonts w:ascii="Calibri Light" w:hAnsi="Calibri Light"/>
        </w:rPr>
        <w:t>.</w:t>
      </w:r>
      <w:r w:rsidR="00936842" w:rsidRPr="00DA2724">
        <w:rPr>
          <w:rFonts w:ascii="Calibri Light" w:hAnsi="Calibri Light"/>
        </w:rPr>
        <w:t xml:space="preserve">  </w:t>
      </w:r>
      <w:r w:rsidR="00EA1949" w:rsidRPr="00DA2724">
        <w:rPr>
          <w:rFonts w:ascii="Calibri Light" w:hAnsi="Calibri Light"/>
        </w:rPr>
        <w:t>As an inherently social experience, a</w:t>
      </w:r>
      <w:r w:rsidR="00936842" w:rsidRPr="00DA2724">
        <w:rPr>
          <w:rFonts w:ascii="Calibri Light" w:hAnsi="Calibri Light"/>
        </w:rPr>
        <w:t xml:space="preserve"> number of pre legislation </w:t>
      </w:r>
      <w:r w:rsidR="00294A09" w:rsidRPr="00DA2724">
        <w:rPr>
          <w:rFonts w:ascii="Calibri Light" w:hAnsi="Calibri Light"/>
        </w:rPr>
        <w:t>studies</w:t>
      </w:r>
      <w:r w:rsidR="00936842" w:rsidRPr="00DA2724">
        <w:rPr>
          <w:rFonts w:ascii="Calibri Light" w:hAnsi="Calibri Light"/>
        </w:rPr>
        <w:t xml:space="preserve"> </w:t>
      </w:r>
      <w:r w:rsidR="00294A09" w:rsidRPr="00DA2724">
        <w:rPr>
          <w:rFonts w:ascii="Calibri Light" w:hAnsi="Calibri Light"/>
        </w:rPr>
        <w:t xml:space="preserve">have </w:t>
      </w:r>
      <w:r w:rsidR="00EA1949" w:rsidRPr="00DA2724">
        <w:rPr>
          <w:rFonts w:ascii="Calibri Light" w:hAnsi="Calibri Light"/>
        </w:rPr>
        <w:t xml:space="preserve">reported </w:t>
      </w:r>
      <w:r w:rsidR="00F6638E" w:rsidRPr="00DA2724">
        <w:rPr>
          <w:rFonts w:ascii="Calibri Light" w:hAnsi="Calibri Light"/>
        </w:rPr>
        <w:t>the embarrassment and alienation experienced by</w:t>
      </w:r>
      <w:r w:rsidR="00294A09" w:rsidRPr="00DA2724">
        <w:rPr>
          <w:rFonts w:ascii="Calibri Light" w:hAnsi="Calibri Light"/>
        </w:rPr>
        <w:t xml:space="preserve"> customers </w:t>
      </w:r>
      <w:r w:rsidR="001A2F9C">
        <w:rPr>
          <w:rFonts w:ascii="Calibri Light" w:hAnsi="Calibri Light"/>
        </w:rPr>
        <w:t xml:space="preserve">with food allergy </w:t>
      </w:r>
      <w:r w:rsidR="00F6638E" w:rsidRPr="00DA2724">
        <w:rPr>
          <w:rFonts w:ascii="Calibri Light" w:hAnsi="Calibri Light"/>
        </w:rPr>
        <w:t>when eating outside the home, and these experiences led some consumers to take undue risks or limit their social activities as a result</w:t>
      </w:r>
      <w:r w:rsidR="005F5DFC">
        <w:rPr>
          <w:rFonts w:ascii="Calibri Light" w:hAnsi="Calibri Light"/>
        </w:rPr>
        <w:fldChar w:fldCharType="begin">
          <w:fldData xml:space="preserve">PEVuZE5vdGU+PENpdGU+PEF1dGhvcj5CZWdlbjwvQXV0aG9yPjxZZWFyPjIwMTY8L1llYXI+PFJl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</w:fldData>
        </w:fldChar>
      </w:r>
      <w:r w:rsidR="00742E4C">
        <w:rPr>
          <w:rFonts w:ascii="Calibri Light" w:hAnsi="Calibri Light"/>
        </w:rPr>
        <w:instrText xml:space="preserve"> ADDIN EN.CITE </w:instrText>
      </w:r>
      <w:r w:rsidR="00742E4C">
        <w:rPr>
          <w:rFonts w:ascii="Calibri Light" w:hAnsi="Calibri Light"/>
        </w:rPr>
        <w:fldChar w:fldCharType="begin">
          <w:fldData xml:space="preserve">PEVuZE5vdGU+PENpdGU+PEF1dGhvcj5CZWdlbjwvQXV0aG9yPjxZZWFyPjIwMTY8L1llYXI+PFJl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</w:fldData>
        </w:fldChar>
      </w:r>
      <w:r w:rsidR="00742E4C">
        <w:rPr>
          <w:rFonts w:ascii="Calibri Light" w:hAnsi="Calibri Light"/>
        </w:rPr>
        <w:instrText xml:space="preserve"> ADDIN EN.CITE.DATA </w:instrText>
      </w:r>
      <w:r w:rsidR="00742E4C">
        <w:rPr>
          <w:rFonts w:ascii="Calibri Light" w:hAnsi="Calibri Light"/>
        </w:rPr>
      </w:r>
      <w:r w:rsidR="00742E4C">
        <w:rPr>
          <w:rFonts w:ascii="Calibri Light" w:hAnsi="Calibri Light"/>
        </w:rPr>
        <w:fldChar w:fldCharType="end"/>
      </w:r>
      <w:r w:rsidR="005F5DFC">
        <w:rPr>
          <w:rFonts w:ascii="Calibri Light" w:hAnsi="Calibri Light"/>
        </w:rPr>
      </w:r>
      <w:r w:rsidR="005F5DFC">
        <w:rPr>
          <w:rFonts w:ascii="Calibri Light" w:hAnsi="Calibri Light"/>
        </w:rPr>
        <w:fldChar w:fldCharType="separate"/>
      </w:r>
      <w:r w:rsidR="00742E4C" w:rsidRPr="00742E4C">
        <w:rPr>
          <w:rFonts w:ascii="Calibri Light" w:hAnsi="Calibri Light"/>
          <w:noProof/>
          <w:vertAlign w:val="superscript"/>
        </w:rPr>
        <w:t>6,13-17</w:t>
      </w:r>
      <w:r w:rsidR="005F5DFC">
        <w:rPr>
          <w:rFonts w:ascii="Calibri Light" w:hAnsi="Calibri Light"/>
        </w:rPr>
        <w:fldChar w:fldCharType="end"/>
      </w:r>
      <w:r w:rsidR="005F5DFC">
        <w:rPr>
          <w:rFonts w:ascii="Calibri Light" w:hAnsi="Calibri Light"/>
        </w:rPr>
        <w:t>.</w:t>
      </w:r>
      <w:r w:rsidR="001B2F16" w:rsidRPr="00DA2724">
        <w:rPr>
          <w:rFonts w:ascii="Calibri Light" w:hAnsi="Calibri Light"/>
        </w:rPr>
        <w:t xml:space="preserve"> </w:t>
      </w:r>
      <w:r w:rsidR="005F5DFC">
        <w:rPr>
          <w:rFonts w:ascii="Calibri Light" w:hAnsi="Calibri Light"/>
        </w:rPr>
        <w:t xml:space="preserve"> </w:t>
      </w:r>
      <w:r w:rsidR="001B2F16" w:rsidRPr="00DA2724">
        <w:rPr>
          <w:rFonts w:ascii="Calibri Light" w:hAnsi="Calibri Light"/>
        </w:rPr>
        <w:t>The rise in awareness noted by participants suggested a degree of normalisation of food allergy</w:t>
      </w:r>
      <w:r w:rsidR="005935DB" w:rsidRPr="00DA2724">
        <w:rPr>
          <w:rFonts w:ascii="Calibri Light" w:hAnsi="Calibri Light"/>
        </w:rPr>
        <w:t xml:space="preserve"> </w:t>
      </w:r>
      <w:r w:rsidR="001B2F16" w:rsidRPr="00DA2724">
        <w:rPr>
          <w:rFonts w:ascii="Calibri Light" w:hAnsi="Calibri Light"/>
        </w:rPr>
        <w:t>which was welcomed by many.</w:t>
      </w:r>
      <w:r w:rsidR="005F5DFC" w:rsidRPr="005F5DFC">
        <w:rPr>
          <w:rFonts w:ascii="Calibri Light" w:hAnsi="Calibri Light"/>
        </w:rPr>
        <w:t xml:space="preserve"> </w:t>
      </w:r>
    </w:p>
    <w:p w14:paraId="0E171DF2" w14:textId="77777777" w:rsidR="001B2F16" w:rsidRPr="00DA2724" w:rsidRDefault="002E6300" w:rsidP="001052AA">
      <w:pPr>
        <w:spacing w:after="0" w:line="480" w:lineRule="auto"/>
        <w:rPr>
          <w:rFonts w:ascii="Calibri Light" w:hAnsi="Calibri Light"/>
        </w:rPr>
      </w:pPr>
      <w:r w:rsidRPr="00DA2724">
        <w:rPr>
          <w:rFonts w:ascii="Calibri Light" w:hAnsi="Calibri Light"/>
        </w:rPr>
        <w:tab/>
      </w:r>
      <w:r w:rsidR="00547553" w:rsidRPr="00DA2724">
        <w:rPr>
          <w:rFonts w:ascii="Calibri Light" w:hAnsi="Calibri Light"/>
        </w:rPr>
        <w:t>Importan</w:t>
      </w:r>
      <w:r w:rsidR="005130C5" w:rsidRPr="00DA2724">
        <w:rPr>
          <w:rFonts w:ascii="Calibri Light" w:hAnsi="Calibri Light"/>
        </w:rPr>
        <w:t>tly, although</w:t>
      </w:r>
      <w:r w:rsidRPr="00DA2724">
        <w:rPr>
          <w:rFonts w:ascii="Calibri Light" w:hAnsi="Calibri Light"/>
        </w:rPr>
        <w:t xml:space="preserve"> participants </w:t>
      </w:r>
      <w:r w:rsidR="00547553" w:rsidRPr="00DA2724">
        <w:rPr>
          <w:rFonts w:ascii="Calibri Light" w:hAnsi="Calibri Light"/>
        </w:rPr>
        <w:t xml:space="preserve">had seen </w:t>
      </w:r>
      <w:r w:rsidR="005515C5" w:rsidRPr="00DA2724">
        <w:rPr>
          <w:rFonts w:ascii="Calibri Light" w:hAnsi="Calibri Light"/>
        </w:rPr>
        <w:t xml:space="preserve">some </w:t>
      </w:r>
      <w:r w:rsidR="00547553" w:rsidRPr="00DA2724">
        <w:rPr>
          <w:rFonts w:ascii="Calibri Light" w:hAnsi="Calibri Light"/>
        </w:rPr>
        <w:t xml:space="preserve">improvements and continued to value </w:t>
      </w:r>
      <w:r w:rsidR="009417BB">
        <w:rPr>
          <w:rFonts w:ascii="Calibri Light" w:hAnsi="Calibri Light"/>
        </w:rPr>
        <w:t xml:space="preserve">written </w:t>
      </w:r>
      <w:r w:rsidRPr="00DA2724">
        <w:rPr>
          <w:rFonts w:ascii="Calibri Light" w:hAnsi="Calibri Light"/>
        </w:rPr>
        <w:t>allergen information</w:t>
      </w:r>
      <w:r w:rsidR="00F13B17" w:rsidRPr="00DA2724">
        <w:rPr>
          <w:rFonts w:ascii="Calibri Light" w:hAnsi="Calibri Light"/>
        </w:rPr>
        <w:t>, there was</w:t>
      </w:r>
      <w:r w:rsidR="005C32AA" w:rsidRPr="00DA2724">
        <w:rPr>
          <w:rFonts w:ascii="Calibri Light" w:hAnsi="Calibri Light"/>
        </w:rPr>
        <w:t xml:space="preserve"> increasing</w:t>
      </w:r>
      <w:r w:rsidR="00547553" w:rsidRPr="00DA2724">
        <w:rPr>
          <w:rFonts w:ascii="Calibri Light" w:hAnsi="Calibri Light"/>
        </w:rPr>
        <w:t xml:space="preserve"> willingness to interact with staff about the allergen content of foods, and their confidence in the information provided </w:t>
      </w:r>
      <w:r w:rsidR="005C32AA" w:rsidRPr="00DA2724">
        <w:rPr>
          <w:rFonts w:ascii="Calibri Light" w:hAnsi="Calibri Light"/>
        </w:rPr>
        <w:t xml:space="preserve">was improved </w:t>
      </w:r>
      <w:r w:rsidR="00547553" w:rsidRPr="00DA2724">
        <w:rPr>
          <w:rFonts w:ascii="Calibri Light" w:hAnsi="Calibri Light"/>
        </w:rPr>
        <w:t>as a result.</w:t>
      </w:r>
      <w:r w:rsidR="005515C5" w:rsidRPr="00DA2724">
        <w:rPr>
          <w:rFonts w:ascii="Calibri Light" w:hAnsi="Calibri Light"/>
        </w:rPr>
        <w:t xml:space="preserve">  </w:t>
      </w:r>
      <w:r w:rsidR="004C42AB" w:rsidRPr="00DA2724">
        <w:rPr>
          <w:rFonts w:ascii="Calibri Light" w:hAnsi="Calibri Light"/>
        </w:rPr>
        <w:t xml:space="preserve">Alongside </w:t>
      </w:r>
      <w:r w:rsidR="00F13B17" w:rsidRPr="00DA2724">
        <w:rPr>
          <w:rFonts w:ascii="Calibri Light" w:hAnsi="Calibri Light"/>
        </w:rPr>
        <w:t>perceptions of improved allergy</w:t>
      </w:r>
      <w:r w:rsidR="005515C5" w:rsidRPr="00DA2724">
        <w:rPr>
          <w:rFonts w:ascii="Calibri Light" w:hAnsi="Calibri Light"/>
        </w:rPr>
        <w:t xml:space="preserve"> awareness, participants were emboldened by the knowledge that their allergen enquiries</w:t>
      </w:r>
      <w:r w:rsidR="005C32AA" w:rsidRPr="00DA2724">
        <w:rPr>
          <w:rFonts w:ascii="Calibri Light" w:hAnsi="Calibri Light"/>
        </w:rPr>
        <w:t xml:space="preserve"> were, in part, legitimised by</w:t>
      </w:r>
      <w:r w:rsidR="00F13B17" w:rsidRPr="00DA2724">
        <w:rPr>
          <w:rFonts w:ascii="Calibri Light" w:hAnsi="Calibri Light"/>
        </w:rPr>
        <w:t xml:space="preserve"> the introduction of the legislation.</w:t>
      </w:r>
      <w:r w:rsidR="004C42AB" w:rsidRPr="00DA2724">
        <w:rPr>
          <w:rFonts w:ascii="Calibri Light" w:hAnsi="Calibri Light"/>
        </w:rPr>
        <w:t xml:space="preserve">  </w:t>
      </w:r>
    </w:p>
    <w:p w14:paraId="129E9B5D" w14:textId="77777777" w:rsidR="00155B6D" w:rsidRDefault="00F13B17" w:rsidP="001052AA">
      <w:pPr>
        <w:spacing w:after="0" w:line="480" w:lineRule="auto"/>
        <w:rPr>
          <w:rFonts w:ascii="Calibri Light" w:hAnsi="Calibri Light"/>
        </w:rPr>
      </w:pPr>
      <w:r w:rsidRPr="00DA2724">
        <w:rPr>
          <w:rFonts w:ascii="Calibri Light" w:hAnsi="Calibri Light"/>
        </w:rPr>
        <w:tab/>
      </w:r>
      <w:r w:rsidR="005130C5" w:rsidRPr="00DA2724">
        <w:rPr>
          <w:rFonts w:ascii="Calibri Light" w:hAnsi="Calibri Light"/>
        </w:rPr>
        <w:t>Whilst recognising improvements in allergen information provision</w:t>
      </w:r>
      <w:r w:rsidR="0012255B" w:rsidRPr="00DA2724">
        <w:rPr>
          <w:rFonts w:ascii="Calibri Light" w:hAnsi="Calibri Light"/>
        </w:rPr>
        <w:t xml:space="preserve"> since the </w:t>
      </w:r>
      <w:r w:rsidR="005130C5" w:rsidRPr="00DA2724">
        <w:rPr>
          <w:rFonts w:ascii="Calibri Light" w:hAnsi="Calibri Light"/>
        </w:rPr>
        <w:t>legislation was introduced, the majority of</w:t>
      </w:r>
      <w:r w:rsidR="0012255B" w:rsidRPr="00DA2724">
        <w:rPr>
          <w:rFonts w:ascii="Calibri Light" w:hAnsi="Calibri Light"/>
        </w:rPr>
        <w:t xml:space="preserve"> participants</w:t>
      </w:r>
      <w:r w:rsidR="00371E40" w:rsidRPr="00DA2724">
        <w:rPr>
          <w:rFonts w:ascii="Calibri Light" w:hAnsi="Calibri Light"/>
        </w:rPr>
        <w:t xml:space="preserve"> expressed</w:t>
      </w:r>
      <w:r w:rsidR="003F5355" w:rsidRPr="00DA2724">
        <w:rPr>
          <w:rFonts w:ascii="Calibri Light" w:hAnsi="Calibri Light"/>
        </w:rPr>
        <w:t xml:space="preserve"> reservations about</w:t>
      </w:r>
      <w:r w:rsidR="00371E40" w:rsidRPr="00DA2724">
        <w:rPr>
          <w:rFonts w:ascii="Calibri Light" w:hAnsi="Calibri Light"/>
        </w:rPr>
        <w:t xml:space="preserve"> th</w:t>
      </w:r>
      <w:r w:rsidR="003F5355" w:rsidRPr="00DA2724">
        <w:rPr>
          <w:rFonts w:ascii="Calibri Light" w:hAnsi="Calibri Light"/>
        </w:rPr>
        <w:t>e pace and coverage of change, and this</w:t>
      </w:r>
      <w:r w:rsidR="00371E40" w:rsidRPr="00DA2724">
        <w:rPr>
          <w:rFonts w:ascii="Calibri Light" w:hAnsi="Calibri Light"/>
        </w:rPr>
        <w:t xml:space="preserve"> was reflected in levels of adventurousness when eating out</w:t>
      </w:r>
      <w:r w:rsidR="003F5355" w:rsidRPr="00DA2724">
        <w:rPr>
          <w:rFonts w:ascii="Calibri Light" w:hAnsi="Calibri Light"/>
        </w:rPr>
        <w:t xml:space="preserve">.  </w:t>
      </w:r>
      <w:r w:rsidR="0024283E" w:rsidRPr="00DA2724">
        <w:rPr>
          <w:rFonts w:ascii="Calibri Light" w:hAnsi="Calibri Light"/>
        </w:rPr>
        <w:t>Although there was an</w:t>
      </w:r>
      <w:r w:rsidR="003F5355" w:rsidRPr="00DA2724">
        <w:rPr>
          <w:rFonts w:ascii="Calibri Light" w:hAnsi="Calibri Light"/>
        </w:rPr>
        <w:t xml:space="preserve"> increase in post legislation </w:t>
      </w:r>
      <w:r w:rsidR="00371E40" w:rsidRPr="00DA2724">
        <w:rPr>
          <w:rFonts w:ascii="Calibri Light" w:hAnsi="Calibri Light"/>
        </w:rPr>
        <w:t>advent</w:t>
      </w:r>
      <w:r w:rsidR="0024283E" w:rsidRPr="00DA2724">
        <w:rPr>
          <w:rFonts w:ascii="Calibri Light" w:hAnsi="Calibri Light"/>
        </w:rPr>
        <w:t>urousness</w:t>
      </w:r>
      <w:r w:rsidR="003F5355" w:rsidRPr="00DA2724">
        <w:rPr>
          <w:rFonts w:ascii="Calibri Light" w:hAnsi="Calibri Light"/>
        </w:rPr>
        <w:t>, scores were low</w:t>
      </w:r>
      <w:r w:rsidR="0024283E" w:rsidRPr="00DA2724">
        <w:rPr>
          <w:rFonts w:ascii="Calibri Light" w:hAnsi="Calibri Light"/>
        </w:rPr>
        <w:t xml:space="preserve"> suggesting </w:t>
      </w:r>
      <w:r w:rsidR="003F5355" w:rsidRPr="00DA2724">
        <w:rPr>
          <w:rFonts w:ascii="Calibri Light" w:hAnsi="Calibri Light"/>
        </w:rPr>
        <w:t>that custo</w:t>
      </w:r>
      <w:r w:rsidR="008D1569" w:rsidRPr="00DA2724">
        <w:rPr>
          <w:rFonts w:ascii="Calibri Light" w:hAnsi="Calibri Light"/>
        </w:rPr>
        <w:t>mers continued to feel</w:t>
      </w:r>
      <w:r w:rsidR="003F5355" w:rsidRPr="00DA2724">
        <w:rPr>
          <w:rFonts w:ascii="Calibri Light" w:hAnsi="Calibri Light"/>
        </w:rPr>
        <w:t xml:space="preserve"> restricted by </w:t>
      </w:r>
      <w:r w:rsidR="0024283E" w:rsidRPr="00DA2724">
        <w:rPr>
          <w:rFonts w:ascii="Calibri Light" w:hAnsi="Calibri Light"/>
        </w:rPr>
        <w:t>the risk of accidental allergen ingestion</w:t>
      </w:r>
      <w:r w:rsidR="00C92C95" w:rsidRPr="00DA2724">
        <w:rPr>
          <w:rFonts w:ascii="Calibri Light" w:hAnsi="Calibri Light"/>
        </w:rPr>
        <w:t xml:space="preserve"> and the social environment in which enquiries about the allergen content of foods must be made</w:t>
      </w:r>
      <w:r w:rsidR="00E412FE" w:rsidRPr="00DA2724">
        <w:rPr>
          <w:rFonts w:ascii="Calibri Light" w:hAnsi="Calibri Light"/>
        </w:rPr>
        <w:t>.  These restrictions were likely exacerbated by</w:t>
      </w:r>
      <w:r w:rsidR="00F02890" w:rsidRPr="00DA2724">
        <w:rPr>
          <w:rFonts w:ascii="Calibri Light" w:hAnsi="Calibri Light"/>
        </w:rPr>
        <w:t xml:space="preserve"> venues’</w:t>
      </w:r>
      <w:r w:rsidR="00E412FE" w:rsidRPr="00DA2724">
        <w:rPr>
          <w:rFonts w:ascii="Calibri Light" w:hAnsi="Calibri Light"/>
        </w:rPr>
        <w:t xml:space="preserve"> frequent use of</w:t>
      </w:r>
      <w:r w:rsidR="0024283E" w:rsidRPr="00DA2724">
        <w:rPr>
          <w:rFonts w:ascii="Calibri Light" w:hAnsi="Calibri Light"/>
        </w:rPr>
        <w:t xml:space="preserve"> </w:t>
      </w:r>
      <w:r w:rsidR="00E412FE" w:rsidRPr="00DA2724">
        <w:rPr>
          <w:rFonts w:ascii="Calibri Light" w:hAnsi="Calibri Light"/>
        </w:rPr>
        <w:t xml:space="preserve">notices inviting customers ‘ask staff’ about the allergen content of foods; a practise which </w:t>
      </w:r>
      <w:r w:rsidR="009417BB">
        <w:rPr>
          <w:rFonts w:ascii="Calibri Light" w:hAnsi="Calibri Light"/>
        </w:rPr>
        <w:t xml:space="preserve">many </w:t>
      </w:r>
      <w:r w:rsidR="00E412FE" w:rsidRPr="00DA2724">
        <w:rPr>
          <w:rFonts w:ascii="Calibri Light" w:hAnsi="Calibri Light"/>
        </w:rPr>
        <w:t xml:space="preserve">viewed with scepticism.  </w:t>
      </w:r>
    </w:p>
    <w:p w14:paraId="27E47620" w14:textId="00E3314D" w:rsidR="0035131C" w:rsidRDefault="008D1569" w:rsidP="00155B6D">
      <w:pPr>
        <w:spacing w:after="0" w:line="480" w:lineRule="auto"/>
        <w:ind w:firstLine="720"/>
        <w:rPr>
          <w:rFonts w:ascii="Calibri Light" w:hAnsi="Calibri Light"/>
        </w:rPr>
      </w:pPr>
      <w:r w:rsidRPr="00DA2724">
        <w:rPr>
          <w:rFonts w:ascii="Calibri Light" w:hAnsi="Calibri Light"/>
        </w:rPr>
        <w:t>For the majority of participants, the ‘ideal’ eating out experience was one in which a range of information resources were available, and where written allergen information was  complemented by proactive and accommodating staff within an allergy-aware</w:t>
      </w:r>
      <w:r w:rsidR="004E1448" w:rsidRPr="00DA2724">
        <w:rPr>
          <w:rFonts w:ascii="Calibri Light" w:hAnsi="Calibri Light"/>
        </w:rPr>
        <w:t xml:space="preserve"> eating out environment.  </w:t>
      </w:r>
      <w:r w:rsidR="00253863" w:rsidRPr="00253863">
        <w:rPr>
          <w:rFonts w:ascii="Calibri Light" w:hAnsi="Calibri Light"/>
        </w:rPr>
        <w:t>Eating out venues can convey their willingness and ability to accommodate customers with food allergy by improving the detail and range of written allergen information available on the menu, and through the provision of supplementary information resources, for example: allergen reference sources detailing the ingredients of dishes, and separate menus relating to different allergens.  Venues can additionally signal that their staff are attentive to customers’ needs by taking a proactive approach from the outset.  For example, serving staff could initiate a conversation at the table enquiring about customers’ specific dietary requirements</w:t>
      </w:r>
      <w:r w:rsidR="00253863" w:rsidRPr="00253863">
        <w:rPr>
          <w:rFonts w:ascii="Calibri Light" w:hAnsi="Calibri Light"/>
        </w:rPr>
        <w:fldChar w:fldCharType="begin"/>
      </w:r>
      <w:r w:rsidR="00253863" w:rsidRPr="00253863">
        <w:rPr>
          <w:rFonts w:ascii="Calibri Light" w:hAnsi="Calibri Light"/>
        </w:rPr>
        <w:instrText xml:space="preserve"> ADDIN EN.CITE &lt;EndNote&gt;&lt;Cite&gt;&lt;Author&gt;Begen&lt;/Author&gt;&lt;Year&gt;2016&lt;/Year&gt;&lt;RecNum&gt;697&lt;/RecNum&gt;&lt;DisplayText&gt;&lt;style face="superscript"&gt;6&lt;/style&gt;&lt;/DisplayText&gt;&lt;record&gt;&lt;rec-number&gt;697&lt;/rec-number&gt;&lt;foreign-keys&gt;&lt;key app="EN" db-id="d29ssd22oafrtmevx91pstsurfdsr55tpdvr" timestamp="1472519602"&gt;697&lt;/key&gt;&lt;/foreign-keys&gt;&lt;ref-type name="Journal Article"&gt;17&lt;/ref-type&gt;&lt;contributors&gt;&lt;authors&gt;&lt;author&gt;Begen, Fiona M&lt;/author&gt;&lt;author&gt;Barnett, Julie&lt;/author&gt;&lt;author&gt;Payne, Ros&lt;/author&gt;&lt;author&gt;Roy, Debbie&lt;/author&gt;&lt;author&gt;Gowland, M Hazel&lt;/author&gt;&lt;author&gt;Lucas, Jane S&lt;/author&gt;&lt;/authors&gt;&lt;/contributors&gt;&lt;titles&gt;&lt;title&gt;Consumer Preferences for Written and Oral Information about Allergens When Eating Out&lt;/title&gt;&lt;secondary-title&gt;PloS one&lt;/secondary-title&gt;&lt;/titles&gt;&lt;periodical&gt;&lt;full-title&gt;PloS One&lt;/full-title&gt;&lt;abbr-1&gt;PLoS One&lt;/abbr-1&gt;&lt;abbr-2&gt;PLoS One&lt;/abbr-2&gt;&lt;/periodical&gt;&lt;pages&gt;e0156073&lt;/pages&gt;&lt;volume&gt;11&lt;/volume&gt;&lt;number&gt;5&lt;/number&gt;&lt;dates&gt;&lt;year&gt;2016&lt;/year&gt;&lt;/dates&gt;&lt;isbn&gt;1932-6203&lt;/isbn&gt;&lt;urls&gt;&lt;/urls&gt;&lt;electronic-resource-num&gt;10.1371/journal.pone.0156073 &lt;/electronic-resource-num&gt;&lt;/record&gt;&lt;/Cite&gt;&lt;/EndNote&gt;</w:instrText>
      </w:r>
      <w:r w:rsidR="00253863" w:rsidRPr="00253863">
        <w:rPr>
          <w:rFonts w:ascii="Calibri Light" w:hAnsi="Calibri Light"/>
        </w:rPr>
        <w:fldChar w:fldCharType="separate"/>
      </w:r>
      <w:r w:rsidR="00253863" w:rsidRPr="00253863">
        <w:rPr>
          <w:rFonts w:ascii="Calibri Light" w:hAnsi="Calibri Light"/>
          <w:noProof/>
          <w:vertAlign w:val="superscript"/>
        </w:rPr>
        <w:t>6</w:t>
      </w:r>
      <w:r w:rsidR="00253863" w:rsidRPr="00253863">
        <w:rPr>
          <w:rFonts w:ascii="Calibri Light" w:hAnsi="Calibri Light"/>
        </w:rPr>
        <w:fldChar w:fldCharType="end"/>
      </w:r>
      <w:r w:rsidR="00253863" w:rsidRPr="00253863">
        <w:rPr>
          <w:rFonts w:ascii="Calibri Light" w:hAnsi="Calibri Light"/>
        </w:rPr>
        <w:t>.</w:t>
      </w:r>
      <w:r w:rsidR="00253863">
        <w:rPr>
          <w:rFonts w:ascii="Calibri Light" w:hAnsi="Calibri Light"/>
        </w:rPr>
        <w:t xml:space="preserve">  </w:t>
      </w:r>
      <w:r w:rsidR="00C92C95" w:rsidRPr="00253863">
        <w:rPr>
          <w:rFonts w:ascii="Calibri Light" w:hAnsi="Calibri Light"/>
        </w:rPr>
        <w:t>Whilst</w:t>
      </w:r>
      <w:r w:rsidR="00C92C95" w:rsidRPr="00DA2724">
        <w:rPr>
          <w:rFonts w:ascii="Calibri Light" w:hAnsi="Calibri Light"/>
        </w:rPr>
        <w:t xml:space="preserve"> the</w:t>
      </w:r>
      <w:r w:rsidR="00CF4C62" w:rsidRPr="00DA2724">
        <w:rPr>
          <w:rFonts w:ascii="Calibri Light" w:hAnsi="Calibri Light"/>
        </w:rPr>
        <w:t xml:space="preserve"> onus </w:t>
      </w:r>
      <w:r w:rsidR="00C92C95" w:rsidRPr="00DA2724">
        <w:rPr>
          <w:rFonts w:ascii="Calibri Light" w:hAnsi="Calibri Light"/>
        </w:rPr>
        <w:t xml:space="preserve">is </w:t>
      </w:r>
      <w:r w:rsidR="00CF4C62" w:rsidRPr="00DA2724">
        <w:rPr>
          <w:rFonts w:ascii="Calibri Light" w:hAnsi="Calibri Light"/>
        </w:rPr>
        <w:t xml:space="preserve">on legislators and </w:t>
      </w:r>
      <w:r w:rsidR="00C92C95" w:rsidRPr="00DA2724">
        <w:rPr>
          <w:rFonts w:ascii="Calibri Light" w:hAnsi="Calibri Light"/>
        </w:rPr>
        <w:t>food providers to ensure that adequate allergen information is provided, c</w:t>
      </w:r>
      <w:r w:rsidR="0024283E" w:rsidRPr="00DA2724">
        <w:rPr>
          <w:rFonts w:ascii="Calibri Light" w:hAnsi="Calibri Light"/>
        </w:rPr>
        <w:t>linicians</w:t>
      </w:r>
      <w:r w:rsidR="003F5355" w:rsidRPr="00DA2724">
        <w:rPr>
          <w:rFonts w:ascii="Calibri Light" w:hAnsi="Calibri Light"/>
        </w:rPr>
        <w:t xml:space="preserve"> </w:t>
      </w:r>
      <w:r w:rsidR="00C92C95" w:rsidRPr="00DA2724">
        <w:rPr>
          <w:rFonts w:ascii="Calibri Light" w:hAnsi="Calibri Light"/>
        </w:rPr>
        <w:t>play an important role</w:t>
      </w:r>
      <w:r w:rsidR="003E39F6" w:rsidRPr="00DA2724">
        <w:rPr>
          <w:rFonts w:ascii="Calibri Light" w:hAnsi="Calibri Light"/>
        </w:rPr>
        <w:t xml:space="preserve"> in educating patients</w:t>
      </w:r>
      <w:r w:rsidR="00D10A75" w:rsidRPr="00DA2724">
        <w:rPr>
          <w:rFonts w:ascii="Calibri Light" w:hAnsi="Calibri Light"/>
        </w:rPr>
        <w:t xml:space="preserve"> </w:t>
      </w:r>
      <w:r w:rsidR="001A2F9C">
        <w:rPr>
          <w:rFonts w:ascii="Calibri Light" w:hAnsi="Calibri Light"/>
        </w:rPr>
        <w:t xml:space="preserve">with food allergy </w:t>
      </w:r>
      <w:r w:rsidR="00D10A75" w:rsidRPr="00DA2724">
        <w:rPr>
          <w:rFonts w:ascii="Calibri Light" w:hAnsi="Calibri Light"/>
        </w:rPr>
        <w:t>about the legislation, by managing their expectations and encouraging them to pursue their allergen enquiries as is their legal right.</w:t>
      </w:r>
      <w:r w:rsidR="00FA4FA9">
        <w:rPr>
          <w:rFonts w:ascii="Calibri Light" w:hAnsi="Calibri Light"/>
        </w:rPr>
        <w:t xml:space="preserve"> </w:t>
      </w:r>
    </w:p>
    <w:p w14:paraId="344D15D7" w14:textId="0C4BA3D0" w:rsidR="003C6AE1" w:rsidRPr="003C6AE1" w:rsidRDefault="003C6AE1" w:rsidP="001052AA">
      <w:pPr>
        <w:spacing w:after="0" w:line="480" w:lineRule="auto"/>
        <w:rPr>
          <w:rFonts w:ascii="Calibri Light" w:hAnsi="Calibri Light"/>
          <w:i/>
        </w:rPr>
      </w:pPr>
      <w:r>
        <w:rPr>
          <w:rFonts w:ascii="Calibri Light" w:hAnsi="Calibri Light"/>
          <w:i/>
        </w:rPr>
        <w:t>Limitations</w:t>
      </w:r>
    </w:p>
    <w:p w14:paraId="02947FB9" w14:textId="0119B7BC" w:rsidR="00F96FF2" w:rsidRPr="00DA2724" w:rsidRDefault="006F3807" w:rsidP="001052AA">
      <w:pPr>
        <w:spacing w:after="0" w:line="480" w:lineRule="auto"/>
        <w:rPr>
          <w:rFonts w:ascii="Calibri Light" w:hAnsi="Calibri Light"/>
        </w:rPr>
      </w:pPr>
      <w:r w:rsidRPr="00DA2724">
        <w:rPr>
          <w:rFonts w:ascii="Calibri Light" w:hAnsi="Calibri Light"/>
        </w:rPr>
        <w:tab/>
      </w:r>
      <w:r w:rsidR="00CD1726" w:rsidRPr="00DA2724">
        <w:rPr>
          <w:rFonts w:ascii="Calibri Light" w:hAnsi="Calibri Light"/>
        </w:rPr>
        <w:t>Participants s</w:t>
      </w:r>
      <w:r w:rsidR="00B359A7" w:rsidRPr="00DA2724">
        <w:rPr>
          <w:rFonts w:ascii="Calibri Light" w:hAnsi="Calibri Light"/>
        </w:rPr>
        <w:t xml:space="preserve">elf-reported </w:t>
      </w:r>
      <w:r w:rsidR="00CD1726" w:rsidRPr="00DA2724">
        <w:rPr>
          <w:rFonts w:ascii="Calibri Light" w:hAnsi="Calibri Light"/>
        </w:rPr>
        <w:t xml:space="preserve">their </w:t>
      </w:r>
      <w:r w:rsidR="00CD1726" w:rsidRPr="0033675B">
        <w:rPr>
          <w:rFonts w:ascii="Calibri Light" w:hAnsi="Calibri Light"/>
        </w:rPr>
        <w:t>food</w:t>
      </w:r>
      <w:r w:rsidR="00CD1726" w:rsidRPr="00DA2724">
        <w:rPr>
          <w:rFonts w:ascii="Calibri Light" w:hAnsi="Calibri Light"/>
        </w:rPr>
        <w:t xml:space="preserve"> allergy status, and a minority were self-diagnosed alongside those who were under specialist allergy services</w:t>
      </w:r>
      <w:r w:rsidR="00B359A7" w:rsidRPr="00DA2724">
        <w:rPr>
          <w:rFonts w:ascii="Calibri Light" w:hAnsi="Calibri Light"/>
        </w:rPr>
        <w:t xml:space="preserve">.  </w:t>
      </w:r>
      <w:r w:rsidR="00F442F7" w:rsidRPr="00DA2724">
        <w:rPr>
          <w:rFonts w:ascii="Calibri Light" w:hAnsi="Calibri Light"/>
        </w:rPr>
        <w:t>Although this risked</w:t>
      </w:r>
      <w:r w:rsidR="00CD1726" w:rsidRPr="00DA2724">
        <w:rPr>
          <w:rFonts w:ascii="Calibri Light" w:hAnsi="Calibri Light"/>
        </w:rPr>
        <w:t xml:space="preserve"> over-reporting of food allergy</w:t>
      </w:r>
      <w:r w:rsidR="000D3119" w:rsidRPr="00DA2724">
        <w:rPr>
          <w:rFonts w:ascii="Calibri Light" w:hAnsi="Calibri Light"/>
        </w:rPr>
        <w:fldChar w:fldCharType="begin"/>
      </w:r>
      <w:r w:rsidR="00742E4C">
        <w:rPr>
          <w:rFonts w:ascii="Calibri Light" w:hAnsi="Calibri Light"/>
        </w:rPr>
        <w:instrText xml:space="preserve"> ADDIN EN.CITE &lt;EndNote&gt;&lt;Cite&gt;&lt;Author&gt;Nwaru&lt;/Author&gt;&lt;Year&gt;2014&lt;/Year&gt;&lt;RecNum&gt;114&lt;/RecNum&gt;&lt;DisplayText&gt;&lt;style face="superscript"&gt;18&lt;/style&gt;&lt;/DisplayText&gt;&lt;record&gt;&lt;rec-number&gt;114&lt;/rec-number&gt;&lt;foreign-keys&gt;&lt;key app="EN" db-id="d29ssd22oafrtmevx91pstsurfdsr55tpdvr" timestamp="1448852856"&gt;114&lt;/key&gt;&lt;/foreign-keys&gt;&lt;ref-type name="Journal Article"&gt;17&lt;/ref-type&gt;&lt;contributors&gt;&lt;authors&gt;&lt;author&gt;Nwaru, B. I.&lt;/author&gt;&lt;author&gt;Hickstein, L.&lt;/author&gt;&lt;author&gt;Panesar, S. S.&lt;/author&gt;&lt;author&gt;Muraro, A.&lt;/author&gt;&lt;author&gt;Werfel, T.&lt;/author&gt;&lt;author&gt;Cardona, V.&lt;/author&gt;&lt;author&gt;Dubois, A. E. J.&lt;/author&gt;&lt;author&gt;Halken, S.&lt;/author&gt;&lt;author&gt;Hoffmann-Sommergruber, K.&lt;/author&gt;&lt;author&gt;Poulsen, L. K.&lt;/author&gt;&lt;author&gt;Roberts, G.&lt;/author&gt;&lt;author&gt;Van Ree, R.&lt;/author&gt;&lt;author&gt;Vlieg-Boerstra, B. J.&lt;/author&gt;&lt;author&gt;Sheikh, A.&lt;/author&gt;&lt;author&gt;the, Eaaci Food Allergy&lt;/author&gt;&lt;author&gt;Anaphylaxis Guidelines, Group&lt;/author&gt;&lt;/authors&gt;&lt;/contributors&gt;&lt;titles&gt;&lt;title&gt;The epidemiology of food allergy in Europe: a systematic review and meta-analysis&lt;/title&gt;&lt;secondary-title&gt;Allergy&lt;/secondary-title&gt;&lt;/titles&gt;&lt;periodical&gt;&lt;full-title&gt;Allergy&lt;/full-title&gt;&lt;/periodical&gt;&lt;pages&gt;62-75&lt;/pages&gt;&lt;volume&gt;69&lt;/volume&gt;&lt;number&gt;1&lt;/number&gt;&lt;keywords&gt;&lt;keyword&gt;epidemiology&lt;/keyword&gt;&lt;keyword&gt;Europe&lt;/keyword&gt;&lt;keyword&gt;food allergy&lt;/keyword&gt;&lt;keyword&gt;risk factors&lt;/keyword&gt;&lt;keyword&gt;systematic review&lt;/keyword&gt;&lt;/keywords&gt;&lt;dates&gt;&lt;year&gt;2014&lt;/year&gt;&lt;/dates&gt;&lt;isbn&gt;1398-9995&lt;/isbn&gt;&lt;urls&gt;&lt;related-urls&gt;&lt;url&gt;http://dx.doi.org/10.1111/all.12305&lt;/url&gt;&lt;/related-urls&gt;&lt;/urls&gt;&lt;electronic-resource-num&gt;10.1111/all.12305&lt;/electronic-resource-num&gt;&lt;/record&gt;&lt;/Cite&gt;&lt;/EndNote&gt;</w:instrText>
      </w:r>
      <w:r w:rsidR="000D3119" w:rsidRPr="00DA2724">
        <w:rPr>
          <w:rFonts w:ascii="Calibri Light" w:hAnsi="Calibri Light"/>
        </w:rPr>
        <w:fldChar w:fldCharType="separate"/>
      </w:r>
      <w:r w:rsidR="00742E4C" w:rsidRPr="00742E4C">
        <w:rPr>
          <w:rFonts w:ascii="Calibri Light" w:hAnsi="Calibri Light"/>
          <w:noProof/>
          <w:vertAlign w:val="superscript"/>
        </w:rPr>
        <w:t>18</w:t>
      </w:r>
      <w:r w:rsidR="000D3119" w:rsidRPr="00DA2724">
        <w:rPr>
          <w:rFonts w:ascii="Calibri Light" w:hAnsi="Calibri Light"/>
        </w:rPr>
        <w:fldChar w:fldCharType="end"/>
      </w:r>
      <w:r w:rsidR="00CD1726" w:rsidRPr="00DA2724">
        <w:rPr>
          <w:rFonts w:ascii="Calibri Light" w:hAnsi="Calibri Light"/>
        </w:rPr>
        <w:t xml:space="preserve"> it</w:t>
      </w:r>
      <w:r w:rsidR="001207A9" w:rsidRPr="00DA2724">
        <w:rPr>
          <w:rFonts w:ascii="Calibri Light" w:hAnsi="Calibri Light"/>
        </w:rPr>
        <w:t xml:space="preserve"> also</w:t>
      </w:r>
      <w:r w:rsidR="00CD1726" w:rsidRPr="00DA2724">
        <w:rPr>
          <w:rFonts w:ascii="Calibri Light" w:hAnsi="Calibri Light"/>
        </w:rPr>
        <w:t xml:space="preserve"> </w:t>
      </w:r>
      <w:r w:rsidR="00B359A7" w:rsidRPr="00DA2724">
        <w:rPr>
          <w:rFonts w:ascii="Calibri Light" w:hAnsi="Calibri Light"/>
        </w:rPr>
        <w:t>allowed us to</w:t>
      </w:r>
      <w:r w:rsidR="00CD1726" w:rsidRPr="00DA2724">
        <w:rPr>
          <w:rFonts w:ascii="Calibri Light" w:hAnsi="Calibri Light"/>
        </w:rPr>
        <w:t xml:space="preserve"> </w:t>
      </w:r>
      <w:r w:rsidR="00B032B6" w:rsidRPr="00DA2724">
        <w:rPr>
          <w:rFonts w:ascii="Calibri Light" w:hAnsi="Calibri Light"/>
        </w:rPr>
        <w:t xml:space="preserve">capture the </w:t>
      </w:r>
      <w:r w:rsidR="001207A9" w:rsidRPr="00DA2724">
        <w:rPr>
          <w:rFonts w:ascii="Calibri Light" w:hAnsi="Calibri Light"/>
        </w:rPr>
        <w:t>variety of eating out experiences</w:t>
      </w:r>
      <w:r w:rsidR="00B032B6" w:rsidRPr="00DA2724">
        <w:rPr>
          <w:rFonts w:ascii="Calibri Light" w:hAnsi="Calibri Light"/>
        </w:rPr>
        <w:t xml:space="preserve"> across the spectrum of food allergy severity</w:t>
      </w:r>
      <w:r w:rsidR="00C9733D">
        <w:rPr>
          <w:rFonts w:ascii="Calibri Light" w:hAnsi="Calibri Light"/>
        </w:rPr>
        <w:t xml:space="preserve"> and diagnostic certainty</w:t>
      </w:r>
      <w:r w:rsidR="001207A9" w:rsidRPr="00DA2724">
        <w:rPr>
          <w:rFonts w:ascii="Calibri Light" w:hAnsi="Calibri Light"/>
        </w:rPr>
        <w:t>, and to assess the impact of the legislation in light of these differences.</w:t>
      </w:r>
      <w:r w:rsidR="00F96FF2" w:rsidRPr="00DA2724">
        <w:rPr>
          <w:rFonts w:ascii="Calibri Light" w:hAnsi="Calibri Light"/>
        </w:rPr>
        <w:t xml:space="preserve"> Additionall</w:t>
      </w:r>
      <w:r w:rsidR="006E24A3" w:rsidRPr="00DA2724">
        <w:rPr>
          <w:rFonts w:ascii="Calibri Light" w:hAnsi="Calibri Light"/>
        </w:rPr>
        <w:t xml:space="preserve">y all consumers, regardless of </w:t>
      </w:r>
      <w:r w:rsidR="00F96FF2" w:rsidRPr="00DA2724">
        <w:rPr>
          <w:rFonts w:ascii="Calibri Light" w:hAnsi="Calibri Light"/>
        </w:rPr>
        <w:t xml:space="preserve">the status of their clinical diagnosis are entitled to enquire about, and receive information about the 14 allergens when eating out. </w:t>
      </w:r>
      <w:r w:rsidR="0080698D" w:rsidRPr="00DA2724">
        <w:rPr>
          <w:rFonts w:ascii="Calibri Light" w:hAnsi="Calibri Light"/>
        </w:rPr>
        <w:t xml:space="preserve">  </w:t>
      </w:r>
      <w:r w:rsidR="005B09DC" w:rsidRPr="00DA2724">
        <w:rPr>
          <w:rFonts w:ascii="Calibri Light" w:hAnsi="Calibri Light"/>
        </w:rPr>
        <w:t>E</w:t>
      </w:r>
      <w:r w:rsidR="00134B8B" w:rsidRPr="00DA2724">
        <w:rPr>
          <w:rFonts w:ascii="Calibri Light" w:hAnsi="Calibri Light"/>
        </w:rPr>
        <w:t>ating out or ordering takeawa</w:t>
      </w:r>
      <w:r w:rsidR="00BE2166">
        <w:rPr>
          <w:rFonts w:ascii="Calibri Light" w:hAnsi="Calibri Light"/>
        </w:rPr>
        <w:t>y food were</w:t>
      </w:r>
      <w:r w:rsidR="00134B8B" w:rsidRPr="00DA2724">
        <w:rPr>
          <w:rFonts w:ascii="Calibri Light" w:hAnsi="Calibri Light"/>
        </w:rPr>
        <w:t xml:space="preserve"> inclusion criteria for participants within the study</w:t>
      </w:r>
      <w:r w:rsidR="005B09DC" w:rsidRPr="00DA2724">
        <w:rPr>
          <w:rFonts w:ascii="Calibri Light" w:hAnsi="Calibri Light"/>
        </w:rPr>
        <w:t>.  Although this was necessary in order to ens</w:t>
      </w:r>
      <w:r w:rsidR="0041608C" w:rsidRPr="00DA2724">
        <w:rPr>
          <w:rFonts w:ascii="Calibri Light" w:hAnsi="Calibri Light"/>
        </w:rPr>
        <w:t>ure that participants had</w:t>
      </w:r>
      <w:r w:rsidR="005B09DC" w:rsidRPr="00DA2724">
        <w:rPr>
          <w:rFonts w:ascii="Calibri Light" w:hAnsi="Calibri Light"/>
        </w:rPr>
        <w:t xml:space="preserve"> experience</w:t>
      </w:r>
      <w:r w:rsidR="00635A2E" w:rsidRPr="00DA2724">
        <w:rPr>
          <w:rFonts w:ascii="Calibri Light" w:hAnsi="Calibri Light"/>
        </w:rPr>
        <w:t xml:space="preserve"> of eating out prior to and following implementation of EU</w:t>
      </w:r>
      <w:r w:rsidR="001403B8">
        <w:rPr>
          <w:rFonts w:ascii="Calibri Light" w:hAnsi="Calibri Light"/>
        </w:rPr>
        <w:t xml:space="preserve"> </w:t>
      </w:r>
      <w:r w:rsidR="00635A2E" w:rsidRPr="00DA2724">
        <w:rPr>
          <w:rFonts w:ascii="Calibri Light" w:hAnsi="Calibri Light"/>
        </w:rPr>
        <w:t>FIC,</w:t>
      </w:r>
      <w:r w:rsidR="00261AC0">
        <w:rPr>
          <w:rFonts w:ascii="Calibri Light" w:hAnsi="Calibri Light"/>
        </w:rPr>
        <w:t xml:space="preserve"> </w:t>
      </w:r>
      <w:r w:rsidR="00582AA2" w:rsidRPr="00DA2724">
        <w:rPr>
          <w:rFonts w:ascii="Calibri Light" w:hAnsi="Calibri Light"/>
        </w:rPr>
        <w:t>we were unable to accoun</w:t>
      </w:r>
      <w:r w:rsidR="0041608C" w:rsidRPr="00DA2724">
        <w:rPr>
          <w:rFonts w:ascii="Calibri Light" w:hAnsi="Calibri Light"/>
        </w:rPr>
        <w:t>t for</w:t>
      </w:r>
      <w:r w:rsidR="00582AA2" w:rsidRPr="00DA2724">
        <w:rPr>
          <w:rFonts w:ascii="Calibri Light" w:hAnsi="Calibri Light"/>
        </w:rPr>
        <w:t xml:space="preserve"> differences between this population and individuals </w:t>
      </w:r>
      <w:r w:rsidR="001A2F9C">
        <w:rPr>
          <w:rFonts w:ascii="Calibri Light" w:hAnsi="Calibri Light"/>
        </w:rPr>
        <w:t xml:space="preserve">with food allergy </w:t>
      </w:r>
      <w:r w:rsidR="00582AA2" w:rsidRPr="00DA2724">
        <w:rPr>
          <w:rFonts w:ascii="Calibri Light" w:hAnsi="Calibri Light"/>
        </w:rPr>
        <w:t>who never eat out.  It is possible that this latter population might have expressed different views about the impact of legislation.</w:t>
      </w:r>
      <w:r w:rsidR="00C9733D">
        <w:rPr>
          <w:rFonts w:ascii="Calibri Light" w:hAnsi="Calibri Light"/>
        </w:rPr>
        <w:t xml:space="preserve">  </w:t>
      </w:r>
      <w:r w:rsidR="00C9733D" w:rsidRPr="006E27E5">
        <w:rPr>
          <w:rFonts w:ascii="Calibri Light" w:hAnsi="Calibri Light"/>
        </w:rPr>
        <w:t>Similarly, althoug</w:t>
      </w:r>
      <w:r w:rsidR="001403B8">
        <w:rPr>
          <w:rFonts w:ascii="Calibri Light" w:hAnsi="Calibri Light"/>
        </w:rPr>
        <w:t xml:space="preserve">h EU </w:t>
      </w:r>
      <w:r w:rsidR="00C9733D" w:rsidRPr="006E27E5">
        <w:rPr>
          <w:rFonts w:ascii="Calibri Light" w:hAnsi="Calibri Light"/>
        </w:rPr>
        <w:t xml:space="preserve">FIC was implemented across Europe, our findings are limited to </w:t>
      </w:r>
      <w:r w:rsidR="001A2F9C">
        <w:rPr>
          <w:rFonts w:ascii="Calibri Light" w:hAnsi="Calibri Light"/>
        </w:rPr>
        <w:t>UK-based populations with food allergy</w:t>
      </w:r>
      <w:r w:rsidR="00C9733D" w:rsidRPr="006E27E5">
        <w:rPr>
          <w:rFonts w:ascii="Calibri Light" w:hAnsi="Calibri Light"/>
        </w:rPr>
        <w:t xml:space="preserve">.  </w:t>
      </w:r>
      <w:r w:rsidR="006F5F13">
        <w:rPr>
          <w:rFonts w:ascii="Calibri Light" w:hAnsi="Calibri Light"/>
        </w:rPr>
        <w:t>E</w:t>
      </w:r>
      <w:r w:rsidR="00C9733D" w:rsidRPr="006E27E5">
        <w:rPr>
          <w:rFonts w:ascii="Calibri Light" w:hAnsi="Calibri Light"/>
        </w:rPr>
        <w:t>ating out experiences in other European countries might have been different in light of the legislation.  Lastly, we recognise that attrition rates in this study were relatively high (67%) as is the case in many longitudinal studies</w:t>
      </w:r>
      <w:r w:rsidR="00C9733D" w:rsidRPr="006E27E5">
        <w:rPr>
          <w:rFonts w:ascii="Calibri Light" w:hAnsi="Calibri Light"/>
        </w:rPr>
        <w:fldChar w:fldCharType="begin"/>
      </w:r>
      <w:r w:rsidR="00742E4C">
        <w:rPr>
          <w:rFonts w:ascii="Calibri Light" w:hAnsi="Calibri Light"/>
        </w:rPr>
        <w:instrText xml:space="preserve"> ADDIN EN.CITE &lt;EndNote&gt;&lt;Cite&gt;&lt;Author&gt;Gustavson&lt;/Author&gt;&lt;Year&gt;2012&lt;/Year&gt;&lt;RecNum&gt;853&lt;/RecNum&gt;&lt;DisplayText&gt;&lt;style face="superscript"&gt;19&lt;/style&gt;&lt;/DisplayText&gt;&lt;record&gt;&lt;rec-number&gt;853&lt;/rec-number&gt;&lt;foreign-keys&gt;&lt;key app="EN" db-id="d29ssd22oafrtmevx91pstsurfdsr55tpdvr" timestamp="1500571853"&gt;853&lt;/key&gt;&lt;/foreign-keys&gt;&lt;ref-type name="Journal Article"&gt;17&lt;/ref-type&gt;&lt;contributors&gt;&lt;authors&gt;&lt;author&gt;Gustavson, Kristin&lt;/author&gt;&lt;author&gt;von Soest, Tilmann&lt;/author&gt;&lt;author&gt;Karevold, Evalill&lt;/author&gt;&lt;author&gt;Røysamb, Espen&lt;/author&gt;&lt;/authors&gt;&lt;/contributors&gt;&lt;titles&gt;&lt;title&gt;Attrition and generalizability in longitudinal studies: findings from a 15-year population-based study and a Monte Carlo simulation study&lt;/title&gt;&lt;secondary-title&gt;BMC Public Health&lt;/secondary-title&gt;&lt;/titles&gt;&lt;periodical&gt;&lt;full-title&gt;BMC public health&lt;/full-title&gt;&lt;/periodical&gt;&lt;pages&gt;918&lt;/pages&gt;&lt;volume&gt;12&lt;/volume&gt;&lt;number&gt;1&lt;/number&gt;&lt;dates&gt;&lt;year&gt;2012&lt;/year&gt;&lt;/dates&gt;&lt;isbn&gt;1471-2458&lt;/isbn&gt;&lt;urls&gt;&lt;/urls&gt;&lt;/record&gt;&lt;/Cite&gt;&lt;/EndNote&gt;</w:instrText>
      </w:r>
      <w:r w:rsidR="00C9733D" w:rsidRPr="006E27E5">
        <w:rPr>
          <w:rFonts w:ascii="Calibri Light" w:hAnsi="Calibri Light"/>
        </w:rPr>
        <w:fldChar w:fldCharType="separate"/>
      </w:r>
      <w:r w:rsidR="00742E4C" w:rsidRPr="00742E4C">
        <w:rPr>
          <w:rFonts w:ascii="Calibri Light" w:hAnsi="Calibri Light"/>
          <w:noProof/>
          <w:vertAlign w:val="superscript"/>
        </w:rPr>
        <w:t>19</w:t>
      </w:r>
      <w:r w:rsidR="00C9733D" w:rsidRPr="006E27E5">
        <w:rPr>
          <w:rFonts w:ascii="Calibri Light" w:hAnsi="Calibri Light"/>
        </w:rPr>
        <w:fldChar w:fldCharType="end"/>
      </w:r>
      <w:r w:rsidR="00C9733D" w:rsidRPr="006E27E5">
        <w:rPr>
          <w:rFonts w:ascii="Calibri Light" w:hAnsi="Calibri Light"/>
        </w:rPr>
        <w:t>.  Although we found no pre legislation differences in returning versus non-returning participants based on demographic or allergy-based characteristics, we cannot rule out the possibility of bias in our returning sample.</w:t>
      </w:r>
    </w:p>
    <w:p w14:paraId="15F4845F" w14:textId="0D1F0799" w:rsidR="00F02890" w:rsidRDefault="00F02890" w:rsidP="001052AA">
      <w:pPr>
        <w:spacing w:after="0" w:line="480" w:lineRule="auto"/>
        <w:rPr>
          <w:rFonts w:ascii="Calibri Light" w:hAnsi="Calibri Light"/>
        </w:rPr>
      </w:pPr>
      <w:r w:rsidRPr="00DA2724">
        <w:rPr>
          <w:rFonts w:ascii="Calibri Light" w:hAnsi="Calibri Light"/>
        </w:rPr>
        <w:tab/>
        <w:t>Despite these limitations, this study highlights the value of</w:t>
      </w:r>
      <w:r w:rsidR="00134B8B" w:rsidRPr="00DA2724">
        <w:rPr>
          <w:rFonts w:ascii="Calibri Light" w:hAnsi="Calibri Light"/>
        </w:rPr>
        <w:t xml:space="preserve"> using</w:t>
      </w:r>
      <w:r w:rsidRPr="00DA2724">
        <w:rPr>
          <w:rFonts w:ascii="Calibri Light" w:hAnsi="Calibri Light"/>
        </w:rPr>
        <w:t xml:space="preserve"> longitudinal, mixed methods </w:t>
      </w:r>
      <w:r w:rsidR="00134B8B" w:rsidRPr="00DA2724">
        <w:rPr>
          <w:rFonts w:ascii="Calibri Light" w:hAnsi="Calibri Light"/>
        </w:rPr>
        <w:t>to</w:t>
      </w:r>
      <w:r w:rsidRPr="00DA2724">
        <w:rPr>
          <w:rFonts w:ascii="Calibri Light" w:hAnsi="Calibri Light"/>
        </w:rPr>
        <w:t xml:space="preserve"> </w:t>
      </w:r>
      <w:r w:rsidR="00134B8B" w:rsidRPr="00DA2724">
        <w:rPr>
          <w:rFonts w:ascii="Calibri Light" w:hAnsi="Calibri Light"/>
        </w:rPr>
        <w:t>assess</w:t>
      </w:r>
      <w:r w:rsidRPr="00DA2724">
        <w:rPr>
          <w:rFonts w:ascii="Calibri Light" w:hAnsi="Calibri Light"/>
        </w:rPr>
        <w:t xml:space="preserve"> the</w:t>
      </w:r>
      <w:r w:rsidR="001E2C06" w:rsidRPr="00DA2724">
        <w:rPr>
          <w:rFonts w:ascii="Calibri Light" w:hAnsi="Calibri Light"/>
        </w:rPr>
        <w:t xml:space="preserve"> impact of new legislation on the same population</w:t>
      </w:r>
      <w:r w:rsidR="00BF4B7B" w:rsidRPr="00DA2724">
        <w:rPr>
          <w:rFonts w:ascii="Calibri Light" w:hAnsi="Calibri Light"/>
        </w:rPr>
        <w:t>s</w:t>
      </w:r>
      <w:r w:rsidR="001E2C06" w:rsidRPr="00DA2724">
        <w:rPr>
          <w:rFonts w:ascii="Calibri Light" w:hAnsi="Calibri Light"/>
        </w:rPr>
        <w:t xml:space="preserve"> of </w:t>
      </w:r>
      <w:r w:rsidR="00BF4B7B" w:rsidRPr="00DA2724">
        <w:rPr>
          <w:rFonts w:ascii="Calibri Light" w:hAnsi="Calibri Light"/>
        </w:rPr>
        <w:t>participants</w:t>
      </w:r>
      <w:r w:rsidR="00ED5C5D" w:rsidRPr="00DA2724">
        <w:rPr>
          <w:rFonts w:ascii="Calibri Light" w:hAnsi="Calibri Light"/>
        </w:rPr>
        <w:t xml:space="preserve"> </w:t>
      </w:r>
      <w:r w:rsidR="00776F90">
        <w:rPr>
          <w:rFonts w:ascii="Calibri Light" w:hAnsi="Calibri Light"/>
        </w:rPr>
        <w:t xml:space="preserve">with food allergy </w:t>
      </w:r>
      <w:r w:rsidR="00ED5C5D" w:rsidRPr="00DA2724">
        <w:rPr>
          <w:rFonts w:ascii="Calibri Light" w:hAnsi="Calibri Light"/>
        </w:rPr>
        <w:t>over time</w:t>
      </w:r>
      <w:r w:rsidR="001E2C06" w:rsidRPr="00DA2724">
        <w:rPr>
          <w:rFonts w:ascii="Calibri Light" w:hAnsi="Calibri Light"/>
        </w:rPr>
        <w:t>.</w:t>
      </w:r>
      <w:r w:rsidR="007908B7" w:rsidRPr="00DA2724">
        <w:rPr>
          <w:rFonts w:ascii="Calibri Light" w:hAnsi="Calibri Light"/>
        </w:rPr>
        <w:t xml:space="preserve">  </w:t>
      </w:r>
      <w:r w:rsidR="00EB556A" w:rsidRPr="00DA2724">
        <w:rPr>
          <w:rFonts w:ascii="Calibri Light" w:hAnsi="Calibri Light"/>
        </w:rPr>
        <w:t>T</w:t>
      </w:r>
      <w:r w:rsidR="009E725B" w:rsidRPr="00DA2724">
        <w:rPr>
          <w:rFonts w:ascii="Calibri Light" w:hAnsi="Calibri Light"/>
        </w:rPr>
        <w:t xml:space="preserve">he longitudinal application of interviews and surveys allowed us to gain deeper insights into the </w:t>
      </w:r>
      <w:r w:rsidR="005B09DC" w:rsidRPr="00DA2724">
        <w:rPr>
          <w:rFonts w:ascii="Calibri Light" w:hAnsi="Calibri Light"/>
        </w:rPr>
        <w:t>day-to-day impact</w:t>
      </w:r>
      <w:r w:rsidR="009E725B" w:rsidRPr="00DA2724">
        <w:rPr>
          <w:rFonts w:ascii="Calibri Light" w:hAnsi="Calibri Light"/>
        </w:rPr>
        <w:t xml:space="preserve"> of legislative changes for</w:t>
      </w:r>
      <w:r w:rsidR="00F40F22" w:rsidRPr="00DA2724">
        <w:rPr>
          <w:rFonts w:ascii="Calibri Light" w:hAnsi="Calibri Light"/>
        </w:rPr>
        <w:t xml:space="preserve"> participants</w:t>
      </w:r>
      <w:r w:rsidR="009E725B" w:rsidRPr="00DA2724">
        <w:rPr>
          <w:rFonts w:ascii="Calibri Light" w:hAnsi="Calibri Light"/>
        </w:rPr>
        <w:t xml:space="preserve"> </w:t>
      </w:r>
      <w:r w:rsidR="00776F90">
        <w:rPr>
          <w:rFonts w:ascii="Calibri Light" w:hAnsi="Calibri Light"/>
        </w:rPr>
        <w:t xml:space="preserve">with food allergy </w:t>
      </w:r>
      <w:r w:rsidR="009E725B" w:rsidRPr="00DA2724">
        <w:rPr>
          <w:rFonts w:ascii="Calibri Light" w:hAnsi="Calibri Light"/>
        </w:rPr>
        <w:t>whilst</w:t>
      </w:r>
      <w:r w:rsidR="00F40F22" w:rsidRPr="00DA2724">
        <w:rPr>
          <w:rFonts w:ascii="Calibri Light" w:hAnsi="Calibri Light"/>
        </w:rPr>
        <w:t xml:space="preserve"> facilitating </w:t>
      </w:r>
      <w:r w:rsidR="005B09DC" w:rsidRPr="00DA2724">
        <w:rPr>
          <w:rFonts w:ascii="Calibri Light" w:hAnsi="Calibri Light"/>
        </w:rPr>
        <w:t>conclusions that can be generalised</w:t>
      </w:r>
      <w:r w:rsidR="00F40F22" w:rsidRPr="00DA2724">
        <w:rPr>
          <w:rFonts w:ascii="Calibri Light" w:hAnsi="Calibri Light"/>
        </w:rPr>
        <w:t xml:space="preserve"> to </w:t>
      </w:r>
      <w:r w:rsidR="005B09DC" w:rsidRPr="00DA2724">
        <w:rPr>
          <w:rFonts w:ascii="Calibri Light" w:hAnsi="Calibri Light"/>
        </w:rPr>
        <w:t>the eating out experiences of the wider population</w:t>
      </w:r>
      <w:r w:rsidR="00776F90">
        <w:rPr>
          <w:rFonts w:ascii="Calibri Light" w:hAnsi="Calibri Light"/>
        </w:rPr>
        <w:t xml:space="preserve"> with food allergy</w:t>
      </w:r>
      <w:r w:rsidR="005B09DC" w:rsidRPr="00DA2724">
        <w:rPr>
          <w:rFonts w:ascii="Calibri Light" w:hAnsi="Calibri Light"/>
        </w:rPr>
        <w:t>.</w:t>
      </w:r>
      <w:r w:rsidR="00F40F22" w:rsidRPr="00DA2724">
        <w:rPr>
          <w:rFonts w:ascii="Calibri Light" w:hAnsi="Calibri Light"/>
        </w:rPr>
        <w:t xml:space="preserve">  </w:t>
      </w:r>
      <w:r w:rsidR="009E725B" w:rsidRPr="00DA2724">
        <w:rPr>
          <w:rFonts w:ascii="Calibri Light" w:hAnsi="Calibri Light"/>
        </w:rPr>
        <w:t>This would not have been possible using</w:t>
      </w:r>
      <w:r w:rsidR="00297236" w:rsidRPr="00DA2724">
        <w:rPr>
          <w:rFonts w:ascii="Calibri Light" w:hAnsi="Calibri Light"/>
        </w:rPr>
        <w:t xml:space="preserve"> either</w:t>
      </w:r>
      <w:r w:rsidR="009E725B" w:rsidRPr="00DA2724">
        <w:rPr>
          <w:rFonts w:ascii="Calibri Light" w:hAnsi="Calibri Light"/>
        </w:rPr>
        <w:t xml:space="preserve"> interviews or surveys alone, or through the use of cross-section</w:t>
      </w:r>
      <w:r w:rsidR="00F40F22" w:rsidRPr="00DA2724">
        <w:rPr>
          <w:rFonts w:ascii="Calibri Light" w:hAnsi="Calibri Light"/>
        </w:rPr>
        <w:t>al</w:t>
      </w:r>
      <w:r w:rsidR="00BF4B7B" w:rsidRPr="00DA2724">
        <w:rPr>
          <w:rFonts w:ascii="Calibri Light" w:hAnsi="Calibri Light"/>
        </w:rPr>
        <w:t xml:space="preserve"> </w:t>
      </w:r>
      <w:r w:rsidR="009E725B" w:rsidRPr="00DA2724">
        <w:rPr>
          <w:rFonts w:ascii="Calibri Light" w:hAnsi="Calibri Light"/>
        </w:rPr>
        <w:t>methods</w:t>
      </w:r>
      <w:r w:rsidR="00297236" w:rsidRPr="00DA2724">
        <w:rPr>
          <w:rFonts w:ascii="Calibri Light" w:hAnsi="Calibri Light"/>
        </w:rPr>
        <w:t xml:space="preserve"> which do not allow the assessment of change over time.</w:t>
      </w:r>
    </w:p>
    <w:p w14:paraId="6B76D3BB" w14:textId="48A58C04" w:rsidR="003C6AE1" w:rsidRPr="003C6AE1" w:rsidRDefault="003C6AE1" w:rsidP="001052AA">
      <w:pPr>
        <w:spacing w:after="0" w:line="480" w:lineRule="auto"/>
        <w:rPr>
          <w:rFonts w:ascii="Calibri Light" w:hAnsi="Calibri Light"/>
          <w:i/>
        </w:rPr>
      </w:pPr>
      <w:r>
        <w:rPr>
          <w:rFonts w:ascii="Calibri Light" w:hAnsi="Calibri Light"/>
          <w:i/>
        </w:rPr>
        <w:t>Conclusions</w:t>
      </w:r>
    </w:p>
    <w:p w14:paraId="6086F1C6" w14:textId="5D2BD5C2" w:rsidR="00A71D79" w:rsidRPr="00DA2724" w:rsidRDefault="003C6AE1" w:rsidP="00A71D79">
      <w:pPr>
        <w:spacing w:after="0" w:line="480" w:lineRule="auto"/>
        <w:ind w:firstLine="720"/>
        <w:rPr>
          <w:rFonts w:ascii="Calibri Light" w:hAnsi="Calibri Light"/>
        </w:rPr>
      </w:pPr>
      <w:r>
        <w:rPr>
          <w:rFonts w:ascii="Calibri Light" w:hAnsi="Calibri Light"/>
        </w:rPr>
        <w:t>T</w:t>
      </w:r>
      <w:r w:rsidR="00466383" w:rsidRPr="00DA2724">
        <w:rPr>
          <w:rFonts w:ascii="Calibri Light" w:hAnsi="Calibri Light"/>
        </w:rPr>
        <w:t xml:space="preserve">hrough the application of longitudinal survey methods supplemented by post legislation interviews, participants </w:t>
      </w:r>
      <w:r w:rsidR="00776F90">
        <w:rPr>
          <w:rFonts w:ascii="Calibri Light" w:hAnsi="Calibri Light"/>
        </w:rPr>
        <w:t xml:space="preserve">with food allergy </w:t>
      </w:r>
      <w:r w:rsidR="009227C3" w:rsidRPr="00DA2724">
        <w:rPr>
          <w:rFonts w:ascii="Calibri Light" w:hAnsi="Calibri Light"/>
        </w:rPr>
        <w:t>reported both improvements in the provision of allergen information and raised awareness of food allergy in eating out venues, following the introduction of legislation.</w:t>
      </w:r>
      <w:r w:rsidR="0013590D" w:rsidRPr="00DA2724">
        <w:rPr>
          <w:rFonts w:ascii="Calibri Light" w:hAnsi="Calibri Light"/>
        </w:rPr>
        <w:t xml:space="preserve">  Whilst particip</w:t>
      </w:r>
      <w:r w:rsidR="00B857BF">
        <w:rPr>
          <w:rFonts w:ascii="Calibri Light" w:hAnsi="Calibri Light"/>
        </w:rPr>
        <w:t xml:space="preserve">ants continued to favour </w:t>
      </w:r>
      <w:r w:rsidR="0013590D" w:rsidRPr="00DA2724">
        <w:rPr>
          <w:rFonts w:ascii="Calibri Light" w:hAnsi="Calibri Light"/>
        </w:rPr>
        <w:t>written allergen informatio</w:t>
      </w:r>
      <w:r w:rsidR="00623A49" w:rsidRPr="00DA2724">
        <w:rPr>
          <w:rFonts w:ascii="Calibri Light" w:hAnsi="Calibri Light"/>
        </w:rPr>
        <w:t>n, they expressed greater</w:t>
      </w:r>
      <w:r w:rsidR="0013590D" w:rsidRPr="00DA2724">
        <w:rPr>
          <w:rFonts w:ascii="Calibri Light" w:hAnsi="Calibri Light"/>
        </w:rPr>
        <w:t xml:space="preserve"> confidence in communicating with eating out staff and in trusting the allergen information that they provided.</w:t>
      </w:r>
      <w:r w:rsidR="00623A49" w:rsidRPr="00DA2724">
        <w:rPr>
          <w:rFonts w:ascii="Calibri Light" w:hAnsi="Calibri Light"/>
        </w:rPr>
        <w:t xml:space="preserve">  These improvements were judged to be limited however, and clinicians have an important role in encouraging patients </w:t>
      </w:r>
      <w:r w:rsidR="00776F90">
        <w:rPr>
          <w:rFonts w:ascii="Calibri Light" w:hAnsi="Calibri Light"/>
        </w:rPr>
        <w:t xml:space="preserve">with food allergy </w:t>
      </w:r>
      <w:r w:rsidR="00623A49" w:rsidRPr="00DA2724">
        <w:rPr>
          <w:rFonts w:ascii="Calibri Light" w:hAnsi="Calibri Light"/>
        </w:rPr>
        <w:t>to pursue their legal right to make allergen enquiries in order to avoid accidental allergen ingestion when eating out.</w:t>
      </w:r>
    </w:p>
    <w:p w14:paraId="33F631CA" w14:textId="77777777" w:rsidR="0080698D" w:rsidRPr="00DA2724" w:rsidRDefault="0080698D">
      <w:pPr>
        <w:spacing w:after="0" w:line="480" w:lineRule="auto"/>
        <w:rPr>
          <w:rFonts w:ascii="Calibri Light" w:hAnsi="Calibri Light"/>
          <w:b/>
        </w:rPr>
      </w:pPr>
    </w:p>
    <w:p w14:paraId="5D8640E3" w14:textId="027430F7" w:rsidR="00FE73B1" w:rsidRPr="00473367" w:rsidRDefault="00FE73B1" w:rsidP="009C10FE">
      <w:pPr>
        <w:spacing w:after="0" w:line="480" w:lineRule="auto"/>
        <w:rPr>
          <w:rFonts w:ascii="Calibri Light" w:hAnsi="Calibri Light"/>
          <w:b/>
          <w:sz w:val="28"/>
          <w:szCs w:val="28"/>
        </w:rPr>
      </w:pPr>
      <w:r w:rsidRPr="00473367">
        <w:rPr>
          <w:rFonts w:ascii="Calibri Light" w:hAnsi="Calibri Light"/>
          <w:b/>
          <w:sz w:val="28"/>
          <w:szCs w:val="28"/>
        </w:rPr>
        <w:t>Acknowledgements</w:t>
      </w:r>
    </w:p>
    <w:p w14:paraId="31CFD715" w14:textId="4CEBF3FA" w:rsidR="00FE73B1" w:rsidRPr="00473367" w:rsidRDefault="00473367" w:rsidP="00FE73B1">
      <w:pPr>
        <w:autoSpaceDE w:val="0"/>
        <w:autoSpaceDN w:val="0"/>
        <w:adjustRightInd w:val="0"/>
        <w:spacing w:after="0" w:line="480" w:lineRule="auto"/>
        <w:rPr>
          <w:rFonts w:ascii="Calibri Light" w:hAnsi="Calibri Light" w:cs="ArialUnicodeMS"/>
        </w:rPr>
      </w:pPr>
      <w:r w:rsidRPr="00473367">
        <w:rPr>
          <w:rFonts w:ascii="Calibri Light" w:hAnsi="Calibri Light"/>
        </w:rPr>
        <w:t>This study forme</w:t>
      </w:r>
      <w:r w:rsidR="00CD0C04">
        <w:rPr>
          <w:rFonts w:ascii="Calibri Light" w:hAnsi="Calibri Light"/>
        </w:rPr>
        <w:t>d part of</w:t>
      </w:r>
      <w:r>
        <w:rPr>
          <w:rFonts w:ascii="Calibri Light" w:hAnsi="Calibri Light"/>
        </w:rPr>
        <w:t xml:space="preserve"> wider research</w:t>
      </w:r>
      <w:r w:rsidRPr="00473367">
        <w:rPr>
          <w:rFonts w:ascii="Calibri Light" w:hAnsi="Calibri Light"/>
        </w:rPr>
        <w:t xml:space="preserve"> to investigate the preferences of those with food allergies and/or intolerances when eating out.</w:t>
      </w:r>
      <w:r>
        <w:rPr>
          <w:rFonts w:ascii="Calibri Light" w:hAnsi="Calibri Light"/>
        </w:rPr>
        <w:t xml:space="preserve"> </w:t>
      </w:r>
      <w:r w:rsidRPr="00473367">
        <w:rPr>
          <w:rFonts w:ascii="Calibri Light" w:hAnsi="Calibri Light"/>
        </w:rPr>
        <w:t xml:space="preserve"> </w:t>
      </w:r>
      <w:r w:rsidR="00FE73B1" w:rsidRPr="00473367">
        <w:rPr>
          <w:rFonts w:ascii="Calibri Light" w:hAnsi="Calibri Light" w:cs="Calibri Light"/>
        </w:rPr>
        <w:t xml:space="preserve">The project was funded by </w:t>
      </w:r>
      <w:r w:rsidR="00FE73B1" w:rsidRPr="00473367">
        <w:rPr>
          <w:rFonts w:ascii="Calibri Light" w:hAnsi="Calibri Light" w:cs="ArialUnicodeMS"/>
        </w:rPr>
        <w:t xml:space="preserve">Food Standards Agency (UK) Grant number: FS305013.  URL: </w:t>
      </w:r>
      <w:hyperlink r:id="rId9" w:history="1">
        <w:r w:rsidR="00FE73B1" w:rsidRPr="00473367">
          <w:rPr>
            <w:rStyle w:val="Hyperlink"/>
            <w:rFonts w:ascii="Calibri Light" w:hAnsi="Calibri Light" w:cs="ArialUnicodeMS"/>
          </w:rPr>
          <w:t>http://www.food.gov.uk/</w:t>
        </w:r>
      </w:hyperlink>
    </w:p>
    <w:p w14:paraId="71A2DC9D" w14:textId="4BCEEB0B" w:rsidR="00FE73B1" w:rsidRPr="00473367" w:rsidRDefault="00FE73B1" w:rsidP="00FE73B1">
      <w:pPr>
        <w:autoSpaceDE w:val="0"/>
        <w:autoSpaceDN w:val="0"/>
        <w:adjustRightInd w:val="0"/>
        <w:spacing w:after="0" w:line="480" w:lineRule="auto"/>
        <w:rPr>
          <w:rFonts w:ascii="Calibri Light" w:hAnsi="Calibri Light" w:cs="Calibri Light"/>
        </w:rPr>
      </w:pPr>
      <w:r w:rsidRPr="00473367">
        <w:rPr>
          <w:rFonts w:ascii="Calibri Light" w:hAnsi="Calibri Light" w:cs="Calibri Light"/>
        </w:rPr>
        <w:t xml:space="preserve">We </w:t>
      </w:r>
      <w:r w:rsidR="00473367" w:rsidRPr="00473367">
        <w:rPr>
          <w:rFonts w:ascii="Calibri Light" w:hAnsi="Calibri Light" w:cs="Calibri Light"/>
        </w:rPr>
        <w:t xml:space="preserve">also </w:t>
      </w:r>
      <w:r w:rsidRPr="00473367">
        <w:rPr>
          <w:rFonts w:ascii="Calibri Light" w:hAnsi="Calibri Light" w:cs="Calibri Light"/>
        </w:rPr>
        <w:t>acknowledge the support of the Anaphylaxis Campaign, Allergy UK, Coeliac UK and Acumen Fieldwork- Medical in conducting this research; and acknowledge the contribution of other members</w:t>
      </w:r>
      <w:r w:rsidRPr="00473367">
        <w:rPr>
          <w:rFonts w:ascii="Calibri Light" w:hAnsi="Calibri Light" w:cs="Calibri"/>
        </w:rPr>
        <w:t xml:space="preserve"> </w:t>
      </w:r>
      <w:r w:rsidRPr="00473367">
        <w:rPr>
          <w:rFonts w:ascii="Calibri Light" w:hAnsi="Calibri Light" w:cs="Calibri Light"/>
        </w:rPr>
        <w:t>of the research team: Prof Monique Raats, Dr Anita Eves and Dr Bernadette</w:t>
      </w:r>
      <w:r w:rsidRPr="00473367">
        <w:rPr>
          <w:rFonts w:ascii="Calibri Light" w:hAnsi="Calibri Light" w:cs="Calibri"/>
        </w:rPr>
        <w:t xml:space="preserve"> </w:t>
      </w:r>
      <w:r w:rsidRPr="00473367">
        <w:rPr>
          <w:rFonts w:ascii="Calibri Light" w:hAnsi="Calibri Light" w:cs="Calibri Light"/>
        </w:rPr>
        <w:t>Egan.  The research based at University of Southampton was further supported by The Asthma, Allergy and Inflammation Research Charity (AAIR).</w:t>
      </w:r>
    </w:p>
    <w:p w14:paraId="620EECE4" w14:textId="77777777" w:rsidR="00FE73B1" w:rsidRDefault="00FE73B1" w:rsidP="009C10FE">
      <w:pPr>
        <w:spacing w:after="0" w:line="480" w:lineRule="auto"/>
        <w:rPr>
          <w:rFonts w:ascii="Calibri Light" w:hAnsi="Calibri Light"/>
          <w:b/>
          <w:sz w:val="28"/>
          <w:szCs w:val="28"/>
        </w:rPr>
      </w:pPr>
    </w:p>
    <w:p w14:paraId="002994C1" w14:textId="5701C424" w:rsidR="00473367" w:rsidRPr="00473367" w:rsidRDefault="0055588D" w:rsidP="009C10FE">
      <w:pPr>
        <w:spacing w:after="0" w:line="480" w:lineRule="auto"/>
        <w:rPr>
          <w:rFonts w:ascii="Calibri Light" w:hAnsi="Calibri Light"/>
          <w:b/>
          <w:sz w:val="28"/>
          <w:szCs w:val="28"/>
        </w:rPr>
      </w:pPr>
      <w:r>
        <w:rPr>
          <w:rFonts w:ascii="Calibri Light" w:hAnsi="Calibri Light"/>
          <w:b/>
          <w:sz w:val="28"/>
          <w:szCs w:val="28"/>
        </w:rPr>
        <w:t>Competing i</w:t>
      </w:r>
      <w:r w:rsidR="00473367" w:rsidRPr="00473367">
        <w:rPr>
          <w:rFonts w:ascii="Calibri Light" w:hAnsi="Calibri Light"/>
          <w:b/>
          <w:sz w:val="28"/>
          <w:szCs w:val="28"/>
        </w:rPr>
        <w:t>nterests</w:t>
      </w:r>
    </w:p>
    <w:p w14:paraId="6261E659" w14:textId="7DD04EB4" w:rsidR="00473367" w:rsidRPr="00473367" w:rsidRDefault="00473367" w:rsidP="00473367">
      <w:pPr>
        <w:autoSpaceDE w:val="0"/>
        <w:autoSpaceDN w:val="0"/>
        <w:adjustRightInd w:val="0"/>
        <w:spacing w:after="0" w:line="480" w:lineRule="auto"/>
        <w:rPr>
          <w:rFonts w:ascii="Calibri Light" w:hAnsi="Calibri Light" w:cs="ArialUnicodeMS"/>
        </w:rPr>
      </w:pPr>
      <w:r w:rsidRPr="00473367">
        <w:rPr>
          <w:rFonts w:ascii="Calibri Light" w:hAnsi="Calibri Light" w:cs="ArialUnicodeMS"/>
        </w:rPr>
        <w:t>FMB, JB, MHG, ADG</w:t>
      </w:r>
      <w:r>
        <w:rPr>
          <w:rFonts w:ascii="Calibri Light" w:hAnsi="Calibri Light" w:cs="ArialUnicodeMS"/>
        </w:rPr>
        <w:t xml:space="preserve"> &amp; JSL declare no co</w:t>
      </w:r>
      <w:r w:rsidR="0055588D">
        <w:rPr>
          <w:rFonts w:ascii="Calibri Light" w:hAnsi="Calibri Light" w:cs="ArialUnicodeMS"/>
        </w:rPr>
        <w:t>mpeting</w:t>
      </w:r>
      <w:r w:rsidRPr="00473367">
        <w:rPr>
          <w:rFonts w:ascii="Calibri Light" w:hAnsi="Calibri Light" w:cs="ArialUnicodeMS"/>
        </w:rPr>
        <w:t xml:space="preserve"> interests. </w:t>
      </w:r>
    </w:p>
    <w:p w14:paraId="7711C7C4" w14:textId="794B87D7" w:rsidR="00473367" w:rsidRPr="00473367" w:rsidRDefault="00473367" w:rsidP="00473367">
      <w:pPr>
        <w:autoSpaceDE w:val="0"/>
        <w:autoSpaceDN w:val="0"/>
        <w:adjustRightInd w:val="0"/>
        <w:spacing w:after="0" w:line="480" w:lineRule="auto"/>
        <w:rPr>
          <w:rFonts w:ascii="Calibri Light" w:hAnsi="Calibri Light" w:cs="ArialUnicodeMS"/>
        </w:rPr>
      </w:pPr>
      <w:r w:rsidRPr="00473367">
        <w:rPr>
          <w:rFonts w:ascii="Calibri Light" w:hAnsi="Calibri Light" w:cs="ArialUnicodeMS"/>
        </w:rPr>
        <w:t xml:space="preserve">RP is director of Creative Research, a research consultancy funded by the ‘Food Standards Agency –UK (FSA)’ through subcontract to collect the interview data.  </w:t>
      </w:r>
    </w:p>
    <w:p w14:paraId="56B96929" w14:textId="77777777" w:rsidR="00473367" w:rsidRDefault="00473367" w:rsidP="009C10FE">
      <w:pPr>
        <w:spacing w:after="0" w:line="480" w:lineRule="auto"/>
        <w:rPr>
          <w:rFonts w:ascii="Calibri Light" w:hAnsi="Calibri Light"/>
          <w:b/>
          <w:sz w:val="28"/>
          <w:szCs w:val="28"/>
        </w:rPr>
      </w:pPr>
    </w:p>
    <w:p w14:paraId="44DF7865" w14:textId="77777777" w:rsidR="00233896" w:rsidRDefault="00233896" w:rsidP="009C10FE">
      <w:pPr>
        <w:spacing w:after="0" w:line="480" w:lineRule="auto"/>
        <w:rPr>
          <w:rFonts w:ascii="Calibri Light" w:hAnsi="Calibri Light"/>
          <w:b/>
          <w:sz w:val="28"/>
          <w:szCs w:val="28"/>
        </w:rPr>
      </w:pPr>
    </w:p>
    <w:p w14:paraId="4C1A8C5D" w14:textId="77777777" w:rsidR="00233896" w:rsidRDefault="00233896" w:rsidP="009C10FE">
      <w:pPr>
        <w:spacing w:after="0" w:line="480" w:lineRule="auto"/>
        <w:rPr>
          <w:rFonts w:ascii="Calibri Light" w:hAnsi="Calibri Light"/>
          <w:b/>
          <w:sz w:val="28"/>
          <w:szCs w:val="28"/>
        </w:rPr>
      </w:pPr>
    </w:p>
    <w:p w14:paraId="3187A52D" w14:textId="77777777" w:rsidR="00233896" w:rsidRDefault="00233896" w:rsidP="009C10FE">
      <w:pPr>
        <w:spacing w:after="0" w:line="480" w:lineRule="auto"/>
        <w:rPr>
          <w:rFonts w:ascii="Calibri Light" w:hAnsi="Calibri Light"/>
          <w:b/>
          <w:sz w:val="28"/>
          <w:szCs w:val="28"/>
        </w:rPr>
      </w:pPr>
    </w:p>
    <w:p w14:paraId="3BD87D93" w14:textId="77777777" w:rsidR="00233896" w:rsidRDefault="00233896" w:rsidP="009C10FE">
      <w:pPr>
        <w:spacing w:after="0" w:line="480" w:lineRule="auto"/>
        <w:rPr>
          <w:rFonts w:ascii="Calibri Light" w:hAnsi="Calibri Light"/>
          <w:b/>
          <w:sz w:val="28"/>
          <w:szCs w:val="28"/>
        </w:rPr>
      </w:pPr>
    </w:p>
    <w:p w14:paraId="7B563C27" w14:textId="77777777" w:rsidR="00233896" w:rsidRDefault="00233896" w:rsidP="009C10FE">
      <w:pPr>
        <w:spacing w:after="0" w:line="480" w:lineRule="auto"/>
        <w:rPr>
          <w:rFonts w:ascii="Calibri Light" w:hAnsi="Calibri Light"/>
          <w:b/>
          <w:sz w:val="28"/>
          <w:szCs w:val="28"/>
        </w:rPr>
      </w:pPr>
    </w:p>
    <w:p w14:paraId="364E9682" w14:textId="77777777" w:rsidR="00233896" w:rsidRDefault="00233896" w:rsidP="009C10FE">
      <w:pPr>
        <w:spacing w:after="0" w:line="480" w:lineRule="auto"/>
        <w:rPr>
          <w:rFonts w:ascii="Calibri Light" w:hAnsi="Calibri Light"/>
          <w:b/>
          <w:sz w:val="28"/>
          <w:szCs w:val="28"/>
        </w:rPr>
      </w:pPr>
    </w:p>
    <w:p w14:paraId="7FF0DA1B" w14:textId="77777777" w:rsidR="00233896" w:rsidRDefault="00233896" w:rsidP="009C10FE">
      <w:pPr>
        <w:spacing w:after="0" w:line="480" w:lineRule="auto"/>
        <w:rPr>
          <w:rFonts w:ascii="Calibri Light" w:hAnsi="Calibri Light"/>
          <w:b/>
          <w:sz w:val="28"/>
          <w:szCs w:val="28"/>
        </w:rPr>
      </w:pPr>
    </w:p>
    <w:p w14:paraId="06E0EBB3" w14:textId="77777777" w:rsidR="0079409C" w:rsidRPr="00337D1A" w:rsidRDefault="009203EB" w:rsidP="009C10FE">
      <w:pPr>
        <w:spacing w:after="0" w:line="480" w:lineRule="auto"/>
        <w:rPr>
          <w:rFonts w:ascii="Calibri Light" w:hAnsi="Calibri Light"/>
          <w:b/>
          <w:sz w:val="28"/>
          <w:szCs w:val="28"/>
        </w:rPr>
      </w:pPr>
      <w:r w:rsidRPr="00337D1A">
        <w:rPr>
          <w:rFonts w:ascii="Calibri Light" w:hAnsi="Calibri Light"/>
          <w:b/>
          <w:sz w:val="28"/>
          <w:szCs w:val="28"/>
        </w:rPr>
        <w:t>References</w:t>
      </w:r>
    </w:p>
    <w:p w14:paraId="782C8840" w14:textId="264F6342" w:rsidR="00134DA8" w:rsidRPr="00337D1A" w:rsidRDefault="000D3119" w:rsidP="00134DA8">
      <w:pPr>
        <w:pStyle w:val="EndNoteBibliography"/>
        <w:spacing w:after="0" w:line="480" w:lineRule="auto"/>
        <w:ind w:left="720" w:hanging="720"/>
        <w:rPr>
          <w:rFonts w:ascii="Calibri Light" w:hAnsi="Calibri Light"/>
        </w:rPr>
      </w:pPr>
      <w:r w:rsidRPr="00337D1A">
        <w:rPr>
          <w:rFonts w:ascii="Calibri Light" w:hAnsi="Calibri Light"/>
          <w:b/>
        </w:rPr>
        <w:fldChar w:fldCharType="begin"/>
      </w:r>
      <w:r w:rsidR="0079409C" w:rsidRPr="00337D1A">
        <w:rPr>
          <w:rFonts w:ascii="Calibri Light" w:hAnsi="Calibri Light"/>
          <w:b/>
        </w:rPr>
        <w:instrText xml:space="preserve"> ADDIN EN.REFLIST </w:instrText>
      </w:r>
      <w:r w:rsidRPr="00337D1A">
        <w:rPr>
          <w:rFonts w:ascii="Calibri Light" w:hAnsi="Calibri Light"/>
          <w:b/>
        </w:rPr>
        <w:fldChar w:fldCharType="separate"/>
      </w:r>
      <w:r w:rsidR="00134DA8" w:rsidRPr="00337D1A">
        <w:rPr>
          <w:rFonts w:ascii="Calibri Light" w:hAnsi="Calibri Light"/>
        </w:rPr>
        <w:t>1.</w:t>
      </w:r>
      <w:r w:rsidR="00134DA8" w:rsidRPr="00337D1A">
        <w:rPr>
          <w:rFonts w:ascii="Calibri Light" w:hAnsi="Calibri Light"/>
        </w:rPr>
        <w:tab/>
        <w:t xml:space="preserve">EAACI: Food Allergy and Anaphylaxis Guidelines- Translating knowledge into clinical practice. 2014; </w:t>
      </w:r>
      <w:hyperlink r:id="rId10" w:history="1">
        <w:r w:rsidR="00134DA8" w:rsidRPr="00337D1A">
          <w:rPr>
            <w:rStyle w:val="Hyperlink"/>
            <w:rFonts w:ascii="Calibri Light" w:hAnsi="Calibri Light"/>
          </w:rPr>
          <w:t>http://www.eaaci.org/foodallergyandanaphylaxisguidelines/Food%20Allergy%20-%20web%20version.pdf</w:t>
        </w:r>
      </w:hyperlink>
      <w:r w:rsidR="00134DA8" w:rsidRPr="00337D1A">
        <w:rPr>
          <w:rFonts w:ascii="Calibri Light" w:hAnsi="Calibri Light"/>
        </w:rPr>
        <w:t>. Accessed 19/01/17.</w:t>
      </w:r>
    </w:p>
    <w:p w14:paraId="613E94EF"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2.</w:t>
      </w:r>
      <w:r w:rsidRPr="00337D1A">
        <w:rPr>
          <w:rFonts w:ascii="Calibri Light" w:hAnsi="Calibri Light"/>
        </w:rPr>
        <w:tab/>
        <w:t xml:space="preserve">Muraro A, Werfel T, Hoffmann-Sommergruber K, et al. EAACI Food Allergy and Anaphylaxis Guidelines: diagnosis and management of food allergy. </w:t>
      </w:r>
      <w:r w:rsidRPr="00337D1A">
        <w:rPr>
          <w:rFonts w:ascii="Calibri Light" w:hAnsi="Calibri Light"/>
          <w:i/>
        </w:rPr>
        <w:t xml:space="preserve">Allergy. </w:t>
      </w:r>
      <w:r w:rsidRPr="00337D1A">
        <w:rPr>
          <w:rFonts w:ascii="Calibri Light" w:hAnsi="Calibri Light"/>
        </w:rPr>
        <w:t>2014;69(8):1008-1025.</w:t>
      </w:r>
    </w:p>
    <w:p w14:paraId="4A2FEFF4"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3.</w:t>
      </w:r>
      <w:r w:rsidRPr="00337D1A">
        <w:rPr>
          <w:rFonts w:ascii="Calibri Light" w:hAnsi="Calibri Light"/>
        </w:rPr>
        <w:tab/>
        <w:t xml:space="preserve">Anandan C, Gupta R, Simpson CR, Fischbacher C, Sheikh A. Epidemiology and disease burden from allergic disease in Scotland: analyses of national databases. </w:t>
      </w:r>
      <w:r w:rsidRPr="00337D1A">
        <w:rPr>
          <w:rFonts w:ascii="Calibri Light" w:hAnsi="Calibri Light"/>
          <w:i/>
        </w:rPr>
        <w:t xml:space="preserve">J R Soc Med. </w:t>
      </w:r>
      <w:r w:rsidRPr="00337D1A">
        <w:rPr>
          <w:rFonts w:ascii="Calibri Light" w:hAnsi="Calibri Light"/>
        </w:rPr>
        <w:t>2009;102(10):431-442.</w:t>
      </w:r>
    </w:p>
    <w:p w14:paraId="4AB3E861"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4.</w:t>
      </w:r>
      <w:r w:rsidRPr="00337D1A">
        <w:rPr>
          <w:rFonts w:ascii="Calibri Light" w:hAnsi="Calibri Light"/>
        </w:rPr>
        <w:tab/>
        <w:t xml:space="preserve">Versluis A, Knulst AC, Kruizinga AG, et al. Frequency, severity and causes of unexpected allergic reactions to food: a systematic literature review. </w:t>
      </w:r>
      <w:r w:rsidRPr="00337D1A">
        <w:rPr>
          <w:rFonts w:ascii="Calibri Light" w:hAnsi="Calibri Light"/>
          <w:i/>
        </w:rPr>
        <w:t xml:space="preserve">Clin Exp Allergy. </w:t>
      </w:r>
      <w:r w:rsidRPr="00337D1A">
        <w:rPr>
          <w:rFonts w:ascii="Calibri Light" w:hAnsi="Calibri Light"/>
        </w:rPr>
        <w:t>2014;45:347-367.</w:t>
      </w:r>
    </w:p>
    <w:p w14:paraId="22DB59DA"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5.</w:t>
      </w:r>
      <w:r w:rsidRPr="00337D1A">
        <w:rPr>
          <w:rFonts w:ascii="Calibri Light" w:hAnsi="Calibri Light"/>
        </w:rPr>
        <w:tab/>
        <w:t xml:space="preserve">EU FIC 1169/2011 In. </w:t>
      </w:r>
      <w:r w:rsidRPr="00337D1A">
        <w:rPr>
          <w:rFonts w:ascii="Calibri Light" w:hAnsi="Calibri Light"/>
          <w:i/>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Official Journal of the European Union.</w:t>
      </w:r>
      <w:r w:rsidRPr="00337D1A">
        <w:rPr>
          <w:rFonts w:ascii="Calibri Light" w:hAnsi="Calibri Light"/>
        </w:rPr>
        <w:t>:L304/318-L304/363.</w:t>
      </w:r>
    </w:p>
    <w:p w14:paraId="02B0EA0D"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6.</w:t>
      </w:r>
      <w:r w:rsidRPr="00337D1A">
        <w:rPr>
          <w:rFonts w:ascii="Calibri Light" w:hAnsi="Calibri Light"/>
        </w:rPr>
        <w:tab/>
        <w:t xml:space="preserve">Begen FM, Barnett J, Payne R, Roy D, Gowland MH, Lucas JS. Consumer Preferences for Written and Oral Information about Allergens When Eating Out. </w:t>
      </w:r>
      <w:r w:rsidRPr="00337D1A">
        <w:rPr>
          <w:rFonts w:ascii="Calibri Light" w:hAnsi="Calibri Light"/>
          <w:i/>
        </w:rPr>
        <w:t xml:space="preserve">PLoS One. </w:t>
      </w:r>
      <w:r w:rsidRPr="00337D1A">
        <w:rPr>
          <w:rFonts w:ascii="Calibri Light" w:hAnsi="Calibri Light"/>
        </w:rPr>
        <w:t>2016;11(5):e0156073.</w:t>
      </w:r>
    </w:p>
    <w:p w14:paraId="6AFF3362" w14:textId="666FD202"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7.</w:t>
      </w:r>
      <w:r w:rsidRPr="00337D1A">
        <w:rPr>
          <w:rFonts w:ascii="Calibri Light" w:hAnsi="Calibri Light"/>
        </w:rPr>
        <w:tab/>
        <w:t xml:space="preserve">Barnett J, Begen FM, Hamshaw R, et al. FSA Research report: The preferences of those with food allergies and/or intolerances when eating out. 2017; </w:t>
      </w:r>
      <w:hyperlink r:id="rId11" w:history="1">
        <w:r w:rsidRPr="00337D1A">
          <w:rPr>
            <w:rStyle w:val="Hyperlink"/>
            <w:rFonts w:ascii="Calibri Light" w:hAnsi="Calibri Light"/>
          </w:rPr>
          <w:t>https://www.food.gov.uk/sites/default/files/fs305013-final-report.pdf</w:t>
        </w:r>
      </w:hyperlink>
      <w:r w:rsidRPr="00337D1A">
        <w:rPr>
          <w:rFonts w:ascii="Calibri Light" w:hAnsi="Calibri Light"/>
        </w:rPr>
        <w:t>. Accessed 14/09/17.</w:t>
      </w:r>
    </w:p>
    <w:p w14:paraId="047A39C8"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8.</w:t>
      </w:r>
      <w:r w:rsidRPr="00337D1A">
        <w:rPr>
          <w:rFonts w:ascii="Calibri Light" w:hAnsi="Calibri Light"/>
        </w:rPr>
        <w:tab/>
        <w:t xml:space="preserve">Srivastava A, Thomson SB. Framework analysis: a qualitative methodology for applied policy research. </w:t>
      </w:r>
      <w:r w:rsidRPr="00337D1A">
        <w:rPr>
          <w:rFonts w:ascii="Calibri Light" w:hAnsi="Calibri Light"/>
          <w:i/>
        </w:rPr>
        <w:t xml:space="preserve">Journal of Administration and Governance. </w:t>
      </w:r>
      <w:r w:rsidRPr="00337D1A">
        <w:rPr>
          <w:rFonts w:ascii="Calibri Light" w:hAnsi="Calibri Light"/>
        </w:rPr>
        <w:t>2009;4(2):72-79.</w:t>
      </w:r>
    </w:p>
    <w:p w14:paraId="159441D7"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9.</w:t>
      </w:r>
      <w:r w:rsidRPr="00337D1A">
        <w:rPr>
          <w:rFonts w:ascii="Calibri Light" w:hAnsi="Calibri Light"/>
        </w:rPr>
        <w:tab/>
        <w:t xml:space="preserve">Gale NK, Heath G, Cameron E, Rashid S, Redwood S. Using the framework method for the analysis of qualitative data in multi-disciplinary health research. </w:t>
      </w:r>
      <w:r w:rsidRPr="00337D1A">
        <w:rPr>
          <w:rFonts w:ascii="Calibri Light" w:hAnsi="Calibri Light"/>
          <w:i/>
        </w:rPr>
        <w:t xml:space="preserve">BMC Med Res Methodol. </w:t>
      </w:r>
      <w:r w:rsidRPr="00337D1A">
        <w:rPr>
          <w:rFonts w:ascii="Calibri Light" w:hAnsi="Calibri Light"/>
        </w:rPr>
        <w:t>2013;13(1):117.</w:t>
      </w:r>
    </w:p>
    <w:p w14:paraId="096451AF"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10.</w:t>
      </w:r>
      <w:r w:rsidRPr="00337D1A">
        <w:rPr>
          <w:rFonts w:ascii="Calibri Light" w:hAnsi="Calibri Light"/>
        </w:rPr>
        <w:tab/>
        <w:t xml:space="preserve">Smith J, Firth J. Qualitative data analysis: the framework approach. </w:t>
      </w:r>
      <w:r w:rsidRPr="00337D1A">
        <w:rPr>
          <w:rFonts w:ascii="Calibri Light" w:hAnsi="Calibri Light"/>
          <w:i/>
        </w:rPr>
        <w:t xml:space="preserve">Nurse Res. </w:t>
      </w:r>
      <w:r w:rsidRPr="00337D1A">
        <w:rPr>
          <w:rFonts w:ascii="Calibri Light" w:hAnsi="Calibri Light"/>
        </w:rPr>
        <w:t>2011;18(2):52-62.</w:t>
      </w:r>
    </w:p>
    <w:p w14:paraId="590C8645"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11.</w:t>
      </w:r>
      <w:r w:rsidRPr="00337D1A">
        <w:rPr>
          <w:rFonts w:ascii="Calibri Light" w:hAnsi="Calibri Light"/>
        </w:rPr>
        <w:tab/>
        <w:t xml:space="preserve">Hourihane JOB, Kilburn SA, Dean P, Warner JO. Clinical characteristics of peanut allergy. </w:t>
      </w:r>
      <w:r w:rsidRPr="00337D1A">
        <w:rPr>
          <w:rFonts w:ascii="Calibri Light" w:hAnsi="Calibri Light"/>
          <w:i/>
        </w:rPr>
        <w:t xml:space="preserve">Clin Exp Allergy. </w:t>
      </w:r>
      <w:r w:rsidRPr="00337D1A">
        <w:rPr>
          <w:rFonts w:ascii="Calibri Light" w:hAnsi="Calibri Light"/>
        </w:rPr>
        <w:t>1997;27(6):634-639.</w:t>
      </w:r>
    </w:p>
    <w:p w14:paraId="0BD1EA2B"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12.</w:t>
      </w:r>
      <w:r w:rsidRPr="00337D1A">
        <w:rPr>
          <w:rFonts w:ascii="Calibri Light" w:hAnsi="Calibri Light"/>
        </w:rPr>
        <w:tab/>
        <w:t xml:space="preserve">Tabachnik BG, Fidell LS. </w:t>
      </w:r>
      <w:r w:rsidRPr="00337D1A">
        <w:rPr>
          <w:rFonts w:ascii="Calibri Light" w:hAnsi="Calibri Light"/>
          <w:i/>
        </w:rPr>
        <w:t>Using Multivariate Statistics.</w:t>
      </w:r>
      <w:r w:rsidRPr="00337D1A">
        <w:rPr>
          <w:rFonts w:ascii="Calibri Light" w:hAnsi="Calibri Light"/>
        </w:rPr>
        <w:t xml:space="preserve"> 6th ed. New Jersey: Pearson Publication; 2013.</w:t>
      </w:r>
    </w:p>
    <w:p w14:paraId="12D4872C"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13.</w:t>
      </w:r>
      <w:r w:rsidRPr="00337D1A">
        <w:rPr>
          <w:rFonts w:ascii="Calibri Light" w:hAnsi="Calibri Light"/>
        </w:rPr>
        <w:tab/>
        <w:t xml:space="preserve">Leftwich J, Barnett J, Muncer K, et al. The challenges for nut‐allergic consumers of eating out. </w:t>
      </w:r>
      <w:r w:rsidRPr="00337D1A">
        <w:rPr>
          <w:rFonts w:ascii="Calibri Light" w:hAnsi="Calibri Light"/>
          <w:i/>
        </w:rPr>
        <w:t xml:space="preserve">Clin Exp Allergy. </w:t>
      </w:r>
      <w:r w:rsidRPr="00337D1A">
        <w:rPr>
          <w:rFonts w:ascii="Calibri Light" w:hAnsi="Calibri Light"/>
        </w:rPr>
        <w:t>2011;41(2):243-249.</w:t>
      </w:r>
    </w:p>
    <w:p w14:paraId="61721DD5"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14.</w:t>
      </w:r>
      <w:r w:rsidRPr="00337D1A">
        <w:rPr>
          <w:rFonts w:ascii="Calibri Light" w:hAnsi="Calibri Light"/>
        </w:rPr>
        <w:tab/>
        <w:t xml:space="preserve">Cummings AJ, Knibb RC, King RM, Lucas JS. The psychosocial impact of food allergy and food hypersensitivity in children, adolescents and their families: a review. </w:t>
      </w:r>
      <w:r w:rsidRPr="00337D1A">
        <w:rPr>
          <w:rFonts w:ascii="Calibri Light" w:hAnsi="Calibri Light"/>
          <w:i/>
        </w:rPr>
        <w:t xml:space="preserve">Allergy. </w:t>
      </w:r>
      <w:r w:rsidRPr="00337D1A">
        <w:rPr>
          <w:rFonts w:ascii="Calibri Light" w:hAnsi="Calibri Light"/>
        </w:rPr>
        <w:t>2010;65(8):933-945.</w:t>
      </w:r>
    </w:p>
    <w:p w14:paraId="04566EFE"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15.</w:t>
      </w:r>
      <w:r w:rsidRPr="00337D1A">
        <w:rPr>
          <w:rFonts w:ascii="Calibri Light" w:hAnsi="Calibri Light"/>
        </w:rPr>
        <w:tab/>
        <w:t xml:space="preserve">Kastner M, Harada L, Waserman S. Gaps in anaphylaxis management at the level of physicians, patients, and the community: a systematic review of the literature. </w:t>
      </w:r>
      <w:r w:rsidRPr="00337D1A">
        <w:rPr>
          <w:rFonts w:ascii="Calibri Light" w:hAnsi="Calibri Light"/>
          <w:i/>
        </w:rPr>
        <w:t xml:space="preserve">Allergy. </w:t>
      </w:r>
      <w:r w:rsidRPr="00337D1A">
        <w:rPr>
          <w:rFonts w:ascii="Calibri Light" w:hAnsi="Calibri Light"/>
        </w:rPr>
        <w:t>2010;65(4):435-444.</w:t>
      </w:r>
    </w:p>
    <w:p w14:paraId="65FEC2D2"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16.</w:t>
      </w:r>
      <w:r w:rsidRPr="00337D1A">
        <w:rPr>
          <w:rFonts w:ascii="Calibri Light" w:hAnsi="Calibri Light"/>
        </w:rPr>
        <w:tab/>
        <w:t xml:space="preserve">Muraro A, Agache I, Clark A, et al. EAACI Food Allergy and Anaphylaxis Guidelines: managing patients with food allergy in the community. </w:t>
      </w:r>
      <w:r w:rsidRPr="00337D1A">
        <w:rPr>
          <w:rFonts w:ascii="Calibri Light" w:hAnsi="Calibri Light"/>
          <w:i/>
        </w:rPr>
        <w:t xml:space="preserve">Allergy. </w:t>
      </w:r>
      <w:r w:rsidRPr="00337D1A">
        <w:rPr>
          <w:rFonts w:ascii="Calibri Light" w:hAnsi="Calibri Light"/>
        </w:rPr>
        <w:t>2014;69(8):1046-1057.</w:t>
      </w:r>
    </w:p>
    <w:p w14:paraId="6823961B"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17.</w:t>
      </w:r>
      <w:r w:rsidRPr="00337D1A">
        <w:rPr>
          <w:rFonts w:ascii="Calibri Light" w:hAnsi="Calibri Light"/>
        </w:rPr>
        <w:tab/>
        <w:t xml:space="preserve">Begen FM, Barnett J, Barber M, Payne R, Gowland MH, Lucas JS. Parents’ and caregivers’ experiences and behaviours when eating out with children with a food hypersensitivity. </w:t>
      </w:r>
      <w:r w:rsidRPr="00337D1A">
        <w:rPr>
          <w:rFonts w:ascii="Calibri Light" w:hAnsi="Calibri Light"/>
          <w:i/>
        </w:rPr>
        <w:t xml:space="preserve">BMC Public Health. </w:t>
      </w:r>
      <w:r w:rsidRPr="00337D1A">
        <w:rPr>
          <w:rFonts w:ascii="Calibri Light" w:hAnsi="Calibri Light"/>
        </w:rPr>
        <w:t>2017;18(1):38.</w:t>
      </w:r>
    </w:p>
    <w:p w14:paraId="6A063A29"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18.</w:t>
      </w:r>
      <w:r w:rsidRPr="00337D1A">
        <w:rPr>
          <w:rFonts w:ascii="Calibri Light" w:hAnsi="Calibri Light"/>
        </w:rPr>
        <w:tab/>
        <w:t xml:space="preserve">Nwaru BI, Hickstein L, Panesar SS, et al. The epidemiology of food allergy in Europe: a systematic review and meta-analysis. </w:t>
      </w:r>
      <w:r w:rsidRPr="00337D1A">
        <w:rPr>
          <w:rFonts w:ascii="Calibri Light" w:hAnsi="Calibri Light"/>
          <w:i/>
        </w:rPr>
        <w:t xml:space="preserve">Allergy. </w:t>
      </w:r>
      <w:r w:rsidRPr="00337D1A">
        <w:rPr>
          <w:rFonts w:ascii="Calibri Light" w:hAnsi="Calibri Light"/>
        </w:rPr>
        <w:t>2014;69(1):62-75.</w:t>
      </w:r>
    </w:p>
    <w:p w14:paraId="7BCFFECB" w14:textId="77777777" w:rsidR="00134DA8" w:rsidRPr="00337D1A" w:rsidRDefault="00134DA8" w:rsidP="00134DA8">
      <w:pPr>
        <w:pStyle w:val="EndNoteBibliography"/>
        <w:spacing w:after="0" w:line="480" w:lineRule="auto"/>
        <w:ind w:left="720" w:hanging="720"/>
        <w:rPr>
          <w:rFonts w:ascii="Calibri Light" w:hAnsi="Calibri Light"/>
        </w:rPr>
      </w:pPr>
      <w:r w:rsidRPr="00337D1A">
        <w:rPr>
          <w:rFonts w:ascii="Calibri Light" w:hAnsi="Calibri Light"/>
        </w:rPr>
        <w:t>19.</w:t>
      </w:r>
      <w:r w:rsidRPr="00337D1A">
        <w:rPr>
          <w:rFonts w:ascii="Calibri Light" w:hAnsi="Calibri Light"/>
        </w:rPr>
        <w:tab/>
        <w:t xml:space="preserve">Gustavson K, von Soest T, Karevold E, Røysamb E. Attrition and generalizability in longitudinal studies: findings from a 15-year population-based study and a Monte Carlo simulation study. </w:t>
      </w:r>
      <w:r w:rsidRPr="00337D1A">
        <w:rPr>
          <w:rFonts w:ascii="Calibri Light" w:hAnsi="Calibri Light"/>
          <w:i/>
        </w:rPr>
        <w:t xml:space="preserve">BMC Public Health. </w:t>
      </w:r>
      <w:r w:rsidRPr="00337D1A">
        <w:rPr>
          <w:rFonts w:ascii="Calibri Light" w:hAnsi="Calibri Light"/>
        </w:rPr>
        <w:t>2012;12(1):918.</w:t>
      </w:r>
    </w:p>
    <w:p w14:paraId="612A90EE" w14:textId="610E473E" w:rsidR="00A9642E" w:rsidRDefault="000D3119" w:rsidP="00134DA8">
      <w:pPr>
        <w:spacing w:after="0" w:line="480" w:lineRule="auto"/>
        <w:rPr>
          <w:rFonts w:ascii="Calibri Light" w:hAnsi="Calibri Light"/>
          <w:b/>
        </w:rPr>
      </w:pPr>
      <w:r w:rsidRPr="00337D1A">
        <w:rPr>
          <w:rFonts w:ascii="Calibri Light" w:hAnsi="Calibri Light"/>
          <w:b/>
        </w:rPr>
        <w:fldChar w:fldCharType="end"/>
      </w:r>
    </w:p>
    <w:p w14:paraId="63B70E82" w14:textId="77777777" w:rsidR="0080781B" w:rsidRDefault="0080781B" w:rsidP="00A9642E">
      <w:pPr>
        <w:spacing w:after="0" w:line="480" w:lineRule="auto"/>
        <w:rPr>
          <w:rFonts w:ascii="Calibri Light" w:hAnsi="Calibri Light" w:cs="Arial"/>
          <w:b/>
          <w:sz w:val="28"/>
          <w:szCs w:val="28"/>
        </w:rPr>
      </w:pPr>
    </w:p>
    <w:p w14:paraId="00B478C8" w14:textId="77777777" w:rsidR="0080781B" w:rsidRDefault="0080781B" w:rsidP="00A9642E">
      <w:pPr>
        <w:spacing w:after="0" w:line="480" w:lineRule="auto"/>
        <w:rPr>
          <w:rFonts w:ascii="Calibri Light" w:hAnsi="Calibri Light" w:cs="Arial"/>
          <w:b/>
          <w:sz w:val="28"/>
          <w:szCs w:val="28"/>
        </w:rPr>
      </w:pPr>
    </w:p>
    <w:p w14:paraId="268A452F" w14:textId="77777777" w:rsidR="0080781B" w:rsidRDefault="0080781B" w:rsidP="00A9642E">
      <w:pPr>
        <w:spacing w:after="0" w:line="480" w:lineRule="auto"/>
        <w:rPr>
          <w:rFonts w:ascii="Calibri Light" w:hAnsi="Calibri Light" w:cs="Arial"/>
          <w:b/>
          <w:sz w:val="28"/>
          <w:szCs w:val="28"/>
        </w:rPr>
      </w:pPr>
    </w:p>
    <w:p w14:paraId="218CDC37" w14:textId="77777777" w:rsidR="0080781B" w:rsidRDefault="0080781B" w:rsidP="00A9642E">
      <w:pPr>
        <w:spacing w:after="0" w:line="480" w:lineRule="auto"/>
        <w:rPr>
          <w:rFonts w:ascii="Calibri Light" w:hAnsi="Calibri Light" w:cs="Arial"/>
          <w:b/>
          <w:sz w:val="28"/>
          <w:szCs w:val="28"/>
        </w:rPr>
      </w:pPr>
    </w:p>
    <w:p w14:paraId="33E8FB8A" w14:textId="77777777" w:rsidR="0080781B" w:rsidRDefault="0080781B" w:rsidP="00A9642E">
      <w:pPr>
        <w:spacing w:after="0" w:line="480" w:lineRule="auto"/>
        <w:rPr>
          <w:rFonts w:ascii="Calibri Light" w:hAnsi="Calibri Light" w:cs="Arial"/>
          <w:b/>
          <w:sz w:val="28"/>
          <w:szCs w:val="28"/>
        </w:rPr>
      </w:pPr>
    </w:p>
    <w:p w14:paraId="0C06BF41" w14:textId="77777777" w:rsidR="0080781B" w:rsidRDefault="0080781B" w:rsidP="00A9642E">
      <w:pPr>
        <w:spacing w:after="0" w:line="480" w:lineRule="auto"/>
        <w:rPr>
          <w:rFonts w:ascii="Calibri Light" w:hAnsi="Calibri Light" w:cs="Arial"/>
          <w:b/>
          <w:sz w:val="28"/>
          <w:szCs w:val="28"/>
        </w:rPr>
      </w:pPr>
    </w:p>
    <w:p w14:paraId="79E3E1D6" w14:textId="77777777" w:rsidR="0080781B" w:rsidRDefault="0080781B" w:rsidP="00A9642E">
      <w:pPr>
        <w:spacing w:after="0" w:line="480" w:lineRule="auto"/>
        <w:rPr>
          <w:rFonts w:ascii="Calibri Light" w:hAnsi="Calibri Light" w:cs="Arial"/>
          <w:b/>
          <w:sz w:val="28"/>
          <w:szCs w:val="28"/>
        </w:rPr>
      </w:pPr>
    </w:p>
    <w:p w14:paraId="365BC04C" w14:textId="77777777" w:rsidR="0080781B" w:rsidRDefault="0080781B" w:rsidP="00A9642E">
      <w:pPr>
        <w:spacing w:after="0" w:line="480" w:lineRule="auto"/>
        <w:rPr>
          <w:rFonts w:ascii="Calibri Light" w:hAnsi="Calibri Light" w:cs="Arial"/>
          <w:b/>
          <w:sz w:val="28"/>
          <w:szCs w:val="28"/>
        </w:rPr>
      </w:pPr>
    </w:p>
    <w:p w14:paraId="78ECF4E7" w14:textId="77777777" w:rsidR="0080781B" w:rsidRDefault="0080781B" w:rsidP="00A9642E">
      <w:pPr>
        <w:spacing w:after="0" w:line="480" w:lineRule="auto"/>
        <w:rPr>
          <w:rFonts w:ascii="Calibri Light" w:hAnsi="Calibri Light" w:cs="Arial"/>
          <w:b/>
          <w:sz w:val="28"/>
          <w:szCs w:val="28"/>
        </w:rPr>
      </w:pPr>
    </w:p>
    <w:p w14:paraId="357C4531" w14:textId="77777777" w:rsidR="0080781B" w:rsidRDefault="0080781B" w:rsidP="00A9642E">
      <w:pPr>
        <w:spacing w:after="0" w:line="480" w:lineRule="auto"/>
        <w:rPr>
          <w:rFonts w:ascii="Calibri Light" w:hAnsi="Calibri Light" w:cs="Arial"/>
          <w:b/>
          <w:sz w:val="28"/>
          <w:szCs w:val="28"/>
        </w:rPr>
      </w:pPr>
    </w:p>
    <w:p w14:paraId="7B774BA1" w14:textId="77777777" w:rsidR="0080781B" w:rsidRDefault="0080781B" w:rsidP="00A9642E">
      <w:pPr>
        <w:spacing w:after="0" w:line="480" w:lineRule="auto"/>
        <w:rPr>
          <w:rFonts w:ascii="Calibri Light" w:hAnsi="Calibri Light" w:cs="Arial"/>
          <w:b/>
          <w:sz w:val="28"/>
          <w:szCs w:val="28"/>
        </w:rPr>
      </w:pPr>
    </w:p>
    <w:p w14:paraId="2A9D4FBC" w14:textId="77777777" w:rsidR="0080781B" w:rsidRDefault="0080781B" w:rsidP="00A9642E">
      <w:pPr>
        <w:spacing w:after="0" w:line="480" w:lineRule="auto"/>
        <w:rPr>
          <w:rFonts w:ascii="Calibri Light" w:hAnsi="Calibri Light" w:cs="Arial"/>
          <w:b/>
          <w:sz w:val="28"/>
          <w:szCs w:val="28"/>
        </w:rPr>
      </w:pPr>
    </w:p>
    <w:p w14:paraId="70089684" w14:textId="77777777" w:rsidR="0080781B" w:rsidRDefault="0080781B" w:rsidP="00A9642E">
      <w:pPr>
        <w:spacing w:after="0" w:line="480" w:lineRule="auto"/>
        <w:rPr>
          <w:rFonts w:ascii="Calibri Light" w:hAnsi="Calibri Light" w:cs="Arial"/>
          <w:b/>
          <w:sz w:val="28"/>
          <w:szCs w:val="28"/>
        </w:rPr>
      </w:pPr>
    </w:p>
    <w:p w14:paraId="14834123" w14:textId="77777777" w:rsidR="0080781B" w:rsidRDefault="0080781B" w:rsidP="00A9642E">
      <w:pPr>
        <w:spacing w:after="0" w:line="480" w:lineRule="auto"/>
        <w:rPr>
          <w:rFonts w:ascii="Calibri Light" w:hAnsi="Calibri Light" w:cs="Arial"/>
          <w:b/>
          <w:sz w:val="28"/>
          <w:szCs w:val="28"/>
        </w:rPr>
      </w:pPr>
    </w:p>
    <w:p w14:paraId="0A66A6DF" w14:textId="77777777" w:rsidR="0080781B" w:rsidRDefault="0080781B" w:rsidP="00A9642E">
      <w:pPr>
        <w:spacing w:after="0" w:line="480" w:lineRule="auto"/>
        <w:rPr>
          <w:rFonts w:ascii="Calibri Light" w:hAnsi="Calibri Light" w:cs="Arial"/>
          <w:b/>
          <w:sz w:val="28"/>
          <w:szCs w:val="28"/>
        </w:rPr>
      </w:pPr>
    </w:p>
    <w:p w14:paraId="1F1C739C" w14:textId="77777777" w:rsidR="0080781B" w:rsidRDefault="0080781B" w:rsidP="00A9642E">
      <w:pPr>
        <w:spacing w:after="0" w:line="480" w:lineRule="auto"/>
        <w:rPr>
          <w:rFonts w:ascii="Calibri Light" w:hAnsi="Calibri Light" w:cs="Arial"/>
          <w:b/>
          <w:sz w:val="28"/>
          <w:szCs w:val="28"/>
        </w:rPr>
      </w:pPr>
    </w:p>
    <w:p w14:paraId="218BDCCC" w14:textId="77777777" w:rsidR="0080781B" w:rsidRDefault="0080781B" w:rsidP="00A9642E">
      <w:pPr>
        <w:spacing w:after="0" w:line="480" w:lineRule="auto"/>
        <w:rPr>
          <w:rFonts w:ascii="Calibri Light" w:hAnsi="Calibri Light" w:cs="Arial"/>
          <w:b/>
          <w:sz w:val="28"/>
          <w:szCs w:val="28"/>
        </w:rPr>
      </w:pPr>
    </w:p>
    <w:p w14:paraId="677F2027" w14:textId="3906E875" w:rsidR="00473367" w:rsidRPr="00233896" w:rsidRDefault="00473367" w:rsidP="00A9642E">
      <w:pPr>
        <w:spacing w:after="0" w:line="480" w:lineRule="auto"/>
        <w:rPr>
          <w:rFonts w:ascii="Calibri Light" w:hAnsi="Calibri Light"/>
          <w:b/>
          <w:sz w:val="28"/>
          <w:szCs w:val="28"/>
        </w:rPr>
      </w:pPr>
      <w:r w:rsidRPr="00233896">
        <w:rPr>
          <w:rFonts w:ascii="Calibri Light" w:hAnsi="Calibri Light" w:cs="Arial"/>
          <w:b/>
          <w:sz w:val="28"/>
          <w:szCs w:val="28"/>
        </w:rPr>
        <w:t xml:space="preserve">Figure </w:t>
      </w:r>
      <w:r w:rsidR="002E40E4" w:rsidRPr="00233896">
        <w:rPr>
          <w:rFonts w:ascii="Calibri Light" w:hAnsi="Calibri Light" w:cs="Arial"/>
          <w:b/>
          <w:sz w:val="28"/>
          <w:szCs w:val="28"/>
        </w:rPr>
        <w:t>Legend</w:t>
      </w:r>
    </w:p>
    <w:p w14:paraId="13016F3B" w14:textId="54C4E985" w:rsidR="00473367" w:rsidRPr="00784C6F" w:rsidRDefault="00473367" w:rsidP="00473367">
      <w:pPr>
        <w:spacing w:after="0" w:line="480" w:lineRule="auto"/>
        <w:rPr>
          <w:rFonts w:ascii="Calibri Light" w:hAnsi="Calibri Light" w:cs="Arial"/>
        </w:rPr>
      </w:pPr>
      <w:r>
        <w:rPr>
          <w:rFonts w:ascii="Calibri Light" w:hAnsi="Calibri Light" w:cs="Arial"/>
        </w:rPr>
        <w:t>Box 1: Participant quotes</w:t>
      </w:r>
    </w:p>
    <w:p w14:paraId="1720FC63" w14:textId="77777777" w:rsidR="00473367" w:rsidRDefault="00473367" w:rsidP="00F10683">
      <w:pPr>
        <w:spacing w:after="0" w:line="480" w:lineRule="auto"/>
        <w:rPr>
          <w:rFonts w:cs="Arial"/>
        </w:rPr>
      </w:pPr>
    </w:p>
    <w:p w14:paraId="555386DD" w14:textId="77777777" w:rsidR="00233896" w:rsidRDefault="00233896" w:rsidP="002E40E4">
      <w:pPr>
        <w:spacing w:after="0" w:line="360" w:lineRule="auto"/>
        <w:rPr>
          <w:rFonts w:ascii="Calibri Light" w:hAnsi="Calibri Light"/>
          <w:b/>
        </w:rPr>
      </w:pPr>
    </w:p>
    <w:p w14:paraId="0069BB55" w14:textId="77777777" w:rsidR="00233896" w:rsidRDefault="00233896" w:rsidP="002E40E4">
      <w:pPr>
        <w:spacing w:after="0" w:line="360" w:lineRule="auto"/>
        <w:rPr>
          <w:rFonts w:ascii="Calibri Light" w:hAnsi="Calibri Light"/>
          <w:b/>
        </w:rPr>
      </w:pPr>
    </w:p>
    <w:p w14:paraId="734466B2" w14:textId="77777777" w:rsidR="00233896" w:rsidRDefault="00233896" w:rsidP="002E40E4">
      <w:pPr>
        <w:spacing w:after="0" w:line="360" w:lineRule="auto"/>
        <w:rPr>
          <w:rFonts w:ascii="Calibri Light" w:hAnsi="Calibri Light"/>
          <w:b/>
        </w:rPr>
      </w:pPr>
    </w:p>
    <w:p w14:paraId="2224AB0F" w14:textId="77777777" w:rsidR="00233896" w:rsidRDefault="00233896" w:rsidP="002E40E4">
      <w:pPr>
        <w:spacing w:after="0" w:line="360" w:lineRule="auto"/>
        <w:rPr>
          <w:rFonts w:ascii="Calibri Light" w:hAnsi="Calibri Light"/>
          <w:b/>
        </w:rPr>
      </w:pPr>
    </w:p>
    <w:p w14:paraId="73C331FE" w14:textId="77777777" w:rsidR="00233896" w:rsidRDefault="00233896" w:rsidP="002E40E4">
      <w:pPr>
        <w:spacing w:after="0" w:line="360" w:lineRule="auto"/>
        <w:rPr>
          <w:rFonts w:ascii="Calibri Light" w:hAnsi="Calibri Light"/>
          <w:b/>
        </w:rPr>
      </w:pPr>
    </w:p>
    <w:p w14:paraId="2261CB6C" w14:textId="77777777" w:rsidR="00233896" w:rsidRDefault="00233896" w:rsidP="002E40E4">
      <w:pPr>
        <w:spacing w:after="0" w:line="360" w:lineRule="auto"/>
        <w:rPr>
          <w:rFonts w:ascii="Calibri Light" w:hAnsi="Calibri Light"/>
          <w:b/>
        </w:rPr>
      </w:pPr>
    </w:p>
    <w:p w14:paraId="1CC5A22A" w14:textId="77777777" w:rsidR="00233896" w:rsidRDefault="00233896" w:rsidP="002E40E4">
      <w:pPr>
        <w:spacing w:after="0" w:line="360" w:lineRule="auto"/>
        <w:rPr>
          <w:rFonts w:ascii="Calibri Light" w:hAnsi="Calibri Light"/>
          <w:b/>
        </w:rPr>
      </w:pPr>
    </w:p>
    <w:p w14:paraId="64EAD403" w14:textId="77777777" w:rsidR="00233896" w:rsidRDefault="00233896" w:rsidP="002E40E4">
      <w:pPr>
        <w:spacing w:after="0" w:line="360" w:lineRule="auto"/>
        <w:rPr>
          <w:rFonts w:ascii="Calibri Light" w:hAnsi="Calibri Light"/>
          <w:b/>
        </w:rPr>
      </w:pPr>
    </w:p>
    <w:p w14:paraId="1FD45E1E" w14:textId="77777777" w:rsidR="00233896" w:rsidRDefault="00233896" w:rsidP="002E40E4">
      <w:pPr>
        <w:spacing w:after="0" w:line="360" w:lineRule="auto"/>
        <w:rPr>
          <w:rFonts w:ascii="Calibri Light" w:hAnsi="Calibri Light"/>
          <w:b/>
        </w:rPr>
      </w:pPr>
    </w:p>
    <w:p w14:paraId="312B755F" w14:textId="77777777" w:rsidR="00233896" w:rsidRDefault="00233896" w:rsidP="002E40E4">
      <w:pPr>
        <w:spacing w:after="0" w:line="360" w:lineRule="auto"/>
        <w:rPr>
          <w:rFonts w:ascii="Calibri Light" w:hAnsi="Calibri Light"/>
          <w:b/>
        </w:rPr>
      </w:pPr>
    </w:p>
    <w:p w14:paraId="6B429A7F" w14:textId="77777777" w:rsidR="00233896" w:rsidRDefault="00233896" w:rsidP="002E40E4">
      <w:pPr>
        <w:spacing w:after="0" w:line="360" w:lineRule="auto"/>
        <w:rPr>
          <w:rFonts w:ascii="Calibri Light" w:hAnsi="Calibri Light"/>
          <w:b/>
        </w:rPr>
      </w:pPr>
    </w:p>
    <w:p w14:paraId="752DE3EF" w14:textId="77777777" w:rsidR="00233896" w:rsidRDefault="00233896" w:rsidP="002E40E4">
      <w:pPr>
        <w:spacing w:after="0" w:line="360" w:lineRule="auto"/>
        <w:rPr>
          <w:rFonts w:ascii="Calibri Light" w:hAnsi="Calibri Light"/>
          <w:b/>
        </w:rPr>
      </w:pPr>
    </w:p>
    <w:p w14:paraId="7C8E33F1" w14:textId="77777777" w:rsidR="00233896" w:rsidRDefault="00233896" w:rsidP="002E40E4">
      <w:pPr>
        <w:spacing w:after="0" w:line="360" w:lineRule="auto"/>
        <w:rPr>
          <w:rFonts w:ascii="Calibri Light" w:hAnsi="Calibri Light"/>
          <w:b/>
        </w:rPr>
      </w:pPr>
    </w:p>
    <w:p w14:paraId="766BA8F2" w14:textId="77777777" w:rsidR="00233896" w:rsidRDefault="00233896" w:rsidP="002E40E4">
      <w:pPr>
        <w:spacing w:after="0" w:line="360" w:lineRule="auto"/>
        <w:rPr>
          <w:rFonts w:ascii="Calibri Light" w:hAnsi="Calibri Light"/>
          <w:b/>
        </w:rPr>
      </w:pPr>
    </w:p>
    <w:p w14:paraId="1B3D4A9F" w14:textId="77777777" w:rsidR="00233896" w:rsidRDefault="00233896" w:rsidP="002E40E4">
      <w:pPr>
        <w:spacing w:after="0" w:line="360" w:lineRule="auto"/>
        <w:rPr>
          <w:rFonts w:ascii="Calibri Light" w:hAnsi="Calibri Light"/>
          <w:b/>
        </w:rPr>
      </w:pPr>
    </w:p>
    <w:p w14:paraId="19646F3C" w14:textId="77777777" w:rsidR="00233896" w:rsidRDefault="00233896" w:rsidP="002E40E4">
      <w:pPr>
        <w:spacing w:after="0" w:line="360" w:lineRule="auto"/>
        <w:rPr>
          <w:rFonts w:ascii="Calibri Light" w:hAnsi="Calibri Light"/>
          <w:b/>
        </w:rPr>
      </w:pPr>
    </w:p>
    <w:p w14:paraId="3D0C107D" w14:textId="77777777" w:rsidR="00233896" w:rsidRDefault="00233896" w:rsidP="002E40E4">
      <w:pPr>
        <w:spacing w:after="0" w:line="360" w:lineRule="auto"/>
        <w:rPr>
          <w:rFonts w:ascii="Calibri Light" w:hAnsi="Calibri Light"/>
          <w:b/>
        </w:rPr>
      </w:pPr>
    </w:p>
    <w:p w14:paraId="12E14E06" w14:textId="77777777" w:rsidR="00233896" w:rsidRDefault="00233896" w:rsidP="002E40E4">
      <w:pPr>
        <w:spacing w:after="0" w:line="360" w:lineRule="auto"/>
        <w:rPr>
          <w:rFonts w:ascii="Calibri Light" w:hAnsi="Calibri Light"/>
          <w:b/>
        </w:rPr>
      </w:pPr>
    </w:p>
    <w:p w14:paraId="687B0203" w14:textId="77777777" w:rsidR="00233896" w:rsidRDefault="00233896" w:rsidP="002E40E4">
      <w:pPr>
        <w:spacing w:after="0" w:line="360" w:lineRule="auto"/>
        <w:rPr>
          <w:rFonts w:ascii="Calibri Light" w:hAnsi="Calibri Light"/>
          <w:b/>
        </w:rPr>
      </w:pPr>
    </w:p>
    <w:p w14:paraId="52091204" w14:textId="77777777" w:rsidR="00233896" w:rsidRDefault="00233896" w:rsidP="002E40E4">
      <w:pPr>
        <w:spacing w:after="0" w:line="360" w:lineRule="auto"/>
        <w:rPr>
          <w:rFonts w:ascii="Calibri Light" w:hAnsi="Calibri Light"/>
          <w:b/>
        </w:rPr>
      </w:pPr>
    </w:p>
    <w:p w14:paraId="410516FE" w14:textId="77777777" w:rsidR="00233896" w:rsidRDefault="00233896" w:rsidP="002E40E4">
      <w:pPr>
        <w:spacing w:after="0" w:line="360" w:lineRule="auto"/>
        <w:rPr>
          <w:rFonts w:ascii="Calibri Light" w:hAnsi="Calibri Light"/>
          <w:b/>
        </w:rPr>
      </w:pPr>
    </w:p>
    <w:p w14:paraId="7B4FEB8E" w14:textId="77777777" w:rsidR="00233896" w:rsidRDefault="00233896" w:rsidP="002E40E4">
      <w:pPr>
        <w:spacing w:after="0" w:line="360" w:lineRule="auto"/>
        <w:rPr>
          <w:rFonts w:ascii="Calibri Light" w:hAnsi="Calibri Light"/>
          <w:b/>
        </w:rPr>
      </w:pPr>
    </w:p>
    <w:p w14:paraId="440CAC42" w14:textId="77777777" w:rsidR="00233896" w:rsidRDefault="00233896" w:rsidP="002E40E4">
      <w:pPr>
        <w:spacing w:after="0" w:line="360" w:lineRule="auto"/>
        <w:rPr>
          <w:rFonts w:ascii="Calibri Light" w:hAnsi="Calibri Light"/>
          <w:b/>
        </w:rPr>
      </w:pPr>
    </w:p>
    <w:p w14:paraId="35393B9D" w14:textId="77777777" w:rsidR="00233896" w:rsidRDefault="00233896" w:rsidP="002E40E4">
      <w:pPr>
        <w:spacing w:after="0" w:line="360" w:lineRule="auto"/>
        <w:rPr>
          <w:rFonts w:ascii="Calibri Light" w:hAnsi="Calibri Light"/>
          <w:b/>
        </w:rPr>
      </w:pPr>
    </w:p>
    <w:p w14:paraId="6FB0D57E" w14:textId="77777777" w:rsidR="00233896" w:rsidRDefault="00233896" w:rsidP="002E40E4">
      <w:pPr>
        <w:spacing w:after="0" w:line="360" w:lineRule="auto"/>
        <w:rPr>
          <w:rFonts w:ascii="Calibri Light" w:hAnsi="Calibri Light"/>
          <w:b/>
        </w:rPr>
      </w:pPr>
    </w:p>
    <w:p w14:paraId="6DFB2C58" w14:textId="77777777" w:rsidR="00233896" w:rsidRDefault="00233896" w:rsidP="002E40E4">
      <w:pPr>
        <w:spacing w:after="0" w:line="360" w:lineRule="auto"/>
        <w:rPr>
          <w:rFonts w:ascii="Calibri Light" w:hAnsi="Calibri Light"/>
          <w:b/>
        </w:rPr>
      </w:pPr>
    </w:p>
    <w:p w14:paraId="57E1299F" w14:textId="77777777" w:rsidR="00233896" w:rsidRDefault="00233896" w:rsidP="002E40E4">
      <w:pPr>
        <w:spacing w:after="0" w:line="360" w:lineRule="auto"/>
        <w:rPr>
          <w:rFonts w:ascii="Calibri Light" w:hAnsi="Calibri Light"/>
          <w:b/>
        </w:rPr>
      </w:pPr>
    </w:p>
    <w:p w14:paraId="7406AA20" w14:textId="77777777" w:rsidR="00233896" w:rsidRDefault="00233896" w:rsidP="002E40E4">
      <w:pPr>
        <w:spacing w:after="0" w:line="360" w:lineRule="auto"/>
        <w:rPr>
          <w:rFonts w:ascii="Calibri Light" w:hAnsi="Calibri Light"/>
          <w:b/>
        </w:rPr>
      </w:pPr>
    </w:p>
    <w:p w14:paraId="3EB98702" w14:textId="77777777" w:rsidR="00233896" w:rsidRDefault="00233896" w:rsidP="002E40E4">
      <w:pPr>
        <w:spacing w:after="0" w:line="360" w:lineRule="auto"/>
        <w:rPr>
          <w:rFonts w:ascii="Calibri Light" w:hAnsi="Calibri Light"/>
          <w:b/>
        </w:rPr>
      </w:pPr>
    </w:p>
    <w:p w14:paraId="6E7D3B74" w14:textId="310A29C9" w:rsidR="00233896" w:rsidRDefault="00233896" w:rsidP="002E40E4">
      <w:pPr>
        <w:spacing w:after="0" w:line="360" w:lineRule="auto"/>
        <w:rPr>
          <w:rFonts w:ascii="Calibri Light" w:hAnsi="Calibri Light"/>
          <w:b/>
          <w:sz w:val="28"/>
          <w:szCs w:val="28"/>
        </w:rPr>
      </w:pPr>
      <w:r>
        <w:rPr>
          <w:rFonts w:ascii="Calibri Light" w:hAnsi="Calibri Light"/>
          <w:b/>
          <w:sz w:val="28"/>
          <w:szCs w:val="28"/>
        </w:rPr>
        <w:t>Tables &amp; Figures</w:t>
      </w:r>
    </w:p>
    <w:p w14:paraId="2734D633" w14:textId="77777777" w:rsidR="00233896" w:rsidRPr="00233896" w:rsidRDefault="00233896" w:rsidP="002E40E4">
      <w:pPr>
        <w:spacing w:after="0" w:line="360" w:lineRule="auto"/>
        <w:rPr>
          <w:rFonts w:ascii="Calibri Light" w:hAnsi="Calibri Light"/>
          <w:b/>
          <w:sz w:val="28"/>
          <w:szCs w:val="28"/>
        </w:rPr>
      </w:pPr>
    </w:p>
    <w:p w14:paraId="18794B8A" w14:textId="77777777" w:rsidR="002E40E4" w:rsidRPr="00DA2724" w:rsidRDefault="002E40E4" w:rsidP="002E40E4">
      <w:pPr>
        <w:spacing w:after="0" w:line="360" w:lineRule="auto"/>
        <w:rPr>
          <w:rFonts w:ascii="Calibri Light" w:hAnsi="Calibri Light"/>
          <w:b/>
        </w:rPr>
      </w:pPr>
      <w:r w:rsidRPr="00DA2724">
        <w:rPr>
          <w:rFonts w:ascii="Calibri Light" w:hAnsi="Calibri Light"/>
          <w:b/>
        </w:rPr>
        <w:t>Table 1: Classification criteria for food allergy symptoms and severity</w:t>
      </w:r>
    </w:p>
    <w:tbl>
      <w:tblPr>
        <w:tblW w:w="5920" w:type="dxa"/>
        <w:tblBorders>
          <w:top w:val="single" w:sz="4" w:space="0" w:color="auto"/>
          <w:bottom w:val="single" w:sz="4" w:space="0" w:color="auto"/>
        </w:tblBorders>
        <w:tblLook w:val="04A0" w:firstRow="1" w:lastRow="0" w:firstColumn="1" w:lastColumn="0" w:noHBand="0" w:noVBand="1"/>
      </w:tblPr>
      <w:tblGrid>
        <w:gridCol w:w="2093"/>
        <w:gridCol w:w="3827"/>
      </w:tblGrid>
      <w:tr w:rsidR="002E40E4" w:rsidRPr="00226A42" w14:paraId="57011B83" w14:textId="77777777" w:rsidTr="001804C9">
        <w:tc>
          <w:tcPr>
            <w:tcW w:w="2093" w:type="dxa"/>
            <w:tcBorders>
              <w:top w:val="single" w:sz="4" w:space="0" w:color="auto"/>
              <w:bottom w:val="single" w:sz="4" w:space="0" w:color="auto"/>
            </w:tcBorders>
          </w:tcPr>
          <w:p w14:paraId="00539DC4"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 xml:space="preserve">Severity </w:t>
            </w:r>
          </w:p>
        </w:tc>
        <w:tc>
          <w:tcPr>
            <w:tcW w:w="3827" w:type="dxa"/>
            <w:tcBorders>
              <w:top w:val="single" w:sz="4" w:space="0" w:color="auto"/>
              <w:bottom w:val="single" w:sz="4" w:space="0" w:color="auto"/>
            </w:tcBorders>
          </w:tcPr>
          <w:p w14:paraId="22D8174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Symptoms</w:t>
            </w:r>
          </w:p>
        </w:tc>
      </w:tr>
      <w:tr w:rsidR="002E40E4" w:rsidRPr="00226A42" w14:paraId="1BB0188B" w14:textId="77777777" w:rsidTr="001804C9">
        <w:tc>
          <w:tcPr>
            <w:tcW w:w="2093" w:type="dxa"/>
            <w:tcBorders>
              <w:top w:val="single" w:sz="4" w:space="0" w:color="auto"/>
            </w:tcBorders>
          </w:tcPr>
          <w:p w14:paraId="60896554"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MILD/MODERATE</w:t>
            </w:r>
          </w:p>
          <w:p w14:paraId="12012135" w14:textId="77777777" w:rsidR="002E40E4" w:rsidRPr="00DA2724" w:rsidRDefault="002E40E4" w:rsidP="001804C9">
            <w:pPr>
              <w:pStyle w:val="Body"/>
              <w:spacing w:after="0" w:line="360" w:lineRule="auto"/>
              <w:rPr>
                <w:sz w:val="20"/>
                <w:szCs w:val="20"/>
              </w:rPr>
            </w:pPr>
          </w:p>
        </w:tc>
        <w:tc>
          <w:tcPr>
            <w:tcW w:w="3827" w:type="dxa"/>
            <w:tcBorders>
              <w:top w:val="single" w:sz="4" w:space="0" w:color="auto"/>
            </w:tcBorders>
          </w:tcPr>
          <w:p w14:paraId="5063B1FD" w14:textId="77777777" w:rsidR="002E40E4" w:rsidRPr="00DA2724" w:rsidRDefault="002E40E4" w:rsidP="001804C9">
            <w:pPr>
              <w:pStyle w:val="Body"/>
              <w:spacing w:after="0" w:line="360" w:lineRule="auto"/>
              <w:rPr>
                <w:sz w:val="20"/>
                <w:szCs w:val="20"/>
              </w:rPr>
            </w:pPr>
            <w:r w:rsidRPr="00DA2724">
              <w:rPr>
                <w:sz w:val="20"/>
                <w:szCs w:val="20"/>
              </w:rPr>
              <w:t>'Stinging nettle' rash, urticaria, hives, Itching or swelling of the lips, tongue or mouth, asthma, wheezing, facial swelling (does not experience ‘severe’ symptoms)</w:t>
            </w:r>
          </w:p>
        </w:tc>
      </w:tr>
      <w:tr w:rsidR="002E40E4" w:rsidRPr="00226A42" w14:paraId="3B26B9D3" w14:textId="77777777" w:rsidTr="001804C9">
        <w:tc>
          <w:tcPr>
            <w:tcW w:w="2093" w:type="dxa"/>
          </w:tcPr>
          <w:p w14:paraId="4DAA59F9"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SEVERE</w:t>
            </w:r>
          </w:p>
          <w:p w14:paraId="1B4A7841" w14:textId="77777777" w:rsidR="002E40E4" w:rsidRPr="00DA2724" w:rsidRDefault="002E40E4" w:rsidP="001804C9">
            <w:pPr>
              <w:pStyle w:val="Body"/>
              <w:spacing w:after="0" w:line="360" w:lineRule="auto"/>
              <w:rPr>
                <w:sz w:val="20"/>
                <w:szCs w:val="20"/>
              </w:rPr>
            </w:pPr>
          </w:p>
        </w:tc>
        <w:tc>
          <w:tcPr>
            <w:tcW w:w="3827" w:type="dxa"/>
          </w:tcPr>
          <w:p w14:paraId="12F42471" w14:textId="77777777" w:rsidR="002E40E4" w:rsidRPr="00DA2724" w:rsidRDefault="002E40E4" w:rsidP="001804C9">
            <w:pPr>
              <w:pStyle w:val="Body"/>
              <w:spacing w:after="0" w:line="360" w:lineRule="auto"/>
              <w:rPr>
                <w:rFonts w:eastAsia="Arial" w:cs="Arial"/>
                <w:sz w:val="20"/>
                <w:szCs w:val="20"/>
              </w:rPr>
            </w:pPr>
            <w:r w:rsidRPr="00DA2724">
              <w:rPr>
                <w:sz w:val="20"/>
                <w:szCs w:val="20"/>
              </w:rPr>
              <w:t xml:space="preserve">Breathing difficulties, </w:t>
            </w:r>
            <w:r w:rsidRPr="00DA2724">
              <w:rPr>
                <w:sz w:val="20"/>
                <w:szCs w:val="20"/>
              </w:rPr>
              <w:br/>
              <w:t>anaphylaxis, collapse (may also experience ‘mild / moderate’ symptoms)</w:t>
            </w:r>
          </w:p>
        </w:tc>
      </w:tr>
    </w:tbl>
    <w:p w14:paraId="6DF1D3E4" w14:textId="77777777" w:rsidR="00233896" w:rsidRDefault="00233896" w:rsidP="002E40E4">
      <w:pPr>
        <w:spacing w:after="0" w:line="480" w:lineRule="auto"/>
        <w:rPr>
          <w:rFonts w:ascii="Calibri Light" w:hAnsi="Calibri Light" w:cs="Arial"/>
          <w:b/>
          <w:sz w:val="26"/>
          <w:szCs w:val="26"/>
        </w:rPr>
      </w:pPr>
    </w:p>
    <w:p w14:paraId="715AC3CB" w14:textId="77777777" w:rsidR="00233896" w:rsidRDefault="00233896" w:rsidP="002E40E4">
      <w:pPr>
        <w:spacing w:after="0" w:line="480" w:lineRule="auto"/>
        <w:rPr>
          <w:rFonts w:ascii="Calibri Light" w:hAnsi="Calibri Light" w:cs="Arial"/>
          <w:b/>
          <w:sz w:val="26"/>
          <w:szCs w:val="26"/>
        </w:rPr>
      </w:pPr>
    </w:p>
    <w:p w14:paraId="4216273A" w14:textId="77777777" w:rsidR="00233896" w:rsidRDefault="00233896" w:rsidP="002E40E4">
      <w:pPr>
        <w:spacing w:after="0" w:line="480" w:lineRule="auto"/>
        <w:rPr>
          <w:rFonts w:ascii="Calibri Light" w:hAnsi="Calibri Light" w:cs="Arial"/>
          <w:b/>
          <w:sz w:val="26"/>
          <w:szCs w:val="26"/>
        </w:rPr>
      </w:pPr>
    </w:p>
    <w:p w14:paraId="66EBA5DF" w14:textId="77777777" w:rsidR="00233896" w:rsidRDefault="00233896" w:rsidP="002E40E4">
      <w:pPr>
        <w:spacing w:after="0" w:line="480" w:lineRule="auto"/>
        <w:rPr>
          <w:rFonts w:ascii="Calibri Light" w:hAnsi="Calibri Light" w:cs="Arial"/>
          <w:b/>
          <w:sz w:val="26"/>
          <w:szCs w:val="26"/>
        </w:rPr>
      </w:pPr>
    </w:p>
    <w:p w14:paraId="794758FD" w14:textId="77777777" w:rsidR="00233896" w:rsidRDefault="00233896" w:rsidP="002E40E4">
      <w:pPr>
        <w:spacing w:after="0" w:line="480" w:lineRule="auto"/>
        <w:rPr>
          <w:rFonts w:ascii="Calibri Light" w:hAnsi="Calibri Light" w:cs="Arial"/>
          <w:b/>
          <w:sz w:val="26"/>
          <w:szCs w:val="26"/>
        </w:rPr>
      </w:pPr>
    </w:p>
    <w:p w14:paraId="412DE137" w14:textId="77777777" w:rsidR="00233896" w:rsidRDefault="00233896" w:rsidP="002E40E4">
      <w:pPr>
        <w:spacing w:after="0" w:line="480" w:lineRule="auto"/>
        <w:rPr>
          <w:rFonts w:ascii="Calibri Light" w:hAnsi="Calibri Light" w:cs="Arial"/>
          <w:b/>
          <w:sz w:val="26"/>
          <w:szCs w:val="26"/>
        </w:rPr>
      </w:pPr>
    </w:p>
    <w:p w14:paraId="1825C5D6" w14:textId="77777777" w:rsidR="00233896" w:rsidRDefault="00233896" w:rsidP="002E40E4">
      <w:pPr>
        <w:spacing w:after="0" w:line="480" w:lineRule="auto"/>
        <w:rPr>
          <w:rFonts w:ascii="Calibri Light" w:hAnsi="Calibri Light" w:cs="Arial"/>
          <w:b/>
          <w:sz w:val="26"/>
          <w:szCs w:val="26"/>
        </w:rPr>
      </w:pPr>
    </w:p>
    <w:p w14:paraId="7C2367D3" w14:textId="77777777" w:rsidR="00233896" w:rsidRDefault="00233896" w:rsidP="002E40E4">
      <w:pPr>
        <w:spacing w:after="0" w:line="480" w:lineRule="auto"/>
        <w:rPr>
          <w:rFonts w:ascii="Calibri Light" w:hAnsi="Calibri Light" w:cs="Arial"/>
          <w:b/>
          <w:sz w:val="26"/>
          <w:szCs w:val="26"/>
        </w:rPr>
      </w:pPr>
    </w:p>
    <w:p w14:paraId="7552F59F" w14:textId="77777777" w:rsidR="00233896" w:rsidRDefault="00233896" w:rsidP="002E40E4">
      <w:pPr>
        <w:spacing w:after="0" w:line="480" w:lineRule="auto"/>
        <w:rPr>
          <w:rFonts w:ascii="Calibri Light" w:hAnsi="Calibri Light" w:cs="Arial"/>
          <w:b/>
          <w:sz w:val="26"/>
          <w:szCs w:val="26"/>
        </w:rPr>
      </w:pPr>
    </w:p>
    <w:p w14:paraId="0AA5CB3A" w14:textId="77777777" w:rsidR="00233896" w:rsidRDefault="00233896" w:rsidP="002E40E4">
      <w:pPr>
        <w:spacing w:after="0" w:line="480" w:lineRule="auto"/>
        <w:rPr>
          <w:rFonts w:ascii="Calibri Light" w:hAnsi="Calibri Light" w:cs="Arial"/>
          <w:b/>
          <w:sz w:val="26"/>
          <w:szCs w:val="26"/>
        </w:rPr>
      </w:pPr>
    </w:p>
    <w:p w14:paraId="15722A4B" w14:textId="77777777" w:rsidR="00233896" w:rsidRDefault="00233896" w:rsidP="002E40E4">
      <w:pPr>
        <w:spacing w:after="0" w:line="480" w:lineRule="auto"/>
        <w:rPr>
          <w:rFonts w:ascii="Calibri Light" w:hAnsi="Calibri Light" w:cs="Arial"/>
          <w:b/>
          <w:sz w:val="26"/>
          <w:szCs w:val="26"/>
        </w:rPr>
      </w:pPr>
    </w:p>
    <w:p w14:paraId="2A848024" w14:textId="77777777" w:rsidR="004E60BB" w:rsidRDefault="004E60BB" w:rsidP="004E60BB">
      <w:pPr>
        <w:spacing w:after="0" w:line="480" w:lineRule="auto"/>
        <w:rPr>
          <w:rFonts w:ascii="Calibri Light" w:hAnsi="Calibri Light"/>
          <w:b/>
        </w:rPr>
      </w:pPr>
    </w:p>
    <w:p w14:paraId="0DA24FA2" w14:textId="77777777" w:rsidR="0080781B" w:rsidRDefault="0080781B" w:rsidP="004E60BB">
      <w:pPr>
        <w:spacing w:after="0" w:line="480" w:lineRule="auto"/>
        <w:rPr>
          <w:rFonts w:ascii="Calibri Light" w:hAnsi="Calibri Light"/>
          <w:b/>
        </w:rPr>
      </w:pPr>
    </w:p>
    <w:p w14:paraId="26D5C54E" w14:textId="77777777" w:rsidR="0080781B" w:rsidRDefault="0080781B" w:rsidP="004E60BB">
      <w:pPr>
        <w:spacing w:after="0" w:line="480" w:lineRule="auto"/>
        <w:rPr>
          <w:rFonts w:ascii="Calibri Light" w:hAnsi="Calibri Light"/>
          <w:b/>
        </w:rPr>
      </w:pPr>
    </w:p>
    <w:p w14:paraId="71FF17CD" w14:textId="77777777" w:rsidR="0080781B" w:rsidRDefault="0080781B" w:rsidP="004E60BB">
      <w:pPr>
        <w:spacing w:after="0" w:line="480" w:lineRule="auto"/>
        <w:rPr>
          <w:rFonts w:ascii="Calibri Light" w:hAnsi="Calibri Light"/>
          <w:b/>
        </w:rPr>
      </w:pPr>
    </w:p>
    <w:p w14:paraId="69B31A88" w14:textId="77777777" w:rsidR="004E60BB" w:rsidRPr="004840D6" w:rsidRDefault="004E60BB" w:rsidP="004E60BB">
      <w:pPr>
        <w:spacing w:after="0" w:line="480" w:lineRule="auto"/>
        <w:rPr>
          <w:rFonts w:ascii="Calibri Light" w:hAnsi="Calibri Light"/>
          <w:b/>
        </w:rPr>
      </w:pPr>
      <w:r w:rsidRPr="004840D6">
        <w:rPr>
          <w:rFonts w:ascii="Calibri Light" w:hAnsi="Calibri Light"/>
          <w:b/>
        </w:rPr>
        <w:t xml:space="preserve">Table </w:t>
      </w:r>
      <w:r>
        <w:rPr>
          <w:rFonts w:ascii="Calibri Light" w:hAnsi="Calibri Light"/>
          <w:b/>
        </w:rPr>
        <w:t>2</w:t>
      </w:r>
      <w:r w:rsidRPr="004840D6">
        <w:rPr>
          <w:rFonts w:ascii="Calibri Light" w:hAnsi="Calibri Light"/>
          <w:b/>
        </w:rPr>
        <w:t>: Summary of survey subscales</w:t>
      </w:r>
    </w:p>
    <w:tbl>
      <w:tblPr>
        <w:tblW w:w="4737" w:type="pct"/>
        <w:tblLayout w:type="fixed"/>
        <w:tblLook w:val="04A0" w:firstRow="1" w:lastRow="0" w:firstColumn="1" w:lastColumn="0" w:noHBand="0" w:noVBand="1"/>
      </w:tblPr>
      <w:tblGrid>
        <w:gridCol w:w="1668"/>
        <w:gridCol w:w="709"/>
        <w:gridCol w:w="2553"/>
        <w:gridCol w:w="2126"/>
        <w:gridCol w:w="849"/>
        <w:gridCol w:w="851"/>
      </w:tblGrid>
      <w:tr w:rsidR="004E60BB" w:rsidRPr="004840D6" w14:paraId="1B1A1B84" w14:textId="77777777" w:rsidTr="00332FF6">
        <w:tc>
          <w:tcPr>
            <w:tcW w:w="952" w:type="pct"/>
            <w:tcBorders>
              <w:top w:val="single" w:sz="4" w:space="0" w:color="auto"/>
            </w:tcBorders>
          </w:tcPr>
          <w:p w14:paraId="170DC453"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Survey subscale</w:t>
            </w:r>
          </w:p>
        </w:tc>
        <w:tc>
          <w:tcPr>
            <w:tcW w:w="405" w:type="pct"/>
            <w:tcBorders>
              <w:top w:val="single" w:sz="4" w:space="0" w:color="auto"/>
            </w:tcBorders>
          </w:tcPr>
          <w:p w14:paraId="063173BB"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Items</w:t>
            </w:r>
          </w:p>
        </w:tc>
        <w:tc>
          <w:tcPr>
            <w:tcW w:w="1458" w:type="pct"/>
            <w:tcBorders>
              <w:top w:val="single" w:sz="4" w:space="0" w:color="auto"/>
            </w:tcBorders>
          </w:tcPr>
          <w:p w14:paraId="32317CAA" w14:textId="77777777" w:rsidR="004E60BB" w:rsidRPr="004840D6" w:rsidRDefault="004E60BB" w:rsidP="00332FF6">
            <w:pPr>
              <w:spacing w:after="0" w:line="240" w:lineRule="auto"/>
              <w:jc w:val="center"/>
              <w:rPr>
                <w:rFonts w:ascii="Calibri Light" w:hAnsi="Calibri Light"/>
                <w:sz w:val="20"/>
                <w:szCs w:val="20"/>
                <w:vertAlign w:val="superscript"/>
              </w:rPr>
            </w:pPr>
            <w:r w:rsidRPr="004840D6">
              <w:rPr>
                <w:rFonts w:ascii="Calibri Light" w:hAnsi="Calibri Light"/>
                <w:b/>
                <w:sz w:val="20"/>
                <w:szCs w:val="20"/>
              </w:rPr>
              <w:t>Example of survey item</w:t>
            </w:r>
            <w:r w:rsidRPr="004840D6">
              <w:rPr>
                <w:rFonts w:ascii="Calibri Light" w:hAnsi="Calibri Light"/>
                <w:sz w:val="20"/>
                <w:szCs w:val="20"/>
                <w:vertAlign w:val="superscript"/>
              </w:rPr>
              <w:t>a</w:t>
            </w:r>
          </w:p>
        </w:tc>
        <w:tc>
          <w:tcPr>
            <w:tcW w:w="1214" w:type="pct"/>
            <w:tcBorders>
              <w:top w:val="single" w:sz="4" w:space="0" w:color="auto"/>
            </w:tcBorders>
          </w:tcPr>
          <w:p w14:paraId="2F885449"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Response scale</w:t>
            </w:r>
          </w:p>
        </w:tc>
        <w:tc>
          <w:tcPr>
            <w:tcW w:w="971" w:type="pct"/>
            <w:gridSpan w:val="2"/>
            <w:tcBorders>
              <w:top w:val="single" w:sz="4" w:space="0" w:color="auto"/>
            </w:tcBorders>
          </w:tcPr>
          <w:p w14:paraId="1C1635C9"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Cronbach’s alpha</w:t>
            </w:r>
          </w:p>
        </w:tc>
      </w:tr>
      <w:tr w:rsidR="004E60BB" w:rsidRPr="004840D6" w14:paraId="18718ECD" w14:textId="77777777" w:rsidTr="00332FF6">
        <w:tc>
          <w:tcPr>
            <w:tcW w:w="952" w:type="pct"/>
            <w:tcBorders>
              <w:bottom w:val="single" w:sz="4" w:space="0" w:color="auto"/>
            </w:tcBorders>
          </w:tcPr>
          <w:p w14:paraId="539E52F8" w14:textId="77777777" w:rsidR="004E60BB" w:rsidRPr="004840D6" w:rsidRDefault="004E60BB" w:rsidP="00332FF6">
            <w:pPr>
              <w:spacing w:after="0" w:line="240" w:lineRule="auto"/>
              <w:jc w:val="center"/>
              <w:rPr>
                <w:rFonts w:ascii="Calibri Light" w:hAnsi="Calibri Light"/>
                <w:b/>
                <w:sz w:val="20"/>
                <w:szCs w:val="20"/>
              </w:rPr>
            </w:pPr>
          </w:p>
        </w:tc>
        <w:tc>
          <w:tcPr>
            <w:tcW w:w="405" w:type="pct"/>
            <w:tcBorders>
              <w:bottom w:val="single" w:sz="4" w:space="0" w:color="auto"/>
            </w:tcBorders>
          </w:tcPr>
          <w:p w14:paraId="7BE1E0E3" w14:textId="77777777" w:rsidR="004E60BB" w:rsidRPr="004840D6" w:rsidRDefault="004E60BB" w:rsidP="00332FF6">
            <w:pPr>
              <w:spacing w:after="0" w:line="240" w:lineRule="auto"/>
              <w:jc w:val="center"/>
              <w:rPr>
                <w:rFonts w:ascii="Calibri Light" w:hAnsi="Calibri Light"/>
                <w:b/>
                <w:sz w:val="20"/>
                <w:szCs w:val="20"/>
              </w:rPr>
            </w:pPr>
          </w:p>
        </w:tc>
        <w:tc>
          <w:tcPr>
            <w:tcW w:w="1458" w:type="pct"/>
            <w:tcBorders>
              <w:bottom w:val="single" w:sz="4" w:space="0" w:color="auto"/>
            </w:tcBorders>
          </w:tcPr>
          <w:p w14:paraId="237D5AC7" w14:textId="77777777" w:rsidR="004E60BB" w:rsidRPr="004840D6" w:rsidRDefault="004E60BB" w:rsidP="00332FF6">
            <w:pPr>
              <w:spacing w:after="0" w:line="240" w:lineRule="auto"/>
              <w:jc w:val="center"/>
              <w:rPr>
                <w:rFonts w:ascii="Calibri Light" w:hAnsi="Calibri Light"/>
                <w:sz w:val="20"/>
                <w:szCs w:val="20"/>
              </w:rPr>
            </w:pPr>
          </w:p>
        </w:tc>
        <w:tc>
          <w:tcPr>
            <w:tcW w:w="1214" w:type="pct"/>
            <w:tcBorders>
              <w:bottom w:val="single" w:sz="4" w:space="0" w:color="auto"/>
            </w:tcBorders>
          </w:tcPr>
          <w:p w14:paraId="1B1056F1" w14:textId="77777777" w:rsidR="004E60BB" w:rsidRPr="004840D6" w:rsidRDefault="004E60BB" w:rsidP="00332FF6">
            <w:pPr>
              <w:spacing w:after="0" w:line="240" w:lineRule="auto"/>
              <w:jc w:val="center"/>
              <w:rPr>
                <w:rFonts w:ascii="Calibri Light" w:hAnsi="Calibri Light"/>
                <w:b/>
                <w:sz w:val="20"/>
                <w:szCs w:val="20"/>
              </w:rPr>
            </w:pPr>
          </w:p>
        </w:tc>
        <w:tc>
          <w:tcPr>
            <w:tcW w:w="485" w:type="pct"/>
            <w:tcBorders>
              <w:bottom w:val="single" w:sz="4" w:space="0" w:color="auto"/>
            </w:tcBorders>
          </w:tcPr>
          <w:p w14:paraId="5CE41C70"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 xml:space="preserve">Pre </w:t>
            </w:r>
            <w:r w:rsidRPr="004840D6">
              <w:rPr>
                <w:rFonts w:ascii="Calibri Light" w:hAnsi="Calibri Light"/>
                <w:sz w:val="20"/>
                <w:szCs w:val="20"/>
              </w:rPr>
              <w:t>N=397</w:t>
            </w:r>
          </w:p>
        </w:tc>
        <w:tc>
          <w:tcPr>
            <w:tcW w:w="486" w:type="pct"/>
            <w:tcBorders>
              <w:bottom w:val="single" w:sz="4" w:space="0" w:color="auto"/>
            </w:tcBorders>
          </w:tcPr>
          <w:p w14:paraId="3623DA11" w14:textId="77777777" w:rsidR="004E60BB" w:rsidRPr="004840D6" w:rsidRDefault="004E60BB" w:rsidP="00332FF6">
            <w:pPr>
              <w:spacing w:after="0" w:line="240" w:lineRule="auto"/>
              <w:jc w:val="center"/>
              <w:rPr>
                <w:rFonts w:ascii="Calibri Light" w:hAnsi="Calibri Light"/>
                <w:b/>
                <w:sz w:val="20"/>
                <w:szCs w:val="20"/>
              </w:rPr>
            </w:pPr>
            <w:r w:rsidRPr="004840D6">
              <w:rPr>
                <w:rFonts w:ascii="Calibri Light" w:hAnsi="Calibri Light"/>
                <w:b/>
                <w:sz w:val="20"/>
                <w:szCs w:val="20"/>
              </w:rPr>
              <w:t xml:space="preserve">Post </w:t>
            </w:r>
            <w:r w:rsidRPr="004840D6">
              <w:rPr>
                <w:rFonts w:ascii="Calibri Light" w:hAnsi="Calibri Light"/>
                <w:sz w:val="20"/>
                <w:szCs w:val="20"/>
              </w:rPr>
              <w:t>N=129</w:t>
            </w:r>
          </w:p>
        </w:tc>
      </w:tr>
      <w:tr w:rsidR="004E60BB" w:rsidRPr="004840D6" w14:paraId="7EA5AC22" w14:textId="77777777" w:rsidTr="00332FF6">
        <w:tc>
          <w:tcPr>
            <w:tcW w:w="952" w:type="pct"/>
            <w:tcBorders>
              <w:top w:val="single" w:sz="4" w:space="0" w:color="auto"/>
            </w:tcBorders>
          </w:tcPr>
          <w:p w14:paraId="57801308"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Menu as a resource for confident food choices</w:t>
            </w:r>
          </w:p>
        </w:tc>
        <w:tc>
          <w:tcPr>
            <w:tcW w:w="405" w:type="pct"/>
            <w:tcBorders>
              <w:top w:val="single" w:sz="4" w:space="0" w:color="auto"/>
            </w:tcBorders>
          </w:tcPr>
          <w:p w14:paraId="6766FB76" w14:textId="77777777" w:rsidR="004E60BB" w:rsidRPr="004840D6" w:rsidRDefault="004E60BB" w:rsidP="00332FF6">
            <w:pPr>
              <w:spacing w:before="120" w:after="0" w:line="240" w:lineRule="auto"/>
              <w:rPr>
                <w:rFonts w:ascii="Calibri Light" w:hAnsi="Calibri Light" w:cs="Arial"/>
                <w:color w:val="000000"/>
                <w:sz w:val="20"/>
                <w:szCs w:val="20"/>
              </w:rPr>
            </w:pPr>
            <w:r w:rsidRPr="004840D6">
              <w:rPr>
                <w:rFonts w:ascii="Calibri Light" w:hAnsi="Calibri Light" w:cs="Arial"/>
                <w:color w:val="000000"/>
                <w:sz w:val="20"/>
                <w:szCs w:val="20"/>
              </w:rPr>
              <w:t>4</w:t>
            </w:r>
          </w:p>
        </w:tc>
        <w:tc>
          <w:tcPr>
            <w:tcW w:w="1458" w:type="pct"/>
            <w:tcBorders>
              <w:top w:val="single" w:sz="4" w:space="0" w:color="auto"/>
            </w:tcBorders>
          </w:tcPr>
          <w:p w14:paraId="74C9CABC"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color w:val="000000"/>
                <w:sz w:val="20"/>
                <w:szCs w:val="20"/>
              </w:rPr>
              <w:t xml:space="preserve">The menu displayed outside the place </w:t>
            </w:r>
          </w:p>
        </w:tc>
        <w:tc>
          <w:tcPr>
            <w:tcW w:w="1214" w:type="pct"/>
            <w:tcBorders>
              <w:top w:val="single" w:sz="4" w:space="0" w:color="auto"/>
            </w:tcBorders>
          </w:tcPr>
          <w:p w14:paraId="7C738B93"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1 </w:t>
            </w:r>
            <w:r w:rsidRPr="004840D6">
              <w:rPr>
                <w:rFonts w:ascii="Calibri Light" w:hAnsi="Calibri Light"/>
                <w:sz w:val="20"/>
                <w:szCs w:val="20"/>
              </w:rPr>
              <w:sym w:font="Wingdings" w:char="F0E0"/>
            </w:r>
            <w:r w:rsidRPr="004840D6">
              <w:rPr>
                <w:rFonts w:ascii="Calibri Light" w:hAnsi="Calibri Light"/>
                <w:sz w:val="20"/>
                <w:szCs w:val="20"/>
              </w:rPr>
              <w:t xml:space="preserve"> 5: Higher score = greater use</w:t>
            </w:r>
          </w:p>
        </w:tc>
        <w:tc>
          <w:tcPr>
            <w:tcW w:w="485" w:type="pct"/>
            <w:tcBorders>
              <w:top w:val="single" w:sz="4" w:space="0" w:color="auto"/>
            </w:tcBorders>
          </w:tcPr>
          <w:p w14:paraId="77BE7B36" w14:textId="4723B31C"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.8</w:t>
            </w:r>
            <w:r>
              <w:rPr>
                <w:rFonts w:ascii="Calibri Light" w:hAnsi="Calibri Light"/>
                <w:sz w:val="20"/>
                <w:szCs w:val="20"/>
              </w:rPr>
              <w:t>9</w:t>
            </w:r>
          </w:p>
        </w:tc>
        <w:tc>
          <w:tcPr>
            <w:tcW w:w="486" w:type="pct"/>
            <w:tcBorders>
              <w:top w:val="single" w:sz="4" w:space="0" w:color="auto"/>
            </w:tcBorders>
          </w:tcPr>
          <w:p w14:paraId="6189CDB6" w14:textId="3F9B23B8"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.88</w:t>
            </w:r>
          </w:p>
        </w:tc>
      </w:tr>
      <w:tr w:rsidR="004E60BB" w:rsidRPr="004840D6" w14:paraId="02517AC1" w14:textId="77777777" w:rsidTr="00332FF6">
        <w:tc>
          <w:tcPr>
            <w:tcW w:w="952" w:type="pct"/>
          </w:tcPr>
          <w:p w14:paraId="34C99F92"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Confidence in asking staff</w:t>
            </w:r>
          </w:p>
        </w:tc>
        <w:tc>
          <w:tcPr>
            <w:tcW w:w="405" w:type="pct"/>
          </w:tcPr>
          <w:p w14:paraId="35FB6A3F"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4</w:t>
            </w:r>
          </w:p>
        </w:tc>
        <w:tc>
          <w:tcPr>
            <w:tcW w:w="1458" w:type="pct"/>
          </w:tcPr>
          <w:p w14:paraId="0927D44C"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color w:val="000000"/>
                <w:sz w:val="20"/>
                <w:szCs w:val="20"/>
              </w:rPr>
              <w:t>I am happy to ask serving staff about allergens in the food they are serving’</w:t>
            </w:r>
          </w:p>
        </w:tc>
        <w:tc>
          <w:tcPr>
            <w:tcW w:w="1214" w:type="pct"/>
          </w:tcPr>
          <w:p w14:paraId="5808202E"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0 </w:t>
            </w:r>
            <w:r w:rsidRPr="004840D6">
              <w:rPr>
                <w:rFonts w:ascii="Calibri Light" w:hAnsi="Calibri Light"/>
                <w:sz w:val="20"/>
                <w:szCs w:val="20"/>
              </w:rPr>
              <w:sym w:font="Wingdings" w:char="F0E0"/>
            </w:r>
            <w:r w:rsidRPr="004840D6">
              <w:rPr>
                <w:rFonts w:ascii="Calibri Light" w:hAnsi="Calibri Light"/>
                <w:sz w:val="20"/>
                <w:szCs w:val="20"/>
              </w:rPr>
              <w:t xml:space="preserve"> 6</w:t>
            </w:r>
            <w:r w:rsidRPr="004840D6">
              <w:rPr>
                <w:rFonts w:ascii="Calibri Light" w:hAnsi="Calibri Light"/>
                <w:vertAlign w:val="superscript"/>
              </w:rPr>
              <w:t>b</w:t>
            </w:r>
            <w:r w:rsidRPr="004840D6">
              <w:rPr>
                <w:rFonts w:ascii="Calibri Light" w:hAnsi="Calibri Light"/>
              </w:rPr>
              <w:t xml:space="preserve">: </w:t>
            </w:r>
            <w:r w:rsidRPr="004840D6">
              <w:rPr>
                <w:rFonts w:ascii="Calibri Light" w:hAnsi="Calibri Light"/>
                <w:sz w:val="20"/>
                <w:szCs w:val="20"/>
              </w:rPr>
              <w:t>Higher score = greater confidence</w:t>
            </w:r>
          </w:p>
          <w:p w14:paraId="4AC763DF" w14:textId="77777777" w:rsidR="004E60BB" w:rsidRPr="004840D6" w:rsidRDefault="004E60BB" w:rsidP="00332FF6">
            <w:pPr>
              <w:spacing w:before="120" w:after="0" w:line="240" w:lineRule="auto"/>
              <w:jc w:val="center"/>
              <w:rPr>
                <w:rFonts w:ascii="Calibri Light" w:hAnsi="Calibri Light"/>
                <w:sz w:val="20"/>
                <w:szCs w:val="20"/>
              </w:rPr>
            </w:pPr>
          </w:p>
        </w:tc>
        <w:tc>
          <w:tcPr>
            <w:tcW w:w="485" w:type="pct"/>
          </w:tcPr>
          <w:p w14:paraId="5E4F2FB6" w14:textId="3DB62EEC"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w:t>
            </w:r>
            <w:r>
              <w:rPr>
                <w:rFonts w:ascii="Calibri Light" w:hAnsi="Calibri Light"/>
                <w:sz w:val="20"/>
                <w:szCs w:val="20"/>
              </w:rPr>
              <w:t>6</w:t>
            </w:r>
          </w:p>
        </w:tc>
        <w:tc>
          <w:tcPr>
            <w:tcW w:w="486" w:type="pct"/>
          </w:tcPr>
          <w:p w14:paraId="1EE640D2" w14:textId="1132EEDA"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.68</w:t>
            </w:r>
          </w:p>
        </w:tc>
      </w:tr>
      <w:tr w:rsidR="004E60BB" w:rsidRPr="004840D6" w14:paraId="77964E7D" w14:textId="77777777" w:rsidTr="00332FF6">
        <w:tc>
          <w:tcPr>
            <w:tcW w:w="952" w:type="pct"/>
          </w:tcPr>
          <w:p w14:paraId="0ADEF603"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Planning and preparation</w:t>
            </w:r>
          </w:p>
        </w:tc>
        <w:tc>
          <w:tcPr>
            <w:tcW w:w="405" w:type="pct"/>
          </w:tcPr>
          <w:p w14:paraId="269097E7"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6</w:t>
            </w:r>
          </w:p>
        </w:tc>
        <w:tc>
          <w:tcPr>
            <w:tcW w:w="1458" w:type="pct"/>
          </w:tcPr>
          <w:p w14:paraId="142035FA"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color w:val="000000"/>
                <w:sz w:val="20"/>
                <w:szCs w:val="20"/>
              </w:rPr>
              <w:t>I ring ahead or email if I am going to be eating in a place I am not familiar with</w:t>
            </w:r>
          </w:p>
        </w:tc>
        <w:tc>
          <w:tcPr>
            <w:tcW w:w="1214" w:type="pct"/>
          </w:tcPr>
          <w:p w14:paraId="32C383D6"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0 </w:t>
            </w:r>
            <w:r w:rsidRPr="004840D6">
              <w:rPr>
                <w:rFonts w:ascii="Calibri Light" w:hAnsi="Calibri Light"/>
                <w:sz w:val="20"/>
                <w:szCs w:val="20"/>
              </w:rPr>
              <w:sym w:font="Wingdings" w:char="F0E0"/>
            </w:r>
            <w:r w:rsidRPr="004840D6">
              <w:rPr>
                <w:rFonts w:ascii="Calibri Light" w:hAnsi="Calibri Light"/>
                <w:sz w:val="20"/>
                <w:szCs w:val="20"/>
              </w:rPr>
              <w:t xml:space="preserve"> 6: Higher score = greater planning</w:t>
            </w:r>
          </w:p>
        </w:tc>
        <w:tc>
          <w:tcPr>
            <w:tcW w:w="485" w:type="pct"/>
          </w:tcPr>
          <w:p w14:paraId="11A579EE" w14:textId="6A01CFE0"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.8</w:t>
            </w:r>
            <w:r>
              <w:rPr>
                <w:rFonts w:ascii="Calibri Light" w:hAnsi="Calibri Light"/>
                <w:sz w:val="20"/>
                <w:szCs w:val="20"/>
              </w:rPr>
              <w:t>1</w:t>
            </w:r>
          </w:p>
        </w:tc>
        <w:tc>
          <w:tcPr>
            <w:tcW w:w="486" w:type="pct"/>
          </w:tcPr>
          <w:p w14:paraId="14435EBE" w14:textId="6290A46E"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w:t>
            </w:r>
            <w:r>
              <w:rPr>
                <w:rFonts w:ascii="Calibri Light" w:hAnsi="Calibri Light"/>
                <w:sz w:val="20"/>
                <w:szCs w:val="20"/>
              </w:rPr>
              <w:t>8</w:t>
            </w:r>
          </w:p>
        </w:tc>
      </w:tr>
      <w:tr w:rsidR="004E60BB" w:rsidRPr="004840D6" w14:paraId="38C0AD11" w14:textId="77777777" w:rsidTr="00332FF6">
        <w:tc>
          <w:tcPr>
            <w:tcW w:w="952" w:type="pct"/>
          </w:tcPr>
          <w:p w14:paraId="5C4E0117"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Adequacy of menu information</w:t>
            </w:r>
          </w:p>
        </w:tc>
        <w:tc>
          <w:tcPr>
            <w:tcW w:w="405" w:type="pct"/>
          </w:tcPr>
          <w:p w14:paraId="378CB230"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3</w:t>
            </w:r>
          </w:p>
        </w:tc>
        <w:tc>
          <w:tcPr>
            <w:tcW w:w="1458" w:type="pct"/>
          </w:tcPr>
          <w:p w14:paraId="2B9CA552"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sz w:val="20"/>
                <w:szCs w:val="20"/>
              </w:rPr>
              <w:t>Menus should give more information about ingredients that are contained in each dish</w:t>
            </w:r>
          </w:p>
        </w:tc>
        <w:tc>
          <w:tcPr>
            <w:tcW w:w="1214" w:type="pct"/>
          </w:tcPr>
          <w:p w14:paraId="337EF203"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1 </w:t>
            </w:r>
            <w:r w:rsidRPr="004840D6">
              <w:rPr>
                <w:rFonts w:ascii="Calibri Light" w:hAnsi="Calibri Light"/>
                <w:sz w:val="20"/>
                <w:szCs w:val="20"/>
              </w:rPr>
              <w:sym w:font="Wingdings" w:char="F0E0"/>
            </w:r>
            <w:r w:rsidRPr="004840D6">
              <w:rPr>
                <w:rFonts w:ascii="Calibri Light" w:hAnsi="Calibri Light"/>
                <w:sz w:val="20"/>
                <w:szCs w:val="20"/>
              </w:rPr>
              <w:t xml:space="preserve"> 5: Higher score = </w:t>
            </w:r>
            <w:r>
              <w:rPr>
                <w:rFonts w:ascii="Calibri Light" w:hAnsi="Calibri Light"/>
                <w:sz w:val="20"/>
                <w:szCs w:val="20"/>
              </w:rPr>
              <w:t>less need for improvement</w:t>
            </w:r>
          </w:p>
        </w:tc>
        <w:tc>
          <w:tcPr>
            <w:tcW w:w="485" w:type="pct"/>
          </w:tcPr>
          <w:p w14:paraId="281731E9" w14:textId="62010AEB"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w:t>
            </w:r>
            <w:r>
              <w:rPr>
                <w:rFonts w:ascii="Calibri Light" w:hAnsi="Calibri Light"/>
                <w:sz w:val="20"/>
                <w:szCs w:val="20"/>
              </w:rPr>
              <w:t>1</w:t>
            </w:r>
          </w:p>
        </w:tc>
        <w:tc>
          <w:tcPr>
            <w:tcW w:w="486" w:type="pct"/>
          </w:tcPr>
          <w:p w14:paraId="1CE282CD" w14:textId="5D0CB5FB"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.74</w:t>
            </w:r>
          </w:p>
        </w:tc>
      </w:tr>
      <w:tr w:rsidR="004E60BB" w:rsidRPr="004840D6" w14:paraId="3447D2E8" w14:textId="77777777" w:rsidTr="00332FF6">
        <w:tc>
          <w:tcPr>
            <w:tcW w:w="952" w:type="pct"/>
          </w:tcPr>
          <w:p w14:paraId="52BC40AA"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Staff as resource for confident food choices</w:t>
            </w:r>
          </w:p>
        </w:tc>
        <w:tc>
          <w:tcPr>
            <w:tcW w:w="405" w:type="pct"/>
          </w:tcPr>
          <w:p w14:paraId="1B098B48"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5</w:t>
            </w:r>
          </w:p>
        </w:tc>
        <w:tc>
          <w:tcPr>
            <w:tcW w:w="1458" w:type="pct"/>
          </w:tcPr>
          <w:p w14:paraId="5831149C"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sz w:val="20"/>
                <w:szCs w:val="20"/>
              </w:rPr>
              <w:t xml:space="preserve">Staff preparing or cooking the food </w:t>
            </w:r>
          </w:p>
        </w:tc>
        <w:tc>
          <w:tcPr>
            <w:tcW w:w="1214" w:type="pct"/>
          </w:tcPr>
          <w:p w14:paraId="6DF07B23"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1 </w:t>
            </w:r>
            <w:r w:rsidRPr="004840D6">
              <w:rPr>
                <w:rFonts w:ascii="Calibri Light" w:hAnsi="Calibri Light"/>
                <w:sz w:val="20"/>
                <w:szCs w:val="20"/>
              </w:rPr>
              <w:sym w:font="Wingdings" w:char="F0E0"/>
            </w:r>
            <w:r w:rsidRPr="004840D6">
              <w:rPr>
                <w:rFonts w:ascii="Calibri Light" w:hAnsi="Calibri Light"/>
                <w:sz w:val="20"/>
                <w:szCs w:val="20"/>
              </w:rPr>
              <w:t xml:space="preserve"> 5: Higher score = greater use</w:t>
            </w:r>
          </w:p>
        </w:tc>
        <w:tc>
          <w:tcPr>
            <w:tcW w:w="485" w:type="pct"/>
          </w:tcPr>
          <w:p w14:paraId="3DB0DF15" w14:textId="4BAE4B81"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.85</w:t>
            </w:r>
          </w:p>
        </w:tc>
        <w:tc>
          <w:tcPr>
            <w:tcW w:w="486" w:type="pct"/>
          </w:tcPr>
          <w:p w14:paraId="456AFBB9" w14:textId="78936E39"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.86</w:t>
            </w:r>
          </w:p>
        </w:tc>
      </w:tr>
      <w:tr w:rsidR="004E60BB" w:rsidRPr="004840D6" w14:paraId="337BC817" w14:textId="77777777" w:rsidTr="00332FF6">
        <w:tc>
          <w:tcPr>
            <w:tcW w:w="952" w:type="pct"/>
            <w:tcBorders>
              <w:bottom w:val="single" w:sz="4" w:space="0" w:color="auto"/>
            </w:tcBorders>
          </w:tcPr>
          <w:p w14:paraId="4272DAEF"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Adventurousness</w:t>
            </w:r>
          </w:p>
        </w:tc>
        <w:tc>
          <w:tcPr>
            <w:tcW w:w="405" w:type="pct"/>
            <w:tcBorders>
              <w:bottom w:val="single" w:sz="4" w:space="0" w:color="auto"/>
            </w:tcBorders>
          </w:tcPr>
          <w:p w14:paraId="4B45D5B2"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sz w:val="20"/>
                <w:szCs w:val="20"/>
              </w:rPr>
              <w:t>3</w:t>
            </w:r>
          </w:p>
        </w:tc>
        <w:tc>
          <w:tcPr>
            <w:tcW w:w="1458" w:type="pct"/>
            <w:tcBorders>
              <w:bottom w:val="single" w:sz="4" w:space="0" w:color="auto"/>
            </w:tcBorders>
          </w:tcPr>
          <w:p w14:paraId="5123E375" w14:textId="77777777" w:rsidR="004E60BB" w:rsidRPr="004840D6" w:rsidRDefault="004E60BB" w:rsidP="00332FF6">
            <w:pPr>
              <w:spacing w:before="120" w:after="0" w:line="240" w:lineRule="auto"/>
              <w:rPr>
                <w:rFonts w:ascii="Calibri Light" w:hAnsi="Calibri Light"/>
                <w:sz w:val="20"/>
                <w:szCs w:val="20"/>
              </w:rPr>
            </w:pPr>
            <w:r w:rsidRPr="004840D6">
              <w:rPr>
                <w:rFonts w:ascii="Calibri Light" w:hAnsi="Calibri Light" w:cs="Arial"/>
                <w:sz w:val="20"/>
                <w:szCs w:val="20"/>
              </w:rPr>
              <w:t xml:space="preserve">I tend to eat out in the same places </w:t>
            </w:r>
          </w:p>
        </w:tc>
        <w:tc>
          <w:tcPr>
            <w:tcW w:w="1214" w:type="pct"/>
            <w:tcBorders>
              <w:bottom w:val="single" w:sz="4" w:space="0" w:color="auto"/>
            </w:tcBorders>
          </w:tcPr>
          <w:p w14:paraId="68D9D884" w14:textId="77777777"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 xml:space="preserve">0 </w:t>
            </w:r>
            <w:r w:rsidRPr="004840D6">
              <w:rPr>
                <w:rFonts w:ascii="Calibri Light" w:hAnsi="Calibri Light"/>
                <w:sz w:val="20"/>
                <w:szCs w:val="20"/>
              </w:rPr>
              <w:sym w:font="Wingdings" w:char="F0E0"/>
            </w:r>
            <w:r w:rsidRPr="004840D6">
              <w:rPr>
                <w:rFonts w:ascii="Calibri Light" w:hAnsi="Calibri Light"/>
                <w:sz w:val="20"/>
                <w:szCs w:val="20"/>
              </w:rPr>
              <w:t xml:space="preserve"> 6: Higher score = greater adventurousness</w:t>
            </w:r>
          </w:p>
        </w:tc>
        <w:tc>
          <w:tcPr>
            <w:tcW w:w="485" w:type="pct"/>
            <w:tcBorders>
              <w:bottom w:val="single" w:sz="4" w:space="0" w:color="auto"/>
            </w:tcBorders>
          </w:tcPr>
          <w:p w14:paraId="08543811" w14:textId="4AF88328"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.70</w:t>
            </w:r>
          </w:p>
        </w:tc>
        <w:tc>
          <w:tcPr>
            <w:tcW w:w="486" w:type="pct"/>
            <w:tcBorders>
              <w:bottom w:val="single" w:sz="4" w:space="0" w:color="auto"/>
            </w:tcBorders>
          </w:tcPr>
          <w:p w14:paraId="21F79E2C" w14:textId="3ACC7883" w:rsidR="004E60BB" w:rsidRPr="004840D6" w:rsidRDefault="004E60BB" w:rsidP="00332FF6">
            <w:pPr>
              <w:spacing w:before="120" w:after="0" w:line="240" w:lineRule="auto"/>
              <w:jc w:val="center"/>
              <w:rPr>
                <w:rFonts w:ascii="Calibri Light" w:hAnsi="Calibri Light"/>
                <w:sz w:val="20"/>
                <w:szCs w:val="20"/>
              </w:rPr>
            </w:pPr>
            <w:r w:rsidRPr="004840D6">
              <w:rPr>
                <w:rFonts w:ascii="Calibri Light" w:hAnsi="Calibri Light"/>
                <w:sz w:val="20"/>
                <w:szCs w:val="20"/>
              </w:rPr>
              <w:t>.7</w:t>
            </w:r>
            <w:r>
              <w:rPr>
                <w:rFonts w:ascii="Calibri Light" w:hAnsi="Calibri Light"/>
                <w:sz w:val="20"/>
                <w:szCs w:val="20"/>
              </w:rPr>
              <w:t>3</w:t>
            </w:r>
          </w:p>
        </w:tc>
      </w:tr>
    </w:tbl>
    <w:p w14:paraId="2EB7E67C" w14:textId="0D21FA87" w:rsidR="004E60BB" w:rsidRPr="004840D6" w:rsidRDefault="004E60BB" w:rsidP="004E60BB">
      <w:pPr>
        <w:spacing w:after="0" w:line="240" w:lineRule="auto"/>
        <w:rPr>
          <w:rFonts w:ascii="Calibri Light" w:hAnsi="Calibri Light"/>
          <w:sz w:val="16"/>
          <w:szCs w:val="16"/>
          <w:vertAlign w:val="superscript"/>
        </w:rPr>
      </w:pPr>
      <w:r w:rsidRPr="004840D6">
        <w:rPr>
          <w:rFonts w:ascii="Calibri Light" w:hAnsi="Calibri Light"/>
          <w:sz w:val="16"/>
          <w:szCs w:val="16"/>
          <w:vertAlign w:val="superscript"/>
        </w:rPr>
        <w:t xml:space="preserve">a </w:t>
      </w:r>
      <w:r w:rsidRPr="004840D6">
        <w:rPr>
          <w:rFonts w:ascii="Calibri Light" w:hAnsi="Calibri Light"/>
          <w:sz w:val="16"/>
          <w:szCs w:val="16"/>
        </w:rPr>
        <w:t>Items reverse coded where appropriate- full subscale items, response scales and item reversals shown i</w:t>
      </w:r>
      <w:r w:rsidR="004B66C6">
        <w:rPr>
          <w:rFonts w:ascii="Calibri Light" w:hAnsi="Calibri Light"/>
          <w:sz w:val="16"/>
          <w:szCs w:val="16"/>
        </w:rPr>
        <w:t>n ‘Supporting information file 1</w:t>
      </w:r>
      <w:r w:rsidRPr="004840D6">
        <w:rPr>
          <w:rFonts w:ascii="Calibri Light" w:hAnsi="Calibri Light"/>
          <w:sz w:val="16"/>
          <w:szCs w:val="16"/>
        </w:rPr>
        <w:t>’</w:t>
      </w:r>
    </w:p>
    <w:p w14:paraId="6011EB80" w14:textId="77777777" w:rsidR="004E60BB" w:rsidRPr="00CC317C" w:rsidRDefault="004E60BB" w:rsidP="004E60BB">
      <w:pPr>
        <w:spacing w:after="0" w:line="240" w:lineRule="auto"/>
        <w:rPr>
          <w:rFonts w:ascii="Calibri Light" w:hAnsi="Calibri Light"/>
          <w:sz w:val="16"/>
          <w:szCs w:val="16"/>
        </w:rPr>
      </w:pPr>
      <w:r w:rsidRPr="004840D6">
        <w:rPr>
          <w:rFonts w:ascii="Calibri Light" w:hAnsi="Calibri Light"/>
          <w:sz w:val="16"/>
          <w:szCs w:val="16"/>
          <w:vertAlign w:val="superscript"/>
        </w:rPr>
        <w:t xml:space="preserve">b </w:t>
      </w:r>
      <w:r w:rsidRPr="004840D6">
        <w:rPr>
          <w:rFonts w:ascii="Calibri Light" w:hAnsi="Calibri Light"/>
          <w:sz w:val="16"/>
          <w:szCs w:val="16"/>
        </w:rPr>
        <w:t xml:space="preserve">One item was answered on 1 </w:t>
      </w:r>
      <w:r w:rsidRPr="004840D6">
        <w:rPr>
          <w:rFonts w:ascii="Calibri Light" w:hAnsi="Calibri Light"/>
          <w:sz w:val="16"/>
          <w:szCs w:val="16"/>
        </w:rPr>
        <w:sym w:font="Wingdings" w:char="F0E0"/>
      </w:r>
      <w:r w:rsidRPr="004840D6">
        <w:rPr>
          <w:rFonts w:ascii="Calibri Light" w:hAnsi="Calibri Light"/>
          <w:sz w:val="16"/>
          <w:szCs w:val="16"/>
        </w:rPr>
        <w:t xml:space="preserve"> 5 scale</w:t>
      </w:r>
    </w:p>
    <w:p w14:paraId="57CD37E4" w14:textId="77777777" w:rsidR="00233896" w:rsidRDefault="00233896" w:rsidP="002E40E4">
      <w:pPr>
        <w:spacing w:after="0" w:line="480" w:lineRule="auto"/>
        <w:rPr>
          <w:rFonts w:ascii="Calibri Light" w:hAnsi="Calibri Light" w:cs="Arial"/>
          <w:b/>
          <w:sz w:val="26"/>
          <w:szCs w:val="26"/>
        </w:rPr>
      </w:pPr>
    </w:p>
    <w:p w14:paraId="76E60BF4" w14:textId="77777777" w:rsidR="00233896" w:rsidRDefault="00233896" w:rsidP="002E40E4">
      <w:pPr>
        <w:spacing w:after="0" w:line="480" w:lineRule="auto"/>
        <w:rPr>
          <w:rFonts w:ascii="Calibri Light" w:hAnsi="Calibri Light" w:cs="Arial"/>
          <w:b/>
          <w:sz w:val="26"/>
          <w:szCs w:val="26"/>
        </w:rPr>
      </w:pPr>
    </w:p>
    <w:p w14:paraId="59109CDB" w14:textId="77777777" w:rsidR="00A9642E" w:rsidRDefault="00A9642E" w:rsidP="002E40E4">
      <w:pPr>
        <w:spacing w:after="0" w:line="480" w:lineRule="auto"/>
        <w:rPr>
          <w:rFonts w:ascii="Calibri Light" w:hAnsi="Calibri Light" w:cs="Arial"/>
          <w:b/>
          <w:sz w:val="26"/>
          <w:szCs w:val="26"/>
        </w:rPr>
      </w:pPr>
    </w:p>
    <w:p w14:paraId="733B066D" w14:textId="77777777" w:rsidR="00A9642E" w:rsidRDefault="00A9642E" w:rsidP="002E40E4">
      <w:pPr>
        <w:spacing w:after="0" w:line="480" w:lineRule="auto"/>
        <w:rPr>
          <w:rFonts w:ascii="Calibri Light" w:hAnsi="Calibri Light" w:cs="Arial"/>
          <w:b/>
        </w:rPr>
      </w:pPr>
    </w:p>
    <w:p w14:paraId="51381168" w14:textId="77777777" w:rsidR="004E60BB" w:rsidRDefault="004E60BB" w:rsidP="002E40E4">
      <w:pPr>
        <w:spacing w:after="0" w:line="480" w:lineRule="auto"/>
        <w:rPr>
          <w:rFonts w:ascii="Calibri Light" w:hAnsi="Calibri Light" w:cs="Arial"/>
          <w:b/>
        </w:rPr>
      </w:pPr>
    </w:p>
    <w:p w14:paraId="6F00981F" w14:textId="77777777" w:rsidR="004E60BB" w:rsidRDefault="004E60BB" w:rsidP="002E40E4">
      <w:pPr>
        <w:spacing w:after="0" w:line="480" w:lineRule="auto"/>
        <w:rPr>
          <w:rFonts w:ascii="Calibri Light" w:hAnsi="Calibri Light" w:cs="Arial"/>
          <w:b/>
        </w:rPr>
      </w:pPr>
    </w:p>
    <w:p w14:paraId="04D8D932" w14:textId="77777777" w:rsidR="004E60BB" w:rsidRDefault="004E60BB" w:rsidP="002E40E4">
      <w:pPr>
        <w:spacing w:after="0" w:line="480" w:lineRule="auto"/>
        <w:rPr>
          <w:rFonts w:ascii="Calibri Light" w:hAnsi="Calibri Light" w:cs="Arial"/>
          <w:b/>
        </w:rPr>
      </w:pPr>
    </w:p>
    <w:p w14:paraId="0E111747" w14:textId="77777777" w:rsidR="004E60BB" w:rsidRDefault="004E60BB" w:rsidP="002E40E4">
      <w:pPr>
        <w:spacing w:after="0" w:line="480" w:lineRule="auto"/>
        <w:rPr>
          <w:rFonts w:ascii="Calibri Light" w:hAnsi="Calibri Light" w:cs="Arial"/>
          <w:b/>
        </w:rPr>
      </w:pPr>
    </w:p>
    <w:p w14:paraId="40B6B68A" w14:textId="77777777" w:rsidR="004E60BB" w:rsidRDefault="004E60BB" w:rsidP="002E40E4">
      <w:pPr>
        <w:spacing w:after="0" w:line="480" w:lineRule="auto"/>
        <w:rPr>
          <w:rFonts w:ascii="Calibri Light" w:hAnsi="Calibri Light" w:cs="Arial"/>
          <w:b/>
        </w:rPr>
      </w:pPr>
    </w:p>
    <w:p w14:paraId="3C85AB5E" w14:textId="77777777" w:rsidR="004E60BB" w:rsidRDefault="004E60BB" w:rsidP="002E40E4">
      <w:pPr>
        <w:spacing w:after="0" w:line="480" w:lineRule="auto"/>
        <w:rPr>
          <w:rFonts w:ascii="Calibri Light" w:hAnsi="Calibri Light" w:cs="Arial"/>
          <w:b/>
        </w:rPr>
      </w:pPr>
    </w:p>
    <w:p w14:paraId="6F0C09D1" w14:textId="77777777" w:rsidR="004E60BB" w:rsidRDefault="004E60BB" w:rsidP="002E40E4">
      <w:pPr>
        <w:spacing w:after="0" w:line="480" w:lineRule="auto"/>
        <w:rPr>
          <w:rFonts w:ascii="Calibri Light" w:hAnsi="Calibri Light" w:cs="Arial"/>
          <w:b/>
        </w:rPr>
      </w:pPr>
    </w:p>
    <w:p w14:paraId="0D733A14" w14:textId="75B45089" w:rsidR="002E40E4" w:rsidRPr="00DA2724" w:rsidRDefault="002E40E4" w:rsidP="002E40E4">
      <w:pPr>
        <w:spacing w:after="0" w:line="480" w:lineRule="auto"/>
        <w:rPr>
          <w:rFonts w:ascii="Calibri Light" w:hAnsi="Calibri Light" w:cs="Arial"/>
          <w:b/>
        </w:rPr>
      </w:pPr>
      <w:r w:rsidRPr="00DA2724">
        <w:rPr>
          <w:rFonts w:ascii="Calibri Light" w:hAnsi="Calibri Light" w:cs="Arial"/>
          <w:b/>
        </w:rPr>
        <w:t>T</w:t>
      </w:r>
      <w:r>
        <w:rPr>
          <w:rFonts w:ascii="Calibri Light" w:hAnsi="Calibri Light" w:cs="Arial"/>
          <w:b/>
        </w:rPr>
        <w:t xml:space="preserve">able </w:t>
      </w:r>
      <w:r w:rsidR="00B624A6">
        <w:rPr>
          <w:rFonts w:ascii="Calibri Light" w:hAnsi="Calibri Light" w:cs="Arial"/>
          <w:b/>
        </w:rPr>
        <w:t>3</w:t>
      </w:r>
      <w:r w:rsidRPr="00DA2724">
        <w:rPr>
          <w:rFonts w:ascii="Calibri Light" w:hAnsi="Calibri Light" w:cs="Arial"/>
          <w:b/>
        </w:rPr>
        <w:t>: Characteristics of interview and survey populations</w:t>
      </w:r>
    </w:p>
    <w:tbl>
      <w:tblPr>
        <w:tblW w:w="7054" w:type="dxa"/>
        <w:tblLook w:val="04A0" w:firstRow="1" w:lastRow="0" w:firstColumn="1" w:lastColumn="0" w:noHBand="0" w:noVBand="1"/>
      </w:tblPr>
      <w:tblGrid>
        <w:gridCol w:w="2660"/>
        <w:gridCol w:w="2126"/>
        <w:gridCol w:w="2268"/>
      </w:tblGrid>
      <w:tr w:rsidR="002E40E4" w:rsidRPr="00226A42" w14:paraId="1211C4F4" w14:textId="77777777" w:rsidTr="001804C9">
        <w:tc>
          <w:tcPr>
            <w:tcW w:w="2660" w:type="dxa"/>
            <w:tcBorders>
              <w:top w:val="single" w:sz="4" w:space="0" w:color="auto"/>
            </w:tcBorders>
          </w:tcPr>
          <w:p w14:paraId="1887CB43" w14:textId="77777777" w:rsidR="002E40E4" w:rsidRPr="00226A42" w:rsidRDefault="002E40E4" w:rsidP="001804C9">
            <w:pPr>
              <w:spacing w:after="0" w:line="360" w:lineRule="auto"/>
              <w:rPr>
                <w:rFonts w:ascii="Calibri Light" w:hAnsi="Calibri Light"/>
                <w:sz w:val="20"/>
                <w:szCs w:val="20"/>
              </w:rPr>
            </w:pPr>
          </w:p>
        </w:tc>
        <w:tc>
          <w:tcPr>
            <w:tcW w:w="2126" w:type="dxa"/>
            <w:tcBorders>
              <w:top w:val="single" w:sz="4" w:space="0" w:color="auto"/>
              <w:left w:val="nil"/>
              <w:right w:val="dashed" w:sz="4" w:space="0" w:color="auto"/>
            </w:tcBorders>
          </w:tcPr>
          <w:p w14:paraId="2C8D9372"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Interview</w:t>
            </w:r>
          </w:p>
        </w:tc>
        <w:tc>
          <w:tcPr>
            <w:tcW w:w="2268" w:type="dxa"/>
            <w:tcBorders>
              <w:top w:val="single" w:sz="4" w:space="0" w:color="auto"/>
              <w:left w:val="dashed" w:sz="4" w:space="0" w:color="auto"/>
            </w:tcBorders>
          </w:tcPr>
          <w:p w14:paraId="4E5E488A"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Survey</w:t>
            </w:r>
          </w:p>
        </w:tc>
      </w:tr>
      <w:tr w:rsidR="002E40E4" w:rsidRPr="00226A42" w14:paraId="121DB74E" w14:textId="77777777" w:rsidTr="001804C9">
        <w:tc>
          <w:tcPr>
            <w:tcW w:w="2660" w:type="dxa"/>
            <w:tcBorders>
              <w:top w:val="single" w:sz="4" w:space="0" w:color="auto"/>
            </w:tcBorders>
          </w:tcPr>
          <w:p w14:paraId="4EBD90E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Variable</w:t>
            </w:r>
          </w:p>
        </w:tc>
        <w:tc>
          <w:tcPr>
            <w:tcW w:w="2126" w:type="dxa"/>
            <w:tcBorders>
              <w:top w:val="single" w:sz="4" w:space="0" w:color="auto"/>
              <w:left w:val="nil"/>
              <w:right w:val="dashed" w:sz="4" w:space="0" w:color="auto"/>
            </w:tcBorders>
          </w:tcPr>
          <w:p w14:paraId="596D5DC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Post legislation (N=28)</w:t>
            </w:r>
          </w:p>
        </w:tc>
        <w:tc>
          <w:tcPr>
            <w:tcW w:w="2268" w:type="dxa"/>
            <w:tcBorders>
              <w:top w:val="single" w:sz="4" w:space="0" w:color="auto"/>
            </w:tcBorders>
          </w:tcPr>
          <w:p w14:paraId="53B2EC3D"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Returning (Pre &amp; Post legislation  (N=129)</w:t>
            </w:r>
          </w:p>
        </w:tc>
      </w:tr>
      <w:tr w:rsidR="002E40E4" w:rsidRPr="00226A42" w14:paraId="31D0DF6A" w14:textId="77777777" w:rsidTr="001804C9">
        <w:tc>
          <w:tcPr>
            <w:tcW w:w="2660" w:type="dxa"/>
            <w:tcBorders>
              <w:bottom w:val="single" w:sz="4" w:space="0" w:color="auto"/>
            </w:tcBorders>
          </w:tcPr>
          <w:p w14:paraId="190DE855" w14:textId="77777777" w:rsidR="002E40E4" w:rsidRPr="00226A42" w:rsidRDefault="002E40E4" w:rsidP="001804C9">
            <w:pPr>
              <w:spacing w:after="0" w:line="360" w:lineRule="auto"/>
              <w:rPr>
                <w:rFonts w:ascii="Calibri Light" w:hAnsi="Calibri Light"/>
                <w:sz w:val="20"/>
                <w:szCs w:val="20"/>
              </w:rPr>
            </w:pPr>
          </w:p>
        </w:tc>
        <w:tc>
          <w:tcPr>
            <w:tcW w:w="2126" w:type="dxa"/>
            <w:tcBorders>
              <w:left w:val="nil"/>
              <w:bottom w:val="single" w:sz="4" w:space="0" w:color="auto"/>
              <w:right w:val="dashed" w:sz="4" w:space="0" w:color="auto"/>
            </w:tcBorders>
          </w:tcPr>
          <w:p w14:paraId="4596B2CF"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N (%) or Mean (SD)</w:t>
            </w:r>
          </w:p>
        </w:tc>
        <w:tc>
          <w:tcPr>
            <w:tcW w:w="2268" w:type="dxa"/>
            <w:tcBorders>
              <w:bottom w:val="single" w:sz="4" w:space="0" w:color="auto"/>
            </w:tcBorders>
          </w:tcPr>
          <w:p w14:paraId="4156964D"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N (%) or Mean (SD)</w:t>
            </w:r>
          </w:p>
        </w:tc>
      </w:tr>
      <w:tr w:rsidR="002E40E4" w:rsidRPr="00226A42" w14:paraId="249C6DB4" w14:textId="77777777" w:rsidTr="001804C9">
        <w:tc>
          <w:tcPr>
            <w:tcW w:w="2660" w:type="dxa"/>
            <w:tcBorders>
              <w:top w:val="single" w:sz="4" w:space="0" w:color="auto"/>
            </w:tcBorders>
          </w:tcPr>
          <w:p w14:paraId="3517BE60"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Adult</w:t>
            </w:r>
          </w:p>
        </w:tc>
        <w:tc>
          <w:tcPr>
            <w:tcW w:w="2126" w:type="dxa"/>
            <w:tcBorders>
              <w:top w:val="single" w:sz="4" w:space="0" w:color="auto"/>
              <w:left w:val="nil"/>
              <w:right w:val="dashed" w:sz="4" w:space="0" w:color="auto"/>
            </w:tcBorders>
          </w:tcPr>
          <w:p w14:paraId="6AEF2CAF"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23 (82.1)</w:t>
            </w:r>
          </w:p>
        </w:tc>
        <w:tc>
          <w:tcPr>
            <w:tcW w:w="2268" w:type="dxa"/>
            <w:tcBorders>
              <w:top w:val="single" w:sz="4" w:space="0" w:color="auto"/>
            </w:tcBorders>
          </w:tcPr>
          <w:p w14:paraId="74921E2C"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57 (44.2)</w:t>
            </w:r>
          </w:p>
        </w:tc>
      </w:tr>
      <w:tr w:rsidR="002E40E4" w:rsidRPr="00226A42" w14:paraId="29EFDEFC" w14:textId="77777777" w:rsidTr="001804C9">
        <w:tc>
          <w:tcPr>
            <w:tcW w:w="2660" w:type="dxa"/>
          </w:tcPr>
          <w:p w14:paraId="202965A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Parent</w:t>
            </w:r>
          </w:p>
        </w:tc>
        <w:tc>
          <w:tcPr>
            <w:tcW w:w="2126" w:type="dxa"/>
            <w:tcBorders>
              <w:left w:val="nil"/>
              <w:right w:val="dashed" w:sz="4" w:space="0" w:color="auto"/>
            </w:tcBorders>
          </w:tcPr>
          <w:p w14:paraId="6F2CF07C" w14:textId="77777777" w:rsidR="002E40E4" w:rsidRPr="00226A42" w:rsidRDefault="002E40E4" w:rsidP="001804C9">
            <w:pPr>
              <w:spacing w:after="0" w:line="360" w:lineRule="auto"/>
              <w:rPr>
                <w:rFonts w:ascii="Calibri Light" w:hAnsi="Calibri Light"/>
                <w:sz w:val="20"/>
                <w:szCs w:val="20"/>
                <w:vertAlign w:val="superscript"/>
              </w:rPr>
            </w:pPr>
            <w:r w:rsidRPr="00226A42">
              <w:rPr>
                <w:rFonts w:ascii="Calibri Light" w:hAnsi="Calibri Light"/>
                <w:sz w:val="20"/>
                <w:szCs w:val="20"/>
              </w:rPr>
              <w:t>5 (17.9)</w:t>
            </w:r>
          </w:p>
        </w:tc>
        <w:tc>
          <w:tcPr>
            <w:tcW w:w="2268" w:type="dxa"/>
          </w:tcPr>
          <w:p w14:paraId="2A12AFD2"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72 (55.8)</w:t>
            </w:r>
          </w:p>
        </w:tc>
      </w:tr>
      <w:tr w:rsidR="002E40E4" w:rsidRPr="005879C5" w14:paraId="0F7C8941" w14:textId="77777777" w:rsidTr="001804C9">
        <w:tc>
          <w:tcPr>
            <w:tcW w:w="2660" w:type="dxa"/>
          </w:tcPr>
          <w:p w14:paraId="724A3F43"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Gender</w:t>
            </w:r>
            <w:r w:rsidRPr="004840D6">
              <w:rPr>
                <w:rFonts w:ascii="Calibri Light" w:hAnsi="Calibri Light"/>
                <w:sz w:val="20"/>
                <w:szCs w:val="20"/>
                <w:vertAlign w:val="superscript"/>
              </w:rPr>
              <w:t xml:space="preserve"> </w:t>
            </w:r>
            <w:r w:rsidRPr="004840D6">
              <w:rPr>
                <w:rFonts w:ascii="Calibri Light" w:hAnsi="Calibri Light"/>
                <w:sz w:val="20"/>
                <w:szCs w:val="20"/>
              </w:rPr>
              <w:t xml:space="preserve"> </w:t>
            </w:r>
          </w:p>
        </w:tc>
        <w:tc>
          <w:tcPr>
            <w:tcW w:w="2126" w:type="dxa"/>
            <w:tcBorders>
              <w:left w:val="nil"/>
              <w:right w:val="dashed" w:sz="4" w:space="0" w:color="auto"/>
            </w:tcBorders>
          </w:tcPr>
          <w:p w14:paraId="2569E5C0" w14:textId="77777777" w:rsidR="002E40E4" w:rsidRPr="004840D6" w:rsidRDefault="002E40E4" w:rsidP="001804C9">
            <w:pPr>
              <w:spacing w:after="0" w:line="360" w:lineRule="auto"/>
              <w:rPr>
                <w:rFonts w:ascii="Calibri Light" w:hAnsi="Calibri Light"/>
                <w:sz w:val="20"/>
                <w:szCs w:val="20"/>
              </w:rPr>
            </w:pPr>
          </w:p>
        </w:tc>
        <w:tc>
          <w:tcPr>
            <w:tcW w:w="2268" w:type="dxa"/>
          </w:tcPr>
          <w:p w14:paraId="6A9FCCB1" w14:textId="77777777" w:rsidR="002E40E4" w:rsidRPr="004840D6" w:rsidRDefault="002E40E4" w:rsidP="001804C9">
            <w:pPr>
              <w:spacing w:after="0" w:line="360" w:lineRule="auto"/>
              <w:rPr>
                <w:rFonts w:ascii="Calibri Light" w:hAnsi="Calibri Light"/>
                <w:sz w:val="20"/>
                <w:szCs w:val="20"/>
              </w:rPr>
            </w:pPr>
          </w:p>
        </w:tc>
      </w:tr>
      <w:tr w:rsidR="002E40E4" w:rsidRPr="005879C5" w14:paraId="595B5DA9" w14:textId="77777777" w:rsidTr="001804C9">
        <w:tc>
          <w:tcPr>
            <w:tcW w:w="2660" w:type="dxa"/>
          </w:tcPr>
          <w:p w14:paraId="37AA4C1E" w14:textId="77777777" w:rsidR="002E40E4" w:rsidRPr="004840D6" w:rsidRDefault="002E40E4" w:rsidP="001804C9">
            <w:pPr>
              <w:spacing w:after="0" w:line="360" w:lineRule="auto"/>
              <w:ind w:left="142"/>
              <w:rPr>
                <w:rFonts w:ascii="Calibri Light" w:hAnsi="Calibri Light"/>
                <w:sz w:val="20"/>
                <w:szCs w:val="20"/>
              </w:rPr>
            </w:pPr>
            <w:r w:rsidRPr="004840D6">
              <w:rPr>
                <w:rFonts w:ascii="Calibri Light" w:hAnsi="Calibri Light"/>
                <w:sz w:val="20"/>
                <w:szCs w:val="20"/>
              </w:rPr>
              <w:t>Adult/Parent</w:t>
            </w:r>
          </w:p>
        </w:tc>
        <w:tc>
          <w:tcPr>
            <w:tcW w:w="2126" w:type="dxa"/>
            <w:tcBorders>
              <w:left w:val="nil"/>
              <w:right w:val="dashed" w:sz="4" w:space="0" w:color="auto"/>
            </w:tcBorders>
          </w:tcPr>
          <w:p w14:paraId="1B36FC02" w14:textId="77777777" w:rsidR="002E40E4" w:rsidRPr="004840D6" w:rsidRDefault="002E40E4" w:rsidP="001804C9">
            <w:pPr>
              <w:spacing w:after="0" w:line="360" w:lineRule="auto"/>
              <w:rPr>
                <w:rFonts w:ascii="Calibri Light" w:hAnsi="Calibri Light"/>
                <w:sz w:val="20"/>
                <w:szCs w:val="20"/>
              </w:rPr>
            </w:pPr>
          </w:p>
        </w:tc>
        <w:tc>
          <w:tcPr>
            <w:tcW w:w="2268" w:type="dxa"/>
          </w:tcPr>
          <w:p w14:paraId="276E9BCA" w14:textId="77777777" w:rsidR="002E40E4" w:rsidRPr="004840D6" w:rsidRDefault="002E40E4" w:rsidP="001804C9">
            <w:pPr>
              <w:spacing w:after="0" w:line="360" w:lineRule="auto"/>
              <w:rPr>
                <w:rFonts w:ascii="Calibri Light" w:hAnsi="Calibri Light"/>
                <w:sz w:val="20"/>
                <w:szCs w:val="20"/>
              </w:rPr>
            </w:pPr>
          </w:p>
        </w:tc>
      </w:tr>
      <w:tr w:rsidR="002E40E4" w:rsidRPr="005879C5" w14:paraId="60184DAF" w14:textId="77777777" w:rsidTr="001804C9">
        <w:tc>
          <w:tcPr>
            <w:tcW w:w="2660" w:type="dxa"/>
          </w:tcPr>
          <w:p w14:paraId="21250EF6"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Male</w:t>
            </w:r>
          </w:p>
        </w:tc>
        <w:tc>
          <w:tcPr>
            <w:tcW w:w="2126" w:type="dxa"/>
            <w:tcBorders>
              <w:left w:val="nil"/>
              <w:right w:val="dashed" w:sz="4" w:space="0" w:color="auto"/>
            </w:tcBorders>
          </w:tcPr>
          <w:p w14:paraId="25BBC2CB"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7 (25.0)</w:t>
            </w:r>
          </w:p>
        </w:tc>
        <w:tc>
          <w:tcPr>
            <w:tcW w:w="2268" w:type="dxa"/>
          </w:tcPr>
          <w:p w14:paraId="2F2CADE7"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19 (14.7)</w:t>
            </w:r>
          </w:p>
        </w:tc>
      </w:tr>
      <w:tr w:rsidR="002E40E4" w:rsidRPr="005879C5" w14:paraId="7629CCF3" w14:textId="77777777" w:rsidTr="001804C9">
        <w:tc>
          <w:tcPr>
            <w:tcW w:w="2660" w:type="dxa"/>
          </w:tcPr>
          <w:p w14:paraId="1F691974"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Female</w:t>
            </w:r>
          </w:p>
        </w:tc>
        <w:tc>
          <w:tcPr>
            <w:tcW w:w="2126" w:type="dxa"/>
            <w:tcBorders>
              <w:left w:val="nil"/>
              <w:right w:val="dashed" w:sz="4" w:space="0" w:color="auto"/>
            </w:tcBorders>
          </w:tcPr>
          <w:p w14:paraId="1E0239AE"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21 (75.0)</w:t>
            </w:r>
          </w:p>
        </w:tc>
        <w:tc>
          <w:tcPr>
            <w:tcW w:w="2268" w:type="dxa"/>
          </w:tcPr>
          <w:p w14:paraId="566B8713"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110 (85.3)</w:t>
            </w:r>
          </w:p>
        </w:tc>
      </w:tr>
      <w:tr w:rsidR="002E40E4" w:rsidRPr="005879C5" w14:paraId="7A50DA9C" w14:textId="77777777" w:rsidTr="001804C9">
        <w:tc>
          <w:tcPr>
            <w:tcW w:w="2660" w:type="dxa"/>
          </w:tcPr>
          <w:p w14:paraId="3CA87971" w14:textId="77777777" w:rsidR="002E40E4" w:rsidRPr="004840D6" w:rsidRDefault="002E40E4" w:rsidP="001804C9">
            <w:pPr>
              <w:spacing w:after="0" w:line="360" w:lineRule="auto"/>
              <w:ind w:left="142"/>
              <w:rPr>
                <w:rFonts w:ascii="Calibri Light" w:hAnsi="Calibri Light"/>
                <w:sz w:val="20"/>
                <w:szCs w:val="20"/>
              </w:rPr>
            </w:pPr>
            <w:r w:rsidRPr="004840D6">
              <w:rPr>
                <w:rFonts w:ascii="Calibri Light" w:hAnsi="Calibri Light"/>
                <w:sz w:val="20"/>
                <w:szCs w:val="20"/>
              </w:rPr>
              <w:t>Child</w:t>
            </w:r>
          </w:p>
        </w:tc>
        <w:tc>
          <w:tcPr>
            <w:tcW w:w="2126" w:type="dxa"/>
            <w:tcBorders>
              <w:left w:val="nil"/>
              <w:right w:val="dashed" w:sz="4" w:space="0" w:color="auto"/>
            </w:tcBorders>
          </w:tcPr>
          <w:p w14:paraId="2647C4EF" w14:textId="77777777" w:rsidR="002E40E4" w:rsidRPr="004840D6" w:rsidRDefault="002E40E4" w:rsidP="001804C9">
            <w:pPr>
              <w:spacing w:after="0" w:line="360" w:lineRule="auto"/>
              <w:rPr>
                <w:rFonts w:ascii="Calibri Light" w:hAnsi="Calibri Light"/>
                <w:sz w:val="20"/>
                <w:szCs w:val="20"/>
              </w:rPr>
            </w:pPr>
          </w:p>
        </w:tc>
        <w:tc>
          <w:tcPr>
            <w:tcW w:w="2268" w:type="dxa"/>
          </w:tcPr>
          <w:p w14:paraId="2A5AD958" w14:textId="77777777" w:rsidR="002E40E4" w:rsidRPr="004840D6" w:rsidRDefault="002E40E4" w:rsidP="001804C9">
            <w:pPr>
              <w:spacing w:after="0" w:line="360" w:lineRule="auto"/>
              <w:rPr>
                <w:rFonts w:ascii="Calibri Light" w:hAnsi="Calibri Light"/>
                <w:sz w:val="20"/>
                <w:szCs w:val="20"/>
              </w:rPr>
            </w:pPr>
          </w:p>
        </w:tc>
      </w:tr>
      <w:tr w:rsidR="002E40E4" w:rsidRPr="005879C5" w14:paraId="3C306208" w14:textId="77777777" w:rsidTr="001804C9">
        <w:tc>
          <w:tcPr>
            <w:tcW w:w="2660" w:type="dxa"/>
          </w:tcPr>
          <w:p w14:paraId="0ADF841E"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Male</w:t>
            </w:r>
          </w:p>
        </w:tc>
        <w:tc>
          <w:tcPr>
            <w:tcW w:w="2126" w:type="dxa"/>
            <w:tcBorders>
              <w:left w:val="nil"/>
              <w:right w:val="dashed" w:sz="4" w:space="0" w:color="auto"/>
            </w:tcBorders>
          </w:tcPr>
          <w:p w14:paraId="3BDC2686"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2 (40.0)</w:t>
            </w:r>
            <w:r w:rsidRPr="004840D6">
              <w:rPr>
                <w:rFonts w:ascii="Calibri Light" w:hAnsi="Calibri Light"/>
                <w:sz w:val="20"/>
                <w:szCs w:val="20"/>
                <w:vertAlign w:val="superscript"/>
              </w:rPr>
              <w:t>a</w:t>
            </w:r>
          </w:p>
        </w:tc>
        <w:tc>
          <w:tcPr>
            <w:tcW w:w="2268" w:type="dxa"/>
          </w:tcPr>
          <w:p w14:paraId="07BEC24B" w14:textId="77777777" w:rsidR="002E40E4" w:rsidRPr="004840D6" w:rsidRDefault="002E40E4" w:rsidP="001804C9">
            <w:pPr>
              <w:spacing w:after="0" w:line="360" w:lineRule="auto"/>
              <w:rPr>
                <w:rFonts w:ascii="Calibri Light" w:hAnsi="Calibri Light"/>
                <w:sz w:val="20"/>
                <w:szCs w:val="20"/>
                <w:vertAlign w:val="superscript"/>
              </w:rPr>
            </w:pPr>
            <w:r w:rsidRPr="004840D6">
              <w:rPr>
                <w:rFonts w:ascii="Calibri Light" w:hAnsi="Calibri Light"/>
                <w:sz w:val="20"/>
                <w:szCs w:val="20"/>
              </w:rPr>
              <w:t>42 (58.3)</w:t>
            </w:r>
            <w:r w:rsidRPr="004840D6">
              <w:rPr>
                <w:rFonts w:ascii="Calibri Light" w:hAnsi="Calibri Light"/>
                <w:sz w:val="20"/>
                <w:szCs w:val="20"/>
                <w:vertAlign w:val="superscript"/>
              </w:rPr>
              <w:t>b</w:t>
            </w:r>
          </w:p>
        </w:tc>
      </w:tr>
      <w:tr w:rsidR="002E40E4" w:rsidRPr="005879C5" w14:paraId="498A47EE" w14:textId="77777777" w:rsidTr="001804C9">
        <w:tc>
          <w:tcPr>
            <w:tcW w:w="2660" w:type="dxa"/>
          </w:tcPr>
          <w:p w14:paraId="272D9BE2"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Female</w:t>
            </w:r>
          </w:p>
        </w:tc>
        <w:tc>
          <w:tcPr>
            <w:tcW w:w="2126" w:type="dxa"/>
            <w:tcBorders>
              <w:left w:val="nil"/>
              <w:right w:val="dashed" w:sz="4" w:space="0" w:color="auto"/>
            </w:tcBorders>
          </w:tcPr>
          <w:p w14:paraId="1BC1F1D0"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3 (60.0)</w:t>
            </w:r>
          </w:p>
        </w:tc>
        <w:tc>
          <w:tcPr>
            <w:tcW w:w="2268" w:type="dxa"/>
          </w:tcPr>
          <w:p w14:paraId="7A6681B0"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30 (41.7)</w:t>
            </w:r>
          </w:p>
        </w:tc>
      </w:tr>
      <w:tr w:rsidR="002E40E4" w:rsidRPr="005879C5" w14:paraId="1D0F2A81" w14:textId="77777777" w:rsidTr="001804C9">
        <w:tc>
          <w:tcPr>
            <w:tcW w:w="2660" w:type="dxa"/>
          </w:tcPr>
          <w:p w14:paraId="58F64D33"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Age (yrs)</w:t>
            </w:r>
          </w:p>
        </w:tc>
        <w:tc>
          <w:tcPr>
            <w:tcW w:w="2126" w:type="dxa"/>
            <w:tcBorders>
              <w:left w:val="nil"/>
              <w:right w:val="dashed" w:sz="4" w:space="0" w:color="auto"/>
            </w:tcBorders>
          </w:tcPr>
          <w:p w14:paraId="7BFC9243" w14:textId="77777777" w:rsidR="002E40E4" w:rsidRPr="004840D6" w:rsidRDefault="002E40E4" w:rsidP="001804C9">
            <w:pPr>
              <w:spacing w:after="0" w:line="360" w:lineRule="auto"/>
              <w:rPr>
                <w:rFonts w:ascii="Calibri Light" w:hAnsi="Calibri Light"/>
                <w:sz w:val="20"/>
                <w:szCs w:val="20"/>
              </w:rPr>
            </w:pPr>
          </w:p>
        </w:tc>
        <w:tc>
          <w:tcPr>
            <w:tcW w:w="2268" w:type="dxa"/>
          </w:tcPr>
          <w:p w14:paraId="23841465" w14:textId="77777777" w:rsidR="002E40E4" w:rsidRPr="004840D6" w:rsidRDefault="002E40E4" w:rsidP="001804C9">
            <w:pPr>
              <w:spacing w:after="0" w:line="360" w:lineRule="auto"/>
              <w:rPr>
                <w:rFonts w:ascii="Calibri Light" w:hAnsi="Calibri Light"/>
                <w:sz w:val="20"/>
                <w:szCs w:val="20"/>
              </w:rPr>
            </w:pPr>
          </w:p>
        </w:tc>
      </w:tr>
      <w:tr w:rsidR="002E40E4" w:rsidRPr="005879C5" w14:paraId="75075F3E" w14:textId="77777777" w:rsidTr="001804C9">
        <w:tc>
          <w:tcPr>
            <w:tcW w:w="2660" w:type="dxa"/>
          </w:tcPr>
          <w:p w14:paraId="69DE5919"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Adult/Parent</w:t>
            </w:r>
          </w:p>
        </w:tc>
        <w:tc>
          <w:tcPr>
            <w:tcW w:w="2126" w:type="dxa"/>
            <w:tcBorders>
              <w:left w:val="nil"/>
              <w:right w:val="dashed" w:sz="4" w:space="0" w:color="auto"/>
            </w:tcBorders>
          </w:tcPr>
          <w:p w14:paraId="120D03CE"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40.8 (15.8)</w:t>
            </w:r>
          </w:p>
        </w:tc>
        <w:tc>
          <w:tcPr>
            <w:tcW w:w="2268" w:type="dxa"/>
          </w:tcPr>
          <w:p w14:paraId="1857A2A5"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42.4 (10.3)</w:t>
            </w:r>
          </w:p>
        </w:tc>
      </w:tr>
      <w:tr w:rsidR="002E40E4" w:rsidRPr="00226A42" w14:paraId="7FAD3164" w14:textId="77777777" w:rsidTr="001804C9">
        <w:tc>
          <w:tcPr>
            <w:tcW w:w="2660" w:type="dxa"/>
          </w:tcPr>
          <w:p w14:paraId="36DDBC6B" w14:textId="77777777" w:rsidR="002E40E4" w:rsidRPr="004840D6" w:rsidRDefault="002E40E4" w:rsidP="001804C9">
            <w:pPr>
              <w:spacing w:after="0" w:line="360" w:lineRule="auto"/>
              <w:ind w:left="426"/>
              <w:rPr>
                <w:rFonts w:ascii="Calibri Light" w:hAnsi="Calibri Light"/>
                <w:sz w:val="20"/>
                <w:szCs w:val="20"/>
              </w:rPr>
            </w:pPr>
            <w:r w:rsidRPr="004840D6">
              <w:rPr>
                <w:rFonts w:ascii="Calibri Light" w:hAnsi="Calibri Light"/>
                <w:sz w:val="20"/>
                <w:szCs w:val="20"/>
              </w:rPr>
              <w:t>Child</w:t>
            </w:r>
          </w:p>
        </w:tc>
        <w:tc>
          <w:tcPr>
            <w:tcW w:w="2126" w:type="dxa"/>
            <w:tcBorders>
              <w:left w:val="nil"/>
              <w:right w:val="dashed" w:sz="4" w:space="0" w:color="auto"/>
            </w:tcBorders>
          </w:tcPr>
          <w:p w14:paraId="7392281D"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13.4 (3.2)</w:t>
            </w:r>
          </w:p>
        </w:tc>
        <w:tc>
          <w:tcPr>
            <w:tcW w:w="2268" w:type="dxa"/>
          </w:tcPr>
          <w:p w14:paraId="4919D92B" w14:textId="77777777" w:rsidR="002E40E4" w:rsidRPr="004840D6" w:rsidRDefault="002E40E4" w:rsidP="001804C9">
            <w:pPr>
              <w:spacing w:after="0" w:line="360" w:lineRule="auto"/>
              <w:rPr>
                <w:rFonts w:ascii="Calibri Light" w:hAnsi="Calibri Light"/>
                <w:sz w:val="20"/>
                <w:szCs w:val="20"/>
              </w:rPr>
            </w:pPr>
            <w:r w:rsidRPr="004840D6">
              <w:rPr>
                <w:rFonts w:ascii="Calibri Light" w:hAnsi="Calibri Light"/>
                <w:sz w:val="20"/>
                <w:szCs w:val="20"/>
              </w:rPr>
              <w:t>9.9 (4.6)</w:t>
            </w:r>
          </w:p>
        </w:tc>
      </w:tr>
      <w:tr w:rsidR="002E40E4" w:rsidRPr="00226A42" w14:paraId="38796A6D" w14:textId="77777777" w:rsidTr="001804C9">
        <w:tc>
          <w:tcPr>
            <w:tcW w:w="2660" w:type="dxa"/>
          </w:tcPr>
          <w:p w14:paraId="324CC350"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Diagnosis</w:t>
            </w:r>
          </w:p>
        </w:tc>
        <w:tc>
          <w:tcPr>
            <w:tcW w:w="2126" w:type="dxa"/>
            <w:tcBorders>
              <w:left w:val="nil"/>
              <w:right w:val="dashed" w:sz="4" w:space="0" w:color="auto"/>
            </w:tcBorders>
          </w:tcPr>
          <w:p w14:paraId="45EDA2D0" w14:textId="77777777" w:rsidR="002E40E4" w:rsidRPr="00226A42" w:rsidRDefault="002E40E4" w:rsidP="001804C9">
            <w:pPr>
              <w:spacing w:after="0" w:line="360" w:lineRule="auto"/>
              <w:rPr>
                <w:rFonts w:ascii="Calibri Light" w:hAnsi="Calibri Light"/>
                <w:sz w:val="20"/>
                <w:szCs w:val="20"/>
              </w:rPr>
            </w:pPr>
          </w:p>
        </w:tc>
        <w:tc>
          <w:tcPr>
            <w:tcW w:w="2268" w:type="dxa"/>
          </w:tcPr>
          <w:p w14:paraId="488BDBBB" w14:textId="77777777" w:rsidR="002E40E4" w:rsidRPr="00226A42" w:rsidRDefault="002E40E4" w:rsidP="001804C9">
            <w:pPr>
              <w:spacing w:after="0" w:line="360" w:lineRule="auto"/>
              <w:rPr>
                <w:rFonts w:ascii="Calibri Light" w:hAnsi="Calibri Light"/>
                <w:sz w:val="20"/>
                <w:szCs w:val="20"/>
              </w:rPr>
            </w:pPr>
          </w:p>
        </w:tc>
      </w:tr>
      <w:tr w:rsidR="002E40E4" w:rsidRPr="00226A42" w14:paraId="7C89C1BB" w14:textId="77777777" w:rsidTr="001804C9">
        <w:tc>
          <w:tcPr>
            <w:tcW w:w="2660" w:type="dxa"/>
          </w:tcPr>
          <w:p w14:paraId="24F4BB1B" w14:textId="77777777" w:rsidR="002E40E4" w:rsidRPr="00B717E9" w:rsidRDefault="002E40E4" w:rsidP="001804C9">
            <w:pPr>
              <w:spacing w:after="0" w:line="360" w:lineRule="auto"/>
              <w:ind w:left="426"/>
              <w:rPr>
                <w:rFonts w:ascii="Calibri Light" w:hAnsi="Calibri Light"/>
                <w:sz w:val="20"/>
                <w:szCs w:val="20"/>
                <w:vertAlign w:val="superscript"/>
              </w:rPr>
            </w:pPr>
            <w:r w:rsidRPr="00226A42">
              <w:rPr>
                <w:rFonts w:ascii="Calibri Light" w:hAnsi="Calibri Light"/>
                <w:sz w:val="20"/>
                <w:szCs w:val="20"/>
              </w:rPr>
              <w:t>Clinical diagnosis</w:t>
            </w:r>
          </w:p>
          <w:p w14:paraId="5BBAB6AD" w14:textId="77777777" w:rsidR="002E40E4" w:rsidRPr="00226A42" w:rsidRDefault="002E40E4" w:rsidP="001804C9">
            <w:pPr>
              <w:spacing w:after="0" w:line="360" w:lineRule="auto"/>
              <w:ind w:left="426"/>
              <w:rPr>
                <w:rFonts w:ascii="Calibri Light" w:hAnsi="Calibri Light"/>
                <w:i/>
                <w:sz w:val="20"/>
                <w:szCs w:val="20"/>
              </w:rPr>
            </w:pPr>
            <w:r w:rsidRPr="00226A42">
              <w:rPr>
                <w:rFonts w:ascii="Calibri Light" w:hAnsi="Calibri Light"/>
                <w:i/>
                <w:sz w:val="16"/>
                <w:szCs w:val="16"/>
              </w:rPr>
              <w:t>(by GP; Dietician or Allergy specialist at hospital)</w:t>
            </w:r>
          </w:p>
        </w:tc>
        <w:tc>
          <w:tcPr>
            <w:tcW w:w="2126" w:type="dxa"/>
            <w:tcBorders>
              <w:left w:val="nil"/>
              <w:right w:val="dashed" w:sz="4" w:space="0" w:color="auto"/>
            </w:tcBorders>
          </w:tcPr>
          <w:p w14:paraId="24FEE9B5"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24 (85.7)</w:t>
            </w:r>
          </w:p>
        </w:tc>
        <w:tc>
          <w:tcPr>
            <w:tcW w:w="2268" w:type="dxa"/>
          </w:tcPr>
          <w:p w14:paraId="62589CF1"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121 (93.8)</w:t>
            </w:r>
          </w:p>
        </w:tc>
      </w:tr>
      <w:tr w:rsidR="002E40E4" w:rsidRPr="00226A42" w14:paraId="16AB11AD" w14:textId="77777777" w:rsidTr="001804C9">
        <w:tc>
          <w:tcPr>
            <w:tcW w:w="2660" w:type="dxa"/>
          </w:tcPr>
          <w:p w14:paraId="4BDA309F"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 xml:space="preserve">Self diagnosis </w:t>
            </w:r>
          </w:p>
        </w:tc>
        <w:tc>
          <w:tcPr>
            <w:tcW w:w="2126" w:type="dxa"/>
            <w:tcBorders>
              <w:left w:val="nil"/>
              <w:right w:val="dashed" w:sz="4" w:space="0" w:color="auto"/>
            </w:tcBorders>
          </w:tcPr>
          <w:p w14:paraId="0C883030"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4 (14.3)</w:t>
            </w:r>
          </w:p>
        </w:tc>
        <w:tc>
          <w:tcPr>
            <w:tcW w:w="2268" w:type="dxa"/>
          </w:tcPr>
          <w:p w14:paraId="5FAD4E8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8 (6.2)</w:t>
            </w:r>
          </w:p>
        </w:tc>
      </w:tr>
      <w:tr w:rsidR="002E40E4" w:rsidRPr="00226A42" w14:paraId="52473297" w14:textId="77777777" w:rsidTr="001804C9">
        <w:tc>
          <w:tcPr>
            <w:tcW w:w="2660" w:type="dxa"/>
          </w:tcPr>
          <w:p w14:paraId="3BD1D1E5"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Time since diagnosis (yrs)</w:t>
            </w:r>
          </w:p>
        </w:tc>
        <w:tc>
          <w:tcPr>
            <w:tcW w:w="2126" w:type="dxa"/>
            <w:tcBorders>
              <w:left w:val="nil"/>
              <w:right w:val="dashed" w:sz="4" w:space="0" w:color="auto"/>
            </w:tcBorders>
          </w:tcPr>
          <w:p w14:paraId="7B6E12EF" w14:textId="77777777" w:rsidR="002E40E4" w:rsidRPr="00226A42" w:rsidRDefault="002E40E4" w:rsidP="001804C9">
            <w:pPr>
              <w:spacing w:after="0" w:line="360" w:lineRule="auto"/>
              <w:rPr>
                <w:rFonts w:ascii="Calibri Light" w:hAnsi="Calibri Light"/>
                <w:sz w:val="20"/>
                <w:szCs w:val="20"/>
              </w:rPr>
            </w:pPr>
          </w:p>
        </w:tc>
        <w:tc>
          <w:tcPr>
            <w:tcW w:w="2268" w:type="dxa"/>
          </w:tcPr>
          <w:p w14:paraId="48D9455F" w14:textId="77777777" w:rsidR="002E40E4" w:rsidRPr="00226A42" w:rsidRDefault="002E40E4" w:rsidP="001804C9">
            <w:pPr>
              <w:spacing w:after="0" w:line="360" w:lineRule="auto"/>
              <w:rPr>
                <w:rFonts w:ascii="Calibri Light" w:hAnsi="Calibri Light"/>
                <w:sz w:val="20"/>
                <w:szCs w:val="20"/>
              </w:rPr>
            </w:pPr>
          </w:p>
        </w:tc>
      </w:tr>
      <w:tr w:rsidR="002E40E4" w:rsidRPr="00226A42" w14:paraId="57BED686" w14:textId="77777777" w:rsidTr="001804C9">
        <w:tc>
          <w:tcPr>
            <w:tcW w:w="2660" w:type="dxa"/>
          </w:tcPr>
          <w:p w14:paraId="106CA5F9"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2-4</w:t>
            </w:r>
          </w:p>
        </w:tc>
        <w:tc>
          <w:tcPr>
            <w:tcW w:w="2126" w:type="dxa"/>
            <w:tcBorders>
              <w:left w:val="nil"/>
              <w:right w:val="dashed" w:sz="4" w:space="0" w:color="auto"/>
            </w:tcBorders>
          </w:tcPr>
          <w:p w14:paraId="3327F02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7 (25.0)</w:t>
            </w:r>
          </w:p>
        </w:tc>
        <w:tc>
          <w:tcPr>
            <w:tcW w:w="2268" w:type="dxa"/>
          </w:tcPr>
          <w:p w14:paraId="1E344EC6"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31 (24.0)</w:t>
            </w:r>
          </w:p>
        </w:tc>
      </w:tr>
      <w:tr w:rsidR="002E40E4" w:rsidRPr="00226A42" w14:paraId="10B719B4" w14:textId="77777777" w:rsidTr="001804C9">
        <w:tc>
          <w:tcPr>
            <w:tcW w:w="2660" w:type="dxa"/>
          </w:tcPr>
          <w:p w14:paraId="4F38AF4A"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5-9</w:t>
            </w:r>
          </w:p>
        </w:tc>
        <w:tc>
          <w:tcPr>
            <w:tcW w:w="2126" w:type="dxa"/>
            <w:tcBorders>
              <w:left w:val="nil"/>
              <w:right w:val="dashed" w:sz="4" w:space="0" w:color="auto"/>
            </w:tcBorders>
          </w:tcPr>
          <w:p w14:paraId="4CA99734"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6 (21.4)</w:t>
            </w:r>
          </w:p>
        </w:tc>
        <w:tc>
          <w:tcPr>
            <w:tcW w:w="2268" w:type="dxa"/>
          </w:tcPr>
          <w:p w14:paraId="211A8042"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36 (27.9)</w:t>
            </w:r>
          </w:p>
        </w:tc>
      </w:tr>
      <w:tr w:rsidR="002E40E4" w:rsidRPr="00226A42" w14:paraId="3F975D79" w14:textId="77777777" w:rsidTr="001804C9">
        <w:tc>
          <w:tcPr>
            <w:tcW w:w="2660" w:type="dxa"/>
          </w:tcPr>
          <w:p w14:paraId="5B61CAEE"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≥10</w:t>
            </w:r>
          </w:p>
        </w:tc>
        <w:tc>
          <w:tcPr>
            <w:tcW w:w="2126" w:type="dxa"/>
            <w:tcBorders>
              <w:left w:val="nil"/>
              <w:right w:val="dashed" w:sz="4" w:space="0" w:color="auto"/>
            </w:tcBorders>
          </w:tcPr>
          <w:p w14:paraId="51B303AC"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13 (46.4)</w:t>
            </w:r>
          </w:p>
        </w:tc>
        <w:tc>
          <w:tcPr>
            <w:tcW w:w="2268" w:type="dxa"/>
          </w:tcPr>
          <w:p w14:paraId="5BA0B6F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59 (45.7)</w:t>
            </w:r>
          </w:p>
        </w:tc>
      </w:tr>
      <w:tr w:rsidR="002E40E4" w:rsidRPr="00226A42" w14:paraId="7B31524F" w14:textId="77777777" w:rsidTr="001804C9">
        <w:tc>
          <w:tcPr>
            <w:tcW w:w="2660" w:type="dxa"/>
          </w:tcPr>
          <w:p w14:paraId="2CE9B297"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Severity of reaction</w:t>
            </w:r>
          </w:p>
        </w:tc>
        <w:tc>
          <w:tcPr>
            <w:tcW w:w="2126" w:type="dxa"/>
            <w:tcBorders>
              <w:left w:val="nil"/>
              <w:right w:val="dashed" w:sz="4" w:space="0" w:color="auto"/>
            </w:tcBorders>
          </w:tcPr>
          <w:p w14:paraId="1C751736" w14:textId="77777777" w:rsidR="002E40E4" w:rsidRPr="00226A42" w:rsidRDefault="002E40E4" w:rsidP="001804C9">
            <w:pPr>
              <w:spacing w:after="0" w:line="360" w:lineRule="auto"/>
              <w:rPr>
                <w:rFonts w:ascii="Calibri Light" w:hAnsi="Calibri Light"/>
                <w:sz w:val="20"/>
                <w:szCs w:val="20"/>
              </w:rPr>
            </w:pPr>
          </w:p>
        </w:tc>
        <w:tc>
          <w:tcPr>
            <w:tcW w:w="2268" w:type="dxa"/>
          </w:tcPr>
          <w:p w14:paraId="5308299D" w14:textId="77777777" w:rsidR="002E40E4" w:rsidRPr="00226A42" w:rsidRDefault="002E40E4" w:rsidP="001804C9">
            <w:pPr>
              <w:spacing w:after="0" w:line="360" w:lineRule="auto"/>
              <w:rPr>
                <w:rFonts w:ascii="Calibri Light" w:hAnsi="Calibri Light"/>
                <w:sz w:val="20"/>
                <w:szCs w:val="20"/>
              </w:rPr>
            </w:pPr>
          </w:p>
        </w:tc>
      </w:tr>
      <w:tr w:rsidR="002E40E4" w:rsidRPr="00226A42" w14:paraId="7EF721D3" w14:textId="77777777" w:rsidTr="001804C9">
        <w:tc>
          <w:tcPr>
            <w:tcW w:w="2660" w:type="dxa"/>
          </w:tcPr>
          <w:p w14:paraId="2E2F9E95"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Mild/Moderate</w:t>
            </w:r>
          </w:p>
        </w:tc>
        <w:tc>
          <w:tcPr>
            <w:tcW w:w="2126" w:type="dxa"/>
            <w:tcBorders>
              <w:left w:val="nil"/>
              <w:right w:val="dashed" w:sz="4" w:space="0" w:color="auto"/>
            </w:tcBorders>
          </w:tcPr>
          <w:p w14:paraId="73E37399"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17 (60.7)</w:t>
            </w:r>
          </w:p>
        </w:tc>
        <w:tc>
          <w:tcPr>
            <w:tcW w:w="2268" w:type="dxa"/>
          </w:tcPr>
          <w:p w14:paraId="77D69AA2"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47 (36.4)</w:t>
            </w:r>
          </w:p>
        </w:tc>
      </w:tr>
      <w:tr w:rsidR="002E40E4" w:rsidRPr="00226A42" w14:paraId="23AC72D6" w14:textId="77777777" w:rsidTr="001804C9">
        <w:tc>
          <w:tcPr>
            <w:tcW w:w="2660" w:type="dxa"/>
          </w:tcPr>
          <w:p w14:paraId="69D987EC"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Severe</w:t>
            </w:r>
          </w:p>
        </w:tc>
        <w:tc>
          <w:tcPr>
            <w:tcW w:w="2126" w:type="dxa"/>
            <w:tcBorders>
              <w:left w:val="nil"/>
              <w:right w:val="dashed" w:sz="4" w:space="0" w:color="auto"/>
            </w:tcBorders>
          </w:tcPr>
          <w:p w14:paraId="594054B4"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11 (39.3)</w:t>
            </w:r>
          </w:p>
        </w:tc>
        <w:tc>
          <w:tcPr>
            <w:tcW w:w="2268" w:type="dxa"/>
          </w:tcPr>
          <w:p w14:paraId="13FE73C8"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82 (63.6)</w:t>
            </w:r>
          </w:p>
        </w:tc>
      </w:tr>
      <w:tr w:rsidR="002E40E4" w:rsidRPr="00226A42" w14:paraId="2D2D9DFB" w14:textId="77777777" w:rsidTr="001804C9">
        <w:tc>
          <w:tcPr>
            <w:tcW w:w="2660" w:type="dxa"/>
          </w:tcPr>
          <w:p w14:paraId="29BE318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&gt; 2 Allergens avoided</w:t>
            </w:r>
          </w:p>
        </w:tc>
        <w:tc>
          <w:tcPr>
            <w:tcW w:w="2126" w:type="dxa"/>
            <w:tcBorders>
              <w:left w:val="nil"/>
              <w:right w:val="dashed" w:sz="4" w:space="0" w:color="auto"/>
            </w:tcBorders>
          </w:tcPr>
          <w:p w14:paraId="007F650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6 (21.4)</w:t>
            </w:r>
          </w:p>
        </w:tc>
        <w:tc>
          <w:tcPr>
            <w:tcW w:w="2268" w:type="dxa"/>
          </w:tcPr>
          <w:p w14:paraId="3252CA74"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67 (51.9)</w:t>
            </w:r>
          </w:p>
        </w:tc>
      </w:tr>
      <w:tr w:rsidR="002E40E4" w:rsidRPr="00226A42" w14:paraId="5C45CCAD" w14:textId="77777777" w:rsidTr="001804C9">
        <w:tc>
          <w:tcPr>
            <w:tcW w:w="2660" w:type="dxa"/>
          </w:tcPr>
          <w:p w14:paraId="4A12835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Treatment</w:t>
            </w:r>
          </w:p>
        </w:tc>
        <w:tc>
          <w:tcPr>
            <w:tcW w:w="2126" w:type="dxa"/>
            <w:tcBorders>
              <w:left w:val="nil"/>
              <w:right w:val="dashed" w:sz="4" w:space="0" w:color="auto"/>
            </w:tcBorders>
          </w:tcPr>
          <w:p w14:paraId="43462219" w14:textId="77777777" w:rsidR="002E40E4" w:rsidRPr="00226A42" w:rsidRDefault="002E40E4" w:rsidP="001804C9">
            <w:pPr>
              <w:spacing w:after="0" w:line="360" w:lineRule="auto"/>
              <w:rPr>
                <w:rFonts w:ascii="Calibri Light" w:hAnsi="Calibri Light"/>
                <w:sz w:val="20"/>
                <w:szCs w:val="20"/>
              </w:rPr>
            </w:pPr>
          </w:p>
        </w:tc>
        <w:tc>
          <w:tcPr>
            <w:tcW w:w="2268" w:type="dxa"/>
          </w:tcPr>
          <w:p w14:paraId="7496E7C1" w14:textId="77777777" w:rsidR="002E40E4" w:rsidRPr="00226A42" w:rsidRDefault="002E40E4" w:rsidP="001804C9">
            <w:pPr>
              <w:spacing w:after="0" w:line="360" w:lineRule="auto"/>
              <w:rPr>
                <w:rFonts w:ascii="Calibri Light" w:hAnsi="Calibri Light"/>
                <w:sz w:val="20"/>
                <w:szCs w:val="20"/>
              </w:rPr>
            </w:pPr>
          </w:p>
        </w:tc>
      </w:tr>
      <w:tr w:rsidR="002E40E4" w:rsidRPr="00226A42" w14:paraId="0FAF88A3" w14:textId="77777777" w:rsidTr="001804C9">
        <w:tc>
          <w:tcPr>
            <w:tcW w:w="2660" w:type="dxa"/>
          </w:tcPr>
          <w:p w14:paraId="7CC9E289"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Avoidance</w:t>
            </w:r>
          </w:p>
        </w:tc>
        <w:tc>
          <w:tcPr>
            <w:tcW w:w="2126" w:type="dxa"/>
            <w:tcBorders>
              <w:left w:val="nil"/>
              <w:right w:val="dashed" w:sz="4" w:space="0" w:color="auto"/>
            </w:tcBorders>
          </w:tcPr>
          <w:p w14:paraId="68048BDE"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28 (100)</w:t>
            </w:r>
          </w:p>
        </w:tc>
        <w:tc>
          <w:tcPr>
            <w:tcW w:w="2268" w:type="dxa"/>
          </w:tcPr>
          <w:p w14:paraId="1176A548"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129 (100)</w:t>
            </w:r>
          </w:p>
        </w:tc>
      </w:tr>
      <w:tr w:rsidR="002E40E4" w:rsidRPr="00226A42" w14:paraId="5554BBFF" w14:textId="77777777" w:rsidTr="001804C9">
        <w:tc>
          <w:tcPr>
            <w:tcW w:w="2660" w:type="dxa"/>
          </w:tcPr>
          <w:p w14:paraId="5C1981A5"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Antihistamines</w:t>
            </w:r>
          </w:p>
        </w:tc>
        <w:tc>
          <w:tcPr>
            <w:tcW w:w="2126" w:type="dxa"/>
            <w:tcBorders>
              <w:left w:val="nil"/>
              <w:right w:val="dashed" w:sz="4" w:space="0" w:color="auto"/>
            </w:tcBorders>
          </w:tcPr>
          <w:p w14:paraId="598F8C21"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14 (50.0)</w:t>
            </w:r>
          </w:p>
        </w:tc>
        <w:tc>
          <w:tcPr>
            <w:tcW w:w="2268" w:type="dxa"/>
          </w:tcPr>
          <w:p w14:paraId="72FFAB1F"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103 (79.8)</w:t>
            </w:r>
          </w:p>
        </w:tc>
      </w:tr>
      <w:tr w:rsidR="002E40E4" w:rsidRPr="00226A42" w14:paraId="6AF58427" w14:textId="77777777" w:rsidTr="001804C9">
        <w:tc>
          <w:tcPr>
            <w:tcW w:w="2660" w:type="dxa"/>
          </w:tcPr>
          <w:p w14:paraId="2EBD0984"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Injectable adrenaline</w:t>
            </w:r>
          </w:p>
        </w:tc>
        <w:tc>
          <w:tcPr>
            <w:tcW w:w="2126" w:type="dxa"/>
            <w:tcBorders>
              <w:left w:val="nil"/>
              <w:right w:val="dashed" w:sz="4" w:space="0" w:color="auto"/>
            </w:tcBorders>
          </w:tcPr>
          <w:p w14:paraId="2522EBAA"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11 (39.3)</w:t>
            </w:r>
          </w:p>
        </w:tc>
        <w:tc>
          <w:tcPr>
            <w:tcW w:w="2268" w:type="dxa"/>
          </w:tcPr>
          <w:p w14:paraId="47B7A303"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96 (74.4)</w:t>
            </w:r>
          </w:p>
        </w:tc>
      </w:tr>
      <w:tr w:rsidR="002E40E4" w:rsidRPr="00226A42" w14:paraId="01C2B601" w14:textId="77777777" w:rsidTr="001804C9">
        <w:tc>
          <w:tcPr>
            <w:tcW w:w="2660" w:type="dxa"/>
            <w:tcBorders>
              <w:bottom w:val="single" w:sz="4" w:space="0" w:color="auto"/>
            </w:tcBorders>
          </w:tcPr>
          <w:p w14:paraId="67DBB2BE" w14:textId="77777777" w:rsidR="002E40E4" w:rsidRPr="00226A42" w:rsidRDefault="002E40E4" w:rsidP="001804C9">
            <w:pPr>
              <w:spacing w:after="0" w:line="360" w:lineRule="auto"/>
              <w:ind w:left="426"/>
              <w:rPr>
                <w:rFonts w:ascii="Calibri Light" w:hAnsi="Calibri Light"/>
                <w:sz w:val="20"/>
                <w:szCs w:val="20"/>
              </w:rPr>
            </w:pPr>
            <w:r w:rsidRPr="00226A42">
              <w:rPr>
                <w:rFonts w:ascii="Calibri Light" w:hAnsi="Calibri Light"/>
                <w:sz w:val="20"/>
                <w:szCs w:val="20"/>
              </w:rPr>
              <w:t>Inhaler</w:t>
            </w:r>
          </w:p>
        </w:tc>
        <w:tc>
          <w:tcPr>
            <w:tcW w:w="2126" w:type="dxa"/>
            <w:tcBorders>
              <w:left w:val="nil"/>
              <w:bottom w:val="single" w:sz="4" w:space="0" w:color="auto"/>
              <w:right w:val="dashed" w:sz="4" w:space="0" w:color="auto"/>
            </w:tcBorders>
          </w:tcPr>
          <w:p w14:paraId="7265167C"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4 (14.3)</w:t>
            </w:r>
          </w:p>
        </w:tc>
        <w:tc>
          <w:tcPr>
            <w:tcW w:w="2268" w:type="dxa"/>
            <w:tcBorders>
              <w:bottom w:val="single" w:sz="4" w:space="0" w:color="auto"/>
            </w:tcBorders>
          </w:tcPr>
          <w:p w14:paraId="2B1C8FB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65 (50.4)</w:t>
            </w:r>
          </w:p>
        </w:tc>
      </w:tr>
    </w:tbl>
    <w:p w14:paraId="25CCF944" w14:textId="77777777" w:rsidR="002E40E4" w:rsidRPr="00DA2724" w:rsidRDefault="002E40E4" w:rsidP="002E40E4">
      <w:pPr>
        <w:autoSpaceDE w:val="0"/>
        <w:autoSpaceDN w:val="0"/>
        <w:adjustRightInd w:val="0"/>
        <w:spacing w:after="0" w:line="240" w:lineRule="auto"/>
        <w:rPr>
          <w:rFonts w:ascii="Calibri Light" w:hAnsi="Calibri Light" w:cs="AdvROTIS-S"/>
          <w:sz w:val="16"/>
          <w:szCs w:val="16"/>
        </w:rPr>
      </w:pPr>
      <w:r w:rsidRPr="00DA2724">
        <w:rPr>
          <w:rFonts w:ascii="Calibri Light" w:hAnsi="Calibri Light" w:cs="AdvROTIS-S"/>
          <w:sz w:val="16"/>
          <w:szCs w:val="16"/>
          <w:vertAlign w:val="superscript"/>
        </w:rPr>
        <w:t xml:space="preserve">a </w:t>
      </w:r>
      <w:r w:rsidRPr="00DA2724">
        <w:rPr>
          <w:rFonts w:ascii="Calibri Light" w:hAnsi="Calibri Light" w:cs="AdvROTIS-S"/>
          <w:sz w:val="16"/>
          <w:szCs w:val="16"/>
        </w:rPr>
        <w:t>Child % calculation based on n=5 parent participants.</w:t>
      </w:r>
    </w:p>
    <w:p w14:paraId="43836253" w14:textId="77777777" w:rsidR="002E40E4" w:rsidRPr="00DA2724" w:rsidRDefault="002E40E4" w:rsidP="002E40E4">
      <w:pPr>
        <w:autoSpaceDE w:val="0"/>
        <w:autoSpaceDN w:val="0"/>
        <w:adjustRightInd w:val="0"/>
        <w:spacing w:after="0" w:line="240" w:lineRule="auto"/>
        <w:rPr>
          <w:rFonts w:ascii="Calibri Light" w:hAnsi="Calibri Light" w:cs="AdvROTIS-S"/>
          <w:sz w:val="16"/>
          <w:szCs w:val="16"/>
          <w:vertAlign w:val="superscript"/>
        </w:rPr>
      </w:pPr>
      <w:r w:rsidRPr="00DA2724">
        <w:rPr>
          <w:rFonts w:ascii="Calibri Light" w:hAnsi="Calibri Light" w:cs="AdvROTIS-S"/>
          <w:sz w:val="16"/>
          <w:szCs w:val="16"/>
          <w:vertAlign w:val="superscript"/>
        </w:rPr>
        <w:t>b</w:t>
      </w:r>
      <w:r w:rsidRPr="00DA2724">
        <w:rPr>
          <w:rFonts w:ascii="Calibri Light" w:hAnsi="Calibri Light" w:cs="AdvROTIS-S"/>
          <w:sz w:val="16"/>
          <w:szCs w:val="16"/>
        </w:rPr>
        <w:t xml:space="preserve"> Child % calculation based on n=72 parent participants.</w:t>
      </w:r>
    </w:p>
    <w:p w14:paraId="225FD29C" w14:textId="77777777" w:rsidR="002E40E4" w:rsidRPr="00DA2724" w:rsidRDefault="002E40E4" w:rsidP="002E40E4">
      <w:pPr>
        <w:autoSpaceDE w:val="0"/>
        <w:autoSpaceDN w:val="0"/>
        <w:adjustRightInd w:val="0"/>
        <w:spacing w:after="0" w:line="240" w:lineRule="auto"/>
        <w:rPr>
          <w:rFonts w:ascii="Calibri Light" w:hAnsi="Calibri Light" w:cs="AdvROTIS-S"/>
          <w:sz w:val="16"/>
          <w:szCs w:val="16"/>
        </w:rPr>
      </w:pPr>
      <w:r w:rsidRPr="00DA2724">
        <w:rPr>
          <w:rFonts w:ascii="Calibri Light" w:hAnsi="Calibri Light" w:cs="AdvROTIS-S"/>
          <w:sz w:val="16"/>
          <w:szCs w:val="16"/>
        </w:rPr>
        <w:t>Where % total &lt;100, there are missing values.  Where % total &gt;100, participants could select multiple responses.</w:t>
      </w:r>
    </w:p>
    <w:p w14:paraId="012613F7" w14:textId="2B2F5012" w:rsidR="002E40E4" w:rsidRPr="00DA2724" w:rsidRDefault="002E40E4" w:rsidP="002E40E4">
      <w:pPr>
        <w:spacing w:after="0" w:line="480" w:lineRule="auto"/>
        <w:rPr>
          <w:rFonts w:ascii="Calibri Light" w:hAnsi="Calibri Light"/>
          <w:b/>
        </w:rPr>
      </w:pPr>
      <w:r>
        <w:rPr>
          <w:rFonts w:ascii="Calibri Light" w:hAnsi="Calibri Light"/>
          <w:b/>
        </w:rPr>
        <w:t xml:space="preserve">Table </w:t>
      </w:r>
      <w:r w:rsidR="00B624A6">
        <w:rPr>
          <w:rFonts w:ascii="Calibri Light" w:hAnsi="Calibri Light"/>
          <w:b/>
        </w:rPr>
        <w:t>4</w:t>
      </w:r>
      <w:r w:rsidRPr="00DA2724">
        <w:rPr>
          <w:rFonts w:ascii="Calibri Light" w:hAnsi="Calibri Light"/>
          <w:b/>
        </w:rPr>
        <w:t>: Ove</w:t>
      </w:r>
      <w:r>
        <w:rPr>
          <w:rFonts w:ascii="Calibri Light" w:hAnsi="Calibri Light"/>
          <w:b/>
        </w:rPr>
        <w:t>rview of change over time for</w:t>
      </w:r>
      <w:r w:rsidRPr="00DA2724">
        <w:rPr>
          <w:rFonts w:ascii="Calibri Light" w:hAnsi="Calibri Light"/>
          <w:b/>
        </w:rPr>
        <w:t xml:space="preserve"> participants </w:t>
      </w:r>
      <w:r w:rsidR="00776F90">
        <w:rPr>
          <w:rFonts w:ascii="Calibri Light" w:hAnsi="Calibri Light"/>
          <w:b/>
        </w:rPr>
        <w:t xml:space="preserve">with food allergy </w:t>
      </w:r>
      <w:r w:rsidRPr="00DA2724">
        <w:rPr>
          <w:rFonts w:ascii="Calibri Light" w:hAnsi="Calibri Light"/>
          <w:b/>
        </w:rPr>
        <w:t xml:space="preserve">who took part in Pre and Post legislation surveys </w:t>
      </w:r>
    </w:p>
    <w:tbl>
      <w:tblPr>
        <w:tblW w:w="5000" w:type="pct"/>
        <w:tblLook w:val="04A0" w:firstRow="1" w:lastRow="0" w:firstColumn="1" w:lastColumn="0" w:noHBand="0" w:noVBand="1"/>
      </w:tblPr>
      <w:tblGrid>
        <w:gridCol w:w="2975"/>
        <w:gridCol w:w="1381"/>
        <w:gridCol w:w="1423"/>
        <w:gridCol w:w="970"/>
        <w:gridCol w:w="839"/>
        <w:gridCol w:w="839"/>
        <w:gridCol w:w="815"/>
      </w:tblGrid>
      <w:tr w:rsidR="002E40E4" w:rsidRPr="00226A42" w14:paraId="2DA337C3" w14:textId="77777777" w:rsidTr="001804C9">
        <w:tc>
          <w:tcPr>
            <w:tcW w:w="1609" w:type="pct"/>
            <w:tcBorders>
              <w:top w:val="single" w:sz="4" w:space="0" w:color="auto"/>
              <w:bottom w:val="single" w:sz="4" w:space="0" w:color="auto"/>
            </w:tcBorders>
          </w:tcPr>
          <w:p w14:paraId="2CD8AC38"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CONSTRUCT</w:t>
            </w:r>
          </w:p>
        </w:tc>
        <w:tc>
          <w:tcPr>
            <w:tcW w:w="747" w:type="pct"/>
            <w:tcBorders>
              <w:top w:val="single" w:sz="4" w:space="0" w:color="auto"/>
              <w:bottom w:val="single" w:sz="4" w:space="0" w:color="auto"/>
            </w:tcBorders>
          </w:tcPr>
          <w:p w14:paraId="0F53B0BF"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Pre legislation Mean (SD)</w:t>
            </w:r>
          </w:p>
        </w:tc>
        <w:tc>
          <w:tcPr>
            <w:tcW w:w="770" w:type="pct"/>
            <w:tcBorders>
              <w:top w:val="single" w:sz="4" w:space="0" w:color="auto"/>
              <w:bottom w:val="single" w:sz="4" w:space="0" w:color="auto"/>
            </w:tcBorders>
          </w:tcPr>
          <w:p w14:paraId="18B04A8C"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Post legislation</w:t>
            </w:r>
          </w:p>
          <w:p w14:paraId="3E288CB4"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 xml:space="preserve"> Mean (SD)</w:t>
            </w:r>
          </w:p>
        </w:tc>
        <w:tc>
          <w:tcPr>
            <w:tcW w:w="525" w:type="pct"/>
            <w:tcBorders>
              <w:top w:val="single" w:sz="4" w:space="0" w:color="auto"/>
              <w:bottom w:val="single" w:sz="4" w:space="0" w:color="auto"/>
            </w:tcBorders>
          </w:tcPr>
          <w:p w14:paraId="34AA9B30"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df</w:t>
            </w:r>
          </w:p>
        </w:tc>
        <w:tc>
          <w:tcPr>
            <w:tcW w:w="454" w:type="pct"/>
            <w:tcBorders>
              <w:top w:val="single" w:sz="4" w:space="0" w:color="auto"/>
              <w:bottom w:val="single" w:sz="4" w:space="0" w:color="auto"/>
            </w:tcBorders>
          </w:tcPr>
          <w:p w14:paraId="10104EBE"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F</w:t>
            </w:r>
          </w:p>
        </w:tc>
        <w:tc>
          <w:tcPr>
            <w:tcW w:w="454" w:type="pct"/>
            <w:tcBorders>
              <w:top w:val="single" w:sz="4" w:space="0" w:color="auto"/>
              <w:bottom w:val="single" w:sz="4" w:space="0" w:color="auto"/>
            </w:tcBorders>
          </w:tcPr>
          <w:p w14:paraId="5CA97B61"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sym w:font="Symbol" w:char="F068"/>
            </w:r>
            <w:r w:rsidRPr="00226A42">
              <w:rPr>
                <w:rFonts w:ascii="Calibri Light" w:hAnsi="Calibri Light"/>
                <w:b/>
                <w:sz w:val="20"/>
                <w:szCs w:val="20"/>
                <w:vertAlign w:val="subscript"/>
              </w:rPr>
              <w:t>p</w:t>
            </w:r>
            <w:r w:rsidRPr="00226A42">
              <w:rPr>
                <w:rFonts w:ascii="Calibri Light" w:hAnsi="Calibri Light"/>
                <w:b/>
                <w:sz w:val="20"/>
                <w:szCs w:val="20"/>
                <w:vertAlign w:val="superscript"/>
              </w:rPr>
              <w:t>2</w:t>
            </w:r>
          </w:p>
        </w:tc>
        <w:tc>
          <w:tcPr>
            <w:tcW w:w="441" w:type="pct"/>
            <w:tcBorders>
              <w:top w:val="single" w:sz="4" w:space="0" w:color="auto"/>
              <w:bottom w:val="single" w:sz="4" w:space="0" w:color="auto"/>
            </w:tcBorders>
          </w:tcPr>
          <w:p w14:paraId="6CEF2675" w14:textId="77777777" w:rsidR="002E40E4" w:rsidRPr="00226A42" w:rsidRDefault="002E40E4" w:rsidP="001804C9">
            <w:pPr>
              <w:spacing w:after="0" w:line="360" w:lineRule="auto"/>
              <w:jc w:val="center"/>
              <w:rPr>
                <w:rFonts w:ascii="Calibri Light" w:hAnsi="Calibri Light"/>
                <w:b/>
                <w:sz w:val="20"/>
                <w:szCs w:val="20"/>
              </w:rPr>
            </w:pPr>
            <w:r w:rsidRPr="00226A42">
              <w:rPr>
                <w:rFonts w:ascii="Calibri Light" w:hAnsi="Calibri Light"/>
                <w:b/>
                <w:sz w:val="20"/>
                <w:szCs w:val="20"/>
              </w:rPr>
              <w:t xml:space="preserve">p </w:t>
            </w:r>
          </w:p>
        </w:tc>
      </w:tr>
      <w:tr w:rsidR="002E40E4" w:rsidRPr="00226A42" w14:paraId="34FB49C1" w14:textId="77777777" w:rsidTr="001804C9">
        <w:tc>
          <w:tcPr>
            <w:tcW w:w="1609" w:type="pct"/>
            <w:tcBorders>
              <w:top w:val="single" w:sz="4" w:space="0" w:color="auto"/>
            </w:tcBorders>
          </w:tcPr>
          <w:p w14:paraId="699F04D6"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Menu as a resource for confident food choices</w:t>
            </w:r>
          </w:p>
        </w:tc>
        <w:tc>
          <w:tcPr>
            <w:tcW w:w="747" w:type="pct"/>
            <w:tcBorders>
              <w:top w:val="single" w:sz="4" w:space="0" w:color="auto"/>
            </w:tcBorders>
          </w:tcPr>
          <w:p w14:paraId="14896D25"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2.84 (1.17)</w:t>
            </w:r>
          </w:p>
        </w:tc>
        <w:tc>
          <w:tcPr>
            <w:tcW w:w="770" w:type="pct"/>
            <w:tcBorders>
              <w:top w:val="single" w:sz="4" w:space="0" w:color="auto"/>
            </w:tcBorders>
          </w:tcPr>
          <w:p w14:paraId="772CF164"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3.07 (1.05)</w:t>
            </w:r>
          </w:p>
        </w:tc>
        <w:tc>
          <w:tcPr>
            <w:tcW w:w="525" w:type="pct"/>
            <w:tcBorders>
              <w:top w:val="single" w:sz="4" w:space="0" w:color="auto"/>
            </w:tcBorders>
          </w:tcPr>
          <w:p w14:paraId="12357813"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1,99</w:t>
            </w:r>
          </w:p>
        </w:tc>
        <w:tc>
          <w:tcPr>
            <w:tcW w:w="454" w:type="pct"/>
            <w:tcBorders>
              <w:top w:val="single" w:sz="4" w:space="0" w:color="auto"/>
            </w:tcBorders>
          </w:tcPr>
          <w:p w14:paraId="284C3636"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0.58</w:t>
            </w:r>
          </w:p>
        </w:tc>
        <w:tc>
          <w:tcPr>
            <w:tcW w:w="454" w:type="pct"/>
            <w:tcBorders>
              <w:top w:val="single" w:sz="4" w:space="0" w:color="auto"/>
            </w:tcBorders>
          </w:tcPr>
          <w:p w14:paraId="0EC89022"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&gt;.01</w:t>
            </w:r>
          </w:p>
        </w:tc>
        <w:tc>
          <w:tcPr>
            <w:tcW w:w="441" w:type="pct"/>
            <w:tcBorders>
              <w:top w:val="single" w:sz="4" w:space="0" w:color="auto"/>
            </w:tcBorders>
          </w:tcPr>
          <w:p w14:paraId="3F4E2C03"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=.448</w:t>
            </w:r>
          </w:p>
        </w:tc>
      </w:tr>
      <w:tr w:rsidR="002E40E4" w:rsidRPr="00226A42" w14:paraId="7E5851E0" w14:textId="77777777" w:rsidTr="001804C9">
        <w:tc>
          <w:tcPr>
            <w:tcW w:w="1609" w:type="pct"/>
          </w:tcPr>
          <w:p w14:paraId="274942B6"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Confidence in asking staff</w:t>
            </w:r>
          </w:p>
        </w:tc>
        <w:tc>
          <w:tcPr>
            <w:tcW w:w="747" w:type="pct"/>
          </w:tcPr>
          <w:p w14:paraId="4091128A"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3.42 (1.19)</w:t>
            </w:r>
          </w:p>
        </w:tc>
        <w:tc>
          <w:tcPr>
            <w:tcW w:w="770" w:type="pct"/>
          </w:tcPr>
          <w:p w14:paraId="18810A7B"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4.12 (1.28)</w:t>
            </w:r>
          </w:p>
        </w:tc>
        <w:tc>
          <w:tcPr>
            <w:tcW w:w="525" w:type="pct"/>
          </w:tcPr>
          <w:p w14:paraId="297BDC10"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1,102</w:t>
            </w:r>
          </w:p>
        </w:tc>
        <w:tc>
          <w:tcPr>
            <w:tcW w:w="454" w:type="pct"/>
          </w:tcPr>
          <w:p w14:paraId="0FB62151"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17.62</w:t>
            </w:r>
          </w:p>
        </w:tc>
        <w:tc>
          <w:tcPr>
            <w:tcW w:w="454" w:type="pct"/>
          </w:tcPr>
          <w:p w14:paraId="5928C930"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=.15</w:t>
            </w:r>
          </w:p>
        </w:tc>
        <w:tc>
          <w:tcPr>
            <w:tcW w:w="441" w:type="pct"/>
          </w:tcPr>
          <w:p w14:paraId="0CBB0916"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&lt;.001</w:t>
            </w:r>
          </w:p>
        </w:tc>
      </w:tr>
      <w:tr w:rsidR="002E40E4" w:rsidRPr="00226A42" w14:paraId="371481DD" w14:textId="77777777" w:rsidTr="001804C9">
        <w:tc>
          <w:tcPr>
            <w:tcW w:w="1609" w:type="pct"/>
          </w:tcPr>
          <w:p w14:paraId="1D4A0A1E"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Planning and preparation</w:t>
            </w:r>
          </w:p>
        </w:tc>
        <w:tc>
          <w:tcPr>
            <w:tcW w:w="747" w:type="pct"/>
          </w:tcPr>
          <w:p w14:paraId="3C72F199"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3.28 (1.45)</w:t>
            </w:r>
          </w:p>
        </w:tc>
        <w:tc>
          <w:tcPr>
            <w:tcW w:w="770" w:type="pct"/>
          </w:tcPr>
          <w:p w14:paraId="20AB461D"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3.39 (1.39)</w:t>
            </w:r>
          </w:p>
        </w:tc>
        <w:tc>
          <w:tcPr>
            <w:tcW w:w="525" w:type="pct"/>
          </w:tcPr>
          <w:p w14:paraId="65AD7D9B"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1,101</w:t>
            </w:r>
          </w:p>
        </w:tc>
        <w:tc>
          <w:tcPr>
            <w:tcW w:w="454" w:type="pct"/>
          </w:tcPr>
          <w:p w14:paraId="4BB8908E"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0.76</w:t>
            </w:r>
          </w:p>
        </w:tc>
        <w:tc>
          <w:tcPr>
            <w:tcW w:w="454" w:type="pct"/>
          </w:tcPr>
          <w:p w14:paraId="028E6AFC"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=.02</w:t>
            </w:r>
          </w:p>
        </w:tc>
        <w:tc>
          <w:tcPr>
            <w:tcW w:w="441" w:type="pct"/>
          </w:tcPr>
          <w:p w14:paraId="2CAAFF65"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=.387</w:t>
            </w:r>
          </w:p>
        </w:tc>
      </w:tr>
      <w:tr w:rsidR="002E40E4" w:rsidRPr="00226A42" w14:paraId="41A277B9" w14:textId="77777777" w:rsidTr="001804C9">
        <w:tc>
          <w:tcPr>
            <w:tcW w:w="1609" w:type="pct"/>
          </w:tcPr>
          <w:p w14:paraId="28C6C04C"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Adequacy of menu information</w:t>
            </w:r>
          </w:p>
        </w:tc>
        <w:tc>
          <w:tcPr>
            <w:tcW w:w="747" w:type="pct"/>
          </w:tcPr>
          <w:p w14:paraId="6BCBE23F"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cs="Arial"/>
                <w:color w:val="000000"/>
                <w:sz w:val="20"/>
                <w:szCs w:val="20"/>
              </w:rPr>
              <w:t>1.50 (0.74)</w:t>
            </w:r>
          </w:p>
        </w:tc>
        <w:tc>
          <w:tcPr>
            <w:tcW w:w="770" w:type="pct"/>
          </w:tcPr>
          <w:p w14:paraId="07B38566"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1.70 (0.95)</w:t>
            </w:r>
          </w:p>
        </w:tc>
        <w:tc>
          <w:tcPr>
            <w:tcW w:w="525" w:type="pct"/>
          </w:tcPr>
          <w:p w14:paraId="0D114CEF"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1,101</w:t>
            </w:r>
          </w:p>
        </w:tc>
        <w:tc>
          <w:tcPr>
            <w:tcW w:w="454" w:type="pct"/>
          </w:tcPr>
          <w:p w14:paraId="6BC12D1C"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6.20</w:t>
            </w:r>
          </w:p>
        </w:tc>
        <w:tc>
          <w:tcPr>
            <w:tcW w:w="454" w:type="pct"/>
          </w:tcPr>
          <w:p w14:paraId="6CEC8587"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=.06</w:t>
            </w:r>
          </w:p>
        </w:tc>
        <w:tc>
          <w:tcPr>
            <w:tcW w:w="441" w:type="pct"/>
          </w:tcPr>
          <w:p w14:paraId="48CB7DB5"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=.014</w:t>
            </w:r>
          </w:p>
        </w:tc>
      </w:tr>
      <w:tr w:rsidR="002E40E4" w:rsidRPr="00226A42" w14:paraId="259D725B" w14:textId="77777777" w:rsidTr="001804C9">
        <w:tc>
          <w:tcPr>
            <w:tcW w:w="1609" w:type="pct"/>
          </w:tcPr>
          <w:p w14:paraId="10D7CE6D"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Staff as a resource for confident food choices</w:t>
            </w:r>
          </w:p>
        </w:tc>
        <w:tc>
          <w:tcPr>
            <w:tcW w:w="747" w:type="pct"/>
          </w:tcPr>
          <w:p w14:paraId="4216D363"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3.35 (0.86)</w:t>
            </w:r>
          </w:p>
        </w:tc>
        <w:tc>
          <w:tcPr>
            <w:tcW w:w="770" w:type="pct"/>
          </w:tcPr>
          <w:p w14:paraId="00B841C1"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3.56 (0.89)</w:t>
            </w:r>
          </w:p>
        </w:tc>
        <w:tc>
          <w:tcPr>
            <w:tcW w:w="525" w:type="pct"/>
          </w:tcPr>
          <w:p w14:paraId="37BF32D9"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1,102</w:t>
            </w:r>
          </w:p>
        </w:tc>
        <w:tc>
          <w:tcPr>
            <w:tcW w:w="454" w:type="pct"/>
          </w:tcPr>
          <w:p w14:paraId="3D0E8F57"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9.59</w:t>
            </w:r>
          </w:p>
        </w:tc>
        <w:tc>
          <w:tcPr>
            <w:tcW w:w="454" w:type="pct"/>
          </w:tcPr>
          <w:p w14:paraId="729DE01C"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=.09</w:t>
            </w:r>
          </w:p>
        </w:tc>
        <w:tc>
          <w:tcPr>
            <w:tcW w:w="441" w:type="pct"/>
          </w:tcPr>
          <w:p w14:paraId="2DAB7468"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=.003</w:t>
            </w:r>
          </w:p>
        </w:tc>
      </w:tr>
      <w:tr w:rsidR="002E40E4" w:rsidRPr="00226A42" w14:paraId="5CDB352F" w14:textId="77777777" w:rsidTr="001804C9">
        <w:tc>
          <w:tcPr>
            <w:tcW w:w="1609" w:type="pct"/>
            <w:tcBorders>
              <w:bottom w:val="single" w:sz="4" w:space="0" w:color="auto"/>
            </w:tcBorders>
          </w:tcPr>
          <w:p w14:paraId="2438C5DB" w14:textId="77777777" w:rsidR="002E40E4" w:rsidRPr="00226A42" w:rsidRDefault="002E40E4" w:rsidP="001804C9">
            <w:pPr>
              <w:spacing w:after="0" w:line="360" w:lineRule="auto"/>
              <w:rPr>
                <w:rFonts w:ascii="Calibri Light" w:hAnsi="Calibri Light"/>
                <w:sz w:val="20"/>
                <w:szCs w:val="20"/>
              </w:rPr>
            </w:pPr>
            <w:r w:rsidRPr="00226A42">
              <w:rPr>
                <w:rFonts w:ascii="Calibri Light" w:hAnsi="Calibri Light"/>
                <w:sz w:val="20"/>
                <w:szCs w:val="20"/>
              </w:rPr>
              <w:t>Adventurousness</w:t>
            </w:r>
          </w:p>
        </w:tc>
        <w:tc>
          <w:tcPr>
            <w:tcW w:w="747" w:type="pct"/>
            <w:tcBorders>
              <w:bottom w:val="single" w:sz="4" w:space="0" w:color="auto"/>
            </w:tcBorders>
          </w:tcPr>
          <w:p w14:paraId="310B3043"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1.27 (0.95)</w:t>
            </w:r>
          </w:p>
        </w:tc>
        <w:tc>
          <w:tcPr>
            <w:tcW w:w="770" w:type="pct"/>
            <w:tcBorders>
              <w:bottom w:val="single" w:sz="4" w:space="0" w:color="auto"/>
            </w:tcBorders>
          </w:tcPr>
          <w:p w14:paraId="15473BAE"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1.43 (0.99)</w:t>
            </w:r>
          </w:p>
        </w:tc>
        <w:tc>
          <w:tcPr>
            <w:tcW w:w="525" w:type="pct"/>
            <w:tcBorders>
              <w:bottom w:val="single" w:sz="4" w:space="0" w:color="auto"/>
            </w:tcBorders>
          </w:tcPr>
          <w:p w14:paraId="68C944AC"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1,101</w:t>
            </w:r>
          </w:p>
        </w:tc>
        <w:tc>
          <w:tcPr>
            <w:tcW w:w="454" w:type="pct"/>
            <w:tcBorders>
              <w:bottom w:val="single" w:sz="4" w:space="0" w:color="auto"/>
            </w:tcBorders>
          </w:tcPr>
          <w:p w14:paraId="0C5C58BF"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5.17</w:t>
            </w:r>
          </w:p>
        </w:tc>
        <w:tc>
          <w:tcPr>
            <w:tcW w:w="454" w:type="pct"/>
            <w:tcBorders>
              <w:bottom w:val="single" w:sz="4" w:space="0" w:color="auto"/>
            </w:tcBorders>
          </w:tcPr>
          <w:p w14:paraId="4DC55E32"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=.05</w:t>
            </w:r>
          </w:p>
        </w:tc>
        <w:tc>
          <w:tcPr>
            <w:tcW w:w="441" w:type="pct"/>
            <w:tcBorders>
              <w:bottom w:val="single" w:sz="4" w:space="0" w:color="auto"/>
            </w:tcBorders>
          </w:tcPr>
          <w:p w14:paraId="27BB7098" w14:textId="77777777" w:rsidR="002E40E4" w:rsidRPr="00226A42" w:rsidRDefault="002E40E4" w:rsidP="001804C9">
            <w:pPr>
              <w:spacing w:after="0" w:line="360" w:lineRule="auto"/>
              <w:jc w:val="center"/>
              <w:rPr>
                <w:rFonts w:ascii="Calibri Light" w:hAnsi="Calibri Light"/>
                <w:sz w:val="20"/>
                <w:szCs w:val="20"/>
              </w:rPr>
            </w:pPr>
            <w:r w:rsidRPr="00226A42">
              <w:rPr>
                <w:rFonts w:ascii="Calibri Light" w:hAnsi="Calibri Light"/>
                <w:sz w:val="20"/>
                <w:szCs w:val="20"/>
              </w:rPr>
              <w:t>=.025</w:t>
            </w:r>
          </w:p>
        </w:tc>
      </w:tr>
    </w:tbl>
    <w:p w14:paraId="511F76F3" w14:textId="77777777" w:rsidR="002E40E4" w:rsidRDefault="002E40E4" w:rsidP="00F67980">
      <w:pPr>
        <w:spacing w:after="0" w:line="480" w:lineRule="auto"/>
        <w:rPr>
          <w:rFonts w:ascii="Calibri Light" w:hAnsi="Calibri Light" w:cs="Arial"/>
          <w:b/>
          <w:sz w:val="26"/>
          <w:szCs w:val="26"/>
        </w:rPr>
      </w:pPr>
    </w:p>
    <w:p w14:paraId="333D3345" w14:textId="77777777" w:rsidR="00233896" w:rsidRDefault="00233896" w:rsidP="002E40E4">
      <w:pPr>
        <w:spacing w:after="0" w:line="480" w:lineRule="auto"/>
        <w:rPr>
          <w:rFonts w:ascii="Calibri Light" w:hAnsi="Calibri Light"/>
          <w:b/>
        </w:rPr>
      </w:pPr>
    </w:p>
    <w:p w14:paraId="4DE4AEB0" w14:textId="77777777" w:rsidR="00233896" w:rsidRDefault="00233896" w:rsidP="002E40E4">
      <w:pPr>
        <w:spacing w:after="0" w:line="480" w:lineRule="auto"/>
        <w:rPr>
          <w:rFonts w:ascii="Calibri Light" w:hAnsi="Calibri Light"/>
          <w:b/>
        </w:rPr>
      </w:pPr>
    </w:p>
    <w:p w14:paraId="590E80DC" w14:textId="77777777" w:rsidR="00233896" w:rsidRDefault="00233896" w:rsidP="002E40E4">
      <w:pPr>
        <w:spacing w:after="0" w:line="480" w:lineRule="auto"/>
        <w:rPr>
          <w:rFonts w:ascii="Calibri Light" w:hAnsi="Calibri Light"/>
          <w:b/>
        </w:rPr>
      </w:pPr>
    </w:p>
    <w:p w14:paraId="1C72597B" w14:textId="77777777" w:rsidR="00233896" w:rsidRDefault="00233896" w:rsidP="002E40E4">
      <w:pPr>
        <w:spacing w:after="0" w:line="480" w:lineRule="auto"/>
        <w:rPr>
          <w:rFonts w:ascii="Calibri Light" w:hAnsi="Calibri Light"/>
          <w:b/>
        </w:rPr>
      </w:pPr>
    </w:p>
    <w:p w14:paraId="69DF8A30" w14:textId="77777777" w:rsidR="00233896" w:rsidRDefault="00233896" w:rsidP="002E40E4">
      <w:pPr>
        <w:spacing w:after="0" w:line="480" w:lineRule="auto"/>
        <w:rPr>
          <w:rFonts w:ascii="Calibri Light" w:hAnsi="Calibri Light"/>
          <w:b/>
        </w:rPr>
      </w:pPr>
    </w:p>
    <w:p w14:paraId="3FC550B8" w14:textId="77777777" w:rsidR="00233896" w:rsidRDefault="00233896" w:rsidP="002E40E4">
      <w:pPr>
        <w:spacing w:after="0" w:line="480" w:lineRule="auto"/>
        <w:rPr>
          <w:rFonts w:ascii="Calibri Light" w:hAnsi="Calibri Light"/>
          <w:b/>
        </w:rPr>
      </w:pPr>
    </w:p>
    <w:p w14:paraId="0FB6714C" w14:textId="77777777" w:rsidR="00233896" w:rsidRDefault="00233896" w:rsidP="002E40E4">
      <w:pPr>
        <w:spacing w:after="0" w:line="480" w:lineRule="auto"/>
        <w:rPr>
          <w:rFonts w:ascii="Calibri Light" w:hAnsi="Calibri Light"/>
          <w:b/>
        </w:rPr>
      </w:pPr>
    </w:p>
    <w:p w14:paraId="65252AE7" w14:textId="77777777" w:rsidR="00233896" w:rsidRDefault="00233896" w:rsidP="002E40E4">
      <w:pPr>
        <w:spacing w:after="0" w:line="480" w:lineRule="auto"/>
        <w:rPr>
          <w:rFonts w:ascii="Calibri Light" w:hAnsi="Calibri Light"/>
          <w:b/>
        </w:rPr>
      </w:pPr>
    </w:p>
    <w:p w14:paraId="5DEBC5E5" w14:textId="77777777" w:rsidR="00233896" w:rsidRDefault="00233896" w:rsidP="002E40E4">
      <w:pPr>
        <w:spacing w:after="0" w:line="480" w:lineRule="auto"/>
        <w:rPr>
          <w:rFonts w:ascii="Calibri Light" w:hAnsi="Calibri Light"/>
          <w:b/>
        </w:rPr>
      </w:pPr>
    </w:p>
    <w:p w14:paraId="3913C433" w14:textId="77777777" w:rsidR="00233896" w:rsidRDefault="00233896" w:rsidP="002E40E4">
      <w:pPr>
        <w:spacing w:after="0" w:line="480" w:lineRule="auto"/>
        <w:rPr>
          <w:rFonts w:ascii="Calibri Light" w:hAnsi="Calibri Light"/>
          <w:b/>
        </w:rPr>
      </w:pPr>
    </w:p>
    <w:p w14:paraId="465AA27B" w14:textId="77777777" w:rsidR="00233896" w:rsidRDefault="00233896" w:rsidP="002E40E4">
      <w:pPr>
        <w:spacing w:after="0" w:line="480" w:lineRule="auto"/>
        <w:rPr>
          <w:rFonts w:ascii="Calibri Light" w:hAnsi="Calibri Light"/>
          <w:b/>
        </w:rPr>
      </w:pPr>
    </w:p>
    <w:p w14:paraId="1E182D3D" w14:textId="77777777" w:rsidR="00233896" w:rsidRDefault="00233896" w:rsidP="002E40E4">
      <w:pPr>
        <w:spacing w:after="0" w:line="480" w:lineRule="auto"/>
        <w:rPr>
          <w:rFonts w:ascii="Calibri Light" w:hAnsi="Calibri Light"/>
          <w:b/>
        </w:rPr>
      </w:pPr>
    </w:p>
    <w:p w14:paraId="208C4DDC" w14:textId="77777777" w:rsidR="00233896" w:rsidRDefault="00233896" w:rsidP="002E40E4">
      <w:pPr>
        <w:spacing w:after="0" w:line="480" w:lineRule="auto"/>
        <w:rPr>
          <w:rFonts w:ascii="Calibri Light" w:hAnsi="Calibri Light"/>
          <w:b/>
        </w:rPr>
      </w:pPr>
    </w:p>
    <w:p w14:paraId="4193BC73" w14:textId="77777777" w:rsidR="00233896" w:rsidRDefault="00233896" w:rsidP="002E40E4">
      <w:pPr>
        <w:spacing w:after="0" w:line="480" w:lineRule="auto"/>
        <w:rPr>
          <w:rFonts w:ascii="Calibri Light" w:hAnsi="Calibri Light"/>
          <w:b/>
        </w:rPr>
      </w:pPr>
    </w:p>
    <w:p w14:paraId="5BB16536" w14:textId="77777777" w:rsidR="00233896" w:rsidRDefault="00233896" w:rsidP="002E40E4">
      <w:pPr>
        <w:spacing w:after="0" w:line="480" w:lineRule="auto"/>
        <w:rPr>
          <w:rFonts w:ascii="Calibri Light" w:hAnsi="Calibri Light"/>
          <w:b/>
        </w:rPr>
      </w:pPr>
    </w:p>
    <w:p w14:paraId="2525373D" w14:textId="77777777" w:rsidR="002E40E4" w:rsidRPr="00DA2724" w:rsidRDefault="002E40E4" w:rsidP="002E40E4">
      <w:pPr>
        <w:spacing w:after="0" w:line="480" w:lineRule="auto"/>
        <w:rPr>
          <w:rFonts w:ascii="Calibri Light" w:hAnsi="Calibri Light"/>
          <w:b/>
        </w:rPr>
      </w:pPr>
      <w:r w:rsidRPr="00DA2724">
        <w:rPr>
          <w:rFonts w:ascii="Calibri Light" w:hAnsi="Calibri Light"/>
          <w:b/>
        </w:rPr>
        <w:t>Box 1:</w:t>
      </w:r>
      <w:r>
        <w:rPr>
          <w:rFonts w:ascii="Calibri Light" w:hAnsi="Calibri Light"/>
          <w:b/>
        </w:rPr>
        <w:t xml:space="preserve"> Participant quotes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E40E4" w:rsidRPr="00226A42" w14:paraId="5DE39F3F" w14:textId="77777777" w:rsidTr="001804C9">
        <w:tc>
          <w:tcPr>
            <w:tcW w:w="9242" w:type="dxa"/>
          </w:tcPr>
          <w:p w14:paraId="1FC4F601" w14:textId="77777777" w:rsidR="002E40E4" w:rsidRPr="00226A42" w:rsidRDefault="002E40E4" w:rsidP="001804C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Arial"/>
                <w:b/>
                <w:i/>
                <w:sz w:val="20"/>
                <w:szCs w:val="20"/>
              </w:rPr>
            </w:pPr>
            <w:r w:rsidRPr="00226A42">
              <w:rPr>
                <w:rFonts w:ascii="Calibri Light" w:hAnsi="Calibri Light" w:cs="Arial"/>
                <w:b/>
                <w:i/>
                <w:sz w:val="20"/>
                <w:szCs w:val="20"/>
              </w:rPr>
              <w:t>Impact of legislation:</w:t>
            </w:r>
          </w:p>
          <w:p w14:paraId="621E4BD8" w14:textId="77777777" w:rsidR="002E40E4" w:rsidRPr="00226A42" w:rsidRDefault="002E40E4" w:rsidP="002E40E4">
            <w:pPr>
              <w:pStyle w:val="ListParagraph"/>
              <w:numPr>
                <w:ilvl w:val="0"/>
                <w:numId w:val="5"/>
              </w:numPr>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Calibri"/>
                <w:sz w:val="20"/>
                <w:szCs w:val="20"/>
              </w:rPr>
            </w:pPr>
            <w:r w:rsidRPr="00226A42">
              <w:rPr>
                <w:rFonts w:ascii="Calibri Light" w:hAnsi="Calibri Light" w:cs="Calibri"/>
                <w:sz w:val="20"/>
                <w:szCs w:val="20"/>
              </w:rPr>
              <w:t>I think the legislation is fantastic, yeah.  It’s the best thing that’s happened for me, absolutely and I think everybody is aware of it, but have gone into do it in different ways. (A55 Moderate: Eggs)</w:t>
            </w:r>
          </w:p>
          <w:p w14:paraId="3F50823F" w14:textId="77777777" w:rsidR="002E40E4" w:rsidRPr="00226A42" w:rsidRDefault="002E40E4" w:rsidP="002E40E4">
            <w:pPr>
              <w:pStyle w:val="ListParagraph"/>
              <w:numPr>
                <w:ilvl w:val="0"/>
                <w:numId w:val="5"/>
              </w:numPr>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Arial"/>
                <w:i/>
                <w:sz w:val="20"/>
                <w:szCs w:val="20"/>
              </w:rPr>
            </w:pPr>
            <w:r w:rsidRPr="00226A42">
              <w:rPr>
                <w:rFonts w:ascii="Calibri Light" w:hAnsi="Calibri Light" w:cs="Calibri"/>
                <w:sz w:val="20"/>
                <w:szCs w:val="20"/>
              </w:rPr>
              <w:t>I do feel like I have more information and I think people are more aware. I think that's probably the most useful thing……It's definitely better but it's not perfect though, because you've still got people who aren't doing it. (A47 Moderate: Tree nuts)</w:t>
            </w:r>
          </w:p>
          <w:p w14:paraId="0EA1907E" w14:textId="77777777" w:rsidR="002E40E4" w:rsidRPr="00226A42" w:rsidRDefault="002E40E4" w:rsidP="002E40E4">
            <w:pPr>
              <w:pStyle w:val="ListParagraph"/>
              <w:numPr>
                <w:ilvl w:val="0"/>
                <w:numId w:val="5"/>
              </w:numPr>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Arial"/>
                <w:i/>
                <w:sz w:val="20"/>
                <w:szCs w:val="20"/>
              </w:rPr>
            </w:pPr>
            <w:r w:rsidRPr="00226A42">
              <w:rPr>
                <w:rFonts w:ascii="Calibri Light" w:hAnsi="Calibri Light" w:cs="Calibri"/>
                <w:sz w:val="20"/>
                <w:szCs w:val="20"/>
              </w:rPr>
              <w:t>18 months on and we’ve probably moved a little bit but you really would have hoped that it would have moved a lot more than this and it’s a bit of a shame it hasn’t isn’t it? (P6 Mild: Peanuts, Tree nuts)</w:t>
            </w:r>
          </w:p>
          <w:p w14:paraId="6730F0F0" w14:textId="77777777" w:rsidR="002E40E4" w:rsidRPr="00226A42" w:rsidRDefault="002E40E4" w:rsidP="001804C9">
            <w:pPr>
              <w:spacing w:after="0" w:line="320" w:lineRule="atLeast"/>
              <w:rPr>
                <w:rFonts w:ascii="Calibri Light" w:hAnsi="Calibri Light"/>
                <w:b/>
                <w:i/>
                <w:sz w:val="20"/>
                <w:szCs w:val="20"/>
              </w:rPr>
            </w:pPr>
            <w:r w:rsidRPr="00226A42">
              <w:rPr>
                <w:rFonts w:ascii="Calibri Light" w:hAnsi="Calibri Light"/>
                <w:b/>
                <w:i/>
                <w:sz w:val="20"/>
                <w:szCs w:val="20"/>
              </w:rPr>
              <w:t>Adequacy and confidence in written information resources:</w:t>
            </w:r>
          </w:p>
          <w:p w14:paraId="5B9805BF" w14:textId="77777777" w:rsidR="002E40E4" w:rsidRPr="00226A42" w:rsidRDefault="002E40E4" w:rsidP="002E40E4">
            <w:pPr>
              <w:pStyle w:val="ListParagraph"/>
              <w:numPr>
                <w:ilvl w:val="0"/>
                <w:numId w:val="5"/>
              </w:numPr>
              <w:spacing w:after="0" w:line="320" w:lineRule="atLeast"/>
              <w:rPr>
                <w:rFonts w:ascii="Calibri Light" w:hAnsi="Calibri Light"/>
                <w:sz w:val="20"/>
                <w:szCs w:val="20"/>
              </w:rPr>
            </w:pPr>
            <w:r w:rsidRPr="00226A42">
              <w:rPr>
                <w:rFonts w:ascii="Calibri Light" w:hAnsi="Calibri Light" w:cs="Calibri"/>
                <w:sz w:val="20"/>
                <w:szCs w:val="20"/>
              </w:rPr>
              <w:t>…when [allergen information] is available and there is a check list of allergens, it does make me feel more confident ordering there, because you’ve had the chance to check, they’ve had the chance to write it and so I feel like they are more aware and better at dealing with it and probably are better at dealing with cross contamination as well. So I do think it has helped me being confident in eating in certain places definitely. (A59 Severe: Peanuts, Tree nuts, Milk, Eggs)</w:t>
            </w:r>
          </w:p>
          <w:p w14:paraId="72215311" w14:textId="77777777" w:rsidR="002E40E4" w:rsidRPr="00081790" w:rsidRDefault="002E40E4" w:rsidP="002E40E4">
            <w:pPr>
              <w:pStyle w:val="ListParagraph"/>
              <w:numPr>
                <w:ilvl w:val="0"/>
                <w:numId w:val="5"/>
              </w:numPr>
              <w:spacing w:after="0" w:line="320" w:lineRule="atLeast"/>
              <w:rPr>
                <w:rFonts w:ascii="Calibri Light" w:hAnsi="Calibri Light"/>
                <w:i/>
                <w:sz w:val="20"/>
                <w:szCs w:val="20"/>
              </w:rPr>
            </w:pPr>
            <w:r w:rsidRPr="00226A42">
              <w:rPr>
                <w:rFonts w:ascii="Calibri Light" w:hAnsi="Calibri Light" w:cs="Calibri"/>
                <w:sz w:val="20"/>
                <w:szCs w:val="20"/>
              </w:rPr>
              <w:t xml:space="preserve">Yes I noticed the menu’s quite a bit more detailed and bold; it’s quite big now about allergies, yes.  </w:t>
            </w:r>
            <w:r w:rsidRPr="00226A42">
              <w:rPr>
                <w:rFonts w:ascii="Calibri Light" w:hAnsi="Calibri Light" w:cs="Calibri"/>
                <w:i/>
                <w:sz w:val="20"/>
                <w:szCs w:val="20"/>
              </w:rPr>
              <w:t xml:space="preserve">So when you say more detailed menus?  </w:t>
            </w:r>
            <w:r w:rsidRPr="00226A42">
              <w:rPr>
                <w:rFonts w:ascii="Calibri Light" w:hAnsi="Calibri Light" w:cs="Calibri"/>
                <w:sz w:val="20"/>
                <w:szCs w:val="20"/>
              </w:rPr>
              <w:t xml:space="preserve">Like there’ll be a big coloured key.  In the local (Asian restaurant) they’ve highlighted each, like say- nuts are in one colour, seeds in another.  Yes, it’ll say exactly what’s in each dish. (A25 Moderate: </w:t>
            </w:r>
            <w:r w:rsidRPr="00226A42">
              <w:rPr>
                <w:rFonts w:ascii="Calibri Light" w:hAnsi="Calibri Light"/>
                <w:sz w:val="20"/>
                <w:szCs w:val="20"/>
              </w:rPr>
              <w:t>Peanuts, Tree nuts, Sesame</w:t>
            </w:r>
            <w:r w:rsidRPr="00226A42">
              <w:rPr>
                <w:rFonts w:ascii="Calibri Light" w:hAnsi="Calibri Light" w:cs="Calibri"/>
                <w:sz w:val="20"/>
                <w:szCs w:val="20"/>
              </w:rPr>
              <w:t>)</w:t>
            </w:r>
          </w:p>
          <w:p w14:paraId="037C957C" w14:textId="77777777" w:rsidR="002E40E4" w:rsidRPr="00081790" w:rsidRDefault="002E40E4" w:rsidP="002E40E4">
            <w:pPr>
              <w:pStyle w:val="ListParagraph"/>
              <w:numPr>
                <w:ilvl w:val="0"/>
                <w:numId w:val="5"/>
              </w:numPr>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Calibri"/>
                <w:sz w:val="20"/>
                <w:szCs w:val="20"/>
              </w:rPr>
            </w:pPr>
            <w:r w:rsidRPr="00081790">
              <w:rPr>
                <w:rFonts w:ascii="Calibri Light" w:hAnsi="Calibri Light"/>
                <w:bCs/>
                <w:i/>
                <w:sz w:val="20"/>
                <w:szCs w:val="20"/>
              </w:rPr>
              <w:t xml:space="preserve">Do you think that you now have more information on which to decide on what you're going to eat?  </w:t>
            </w:r>
            <w:r w:rsidRPr="00081790">
              <w:rPr>
                <w:rFonts w:ascii="Calibri Light" w:hAnsi="Calibri Light"/>
                <w:sz w:val="20"/>
                <w:szCs w:val="20"/>
              </w:rPr>
              <w:t xml:space="preserve">Yes, I think so.  </w:t>
            </w:r>
            <w:r w:rsidRPr="00081790">
              <w:rPr>
                <w:rFonts w:ascii="Calibri Light" w:hAnsi="Calibri Light"/>
                <w:bCs/>
                <w:i/>
                <w:sz w:val="20"/>
                <w:szCs w:val="20"/>
              </w:rPr>
              <w:t xml:space="preserve">Even though it's just an invitation to ask or is it in other ways?  </w:t>
            </w:r>
            <w:r w:rsidRPr="00081790">
              <w:rPr>
                <w:rFonts w:ascii="Calibri Light" w:hAnsi="Calibri Light"/>
                <w:sz w:val="20"/>
                <w:szCs w:val="20"/>
              </w:rPr>
              <w:t xml:space="preserve">No, it's still an invitation to ask isn't it?... Most of them are knowledgeable now. </w:t>
            </w:r>
            <w:r>
              <w:rPr>
                <w:rFonts w:ascii="Calibri Light" w:hAnsi="Calibri Light"/>
                <w:sz w:val="20"/>
                <w:szCs w:val="20"/>
              </w:rPr>
              <w:t>(A28 Moderate: Peanuts)</w:t>
            </w:r>
          </w:p>
          <w:p w14:paraId="5D7F7582" w14:textId="77777777" w:rsidR="002E40E4" w:rsidRPr="00226A42" w:rsidRDefault="002E40E4" w:rsidP="002E40E4">
            <w:pPr>
              <w:pStyle w:val="ListParagraph"/>
              <w:numPr>
                <w:ilvl w:val="0"/>
                <w:numId w:val="5"/>
              </w:numPr>
              <w:spacing w:after="0" w:line="320" w:lineRule="atLeast"/>
              <w:rPr>
                <w:rFonts w:ascii="Calibri Light" w:hAnsi="Calibri Light"/>
                <w:sz w:val="20"/>
                <w:szCs w:val="20"/>
              </w:rPr>
            </w:pPr>
            <w:r w:rsidRPr="00226A42">
              <w:rPr>
                <w:rFonts w:ascii="Calibri Light" w:hAnsi="Calibri Light" w:cs="Calibri"/>
                <w:sz w:val="20"/>
                <w:szCs w:val="20"/>
              </w:rPr>
              <w:t xml:space="preserve">More often than not, on the bottom of a menu there is this ubiquitous 'if you have any allergies please let us know and we'll do the best to accommodate you'. That to me is the most meaningless phrase ever, because it means nothing (A52 Mild: </w:t>
            </w:r>
            <w:r w:rsidRPr="00226A42">
              <w:rPr>
                <w:rFonts w:ascii="Calibri Light" w:hAnsi="Calibri Light"/>
                <w:sz w:val="20"/>
                <w:szCs w:val="20"/>
              </w:rPr>
              <w:t>Tree nuts, Gluten</w:t>
            </w:r>
            <w:r w:rsidRPr="00226A42">
              <w:rPr>
                <w:rFonts w:ascii="Calibri Light" w:hAnsi="Calibri Light" w:cs="Calibri"/>
                <w:sz w:val="20"/>
                <w:szCs w:val="20"/>
              </w:rPr>
              <w:t>)</w:t>
            </w:r>
          </w:p>
          <w:p w14:paraId="7DCBF6A8" w14:textId="77777777" w:rsidR="002E40E4" w:rsidRPr="00226A42" w:rsidRDefault="002E40E4" w:rsidP="001804C9">
            <w:pPr>
              <w:spacing w:after="0" w:line="320" w:lineRule="atLeast"/>
              <w:rPr>
                <w:rFonts w:ascii="Calibri Light" w:hAnsi="Calibri Light"/>
                <w:b/>
                <w:i/>
                <w:sz w:val="20"/>
                <w:szCs w:val="20"/>
              </w:rPr>
            </w:pPr>
            <w:r w:rsidRPr="00226A42">
              <w:rPr>
                <w:rFonts w:ascii="Calibri Light" w:hAnsi="Calibri Light"/>
                <w:b/>
                <w:i/>
                <w:sz w:val="20"/>
                <w:szCs w:val="20"/>
              </w:rPr>
              <w:t>Adequacy and confidence in staff as information resources</w:t>
            </w:r>
          </w:p>
          <w:p w14:paraId="14C28398" w14:textId="77777777" w:rsidR="002E40E4" w:rsidRPr="00226A42" w:rsidRDefault="002E40E4" w:rsidP="002E40E4">
            <w:pPr>
              <w:pStyle w:val="ListParagraph"/>
              <w:numPr>
                <w:ilvl w:val="0"/>
                <w:numId w:val="5"/>
              </w:numPr>
              <w:spacing w:after="0" w:line="320" w:lineRule="atLeast"/>
              <w:rPr>
                <w:rFonts w:ascii="Calibri Light" w:hAnsi="Calibri Light"/>
                <w:sz w:val="20"/>
                <w:szCs w:val="20"/>
              </w:rPr>
            </w:pPr>
            <w:r w:rsidRPr="00226A42">
              <w:rPr>
                <w:rFonts w:ascii="Calibri Light" w:hAnsi="Calibri Light" w:cs="Calibri"/>
                <w:sz w:val="20"/>
                <w:szCs w:val="20"/>
              </w:rPr>
              <w:t xml:space="preserve">I think people are more aware. They realise it could be life threatening. People do have to carry epi pens. I believe there’s a new law brought in where they have to state whether a food had, what ingredients and if people are allergic, especially things like nuts. I think everyone is more aware and take more care. (A58 Severe: </w:t>
            </w:r>
            <w:r w:rsidRPr="00226A42">
              <w:rPr>
                <w:rFonts w:ascii="Calibri Light" w:hAnsi="Calibri Light"/>
                <w:sz w:val="20"/>
                <w:szCs w:val="20"/>
              </w:rPr>
              <w:t>Peanuts, Tree nuts</w:t>
            </w:r>
            <w:r w:rsidRPr="00226A42">
              <w:rPr>
                <w:rFonts w:ascii="Calibri Light" w:hAnsi="Calibri Light" w:cs="Calibri"/>
                <w:sz w:val="20"/>
                <w:szCs w:val="20"/>
              </w:rPr>
              <w:t>)</w:t>
            </w:r>
          </w:p>
          <w:p w14:paraId="053F1BBD" w14:textId="77777777" w:rsidR="002E40E4" w:rsidRPr="00226A42" w:rsidRDefault="002E40E4" w:rsidP="002E40E4">
            <w:pPr>
              <w:pStyle w:val="ListParagraph"/>
              <w:numPr>
                <w:ilvl w:val="0"/>
                <w:numId w:val="5"/>
              </w:numPr>
              <w:spacing w:after="0" w:line="320" w:lineRule="atLeast"/>
              <w:rPr>
                <w:rFonts w:ascii="Calibri Light" w:hAnsi="Calibri Light"/>
                <w:sz w:val="20"/>
                <w:szCs w:val="20"/>
              </w:rPr>
            </w:pPr>
            <w:r w:rsidRPr="00226A42">
              <w:rPr>
                <w:rFonts w:ascii="Calibri Light" w:hAnsi="Calibri Light" w:cs="Calibri"/>
                <w:sz w:val="20"/>
                <w:szCs w:val="20"/>
              </w:rPr>
              <w:t>I would say that it wasn’t sort of everywhere…but I would say it’s definitely something that has made people much more accepting and aware that they need to have like chefs and staff that are willing to really be very transparent about (allergen) information when asked. (A49 Severe: Crustaceans)</w:t>
            </w:r>
          </w:p>
          <w:p w14:paraId="6117DA01" w14:textId="77777777" w:rsidR="002E40E4" w:rsidRDefault="002E40E4" w:rsidP="002E40E4">
            <w:pPr>
              <w:pStyle w:val="ListParagraph"/>
              <w:numPr>
                <w:ilvl w:val="0"/>
                <w:numId w:val="5"/>
              </w:numPr>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ind w:right="567"/>
              <w:rPr>
                <w:rFonts w:ascii="Calibri Light" w:hAnsi="Calibri Light" w:cs="Calibri"/>
                <w:sz w:val="20"/>
                <w:szCs w:val="20"/>
              </w:rPr>
            </w:pPr>
            <w:r>
              <w:rPr>
                <w:rFonts w:ascii="Calibri Light" w:hAnsi="Calibri Light" w:cs="Calibri"/>
                <w:sz w:val="20"/>
                <w:szCs w:val="20"/>
              </w:rPr>
              <w:t>It wouldn’t really faze</w:t>
            </w:r>
            <w:r w:rsidRPr="00226A42">
              <w:rPr>
                <w:rFonts w:ascii="Calibri Light" w:hAnsi="Calibri Light" w:cs="Calibri"/>
                <w:sz w:val="20"/>
                <w:szCs w:val="20"/>
              </w:rPr>
              <w:t xml:space="preserve"> us if I wanted something to go in and ask, because I’ve got the ‘right to ask’. (A55 Moderate: Eggs) </w:t>
            </w:r>
          </w:p>
          <w:p w14:paraId="6B1348FA" w14:textId="77777777" w:rsidR="002E40E4" w:rsidRPr="00226A42" w:rsidRDefault="002E40E4" w:rsidP="002E40E4">
            <w:pPr>
              <w:pStyle w:val="ListParagraph"/>
              <w:numPr>
                <w:ilvl w:val="0"/>
                <w:numId w:val="5"/>
              </w:numPr>
              <w:spacing w:after="0" w:line="320" w:lineRule="atLeast"/>
              <w:rPr>
                <w:rFonts w:ascii="Calibri Light" w:hAnsi="Calibri Light"/>
                <w:sz w:val="20"/>
                <w:szCs w:val="20"/>
              </w:rPr>
            </w:pPr>
            <w:r w:rsidRPr="00226A42">
              <w:rPr>
                <w:rFonts w:ascii="Calibri Light" w:hAnsi="Calibri Light" w:cs="Calibri"/>
                <w:sz w:val="20"/>
                <w:szCs w:val="20"/>
              </w:rPr>
              <w:t>…</w:t>
            </w:r>
            <w:r w:rsidRPr="00226A42">
              <w:rPr>
                <w:rFonts w:ascii="Calibri Light" w:hAnsi="Calibri Light"/>
                <w:sz w:val="20"/>
                <w:szCs w:val="20"/>
              </w:rPr>
              <w:t>it should be on the menu. I don't think you should have to [ask]- sometimes people will act like you're making an unnecessary fuss so I tend not to [ask] because of that (A45 Severe: Milk, Gluten)</w:t>
            </w:r>
          </w:p>
        </w:tc>
      </w:tr>
    </w:tbl>
    <w:p w14:paraId="5BEDE400" w14:textId="77777777" w:rsidR="00284602" w:rsidRDefault="00284602" w:rsidP="00F67980">
      <w:pPr>
        <w:spacing w:after="0" w:line="480" w:lineRule="auto"/>
        <w:rPr>
          <w:rFonts w:ascii="Calibri Light" w:hAnsi="Calibri Light" w:cs="Arial"/>
          <w:b/>
          <w:sz w:val="26"/>
          <w:szCs w:val="26"/>
        </w:rPr>
      </w:pPr>
    </w:p>
    <w:p w14:paraId="3D975641" w14:textId="11F40896" w:rsidR="004D6D48" w:rsidRPr="004D6D48" w:rsidRDefault="004D6D48" w:rsidP="00292951">
      <w:pPr>
        <w:spacing w:after="0" w:line="480" w:lineRule="auto"/>
        <w:rPr>
          <w:rFonts w:ascii="Calibri Light" w:hAnsi="Calibri Light"/>
          <w:b/>
        </w:rPr>
      </w:pPr>
    </w:p>
    <w:sectPr w:rsidR="004D6D48" w:rsidRPr="004D6D48" w:rsidSect="0058486C">
      <w:foot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8D1F1" w14:textId="77777777" w:rsidR="00F12CD5" w:rsidRDefault="00F12CD5" w:rsidP="00824EBE">
      <w:pPr>
        <w:spacing w:after="0" w:line="240" w:lineRule="auto"/>
      </w:pPr>
      <w:r>
        <w:separator/>
      </w:r>
    </w:p>
  </w:endnote>
  <w:endnote w:type="continuationSeparator" w:id="0">
    <w:p w14:paraId="3E206810" w14:textId="77777777" w:rsidR="00F12CD5" w:rsidRDefault="00F12CD5" w:rsidP="0082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OT1ef757c0">
    <w:panose1 w:val="00000000000000000000"/>
    <w:charset w:val="00"/>
    <w:family w:val="swiss"/>
    <w:notTrueType/>
    <w:pitch w:val="default"/>
    <w:sig w:usb0="00000003" w:usb1="00000000" w:usb2="00000000" w:usb3="00000000" w:csb0="00000001" w:csb1="00000000"/>
  </w:font>
  <w:font w:name="AdvOT1ef757c0+20">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Unicode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dvROTIS-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8EC8" w14:textId="77777777" w:rsidR="00F12CD5" w:rsidRPr="001A66C3" w:rsidRDefault="00F12CD5">
    <w:pPr>
      <w:pStyle w:val="Footer"/>
      <w:jc w:val="right"/>
      <w:rPr>
        <w:rFonts w:ascii="Calibri Light" w:hAnsi="Calibri Light"/>
        <w:sz w:val="20"/>
        <w:szCs w:val="20"/>
      </w:rPr>
    </w:pPr>
    <w:r w:rsidRPr="001A66C3">
      <w:rPr>
        <w:rFonts w:ascii="Calibri Light" w:hAnsi="Calibri Light"/>
        <w:sz w:val="20"/>
        <w:szCs w:val="20"/>
      </w:rPr>
      <w:fldChar w:fldCharType="begin"/>
    </w:r>
    <w:r w:rsidRPr="001A66C3">
      <w:rPr>
        <w:rFonts w:ascii="Calibri Light" w:hAnsi="Calibri Light"/>
        <w:sz w:val="20"/>
        <w:szCs w:val="20"/>
      </w:rPr>
      <w:instrText xml:space="preserve"> PAGE   \* MERGEFORMAT </w:instrText>
    </w:r>
    <w:r w:rsidRPr="001A66C3">
      <w:rPr>
        <w:rFonts w:ascii="Calibri Light" w:hAnsi="Calibri Light"/>
        <w:sz w:val="20"/>
        <w:szCs w:val="20"/>
      </w:rPr>
      <w:fldChar w:fldCharType="separate"/>
    </w:r>
    <w:r w:rsidR="00337608">
      <w:rPr>
        <w:rFonts w:ascii="Calibri Light" w:hAnsi="Calibri Light"/>
        <w:noProof/>
        <w:sz w:val="20"/>
        <w:szCs w:val="20"/>
      </w:rPr>
      <w:t>3</w:t>
    </w:r>
    <w:r w:rsidRPr="001A66C3">
      <w:rPr>
        <w:rFonts w:ascii="Calibri Light" w:hAnsi="Calibri Light"/>
        <w:noProof/>
        <w:sz w:val="20"/>
        <w:szCs w:val="20"/>
      </w:rPr>
      <w:fldChar w:fldCharType="end"/>
    </w:r>
  </w:p>
  <w:p w14:paraId="079B9DC1" w14:textId="77777777" w:rsidR="00F12CD5" w:rsidRDefault="00F12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56BF" w14:textId="77777777" w:rsidR="00F12CD5" w:rsidRDefault="00F12CD5" w:rsidP="00824EBE">
      <w:pPr>
        <w:spacing w:after="0" w:line="240" w:lineRule="auto"/>
      </w:pPr>
      <w:r>
        <w:separator/>
      </w:r>
    </w:p>
  </w:footnote>
  <w:footnote w:type="continuationSeparator" w:id="0">
    <w:p w14:paraId="2EE8868A" w14:textId="77777777" w:rsidR="00F12CD5" w:rsidRDefault="00F12CD5" w:rsidP="00824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9D5D" w14:textId="237D31DD" w:rsidR="00F12CD5" w:rsidRPr="004D781E" w:rsidRDefault="00F12CD5">
    <w:pPr>
      <w:pStyle w:val="Header"/>
    </w:pPr>
    <w:r w:rsidRPr="004D781E">
      <w:rPr>
        <w:rFonts w:ascii="Calibri Light" w:hAnsi="Calibri Light"/>
      </w:rPr>
      <w:t>Running head: Eating out with a food allergy in the 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168"/>
    <w:multiLevelType w:val="hybridMultilevel"/>
    <w:tmpl w:val="E45E6B5C"/>
    <w:lvl w:ilvl="0" w:tplc="A3382F4C">
      <w:start w:val="1"/>
      <w:numFmt w:val="decimal"/>
      <w:lvlText w:val="%1)"/>
      <w:lvlJc w:val="left"/>
      <w:pPr>
        <w:ind w:left="720" w:hanging="360"/>
      </w:pPr>
      <w:rPr>
        <w:rFonts w:ascii="Calibri" w:hAnsi="Calibri" w:cs="Calibr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C3F94"/>
    <w:multiLevelType w:val="hybridMultilevel"/>
    <w:tmpl w:val="E45E6B5C"/>
    <w:lvl w:ilvl="0" w:tplc="A3382F4C">
      <w:start w:val="1"/>
      <w:numFmt w:val="decimal"/>
      <w:lvlText w:val="%1)"/>
      <w:lvlJc w:val="left"/>
      <w:pPr>
        <w:ind w:left="720" w:hanging="360"/>
      </w:pPr>
      <w:rPr>
        <w:rFonts w:ascii="Calibri" w:hAnsi="Calibri" w:cs="Calibr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F01E4A"/>
    <w:multiLevelType w:val="hybridMultilevel"/>
    <w:tmpl w:val="E45E6B5C"/>
    <w:lvl w:ilvl="0" w:tplc="A3382F4C">
      <w:start w:val="1"/>
      <w:numFmt w:val="decimal"/>
      <w:lvlText w:val="%1)"/>
      <w:lvlJc w:val="left"/>
      <w:pPr>
        <w:ind w:left="720" w:hanging="360"/>
      </w:pPr>
      <w:rPr>
        <w:rFonts w:ascii="Calibri" w:hAnsi="Calibri" w:cs="Calibr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010A96"/>
    <w:multiLevelType w:val="hybridMultilevel"/>
    <w:tmpl w:val="60E232A8"/>
    <w:lvl w:ilvl="0" w:tplc="C4CEA920">
      <w:start w:val="1"/>
      <w:numFmt w:val="upperLetter"/>
      <w:lvlText w:val="%1)"/>
      <w:lvlJc w:val="left"/>
      <w:pPr>
        <w:ind w:left="720" w:hanging="360"/>
      </w:pPr>
      <w:rPr>
        <w:rFonts w:ascii="Calibri Light" w:eastAsia="Calibri" w:hAnsi="Calibri Light" w:cs="Calibri"/>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263C6"/>
    <w:multiLevelType w:val="hybridMultilevel"/>
    <w:tmpl w:val="60E232A8"/>
    <w:lvl w:ilvl="0" w:tplc="C4CEA920">
      <w:start w:val="1"/>
      <w:numFmt w:val="upperLetter"/>
      <w:lvlText w:val="%1)"/>
      <w:lvlJc w:val="left"/>
      <w:pPr>
        <w:ind w:left="720" w:hanging="360"/>
      </w:pPr>
      <w:rPr>
        <w:rFonts w:ascii="Calibri Light" w:eastAsia="Calibri" w:hAnsi="Calibri Light" w:cs="Calibri"/>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C13470"/>
    <w:multiLevelType w:val="hybridMultilevel"/>
    <w:tmpl w:val="9CE6C052"/>
    <w:lvl w:ilvl="0" w:tplc="896A52F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9ssd22oafrtmevx91pstsurfdsr55tpdvr&quot;&gt;Food allergy papers&lt;record-ids&gt;&lt;item&gt;6&lt;/item&gt;&lt;item&gt;13&lt;/item&gt;&lt;item&gt;24&lt;/item&gt;&lt;item&gt;35&lt;/item&gt;&lt;item&gt;38&lt;/item&gt;&lt;item&gt;53&lt;/item&gt;&lt;item&gt;54&lt;/item&gt;&lt;item&gt;55&lt;/item&gt;&lt;item&gt;114&lt;/item&gt;&lt;item&gt;157&lt;/item&gt;&lt;item&gt;168&lt;/item&gt;&lt;item&gt;264&lt;/item&gt;&lt;item&gt;697&lt;/item&gt;&lt;item&gt;815&lt;/item&gt;&lt;item&gt;833&lt;/item&gt;&lt;item&gt;853&lt;/item&gt;&lt;item&gt;854&lt;/item&gt;&lt;item&gt;855&lt;/item&gt;&lt;item&gt;856&lt;/item&gt;&lt;/record-ids&gt;&lt;/item&gt;&lt;/Libraries&gt;"/>
  </w:docVars>
  <w:rsids>
    <w:rsidRoot w:val="001052AA"/>
    <w:rsid w:val="00000126"/>
    <w:rsid w:val="00001207"/>
    <w:rsid w:val="00001539"/>
    <w:rsid w:val="00003288"/>
    <w:rsid w:val="00005471"/>
    <w:rsid w:val="00007774"/>
    <w:rsid w:val="00012485"/>
    <w:rsid w:val="000134F9"/>
    <w:rsid w:val="0001604E"/>
    <w:rsid w:val="000179D1"/>
    <w:rsid w:val="00020011"/>
    <w:rsid w:val="000219CF"/>
    <w:rsid w:val="00021F3B"/>
    <w:rsid w:val="000223E1"/>
    <w:rsid w:val="00022642"/>
    <w:rsid w:val="00023253"/>
    <w:rsid w:val="00024BD8"/>
    <w:rsid w:val="0002691B"/>
    <w:rsid w:val="00030BAA"/>
    <w:rsid w:val="0003112E"/>
    <w:rsid w:val="00031666"/>
    <w:rsid w:val="0003756D"/>
    <w:rsid w:val="0004443E"/>
    <w:rsid w:val="000600DD"/>
    <w:rsid w:val="00063780"/>
    <w:rsid w:val="00065604"/>
    <w:rsid w:val="000666F6"/>
    <w:rsid w:val="000672F3"/>
    <w:rsid w:val="00071402"/>
    <w:rsid w:val="00073998"/>
    <w:rsid w:val="00081790"/>
    <w:rsid w:val="00085F42"/>
    <w:rsid w:val="00091876"/>
    <w:rsid w:val="00093884"/>
    <w:rsid w:val="00097A61"/>
    <w:rsid w:val="000A19D6"/>
    <w:rsid w:val="000A2ED4"/>
    <w:rsid w:val="000A5DCA"/>
    <w:rsid w:val="000A64AF"/>
    <w:rsid w:val="000A6D2E"/>
    <w:rsid w:val="000B1016"/>
    <w:rsid w:val="000B4F30"/>
    <w:rsid w:val="000C01F1"/>
    <w:rsid w:val="000C1E4D"/>
    <w:rsid w:val="000C2298"/>
    <w:rsid w:val="000C2D8E"/>
    <w:rsid w:val="000C6882"/>
    <w:rsid w:val="000D3119"/>
    <w:rsid w:val="000F6DAA"/>
    <w:rsid w:val="001052AA"/>
    <w:rsid w:val="00106507"/>
    <w:rsid w:val="00110353"/>
    <w:rsid w:val="001114CF"/>
    <w:rsid w:val="0011521D"/>
    <w:rsid w:val="001207A9"/>
    <w:rsid w:val="00121A23"/>
    <w:rsid w:val="0012255B"/>
    <w:rsid w:val="00123D8F"/>
    <w:rsid w:val="001334C2"/>
    <w:rsid w:val="00134B8B"/>
    <w:rsid w:val="00134DA8"/>
    <w:rsid w:val="0013590D"/>
    <w:rsid w:val="001374F9"/>
    <w:rsid w:val="001403B8"/>
    <w:rsid w:val="00142549"/>
    <w:rsid w:val="00152C98"/>
    <w:rsid w:val="001556FF"/>
    <w:rsid w:val="00155B6D"/>
    <w:rsid w:val="00160F70"/>
    <w:rsid w:val="00170A51"/>
    <w:rsid w:val="00172DFC"/>
    <w:rsid w:val="00177FBE"/>
    <w:rsid w:val="001804C9"/>
    <w:rsid w:val="00186F30"/>
    <w:rsid w:val="001924AF"/>
    <w:rsid w:val="00195F65"/>
    <w:rsid w:val="001A00B4"/>
    <w:rsid w:val="001A203D"/>
    <w:rsid w:val="001A2F9C"/>
    <w:rsid w:val="001A66C3"/>
    <w:rsid w:val="001B2F16"/>
    <w:rsid w:val="001C2426"/>
    <w:rsid w:val="001C3EE9"/>
    <w:rsid w:val="001C4E20"/>
    <w:rsid w:val="001D06A1"/>
    <w:rsid w:val="001D2AB5"/>
    <w:rsid w:val="001D423D"/>
    <w:rsid w:val="001D43B7"/>
    <w:rsid w:val="001D5486"/>
    <w:rsid w:val="001D6FF1"/>
    <w:rsid w:val="001E2C06"/>
    <w:rsid w:val="001E3CF2"/>
    <w:rsid w:val="001E6597"/>
    <w:rsid w:val="001E731F"/>
    <w:rsid w:val="001E75B2"/>
    <w:rsid w:val="00200B4B"/>
    <w:rsid w:val="00203790"/>
    <w:rsid w:val="0020397D"/>
    <w:rsid w:val="00203C23"/>
    <w:rsid w:val="00211ADD"/>
    <w:rsid w:val="002229B0"/>
    <w:rsid w:val="00224DAC"/>
    <w:rsid w:val="00226103"/>
    <w:rsid w:val="00226A42"/>
    <w:rsid w:val="00226D2C"/>
    <w:rsid w:val="00227022"/>
    <w:rsid w:val="00232A4A"/>
    <w:rsid w:val="00232D16"/>
    <w:rsid w:val="00233896"/>
    <w:rsid w:val="00233982"/>
    <w:rsid w:val="002357DA"/>
    <w:rsid w:val="0024173C"/>
    <w:rsid w:val="0024283E"/>
    <w:rsid w:val="00242912"/>
    <w:rsid w:val="00244491"/>
    <w:rsid w:val="00245E28"/>
    <w:rsid w:val="002508C1"/>
    <w:rsid w:val="00250AFB"/>
    <w:rsid w:val="00251E6B"/>
    <w:rsid w:val="00253863"/>
    <w:rsid w:val="002555B0"/>
    <w:rsid w:val="0025560C"/>
    <w:rsid w:val="00257565"/>
    <w:rsid w:val="00260E14"/>
    <w:rsid w:val="00261AC0"/>
    <w:rsid w:val="00264532"/>
    <w:rsid w:val="002747B6"/>
    <w:rsid w:val="00275D4C"/>
    <w:rsid w:val="00283368"/>
    <w:rsid w:val="002836A5"/>
    <w:rsid w:val="00284602"/>
    <w:rsid w:val="00284E2E"/>
    <w:rsid w:val="002855B1"/>
    <w:rsid w:val="00286FEB"/>
    <w:rsid w:val="0029004C"/>
    <w:rsid w:val="00291CA2"/>
    <w:rsid w:val="00292838"/>
    <w:rsid w:val="00292951"/>
    <w:rsid w:val="00294A09"/>
    <w:rsid w:val="00295E5E"/>
    <w:rsid w:val="00296D35"/>
    <w:rsid w:val="00297236"/>
    <w:rsid w:val="002A69C0"/>
    <w:rsid w:val="002A6D97"/>
    <w:rsid w:val="002B227B"/>
    <w:rsid w:val="002B3E88"/>
    <w:rsid w:val="002C1164"/>
    <w:rsid w:val="002C3E2B"/>
    <w:rsid w:val="002C4569"/>
    <w:rsid w:val="002D0AFC"/>
    <w:rsid w:val="002E32BF"/>
    <w:rsid w:val="002E40E4"/>
    <w:rsid w:val="002E4BD7"/>
    <w:rsid w:val="002E6300"/>
    <w:rsid w:val="002F169D"/>
    <w:rsid w:val="002F7DC9"/>
    <w:rsid w:val="00303D16"/>
    <w:rsid w:val="00305B34"/>
    <w:rsid w:val="00307490"/>
    <w:rsid w:val="0031085F"/>
    <w:rsid w:val="00316D10"/>
    <w:rsid w:val="0032359D"/>
    <w:rsid w:val="00324497"/>
    <w:rsid w:val="003317EB"/>
    <w:rsid w:val="00332FF6"/>
    <w:rsid w:val="003361BC"/>
    <w:rsid w:val="0033675B"/>
    <w:rsid w:val="00336EE8"/>
    <w:rsid w:val="0033723C"/>
    <w:rsid w:val="00337608"/>
    <w:rsid w:val="00337D1A"/>
    <w:rsid w:val="00350CD3"/>
    <w:rsid w:val="0035131C"/>
    <w:rsid w:val="0036107A"/>
    <w:rsid w:val="003635E2"/>
    <w:rsid w:val="003635F2"/>
    <w:rsid w:val="00366D8D"/>
    <w:rsid w:val="00367279"/>
    <w:rsid w:val="00367EA6"/>
    <w:rsid w:val="00367F1F"/>
    <w:rsid w:val="00371E40"/>
    <w:rsid w:val="00383A1C"/>
    <w:rsid w:val="00391B99"/>
    <w:rsid w:val="00391CA9"/>
    <w:rsid w:val="00393D2F"/>
    <w:rsid w:val="00394244"/>
    <w:rsid w:val="00395C89"/>
    <w:rsid w:val="003A2721"/>
    <w:rsid w:val="003A4D35"/>
    <w:rsid w:val="003B242C"/>
    <w:rsid w:val="003B54C3"/>
    <w:rsid w:val="003B5529"/>
    <w:rsid w:val="003C18AB"/>
    <w:rsid w:val="003C6AE1"/>
    <w:rsid w:val="003C6C66"/>
    <w:rsid w:val="003D5CEF"/>
    <w:rsid w:val="003D6204"/>
    <w:rsid w:val="003E39F6"/>
    <w:rsid w:val="003E5566"/>
    <w:rsid w:val="003F0DF0"/>
    <w:rsid w:val="003F13C5"/>
    <w:rsid w:val="003F1C47"/>
    <w:rsid w:val="003F5355"/>
    <w:rsid w:val="003F5BB6"/>
    <w:rsid w:val="00405429"/>
    <w:rsid w:val="00410BBF"/>
    <w:rsid w:val="0041105E"/>
    <w:rsid w:val="00411089"/>
    <w:rsid w:val="004131D5"/>
    <w:rsid w:val="00414CE4"/>
    <w:rsid w:val="0041608C"/>
    <w:rsid w:val="00423423"/>
    <w:rsid w:val="00423493"/>
    <w:rsid w:val="004305D9"/>
    <w:rsid w:val="00432FAE"/>
    <w:rsid w:val="004335C3"/>
    <w:rsid w:val="00433886"/>
    <w:rsid w:val="00436A28"/>
    <w:rsid w:val="00436DED"/>
    <w:rsid w:val="00436F60"/>
    <w:rsid w:val="004456DE"/>
    <w:rsid w:val="0045580D"/>
    <w:rsid w:val="00457F15"/>
    <w:rsid w:val="00466383"/>
    <w:rsid w:val="00466EAF"/>
    <w:rsid w:val="00467CED"/>
    <w:rsid w:val="00472483"/>
    <w:rsid w:val="00473367"/>
    <w:rsid w:val="0047538F"/>
    <w:rsid w:val="00483B20"/>
    <w:rsid w:val="004840D6"/>
    <w:rsid w:val="004840E2"/>
    <w:rsid w:val="004958F9"/>
    <w:rsid w:val="00497946"/>
    <w:rsid w:val="00497FDC"/>
    <w:rsid w:val="004B02AA"/>
    <w:rsid w:val="004B66C6"/>
    <w:rsid w:val="004C149A"/>
    <w:rsid w:val="004C42AB"/>
    <w:rsid w:val="004D110C"/>
    <w:rsid w:val="004D6907"/>
    <w:rsid w:val="004D6D48"/>
    <w:rsid w:val="004D781E"/>
    <w:rsid w:val="004E1448"/>
    <w:rsid w:val="004E4A6C"/>
    <w:rsid w:val="004E60BB"/>
    <w:rsid w:val="004F3D23"/>
    <w:rsid w:val="004F5FB4"/>
    <w:rsid w:val="00501AE9"/>
    <w:rsid w:val="005071D3"/>
    <w:rsid w:val="0050727F"/>
    <w:rsid w:val="0051305C"/>
    <w:rsid w:val="005130C5"/>
    <w:rsid w:val="005229A0"/>
    <w:rsid w:val="005234DB"/>
    <w:rsid w:val="005269B6"/>
    <w:rsid w:val="0053130A"/>
    <w:rsid w:val="005321AA"/>
    <w:rsid w:val="005332DB"/>
    <w:rsid w:val="0053537B"/>
    <w:rsid w:val="005359BF"/>
    <w:rsid w:val="005470F9"/>
    <w:rsid w:val="00547553"/>
    <w:rsid w:val="005515C5"/>
    <w:rsid w:val="005554E1"/>
    <w:rsid w:val="0055588D"/>
    <w:rsid w:val="00560D95"/>
    <w:rsid w:val="005613DA"/>
    <w:rsid w:val="00564193"/>
    <w:rsid w:val="005731B6"/>
    <w:rsid w:val="00573DFF"/>
    <w:rsid w:val="005755E1"/>
    <w:rsid w:val="00582AA2"/>
    <w:rsid w:val="00584823"/>
    <w:rsid w:val="0058486C"/>
    <w:rsid w:val="00584DED"/>
    <w:rsid w:val="00586577"/>
    <w:rsid w:val="0058704A"/>
    <w:rsid w:val="00587271"/>
    <w:rsid w:val="005879C5"/>
    <w:rsid w:val="005907A4"/>
    <w:rsid w:val="005908AB"/>
    <w:rsid w:val="0059122E"/>
    <w:rsid w:val="0059255C"/>
    <w:rsid w:val="005935DB"/>
    <w:rsid w:val="005940EA"/>
    <w:rsid w:val="00594527"/>
    <w:rsid w:val="005A05EC"/>
    <w:rsid w:val="005A4A4F"/>
    <w:rsid w:val="005B09DC"/>
    <w:rsid w:val="005B560C"/>
    <w:rsid w:val="005C32AA"/>
    <w:rsid w:val="005C3657"/>
    <w:rsid w:val="005C67E4"/>
    <w:rsid w:val="005D7268"/>
    <w:rsid w:val="005D76A9"/>
    <w:rsid w:val="005F07E9"/>
    <w:rsid w:val="005F5DFC"/>
    <w:rsid w:val="00602760"/>
    <w:rsid w:val="00606FA4"/>
    <w:rsid w:val="00616928"/>
    <w:rsid w:val="00623A31"/>
    <w:rsid w:val="00623A49"/>
    <w:rsid w:val="00623DD5"/>
    <w:rsid w:val="00625967"/>
    <w:rsid w:val="006262A2"/>
    <w:rsid w:val="006301F8"/>
    <w:rsid w:val="00630608"/>
    <w:rsid w:val="00631138"/>
    <w:rsid w:val="00635A2E"/>
    <w:rsid w:val="006362A5"/>
    <w:rsid w:val="0064002D"/>
    <w:rsid w:val="0064284A"/>
    <w:rsid w:val="00644EDD"/>
    <w:rsid w:val="006529D0"/>
    <w:rsid w:val="006529F4"/>
    <w:rsid w:val="00653DAA"/>
    <w:rsid w:val="0065626D"/>
    <w:rsid w:val="00657117"/>
    <w:rsid w:val="00663631"/>
    <w:rsid w:val="006650C1"/>
    <w:rsid w:val="00666B1B"/>
    <w:rsid w:val="00671655"/>
    <w:rsid w:val="0067197D"/>
    <w:rsid w:val="00673665"/>
    <w:rsid w:val="0067751B"/>
    <w:rsid w:val="006837DE"/>
    <w:rsid w:val="0068753C"/>
    <w:rsid w:val="00690901"/>
    <w:rsid w:val="00694302"/>
    <w:rsid w:val="00694464"/>
    <w:rsid w:val="006952D4"/>
    <w:rsid w:val="00695AA6"/>
    <w:rsid w:val="00695EF5"/>
    <w:rsid w:val="006A02F4"/>
    <w:rsid w:val="006A1ECA"/>
    <w:rsid w:val="006A7820"/>
    <w:rsid w:val="006B3D29"/>
    <w:rsid w:val="006C59BD"/>
    <w:rsid w:val="006C69E5"/>
    <w:rsid w:val="006C6DD5"/>
    <w:rsid w:val="006C7765"/>
    <w:rsid w:val="006D4261"/>
    <w:rsid w:val="006E11D6"/>
    <w:rsid w:val="006E24A3"/>
    <w:rsid w:val="006F004F"/>
    <w:rsid w:val="006F1C9D"/>
    <w:rsid w:val="006F1FBA"/>
    <w:rsid w:val="006F3807"/>
    <w:rsid w:val="006F5F13"/>
    <w:rsid w:val="006F6E41"/>
    <w:rsid w:val="00706A6A"/>
    <w:rsid w:val="00706D7E"/>
    <w:rsid w:val="00707B6A"/>
    <w:rsid w:val="00711B7C"/>
    <w:rsid w:val="007138F5"/>
    <w:rsid w:val="00720B28"/>
    <w:rsid w:val="007360A3"/>
    <w:rsid w:val="00737E54"/>
    <w:rsid w:val="007412F8"/>
    <w:rsid w:val="007429AB"/>
    <w:rsid w:val="00742C19"/>
    <w:rsid w:val="00742E4C"/>
    <w:rsid w:val="00746CFC"/>
    <w:rsid w:val="007471BE"/>
    <w:rsid w:val="00754637"/>
    <w:rsid w:val="007555A2"/>
    <w:rsid w:val="007613F0"/>
    <w:rsid w:val="007671DF"/>
    <w:rsid w:val="00770191"/>
    <w:rsid w:val="00771BE9"/>
    <w:rsid w:val="00772552"/>
    <w:rsid w:val="00774031"/>
    <w:rsid w:val="00775791"/>
    <w:rsid w:val="00776277"/>
    <w:rsid w:val="00776F90"/>
    <w:rsid w:val="00777977"/>
    <w:rsid w:val="007811D5"/>
    <w:rsid w:val="007908B7"/>
    <w:rsid w:val="0079409C"/>
    <w:rsid w:val="0079469D"/>
    <w:rsid w:val="00795BC7"/>
    <w:rsid w:val="00797347"/>
    <w:rsid w:val="007A5A86"/>
    <w:rsid w:val="007B45FD"/>
    <w:rsid w:val="007B4B7A"/>
    <w:rsid w:val="007C17ED"/>
    <w:rsid w:val="007C206A"/>
    <w:rsid w:val="007C363D"/>
    <w:rsid w:val="007D1341"/>
    <w:rsid w:val="007E294B"/>
    <w:rsid w:val="007E536D"/>
    <w:rsid w:val="007E54E8"/>
    <w:rsid w:val="007E765C"/>
    <w:rsid w:val="007F061E"/>
    <w:rsid w:val="007F11D0"/>
    <w:rsid w:val="007F6517"/>
    <w:rsid w:val="007F6FFB"/>
    <w:rsid w:val="0080698D"/>
    <w:rsid w:val="0080781B"/>
    <w:rsid w:val="00812E2A"/>
    <w:rsid w:val="00815DF4"/>
    <w:rsid w:val="00816769"/>
    <w:rsid w:val="00821DEA"/>
    <w:rsid w:val="00824187"/>
    <w:rsid w:val="00824EBE"/>
    <w:rsid w:val="0082501A"/>
    <w:rsid w:val="00826321"/>
    <w:rsid w:val="00831DFA"/>
    <w:rsid w:val="00832684"/>
    <w:rsid w:val="00833EE2"/>
    <w:rsid w:val="00834AA1"/>
    <w:rsid w:val="00837037"/>
    <w:rsid w:val="00840919"/>
    <w:rsid w:val="00844B56"/>
    <w:rsid w:val="00844C28"/>
    <w:rsid w:val="00846017"/>
    <w:rsid w:val="0084650A"/>
    <w:rsid w:val="00860293"/>
    <w:rsid w:val="00861881"/>
    <w:rsid w:val="0086341E"/>
    <w:rsid w:val="0086658A"/>
    <w:rsid w:val="008704C1"/>
    <w:rsid w:val="00870F4B"/>
    <w:rsid w:val="00874DD7"/>
    <w:rsid w:val="00875872"/>
    <w:rsid w:val="008910A5"/>
    <w:rsid w:val="0089563D"/>
    <w:rsid w:val="00895D19"/>
    <w:rsid w:val="008961F0"/>
    <w:rsid w:val="0089700B"/>
    <w:rsid w:val="008A1BC5"/>
    <w:rsid w:val="008B38E9"/>
    <w:rsid w:val="008B78AE"/>
    <w:rsid w:val="008B7E5B"/>
    <w:rsid w:val="008C20FF"/>
    <w:rsid w:val="008C3C37"/>
    <w:rsid w:val="008C4FDB"/>
    <w:rsid w:val="008C67A8"/>
    <w:rsid w:val="008D1569"/>
    <w:rsid w:val="008D59ED"/>
    <w:rsid w:val="008D5A95"/>
    <w:rsid w:val="008D7096"/>
    <w:rsid w:val="008E0929"/>
    <w:rsid w:val="008E0C05"/>
    <w:rsid w:val="008E246A"/>
    <w:rsid w:val="008E418F"/>
    <w:rsid w:val="008E60FA"/>
    <w:rsid w:val="008F0DCD"/>
    <w:rsid w:val="009006E6"/>
    <w:rsid w:val="00910462"/>
    <w:rsid w:val="00916E35"/>
    <w:rsid w:val="009203EB"/>
    <w:rsid w:val="009227C3"/>
    <w:rsid w:val="009233EB"/>
    <w:rsid w:val="0092703C"/>
    <w:rsid w:val="009306FB"/>
    <w:rsid w:val="00933C46"/>
    <w:rsid w:val="00936842"/>
    <w:rsid w:val="009404FF"/>
    <w:rsid w:val="009417BB"/>
    <w:rsid w:val="00941830"/>
    <w:rsid w:val="00943E85"/>
    <w:rsid w:val="009478FE"/>
    <w:rsid w:val="00947959"/>
    <w:rsid w:val="00947EA5"/>
    <w:rsid w:val="009568B8"/>
    <w:rsid w:val="00956C61"/>
    <w:rsid w:val="0096253D"/>
    <w:rsid w:val="0096259C"/>
    <w:rsid w:val="00964E1C"/>
    <w:rsid w:val="009811C7"/>
    <w:rsid w:val="009815C3"/>
    <w:rsid w:val="00986B68"/>
    <w:rsid w:val="009875D0"/>
    <w:rsid w:val="00987E85"/>
    <w:rsid w:val="0099127A"/>
    <w:rsid w:val="00992E80"/>
    <w:rsid w:val="009A0A53"/>
    <w:rsid w:val="009A7B85"/>
    <w:rsid w:val="009B27AB"/>
    <w:rsid w:val="009B5061"/>
    <w:rsid w:val="009C087F"/>
    <w:rsid w:val="009C10FE"/>
    <w:rsid w:val="009C3DA0"/>
    <w:rsid w:val="009D38C5"/>
    <w:rsid w:val="009D4F48"/>
    <w:rsid w:val="009D6F82"/>
    <w:rsid w:val="009E599E"/>
    <w:rsid w:val="009E725B"/>
    <w:rsid w:val="009F376A"/>
    <w:rsid w:val="00A00736"/>
    <w:rsid w:val="00A01AF8"/>
    <w:rsid w:val="00A17D85"/>
    <w:rsid w:val="00A34989"/>
    <w:rsid w:val="00A3507E"/>
    <w:rsid w:val="00A37947"/>
    <w:rsid w:val="00A4017A"/>
    <w:rsid w:val="00A43000"/>
    <w:rsid w:val="00A4353F"/>
    <w:rsid w:val="00A43CB3"/>
    <w:rsid w:val="00A466FF"/>
    <w:rsid w:val="00A46EC9"/>
    <w:rsid w:val="00A50B1C"/>
    <w:rsid w:val="00A51948"/>
    <w:rsid w:val="00A53748"/>
    <w:rsid w:val="00A539CB"/>
    <w:rsid w:val="00A60BD1"/>
    <w:rsid w:val="00A633EE"/>
    <w:rsid w:val="00A63957"/>
    <w:rsid w:val="00A65AA2"/>
    <w:rsid w:val="00A6628C"/>
    <w:rsid w:val="00A669FA"/>
    <w:rsid w:val="00A70C80"/>
    <w:rsid w:val="00A71D79"/>
    <w:rsid w:val="00A7721F"/>
    <w:rsid w:val="00A80631"/>
    <w:rsid w:val="00A87683"/>
    <w:rsid w:val="00A92553"/>
    <w:rsid w:val="00A9642E"/>
    <w:rsid w:val="00A96E84"/>
    <w:rsid w:val="00A976D5"/>
    <w:rsid w:val="00AA0C89"/>
    <w:rsid w:val="00AB097C"/>
    <w:rsid w:val="00AB4B3D"/>
    <w:rsid w:val="00AB57B6"/>
    <w:rsid w:val="00AB6952"/>
    <w:rsid w:val="00AB711A"/>
    <w:rsid w:val="00AC01D1"/>
    <w:rsid w:val="00AC0A80"/>
    <w:rsid w:val="00AC1D13"/>
    <w:rsid w:val="00AC20C9"/>
    <w:rsid w:val="00AC47EC"/>
    <w:rsid w:val="00AC492A"/>
    <w:rsid w:val="00AC5781"/>
    <w:rsid w:val="00AC5E36"/>
    <w:rsid w:val="00AC7276"/>
    <w:rsid w:val="00AD0F8E"/>
    <w:rsid w:val="00AE0412"/>
    <w:rsid w:val="00AE0C06"/>
    <w:rsid w:val="00AE21BC"/>
    <w:rsid w:val="00AE4926"/>
    <w:rsid w:val="00AE64C0"/>
    <w:rsid w:val="00AE7BDF"/>
    <w:rsid w:val="00AF1CE7"/>
    <w:rsid w:val="00AF6269"/>
    <w:rsid w:val="00B032B6"/>
    <w:rsid w:val="00B0362A"/>
    <w:rsid w:val="00B03AD8"/>
    <w:rsid w:val="00B041FE"/>
    <w:rsid w:val="00B06407"/>
    <w:rsid w:val="00B06575"/>
    <w:rsid w:val="00B1469D"/>
    <w:rsid w:val="00B1652C"/>
    <w:rsid w:val="00B17B8D"/>
    <w:rsid w:val="00B213A1"/>
    <w:rsid w:val="00B233C8"/>
    <w:rsid w:val="00B31ADA"/>
    <w:rsid w:val="00B359A7"/>
    <w:rsid w:val="00B35FCD"/>
    <w:rsid w:val="00B43E0A"/>
    <w:rsid w:val="00B46F2C"/>
    <w:rsid w:val="00B50F99"/>
    <w:rsid w:val="00B52C65"/>
    <w:rsid w:val="00B5309C"/>
    <w:rsid w:val="00B57FC9"/>
    <w:rsid w:val="00B6006B"/>
    <w:rsid w:val="00B6045F"/>
    <w:rsid w:val="00B624A6"/>
    <w:rsid w:val="00B62F2B"/>
    <w:rsid w:val="00B66630"/>
    <w:rsid w:val="00B669A1"/>
    <w:rsid w:val="00B70F5A"/>
    <w:rsid w:val="00B717E9"/>
    <w:rsid w:val="00B71B9D"/>
    <w:rsid w:val="00B75697"/>
    <w:rsid w:val="00B760BD"/>
    <w:rsid w:val="00B81902"/>
    <w:rsid w:val="00B857BF"/>
    <w:rsid w:val="00B86ED7"/>
    <w:rsid w:val="00B91595"/>
    <w:rsid w:val="00B935C6"/>
    <w:rsid w:val="00B96B28"/>
    <w:rsid w:val="00BA18D9"/>
    <w:rsid w:val="00BA4387"/>
    <w:rsid w:val="00BA5AB2"/>
    <w:rsid w:val="00BA6AB0"/>
    <w:rsid w:val="00BB6075"/>
    <w:rsid w:val="00BB7A32"/>
    <w:rsid w:val="00BC263D"/>
    <w:rsid w:val="00BC33FD"/>
    <w:rsid w:val="00BD1C85"/>
    <w:rsid w:val="00BD2DEB"/>
    <w:rsid w:val="00BD4310"/>
    <w:rsid w:val="00BE2166"/>
    <w:rsid w:val="00BE2836"/>
    <w:rsid w:val="00BF1D63"/>
    <w:rsid w:val="00BF4B7B"/>
    <w:rsid w:val="00C019A8"/>
    <w:rsid w:val="00C025A0"/>
    <w:rsid w:val="00C04C25"/>
    <w:rsid w:val="00C05B90"/>
    <w:rsid w:val="00C1173E"/>
    <w:rsid w:val="00C15229"/>
    <w:rsid w:val="00C15681"/>
    <w:rsid w:val="00C17D31"/>
    <w:rsid w:val="00C20207"/>
    <w:rsid w:val="00C23D5E"/>
    <w:rsid w:val="00C31FFB"/>
    <w:rsid w:val="00C3365B"/>
    <w:rsid w:val="00C46831"/>
    <w:rsid w:val="00C508ED"/>
    <w:rsid w:val="00C52001"/>
    <w:rsid w:val="00C57975"/>
    <w:rsid w:val="00C61378"/>
    <w:rsid w:val="00C6639E"/>
    <w:rsid w:val="00C66E65"/>
    <w:rsid w:val="00C71FB8"/>
    <w:rsid w:val="00C72D41"/>
    <w:rsid w:val="00C739FB"/>
    <w:rsid w:val="00C77784"/>
    <w:rsid w:val="00C77B81"/>
    <w:rsid w:val="00C801E3"/>
    <w:rsid w:val="00C842CF"/>
    <w:rsid w:val="00C843CC"/>
    <w:rsid w:val="00C87D39"/>
    <w:rsid w:val="00C90628"/>
    <w:rsid w:val="00C926F8"/>
    <w:rsid w:val="00C92C95"/>
    <w:rsid w:val="00C94AD8"/>
    <w:rsid w:val="00C95A3A"/>
    <w:rsid w:val="00C9733D"/>
    <w:rsid w:val="00CA34E0"/>
    <w:rsid w:val="00CA41DE"/>
    <w:rsid w:val="00CA5B5E"/>
    <w:rsid w:val="00CB0C07"/>
    <w:rsid w:val="00CB7814"/>
    <w:rsid w:val="00CC0B1B"/>
    <w:rsid w:val="00CC1E14"/>
    <w:rsid w:val="00CC317C"/>
    <w:rsid w:val="00CC3BD2"/>
    <w:rsid w:val="00CC5CCF"/>
    <w:rsid w:val="00CD0743"/>
    <w:rsid w:val="00CD07E9"/>
    <w:rsid w:val="00CD0C04"/>
    <w:rsid w:val="00CD1726"/>
    <w:rsid w:val="00CE2A1B"/>
    <w:rsid w:val="00CE77DD"/>
    <w:rsid w:val="00CF1AF0"/>
    <w:rsid w:val="00CF4C62"/>
    <w:rsid w:val="00CF569F"/>
    <w:rsid w:val="00D016C0"/>
    <w:rsid w:val="00D02D5A"/>
    <w:rsid w:val="00D02FFF"/>
    <w:rsid w:val="00D07C7A"/>
    <w:rsid w:val="00D10A75"/>
    <w:rsid w:val="00D1244A"/>
    <w:rsid w:val="00D13E59"/>
    <w:rsid w:val="00D22A69"/>
    <w:rsid w:val="00D266DB"/>
    <w:rsid w:val="00D31F74"/>
    <w:rsid w:val="00D339D7"/>
    <w:rsid w:val="00D35DF2"/>
    <w:rsid w:val="00D37090"/>
    <w:rsid w:val="00D503FF"/>
    <w:rsid w:val="00D51836"/>
    <w:rsid w:val="00D53565"/>
    <w:rsid w:val="00D548C9"/>
    <w:rsid w:val="00D55CC3"/>
    <w:rsid w:val="00D563C3"/>
    <w:rsid w:val="00D56B71"/>
    <w:rsid w:val="00D60982"/>
    <w:rsid w:val="00D60DB8"/>
    <w:rsid w:val="00D625CA"/>
    <w:rsid w:val="00D65B85"/>
    <w:rsid w:val="00D67A05"/>
    <w:rsid w:val="00D7656A"/>
    <w:rsid w:val="00D80BB3"/>
    <w:rsid w:val="00D81B62"/>
    <w:rsid w:val="00D8760F"/>
    <w:rsid w:val="00D87EE2"/>
    <w:rsid w:val="00D901EF"/>
    <w:rsid w:val="00D929C0"/>
    <w:rsid w:val="00D94BF3"/>
    <w:rsid w:val="00D961DE"/>
    <w:rsid w:val="00DA2724"/>
    <w:rsid w:val="00DA2E56"/>
    <w:rsid w:val="00DB11AC"/>
    <w:rsid w:val="00DB43F6"/>
    <w:rsid w:val="00DC5838"/>
    <w:rsid w:val="00DC6382"/>
    <w:rsid w:val="00DC68F0"/>
    <w:rsid w:val="00DC72B6"/>
    <w:rsid w:val="00DC75FB"/>
    <w:rsid w:val="00DD0A74"/>
    <w:rsid w:val="00DD187D"/>
    <w:rsid w:val="00DD406A"/>
    <w:rsid w:val="00DD6762"/>
    <w:rsid w:val="00DE1261"/>
    <w:rsid w:val="00DF412C"/>
    <w:rsid w:val="00DF6A79"/>
    <w:rsid w:val="00E13095"/>
    <w:rsid w:val="00E1334B"/>
    <w:rsid w:val="00E13BA8"/>
    <w:rsid w:val="00E1628E"/>
    <w:rsid w:val="00E1677C"/>
    <w:rsid w:val="00E336FD"/>
    <w:rsid w:val="00E412FE"/>
    <w:rsid w:val="00E41FDB"/>
    <w:rsid w:val="00E456CF"/>
    <w:rsid w:val="00E46BA3"/>
    <w:rsid w:val="00E52D81"/>
    <w:rsid w:val="00E62658"/>
    <w:rsid w:val="00E646FA"/>
    <w:rsid w:val="00E65FE4"/>
    <w:rsid w:val="00E67340"/>
    <w:rsid w:val="00E76BFA"/>
    <w:rsid w:val="00E80286"/>
    <w:rsid w:val="00E8501E"/>
    <w:rsid w:val="00E85A45"/>
    <w:rsid w:val="00E91F27"/>
    <w:rsid w:val="00E973F8"/>
    <w:rsid w:val="00E97BB5"/>
    <w:rsid w:val="00EA1949"/>
    <w:rsid w:val="00EA1E5C"/>
    <w:rsid w:val="00EA3CE6"/>
    <w:rsid w:val="00EB1C2F"/>
    <w:rsid w:val="00EB556A"/>
    <w:rsid w:val="00EC191A"/>
    <w:rsid w:val="00EC4D1B"/>
    <w:rsid w:val="00EC57DC"/>
    <w:rsid w:val="00EC7813"/>
    <w:rsid w:val="00ED3873"/>
    <w:rsid w:val="00ED5C5D"/>
    <w:rsid w:val="00EE2899"/>
    <w:rsid w:val="00EE3258"/>
    <w:rsid w:val="00EE56E5"/>
    <w:rsid w:val="00EE5BC8"/>
    <w:rsid w:val="00EE77CA"/>
    <w:rsid w:val="00EF5E8A"/>
    <w:rsid w:val="00EF622C"/>
    <w:rsid w:val="00F02890"/>
    <w:rsid w:val="00F02BE9"/>
    <w:rsid w:val="00F078C3"/>
    <w:rsid w:val="00F10683"/>
    <w:rsid w:val="00F11AB5"/>
    <w:rsid w:val="00F11DC8"/>
    <w:rsid w:val="00F12CD5"/>
    <w:rsid w:val="00F13B17"/>
    <w:rsid w:val="00F16952"/>
    <w:rsid w:val="00F16DA1"/>
    <w:rsid w:val="00F2102C"/>
    <w:rsid w:val="00F21864"/>
    <w:rsid w:val="00F235DE"/>
    <w:rsid w:val="00F30112"/>
    <w:rsid w:val="00F30223"/>
    <w:rsid w:val="00F31062"/>
    <w:rsid w:val="00F3240F"/>
    <w:rsid w:val="00F34F16"/>
    <w:rsid w:val="00F3686B"/>
    <w:rsid w:val="00F37A72"/>
    <w:rsid w:val="00F4003D"/>
    <w:rsid w:val="00F40F22"/>
    <w:rsid w:val="00F419FE"/>
    <w:rsid w:val="00F442F7"/>
    <w:rsid w:val="00F4480A"/>
    <w:rsid w:val="00F47D75"/>
    <w:rsid w:val="00F55116"/>
    <w:rsid w:val="00F63412"/>
    <w:rsid w:val="00F6638E"/>
    <w:rsid w:val="00F67980"/>
    <w:rsid w:val="00F67D97"/>
    <w:rsid w:val="00F75B73"/>
    <w:rsid w:val="00F76A9D"/>
    <w:rsid w:val="00F80CB9"/>
    <w:rsid w:val="00F90158"/>
    <w:rsid w:val="00F91080"/>
    <w:rsid w:val="00F913E9"/>
    <w:rsid w:val="00F96FF2"/>
    <w:rsid w:val="00F971B3"/>
    <w:rsid w:val="00FA4FA9"/>
    <w:rsid w:val="00FB0325"/>
    <w:rsid w:val="00FB1D79"/>
    <w:rsid w:val="00FB30B1"/>
    <w:rsid w:val="00FB4A5A"/>
    <w:rsid w:val="00FC2C6B"/>
    <w:rsid w:val="00FD0EE8"/>
    <w:rsid w:val="00FD2BDA"/>
    <w:rsid w:val="00FE02AC"/>
    <w:rsid w:val="00FE73B1"/>
    <w:rsid w:val="00FF276D"/>
    <w:rsid w:val="00FF4058"/>
    <w:rsid w:val="00FF4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81D"/>
  <w15:docId w15:val="{98450DCD-142B-4C77-B107-BC052B4A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119"/>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4D6D4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D2E"/>
    <w:pPr>
      <w:ind w:left="720"/>
      <w:contextualSpacing/>
    </w:pPr>
  </w:style>
  <w:style w:type="paragraph" w:customStyle="1" w:styleId="Body">
    <w:name w:val="Body"/>
    <w:uiPriority w:val="99"/>
    <w:rsid w:val="00C94AD8"/>
    <w:pPr>
      <w:pBdr>
        <w:top w:val="nil"/>
        <w:left w:val="nil"/>
        <w:bottom w:val="nil"/>
        <w:right w:val="nil"/>
        <w:between w:val="nil"/>
        <w:bar w:val="nil"/>
      </w:pBdr>
      <w:spacing w:after="120"/>
    </w:pPr>
    <w:rPr>
      <w:rFonts w:ascii="Calibri Light" w:eastAsia="Arial Unicode MS" w:hAnsi="Calibri Light" w:cs="Arial Unicode MS"/>
      <w:color w:val="000000"/>
      <w:sz w:val="22"/>
      <w:szCs w:val="22"/>
      <w:u w:color="000000"/>
      <w:bdr w:val="nil"/>
      <w:lang w:val="en-US"/>
    </w:rPr>
  </w:style>
  <w:style w:type="paragraph" w:styleId="BodyText">
    <w:name w:val="Body Text"/>
    <w:basedOn w:val="Normal"/>
    <w:link w:val="BodyTextChar"/>
    <w:uiPriority w:val="99"/>
    <w:rsid w:val="00E8501E"/>
    <w:pPr>
      <w:autoSpaceDE w:val="0"/>
      <w:autoSpaceDN w:val="0"/>
      <w:adjustRightInd w:val="0"/>
      <w:spacing w:after="0" w:line="240" w:lineRule="auto"/>
    </w:pPr>
    <w:rPr>
      <w:rFonts w:ascii="Arial" w:hAnsi="Arial" w:cs="Arial"/>
      <w:b/>
      <w:bCs/>
      <w:sz w:val="24"/>
      <w:szCs w:val="24"/>
    </w:rPr>
  </w:style>
  <w:style w:type="character" w:customStyle="1" w:styleId="BodyTextChar">
    <w:name w:val="Body Text Char"/>
    <w:link w:val="BodyText"/>
    <w:uiPriority w:val="99"/>
    <w:rsid w:val="00E8501E"/>
    <w:rPr>
      <w:rFonts w:ascii="Arial" w:hAnsi="Arial" w:cs="Arial"/>
      <w:b/>
      <w:bCs/>
      <w:sz w:val="24"/>
      <w:szCs w:val="24"/>
    </w:rPr>
  </w:style>
  <w:style w:type="character" w:styleId="CommentReference">
    <w:name w:val="annotation reference"/>
    <w:unhideWhenUsed/>
    <w:rsid w:val="00573DFF"/>
    <w:rPr>
      <w:sz w:val="16"/>
      <w:szCs w:val="16"/>
    </w:rPr>
  </w:style>
  <w:style w:type="paragraph" w:styleId="CommentText">
    <w:name w:val="annotation text"/>
    <w:basedOn w:val="Normal"/>
    <w:link w:val="CommentTextChar"/>
    <w:uiPriority w:val="99"/>
    <w:unhideWhenUsed/>
    <w:rsid w:val="00573DFF"/>
    <w:pPr>
      <w:spacing w:line="240" w:lineRule="auto"/>
    </w:pPr>
    <w:rPr>
      <w:sz w:val="20"/>
      <w:szCs w:val="20"/>
    </w:rPr>
  </w:style>
  <w:style w:type="character" w:customStyle="1" w:styleId="CommentTextChar">
    <w:name w:val="Comment Text Char"/>
    <w:link w:val="CommentText"/>
    <w:uiPriority w:val="99"/>
    <w:rsid w:val="00573DFF"/>
    <w:rPr>
      <w:sz w:val="20"/>
      <w:szCs w:val="20"/>
    </w:rPr>
  </w:style>
  <w:style w:type="paragraph" w:styleId="CommentSubject">
    <w:name w:val="annotation subject"/>
    <w:basedOn w:val="CommentText"/>
    <w:next w:val="CommentText"/>
    <w:link w:val="CommentSubjectChar"/>
    <w:uiPriority w:val="99"/>
    <w:semiHidden/>
    <w:unhideWhenUsed/>
    <w:rsid w:val="00573DFF"/>
    <w:rPr>
      <w:b/>
      <w:bCs/>
    </w:rPr>
  </w:style>
  <w:style w:type="character" w:customStyle="1" w:styleId="CommentSubjectChar">
    <w:name w:val="Comment Subject Char"/>
    <w:link w:val="CommentSubject"/>
    <w:uiPriority w:val="99"/>
    <w:semiHidden/>
    <w:rsid w:val="00573DFF"/>
    <w:rPr>
      <w:b/>
      <w:bCs/>
      <w:sz w:val="20"/>
      <w:szCs w:val="20"/>
    </w:rPr>
  </w:style>
  <w:style w:type="paragraph" w:styleId="BalloonText">
    <w:name w:val="Balloon Text"/>
    <w:basedOn w:val="Normal"/>
    <w:link w:val="BalloonTextChar"/>
    <w:uiPriority w:val="99"/>
    <w:semiHidden/>
    <w:unhideWhenUsed/>
    <w:rsid w:val="00573D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3DFF"/>
    <w:rPr>
      <w:rFonts w:ascii="Tahoma" w:hAnsi="Tahoma" w:cs="Tahoma"/>
      <w:sz w:val="16"/>
      <w:szCs w:val="16"/>
    </w:rPr>
  </w:style>
  <w:style w:type="paragraph" w:styleId="FootnoteText">
    <w:name w:val="footnote text"/>
    <w:basedOn w:val="Normal"/>
    <w:link w:val="FootnoteTextChar"/>
    <w:uiPriority w:val="99"/>
    <w:unhideWhenUsed/>
    <w:rsid w:val="00824EBE"/>
    <w:pPr>
      <w:spacing w:after="0" w:line="240" w:lineRule="auto"/>
    </w:pPr>
    <w:rPr>
      <w:sz w:val="20"/>
      <w:szCs w:val="20"/>
    </w:rPr>
  </w:style>
  <w:style w:type="character" w:customStyle="1" w:styleId="FootnoteTextChar">
    <w:name w:val="Footnote Text Char"/>
    <w:link w:val="FootnoteText"/>
    <w:uiPriority w:val="99"/>
    <w:rsid w:val="00824EBE"/>
    <w:rPr>
      <w:rFonts w:ascii="Calibri" w:eastAsia="Calibri" w:hAnsi="Calibri" w:cs="Times New Roman"/>
      <w:sz w:val="20"/>
      <w:szCs w:val="20"/>
    </w:rPr>
  </w:style>
  <w:style w:type="character" w:styleId="FootnoteReference">
    <w:name w:val="footnote reference"/>
    <w:uiPriority w:val="99"/>
    <w:semiHidden/>
    <w:unhideWhenUsed/>
    <w:rsid w:val="00824EBE"/>
    <w:rPr>
      <w:vertAlign w:val="superscript"/>
    </w:rPr>
  </w:style>
  <w:style w:type="paragraph" w:customStyle="1" w:styleId="EndNoteBibliographyTitle">
    <w:name w:val="EndNote Bibliography Title"/>
    <w:basedOn w:val="Normal"/>
    <w:link w:val="EndNoteBibliographyTitleChar"/>
    <w:rsid w:val="0079409C"/>
    <w:pPr>
      <w:spacing w:after="0"/>
      <w:jc w:val="center"/>
    </w:pPr>
    <w:rPr>
      <w:noProof/>
      <w:lang w:val="en-US"/>
    </w:rPr>
  </w:style>
  <w:style w:type="character" w:customStyle="1" w:styleId="EndNoteBibliographyTitleChar">
    <w:name w:val="EndNote Bibliography Title Char"/>
    <w:link w:val="EndNoteBibliographyTitle"/>
    <w:rsid w:val="0079409C"/>
    <w:rPr>
      <w:noProof/>
      <w:sz w:val="22"/>
      <w:szCs w:val="22"/>
      <w:lang w:val="en-US" w:eastAsia="en-US"/>
    </w:rPr>
  </w:style>
  <w:style w:type="paragraph" w:customStyle="1" w:styleId="EndNoteBibliography">
    <w:name w:val="EndNote Bibliography"/>
    <w:basedOn w:val="Normal"/>
    <w:link w:val="EndNoteBibliographyChar"/>
    <w:rsid w:val="0079409C"/>
    <w:pPr>
      <w:spacing w:line="240" w:lineRule="auto"/>
    </w:pPr>
    <w:rPr>
      <w:noProof/>
      <w:lang w:val="en-US"/>
    </w:rPr>
  </w:style>
  <w:style w:type="character" w:customStyle="1" w:styleId="EndNoteBibliographyChar">
    <w:name w:val="EndNote Bibliography Char"/>
    <w:link w:val="EndNoteBibliography"/>
    <w:rsid w:val="0079409C"/>
    <w:rPr>
      <w:noProof/>
      <w:sz w:val="22"/>
      <w:szCs w:val="22"/>
      <w:lang w:val="en-US" w:eastAsia="en-US"/>
    </w:rPr>
  </w:style>
  <w:style w:type="character" w:styleId="Hyperlink">
    <w:name w:val="Hyperlink"/>
    <w:uiPriority w:val="99"/>
    <w:unhideWhenUsed/>
    <w:rsid w:val="006F1C9D"/>
    <w:rPr>
      <w:color w:val="0000FF"/>
      <w:u w:val="single"/>
    </w:rPr>
  </w:style>
  <w:style w:type="paragraph" w:styleId="Revision">
    <w:name w:val="Revision"/>
    <w:hidden/>
    <w:uiPriority w:val="99"/>
    <w:semiHidden/>
    <w:rsid w:val="00DC68F0"/>
    <w:rPr>
      <w:sz w:val="22"/>
      <w:szCs w:val="22"/>
      <w:lang w:eastAsia="en-US"/>
    </w:rPr>
  </w:style>
  <w:style w:type="paragraph" w:styleId="Header">
    <w:name w:val="header"/>
    <w:basedOn w:val="Normal"/>
    <w:link w:val="HeaderChar"/>
    <w:uiPriority w:val="99"/>
    <w:unhideWhenUsed/>
    <w:rsid w:val="004D6D48"/>
    <w:pPr>
      <w:tabs>
        <w:tab w:val="center" w:pos="4513"/>
        <w:tab w:val="right" w:pos="9026"/>
      </w:tabs>
    </w:pPr>
  </w:style>
  <w:style w:type="character" w:customStyle="1" w:styleId="HeaderChar">
    <w:name w:val="Header Char"/>
    <w:link w:val="Header"/>
    <w:uiPriority w:val="99"/>
    <w:rsid w:val="004D6D48"/>
    <w:rPr>
      <w:sz w:val="22"/>
      <w:szCs w:val="22"/>
      <w:lang w:eastAsia="en-US"/>
    </w:rPr>
  </w:style>
  <w:style w:type="paragraph" w:styleId="Footer">
    <w:name w:val="footer"/>
    <w:basedOn w:val="Normal"/>
    <w:link w:val="FooterChar"/>
    <w:uiPriority w:val="99"/>
    <w:unhideWhenUsed/>
    <w:rsid w:val="004D6D48"/>
    <w:pPr>
      <w:tabs>
        <w:tab w:val="center" w:pos="4513"/>
        <w:tab w:val="right" w:pos="9026"/>
      </w:tabs>
    </w:pPr>
  </w:style>
  <w:style w:type="character" w:customStyle="1" w:styleId="FooterChar">
    <w:name w:val="Footer Char"/>
    <w:link w:val="Footer"/>
    <w:uiPriority w:val="99"/>
    <w:rsid w:val="004D6D48"/>
    <w:rPr>
      <w:sz w:val="22"/>
      <w:szCs w:val="22"/>
      <w:lang w:eastAsia="en-US"/>
    </w:rPr>
  </w:style>
  <w:style w:type="character" w:customStyle="1" w:styleId="Heading2Char">
    <w:name w:val="Heading 2 Char"/>
    <w:link w:val="Heading2"/>
    <w:uiPriority w:val="9"/>
    <w:rsid w:val="004D6D48"/>
    <w:rPr>
      <w:rFonts w:ascii="Cambria" w:eastAsia="Times New Roman" w:hAnsi="Cambria"/>
      <w:b/>
      <w:bCs/>
      <w:color w:val="4F81BD"/>
      <w:sz w:val="26"/>
      <w:szCs w:val="26"/>
      <w:lang w:eastAsia="en-US"/>
    </w:rPr>
  </w:style>
  <w:style w:type="character" w:customStyle="1" w:styleId="highlight">
    <w:name w:val="highlight"/>
    <w:rsid w:val="00A43CB3"/>
  </w:style>
  <w:style w:type="character" w:styleId="LineNumber">
    <w:name w:val="line number"/>
    <w:basedOn w:val="DefaultParagraphFont"/>
    <w:uiPriority w:val="99"/>
    <w:semiHidden/>
    <w:unhideWhenUsed/>
    <w:rsid w:val="00A9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m.begen@bath.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gov.uk/sites/default/files/fs305013-final-repor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aci.org/foodallergyandanaphylaxisguidelines/Food%20Allergy%20-%20web%20version.pdf" TargetMode="External"/><Relationship Id="rId4" Type="http://schemas.openxmlformats.org/officeDocument/2006/relationships/settings" Target="settings.xml"/><Relationship Id="rId9" Type="http://schemas.openxmlformats.org/officeDocument/2006/relationships/hyperlink" Target="http://www.foo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8184DD-B202-4DDF-B041-C94E711C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8130</Words>
  <Characters>46344</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Food Standards Agency</Company>
  <LinksUpToDate>false</LinksUpToDate>
  <CharactersWithSpaces>54366</CharactersWithSpaces>
  <SharedDoc>false</SharedDoc>
  <HLinks>
    <vt:vector size="6" baseType="variant">
      <vt:variant>
        <vt:i4>7405600</vt:i4>
      </vt:variant>
      <vt:variant>
        <vt:i4>0</vt:i4>
      </vt:variant>
      <vt:variant>
        <vt:i4>0</vt:i4>
      </vt:variant>
      <vt:variant>
        <vt:i4>5</vt:i4>
      </vt:variant>
      <vt:variant>
        <vt:lpwstr>http://www.eaaci.org/foodallergyandanaphylaxisguidelines/Food Allergy - web version.pdf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Begen</dc:creator>
  <cp:lastModifiedBy>Lapage K.P.</cp:lastModifiedBy>
  <cp:revision>2</cp:revision>
  <cp:lastPrinted>2017-06-15T14:32:00Z</cp:lastPrinted>
  <dcterms:created xsi:type="dcterms:W3CDTF">2017-12-01T09:36:00Z</dcterms:created>
  <dcterms:modified xsi:type="dcterms:W3CDTF">2017-12-01T09:36:00Z</dcterms:modified>
</cp:coreProperties>
</file>