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5F74E" w14:textId="0AE9BA6F" w:rsidR="0070743D" w:rsidRPr="00731E0E" w:rsidRDefault="00F91CA5" w:rsidP="00F8231A">
      <w:pPr>
        <w:jc w:val="center"/>
        <w:rPr>
          <w:rFonts w:ascii="Times New Roman" w:hAnsi="Times New Roman"/>
          <w:b/>
          <w:color w:val="000000" w:themeColor="text1"/>
          <w:sz w:val="22"/>
          <w:szCs w:val="22"/>
        </w:rPr>
      </w:pPr>
      <w:bookmarkStart w:id="0" w:name="_GoBack"/>
      <w:bookmarkEnd w:id="0"/>
      <w:r w:rsidRPr="00731E0E">
        <w:rPr>
          <w:rFonts w:ascii="Times New Roman" w:hAnsi="Times New Roman"/>
          <w:b/>
          <w:color w:val="000000" w:themeColor="text1"/>
          <w:sz w:val="22"/>
          <w:szCs w:val="22"/>
        </w:rPr>
        <w:t>Individual l</w:t>
      </w:r>
      <w:r w:rsidR="002E36DE" w:rsidRPr="00731E0E">
        <w:rPr>
          <w:rFonts w:ascii="Times New Roman" w:hAnsi="Times New Roman"/>
          <w:b/>
          <w:color w:val="000000" w:themeColor="text1"/>
          <w:sz w:val="22"/>
          <w:szCs w:val="22"/>
        </w:rPr>
        <w:t xml:space="preserve">atent error detection: </w:t>
      </w:r>
      <w:r w:rsidR="0093788D" w:rsidRPr="00731E0E">
        <w:rPr>
          <w:rFonts w:ascii="Times New Roman" w:hAnsi="Times New Roman"/>
          <w:b/>
          <w:color w:val="000000" w:themeColor="text1"/>
          <w:sz w:val="22"/>
          <w:szCs w:val="22"/>
        </w:rPr>
        <w:t>Simply</w:t>
      </w:r>
      <w:r w:rsidRPr="00731E0E">
        <w:rPr>
          <w:rFonts w:ascii="Times New Roman" w:hAnsi="Times New Roman"/>
          <w:b/>
          <w:color w:val="000000" w:themeColor="text1"/>
          <w:sz w:val="22"/>
          <w:szCs w:val="22"/>
        </w:rPr>
        <w:t xml:space="preserve"> stop, look and</w:t>
      </w:r>
      <w:r w:rsidR="002E36DE" w:rsidRPr="00731E0E">
        <w:rPr>
          <w:rFonts w:ascii="Times New Roman" w:hAnsi="Times New Roman"/>
          <w:b/>
          <w:color w:val="000000" w:themeColor="text1"/>
          <w:sz w:val="22"/>
          <w:szCs w:val="22"/>
        </w:rPr>
        <w:t xml:space="preserve"> listen</w:t>
      </w:r>
    </w:p>
    <w:p w14:paraId="2C96B5F7" w14:textId="77777777" w:rsidR="000A6366" w:rsidRPr="00731E0E" w:rsidRDefault="000A6366" w:rsidP="00435BDB">
      <w:pPr>
        <w:jc w:val="both"/>
        <w:rPr>
          <w:rFonts w:ascii="Times New Roman" w:hAnsi="Times New Roman"/>
          <w:b/>
          <w:color w:val="000000" w:themeColor="text1"/>
          <w:sz w:val="22"/>
          <w:szCs w:val="22"/>
        </w:rPr>
      </w:pPr>
    </w:p>
    <w:p w14:paraId="295F3998" w14:textId="77777777" w:rsidR="00435BDB" w:rsidRPr="00731E0E" w:rsidRDefault="00435BDB" w:rsidP="00435BDB">
      <w:pPr>
        <w:jc w:val="both"/>
        <w:rPr>
          <w:rFonts w:ascii="Times New Roman" w:hAnsi="Times New Roman"/>
          <w:b/>
          <w:color w:val="000000" w:themeColor="text1"/>
          <w:sz w:val="22"/>
          <w:szCs w:val="22"/>
        </w:rPr>
      </w:pPr>
      <w:r w:rsidRPr="00731E0E">
        <w:rPr>
          <w:rFonts w:ascii="Times New Roman" w:hAnsi="Times New Roman"/>
          <w:b/>
          <w:color w:val="000000" w:themeColor="text1"/>
          <w:sz w:val="22"/>
          <w:szCs w:val="22"/>
        </w:rPr>
        <w:t>1.0</w:t>
      </w:r>
      <w:r w:rsidRPr="00731E0E">
        <w:rPr>
          <w:rFonts w:ascii="Times New Roman" w:hAnsi="Times New Roman"/>
          <w:b/>
          <w:color w:val="000000" w:themeColor="text1"/>
          <w:sz w:val="22"/>
          <w:szCs w:val="22"/>
        </w:rPr>
        <w:tab/>
        <w:t>Introduction</w:t>
      </w:r>
    </w:p>
    <w:p w14:paraId="0B3DBB68" w14:textId="60DFE6C0" w:rsidR="00ED3BC2" w:rsidRPr="00731E0E" w:rsidRDefault="005D5EEB" w:rsidP="00402E1B">
      <w:pPr>
        <w:tabs>
          <w:tab w:val="left" w:pos="1134"/>
        </w:tabs>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Use of the</w:t>
      </w:r>
      <w:r w:rsidR="00402E1B" w:rsidRPr="00731E0E">
        <w:rPr>
          <w:rFonts w:ascii="Times New Roman" w:hAnsi="Times New Roman"/>
          <w:color w:val="000000" w:themeColor="text1"/>
          <w:sz w:val="22"/>
          <w:szCs w:val="22"/>
        </w:rPr>
        <w:t xml:space="preserve"> term </w:t>
      </w:r>
      <w:r w:rsidRPr="00731E0E">
        <w:rPr>
          <w:rFonts w:ascii="Times New Roman" w:hAnsi="Times New Roman"/>
          <w:color w:val="000000" w:themeColor="text1"/>
          <w:sz w:val="22"/>
          <w:szCs w:val="22"/>
        </w:rPr>
        <w:t xml:space="preserve">human error </w:t>
      </w:r>
      <w:r w:rsidR="00E8110A" w:rsidRPr="00731E0E">
        <w:rPr>
          <w:rFonts w:ascii="Times New Roman" w:hAnsi="Times New Roman"/>
          <w:color w:val="000000" w:themeColor="text1"/>
          <w:sz w:val="22"/>
          <w:szCs w:val="22"/>
        </w:rPr>
        <w:t>is</w:t>
      </w:r>
      <w:r w:rsidR="00402E1B" w:rsidRPr="00731E0E">
        <w:rPr>
          <w:rFonts w:ascii="Times New Roman" w:hAnsi="Times New Roman"/>
          <w:color w:val="000000" w:themeColor="text1"/>
          <w:sz w:val="22"/>
          <w:szCs w:val="22"/>
        </w:rPr>
        <w:t xml:space="preserve"> perhaps </w:t>
      </w:r>
      <w:r w:rsidR="00E8110A" w:rsidRPr="00731E0E">
        <w:rPr>
          <w:rFonts w:ascii="Times New Roman" w:hAnsi="Times New Roman"/>
          <w:color w:val="000000" w:themeColor="text1"/>
          <w:sz w:val="22"/>
          <w:szCs w:val="22"/>
        </w:rPr>
        <w:t>becoming</w:t>
      </w:r>
      <w:r w:rsidRPr="00731E0E">
        <w:rPr>
          <w:rFonts w:ascii="Times New Roman" w:hAnsi="Times New Roman"/>
          <w:color w:val="000000" w:themeColor="text1"/>
          <w:sz w:val="22"/>
          <w:szCs w:val="22"/>
        </w:rPr>
        <w:t xml:space="preserve"> </w:t>
      </w:r>
      <w:r w:rsidR="00402E1B" w:rsidRPr="00731E0E">
        <w:rPr>
          <w:rFonts w:ascii="Times New Roman" w:hAnsi="Times New Roman"/>
          <w:color w:val="000000" w:themeColor="text1"/>
          <w:sz w:val="22"/>
          <w:szCs w:val="22"/>
        </w:rPr>
        <w:t>out-dated when highlighting safety failures within complex sociotechnical systems</w:t>
      </w:r>
      <w:r w:rsidR="00855C46" w:rsidRPr="00731E0E">
        <w:rPr>
          <w:rFonts w:ascii="Times New Roman" w:hAnsi="Times New Roman"/>
          <w:color w:val="000000" w:themeColor="text1"/>
          <w:sz w:val="22"/>
          <w:szCs w:val="22"/>
        </w:rPr>
        <w:t>. N</w:t>
      </w:r>
      <w:r w:rsidR="00E8110A" w:rsidRPr="00731E0E">
        <w:rPr>
          <w:rFonts w:ascii="Times New Roman" w:hAnsi="Times New Roman"/>
          <w:color w:val="000000" w:themeColor="text1"/>
          <w:sz w:val="22"/>
          <w:szCs w:val="22"/>
        </w:rPr>
        <w:t xml:space="preserve">ew </w:t>
      </w:r>
      <w:r w:rsidRPr="00731E0E">
        <w:rPr>
          <w:rFonts w:ascii="Times New Roman" w:hAnsi="Times New Roman"/>
          <w:color w:val="000000" w:themeColor="text1"/>
          <w:sz w:val="22"/>
          <w:szCs w:val="22"/>
        </w:rPr>
        <w:t>terms such as erroneous acts,</w:t>
      </w:r>
      <w:r w:rsidR="00402E1B" w:rsidRPr="00731E0E">
        <w:rPr>
          <w:rFonts w:ascii="Times New Roman" w:hAnsi="Times New Roman"/>
          <w:color w:val="000000" w:themeColor="text1"/>
          <w:sz w:val="22"/>
          <w:szCs w:val="22"/>
        </w:rPr>
        <w:t xml:space="preserve"> human performance variability </w:t>
      </w:r>
      <w:r w:rsidRPr="00731E0E">
        <w:rPr>
          <w:rFonts w:ascii="Times New Roman" w:hAnsi="Times New Roman"/>
          <w:color w:val="000000" w:themeColor="text1"/>
          <w:sz w:val="22"/>
          <w:szCs w:val="22"/>
        </w:rPr>
        <w:t>or system failures have emerged to describe</w:t>
      </w:r>
      <w:r w:rsidR="00402E1B" w:rsidRPr="00731E0E">
        <w:rPr>
          <w:rFonts w:ascii="Times New Roman" w:hAnsi="Times New Roman"/>
          <w:color w:val="000000" w:themeColor="text1"/>
          <w:sz w:val="22"/>
          <w:szCs w:val="22"/>
        </w:rPr>
        <w:t xml:space="preserve"> error </w:t>
      </w:r>
      <w:r w:rsidRPr="00731E0E">
        <w:rPr>
          <w:rFonts w:ascii="Times New Roman" w:hAnsi="Times New Roman"/>
          <w:color w:val="000000" w:themeColor="text1"/>
          <w:sz w:val="22"/>
          <w:szCs w:val="22"/>
        </w:rPr>
        <w:t>effects associated with</w:t>
      </w:r>
      <w:r w:rsidR="00402E1B" w:rsidRPr="00731E0E">
        <w:rPr>
          <w:rFonts w:ascii="Times New Roman" w:hAnsi="Times New Roman"/>
          <w:color w:val="000000" w:themeColor="text1"/>
          <w:sz w:val="22"/>
          <w:szCs w:val="22"/>
        </w:rPr>
        <w:t xml:space="preserve"> human activity </w:t>
      </w:r>
      <w:r w:rsidR="00855C46" w:rsidRPr="00731E0E">
        <w:rPr>
          <w:rFonts w:ascii="Times New Roman" w:hAnsi="Times New Roman"/>
          <w:color w:val="000000" w:themeColor="text1"/>
          <w:sz w:val="22"/>
          <w:szCs w:val="22"/>
        </w:rPr>
        <w:t>where</w:t>
      </w:r>
      <w:r w:rsidR="00402E1B" w:rsidRPr="00731E0E">
        <w:rPr>
          <w:rFonts w:ascii="Times New Roman" w:hAnsi="Times New Roman"/>
          <w:color w:val="000000" w:themeColor="text1"/>
          <w:sz w:val="22"/>
          <w:szCs w:val="22"/>
        </w:rPr>
        <w:t xml:space="preserve"> the real causes </w:t>
      </w:r>
      <w:r w:rsidR="00855C46" w:rsidRPr="00731E0E">
        <w:rPr>
          <w:rFonts w:ascii="Times New Roman" w:hAnsi="Times New Roman"/>
          <w:color w:val="000000" w:themeColor="text1"/>
          <w:sz w:val="22"/>
          <w:szCs w:val="22"/>
        </w:rPr>
        <w:t xml:space="preserve">of safety failures are </w:t>
      </w:r>
      <w:r w:rsidR="00402E1B" w:rsidRPr="00731E0E">
        <w:rPr>
          <w:rFonts w:ascii="Times New Roman" w:hAnsi="Times New Roman"/>
          <w:color w:val="000000" w:themeColor="text1"/>
          <w:sz w:val="22"/>
          <w:szCs w:val="22"/>
        </w:rPr>
        <w:t xml:space="preserve">deep-routed in system factors such as organisational decisions, design, equipment, management oversight and procedures (Woods et al. 2010, Dekker 2014, Stanton and Harvey 2017). Any attribution of individual blame </w:t>
      </w:r>
      <w:r w:rsidR="00ED3BC2" w:rsidRPr="00731E0E">
        <w:rPr>
          <w:rFonts w:ascii="Times New Roman" w:hAnsi="Times New Roman"/>
          <w:color w:val="000000" w:themeColor="text1"/>
          <w:sz w:val="22"/>
          <w:szCs w:val="22"/>
        </w:rPr>
        <w:t>is a</w:t>
      </w:r>
      <w:r w:rsidR="00402E1B" w:rsidRPr="00731E0E">
        <w:rPr>
          <w:rFonts w:ascii="Times New Roman" w:hAnsi="Times New Roman"/>
          <w:color w:val="000000" w:themeColor="text1"/>
          <w:sz w:val="22"/>
          <w:szCs w:val="22"/>
        </w:rPr>
        <w:t xml:space="preserve"> failure to understand systemic causal factors</w:t>
      </w:r>
      <w:r w:rsidR="00ED3BC2" w:rsidRPr="00731E0E">
        <w:rPr>
          <w:rFonts w:ascii="Times New Roman" w:hAnsi="Times New Roman"/>
          <w:color w:val="000000" w:themeColor="text1"/>
          <w:sz w:val="22"/>
          <w:szCs w:val="22"/>
        </w:rPr>
        <w:t>. Application of</w:t>
      </w:r>
      <w:r w:rsidR="00402E1B" w:rsidRPr="00731E0E">
        <w:rPr>
          <w:rFonts w:ascii="Times New Roman" w:hAnsi="Times New Roman"/>
          <w:color w:val="000000" w:themeColor="text1"/>
          <w:sz w:val="22"/>
          <w:szCs w:val="22"/>
        </w:rPr>
        <w:t xml:space="preserve"> a systems perspective opens a more productive dialogue on performance variability that includes normative and non-normative behaviours and therefore a need to engineer resilient workplace </w:t>
      </w:r>
      <w:r w:rsidR="00ED3BC2" w:rsidRPr="00731E0E">
        <w:rPr>
          <w:rFonts w:ascii="Times New Roman" w:hAnsi="Times New Roman"/>
          <w:color w:val="000000" w:themeColor="text1"/>
          <w:sz w:val="22"/>
          <w:szCs w:val="22"/>
        </w:rPr>
        <w:t xml:space="preserve">safety systems. This </w:t>
      </w:r>
      <w:r w:rsidR="00402E1B" w:rsidRPr="00731E0E">
        <w:rPr>
          <w:rFonts w:ascii="Times New Roman" w:hAnsi="Times New Roman"/>
          <w:color w:val="000000" w:themeColor="text1"/>
          <w:sz w:val="22"/>
          <w:szCs w:val="22"/>
        </w:rPr>
        <w:t xml:space="preserve">encompasses an operator’s ability to self-monitor for </w:t>
      </w:r>
      <w:r w:rsidR="00ED3BC2" w:rsidRPr="00731E0E">
        <w:rPr>
          <w:rFonts w:ascii="Times New Roman" w:hAnsi="Times New Roman"/>
          <w:color w:val="000000" w:themeColor="text1"/>
          <w:sz w:val="22"/>
          <w:szCs w:val="22"/>
        </w:rPr>
        <w:t>system</w:t>
      </w:r>
      <w:r w:rsidR="00402E1B" w:rsidRPr="00731E0E">
        <w:rPr>
          <w:rFonts w:ascii="Times New Roman" w:hAnsi="Times New Roman"/>
          <w:color w:val="000000" w:themeColor="text1"/>
          <w:sz w:val="22"/>
          <w:szCs w:val="22"/>
        </w:rPr>
        <w:t xml:space="preserve"> traps (risks) and correct as necessary to help manage safety at a local level</w:t>
      </w:r>
      <w:r w:rsidR="00AD1B42" w:rsidRPr="00731E0E">
        <w:rPr>
          <w:rFonts w:ascii="Times New Roman" w:hAnsi="Times New Roman"/>
          <w:color w:val="000000" w:themeColor="text1"/>
          <w:sz w:val="22"/>
          <w:szCs w:val="22"/>
        </w:rPr>
        <w:t xml:space="preserve"> in the workplace</w:t>
      </w:r>
      <w:r w:rsidR="00402E1B" w:rsidRPr="00731E0E">
        <w:rPr>
          <w:rFonts w:ascii="Times New Roman" w:hAnsi="Times New Roman"/>
          <w:color w:val="000000" w:themeColor="text1"/>
          <w:sz w:val="22"/>
          <w:szCs w:val="22"/>
        </w:rPr>
        <w:t xml:space="preserve"> (Stanton and Baber 1996, Reason and Hobbs 2003, Cornelissen e</w:t>
      </w:r>
      <w:r w:rsidRPr="00731E0E">
        <w:rPr>
          <w:rFonts w:ascii="Times New Roman" w:hAnsi="Times New Roman"/>
          <w:color w:val="000000" w:themeColor="text1"/>
          <w:sz w:val="22"/>
          <w:szCs w:val="22"/>
        </w:rPr>
        <w:t>t al. 2013).</w:t>
      </w:r>
      <w:r w:rsidR="0078281F" w:rsidRPr="00731E0E">
        <w:rPr>
          <w:rFonts w:ascii="Times New Roman" w:hAnsi="Times New Roman"/>
          <w:color w:val="000000" w:themeColor="text1"/>
          <w:sz w:val="22"/>
          <w:szCs w:val="22"/>
        </w:rPr>
        <w:t xml:space="preserve"> </w:t>
      </w:r>
      <w:r w:rsidR="00E8110A" w:rsidRPr="00731E0E">
        <w:rPr>
          <w:rFonts w:ascii="Times New Roman" w:hAnsi="Times New Roman"/>
          <w:color w:val="000000" w:themeColor="text1"/>
          <w:sz w:val="22"/>
          <w:szCs w:val="22"/>
        </w:rPr>
        <w:t>Arguably</w:t>
      </w:r>
      <w:r w:rsidR="00ED3BC2" w:rsidRPr="00731E0E">
        <w:rPr>
          <w:rFonts w:ascii="Times New Roman" w:hAnsi="Times New Roman"/>
          <w:color w:val="000000" w:themeColor="text1"/>
          <w:sz w:val="22"/>
          <w:szCs w:val="22"/>
        </w:rPr>
        <w:t xml:space="preserve"> though</w:t>
      </w:r>
      <w:r w:rsidR="00E8110A" w:rsidRPr="00731E0E">
        <w:rPr>
          <w:rFonts w:ascii="Times New Roman" w:hAnsi="Times New Roman"/>
          <w:color w:val="000000" w:themeColor="text1"/>
          <w:sz w:val="22"/>
          <w:szCs w:val="22"/>
        </w:rPr>
        <w:t xml:space="preserve">, the term </w:t>
      </w:r>
      <w:r w:rsidR="00855C46" w:rsidRPr="00731E0E">
        <w:rPr>
          <w:rFonts w:ascii="Times New Roman" w:hAnsi="Times New Roman"/>
          <w:color w:val="000000" w:themeColor="text1"/>
          <w:sz w:val="22"/>
          <w:szCs w:val="22"/>
        </w:rPr>
        <w:t>human error can survive as a valid descriptor in</w:t>
      </w:r>
      <w:r w:rsidR="00E8110A" w:rsidRPr="00731E0E">
        <w:rPr>
          <w:rFonts w:ascii="Times New Roman" w:hAnsi="Times New Roman"/>
          <w:color w:val="000000" w:themeColor="text1"/>
          <w:sz w:val="22"/>
          <w:szCs w:val="22"/>
        </w:rPr>
        <w:t xml:space="preserve"> systems </w:t>
      </w:r>
      <w:r w:rsidR="00855C46" w:rsidRPr="00731E0E">
        <w:rPr>
          <w:rFonts w:ascii="Times New Roman" w:hAnsi="Times New Roman"/>
          <w:color w:val="000000" w:themeColor="text1"/>
          <w:sz w:val="22"/>
          <w:szCs w:val="22"/>
        </w:rPr>
        <w:t xml:space="preserve">safety </w:t>
      </w:r>
      <w:r w:rsidR="00E8110A" w:rsidRPr="00731E0E">
        <w:rPr>
          <w:rFonts w:ascii="Times New Roman" w:hAnsi="Times New Roman"/>
          <w:color w:val="000000" w:themeColor="text1"/>
          <w:sz w:val="22"/>
          <w:szCs w:val="22"/>
        </w:rPr>
        <w:t xml:space="preserve">but only if it is used carefully to highlight </w:t>
      </w:r>
      <w:r w:rsidR="0078281F" w:rsidRPr="00731E0E">
        <w:rPr>
          <w:rFonts w:ascii="Times New Roman" w:hAnsi="Times New Roman"/>
          <w:color w:val="000000" w:themeColor="text1"/>
          <w:sz w:val="22"/>
          <w:szCs w:val="22"/>
        </w:rPr>
        <w:t>the need to analyse the causal</w:t>
      </w:r>
      <w:r w:rsidR="00E8110A" w:rsidRPr="00731E0E">
        <w:rPr>
          <w:rFonts w:ascii="Times New Roman" w:hAnsi="Times New Roman"/>
          <w:color w:val="000000" w:themeColor="text1"/>
          <w:sz w:val="22"/>
          <w:szCs w:val="22"/>
        </w:rPr>
        <w:t xml:space="preserve"> effects of </w:t>
      </w:r>
      <w:r w:rsidR="00855C46" w:rsidRPr="00731E0E">
        <w:rPr>
          <w:rFonts w:ascii="Times New Roman" w:hAnsi="Times New Roman"/>
          <w:color w:val="000000" w:themeColor="text1"/>
          <w:sz w:val="22"/>
          <w:szCs w:val="22"/>
        </w:rPr>
        <w:t>safety</w:t>
      </w:r>
      <w:r w:rsidR="00E8110A" w:rsidRPr="00731E0E">
        <w:rPr>
          <w:rFonts w:ascii="Times New Roman" w:hAnsi="Times New Roman"/>
          <w:color w:val="000000" w:themeColor="text1"/>
          <w:sz w:val="22"/>
          <w:szCs w:val="22"/>
        </w:rPr>
        <w:t xml:space="preserve"> </w:t>
      </w:r>
      <w:r w:rsidR="00855C46" w:rsidRPr="00731E0E">
        <w:rPr>
          <w:rFonts w:ascii="Times New Roman" w:hAnsi="Times New Roman"/>
          <w:color w:val="000000" w:themeColor="text1"/>
          <w:sz w:val="22"/>
          <w:szCs w:val="22"/>
        </w:rPr>
        <w:t xml:space="preserve">failures </w:t>
      </w:r>
      <w:r w:rsidR="0078281F" w:rsidRPr="00731E0E">
        <w:rPr>
          <w:rFonts w:ascii="Times New Roman" w:hAnsi="Times New Roman"/>
          <w:color w:val="000000" w:themeColor="text1"/>
          <w:sz w:val="22"/>
          <w:szCs w:val="22"/>
        </w:rPr>
        <w:t>generated</w:t>
      </w:r>
      <w:r w:rsidR="00855C46" w:rsidRPr="00731E0E">
        <w:rPr>
          <w:rFonts w:ascii="Times New Roman" w:hAnsi="Times New Roman"/>
          <w:color w:val="000000" w:themeColor="text1"/>
          <w:sz w:val="22"/>
          <w:szCs w:val="22"/>
        </w:rPr>
        <w:t xml:space="preserve"> by the system and not by the individual.</w:t>
      </w:r>
      <w:r w:rsidR="0078281F" w:rsidRPr="00731E0E">
        <w:rPr>
          <w:rFonts w:ascii="Times New Roman" w:hAnsi="Times New Roman"/>
          <w:color w:val="000000" w:themeColor="text1"/>
          <w:sz w:val="22"/>
          <w:szCs w:val="22"/>
        </w:rPr>
        <w:t xml:space="preserve"> </w:t>
      </w:r>
      <w:r w:rsidR="00855C46" w:rsidRPr="00731E0E">
        <w:rPr>
          <w:rFonts w:ascii="Times New Roman" w:hAnsi="Times New Roman"/>
          <w:color w:val="000000" w:themeColor="text1"/>
          <w:sz w:val="22"/>
          <w:szCs w:val="22"/>
        </w:rPr>
        <w:t xml:space="preserve">For the purpose of the current research, </w:t>
      </w:r>
      <w:r w:rsidRPr="00731E0E">
        <w:rPr>
          <w:rFonts w:ascii="Times New Roman" w:hAnsi="Times New Roman"/>
          <w:color w:val="000000" w:themeColor="text1"/>
          <w:sz w:val="22"/>
          <w:szCs w:val="22"/>
        </w:rPr>
        <w:t>human</w:t>
      </w:r>
      <w:r w:rsidR="00402E1B" w:rsidRPr="00731E0E">
        <w:rPr>
          <w:rFonts w:ascii="Times New Roman" w:hAnsi="Times New Roman"/>
          <w:color w:val="000000" w:themeColor="text1"/>
          <w:sz w:val="22"/>
          <w:szCs w:val="22"/>
        </w:rPr>
        <w:t xml:space="preserve"> error that passes undetected </w:t>
      </w:r>
      <w:r w:rsidR="00ED3BC2" w:rsidRPr="00731E0E">
        <w:rPr>
          <w:rFonts w:ascii="Times New Roman" w:hAnsi="Times New Roman"/>
          <w:color w:val="000000" w:themeColor="text1"/>
          <w:sz w:val="22"/>
          <w:szCs w:val="22"/>
        </w:rPr>
        <w:t>creates</w:t>
      </w:r>
      <w:r w:rsidR="00402E1B" w:rsidRPr="00731E0E">
        <w:rPr>
          <w:rFonts w:ascii="Times New Roman" w:hAnsi="Times New Roman"/>
          <w:color w:val="000000" w:themeColor="text1"/>
          <w:sz w:val="22"/>
          <w:szCs w:val="22"/>
        </w:rPr>
        <w:t xml:space="preserve"> a latent error condition, which can impact future safety performance</w:t>
      </w:r>
      <w:r w:rsidR="00ED3BC2" w:rsidRPr="00731E0E">
        <w:rPr>
          <w:rFonts w:ascii="Times New Roman" w:hAnsi="Times New Roman"/>
          <w:color w:val="000000" w:themeColor="text1"/>
          <w:sz w:val="22"/>
          <w:szCs w:val="22"/>
        </w:rPr>
        <w:t xml:space="preserve"> (Reason 1990). Here the term </w:t>
      </w:r>
      <w:r w:rsidR="00402E1B" w:rsidRPr="00731E0E">
        <w:rPr>
          <w:rFonts w:ascii="Times New Roman" w:hAnsi="Times New Roman"/>
          <w:color w:val="000000" w:themeColor="text1"/>
          <w:sz w:val="22"/>
          <w:szCs w:val="22"/>
        </w:rPr>
        <w:t xml:space="preserve">latent error refers to </w:t>
      </w:r>
      <w:r w:rsidR="00ED3BC2" w:rsidRPr="00731E0E">
        <w:rPr>
          <w:rFonts w:ascii="Times New Roman" w:hAnsi="Times New Roman"/>
          <w:color w:val="000000" w:themeColor="text1"/>
          <w:sz w:val="22"/>
          <w:szCs w:val="22"/>
        </w:rPr>
        <w:t xml:space="preserve">the </w:t>
      </w:r>
      <w:r w:rsidR="00402E1B" w:rsidRPr="00731E0E">
        <w:rPr>
          <w:rFonts w:ascii="Times New Roman" w:hAnsi="Times New Roman"/>
          <w:color w:val="000000" w:themeColor="text1"/>
          <w:sz w:val="22"/>
          <w:szCs w:val="22"/>
        </w:rPr>
        <w:t xml:space="preserve">residual effects </w:t>
      </w:r>
      <w:r w:rsidR="00ED3BC2" w:rsidRPr="00731E0E">
        <w:rPr>
          <w:rFonts w:ascii="Times New Roman" w:hAnsi="Times New Roman"/>
          <w:color w:val="000000" w:themeColor="text1"/>
          <w:sz w:val="22"/>
          <w:szCs w:val="22"/>
        </w:rPr>
        <w:t xml:space="preserve">created when </w:t>
      </w:r>
      <w:r w:rsidR="00402E1B" w:rsidRPr="00731E0E">
        <w:rPr>
          <w:rFonts w:ascii="Times New Roman" w:hAnsi="Times New Roman"/>
          <w:color w:val="000000" w:themeColor="text1"/>
          <w:sz w:val="22"/>
          <w:szCs w:val="22"/>
        </w:rPr>
        <w:t xml:space="preserve">the required performance was not enacted as expected due to system-induced sociotechnical </w:t>
      </w:r>
      <w:r w:rsidR="00ED3BC2" w:rsidRPr="00731E0E">
        <w:rPr>
          <w:rFonts w:ascii="Times New Roman" w:hAnsi="Times New Roman"/>
          <w:color w:val="000000" w:themeColor="text1"/>
          <w:sz w:val="22"/>
          <w:szCs w:val="22"/>
        </w:rPr>
        <w:t>traps</w:t>
      </w:r>
      <w:r w:rsidR="00402E1B" w:rsidRPr="00731E0E">
        <w:rPr>
          <w:rFonts w:ascii="Times New Roman" w:hAnsi="Times New Roman"/>
          <w:color w:val="000000" w:themeColor="text1"/>
          <w:sz w:val="22"/>
          <w:szCs w:val="22"/>
        </w:rPr>
        <w:t xml:space="preserve"> generated b</w:t>
      </w:r>
      <w:r w:rsidR="00ED3BC2" w:rsidRPr="00731E0E">
        <w:rPr>
          <w:rFonts w:ascii="Times New Roman" w:hAnsi="Times New Roman"/>
          <w:color w:val="000000" w:themeColor="text1"/>
          <w:sz w:val="22"/>
          <w:szCs w:val="22"/>
        </w:rPr>
        <w:t>y the organisation, i.e. system failures</w:t>
      </w:r>
      <w:r w:rsidR="00402E1B" w:rsidRPr="00731E0E">
        <w:rPr>
          <w:rFonts w:ascii="Times New Roman" w:hAnsi="Times New Roman"/>
          <w:color w:val="000000" w:themeColor="text1"/>
          <w:sz w:val="22"/>
          <w:szCs w:val="22"/>
        </w:rPr>
        <w:t xml:space="preserve"> that pass undetected and therefore lie hidden </w:t>
      </w:r>
      <w:r w:rsidR="00855C46" w:rsidRPr="00731E0E">
        <w:rPr>
          <w:rFonts w:ascii="Times New Roman" w:hAnsi="Times New Roman"/>
          <w:color w:val="000000" w:themeColor="text1"/>
          <w:sz w:val="22"/>
          <w:szCs w:val="22"/>
        </w:rPr>
        <w:t>(Reason 1990).</w:t>
      </w:r>
      <w:r w:rsidR="00ED3BC2" w:rsidRPr="00731E0E">
        <w:rPr>
          <w:rFonts w:ascii="Times New Roman" w:hAnsi="Times New Roman"/>
          <w:color w:val="000000" w:themeColor="text1"/>
          <w:sz w:val="22"/>
          <w:szCs w:val="22"/>
        </w:rPr>
        <w:t xml:space="preserve"> Examples of everyday failures might be leaving the gas on when leaving the home or failing to lock the door of their car or house. Both could have potentially negative consequences, if left unchecked. Most people have experienced the phenomenon of spontaneously wondering if they ‘left the gas on</w:t>
      </w:r>
      <w:r w:rsidR="0078281F" w:rsidRPr="00731E0E">
        <w:rPr>
          <w:rFonts w:ascii="Times New Roman" w:hAnsi="Times New Roman"/>
          <w:color w:val="000000" w:themeColor="text1"/>
          <w:sz w:val="22"/>
          <w:szCs w:val="22"/>
        </w:rPr>
        <w:t xml:space="preserve">’ or ‘locked their front door’. </w:t>
      </w:r>
      <w:r w:rsidR="00ED3BC2" w:rsidRPr="00731E0E">
        <w:rPr>
          <w:rFonts w:ascii="Times New Roman" w:hAnsi="Times New Roman"/>
          <w:color w:val="000000" w:themeColor="text1"/>
          <w:sz w:val="22"/>
          <w:szCs w:val="22"/>
        </w:rPr>
        <w:t xml:space="preserve">This paper focuses on </w:t>
      </w:r>
      <w:r w:rsidR="0078281F" w:rsidRPr="00731E0E">
        <w:rPr>
          <w:rFonts w:ascii="Times New Roman" w:hAnsi="Times New Roman"/>
          <w:color w:val="000000" w:themeColor="text1"/>
          <w:sz w:val="22"/>
          <w:szCs w:val="22"/>
        </w:rPr>
        <w:t>naval aircraft maintenance where wondering if the tools were removed from the engine bay or replacing oil filler caps after replenishing the oil is not uncommon (</w:t>
      </w:r>
      <w:r w:rsidR="00CA60AE" w:rsidRPr="00731E0E">
        <w:rPr>
          <w:rFonts w:ascii="Times New Roman" w:hAnsi="Times New Roman"/>
          <w:color w:val="000000" w:themeColor="text1"/>
          <w:sz w:val="22"/>
          <w:szCs w:val="22"/>
        </w:rPr>
        <w:t>Saward and Stanton 2015</w:t>
      </w:r>
      <w:r w:rsidR="0078281F" w:rsidRPr="00731E0E">
        <w:rPr>
          <w:rFonts w:ascii="Times New Roman" w:hAnsi="Times New Roman"/>
          <w:color w:val="000000" w:themeColor="text1"/>
          <w:sz w:val="22"/>
          <w:szCs w:val="22"/>
        </w:rPr>
        <w:t xml:space="preserve">) and drives the need to design practicable system interventions in light of </w:t>
      </w:r>
      <w:r w:rsidR="00ED3BC2" w:rsidRPr="00731E0E">
        <w:rPr>
          <w:rFonts w:ascii="Times New Roman" w:hAnsi="Times New Roman"/>
          <w:color w:val="000000" w:themeColor="text1"/>
          <w:sz w:val="22"/>
          <w:szCs w:val="22"/>
        </w:rPr>
        <w:t xml:space="preserve">the phenomenon </w:t>
      </w:r>
      <w:r w:rsidR="0078281F" w:rsidRPr="00731E0E">
        <w:rPr>
          <w:rFonts w:ascii="Times New Roman" w:hAnsi="Times New Roman"/>
          <w:color w:val="000000" w:themeColor="text1"/>
          <w:sz w:val="22"/>
          <w:szCs w:val="22"/>
        </w:rPr>
        <w:t xml:space="preserve">to </w:t>
      </w:r>
      <w:r w:rsidR="007D1EA0" w:rsidRPr="00731E0E">
        <w:rPr>
          <w:rFonts w:ascii="Times New Roman" w:hAnsi="Times New Roman"/>
          <w:color w:val="000000" w:themeColor="text1"/>
          <w:sz w:val="22"/>
          <w:szCs w:val="22"/>
        </w:rPr>
        <w:t>enhance overall safety in</w:t>
      </w:r>
      <w:r w:rsidR="008F1259" w:rsidRPr="00731E0E">
        <w:rPr>
          <w:rFonts w:ascii="Times New Roman" w:hAnsi="Times New Roman"/>
          <w:color w:val="000000" w:themeColor="text1"/>
          <w:sz w:val="22"/>
          <w:szCs w:val="22"/>
        </w:rPr>
        <w:t xml:space="preserve"> aircraft maintenance.</w:t>
      </w:r>
    </w:p>
    <w:p w14:paraId="70CB7951" w14:textId="45FDF1E4" w:rsidR="00435BDB" w:rsidRPr="00731E0E" w:rsidRDefault="00F90399" w:rsidP="008D5768">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Individual </w:t>
      </w:r>
      <w:r w:rsidR="00435BDB" w:rsidRPr="00731E0E">
        <w:rPr>
          <w:rFonts w:ascii="Times New Roman" w:hAnsi="Times New Roman"/>
          <w:color w:val="000000" w:themeColor="text1"/>
          <w:sz w:val="22"/>
          <w:szCs w:val="22"/>
        </w:rPr>
        <w:t>Latent Error Detection (</w:t>
      </w:r>
      <w:r w:rsidRPr="00731E0E">
        <w:rPr>
          <w:rFonts w:ascii="Times New Roman" w:hAnsi="Times New Roman"/>
          <w:color w:val="000000" w:themeColor="text1"/>
          <w:sz w:val="22"/>
          <w:szCs w:val="22"/>
        </w:rPr>
        <w:t>I-LED</w:t>
      </w:r>
      <w:r w:rsidR="00435BDB" w:rsidRPr="00731E0E">
        <w:rPr>
          <w:rFonts w:ascii="Times New Roman" w:hAnsi="Times New Roman"/>
          <w:color w:val="000000" w:themeColor="text1"/>
          <w:sz w:val="22"/>
          <w:szCs w:val="22"/>
        </w:rPr>
        <w:t xml:space="preserve">) has been observed where errors </w:t>
      </w:r>
      <w:r w:rsidR="007F4A91" w:rsidRPr="00731E0E">
        <w:rPr>
          <w:rFonts w:ascii="Times New Roman" w:hAnsi="Times New Roman"/>
          <w:color w:val="000000" w:themeColor="text1"/>
          <w:sz w:val="22"/>
          <w:szCs w:val="22"/>
        </w:rPr>
        <w:t>suffered</w:t>
      </w:r>
      <w:r w:rsidR="00435BDB" w:rsidRPr="00731E0E">
        <w:rPr>
          <w:rFonts w:ascii="Times New Roman" w:hAnsi="Times New Roman"/>
          <w:color w:val="000000" w:themeColor="text1"/>
          <w:sz w:val="22"/>
          <w:szCs w:val="22"/>
        </w:rPr>
        <w:t xml:space="preserve"> by naval air engineers </w:t>
      </w:r>
      <w:r w:rsidR="00B506F1" w:rsidRPr="00731E0E">
        <w:rPr>
          <w:rFonts w:ascii="Times New Roman" w:hAnsi="Times New Roman"/>
          <w:color w:val="000000" w:themeColor="text1"/>
          <w:sz w:val="22"/>
          <w:szCs w:val="22"/>
        </w:rPr>
        <w:t xml:space="preserve">at work </w:t>
      </w:r>
      <w:r w:rsidR="00435BDB" w:rsidRPr="00731E0E">
        <w:rPr>
          <w:rFonts w:ascii="Times New Roman" w:hAnsi="Times New Roman"/>
          <w:color w:val="000000" w:themeColor="text1"/>
          <w:sz w:val="22"/>
          <w:szCs w:val="22"/>
        </w:rPr>
        <w:t>appear to be later detected spontaneously by the individual at some point post-task completion, and without reference to recognised procedures (</w:t>
      </w:r>
      <w:r w:rsidR="00CA60AE" w:rsidRPr="00731E0E">
        <w:rPr>
          <w:rFonts w:ascii="Times New Roman" w:hAnsi="Times New Roman"/>
          <w:color w:val="000000" w:themeColor="text1"/>
          <w:sz w:val="22"/>
          <w:szCs w:val="22"/>
        </w:rPr>
        <w:t>Saward and Stanton 2015</w:t>
      </w:r>
      <w:r w:rsidR="00435BDB" w:rsidRPr="00731E0E">
        <w:rPr>
          <w:rFonts w:ascii="Times New Roman" w:hAnsi="Times New Roman"/>
          <w:color w:val="000000" w:themeColor="text1"/>
          <w:sz w:val="22"/>
          <w:szCs w:val="22"/>
        </w:rPr>
        <w:t>).</w:t>
      </w:r>
      <w:r w:rsidR="00201D46" w:rsidRPr="00731E0E">
        <w:rPr>
          <w:rFonts w:ascii="Times New Roman" w:hAnsi="Times New Roman"/>
          <w:color w:val="000000" w:themeColor="text1"/>
          <w:sz w:val="22"/>
          <w:szCs w:val="22"/>
        </w:rPr>
        <w:t xml:space="preserve"> </w:t>
      </w:r>
      <w:r w:rsidR="00435BDB" w:rsidRPr="00731E0E">
        <w:rPr>
          <w:rFonts w:ascii="Times New Roman" w:hAnsi="Times New Roman"/>
          <w:color w:val="000000" w:themeColor="text1"/>
          <w:sz w:val="22"/>
          <w:szCs w:val="22"/>
        </w:rPr>
        <w:t xml:space="preserve">A study by Saward and Stanton (2017) found </w:t>
      </w:r>
      <w:r w:rsidRPr="00731E0E">
        <w:rPr>
          <w:rFonts w:ascii="Times New Roman" w:hAnsi="Times New Roman"/>
          <w:color w:val="000000" w:themeColor="text1"/>
          <w:sz w:val="22"/>
          <w:szCs w:val="22"/>
        </w:rPr>
        <w:t>I-LED</w:t>
      </w:r>
      <w:r w:rsidR="00435BDB" w:rsidRPr="00731E0E">
        <w:rPr>
          <w:rFonts w:ascii="Times New Roman" w:hAnsi="Times New Roman"/>
          <w:color w:val="000000" w:themeColor="text1"/>
          <w:sz w:val="22"/>
          <w:szCs w:val="22"/>
        </w:rPr>
        <w:t xml:space="preserve"> to be most effective </w:t>
      </w:r>
      <w:r w:rsidR="00AD1B42" w:rsidRPr="00731E0E">
        <w:rPr>
          <w:rFonts w:ascii="Times New Roman" w:hAnsi="Times New Roman"/>
          <w:color w:val="000000" w:themeColor="text1"/>
          <w:sz w:val="22"/>
          <w:szCs w:val="22"/>
        </w:rPr>
        <w:t xml:space="preserve">when engaging with system cues that trigger recall </w:t>
      </w:r>
      <w:r w:rsidR="00435BDB" w:rsidRPr="00731E0E">
        <w:rPr>
          <w:rFonts w:ascii="Times New Roman" w:hAnsi="Times New Roman"/>
          <w:color w:val="000000" w:themeColor="text1"/>
          <w:sz w:val="22"/>
          <w:szCs w:val="22"/>
        </w:rPr>
        <w:t xml:space="preserve">within a </w:t>
      </w:r>
      <w:r w:rsidR="008D5768" w:rsidRPr="00731E0E">
        <w:rPr>
          <w:rFonts w:ascii="Times New Roman" w:hAnsi="Times New Roman"/>
          <w:color w:val="000000" w:themeColor="text1"/>
          <w:sz w:val="22"/>
          <w:szCs w:val="22"/>
        </w:rPr>
        <w:t xml:space="preserve">time </w:t>
      </w:r>
      <w:r w:rsidR="00435BDB" w:rsidRPr="00731E0E">
        <w:rPr>
          <w:rFonts w:ascii="Times New Roman" w:hAnsi="Times New Roman"/>
          <w:color w:val="000000" w:themeColor="text1"/>
          <w:sz w:val="22"/>
          <w:szCs w:val="22"/>
        </w:rPr>
        <w:t>window of two hours</w:t>
      </w:r>
      <w:r w:rsidR="008D5768" w:rsidRPr="00731E0E">
        <w:rPr>
          <w:rFonts w:ascii="Times New Roman" w:hAnsi="Times New Roman"/>
          <w:color w:val="000000" w:themeColor="text1"/>
          <w:sz w:val="22"/>
          <w:szCs w:val="22"/>
        </w:rPr>
        <w:t>. Detection appeared to be improved</w:t>
      </w:r>
      <w:r w:rsidR="00435BDB" w:rsidRPr="00731E0E">
        <w:rPr>
          <w:rFonts w:ascii="Times New Roman" w:hAnsi="Times New Roman"/>
          <w:color w:val="000000" w:themeColor="text1"/>
          <w:sz w:val="22"/>
          <w:szCs w:val="22"/>
        </w:rPr>
        <w:t xml:space="preserve"> whilst </w:t>
      </w:r>
      <w:r w:rsidR="00B506F1" w:rsidRPr="00731E0E">
        <w:rPr>
          <w:rFonts w:ascii="Times New Roman" w:hAnsi="Times New Roman"/>
          <w:color w:val="000000" w:themeColor="text1"/>
          <w:sz w:val="22"/>
          <w:szCs w:val="22"/>
        </w:rPr>
        <w:t>the engineer</w:t>
      </w:r>
      <w:r w:rsidR="00435BDB" w:rsidRPr="00731E0E">
        <w:rPr>
          <w:rFonts w:ascii="Times New Roman" w:hAnsi="Times New Roman"/>
          <w:color w:val="000000" w:themeColor="text1"/>
          <w:sz w:val="22"/>
          <w:szCs w:val="22"/>
        </w:rPr>
        <w:t xml:space="preserve"> w</w:t>
      </w:r>
      <w:r w:rsidR="00AB19AF" w:rsidRPr="00731E0E">
        <w:rPr>
          <w:rFonts w:ascii="Times New Roman" w:hAnsi="Times New Roman"/>
          <w:color w:val="000000" w:themeColor="text1"/>
          <w:sz w:val="22"/>
          <w:szCs w:val="22"/>
        </w:rPr>
        <w:t>orked</w:t>
      </w:r>
      <w:r w:rsidR="00435BDB" w:rsidRPr="00731E0E">
        <w:rPr>
          <w:rFonts w:ascii="Times New Roman" w:hAnsi="Times New Roman"/>
          <w:color w:val="000000" w:themeColor="text1"/>
          <w:sz w:val="22"/>
          <w:szCs w:val="22"/>
        </w:rPr>
        <w:t xml:space="preserve"> alone in the same envi</w:t>
      </w:r>
      <w:r w:rsidR="007D1EA0" w:rsidRPr="00731E0E">
        <w:rPr>
          <w:rFonts w:ascii="Times New Roman" w:hAnsi="Times New Roman"/>
          <w:color w:val="000000" w:themeColor="text1"/>
          <w:sz w:val="22"/>
          <w:szCs w:val="22"/>
        </w:rPr>
        <w:t>ronment that the error occurred,</w:t>
      </w:r>
      <w:r w:rsidR="00435BDB" w:rsidRPr="00731E0E">
        <w:rPr>
          <w:rFonts w:ascii="Times New Roman" w:hAnsi="Times New Roman"/>
          <w:color w:val="000000" w:themeColor="text1"/>
          <w:sz w:val="22"/>
          <w:szCs w:val="22"/>
        </w:rPr>
        <w:t xml:space="preserve"> particularly </w:t>
      </w:r>
      <w:r w:rsidR="008D5768" w:rsidRPr="00731E0E">
        <w:rPr>
          <w:rFonts w:ascii="Times New Roman" w:hAnsi="Times New Roman"/>
          <w:color w:val="000000" w:themeColor="text1"/>
          <w:sz w:val="22"/>
          <w:szCs w:val="22"/>
        </w:rPr>
        <w:t>if</w:t>
      </w:r>
      <w:r w:rsidR="00B506F1" w:rsidRPr="00731E0E">
        <w:rPr>
          <w:rFonts w:ascii="Times New Roman" w:hAnsi="Times New Roman"/>
          <w:color w:val="000000" w:themeColor="text1"/>
          <w:sz w:val="22"/>
          <w:szCs w:val="22"/>
        </w:rPr>
        <w:t xml:space="preserve"> </w:t>
      </w:r>
      <w:r w:rsidR="00435BDB" w:rsidRPr="00731E0E">
        <w:rPr>
          <w:rFonts w:ascii="Times New Roman" w:hAnsi="Times New Roman"/>
          <w:color w:val="000000" w:themeColor="text1"/>
          <w:sz w:val="22"/>
          <w:szCs w:val="22"/>
        </w:rPr>
        <w:t xml:space="preserve">physical </w:t>
      </w:r>
      <w:r w:rsidR="00201D46" w:rsidRPr="00731E0E">
        <w:rPr>
          <w:rFonts w:ascii="Times New Roman" w:hAnsi="Times New Roman"/>
          <w:color w:val="000000" w:themeColor="text1"/>
          <w:sz w:val="22"/>
          <w:szCs w:val="22"/>
        </w:rPr>
        <w:t>cues</w:t>
      </w:r>
      <w:r w:rsidR="00435BDB" w:rsidRPr="00731E0E">
        <w:rPr>
          <w:rFonts w:ascii="Times New Roman" w:hAnsi="Times New Roman"/>
          <w:color w:val="000000" w:themeColor="text1"/>
          <w:sz w:val="22"/>
          <w:szCs w:val="22"/>
        </w:rPr>
        <w:t xml:space="preserve"> such </w:t>
      </w:r>
      <w:r w:rsidR="00201D46" w:rsidRPr="00731E0E">
        <w:rPr>
          <w:rFonts w:ascii="Times New Roman" w:hAnsi="Times New Roman"/>
          <w:color w:val="000000" w:themeColor="text1"/>
          <w:sz w:val="22"/>
          <w:szCs w:val="22"/>
        </w:rPr>
        <w:t>as equipment and written words</w:t>
      </w:r>
      <w:r w:rsidR="008D5768" w:rsidRPr="00731E0E">
        <w:rPr>
          <w:rFonts w:ascii="Times New Roman" w:hAnsi="Times New Roman"/>
          <w:color w:val="000000" w:themeColor="text1"/>
          <w:sz w:val="22"/>
          <w:szCs w:val="22"/>
        </w:rPr>
        <w:t xml:space="preserve"> were present</w:t>
      </w:r>
      <w:r w:rsidR="00201D46" w:rsidRPr="00731E0E">
        <w:rPr>
          <w:rFonts w:ascii="Times New Roman" w:hAnsi="Times New Roman"/>
          <w:color w:val="000000" w:themeColor="text1"/>
          <w:sz w:val="22"/>
          <w:szCs w:val="22"/>
        </w:rPr>
        <w:t xml:space="preserve">. </w:t>
      </w:r>
      <w:r w:rsidR="00435BDB" w:rsidRPr="00731E0E">
        <w:rPr>
          <w:rFonts w:ascii="Times New Roman" w:hAnsi="Times New Roman"/>
          <w:color w:val="000000" w:themeColor="text1"/>
          <w:sz w:val="22"/>
          <w:szCs w:val="22"/>
        </w:rPr>
        <w:t xml:space="preserve">This suggests a level of safety exists within the workplace that has not </w:t>
      </w:r>
      <w:r w:rsidR="005B338E" w:rsidRPr="00731E0E">
        <w:rPr>
          <w:rFonts w:ascii="Times New Roman" w:hAnsi="Times New Roman"/>
          <w:color w:val="000000" w:themeColor="text1"/>
          <w:sz w:val="22"/>
          <w:szCs w:val="22"/>
        </w:rPr>
        <w:t xml:space="preserve">previously </w:t>
      </w:r>
      <w:r w:rsidR="00435BDB" w:rsidRPr="00731E0E">
        <w:rPr>
          <w:rFonts w:ascii="Times New Roman" w:hAnsi="Times New Roman"/>
          <w:color w:val="000000" w:themeColor="text1"/>
          <w:sz w:val="22"/>
          <w:szCs w:val="22"/>
        </w:rPr>
        <w:t xml:space="preserve">been accounted for in organisational safety strategies. Human error is often quoted as </w:t>
      </w:r>
      <w:r w:rsidR="005B338E" w:rsidRPr="00731E0E">
        <w:rPr>
          <w:rFonts w:ascii="Times New Roman" w:hAnsi="Times New Roman"/>
          <w:color w:val="000000" w:themeColor="text1"/>
          <w:sz w:val="22"/>
          <w:szCs w:val="22"/>
        </w:rPr>
        <w:t>contributing to</w:t>
      </w:r>
      <w:r w:rsidR="00435BDB" w:rsidRPr="00731E0E">
        <w:rPr>
          <w:rFonts w:ascii="Times New Roman" w:hAnsi="Times New Roman"/>
          <w:color w:val="000000" w:themeColor="text1"/>
          <w:sz w:val="22"/>
          <w:szCs w:val="22"/>
        </w:rPr>
        <w:t xml:space="preserve"> 70+% of accidents (</w:t>
      </w:r>
      <w:r w:rsidR="00435BDB" w:rsidRPr="00731E0E">
        <w:rPr>
          <w:rFonts w:ascii="Times New Roman" w:hAnsi="Times New Roman" w:cs="Arial"/>
          <w:color w:val="000000" w:themeColor="text1"/>
          <w:sz w:val="22"/>
          <w:szCs w:val="22"/>
        </w:rPr>
        <w:t xml:space="preserve">Wiegmann and Shappell 2003, Reason 2008, </w:t>
      </w:r>
      <w:r w:rsidR="00CA60AE" w:rsidRPr="00731E0E">
        <w:rPr>
          <w:rFonts w:ascii="Times New Roman" w:hAnsi="Times New Roman"/>
          <w:color w:val="000000" w:themeColor="text1"/>
          <w:sz w:val="22"/>
          <w:szCs w:val="22"/>
        </w:rPr>
        <w:t>Saward and Stanton 2015</w:t>
      </w:r>
      <w:r w:rsidR="00435BDB" w:rsidRPr="00731E0E">
        <w:rPr>
          <w:rFonts w:ascii="Times New Roman" w:hAnsi="Times New Roman"/>
          <w:color w:val="000000" w:themeColor="text1"/>
          <w:sz w:val="22"/>
          <w:szCs w:val="22"/>
        </w:rPr>
        <w:t xml:space="preserve">) but this belies systemic causes that </w:t>
      </w:r>
      <w:r w:rsidR="005B338E" w:rsidRPr="00731E0E">
        <w:rPr>
          <w:rFonts w:ascii="Times New Roman" w:hAnsi="Times New Roman"/>
          <w:color w:val="000000" w:themeColor="text1"/>
          <w:sz w:val="22"/>
          <w:szCs w:val="22"/>
        </w:rPr>
        <w:t>do</w:t>
      </w:r>
      <w:r w:rsidR="00435BDB" w:rsidRPr="00731E0E">
        <w:rPr>
          <w:rFonts w:ascii="Times New Roman" w:hAnsi="Times New Roman"/>
          <w:color w:val="000000" w:themeColor="text1"/>
          <w:sz w:val="22"/>
          <w:szCs w:val="22"/>
        </w:rPr>
        <w:t xml:space="preserve"> not adequately control or manage human performance variability </w:t>
      </w:r>
      <w:r w:rsidR="007D1EA0" w:rsidRPr="00731E0E">
        <w:rPr>
          <w:rFonts w:ascii="Times New Roman" w:hAnsi="Times New Roman"/>
          <w:color w:val="000000" w:themeColor="text1"/>
          <w:sz w:val="22"/>
          <w:szCs w:val="22"/>
        </w:rPr>
        <w:t>to achieve</w:t>
      </w:r>
      <w:r w:rsidR="00435BDB" w:rsidRPr="00731E0E">
        <w:rPr>
          <w:rFonts w:ascii="Times New Roman" w:hAnsi="Times New Roman"/>
          <w:color w:val="000000" w:themeColor="text1"/>
          <w:sz w:val="22"/>
          <w:szCs w:val="22"/>
        </w:rPr>
        <w:t xml:space="preserve"> safety within the workplace (Leveson 2004, Morel et al. 2008, Amalberti 2013). </w:t>
      </w:r>
      <w:r w:rsidRPr="00731E0E">
        <w:rPr>
          <w:rFonts w:ascii="Times New Roman" w:hAnsi="Times New Roman"/>
          <w:color w:val="000000" w:themeColor="text1"/>
          <w:sz w:val="22"/>
          <w:szCs w:val="22"/>
        </w:rPr>
        <w:t>I-LED</w:t>
      </w:r>
      <w:r w:rsidR="00435BDB" w:rsidRPr="00731E0E">
        <w:rPr>
          <w:rFonts w:ascii="Times New Roman" w:hAnsi="Times New Roman"/>
          <w:color w:val="000000" w:themeColor="text1"/>
          <w:sz w:val="22"/>
          <w:szCs w:val="22"/>
        </w:rPr>
        <w:t xml:space="preserve"> research </w:t>
      </w:r>
      <w:r w:rsidR="005B338E" w:rsidRPr="00731E0E">
        <w:rPr>
          <w:rFonts w:ascii="Times New Roman" w:hAnsi="Times New Roman"/>
          <w:color w:val="000000" w:themeColor="text1"/>
          <w:sz w:val="22"/>
          <w:szCs w:val="22"/>
        </w:rPr>
        <w:t>adopts</w:t>
      </w:r>
      <w:r w:rsidR="00435BDB" w:rsidRPr="00731E0E">
        <w:rPr>
          <w:rFonts w:ascii="Times New Roman" w:hAnsi="Times New Roman"/>
          <w:color w:val="000000" w:themeColor="text1"/>
          <w:sz w:val="22"/>
          <w:szCs w:val="22"/>
        </w:rPr>
        <w:t xml:space="preserve"> the systems perspective where </w:t>
      </w:r>
      <w:r w:rsidR="005B338E" w:rsidRPr="00731E0E">
        <w:rPr>
          <w:rFonts w:ascii="Times New Roman" w:hAnsi="Times New Roman"/>
          <w:color w:val="000000" w:themeColor="text1"/>
          <w:sz w:val="22"/>
          <w:szCs w:val="22"/>
        </w:rPr>
        <w:t>it is system</w:t>
      </w:r>
      <w:r w:rsidR="00435BDB" w:rsidRPr="00731E0E">
        <w:rPr>
          <w:rFonts w:ascii="Times New Roman" w:hAnsi="Times New Roman"/>
          <w:color w:val="000000" w:themeColor="text1"/>
          <w:sz w:val="22"/>
          <w:szCs w:val="22"/>
        </w:rPr>
        <w:t xml:space="preserve"> cues that trigger recall but from a human-centred approach (Stanton and Salmon 2009) to reveal understanding of how individual acts of post-task error detec</w:t>
      </w:r>
      <w:r w:rsidR="003B160A" w:rsidRPr="00731E0E">
        <w:rPr>
          <w:rFonts w:ascii="Times New Roman" w:hAnsi="Times New Roman"/>
          <w:color w:val="000000" w:themeColor="text1"/>
          <w:sz w:val="22"/>
          <w:szCs w:val="22"/>
        </w:rPr>
        <w:t xml:space="preserve">tion contribute to total safety within </w:t>
      </w:r>
      <w:r w:rsidR="00AD1B42" w:rsidRPr="00731E0E">
        <w:rPr>
          <w:rFonts w:ascii="Times New Roman" w:hAnsi="Times New Roman"/>
          <w:color w:val="000000" w:themeColor="text1"/>
          <w:sz w:val="22"/>
          <w:szCs w:val="22"/>
        </w:rPr>
        <w:t xml:space="preserve">complex sociotechnical systems. This </w:t>
      </w:r>
      <w:r w:rsidR="005B338E" w:rsidRPr="00731E0E">
        <w:rPr>
          <w:rFonts w:ascii="Times New Roman" w:hAnsi="Times New Roman"/>
          <w:color w:val="000000" w:themeColor="text1"/>
          <w:sz w:val="22"/>
          <w:szCs w:val="22"/>
        </w:rPr>
        <w:t>involves</w:t>
      </w:r>
      <w:r w:rsidR="00435BDB" w:rsidRPr="00731E0E">
        <w:rPr>
          <w:rFonts w:ascii="Times New Roman" w:hAnsi="Times New Roman"/>
          <w:color w:val="000000" w:themeColor="text1"/>
          <w:sz w:val="22"/>
          <w:szCs w:val="22"/>
        </w:rPr>
        <w:t xml:space="preserve"> the interaction between humans </w:t>
      </w:r>
      <w:r w:rsidR="008D5768" w:rsidRPr="00731E0E">
        <w:rPr>
          <w:rFonts w:ascii="Times New Roman" w:hAnsi="Times New Roman"/>
          <w:color w:val="000000" w:themeColor="text1"/>
          <w:sz w:val="22"/>
          <w:szCs w:val="22"/>
        </w:rPr>
        <w:t>and</w:t>
      </w:r>
      <w:r w:rsidR="00435BDB" w:rsidRPr="00731E0E">
        <w:rPr>
          <w:rFonts w:ascii="Times New Roman" w:hAnsi="Times New Roman"/>
          <w:color w:val="000000" w:themeColor="text1"/>
          <w:sz w:val="22"/>
          <w:szCs w:val="22"/>
        </w:rPr>
        <w:t xml:space="preserve"> technical aspects of the environment such as equipment, technology and workplace processes (Walker et al. 2008, Niskanen et al. 2016). </w:t>
      </w:r>
    </w:p>
    <w:p w14:paraId="13CA189F" w14:textId="7FB692CA" w:rsidR="00435BDB" w:rsidRPr="00731E0E" w:rsidRDefault="003B160A" w:rsidP="00435BDB">
      <w:pPr>
        <w:tabs>
          <w:tab w:val="left" w:pos="1134"/>
        </w:tabs>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ab/>
      </w:r>
      <w:r w:rsidR="00435BDB" w:rsidRPr="00731E0E">
        <w:rPr>
          <w:rFonts w:ascii="Times New Roman" w:hAnsi="Times New Roman"/>
          <w:color w:val="000000" w:themeColor="text1"/>
          <w:sz w:val="22"/>
          <w:szCs w:val="22"/>
        </w:rPr>
        <w:t xml:space="preserve"> The step-change from studying error as a causal attribution of blame to a symptom of wider systemic issues has led to a paradigm shift in the etiological approach to safety performance using systems thinking (Leveson 2004). Little is known about individual error detection (Blavier et al. 2005</w:t>
      </w:r>
      <w:r w:rsidRPr="00731E0E">
        <w:rPr>
          <w:rFonts w:ascii="Times New Roman" w:hAnsi="Times New Roman"/>
          <w:color w:val="000000" w:themeColor="text1"/>
          <w:sz w:val="22"/>
          <w:szCs w:val="22"/>
        </w:rPr>
        <w:t xml:space="preserve">, </w:t>
      </w:r>
      <w:r w:rsidR="00CA60AE" w:rsidRPr="00731E0E">
        <w:rPr>
          <w:rFonts w:ascii="Times New Roman" w:hAnsi="Times New Roman"/>
          <w:color w:val="000000" w:themeColor="text1"/>
          <w:sz w:val="22"/>
          <w:szCs w:val="22"/>
        </w:rPr>
        <w:t>Saward and Stanton 2015</w:t>
      </w:r>
      <w:r w:rsidR="00435BDB" w:rsidRPr="00731E0E">
        <w:rPr>
          <w:rFonts w:ascii="Times New Roman" w:hAnsi="Times New Roman"/>
          <w:color w:val="000000" w:themeColor="text1"/>
          <w:sz w:val="22"/>
          <w:szCs w:val="22"/>
        </w:rPr>
        <w:t xml:space="preserve">), although it is argued </w:t>
      </w:r>
      <w:r w:rsidR="00F90399" w:rsidRPr="00731E0E">
        <w:rPr>
          <w:rFonts w:ascii="Times New Roman" w:hAnsi="Times New Roman"/>
          <w:color w:val="000000" w:themeColor="text1"/>
          <w:sz w:val="22"/>
          <w:szCs w:val="22"/>
        </w:rPr>
        <w:t>I-LED</w:t>
      </w:r>
      <w:r w:rsidR="00435BDB" w:rsidRPr="00731E0E">
        <w:rPr>
          <w:rFonts w:ascii="Times New Roman" w:hAnsi="Times New Roman"/>
          <w:color w:val="000000" w:themeColor="text1"/>
          <w:sz w:val="22"/>
          <w:szCs w:val="22"/>
        </w:rPr>
        <w:t xml:space="preserve"> can offer a further shift in safety </w:t>
      </w:r>
      <w:r w:rsidR="00201D46" w:rsidRPr="00731E0E">
        <w:rPr>
          <w:rFonts w:ascii="Times New Roman" w:hAnsi="Times New Roman"/>
          <w:color w:val="000000" w:themeColor="text1"/>
          <w:sz w:val="22"/>
          <w:szCs w:val="22"/>
        </w:rPr>
        <w:t>thinking</w:t>
      </w:r>
      <w:r w:rsidR="008D5768" w:rsidRPr="00731E0E">
        <w:rPr>
          <w:rFonts w:ascii="Times New Roman" w:hAnsi="Times New Roman"/>
          <w:color w:val="000000" w:themeColor="text1"/>
          <w:sz w:val="22"/>
          <w:szCs w:val="22"/>
        </w:rPr>
        <w:t>. Th</w:t>
      </w:r>
      <w:r w:rsidR="006A162A" w:rsidRPr="00731E0E">
        <w:rPr>
          <w:rFonts w:ascii="Times New Roman" w:hAnsi="Times New Roman"/>
          <w:color w:val="000000" w:themeColor="text1"/>
          <w:sz w:val="22"/>
          <w:szCs w:val="22"/>
        </w:rPr>
        <w:t>e phenomenon</w:t>
      </w:r>
      <w:r w:rsidR="00435BDB" w:rsidRPr="00731E0E">
        <w:rPr>
          <w:rFonts w:ascii="Times New Roman" w:hAnsi="Times New Roman"/>
          <w:color w:val="000000" w:themeColor="text1"/>
          <w:sz w:val="22"/>
          <w:szCs w:val="22"/>
        </w:rPr>
        <w:t xml:space="preserve"> addresses everyday errors that that could be considered insignificant but where accident causation modelling later revels complex path</w:t>
      </w:r>
      <w:r w:rsidR="00B506F1" w:rsidRPr="00731E0E">
        <w:rPr>
          <w:rFonts w:ascii="Times New Roman" w:hAnsi="Times New Roman"/>
          <w:color w:val="000000" w:themeColor="text1"/>
          <w:sz w:val="22"/>
          <w:szCs w:val="22"/>
        </w:rPr>
        <w:t>s of</w:t>
      </w:r>
      <w:r w:rsidR="00435BDB" w:rsidRPr="00731E0E">
        <w:rPr>
          <w:rFonts w:ascii="Times New Roman" w:hAnsi="Times New Roman"/>
          <w:color w:val="000000" w:themeColor="text1"/>
          <w:sz w:val="22"/>
          <w:szCs w:val="22"/>
        </w:rPr>
        <w:t xml:space="preserve"> latent error convergence within the system as a whole. It is argued safety is created by </w:t>
      </w:r>
      <w:r w:rsidR="00321D47" w:rsidRPr="00731E0E">
        <w:rPr>
          <w:rFonts w:ascii="Times New Roman" w:hAnsi="Times New Roman"/>
          <w:color w:val="000000" w:themeColor="text1"/>
          <w:sz w:val="22"/>
          <w:szCs w:val="22"/>
        </w:rPr>
        <w:t xml:space="preserve">controlling </w:t>
      </w:r>
      <w:r w:rsidR="00435BDB" w:rsidRPr="00731E0E">
        <w:rPr>
          <w:rFonts w:ascii="Times New Roman" w:hAnsi="Times New Roman"/>
          <w:color w:val="000000" w:themeColor="text1"/>
          <w:sz w:val="22"/>
          <w:szCs w:val="22"/>
        </w:rPr>
        <w:t xml:space="preserve">risks </w:t>
      </w:r>
      <w:r w:rsidR="0078281F" w:rsidRPr="00731E0E">
        <w:rPr>
          <w:rFonts w:ascii="Times New Roman" w:hAnsi="Times New Roman"/>
          <w:color w:val="000000" w:themeColor="text1"/>
          <w:sz w:val="22"/>
          <w:szCs w:val="22"/>
        </w:rPr>
        <w:t xml:space="preserve">(system traps) </w:t>
      </w:r>
      <w:r w:rsidR="00435BDB" w:rsidRPr="00731E0E">
        <w:rPr>
          <w:rFonts w:ascii="Times New Roman" w:hAnsi="Times New Roman"/>
          <w:color w:val="000000" w:themeColor="text1"/>
          <w:sz w:val="22"/>
          <w:szCs w:val="22"/>
        </w:rPr>
        <w:t>that can cause harm, which encompass</w:t>
      </w:r>
      <w:r w:rsidR="00321D47" w:rsidRPr="00731E0E">
        <w:rPr>
          <w:rFonts w:ascii="Times New Roman" w:hAnsi="Times New Roman"/>
          <w:color w:val="000000" w:themeColor="text1"/>
          <w:sz w:val="22"/>
          <w:szCs w:val="22"/>
        </w:rPr>
        <w:t>es</w:t>
      </w:r>
      <w:r w:rsidR="00435BDB" w:rsidRPr="00731E0E">
        <w:rPr>
          <w:rFonts w:ascii="Times New Roman" w:hAnsi="Times New Roman"/>
          <w:color w:val="000000" w:themeColor="text1"/>
          <w:sz w:val="22"/>
          <w:szCs w:val="22"/>
        </w:rPr>
        <w:t xml:space="preserve"> all system-induced operator errors regardless of perceived significance. Morel et al. (2008) observed safety is the product of controlling safety risks (system controls such as rules and procedures, training and experience, supervisory controls</w:t>
      </w:r>
      <w:r w:rsidR="0078281F" w:rsidRPr="00731E0E">
        <w:rPr>
          <w:rFonts w:ascii="Times New Roman" w:hAnsi="Times New Roman"/>
          <w:color w:val="000000" w:themeColor="text1"/>
          <w:sz w:val="22"/>
          <w:szCs w:val="22"/>
        </w:rPr>
        <w:t>, etc</w:t>
      </w:r>
      <w:r w:rsidR="00435BDB" w:rsidRPr="00731E0E">
        <w:rPr>
          <w:rFonts w:ascii="Times New Roman" w:hAnsi="Times New Roman"/>
          <w:color w:val="000000" w:themeColor="text1"/>
          <w:sz w:val="22"/>
          <w:szCs w:val="22"/>
        </w:rPr>
        <w:t xml:space="preserve">) and managing safety risks locally (through the adaptive capabilities of operators within system controls). Therefore it is believed that the safety aim of an organisation should not be preventing all errors occurring but more </w:t>
      </w:r>
      <w:r w:rsidR="007D1EA0" w:rsidRPr="00731E0E">
        <w:rPr>
          <w:rFonts w:ascii="Times New Roman" w:hAnsi="Times New Roman"/>
          <w:color w:val="000000" w:themeColor="text1"/>
          <w:sz w:val="22"/>
          <w:szCs w:val="22"/>
        </w:rPr>
        <w:t>towards using a systems approach to risk management of latent error conditions</w:t>
      </w:r>
      <w:r w:rsidR="00435BDB" w:rsidRPr="00731E0E">
        <w:rPr>
          <w:rFonts w:ascii="Times New Roman" w:hAnsi="Times New Roman"/>
          <w:color w:val="000000" w:themeColor="text1"/>
          <w:sz w:val="22"/>
          <w:szCs w:val="22"/>
        </w:rPr>
        <w:t xml:space="preserve">; especially where </w:t>
      </w:r>
      <w:r w:rsidR="00640648" w:rsidRPr="00731E0E">
        <w:rPr>
          <w:rFonts w:ascii="Times New Roman" w:hAnsi="Times New Roman"/>
          <w:color w:val="000000" w:themeColor="text1"/>
          <w:sz w:val="22"/>
          <w:szCs w:val="22"/>
        </w:rPr>
        <w:t>safety</w:t>
      </w:r>
      <w:r w:rsidR="00435BDB" w:rsidRPr="00731E0E">
        <w:rPr>
          <w:rFonts w:ascii="Times New Roman" w:hAnsi="Times New Roman"/>
          <w:color w:val="000000" w:themeColor="text1"/>
          <w:sz w:val="22"/>
          <w:szCs w:val="22"/>
        </w:rPr>
        <w:t xml:space="preserve"> control mechanisms are exhausted through exceptional conditions (Amalberti 2013, </w:t>
      </w:r>
      <w:r w:rsidR="00435BDB" w:rsidRPr="00731E0E">
        <w:rPr>
          <w:rFonts w:ascii="Times New Roman" w:hAnsi="Times New Roman" w:cs="Arial"/>
          <w:color w:val="000000" w:themeColor="text1"/>
          <w:sz w:val="22"/>
          <w:szCs w:val="22"/>
          <w:lang w:val="en-US"/>
        </w:rPr>
        <w:t>Chatzimichailidou</w:t>
      </w:r>
      <w:r w:rsidR="00435BDB" w:rsidRPr="00731E0E">
        <w:rPr>
          <w:rFonts w:ascii="Times New Roman" w:hAnsi="Times New Roman"/>
          <w:color w:val="000000" w:themeColor="text1"/>
          <w:sz w:val="22"/>
          <w:szCs w:val="22"/>
        </w:rPr>
        <w:t xml:space="preserve"> et al. 2015, Saward and Stanton 2017). This can include occasions where operators find rules and procedures are ineffective or unavailable for a task, equipment is poorly designed or not available or </w:t>
      </w:r>
      <w:r w:rsidRPr="00731E0E">
        <w:rPr>
          <w:rFonts w:ascii="Times New Roman" w:hAnsi="Times New Roman"/>
          <w:color w:val="000000" w:themeColor="text1"/>
          <w:sz w:val="22"/>
          <w:szCs w:val="22"/>
        </w:rPr>
        <w:t xml:space="preserve">organisation-driven </w:t>
      </w:r>
      <w:r w:rsidR="00435BDB" w:rsidRPr="00731E0E">
        <w:rPr>
          <w:rFonts w:ascii="Times New Roman" w:hAnsi="Times New Roman"/>
          <w:color w:val="000000" w:themeColor="text1"/>
          <w:sz w:val="22"/>
          <w:szCs w:val="22"/>
        </w:rPr>
        <w:t xml:space="preserve">error promoting conditions such as fatigue, task pressure, workplace distractions, etc. </w:t>
      </w:r>
    </w:p>
    <w:p w14:paraId="2E8B97AF" w14:textId="38855C83" w:rsidR="00435BDB" w:rsidRPr="00731E0E" w:rsidRDefault="00201D46" w:rsidP="00201D46">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lastRenderedPageBreak/>
        <w:t xml:space="preserve">Kontogiannis (2011) </w:t>
      </w:r>
      <w:r w:rsidR="008D5768" w:rsidRPr="00731E0E">
        <w:rPr>
          <w:rFonts w:ascii="Times New Roman" w:hAnsi="Times New Roman"/>
          <w:color w:val="000000" w:themeColor="text1"/>
          <w:sz w:val="22"/>
          <w:szCs w:val="22"/>
        </w:rPr>
        <w:t>demonstrated</w:t>
      </w:r>
      <w:r w:rsidRPr="00731E0E">
        <w:rPr>
          <w:rFonts w:ascii="Times New Roman" w:hAnsi="Times New Roman"/>
          <w:color w:val="000000" w:themeColor="text1"/>
          <w:sz w:val="22"/>
          <w:szCs w:val="22"/>
        </w:rPr>
        <w:t xml:space="preserve"> </w:t>
      </w:r>
      <w:r w:rsidR="00640648" w:rsidRPr="00731E0E">
        <w:rPr>
          <w:rFonts w:ascii="Times New Roman" w:hAnsi="Times New Roman"/>
          <w:color w:val="000000" w:themeColor="text1"/>
          <w:sz w:val="22"/>
          <w:szCs w:val="22"/>
        </w:rPr>
        <w:t xml:space="preserve">that </w:t>
      </w:r>
      <w:r w:rsidR="00435BDB" w:rsidRPr="00731E0E">
        <w:rPr>
          <w:rFonts w:ascii="Times New Roman" w:hAnsi="Times New Roman"/>
          <w:color w:val="000000" w:themeColor="text1"/>
          <w:sz w:val="22"/>
          <w:szCs w:val="22"/>
        </w:rPr>
        <w:t xml:space="preserve">error detection </w:t>
      </w:r>
      <w:r w:rsidR="008D5768" w:rsidRPr="00731E0E">
        <w:rPr>
          <w:rFonts w:ascii="Times New Roman" w:hAnsi="Times New Roman"/>
          <w:color w:val="000000" w:themeColor="text1"/>
          <w:sz w:val="22"/>
          <w:szCs w:val="22"/>
        </w:rPr>
        <w:t>could</w:t>
      </w:r>
      <w:r w:rsidR="00435BDB" w:rsidRPr="00731E0E">
        <w:rPr>
          <w:rFonts w:ascii="Times New Roman" w:hAnsi="Times New Roman"/>
          <w:color w:val="000000" w:themeColor="text1"/>
          <w:sz w:val="22"/>
          <w:szCs w:val="22"/>
        </w:rPr>
        <w:t xml:space="preserve"> be used in the design of error tolerant systems, which contributes to the mitigation of system-induced error </w:t>
      </w:r>
      <w:r w:rsidR="007A0A2F" w:rsidRPr="00731E0E">
        <w:rPr>
          <w:rFonts w:ascii="Times New Roman" w:hAnsi="Times New Roman"/>
          <w:color w:val="000000" w:themeColor="text1"/>
          <w:sz w:val="22"/>
          <w:szCs w:val="22"/>
        </w:rPr>
        <w:t>effects</w:t>
      </w:r>
      <w:r w:rsidR="00435BDB" w:rsidRPr="00731E0E">
        <w:rPr>
          <w:rFonts w:ascii="Times New Roman" w:hAnsi="Times New Roman"/>
          <w:color w:val="000000" w:themeColor="text1"/>
          <w:sz w:val="22"/>
          <w:szCs w:val="22"/>
        </w:rPr>
        <w:t xml:space="preserve"> to </w:t>
      </w:r>
      <w:r w:rsidR="00F92087" w:rsidRPr="00731E0E">
        <w:rPr>
          <w:rFonts w:ascii="Times New Roman" w:hAnsi="Times New Roman"/>
          <w:color w:val="000000" w:themeColor="text1"/>
          <w:sz w:val="22"/>
          <w:szCs w:val="22"/>
        </w:rPr>
        <w:t xml:space="preserve">help </w:t>
      </w:r>
      <w:r w:rsidR="00435BDB" w:rsidRPr="00731E0E">
        <w:rPr>
          <w:rFonts w:ascii="Times New Roman" w:hAnsi="Times New Roman"/>
          <w:color w:val="000000" w:themeColor="text1"/>
          <w:sz w:val="22"/>
          <w:szCs w:val="22"/>
        </w:rPr>
        <w:t>assure safety</w:t>
      </w:r>
      <w:r w:rsidR="00FC60E0" w:rsidRPr="00731E0E">
        <w:rPr>
          <w:rFonts w:ascii="Times New Roman" w:hAnsi="Times New Roman"/>
          <w:color w:val="000000" w:themeColor="text1"/>
          <w:sz w:val="22"/>
          <w:szCs w:val="22"/>
        </w:rPr>
        <w:t xml:space="preserve"> in the workplace</w:t>
      </w:r>
      <w:r w:rsidR="00435BDB" w:rsidRPr="00731E0E">
        <w:rPr>
          <w:rFonts w:ascii="Times New Roman" w:hAnsi="Times New Roman"/>
          <w:color w:val="000000" w:themeColor="text1"/>
          <w:sz w:val="22"/>
          <w:szCs w:val="22"/>
        </w:rPr>
        <w:t>. This view is similar to Hollnagel’s (2014) modelling of accident causation, which highlighted Safety II events where safety is managed effectively at the local level in complex sociotechnical environments despite a myriad of system influence</w:t>
      </w:r>
      <w:r w:rsidR="007A0A2F" w:rsidRPr="00731E0E">
        <w:rPr>
          <w:rFonts w:ascii="Times New Roman" w:hAnsi="Times New Roman"/>
          <w:color w:val="000000" w:themeColor="text1"/>
          <w:sz w:val="22"/>
          <w:szCs w:val="22"/>
        </w:rPr>
        <w:t>s</w:t>
      </w:r>
      <w:r w:rsidR="00435BDB" w:rsidRPr="00731E0E">
        <w:rPr>
          <w:rFonts w:ascii="Times New Roman" w:hAnsi="Times New Roman"/>
          <w:color w:val="000000" w:themeColor="text1"/>
          <w:sz w:val="22"/>
          <w:szCs w:val="22"/>
        </w:rPr>
        <w:t xml:space="preserve"> on human performance. Here, it is essential the operator </w:t>
      </w:r>
      <w:r w:rsidR="00F92087" w:rsidRPr="00731E0E">
        <w:rPr>
          <w:rFonts w:ascii="Times New Roman" w:hAnsi="Times New Roman"/>
          <w:color w:val="000000" w:themeColor="text1"/>
          <w:sz w:val="22"/>
          <w:szCs w:val="22"/>
        </w:rPr>
        <w:t>possesses</w:t>
      </w:r>
      <w:r w:rsidR="00435BDB" w:rsidRPr="00731E0E">
        <w:rPr>
          <w:rFonts w:ascii="Times New Roman" w:hAnsi="Times New Roman"/>
          <w:color w:val="000000" w:themeColor="text1"/>
          <w:sz w:val="22"/>
          <w:szCs w:val="22"/>
        </w:rPr>
        <w:t xml:space="preserve"> </w:t>
      </w:r>
      <w:r w:rsidR="00B506F1" w:rsidRPr="00731E0E">
        <w:rPr>
          <w:rFonts w:ascii="Times New Roman" w:hAnsi="Times New Roman"/>
          <w:color w:val="000000" w:themeColor="text1"/>
          <w:sz w:val="22"/>
          <w:szCs w:val="22"/>
        </w:rPr>
        <w:t xml:space="preserve">error detection </w:t>
      </w:r>
      <w:r w:rsidR="00435BDB" w:rsidRPr="00731E0E">
        <w:rPr>
          <w:rFonts w:ascii="Times New Roman" w:hAnsi="Times New Roman"/>
          <w:color w:val="000000" w:themeColor="text1"/>
          <w:sz w:val="22"/>
          <w:szCs w:val="22"/>
        </w:rPr>
        <w:t xml:space="preserve">skills </w:t>
      </w:r>
      <w:r w:rsidR="007A0A2F" w:rsidRPr="00731E0E">
        <w:rPr>
          <w:rFonts w:ascii="Times New Roman" w:hAnsi="Times New Roman"/>
          <w:color w:val="000000" w:themeColor="text1"/>
          <w:sz w:val="22"/>
          <w:szCs w:val="22"/>
        </w:rPr>
        <w:t>in a</w:t>
      </w:r>
      <w:r w:rsidR="00435BDB" w:rsidRPr="00731E0E">
        <w:rPr>
          <w:rFonts w:ascii="Times New Roman" w:hAnsi="Times New Roman"/>
          <w:color w:val="000000" w:themeColor="text1"/>
          <w:sz w:val="22"/>
          <w:szCs w:val="22"/>
        </w:rPr>
        <w:t xml:space="preserve"> working environment that </w:t>
      </w:r>
      <w:r w:rsidR="00193190" w:rsidRPr="00731E0E">
        <w:rPr>
          <w:rFonts w:ascii="Times New Roman" w:hAnsi="Times New Roman"/>
          <w:color w:val="000000" w:themeColor="text1"/>
          <w:sz w:val="22"/>
          <w:szCs w:val="22"/>
        </w:rPr>
        <w:t>promotes</w:t>
      </w:r>
      <w:r w:rsidR="00435BDB" w:rsidRPr="00731E0E">
        <w:rPr>
          <w:rFonts w:ascii="Times New Roman" w:hAnsi="Times New Roman"/>
          <w:color w:val="000000" w:themeColor="text1"/>
          <w:sz w:val="22"/>
          <w:szCs w:val="22"/>
        </w:rPr>
        <w:t xml:space="preserve"> the </w:t>
      </w:r>
      <w:r w:rsidR="00193190" w:rsidRPr="00731E0E">
        <w:rPr>
          <w:rFonts w:ascii="Times New Roman" w:hAnsi="Times New Roman"/>
          <w:color w:val="000000" w:themeColor="text1"/>
          <w:sz w:val="22"/>
          <w:szCs w:val="22"/>
        </w:rPr>
        <w:t>cues needed</w:t>
      </w:r>
      <w:r w:rsidR="00435BDB" w:rsidRPr="00731E0E">
        <w:rPr>
          <w:rFonts w:ascii="Times New Roman" w:hAnsi="Times New Roman"/>
          <w:color w:val="000000" w:themeColor="text1"/>
          <w:sz w:val="22"/>
          <w:szCs w:val="22"/>
        </w:rPr>
        <w:t xml:space="preserve"> to detect and recover from system i</w:t>
      </w:r>
      <w:r w:rsidR="007A0A2F" w:rsidRPr="00731E0E">
        <w:rPr>
          <w:rFonts w:ascii="Times New Roman" w:hAnsi="Times New Roman"/>
          <w:color w:val="000000" w:themeColor="text1"/>
          <w:sz w:val="22"/>
          <w:szCs w:val="22"/>
        </w:rPr>
        <w:t>nduced latent errors</w:t>
      </w:r>
      <w:r w:rsidR="00435BDB" w:rsidRPr="00731E0E">
        <w:rPr>
          <w:rFonts w:ascii="Times New Roman" w:hAnsi="Times New Roman"/>
          <w:color w:val="000000" w:themeColor="text1"/>
          <w:sz w:val="22"/>
          <w:szCs w:val="22"/>
        </w:rPr>
        <w:t xml:space="preserve"> </w:t>
      </w:r>
      <w:r w:rsidR="008D5768" w:rsidRPr="00731E0E">
        <w:rPr>
          <w:rFonts w:ascii="Times New Roman" w:hAnsi="Times New Roman"/>
          <w:color w:val="000000" w:themeColor="text1"/>
          <w:sz w:val="22"/>
          <w:szCs w:val="22"/>
        </w:rPr>
        <w:t xml:space="preserve">(Cornelissen et al. 2013). </w:t>
      </w:r>
      <w:r w:rsidR="00F90399" w:rsidRPr="00731E0E">
        <w:rPr>
          <w:rFonts w:ascii="Times New Roman" w:hAnsi="Times New Roman"/>
          <w:color w:val="000000" w:themeColor="text1"/>
          <w:sz w:val="22"/>
          <w:szCs w:val="22"/>
        </w:rPr>
        <w:t>I-LED</w:t>
      </w:r>
      <w:r w:rsidR="00435BDB" w:rsidRPr="00731E0E">
        <w:rPr>
          <w:rFonts w:ascii="Times New Roman" w:hAnsi="Times New Roman"/>
          <w:color w:val="000000" w:themeColor="text1"/>
          <w:sz w:val="22"/>
          <w:szCs w:val="22"/>
        </w:rPr>
        <w:t xml:space="preserve"> is </w:t>
      </w:r>
      <w:r w:rsidR="00F92087" w:rsidRPr="00731E0E">
        <w:rPr>
          <w:rFonts w:ascii="Times New Roman" w:hAnsi="Times New Roman"/>
          <w:color w:val="000000" w:themeColor="text1"/>
          <w:sz w:val="22"/>
          <w:szCs w:val="22"/>
        </w:rPr>
        <w:t>a</w:t>
      </w:r>
      <w:r w:rsidR="00435BDB" w:rsidRPr="00731E0E">
        <w:rPr>
          <w:rFonts w:ascii="Times New Roman" w:hAnsi="Times New Roman"/>
          <w:color w:val="000000" w:themeColor="text1"/>
          <w:sz w:val="22"/>
          <w:szCs w:val="22"/>
        </w:rPr>
        <w:t xml:space="preserve"> </w:t>
      </w:r>
      <w:r w:rsidR="00F92087" w:rsidRPr="00731E0E">
        <w:rPr>
          <w:rFonts w:ascii="Times New Roman" w:hAnsi="Times New Roman"/>
          <w:color w:val="000000" w:themeColor="text1"/>
          <w:sz w:val="22"/>
          <w:szCs w:val="22"/>
        </w:rPr>
        <w:t>Safety</w:t>
      </w:r>
      <w:r w:rsidR="00435BDB" w:rsidRPr="00731E0E">
        <w:rPr>
          <w:rFonts w:ascii="Times New Roman" w:hAnsi="Times New Roman"/>
          <w:color w:val="000000" w:themeColor="text1"/>
          <w:sz w:val="22"/>
          <w:szCs w:val="22"/>
        </w:rPr>
        <w:t xml:space="preserve"> </w:t>
      </w:r>
      <w:r w:rsidR="00F92087" w:rsidRPr="00731E0E">
        <w:rPr>
          <w:rFonts w:ascii="Times New Roman" w:hAnsi="Times New Roman"/>
          <w:color w:val="000000" w:themeColor="text1"/>
          <w:sz w:val="22"/>
          <w:szCs w:val="22"/>
        </w:rPr>
        <w:t xml:space="preserve">II </w:t>
      </w:r>
      <w:r w:rsidR="00435BDB" w:rsidRPr="00731E0E">
        <w:rPr>
          <w:rFonts w:ascii="Times New Roman" w:hAnsi="Times New Roman"/>
          <w:color w:val="000000" w:themeColor="text1"/>
          <w:sz w:val="22"/>
          <w:szCs w:val="22"/>
        </w:rPr>
        <w:t xml:space="preserve">strategy </w:t>
      </w:r>
      <w:r w:rsidR="00F92087" w:rsidRPr="00731E0E">
        <w:rPr>
          <w:rFonts w:ascii="Times New Roman" w:hAnsi="Times New Roman"/>
          <w:color w:val="000000" w:themeColor="text1"/>
          <w:sz w:val="22"/>
          <w:szCs w:val="22"/>
        </w:rPr>
        <w:t>aimed at</w:t>
      </w:r>
      <w:r w:rsidR="00435BDB" w:rsidRPr="00731E0E">
        <w:rPr>
          <w:rFonts w:ascii="Times New Roman" w:hAnsi="Times New Roman"/>
          <w:color w:val="000000" w:themeColor="text1"/>
          <w:sz w:val="22"/>
          <w:szCs w:val="22"/>
        </w:rPr>
        <w:t xml:space="preserve"> support</w:t>
      </w:r>
      <w:r w:rsidR="00F92087" w:rsidRPr="00731E0E">
        <w:rPr>
          <w:rFonts w:ascii="Times New Roman" w:hAnsi="Times New Roman"/>
          <w:color w:val="000000" w:themeColor="text1"/>
          <w:sz w:val="22"/>
          <w:szCs w:val="22"/>
        </w:rPr>
        <w:t>ing operator</w:t>
      </w:r>
      <w:r w:rsidR="00435BDB" w:rsidRPr="00731E0E">
        <w:rPr>
          <w:rFonts w:ascii="Times New Roman" w:hAnsi="Times New Roman"/>
          <w:color w:val="000000" w:themeColor="text1"/>
          <w:sz w:val="22"/>
          <w:szCs w:val="22"/>
        </w:rPr>
        <w:t xml:space="preserve"> detection of </w:t>
      </w:r>
      <w:r w:rsidR="00F92087" w:rsidRPr="00731E0E">
        <w:rPr>
          <w:rFonts w:ascii="Times New Roman" w:hAnsi="Times New Roman"/>
          <w:color w:val="000000" w:themeColor="text1"/>
          <w:sz w:val="22"/>
          <w:szCs w:val="22"/>
        </w:rPr>
        <w:t xml:space="preserve">their latent errors </w:t>
      </w:r>
      <w:r w:rsidR="00435BDB" w:rsidRPr="00731E0E">
        <w:rPr>
          <w:rFonts w:ascii="Times New Roman" w:hAnsi="Times New Roman"/>
          <w:color w:val="000000" w:themeColor="text1"/>
          <w:sz w:val="22"/>
          <w:szCs w:val="22"/>
        </w:rPr>
        <w:t>post-task compl</w:t>
      </w:r>
      <w:r w:rsidR="00F92087" w:rsidRPr="00731E0E">
        <w:rPr>
          <w:rFonts w:ascii="Times New Roman" w:hAnsi="Times New Roman"/>
          <w:color w:val="000000" w:themeColor="text1"/>
          <w:sz w:val="22"/>
          <w:szCs w:val="22"/>
        </w:rPr>
        <w:t>etion</w:t>
      </w:r>
      <w:r w:rsidR="004772C4" w:rsidRPr="00731E0E">
        <w:rPr>
          <w:rFonts w:ascii="Times New Roman" w:hAnsi="Times New Roman"/>
          <w:color w:val="000000" w:themeColor="text1"/>
          <w:sz w:val="22"/>
          <w:szCs w:val="22"/>
        </w:rPr>
        <w:t xml:space="preserve">. </w:t>
      </w:r>
      <w:r w:rsidR="00435BDB" w:rsidRPr="00731E0E">
        <w:rPr>
          <w:rFonts w:ascii="Times New Roman" w:hAnsi="Times New Roman"/>
          <w:color w:val="000000" w:themeColor="text1"/>
          <w:sz w:val="22"/>
          <w:szCs w:val="22"/>
        </w:rPr>
        <w:t>Thus current research is not focused on</w:t>
      </w:r>
      <w:r w:rsidR="00F92087" w:rsidRPr="00731E0E">
        <w:rPr>
          <w:rFonts w:ascii="Times New Roman" w:hAnsi="Times New Roman"/>
          <w:color w:val="000000" w:themeColor="text1"/>
          <w:sz w:val="22"/>
          <w:szCs w:val="22"/>
        </w:rPr>
        <w:t xml:space="preserve"> error prevention but the management of operator engagement with system cues to help </w:t>
      </w:r>
      <w:r w:rsidR="0078281F" w:rsidRPr="00731E0E">
        <w:rPr>
          <w:rFonts w:ascii="Times New Roman" w:hAnsi="Times New Roman"/>
          <w:color w:val="000000" w:themeColor="text1"/>
          <w:sz w:val="22"/>
          <w:szCs w:val="22"/>
        </w:rPr>
        <w:t>support</w:t>
      </w:r>
      <w:r w:rsidR="00F92087" w:rsidRPr="00731E0E">
        <w:rPr>
          <w:rFonts w:ascii="Times New Roman" w:hAnsi="Times New Roman"/>
          <w:color w:val="000000" w:themeColor="text1"/>
          <w:sz w:val="22"/>
          <w:szCs w:val="22"/>
        </w:rPr>
        <w:t xml:space="preserve"> the timely </w:t>
      </w:r>
      <w:r w:rsidR="00C82DED" w:rsidRPr="00731E0E">
        <w:rPr>
          <w:rFonts w:ascii="Times New Roman" w:hAnsi="Times New Roman"/>
          <w:color w:val="000000" w:themeColor="text1"/>
          <w:sz w:val="22"/>
          <w:szCs w:val="22"/>
        </w:rPr>
        <w:t>detection of latent error conditions</w:t>
      </w:r>
      <w:r w:rsidR="00435BDB" w:rsidRPr="00731E0E">
        <w:rPr>
          <w:rFonts w:ascii="Times New Roman" w:hAnsi="Times New Roman"/>
          <w:color w:val="000000" w:themeColor="text1"/>
          <w:sz w:val="22"/>
          <w:szCs w:val="22"/>
        </w:rPr>
        <w:t xml:space="preserve"> before they propagate and combine with other </w:t>
      </w:r>
      <w:r w:rsidR="008D5768" w:rsidRPr="00731E0E">
        <w:rPr>
          <w:rFonts w:ascii="Times New Roman" w:hAnsi="Times New Roman"/>
          <w:color w:val="000000" w:themeColor="text1"/>
          <w:sz w:val="22"/>
          <w:szCs w:val="22"/>
        </w:rPr>
        <w:t>factors</w:t>
      </w:r>
      <w:r w:rsidR="00435BDB" w:rsidRPr="00731E0E">
        <w:rPr>
          <w:rFonts w:ascii="Times New Roman" w:hAnsi="Times New Roman"/>
          <w:color w:val="000000" w:themeColor="text1"/>
          <w:sz w:val="22"/>
          <w:szCs w:val="22"/>
        </w:rPr>
        <w:t xml:space="preserve"> to become an accident (Reason 1990). </w:t>
      </w:r>
      <w:r w:rsidR="00F92087" w:rsidRPr="00731E0E">
        <w:rPr>
          <w:rFonts w:ascii="Times New Roman" w:hAnsi="Times New Roman"/>
          <w:color w:val="000000" w:themeColor="text1"/>
          <w:sz w:val="22"/>
          <w:szCs w:val="22"/>
        </w:rPr>
        <w:t xml:space="preserve">For example, </w:t>
      </w:r>
      <w:r w:rsidR="00435BDB" w:rsidRPr="00731E0E">
        <w:rPr>
          <w:rFonts w:ascii="Times New Roman" w:hAnsi="Times New Roman"/>
          <w:color w:val="000000" w:themeColor="text1"/>
          <w:sz w:val="22"/>
          <w:szCs w:val="22"/>
        </w:rPr>
        <w:t xml:space="preserve">Amalberti (2013) noted that routine error rates can be high but the true safety performance of a safety critical organisation should be judged against the rate of detection and recovery since the risk of error comes from its consequences if not intervened early. He </w:t>
      </w:r>
      <w:r w:rsidR="00F92087" w:rsidRPr="00731E0E">
        <w:rPr>
          <w:rFonts w:ascii="Times New Roman" w:hAnsi="Times New Roman"/>
          <w:color w:val="000000" w:themeColor="text1"/>
          <w:sz w:val="22"/>
          <w:szCs w:val="22"/>
        </w:rPr>
        <w:t>noted</w:t>
      </w:r>
      <w:r w:rsidR="00435BDB" w:rsidRPr="00731E0E">
        <w:rPr>
          <w:rFonts w:ascii="Times New Roman" w:hAnsi="Times New Roman"/>
          <w:color w:val="000000" w:themeColor="text1"/>
          <w:sz w:val="22"/>
          <w:szCs w:val="22"/>
        </w:rPr>
        <w:t xml:space="preserve"> that, in addition to established </w:t>
      </w:r>
      <w:r w:rsidR="004772C4" w:rsidRPr="00731E0E">
        <w:rPr>
          <w:rFonts w:ascii="Times New Roman" w:hAnsi="Times New Roman"/>
          <w:color w:val="000000" w:themeColor="text1"/>
          <w:sz w:val="22"/>
          <w:szCs w:val="22"/>
        </w:rPr>
        <w:t xml:space="preserve">safety </w:t>
      </w:r>
      <w:r w:rsidR="00435BDB" w:rsidRPr="00731E0E">
        <w:rPr>
          <w:rFonts w:ascii="Times New Roman" w:hAnsi="Times New Roman"/>
          <w:color w:val="000000" w:themeColor="text1"/>
          <w:sz w:val="22"/>
          <w:szCs w:val="22"/>
        </w:rPr>
        <w:t>rules and procedures, the safest hospitals a</w:t>
      </w:r>
      <w:r w:rsidR="0078281F" w:rsidRPr="00731E0E">
        <w:rPr>
          <w:rFonts w:ascii="Times New Roman" w:hAnsi="Times New Roman"/>
          <w:color w:val="000000" w:themeColor="text1"/>
          <w:sz w:val="22"/>
          <w:szCs w:val="22"/>
        </w:rPr>
        <w:t xml:space="preserve">re those with the overriding </w:t>
      </w:r>
      <w:r w:rsidR="00435BDB" w:rsidRPr="00731E0E">
        <w:rPr>
          <w:rFonts w:ascii="Times New Roman" w:hAnsi="Times New Roman"/>
          <w:color w:val="000000" w:themeColor="text1"/>
          <w:sz w:val="22"/>
          <w:szCs w:val="22"/>
        </w:rPr>
        <w:t xml:space="preserve">ability of its operators to detect their errors before an unwanted consequence occurs. It is argued that a safer aircraft maintenance environment is </w:t>
      </w:r>
      <w:r w:rsidR="00AD22DD" w:rsidRPr="00731E0E">
        <w:rPr>
          <w:rFonts w:ascii="Times New Roman" w:hAnsi="Times New Roman"/>
          <w:color w:val="000000" w:themeColor="text1"/>
          <w:sz w:val="22"/>
          <w:szCs w:val="22"/>
        </w:rPr>
        <w:t>similarly</w:t>
      </w:r>
      <w:r w:rsidR="00435BDB" w:rsidRPr="00731E0E">
        <w:rPr>
          <w:rFonts w:ascii="Times New Roman" w:hAnsi="Times New Roman"/>
          <w:color w:val="000000" w:themeColor="text1"/>
          <w:sz w:val="22"/>
          <w:szCs w:val="22"/>
        </w:rPr>
        <w:t xml:space="preserve"> one in which its operators possess </w:t>
      </w:r>
      <w:r w:rsidR="00F92087" w:rsidRPr="00731E0E">
        <w:rPr>
          <w:rFonts w:ascii="Times New Roman" w:hAnsi="Times New Roman"/>
          <w:color w:val="000000" w:themeColor="text1"/>
          <w:sz w:val="22"/>
          <w:szCs w:val="22"/>
        </w:rPr>
        <w:t xml:space="preserve">effective </w:t>
      </w:r>
      <w:r w:rsidR="00F90399" w:rsidRPr="00731E0E">
        <w:rPr>
          <w:rFonts w:ascii="Times New Roman" w:hAnsi="Times New Roman"/>
          <w:color w:val="000000" w:themeColor="text1"/>
          <w:sz w:val="22"/>
          <w:szCs w:val="22"/>
        </w:rPr>
        <w:t>I-LED</w:t>
      </w:r>
      <w:r w:rsidR="00435BDB" w:rsidRPr="00731E0E">
        <w:rPr>
          <w:rFonts w:ascii="Times New Roman" w:hAnsi="Times New Roman"/>
          <w:color w:val="000000" w:themeColor="text1"/>
          <w:sz w:val="22"/>
          <w:szCs w:val="22"/>
        </w:rPr>
        <w:t xml:space="preserve"> skills. </w:t>
      </w:r>
    </w:p>
    <w:p w14:paraId="5EFFDE7A" w14:textId="65811B53" w:rsidR="00664318" w:rsidRPr="00731E0E" w:rsidRDefault="00664318" w:rsidP="00C2030A">
      <w:pPr>
        <w:tabs>
          <w:tab w:val="left" w:pos="1134"/>
        </w:tabs>
        <w:jc w:val="both"/>
        <w:rPr>
          <w:rFonts w:ascii="Times New Roman" w:hAnsi="Times New Roman" w:cs="Arial"/>
          <w:color w:val="000000" w:themeColor="text1"/>
          <w:sz w:val="22"/>
          <w:szCs w:val="22"/>
        </w:rPr>
      </w:pPr>
      <w:r w:rsidRPr="00731E0E">
        <w:rPr>
          <w:rFonts w:ascii="Times New Roman" w:hAnsi="Times New Roman"/>
          <w:color w:val="000000" w:themeColor="text1"/>
          <w:sz w:val="22"/>
          <w:szCs w:val="22"/>
        </w:rPr>
        <w:tab/>
      </w:r>
      <w:r w:rsidR="00C2030A" w:rsidRPr="00731E0E">
        <w:rPr>
          <w:rFonts w:ascii="Times New Roman" w:hAnsi="Times New Roman"/>
          <w:color w:val="000000" w:themeColor="text1"/>
          <w:sz w:val="22"/>
          <w:szCs w:val="22"/>
        </w:rPr>
        <w:t xml:space="preserve">Saward and Stanton (2017) found system cues such as time, location and other socio-technical factors, that are present within the workplace and other environments such as at home, trigger successful </w:t>
      </w:r>
      <w:r w:rsidR="00F90399" w:rsidRPr="00731E0E">
        <w:rPr>
          <w:rFonts w:ascii="Times New Roman" w:hAnsi="Times New Roman"/>
          <w:color w:val="000000" w:themeColor="text1"/>
          <w:sz w:val="22"/>
          <w:szCs w:val="22"/>
        </w:rPr>
        <w:t>I-LED</w:t>
      </w:r>
      <w:r w:rsidR="00C2030A" w:rsidRPr="00731E0E">
        <w:rPr>
          <w:rFonts w:ascii="Times New Roman" w:hAnsi="Times New Roman"/>
          <w:color w:val="000000" w:themeColor="text1"/>
          <w:sz w:val="22"/>
          <w:szCs w:val="22"/>
        </w:rPr>
        <w:t xml:space="preserve">. Their findings were based on a research using </w:t>
      </w:r>
      <w:r w:rsidR="00F331A3" w:rsidRPr="00731E0E">
        <w:rPr>
          <w:rFonts w:ascii="Times New Roman" w:hAnsi="Times New Roman"/>
          <w:color w:val="000000" w:themeColor="text1"/>
          <w:sz w:val="22"/>
          <w:szCs w:val="22"/>
        </w:rPr>
        <w:t xml:space="preserve">schema theory, which </w:t>
      </w:r>
      <w:r w:rsidR="00C2030A" w:rsidRPr="00731E0E">
        <w:rPr>
          <w:rFonts w:ascii="Times New Roman" w:hAnsi="Times New Roman" w:cs="Arial"/>
          <w:color w:val="000000" w:themeColor="text1"/>
          <w:sz w:val="22"/>
          <w:szCs w:val="22"/>
        </w:rPr>
        <w:t xml:space="preserve">describes information represented in memory about our knowledge of the world we interact with </w:t>
      </w:r>
      <w:r w:rsidR="007A6E0E" w:rsidRPr="00731E0E">
        <w:rPr>
          <w:rFonts w:ascii="Times New Roman" w:hAnsi="Times New Roman" w:cs="Arial"/>
          <w:color w:val="000000" w:themeColor="text1"/>
          <w:sz w:val="22"/>
          <w:szCs w:val="22"/>
        </w:rPr>
        <w:t xml:space="preserve">to carry out actions </w:t>
      </w:r>
      <w:r w:rsidR="00C2030A" w:rsidRPr="00731E0E">
        <w:rPr>
          <w:rFonts w:ascii="Times New Roman" w:hAnsi="Times New Roman" w:cs="Arial"/>
          <w:color w:val="000000" w:themeColor="text1"/>
          <w:sz w:val="22"/>
          <w:szCs w:val="22"/>
        </w:rPr>
        <w:t xml:space="preserve">(Bartlett 1932). </w:t>
      </w:r>
      <w:r w:rsidR="00C2030A" w:rsidRPr="00731E0E">
        <w:rPr>
          <w:rFonts w:ascii="Times New Roman" w:hAnsi="Times New Roman"/>
          <w:color w:val="000000" w:themeColor="text1"/>
          <w:sz w:val="22"/>
          <w:szCs w:val="22"/>
        </w:rPr>
        <w:t xml:space="preserve">The associated schema-action-world cycle is characterised by </w:t>
      </w:r>
      <w:r w:rsidR="00F331A3" w:rsidRPr="00731E0E">
        <w:rPr>
          <w:rFonts w:ascii="Times New Roman" w:hAnsi="Times New Roman"/>
          <w:color w:val="000000" w:themeColor="text1"/>
          <w:sz w:val="22"/>
          <w:szCs w:val="22"/>
        </w:rPr>
        <w:t xml:space="preserve">the Perceptual Cycle Model (PCM), which </w:t>
      </w:r>
      <w:r w:rsidR="00C2030A" w:rsidRPr="00731E0E">
        <w:rPr>
          <w:rFonts w:ascii="Times New Roman" w:hAnsi="Times New Roman"/>
          <w:color w:val="000000" w:themeColor="text1"/>
          <w:sz w:val="22"/>
          <w:szCs w:val="22"/>
        </w:rPr>
        <w:t xml:space="preserve">describes the transactional relationship between the operator and system cues in the external world </w:t>
      </w:r>
      <w:r w:rsidR="007A6E0E" w:rsidRPr="00731E0E">
        <w:rPr>
          <w:rFonts w:ascii="Times New Roman" w:hAnsi="Times New Roman"/>
          <w:color w:val="000000" w:themeColor="text1"/>
          <w:sz w:val="22"/>
          <w:szCs w:val="22"/>
        </w:rPr>
        <w:t xml:space="preserve">(sociotechnical environment) </w:t>
      </w:r>
      <w:r w:rsidR="00C2030A" w:rsidRPr="00731E0E">
        <w:rPr>
          <w:rFonts w:ascii="Times New Roman" w:hAnsi="Times New Roman"/>
          <w:color w:val="000000" w:themeColor="text1"/>
          <w:sz w:val="22"/>
          <w:szCs w:val="22"/>
        </w:rPr>
        <w:t>that trigger intended actions (Neisser 1976, Norman 1981, Mandler 1985, Stanton et al. 2009</w:t>
      </w:r>
      <w:r w:rsidR="00302597" w:rsidRPr="00731E0E">
        <w:rPr>
          <w:rFonts w:ascii="Times New Roman" w:hAnsi="Times New Roman"/>
          <w:color w:val="000000" w:themeColor="text1"/>
          <w:sz w:val="22"/>
          <w:szCs w:val="22"/>
        </w:rPr>
        <w:t>a</w:t>
      </w:r>
      <w:r w:rsidR="00C2030A" w:rsidRPr="00731E0E">
        <w:rPr>
          <w:rFonts w:ascii="Times New Roman" w:hAnsi="Times New Roman"/>
          <w:color w:val="000000" w:themeColor="text1"/>
          <w:sz w:val="22"/>
          <w:szCs w:val="22"/>
        </w:rPr>
        <w:t xml:space="preserve">, Plant and Stanton 2013). </w:t>
      </w:r>
      <w:r w:rsidR="00C2030A" w:rsidRPr="00731E0E">
        <w:rPr>
          <w:rFonts w:ascii="Times New Roman" w:hAnsi="Times New Roman" w:cs="Arial"/>
          <w:color w:val="000000" w:themeColor="text1"/>
          <w:sz w:val="22"/>
          <w:szCs w:val="22"/>
        </w:rPr>
        <w:t xml:space="preserve">The execution of </w:t>
      </w:r>
      <w:r w:rsidR="007A6E0E" w:rsidRPr="00731E0E">
        <w:rPr>
          <w:rFonts w:ascii="Times New Roman" w:hAnsi="Times New Roman" w:cs="Arial"/>
          <w:color w:val="000000" w:themeColor="text1"/>
          <w:sz w:val="22"/>
          <w:szCs w:val="22"/>
        </w:rPr>
        <w:t xml:space="preserve">an action </w:t>
      </w:r>
      <w:r w:rsidR="00C2030A" w:rsidRPr="00731E0E">
        <w:rPr>
          <w:rFonts w:ascii="Times New Roman" w:hAnsi="Times New Roman" w:cs="Arial"/>
          <w:color w:val="000000" w:themeColor="text1"/>
          <w:sz w:val="22"/>
          <w:szCs w:val="22"/>
        </w:rPr>
        <w:t xml:space="preserve">requires the bottom-up processing of </w:t>
      </w:r>
      <w:r w:rsidR="007A6E0E" w:rsidRPr="00731E0E">
        <w:rPr>
          <w:rFonts w:ascii="Times New Roman" w:hAnsi="Times New Roman" w:cs="Arial"/>
          <w:color w:val="000000" w:themeColor="text1"/>
          <w:sz w:val="22"/>
          <w:szCs w:val="22"/>
        </w:rPr>
        <w:t>information from system cues</w:t>
      </w:r>
      <w:r w:rsidR="00C2030A" w:rsidRPr="00731E0E">
        <w:rPr>
          <w:rFonts w:ascii="Times New Roman" w:hAnsi="Times New Roman" w:cs="Arial"/>
          <w:color w:val="000000" w:themeColor="text1"/>
          <w:sz w:val="22"/>
          <w:szCs w:val="22"/>
        </w:rPr>
        <w:t xml:space="preserve"> </w:t>
      </w:r>
      <w:r w:rsidR="007A6E0E" w:rsidRPr="00731E0E">
        <w:rPr>
          <w:rFonts w:ascii="Times New Roman" w:hAnsi="Times New Roman" w:cs="Arial"/>
          <w:color w:val="000000" w:themeColor="text1"/>
          <w:sz w:val="22"/>
          <w:szCs w:val="22"/>
        </w:rPr>
        <w:t>in the world</w:t>
      </w:r>
      <w:r w:rsidR="00C2030A" w:rsidRPr="00731E0E">
        <w:rPr>
          <w:rFonts w:ascii="Times New Roman" w:hAnsi="Times New Roman" w:cs="Arial"/>
          <w:color w:val="000000" w:themeColor="text1"/>
          <w:sz w:val="22"/>
          <w:szCs w:val="22"/>
        </w:rPr>
        <w:t xml:space="preserve"> </w:t>
      </w:r>
      <w:r w:rsidR="007A6E0E" w:rsidRPr="00731E0E">
        <w:rPr>
          <w:rFonts w:ascii="Times New Roman" w:hAnsi="Times New Roman" w:cs="Arial"/>
          <w:color w:val="000000" w:themeColor="text1"/>
          <w:sz w:val="22"/>
          <w:szCs w:val="22"/>
        </w:rPr>
        <w:t>against</w:t>
      </w:r>
      <w:r w:rsidR="00C2030A" w:rsidRPr="00731E0E">
        <w:rPr>
          <w:rFonts w:ascii="Times New Roman" w:hAnsi="Times New Roman" w:cs="Arial"/>
          <w:color w:val="000000" w:themeColor="text1"/>
          <w:sz w:val="22"/>
          <w:szCs w:val="22"/>
        </w:rPr>
        <w:t xml:space="preserve"> top-down prior knowledge </w:t>
      </w:r>
      <w:r w:rsidR="007A6E0E" w:rsidRPr="00731E0E">
        <w:rPr>
          <w:rFonts w:ascii="Times New Roman" w:hAnsi="Times New Roman" w:cs="Arial"/>
          <w:color w:val="000000" w:themeColor="text1"/>
          <w:sz w:val="22"/>
          <w:szCs w:val="22"/>
        </w:rPr>
        <w:t xml:space="preserve">from memory </w:t>
      </w:r>
      <w:r w:rsidR="00C2030A" w:rsidRPr="00731E0E">
        <w:rPr>
          <w:rFonts w:ascii="Times New Roman" w:hAnsi="Times New Roman" w:cs="Arial"/>
          <w:color w:val="000000" w:themeColor="text1"/>
          <w:sz w:val="22"/>
          <w:szCs w:val="22"/>
        </w:rPr>
        <w:t xml:space="preserve">(schema) to enact the </w:t>
      </w:r>
      <w:r w:rsidR="007A6E0E" w:rsidRPr="00731E0E">
        <w:rPr>
          <w:rFonts w:ascii="Times New Roman" w:hAnsi="Times New Roman" w:cs="Arial"/>
          <w:color w:val="000000" w:themeColor="text1"/>
          <w:sz w:val="22"/>
          <w:szCs w:val="22"/>
        </w:rPr>
        <w:t>action</w:t>
      </w:r>
      <w:r w:rsidR="00C2030A" w:rsidRPr="00731E0E">
        <w:rPr>
          <w:rFonts w:ascii="Times New Roman" w:hAnsi="Times New Roman" w:cs="Arial"/>
          <w:color w:val="000000" w:themeColor="text1"/>
          <w:sz w:val="22"/>
          <w:szCs w:val="22"/>
        </w:rPr>
        <w:t xml:space="preserve"> successfully (Neisser 1976, Cohen et al. 1986, Plant and Stanton 2013). It is important to note this function since </w:t>
      </w:r>
      <w:r w:rsidR="00F90399" w:rsidRPr="00731E0E">
        <w:rPr>
          <w:rFonts w:ascii="Times New Roman" w:hAnsi="Times New Roman" w:cs="Arial"/>
          <w:color w:val="000000" w:themeColor="text1"/>
          <w:sz w:val="22"/>
          <w:szCs w:val="22"/>
        </w:rPr>
        <w:t>I-LED</w:t>
      </w:r>
      <w:r w:rsidR="00C2030A" w:rsidRPr="00731E0E">
        <w:rPr>
          <w:rFonts w:ascii="Times New Roman" w:hAnsi="Times New Roman" w:cs="Arial"/>
          <w:color w:val="000000" w:themeColor="text1"/>
          <w:sz w:val="22"/>
          <w:szCs w:val="22"/>
        </w:rPr>
        <w:t xml:space="preserve"> relies upon </w:t>
      </w:r>
      <w:r w:rsidR="007A6E0E" w:rsidRPr="00731E0E">
        <w:rPr>
          <w:rFonts w:ascii="Times New Roman" w:hAnsi="Times New Roman" w:cs="Arial"/>
          <w:color w:val="000000" w:themeColor="text1"/>
          <w:sz w:val="22"/>
          <w:szCs w:val="22"/>
        </w:rPr>
        <w:t xml:space="preserve">system </w:t>
      </w:r>
      <w:r w:rsidR="00C2030A" w:rsidRPr="00731E0E">
        <w:rPr>
          <w:rFonts w:ascii="Times New Roman" w:hAnsi="Times New Roman" w:cs="Arial"/>
          <w:color w:val="000000" w:themeColor="text1"/>
          <w:sz w:val="22"/>
          <w:szCs w:val="22"/>
        </w:rPr>
        <w:t xml:space="preserve">cues to trigger a review of past schema-action-world cycles to </w:t>
      </w:r>
      <w:r w:rsidR="007A6E0E" w:rsidRPr="00731E0E">
        <w:rPr>
          <w:rFonts w:ascii="Times New Roman" w:hAnsi="Times New Roman" w:cs="Arial"/>
          <w:color w:val="000000" w:themeColor="text1"/>
          <w:sz w:val="22"/>
          <w:szCs w:val="22"/>
        </w:rPr>
        <w:t>determine the success of</w:t>
      </w:r>
      <w:r w:rsidR="00C2030A" w:rsidRPr="00731E0E">
        <w:rPr>
          <w:rFonts w:ascii="Times New Roman" w:hAnsi="Times New Roman" w:cs="Arial"/>
          <w:color w:val="000000" w:themeColor="text1"/>
          <w:sz w:val="22"/>
          <w:szCs w:val="22"/>
        </w:rPr>
        <w:t xml:space="preserve"> previous </w:t>
      </w:r>
      <w:r w:rsidR="007A6E0E" w:rsidRPr="00731E0E">
        <w:rPr>
          <w:rFonts w:ascii="Times New Roman" w:hAnsi="Times New Roman" w:cs="Arial"/>
          <w:color w:val="000000" w:themeColor="text1"/>
          <w:sz w:val="22"/>
          <w:szCs w:val="22"/>
        </w:rPr>
        <w:t>actions</w:t>
      </w:r>
      <w:r w:rsidR="006715FA" w:rsidRPr="00731E0E">
        <w:rPr>
          <w:rFonts w:ascii="Times New Roman" w:hAnsi="Times New Roman" w:cs="Arial"/>
          <w:color w:val="000000" w:themeColor="text1"/>
          <w:sz w:val="22"/>
          <w:szCs w:val="22"/>
        </w:rPr>
        <w:t xml:space="preserve"> (Saward and Stanton, </w:t>
      </w:r>
      <w:r w:rsidR="00C2030A" w:rsidRPr="00731E0E">
        <w:rPr>
          <w:rFonts w:ascii="Times New Roman" w:hAnsi="Times New Roman" w:cs="Arial"/>
          <w:color w:val="000000" w:themeColor="text1"/>
          <w:sz w:val="22"/>
          <w:szCs w:val="22"/>
        </w:rPr>
        <w:t xml:space="preserve">2017). </w:t>
      </w:r>
      <w:r w:rsidRPr="00731E0E">
        <w:rPr>
          <w:rFonts w:ascii="Times New Roman" w:hAnsi="Times New Roman" w:cs="Arial"/>
          <w:color w:val="000000" w:themeColor="text1"/>
          <w:sz w:val="22"/>
          <w:szCs w:val="22"/>
        </w:rPr>
        <w:t>Specifically</w:t>
      </w:r>
      <w:r w:rsidR="005A0D4D" w:rsidRPr="00731E0E">
        <w:rPr>
          <w:rFonts w:ascii="Times New Roman" w:hAnsi="Times New Roman" w:cs="Arial"/>
          <w:color w:val="000000" w:themeColor="text1"/>
          <w:sz w:val="22"/>
          <w:szCs w:val="22"/>
        </w:rPr>
        <w:t xml:space="preserve">, </w:t>
      </w:r>
      <w:r w:rsidR="005A0D4D" w:rsidRPr="00731E0E">
        <w:rPr>
          <w:rFonts w:ascii="Times New Roman" w:hAnsi="Times New Roman"/>
          <w:color w:val="000000" w:themeColor="text1"/>
          <w:sz w:val="22"/>
          <w:szCs w:val="22"/>
        </w:rPr>
        <w:t xml:space="preserve">visual or auditory cues are effective </w:t>
      </w:r>
      <w:r w:rsidR="009F741C" w:rsidRPr="00731E0E">
        <w:rPr>
          <w:rFonts w:ascii="Times New Roman" w:hAnsi="Times New Roman"/>
          <w:color w:val="000000" w:themeColor="text1"/>
          <w:sz w:val="22"/>
          <w:szCs w:val="22"/>
        </w:rPr>
        <w:t>cues to trigger</w:t>
      </w:r>
      <w:r w:rsidR="005A0D4D" w:rsidRPr="00731E0E">
        <w:rPr>
          <w:rFonts w:ascii="Times New Roman" w:hAnsi="Times New Roman"/>
          <w:color w:val="000000" w:themeColor="text1"/>
          <w:sz w:val="22"/>
          <w:szCs w:val="22"/>
        </w:rPr>
        <w:t xml:space="preserve"> </w:t>
      </w:r>
      <w:r w:rsidR="00F90399" w:rsidRPr="00731E0E">
        <w:rPr>
          <w:rFonts w:ascii="Times New Roman" w:hAnsi="Times New Roman"/>
          <w:color w:val="000000" w:themeColor="text1"/>
          <w:sz w:val="22"/>
          <w:szCs w:val="22"/>
        </w:rPr>
        <w:t>I-LED</w:t>
      </w:r>
      <w:r w:rsidR="005A0D4D" w:rsidRPr="00731E0E">
        <w:rPr>
          <w:rFonts w:ascii="Times New Roman" w:hAnsi="Times New Roman"/>
          <w:color w:val="000000" w:themeColor="text1"/>
          <w:sz w:val="22"/>
          <w:szCs w:val="22"/>
        </w:rPr>
        <w:t xml:space="preserve"> where written word cues and physical objects have generally been found to be more likely to trigger recall than picture cues  (Kvavilashvili and Mandler, 2004; Mazzoni </w:t>
      </w:r>
      <w:r w:rsidR="00C05B69" w:rsidRPr="00731E0E">
        <w:rPr>
          <w:rFonts w:ascii="Times New Roman" w:hAnsi="Times New Roman"/>
          <w:color w:val="000000" w:themeColor="text1"/>
          <w:sz w:val="22"/>
          <w:szCs w:val="22"/>
        </w:rPr>
        <w:t>et al. 2014</w:t>
      </w:r>
      <w:r w:rsidR="005A0D4D" w:rsidRPr="00731E0E">
        <w:rPr>
          <w:rFonts w:ascii="Times New Roman" w:hAnsi="Times New Roman"/>
          <w:color w:val="000000" w:themeColor="text1"/>
          <w:sz w:val="22"/>
          <w:szCs w:val="22"/>
        </w:rPr>
        <w:t>).</w:t>
      </w:r>
      <w:r w:rsidR="009F741C" w:rsidRPr="00731E0E">
        <w:rPr>
          <w:rFonts w:ascii="Times New Roman" w:hAnsi="Times New Roman"/>
          <w:color w:val="000000" w:themeColor="text1"/>
          <w:sz w:val="22"/>
          <w:szCs w:val="22"/>
        </w:rPr>
        <w:t xml:space="preserve"> </w:t>
      </w:r>
      <w:r w:rsidR="005C16B3" w:rsidRPr="00731E0E">
        <w:rPr>
          <w:rFonts w:ascii="Times New Roman" w:hAnsi="Times New Roman"/>
          <w:color w:val="000000" w:themeColor="text1"/>
          <w:sz w:val="22"/>
          <w:szCs w:val="22"/>
        </w:rPr>
        <w:t xml:space="preserve">Saward and Stanton (2017) </w:t>
      </w:r>
      <w:r w:rsidR="00DC61E5" w:rsidRPr="00731E0E">
        <w:rPr>
          <w:rFonts w:ascii="Times New Roman" w:hAnsi="Times New Roman"/>
          <w:color w:val="000000" w:themeColor="text1"/>
          <w:sz w:val="22"/>
          <w:szCs w:val="22"/>
        </w:rPr>
        <w:t>argued</w:t>
      </w:r>
      <w:r w:rsidR="005C16B3" w:rsidRPr="00731E0E">
        <w:rPr>
          <w:rFonts w:ascii="Times New Roman" w:hAnsi="Times New Roman"/>
          <w:color w:val="000000" w:themeColor="text1"/>
          <w:sz w:val="22"/>
          <w:szCs w:val="22"/>
        </w:rPr>
        <w:t xml:space="preserve"> ergonomic</w:t>
      </w:r>
      <w:r w:rsidR="001F783F" w:rsidRPr="00731E0E">
        <w:rPr>
          <w:rFonts w:ascii="Times New Roman" w:hAnsi="Times New Roman"/>
          <w:color w:val="000000" w:themeColor="text1"/>
          <w:sz w:val="22"/>
          <w:szCs w:val="22"/>
        </w:rPr>
        <w:t>ally designed</w:t>
      </w:r>
      <w:r w:rsidR="005C16B3" w:rsidRPr="00731E0E">
        <w:rPr>
          <w:rFonts w:ascii="Times New Roman" w:hAnsi="Times New Roman"/>
          <w:color w:val="000000" w:themeColor="text1"/>
          <w:sz w:val="22"/>
          <w:szCs w:val="22"/>
        </w:rPr>
        <w:t xml:space="preserve"> </w:t>
      </w:r>
      <w:r w:rsidR="00F90399" w:rsidRPr="00731E0E">
        <w:rPr>
          <w:rFonts w:ascii="Times New Roman" w:hAnsi="Times New Roman"/>
          <w:color w:val="000000" w:themeColor="text1"/>
          <w:sz w:val="22"/>
          <w:szCs w:val="22"/>
        </w:rPr>
        <w:t>I-LED</w:t>
      </w:r>
      <w:r w:rsidR="005C16B3" w:rsidRPr="00731E0E">
        <w:rPr>
          <w:rFonts w:ascii="Times New Roman" w:hAnsi="Times New Roman"/>
          <w:color w:val="000000" w:themeColor="text1"/>
          <w:sz w:val="22"/>
          <w:szCs w:val="22"/>
        </w:rPr>
        <w:t xml:space="preserve"> intervention</w:t>
      </w:r>
      <w:r w:rsidR="001F783F" w:rsidRPr="00731E0E">
        <w:rPr>
          <w:rFonts w:ascii="Times New Roman" w:hAnsi="Times New Roman"/>
          <w:color w:val="000000" w:themeColor="text1"/>
          <w:sz w:val="22"/>
          <w:szCs w:val="22"/>
        </w:rPr>
        <w:t xml:space="preserve">s </w:t>
      </w:r>
      <w:r w:rsidR="00637A0D" w:rsidRPr="00731E0E">
        <w:rPr>
          <w:rFonts w:ascii="Times New Roman" w:hAnsi="Times New Roman"/>
          <w:color w:val="000000" w:themeColor="text1"/>
          <w:sz w:val="22"/>
          <w:szCs w:val="22"/>
        </w:rPr>
        <w:t>that</w:t>
      </w:r>
      <w:r w:rsidRPr="00731E0E">
        <w:rPr>
          <w:rFonts w:ascii="Times New Roman" w:hAnsi="Times New Roman"/>
          <w:color w:val="000000" w:themeColor="text1"/>
          <w:sz w:val="22"/>
          <w:szCs w:val="22"/>
        </w:rPr>
        <w:t xml:space="preserve"> make use of physical objects and </w:t>
      </w:r>
      <w:r w:rsidR="001F783F" w:rsidRPr="00731E0E">
        <w:rPr>
          <w:rFonts w:ascii="Times New Roman" w:hAnsi="Times New Roman"/>
          <w:color w:val="000000" w:themeColor="text1"/>
          <w:sz w:val="22"/>
          <w:szCs w:val="22"/>
        </w:rPr>
        <w:t>written word cues</w:t>
      </w:r>
      <w:r w:rsidRPr="00731E0E">
        <w:rPr>
          <w:rFonts w:ascii="Times New Roman" w:hAnsi="Times New Roman"/>
          <w:color w:val="000000" w:themeColor="text1"/>
          <w:sz w:val="22"/>
          <w:szCs w:val="22"/>
        </w:rPr>
        <w:t xml:space="preserve"> as well as a ‘Stop, Look and Listen’ </w:t>
      </w:r>
      <w:r w:rsidR="00637A0D" w:rsidRPr="00731E0E">
        <w:rPr>
          <w:rFonts w:ascii="Times New Roman" w:hAnsi="Times New Roman"/>
          <w:color w:val="000000" w:themeColor="text1"/>
          <w:sz w:val="22"/>
          <w:szCs w:val="22"/>
        </w:rPr>
        <w:t xml:space="preserve">(SLL) </w:t>
      </w:r>
      <w:r w:rsidR="001F783F" w:rsidRPr="00731E0E">
        <w:rPr>
          <w:rFonts w:ascii="Times New Roman" w:hAnsi="Times New Roman"/>
          <w:color w:val="000000" w:themeColor="text1"/>
          <w:sz w:val="22"/>
          <w:szCs w:val="22"/>
        </w:rPr>
        <w:t>approach are</w:t>
      </w:r>
      <w:r w:rsidR="00C82DED" w:rsidRPr="00731E0E">
        <w:rPr>
          <w:rFonts w:ascii="Times New Roman" w:hAnsi="Times New Roman"/>
          <w:color w:val="000000" w:themeColor="text1"/>
          <w:sz w:val="22"/>
          <w:szCs w:val="22"/>
        </w:rPr>
        <w:t xml:space="preserve"> most likely to be effective at detecting latent errors</w:t>
      </w:r>
      <w:r w:rsidR="00637A0D" w:rsidRPr="00731E0E">
        <w:rPr>
          <w:rFonts w:ascii="Times New Roman" w:hAnsi="Times New Roman"/>
          <w:color w:val="000000" w:themeColor="text1"/>
          <w:sz w:val="22"/>
          <w:szCs w:val="22"/>
        </w:rPr>
        <w:t xml:space="preserve">. </w:t>
      </w:r>
      <w:r w:rsidR="001F783F" w:rsidRPr="00731E0E">
        <w:rPr>
          <w:rFonts w:ascii="Times New Roman" w:hAnsi="Times New Roman"/>
          <w:color w:val="000000" w:themeColor="text1"/>
          <w:sz w:val="22"/>
          <w:szCs w:val="22"/>
        </w:rPr>
        <w:t>For the SLL approach, t</w:t>
      </w:r>
      <w:r w:rsidRPr="00731E0E">
        <w:rPr>
          <w:rFonts w:ascii="Times New Roman" w:hAnsi="Times New Roman"/>
          <w:color w:val="000000" w:themeColor="text1"/>
          <w:sz w:val="22"/>
          <w:szCs w:val="22"/>
        </w:rPr>
        <w:t>he ‘Stop’ refers to pausing on-going activity to facilitate a review by the PCM, ‘Look’ refers to sensing physical cues, written words or the internal visualisation of past tasks and ‘Listen’ refers to phonological cues from internally ‘voicing’ activity associated with past tasks or simply listening to sounds in the external environment.</w:t>
      </w:r>
    </w:p>
    <w:p w14:paraId="24C32BE8" w14:textId="38C3F01E" w:rsidR="000F4C42" w:rsidRPr="00731E0E" w:rsidRDefault="009431D0" w:rsidP="00670F71">
      <w:pPr>
        <w:ind w:firstLine="720"/>
        <w:jc w:val="both"/>
        <w:rPr>
          <w:rFonts w:ascii="Times New Roman" w:hAnsi="Times New Roman"/>
          <w:color w:val="000000" w:themeColor="text1"/>
          <w:sz w:val="22"/>
          <w:szCs w:val="22"/>
        </w:rPr>
      </w:pPr>
      <w:r w:rsidRPr="00731E0E">
        <w:rPr>
          <w:rFonts w:ascii="Times New Roman" w:hAnsi="Times New Roman" w:cs="Arial"/>
          <w:color w:val="000000" w:themeColor="text1"/>
          <w:sz w:val="22"/>
          <w:szCs w:val="22"/>
        </w:rPr>
        <w:t xml:space="preserve">Amalberti and Wioland (1997) showed errors </w:t>
      </w:r>
      <w:r w:rsidR="00640648" w:rsidRPr="00731E0E">
        <w:rPr>
          <w:rFonts w:ascii="Times New Roman" w:hAnsi="Times New Roman" w:cs="Arial"/>
          <w:color w:val="000000" w:themeColor="text1"/>
          <w:sz w:val="22"/>
          <w:szCs w:val="22"/>
        </w:rPr>
        <w:t>suffered</w:t>
      </w:r>
      <w:r w:rsidRPr="00731E0E">
        <w:rPr>
          <w:rFonts w:ascii="Times New Roman" w:hAnsi="Times New Roman" w:cs="Arial"/>
          <w:color w:val="000000" w:themeColor="text1"/>
          <w:sz w:val="22"/>
          <w:szCs w:val="22"/>
        </w:rPr>
        <w:t xml:space="preserve"> by skilled operators can be frequent </w:t>
      </w:r>
      <w:r w:rsidR="00DC61E5" w:rsidRPr="00731E0E">
        <w:rPr>
          <w:rFonts w:ascii="Times New Roman" w:hAnsi="Times New Roman" w:cs="Arial"/>
          <w:color w:val="000000" w:themeColor="text1"/>
          <w:sz w:val="22"/>
          <w:szCs w:val="22"/>
        </w:rPr>
        <w:t>whilst</w:t>
      </w:r>
      <w:r w:rsidRPr="00731E0E">
        <w:rPr>
          <w:rFonts w:ascii="Times New Roman" w:hAnsi="Times New Roman" w:cs="Arial"/>
          <w:color w:val="000000" w:themeColor="text1"/>
          <w:sz w:val="22"/>
          <w:szCs w:val="22"/>
        </w:rPr>
        <w:t xml:space="preserve"> </w:t>
      </w:r>
      <w:r w:rsidRPr="00731E0E">
        <w:rPr>
          <w:rFonts w:ascii="Times New Roman" w:hAnsi="Times New Roman"/>
          <w:color w:val="000000" w:themeColor="text1"/>
          <w:sz w:val="22"/>
          <w:szCs w:val="22"/>
        </w:rPr>
        <w:t xml:space="preserve">experience improved </w:t>
      </w:r>
      <w:r w:rsidR="00EE2EA3" w:rsidRPr="00731E0E">
        <w:rPr>
          <w:rFonts w:ascii="Times New Roman" w:hAnsi="Times New Roman"/>
          <w:color w:val="000000" w:themeColor="text1"/>
          <w:sz w:val="22"/>
          <w:szCs w:val="22"/>
        </w:rPr>
        <w:t xml:space="preserve">an </w:t>
      </w:r>
      <w:r w:rsidRPr="00731E0E">
        <w:rPr>
          <w:rFonts w:ascii="Times New Roman" w:hAnsi="Times New Roman"/>
          <w:color w:val="000000" w:themeColor="text1"/>
          <w:sz w:val="22"/>
          <w:szCs w:val="22"/>
        </w:rPr>
        <w:t>operator</w:t>
      </w:r>
      <w:r w:rsidR="00EE2EA3" w:rsidRPr="00731E0E">
        <w:rPr>
          <w:rFonts w:ascii="Times New Roman" w:hAnsi="Times New Roman"/>
          <w:color w:val="000000" w:themeColor="text1"/>
          <w:sz w:val="22"/>
          <w:szCs w:val="22"/>
        </w:rPr>
        <w:t>’s</w:t>
      </w:r>
      <w:r w:rsidRPr="00731E0E">
        <w:rPr>
          <w:rFonts w:ascii="Times New Roman" w:hAnsi="Times New Roman"/>
          <w:color w:val="000000" w:themeColor="text1"/>
          <w:sz w:val="22"/>
          <w:szCs w:val="22"/>
        </w:rPr>
        <w:t xml:space="preserve"> ability to detect more of their own errors due to an enhanced ‘capacity’ to detect important cues present in the external environment (</w:t>
      </w:r>
      <w:r w:rsidRPr="00731E0E">
        <w:rPr>
          <w:rFonts w:ascii="Times New Roman" w:hAnsi="Times New Roman" w:cs="Arial"/>
          <w:color w:val="000000" w:themeColor="text1"/>
          <w:sz w:val="22"/>
          <w:szCs w:val="22"/>
        </w:rPr>
        <w:t xml:space="preserve">Blavier et al. 2005, </w:t>
      </w:r>
      <w:r w:rsidR="00EF5888" w:rsidRPr="00731E0E">
        <w:rPr>
          <w:rFonts w:ascii="Times New Roman" w:hAnsi="Times New Roman"/>
          <w:color w:val="000000" w:themeColor="text1"/>
          <w:sz w:val="22"/>
          <w:szCs w:val="22"/>
        </w:rPr>
        <w:t xml:space="preserve">Wilkinson et al. 2011). </w:t>
      </w:r>
      <w:r w:rsidR="001F783F" w:rsidRPr="00731E0E">
        <w:rPr>
          <w:rFonts w:ascii="Times New Roman" w:hAnsi="Times New Roman"/>
          <w:color w:val="000000" w:themeColor="text1"/>
          <w:sz w:val="22"/>
          <w:szCs w:val="22"/>
        </w:rPr>
        <w:t xml:space="preserve">The current study observes a </w:t>
      </w:r>
      <w:r w:rsidR="002C121B" w:rsidRPr="00731E0E">
        <w:rPr>
          <w:rFonts w:ascii="Times New Roman" w:hAnsi="Times New Roman"/>
          <w:color w:val="000000" w:themeColor="text1"/>
          <w:sz w:val="22"/>
          <w:szCs w:val="22"/>
        </w:rPr>
        <w:t>new</w:t>
      </w:r>
      <w:r w:rsidR="001F783F" w:rsidRPr="00731E0E">
        <w:rPr>
          <w:rFonts w:ascii="Times New Roman" w:hAnsi="Times New Roman"/>
          <w:color w:val="000000" w:themeColor="text1"/>
          <w:sz w:val="22"/>
          <w:szCs w:val="22"/>
        </w:rPr>
        <w:t xml:space="preserve"> cohort of naval air engineers </w:t>
      </w:r>
      <w:r w:rsidR="002C121B" w:rsidRPr="00731E0E">
        <w:rPr>
          <w:rFonts w:ascii="Times New Roman" w:hAnsi="Times New Roman"/>
          <w:color w:val="000000" w:themeColor="text1"/>
          <w:sz w:val="22"/>
          <w:szCs w:val="22"/>
        </w:rPr>
        <w:t>in the workplace</w:t>
      </w:r>
      <w:r w:rsidR="001F783F" w:rsidRPr="00731E0E">
        <w:rPr>
          <w:rFonts w:ascii="Times New Roman" w:hAnsi="Times New Roman"/>
          <w:color w:val="000000" w:themeColor="text1"/>
          <w:sz w:val="22"/>
          <w:szCs w:val="22"/>
        </w:rPr>
        <w:t xml:space="preserve"> </w:t>
      </w:r>
      <w:r w:rsidR="002C121B" w:rsidRPr="00731E0E">
        <w:rPr>
          <w:rFonts w:ascii="Times New Roman" w:hAnsi="Times New Roman"/>
          <w:color w:val="000000" w:themeColor="text1"/>
          <w:sz w:val="22"/>
          <w:szCs w:val="22"/>
        </w:rPr>
        <w:t>that</w:t>
      </w:r>
      <w:r w:rsidR="001F783F" w:rsidRPr="00731E0E">
        <w:rPr>
          <w:rFonts w:ascii="Times New Roman" w:hAnsi="Times New Roman"/>
          <w:color w:val="000000" w:themeColor="text1"/>
          <w:sz w:val="22"/>
          <w:szCs w:val="22"/>
        </w:rPr>
        <w:t xml:space="preserve"> are grouped by experience: junior ‘operatives’ and more experienced ‘supervisors’. </w:t>
      </w:r>
      <w:r w:rsidR="00E54C90" w:rsidRPr="00731E0E">
        <w:rPr>
          <w:rFonts w:ascii="Times New Roman" w:hAnsi="Times New Roman"/>
          <w:color w:val="000000" w:themeColor="text1"/>
          <w:sz w:val="22"/>
          <w:szCs w:val="22"/>
        </w:rPr>
        <w:t xml:space="preserve">Thus it </w:t>
      </w:r>
      <w:r w:rsidRPr="00731E0E">
        <w:rPr>
          <w:rFonts w:ascii="Times New Roman" w:hAnsi="Times New Roman"/>
          <w:color w:val="000000" w:themeColor="text1"/>
          <w:sz w:val="22"/>
          <w:szCs w:val="22"/>
        </w:rPr>
        <w:t xml:space="preserve">was hypothesised that the supervisors </w:t>
      </w:r>
      <w:r w:rsidR="00E54C90" w:rsidRPr="00731E0E">
        <w:rPr>
          <w:rFonts w:ascii="Times New Roman" w:hAnsi="Times New Roman"/>
          <w:color w:val="000000" w:themeColor="text1"/>
          <w:sz w:val="22"/>
          <w:szCs w:val="22"/>
        </w:rPr>
        <w:t xml:space="preserve">in this study </w:t>
      </w:r>
      <w:r w:rsidRPr="00731E0E">
        <w:rPr>
          <w:rFonts w:ascii="Times New Roman" w:hAnsi="Times New Roman"/>
          <w:color w:val="000000" w:themeColor="text1"/>
          <w:sz w:val="22"/>
          <w:szCs w:val="22"/>
        </w:rPr>
        <w:t xml:space="preserve">would commit more errors than the operatives </w:t>
      </w:r>
      <w:r w:rsidR="007F28A0" w:rsidRPr="00731E0E">
        <w:rPr>
          <w:rFonts w:ascii="Times New Roman" w:hAnsi="Times New Roman"/>
          <w:color w:val="000000" w:themeColor="text1"/>
          <w:sz w:val="22"/>
          <w:szCs w:val="22"/>
        </w:rPr>
        <w:t>yet</w:t>
      </w:r>
      <w:r w:rsidRPr="00731E0E">
        <w:rPr>
          <w:rFonts w:ascii="Times New Roman" w:hAnsi="Times New Roman"/>
          <w:color w:val="000000" w:themeColor="text1"/>
          <w:sz w:val="22"/>
          <w:szCs w:val="22"/>
        </w:rPr>
        <w:t xml:space="preserve"> detect more of their</w:t>
      </w:r>
      <w:r w:rsidR="00E54C90" w:rsidRPr="00731E0E">
        <w:rPr>
          <w:rFonts w:ascii="Times New Roman" w:hAnsi="Times New Roman"/>
          <w:color w:val="000000" w:themeColor="text1"/>
          <w:sz w:val="22"/>
          <w:szCs w:val="22"/>
        </w:rPr>
        <w:t xml:space="preserve"> own errors.</w:t>
      </w:r>
      <w:r w:rsidR="00EF5888" w:rsidRPr="00731E0E">
        <w:rPr>
          <w:rFonts w:ascii="Times New Roman" w:hAnsi="Times New Roman"/>
          <w:color w:val="000000" w:themeColor="text1"/>
          <w:sz w:val="22"/>
          <w:szCs w:val="22"/>
        </w:rPr>
        <w:t xml:space="preserve"> </w:t>
      </w:r>
      <w:r w:rsidR="00E54C90" w:rsidRPr="00731E0E">
        <w:rPr>
          <w:rFonts w:ascii="Times New Roman" w:hAnsi="Times New Roman"/>
          <w:color w:val="000000" w:themeColor="text1"/>
          <w:sz w:val="22"/>
          <w:szCs w:val="22"/>
        </w:rPr>
        <w:t xml:space="preserve">Further, any </w:t>
      </w:r>
      <w:r w:rsidR="00F90399" w:rsidRPr="00731E0E">
        <w:rPr>
          <w:rFonts w:ascii="Times New Roman" w:hAnsi="Times New Roman"/>
          <w:color w:val="000000" w:themeColor="text1"/>
          <w:sz w:val="22"/>
          <w:szCs w:val="22"/>
        </w:rPr>
        <w:t>I-LED</w:t>
      </w:r>
      <w:r w:rsidR="00E54C90" w:rsidRPr="00731E0E">
        <w:rPr>
          <w:rFonts w:ascii="Times New Roman" w:hAnsi="Times New Roman"/>
          <w:color w:val="000000" w:themeColor="text1"/>
          <w:sz w:val="22"/>
          <w:szCs w:val="22"/>
        </w:rPr>
        <w:t xml:space="preserve"> intervention would improve the self-detection of </w:t>
      </w:r>
      <w:r w:rsidR="00DC61E5" w:rsidRPr="00731E0E">
        <w:rPr>
          <w:rFonts w:ascii="Times New Roman" w:hAnsi="Times New Roman"/>
          <w:color w:val="000000" w:themeColor="text1"/>
          <w:sz w:val="22"/>
          <w:szCs w:val="22"/>
        </w:rPr>
        <w:t>latent</w:t>
      </w:r>
      <w:r w:rsidR="00E54C90" w:rsidRPr="00731E0E">
        <w:rPr>
          <w:rFonts w:ascii="Times New Roman" w:hAnsi="Times New Roman"/>
          <w:color w:val="000000" w:themeColor="text1"/>
          <w:sz w:val="22"/>
          <w:szCs w:val="22"/>
        </w:rPr>
        <w:t xml:space="preserve"> errors due to the deliberate schema-action-</w:t>
      </w:r>
      <w:r w:rsidR="00DC61E5" w:rsidRPr="00731E0E">
        <w:rPr>
          <w:rFonts w:ascii="Times New Roman" w:hAnsi="Times New Roman"/>
          <w:color w:val="000000" w:themeColor="text1"/>
          <w:sz w:val="22"/>
          <w:szCs w:val="22"/>
        </w:rPr>
        <w:t>world review of past actions</w:t>
      </w:r>
      <w:r w:rsidR="00E54C90" w:rsidRPr="00731E0E">
        <w:rPr>
          <w:rFonts w:ascii="Times New Roman" w:hAnsi="Times New Roman"/>
          <w:color w:val="000000" w:themeColor="text1"/>
          <w:sz w:val="22"/>
          <w:szCs w:val="22"/>
        </w:rPr>
        <w:t xml:space="preserve">. Word cues were thought more likely to trigger recall than pictures </w:t>
      </w:r>
      <w:r w:rsidR="000F4C42" w:rsidRPr="00731E0E">
        <w:rPr>
          <w:rFonts w:ascii="Times New Roman" w:hAnsi="Times New Roman"/>
          <w:color w:val="000000" w:themeColor="text1"/>
          <w:sz w:val="22"/>
          <w:szCs w:val="22"/>
        </w:rPr>
        <w:t xml:space="preserve">for supervisors </w:t>
      </w:r>
      <w:r w:rsidR="00E54C90" w:rsidRPr="00731E0E">
        <w:rPr>
          <w:rFonts w:ascii="Times New Roman" w:hAnsi="Times New Roman"/>
          <w:color w:val="000000" w:themeColor="text1"/>
          <w:sz w:val="22"/>
          <w:szCs w:val="22"/>
        </w:rPr>
        <w:t>(Kvavilashvili and Mandler, 2004; Mazzoni et al. 2014)</w:t>
      </w:r>
      <w:r w:rsidR="00EF5888" w:rsidRPr="00731E0E">
        <w:rPr>
          <w:rFonts w:ascii="Times New Roman" w:hAnsi="Times New Roman"/>
          <w:color w:val="000000" w:themeColor="text1"/>
          <w:sz w:val="22"/>
          <w:szCs w:val="22"/>
        </w:rPr>
        <w:t xml:space="preserve"> as they</w:t>
      </w:r>
      <w:r w:rsidR="00E54C90" w:rsidRPr="00731E0E">
        <w:rPr>
          <w:rFonts w:ascii="Times New Roman" w:hAnsi="Times New Roman"/>
          <w:color w:val="000000" w:themeColor="text1"/>
          <w:sz w:val="22"/>
          <w:szCs w:val="22"/>
        </w:rPr>
        <w:t xml:space="preserve"> spend more of their time managing maintenance documentation than operatives.</w:t>
      </w:r>
      <w:r w:rsidR="00EF5888" w:rsidRPr="00731E0E">
        <w:rPr>
          <w:rFonts w:ascii="Times New Roman" w:hAnsi="Times New Roman"/>
          <w:color w:val="000000" w:themeColor="text1"/>
          <w:sz w:val="22"/>
          <w:szCs w:val="22"/>
        </w:rPr>
        <w:t xml:space="preserve"> Finally, the </w:t>
      </w:r>
      <w:r w:rsidR="007F28A0" w:rsidRPr="00731E0E">
        <w:rPr>
          <w:rFonts w:ascii="Times New Roman" w:hAnsi="Times New Roman"/>
          <w:color w:val="000000" w:themeColor="text1"/>
          <w:sz w:val="22"/>
          <w:szCs w:val="22"/>
        </w:rPr>
        <w:t xml:space="preserve">SLL intervention </w:t>
      </w:r>
      <w:r w:rsidR="00EF5888" w:rsidRPr="00731E0E">
        <w:rPr>
          <w:rFonts w:ascii="Times New Roman" w:hAnsi="Times New Roman"/>
          <w:color w:val="000000" w:themeColor="text1"/>
          <w:sz w:val="22"/>
          <w:szCs w:val="22"/>
        </w:rPr>
        <w:t>was hypothesised to</w:t>
      </w:r>
      <w:r w:rsidR="00640648" w:rsidRPr="00731E0E">
        <w:rPr>
          <w:rFonts w:ascii="Times New Roman" w:hAnsi="Times New Roman"/>
          <w:color w:val="000000" w:themeColor="text1"/>
          <w:sz w:val="22"/>
          <w:szCs w:val="22"/>
        </w:rPr>
        <w:t xml:space="preserve"> be</w:t>
      </w:r>
      <w:r w:rsidR="007F28A0" w:rsidRPr="00731E0E">
        <w:rPr>
          <w:rFonts w:ascii="Times New Roman" w:hAnsi="Times New Roman"/>
          <w:color w:val="000000" w:themeColor="text1"/>
          <w:sz w:val="22"/>
          <w:szCs w:val="22"/>
        </w:rPr>
        <w:t xml:space="preserve"> </w:t>
      </w:r>
      <w:r w:rsidR="00EF5888" w:rsidRPr="00731E0E">
        <w:rPr>
          <w:rFonts w:ascii="Times New Roman" w:hAnsi="Times New Roman"/>
          <w:color w:val="000000" w:themeColor="text1"/>
          <w:sz w:val="22"/>
          <w:szCs w:val="22"/>
        </w:rPr>
        <w:t xml:space="preserve">the </w:t>
      </w:r>
      <w:r w:rsidR="007F28A0" w:rsidRPr="00731E0E">
        <w:rPr>
          <w:rFonts w:ascii="Times New Roman" w:hAnsi="Times New Roman"/>
          <w:color w:val="000000" w:themeColor="text1"/>
          <w:sz w:val="22"/>
          <w:szCs w:val="22"/>
        </w:rPr>
        <w:t xml:space="preserve">most effective </w:t>
      </w:r>
      <w:r w:rsidR="00F90399" w:rsidRPr="00731E0E">
        <w:rPr>
          <w:rFonts w:ascii="Times New Roman" w:hAnsi="Times New Roman"/>
          <w:color w:val="000000" w:themeColor="text1"/>
          <w:sz w:val="22"/>
          <w:szCs w:val="22"/>
        </w:rPr>
        <w:t>I-LED</w:t>
      </w:r>
      <w:r w:rsidR="00EF5888" w:rsidRPr="00731E0E">
        <w:rPr>
          <w:rFonts w:ascii="Times New Roman" w:hAnsi="Times New Roman"/>
          <w:color w:val="000000" w:themeColor="text1"/>
          <w:sz w:val="22"/>
          <w:szCs w:val="22"/>
        </w:rPr>
        <w:t xml:space="preserve"> intervention </w:t>
      </w:r>
      <w:r w:rsidR="007F28A0" w:rsidRPr="00731E0E">
        <w:rPr>
          <w:rFonts w:ascii="Times New Roman" w:hAnsi="Times New Roman"/>
          <w:color w:val="000000" w:themeColor="text1"/>
          <w:sz w:val="22"/>
          <w:szCs w:val="22"/>
        </w:rPr>
        <w:t>for b</w:t>
      </w:r>
      <w:r w:rsidR="00D74982" w:rsidRPr="00731E0E">
        <w:rPr>
          <w:rFonts w:ascii="Times New Roman" w:hAnsi="Times New Roman"/>
          <w:color w:val="000000" w:themeColor="text1"/>
          <w:sz w:val="22"/>
          <w:szCs w:val="22"/>
        </w:rPr>
        <w:t xml:space="preserve">oth </w:t>
      </w:r>
      <w:r w:rsidR="00637A0D" w:rsidRPr="00731E0E">
        <w:rPr>
          <w:rFonts w:ascii="Times New Roman" w:hAnsi="Times New Roman"/>
          <w:color w:val="000000" w:themeColor="text1"/>
          <w:sz w:val="22"/>
          <w:szCs w:val="22"/>
        </w:rPr>
        <w:t>operatives and supervisors</w:t>
      </w:r>
      <w:r w:rsidR="00D74982" w:rsidRPr="00731E0E">
        <w:rPr>
          <w:rFonts w:ascii="Times New Roman" w:hAnsi="Times New Roman"/>
          <w:color w:val="000000" w:themeColor="text1"/>
          <w:sz w:val="22"/>
          <w:szCs w:val="22"/>
        </w:rPr>
        <w:t xml:space="preserve"> since</w:t>
      </w:r>
      <w:r w:rsidR="00EE2EA3" w:rsidRPr="00731E0E">
        <w:rPr>
          <w:rFonts w:ascii="Times New Roman" w:hAnsi="Times New Roman"/>
          <w:color w:val="000000" w:themeColor="text1"/>
          <w:sz w:val="22"/>
          <w:szCs w:val="22"/>
        </w:rPr>
        <w:t xml:space="preserve"> the technique </w:t>
      </w:r>
      <w:r w:rsidR="007F28A0" w:rsidRPr="00731E0E">
        <w:rPr>
          <w:rFonts w:ascii="Times New Roman" w:hAnsi="Times New Roman"/>
          <w:color w:val="000000" w:themeColor="text1"/>
          <w:sz w:val="22"/>
          <w:szCs w:val="22"/>
        </w:rPr>
        <w:t xml:space="preserve">is arguably the only intervention </w:t>
      </w:r>
      <w:r w:rsidR="00EF5888" w:rsidRPr="00731E0E">
        <w:rPr>
          <w:rFonts w:ascii="Times New Roman" w:hAnsi="Times New Roman"/>
          <w:color w:val="000000" w:themeColor="text1"/>
          <w:sz w:val="22"/>
          <w:szCs w:val="22"/>
        </w:rPr>
        <w:t>to be observed</w:t>
      </w:r>
      <w:r w:rsidR="00D74982" w:rsidRPr="00731E0E">
        <w:rPr>
          <w:rFonts w:ascii="Times New Roman" w:hAnsi="Times New Roman"/>
          <w:color w:val="000000" w:themeColor="text1"/>
          <w:sz w:val="22"/>
          <w:szCs w:val="22"/>
        </w:rPr>
        <w:t xml:space="preserve"> </w:t>
      </w:r>
      <w:r w:rsidR="007F28A0" w:rsidRPr="00731E0E">
        <w:rPr>
          <w:rFonts w:ascii="Times New Roman" w:hAnsi="Times New Roman"/>
          <w:color w:val="000000" w:themeColor="text1"/>
          <w:sz w:val="22"/>
          <w:szCs w:val="22"/>
        </w:rPr>
        <w:t xml:space="preserve">that </w:t>
      </w:r>
      <w:r w:rsidR="00EF5888" w:rsidRPr="00731E0E">
        <w:rPr>
          <w:rFonts w:ascii="Times New Roman" w:hAnsi="Times New Roman"/>
          <w:color w:val="000000" w:themeColor="text1"/>
          <w:sz w:val="22"/>
          <w:szCs w:val="22"/>
        </w:rPr>
        <w:t>promotes</w:t>
      </w:r>
      <w:r w:rsidR="00EE2EA3" w:rsidRPr="00731E0E">
        <w:rPr>
          <w:rFonts w:ascii="Times New Roman" w:hAnsi="Times New Roman"/>
          <w:color w:val="000000" w:themeColor="text1"/>
          <w:sz w:val="22"/>
          <w:szCs w:val="22"/>
        </w:rPr>
        <w:t xml:space="preserve"> </w:t>
      </w:r>
      <w:r w:rsidR="00EF5888" w:rsidRPr="00731E0E">
        <w:rPr>
          <w:rFonts w:ascii="Times New Roman" w:hAnsi="Times New Roman"/>
          <w:color w:val="000000" w:themeColor="text1"/>
          <w:sz w:val="22"/>
          <w:szCs w:val="22"/>
        </w:rPr>
        <w:t xml:space="preserve">the review of past </w:t>
      </w:r>
      <w:r w:rsidR="000F4C42" w:rsidRPr="00731E0E">
        <w:rPr>
          <w:rFonts w:ascii="Times New Roman" w:hAnsi="Times New Roman"/>
          <w:color w:val="000000" w:themeColor="text1"/>
          <w:sz w:val="22"/>
          <w:szCs w:val="22"/>
        </w:rPr>
        <w:t>actions</w:t>
      </w:r>
      <w:r w:rsidR="00EF5888" w:rsidRPr="00731E0E">
        <w:rPr>
          <w:rFonts w:ascii="Times New Roman" w:hAnsi="Times New Roman"/>
          <w:color w:val="000000" w:themeColor="text1"/>
          <w:sz w:val="22"/>
          <w:szCs w:val="22"/>
        </w:rPr>
        <w:t xml:space="preserve"> using</w:t>
      </w:r>
      <w:r w:rsidR="00EE2EA3" w:rsidRPr="00731E0E">
        <w:rPr>
          <w:rFonts w:ascii="Times New Roman" w:hAnsi="Times New Roman"/>
          <w:color w:val="000000" w:themeColor="text1"/>
          <w:sz w:val="22"/>
          <w:szCs w:val="22"/>
        </w:rPr>
        <w:t xml:space="preserve"> </w:t>
      </w:r>
      <w:r w:rsidR="00763332" w:rsidRPr="00731E0E">
        <w:rPr>
          <w:rFonts w:ascii="Times New Roman" w:hAnsi="Times New Roman"/>
          <w:color w:val="000000" w:themeColor="text1"/>
          <w:sz w:val="22"/>
          <w:szCs w:val="22"/>
        </w:rPr>
        <w:t>inter</w:t>
      </w:r>
      <w:r w:rsidR="00EF5888" w:rsidRPr="00731E0E">
        <w:rPr>
          <w:rFonts w:ascii="Times New Roman" w:hAnsi="Times New Roman"/>
          <w:color w:val="000000" w:themeColor="text1"/>
          <w:sz w:val="22"/>
          <w:szCs w:val="22"/>
        </w:rPr>
        <w:t xml:space="preserve">nal cues </w:t>
      </w:r>
      <w:r w:rsidR="000F4C42" w:rsidRPr="00731E0E">
        <w:rPr>
          <w:rFonts w:ascii="Times New Roman" w:hAnsi="Times New Roman"/>
          <w:color w:val="000000" w:themeColor="text1"/>
          <w:sz w:val="22"/>
          <w:szCs w:val="22"/>
        </w:rPr>
        <w:t xml:space="preserve">in memory </w:t>
      </w:r>
      <w:r w:rsidR="00EF5888" w:rsidRPr="00731E0E">
        <w:rPr>
          <w:rFonts w:ascii="Times New Roman" w:hAnsi="Times New Roman"/>
          <w:color w:val="000000" w:themeColor="text1"/>
          <w:sz w:val="22"/>
          <w:szCs w:val="22"/>
        </w:rPr>
        <w:t>and physical objects</w:t>
      </w:r>
      <w:r w:rsidR="000F4C42" w:rsidRPr="00731E0E">
        <w:rPr>
          <w:rFonts w:ascii="Times New Roman" w:hAnsi="Times New Roman"/>
          <w:color w:val="000000" w:themeColor="text1"/>
          <w:sz w:val="22"/>
          <w:szCs w:val="22"/>
        </w:rPr>
        <w:t xml:space="preserve"> in the sociotechnical environment</w:t>
      </w:r>
      <w:r w:rsidR="007F28A0" w:rsidRPr="00731E0E">
        <w:rPr>
          <w:rFonts w:ascii="Times New Roman" w:hAnsi="Times New Roman"/>
          <w:color w:val="000000" w:themeColor="text1"/>
          <w:sz w:val="22"/>
          <w:szCs w:val="22"/>
        </w:rPr>
        <w:t xml:space="preserve">; thereby </w:t>
      </w:r>
      <w:r w:rsidR="00763332" w:rsidRPr="00731E0E">
        <w:rPr>
          <w:rFonts w:ascii="Times New Roman" w:hAnsi="Times New Roman"/>
          <w:color w:val="000000" w:themeColor="text1"/>
          <w:sz w:val="22"/>
          <w:szCs w:val="22"/>
        </w:rPr>
        <w:t>offering the potential to maximise</w:t>
      </w:r>
      <w:r w:rsidR="007F28A0" w:rsidRPr="00731E0E">
        <w:rPr>
          <w:rFonts w:ascii="Times New Roman" w:hAnsi="Times New Roman"/>
          <w:color w:val="000000" w:themeColor="text1"/>
          <w:sz w:val="22"/>
          <w:szCs w:val="22"/>
        </w:rPr>
        <w:t xml:space="preserve"> </w:t>
      </w:r>
      <w:r w:rsidR="00C63E2F" w:rsidRPr="00731E0E">
        <w:rPr>
          <w:rFonts w:ascii="Times New Roman" w:hAnsi="Times New Roman"/>
          <w:color w:val="000000" w:themeColor="text1"/>
          <w:sz w:val="22"/>
          <w:szCs w:val="22"/>
        </w:rPr>
        <w:t xml:space="preserve">the </w:t>
      </w:r>
      <w:r w:rsidR="00C56DE1" w:rsidRPr="00731E0E">
        <w:rPr>
          <w:rFonts w:ascii="Times New Roman" w:hAnsi="Times New Roman"/>
          <w:color w:val="000000" w:themeColor="text1"/>
          <w:sz w:val="22"/>
          <w:szCs w:val="22"/>
        </w:rPr>
        <w:t>PCM</w:t>
      </w:r>
      <w:r w:rsidR="00EF5888" w:rsidRPr="00731E0E">
        <w:rPr>
          <w:rFonts w:ascii="Times New Roman" w:hAnsi="Times New Roman"/>
          <w:color w:val="000000" w:themeColor="text1"/>
          <w:sz w:val="22"/>
          <w:szCs w:val="22"/>
        </w:rPr>
        <w:t>’s</w:t>
      </w:r>
      <w:r w:rsidR="00C56DE1" w:rsidRPr="00731E0E">
        <w:rPr>
          <w:rFonts w:ascii="Times New Roman" w:hAnsi="Times New Roman"/>
          <w:color w:val="000000" w:themeColor="text1"/>
          <w:sz w:val="22"/>
          <w:szCs w:val="22"/>
        </w:rPr>
        <w:t xml:space="preserve"> </w:t>
      </w:r>
      <w:r w:rsidR="00F90399" w:rsidRPr="00731E0E">
        <w:rPr>
          <w:rFonts w:ascii="Times New Roman" w:hAnsi="Times New Roman"/>
          <w:color w:val="000000" w:themeColor="text1"/>
          <w:sz w:val="22"/>
          <w:szCs w:val="22"/>
        </w:rPr>
        <w:t>I-LED</w:t>
      </w:r>
      <w:r w:rsidR="00EF5888" w:rsidRPr="00731E0E">
        <w:rPr>
          <w:rFonts w:ascii="Times New Roman" w:hAnsi="Times New Roman"/>
          <w:color w:val="000000" w:themeColor="text1"/>
          <w:sz w:val="22"/>
          <w:szCs w:val="22"/>
        </w:rPr>
        <w:t xml:space="preserve"> capability</w:t>
      </w:r>
      <w:r w:rsidR="00763332" w:rsidRPr="00731E0E">
        <w:rPr>
          <w:rFonts w:ascii="Times New Roman" w:hAnsi="Times New Roman"/>
          <w:color w:val="000000" w:themeColor="text1"/>
          <w:sz w:val="22"/>
          <w:szCs w:val="22"/>
        </w:rPr>
        <w:t>.</w:t>
      </w:r>
      <w:r w:rsidR="00670F71" w:rsidRPr="00731E0E">
        <w:rPr>
          <w:rFonts w:ascii="Times New Roman" w:hAnsi="Times New Roman"/>
          <w:color w:val="000000" w:themeColor="text1"/>
          <w:sz w:val="22"/>
          <w:szCs w:val="22"/>
        </w:rPr>
        <w:t xml:space="preserve"> </w:t>
      </w:r>
      <w:r w:rsidR="000F4C42" w:rsidRPr="00731E0E">
        <w:rPr>
          <w:rFonts w:ascii="Times New Roman" w:hAnsi="Times New Roman"/>
          <w:color w:val="000000" w:themeColor="text1"/>
          <w:sz w:val="22"/>
          <w:szCs w:val="22"/>
        </w:rPr>
        <w:t xml:space="preserve">Saward and Stanton (2017) argued </w:t>
      </w:r>
      <w:r w:rsidR="00AB19AF" w:rsidRPr="00731E0E">
        <w:rPr>
          <w:rFonts w:ascii="Times New Roman" w:hAnsi="Times New Roman"/>
          <w:color w:val="000000" w:themeColor="text1"/>
          <w:sz w:val="22"/>
          <w:szCs w:val="22"/>
        </w:rPr>
        <w:t xml:space="preserve">that </w:t>
      </w:r>
      <w:r w:rsidR="000F4C42" w:rsidRPr="00731E0E">
        <w:rPr>
          <w:rFonts w:ascii="Times New Roman" w:hAnsi="Times New Roman"/>
          <w:color w:val="000000" w:themeColor="text1"/>
          <w:sz w:val="22"/>
          <w:szCs w:val="22"/>
        </w:rPr>
        <w:t xml:space="preserve">the </w:t>
      </w:r>
      <w:r w:rsidR="0004283A" w:rsidRPr="00731E0E">
        <w:rPr>
          <w:rFonts w:ascii="Times New Roman" w:hAnsi="Times New Roman"/>
          <w:color w:val="000000" w:themeColor="text1"/>
          <w:sz w:val="22"/>
          <w:szCs w:val="22"/>
        </w:rPr>
        <w:t xml:space="preserve">PCM also exhibits an autonomous schema ‘housekeeping’ function where </w:t>
      </w:r>
      <w:r w:rsidR="00670F71" w:rsidRPr="00731E0E">
        <w:rPr>
          <w:rFonts w:ascii="Times New Roman" w:hAnsi="Times New Roman"/>
          <w:color w:val="000000" w:themeColor="text1"/>
          <w:sz w:val="22"/>
          <w:szCs w:val="22"/>
        </w:rPr>
        <w:t>the</w:t>
      </w:r>
      <w:r w:rsidR="000F4C42" w:rsidRPr="00731E0E">
        <w:rPr>
          <w:rFonts w:ascii="Times New Roman" w:hAnsi="Times New Roman"/>
          <w:color w:val="000000" w:themeColor="text1"/>
          <w:sz w:val="22"/>
          <w:szCs w:val="22"/>
        </w:rPr>
        <w:t xml:space="preserve"> </w:t>
      </w:r>
      <w:r w:rsidR="0004283A" w:rsidRPr="00731E0E">
        <w:rPr>
          <w:rFonts w:ascii="Times New Roman" w:hAnsi="Times New Roman"/>
          <w:color w:val="000000" w:themeColor="text1"/>
          <w:sz w:val="22"/>
          <w:szCs w:val="22"/>
        </w:rPr>
        <w:t>routine</w:t>
      </w:r>
      <w:r w:rsidR="0004283A" w:rsidRPr="00731E0E">
        <w:rPr>
          <w:rFonts w:ascii="Times New Roman" w:hAnsi="Times New Roman" w:cs="Arial"/>
          <w:color w:val="000000" w:themeColor="text1"/>
          <w:sz w:val="22"/>
          <w:szCs w:val="22"/>
        </w:rPr>
        <w:t xml:space="preserve"> monitoring of the schema-action-world cycle </w:t>
      </w:r>
      <w:r w:rsidR="00AB19AF" w:rsidRPr="00731E0E">
        <w:rPr>
          <w:rFonts w:ascii="Times New Roman" w:hAnsi="Times New Roman" w:cs="Arial"/>
          <w:color w:val="000000" w:themeColor="text1"/>
          <w:sz w:val="22"/>
          <w:szCs w:val="22"/>
        </w:rPr>
        <w:t xml:space="preserve">already provides a level of </w:t>
      </w:r>
      <w:r w:rsidR="00670F71" w:rsidRPr="00731E0E">
        <w:rPr>
          <w:rFonts w:ascii="Times New Roman" w:hAnsi="Times New Roman" w:cs="Arial"/>
          <w:color w:val="000000" w:themeColor="text1"/>
          <w:sz w:val="22"/>
          <w:szCs w:val="22"/>
        </w:rPr>
        <w:t>error checking and is also used to collect</w:t>
      </w:r>
      <w:r w:rsidR="0004283A" w:rsidRPr="00731E0E">
        <w:rPr>
          <w:rFonts w:ascii="Times New Roman" w:hAnsi="Times New Roman" w:cs="Arial"/>
          <w:color w:val="000000" w:themeColor="text1"/>
          <w:sz w:val="22"/>
          <w:szCs w:val="22"/>
        </w:rPr>
        <w:t xml:space="preserve"> feedback from </w:t>
      </w:r>
      <w:r w:rsidR="00670F71" w:rsidRPr="00731E0E">
        <w:rPr>
          <w:rFonts w:ascii="Times New Roman" w:hAnsi="Times New Roman" w:cs="Arial"/>
          <w:color w:val="000000" w:themeColor="text1"/>
          <w:sz w:val="22"/>
          <w:szCs w:val="22"/>
        </w:rPr>
        <w:t>completed actions</w:t>
      </w:r>
      <w:r w:rsidR="0004283A" w:rsidRPr="00731E0E">
        <w:rPr>
          <w:rFonts w:ascii="Times New Roman" w:hAnsi="Times New Roman" w:cs="Arial"/>
          <w:color w:val="000000" w:themeColor="text1"/>
          <w:sz w:val="22"/>
          <w:szCs w:val="22"/>
        </w:rPr>
        <w:t xml:space="preserve"> to facilitate learning and the acquiring of experience</w:t>
      </w:r>
      <w:r w:rsidR="00670F71" w:rsidRPr="00731E0E">
        <w:rPr>
          <w:rFonts w:ascii="Times New Roman" w:hAnsi="Times New Roman" w:cs="Arial"/>
          <w:color w:val="000000" w:themeColor="text1"/>
          <w:sz w:val="22"/>
          <w:szCs w:val="22"/>
        </w:rPr>
        <w:t xml:space="preserve">. This </w:t>
      </w:r>
      <w:r w:rsidR="00AB19AF" w:rsidRPr="00731E0E">
        <w:rPr>
          <w:rFonts w:ascii="Times New Roman" w:hAnsi="Times New Roman" w:cs="Arial"/>
          <w:color w:val="000000" w:themeColor="text1"/>
          <w:sz w:val="22"/>
          <w:szCs w:val="22"/>
        </w:rPr>
        <w:t xml:space="preserve">housekeeping </w:t>
      </w:r>
      <w:r w:rsidR="00670F71" w:rsidRPr="00731E0E">
        <w:rPr>
          <w:rFonts w:ascii="Times New Roman" w:hAnsi="Times New Roman" w:cs="Arial"/>
          <w:color w:val="000000" w:themeColor="text1"/>
          <w:sz w:val="22"/>
          <w:szCs w:val="22"/>
        </w:rPr>
        <w:t xml:space="preserve">function is thought to explain why </w:t>
      </w:r>
      <w:r w:rsidR="00F90399" w:rsidRPr="00731E0E">
        <w:rPr>
          <w:rFonts w:ascii="Times New Roman" w:hAnsi="Times New Roman" w:cs="Arial"/>
          <w:color w:val="000000" w:themeColor="text1"/>
          <w:sz w:val="22"/>
          <w:szCs w:val="22"/>
        </w:rPr>
        <w:t>I-LED</w:t>
      </w:r>
      <w:r w:rsidR="00670F71" w:rsidRPr="00731E0E">
        <w:rPr>
          <w:rFonts w:ascii="Times New Roman" w:hAnsi="Times New Roman" w:cs="Arial"/>
          <w:color w:val="000000" w:themeColor="text1"/>
          <w:sz w:val="22"/>
          <w:szCs w:val="22"/>
        </w:rPr>
        <w:t xml:space="preserve"> </w:t>
      </w:r>
      <w:r w:rsidR="00AB19AF" w:rsidRPr="00731E0E">
        <w:rPr>
          <w:rFonts w:ascii="Times New Roman" w:hAnsi="Times New Roman" w:cs="Arial"/>
          <w:color w:val="000000" w:themeColor="text1"/>
          <w:sz w:val="22"/>
          <w:szCs w:val="22"/>
        </w:rPr>
        <w:t>events were</w:t>
      </w:r>
      <w:r w:rsidR="00670F71" w:rsidRPr="00731E0E">
        <w:rPr>
          <w:rFonts w:ascii="Times New Roman" w:hAnsi="Times New Roman" w:cs="Arial"/>
          <w:color w:val="000000" w:themeColor="text1"/>
          <w:sz w:val="22"/>
          <w:szCs w:val="22"/>
        </w:rPr>
        <w:t xml:space="preserve"> reported by previous cohorts of naval air engineers </w:t>
      </w:r>
      <w:r w:rsidR="00E87E4A" w:rsidRPr="00731E0E">
        <w:rPr>
          <w:rFonts w:ascii="Times New Roman" w:hAnsi="Times New Roman" w:cs="Arial"/>
          <w:color w:val="000000" w:themeColor="text1"/>
          <w:sz w:val="22"/>
          <w:szCs w:val="22"/>
        </w:rPr>
        <w:t xml:space="preserve">who experienced </w:t>
      </w:r>
      <w:r w:rsidR="00E87E4A" w:rsidRPr="00731E0E">
        <w:rPr>
          <w:rFonts w:ascii="Times New Roman" w:hAnsi="Times New Roman"/>
          <w:color w:val="000000" w:themeColor="text1"/>
          <w:sz w:val="22"/>
          <w:szCs w:val="22"/>
        </w:rPr>
        <w:t>recall</w:t>
      </w:r>
      <w:r w:rsidR="00AB19AF" w:rsidRPr="00731E0E">
        <w:rPr>
          <w:rFonts w:ascii="Times New Roman" w:hAnsi="Times New Roman"/>
          <w:color w:val="000000" w:themeColor="text1"/>
          <w:sz w:val="22"/>
          <w:szCs w:val="22"/>
        </w:rPr>
        <w:t xml:space="preserve"> </w:t>
      </w:r>
      <w:r w:rsidR="00670F71" w:rsidRPr="00731E0E">
        <w:rPr>
          <w:rFonts w:ascii="Times New Roman" w:hAnsi="Times New Roman"/>
          <w:color w:val="000000" w:themeColor="text1"/>
          <w:sz w:val="22"/>
          <w:szCs w:val="22"/>
        </w:rPr>
        <w:t xml:space="preserve">within a </w:t>
      </w:r>
      <w:r w:rsidR="0078281F" w:rsidRPr="00731E0E">
        <w:rPr>
          <w:rFonts w:ascii="Times New Roman" w:hAnsi="Times New Roman"/>
          <w:color w:val="000000" w:themeColor="text1"/>
          <w:sz w:val="22"/>
          <w:szCs w:val="22"/>
        </w:rPr>
        <w:t xml:space="preserve">time </w:t>
      </w:r>
      <w:r w:rsidR="00670F71" w:rsidRPr="00731E0E">
        <w:rPr>
          <w:rFonts w:ascii="Times New Roman" w:hAnsi="Times New Roman"/>
          <w:color w:val="000000" w:themeColor="text1"/>
          <w:sz w:val="22"/>
          <w:szCs w:val="22"/>
        </w:rPr>
        <w:t>window of two</w:t>
      </w:r>
      <w:r w:rsidR="00AB19AF" w:rsidRPr="00731E0E">
        <w:rPr>
          <w:rFonts w:ascii="Times New Roman" w:hAnsi="Times New Roman"/>
          <w:color w:val="000000" w:themeColor="text1"/>
          <w:sz w:val="22"/>
          <w:szCs w:val="22"/>
        </w:rPr>
        <w:t xml:space="preserve"> hours of the error occurring, </w:t>
      </w:r>
      <w:r w:rsidR="00670F71" w:rsidRPr="00731E0E">
        <w:rPr>
          <w:rFonts w:ascii="Times New Roman" w:hAnsi="Times New Roman"/>
          <w:color w:val="000000" w:themeColor="text1"/>
          <w:sz w:val="22"/>
          <w:szCs w:val="22"/>
        </w:rPr>
        <w:t xml:space="preserve">and </w:t>
      </w:r>
      <w:r w:rsidR="00AB19AF" w:rsidRPr="00731E0E">
        <w:rPr>
          <w:rFonts w:ascii="Times New Roman" w:hAnsi="Times New Roman"/>
          <w:color w:val="000000" w:themeColor="text1"/>
          <w:sz w:val="22"/>
          <w:szCs w:val="22"/>
        </w:rPr>
        <w:t xml:space="preserve">thus </w:t>
      </w:r>
      <w:r w:rsidR="00670F71" w:rsidRPr="00731E0E">
        <w:rPr>
          <w:rFonts w:ascii="Times New Roman" w:hAnsi="Times New Roman"/>
          <w:color w:val="000000" w:themeColor="text1"/>
          <w:sz w:val="22"/>
          <w:szCs w:val="22"/>
        </w:rPr>
        <w:t xml:space="preserve">it was anticipated the </w:t>
      </w:r>
      <w:r w:rsidR="0020062E" w:rsidRPr="00731E0E">
        <w:rPr>
          <w:rFonts w:ascii="Times New Roman" w:hAnsi="Times New Roman" w:cs="Arial"/>
          <w:color w:val="000000" w:themeColor="text1"/>
          <w:sz w:val="22"/>
          <w:szCs w:val="22"/>
        </w:rPr>
        <w:t xml:space="preserve">control groups </w:t>
      </w:r>
      <w:r w:rsidR="00670F71" w:rsidRPr="00731E0E">
        <w:rPr>
          <w:rFonts w:ascii="Times New Roman" w:hAnsi="Times New Roman" w:cs="Arial"/>
          <w:color w:val="000000" w:themeColor="text1"/>
          <w:sz w:val="22"/>
          <w:szCs w:val="22"/>
        </w:rPr>
        <w:t xml:space="preserve">described in the method </w:t>
      </w:r>
      <w:r w:rsidR="0020062E" w:rsidRPr="00731E0E">
        <w:rPr>
          <w:rFonts w:ascii="Times New Roman" w:hAnsi="Times New Roman" w:cs="Arial"/>
          <w:color w:val="000000" w:themeColor="text1"/>
          <w:sz w:val="22"/>
          <w:szCs w:val="22"/>
        </w:rPr>
        <w:t>w</w:t>
      </w:r>
      <w:r w:rsidR="00645457" w:rsidRPr="00731E0E">
        <w:rPr>
          <w:rFonts w:ascii="Times New Roman" w:hAnsi="Times New Roman" w:cs="Arial"/>
          <w:color w:val="000000" w:themeColor="text1"/>
          <w:sz w:val="22"/>
          <w:szCs w:val="22"/>
        </w:rPr>
        <w:t xml:space="preserve">ould also experience </w:t>
      </w:r>
      <w:r w:rsidR="00C82DED" w:rsidRPr="00731E0E">
        <w:rPr>
          <w:rFonts w:ascii="Times New Roman" w:hAnsi="Times New Roman" w:cs="Arial"/>
          <w:color w:val="000000" w:themeColor="text1"/>
          <w:sz w:val="22"/>
          <w:szCs w:val="22"/>
        </w:rPr>
        <w:t>error detection events post task completion but w</w:t>
      </w:r>
      <w:r w:rsidR="00645457" w:rsidRPr="00731E0E">
        <w:rPr>
          <w:rFonts w:ascii="Times New Roman" w:hAnsi="Times New Roman" w:cs="Arial"/>
          <w:color w:val="000000" w:themeColor="text1"/>
          <w:sz w:val="22"/>
          <w:szCs w:val="22"/>
        </w:rPr>
        <w:t>ithout an intervention applied.</w:t>
      </w:r>
    </w:p>
    <w:p w14:paraId="7572F597" w14:textId="77777777" w:rsidR="006F4E29" w:rsidRPr="00731E0E" w:rsidRDefault="006F4E29">
      <w:pPr>
        <w:rPr>
          <w:rFonts w:ascii="Times New Roman" w:hAnsi="Times New Roman"/>
          <w:b/>
          <w:color w:val="000000" w:themeColor="text1"/>
          <w:sz w:val="22"/>
          <w:szCs w:val="22"/>
        </w:rPr>
      </w:pPr>
    </w:p>
    <w:p w14:paraId="21EC142F" w14:textId="77777777" w:rsidR="00456FF0" w:rsidRPr="00731E0E" w:rsidRDefault="00456FF0">
      <w:pPr>
        <w:rPr>
          <w:rFonts w:ascii="Times New Roman" w:hAnsi="Times New Roman"/>
          <w:b/>
          <w:color w:val="000000" w:themeColor="text1"/>
          <w:sz w:val="22"/>
          <w:szCs w:val="22"/>
        </w:rPr>
      </w:pPr>
    </w:p>
    <w:p w14:paraId="39E7BF13" w14:textId="1B257689" w:rsidR="00A83B3E" w:rsidRPr="00731E0E" w:rsidRDefault="0023799D" w:rsidP="00A22E27">
      <w:pPr>
        <w:rPr>
          <w:rFonts w:ascii="Times New Roman" w:hAnsi="Times New Roman"/>
          <w:b/>
          <w:color w:val="000000" w:themeColor="text1"/>
          <w:sz w:val="22"/>
          <w:szCs w:val="22"/>
        </w:rPr>
      </w:pPr>
      <w:r w:rsidRPr="00731E0E">
        <w:rPr>
          <w:rFonts w:ascii="Times New Roman" w:hAnsi="Times New Roman"/>
          <w:b/>
          <w:color w:val="000000" w:themeColor="text1"/>
          <w:sz w:val="22"/>
          <w:szCs w:val="22"/>
        </w:rPr>
        <w:lastRenderedPageBreak/>
        <w:t>2.</w:t>
      </w:r>
      <w:r w:rsidR="009D094E" w:rsidRPr="00731E0E">
        <w:rPr>
          <w:rFonts w:ascii="Times New Roman" w:hAnsi="Times New Roman"/>
          <w:b/>
          <w:color w:val="000000" w:themeColor="text1"/>
          <w:sz w:val="22"/>
          <w:szCs w:val="22"/>
        </w:rPr>
        <w:tab/>
      </w:r>
      <w:r w:rsidR="00235D18" w:rsidRPr="00731E0E">
        <w:rPr>
          <w:rFonts w:ascii="Times New Roman" w:hAnsi="Times New Roman"/>
          <w:b/>
          <w:color w:val="000000" w:themeColor="text1"/>
          <w:sz w:val="22"/>
          <w:szCs w:val="22"/>
        </w:rPr>
        <w:t>Method</w:t>
      </w:r>
    </w:p>
    <w:p w14:paraId="55B2AD3D" w14:textId="77777777" w:rsidR="002D5C23" w:rsidRPr="00731E0E" w:rsidRDefault="002D5C23" w:rsidP="00A22E27">
      <w:pPr>
        <w:rPr>
          <w:rFonts w:ascii="Times New Roman" w:hAnsi="Times New Roman"/>
          <w:b/>
          <w:color w:val="000000" w:themeColor="text1"/>
          <w:sz w:val="22"/>
          <w:szCs w:val="22"/>
        </w:rPr>
      </w:pPr>
    </w:p>
    <w:p w14:paraId="5C362194" w14:textId="1817B9F5" w:rsidR="00946513" w:rsidRPr="00731E0E" w:rsidRDefault="0023799D" w:rsidP="00C17C86">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2.</w:t>
      </w:r>
      <w:r w:rsidR="00860917" w:rsidRPr="00731E0E">
        <w:rPr>
          <w:rFonts w:ascii="Times New Roman" w:hAnsi="Times New Roman"/>
          <w:color w:val="000000" w:themeColor="text1"/>
          <w:sz w:val="22"/>
          <w:szCs w:val="22"/>
        </w:rPr>
        <w:t>1</w:t>
      </w:r>
      <w:r w:rsidR="00257705" w:rsidRPr="00731E0E">
        <w:rPr>
          <w:rFonts w:ascii="Times New Roman" w:hAnsi="Times New Roman"/>
          <w:color w:val="000000" w:themeColor="text1"/>
          <w:sz w:val="22"/>
          <w:szCs w:val="22"/>
        </w:rPr>
        <w:tab/>
      </w:r>
      <w:r w:rsidR="00257705" w:rsidRPr="00731E0E">
        <w:rPr>
          <w:rFonts w:ascii="Times New Roman" w:hAnsi="Times New Roman"/>
          <w:i/>
          <w:color w:val="000000" w:themeColor="text1"/>
          <w:sz w:val="22"/>
          <w:szCs w:val="22"/>
        </w:rPr>
        <w:t>Participants</w:t>
      </w:r>
    </w:p>
    <w:p w14:paraId="7C4D0C43" w14:textId="67E30564" w:rsidR="00CF70FF" w:rsidRPr="00731E0E" w:rsidRDefault="00761F10" w:rsidP="00CF70FF">
      <w:pPr>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The Royal Navy Air Engineering and Survival Equipment School (RNAESS) </w:t>
      </w:r>
      <w:r w:rsidR="00926336" w:rsidRPr="00731E0E">
        <w:rPr>
          <w:rFonts w:ascii="Times New Roman" w:hAnsi="Times New Roman"/>
          <w:color w:val="000000" w:themeColor="text1"/>
          <w:sz w:val="22"/>
          <w:szCs w:val="22"/>
        </w:rPr>
        <w:t>was</w:t>
      </w:r>
      <w:r w:rsidRPr="00731E0E">
        <w:rPr>
          <w:rFonts w:ascii="Times New Roman" w:hAnsi="Times New Roman"/>
          <w:color w:val="000000" w:themeColor="text1"/>
          <w:sz w:val="22"/>
          <w:szCs w:val="22"/>
        </w:rPr>
        <w:t xml:space="preserve"> selected for the current study as it provided an accessible, safe and controlled environment in which to observe </w:t>
      </w:r>
      <w:r w:rsidR="00F90399" w:rsidRPr="00731E0E">
        <w:rPr>
          <w:rFonts w:ascii="Times New Roman" w:hAnsi="Times New Roman"/>
          <w:color w:val="000000" w:themeColor="text1"/>
          <w:sz w:val="22"/>
          <w:szCs w:val="22"/>
        </w:rPr>
        <w:t>I-LED</w:t>
      </w:r>
      <w:r w:rsidR="00235D18" w:rsidRPr="00731E0E">
        <w:rPr>
          <w:rFonts w:ascii="Times New Roman" w:hAnsi="Times New Roman"/>
          <w:color w:val="000000" w:themeColor="text1"/>
          <w:sz w:val="22"/>
          <w:szCs w:val="22"/>
        </w:rPr>
        <w:t xml:space="preserve"> events</w:t>
      </w:r>
      <w:r w:rsidRPr="00731E0E">
        <w:rPr>
          <w:rFonts w:ascii="Times New Roman" w:hAnsi="Times New Roman"/>
          <w:color w:val="000000" w:themeColor="text1"/>
          <w:sz w:val="22"/>
          <w:szCs w:val="22"/>
        </w:rPr>
        <w:t xml:space="preserve">. </w:t>
      </w:r>
      <w:r w:rsidR="00926336" w:rsidRPr="00731E0E">
        <w:rPr>
          <w:rFonts w:ascii="Times New Roman" w:hAnsi="Times New Roman"/>
          <w:color w:val="000000" w:themeColor="text1"/>
          <w:sz w:val="22"/>
          <w:szCs w:val="22"/>
        </w:rPr>
        <w:t xml:space="preserve">Here </w:t>
      </w:r>
      <w:r w:rsidR="00235D18" w:rsidRPr="00731E0E">
        <w:rPr>
          <w:rFonts w:ascii="Times New Roman" w:hAnsi="Times New Roman"/>
          <w:color w:val="000000" w:themeColor="text1"/>
          <w:sz w:val="22"/>
          <w:szCs w:val="22"/>
        </w:rPr>
        <w:t>two</w:t>
      </w:r>
      <w:r w:rsidR="00926336" w:rsidRPr="00731E0E">
        <w:rPr>
          <w:rFonts w:ascii="Times New Roman" w:hAnsi="Times New Roman"/>
          <w:color w:val="000000" w:themeColor="text1"/>
          <w:sz w:val="22"/>
          <w:szCs w:val="22"/>
        </w:rPr>
        <w:t xml:space="preserve"> training squadrons </w:t>
      </w:r>
      <w:r w:rsidR="00141F2B" w:rsidRPr="00731E0E">
        <w:rPr>
          <w:rFonts w:ascii="Times New Roman" w:hAnsi="Times New Roman"/>
          <w:color w:val="000000" w:themeColor="text1"/>
          <w:sz w:val="22"/>
          <w:szCs w:val="22"/>
        </w:rPr>
        <w:t>exist, which</w:t>
      </w:r>
      <w:r w:rsidR="00926336" w:rsidRPr="00731E0E">
        <w:rPr>
          <w:rFonts w:ascii="Times New Roman" w:hAnsi="Times New Roman"/>
          <w:color w:val="000000" w:themeColor="text1"/>
          <w:sz w:val="22"/>
          <w:szCs w:val="22"/>
        </w:rPr>
        <w:t xml:space="preserve"> </w:t>
      </w:r>
      <w:r w:rsidR="00324C97" w:rsidRPr="00731E0E">
        <w:rPr>
          <w:rFonts w:ascii="Times New Roman" w:hAnsi="Times New Roman"/>
          <w:color w:val="000000" w:themeColor="text1"/>
          <w:sz w:val="22"/>
          <w:szCs w:val="22"/>
        </w:rPr>
        <w:t>emulate</w:t>
      </w:r>
      <w:r w:rsidR="00141F2B" w:rsidRPr="00731E0E">
        <w:rPr>
          <w:rFonts w:ascii="Times New Roman" w:hAnsi="Times New Roman"/>
          <w:color w:val="000000" w:themeColor="text1"/>
          <w:sz w:val="22"/>
          <w:szCs w:val="22"/>
        </w:rPr>
        <w:t xml:space="preserve"> operating squadrons using aircraft </w:t>
      </w:r>
      <w:r w:rsidR="00CF70FF" w:rsidRPr="00731E0E">
        <w:rPr>
          <w:rFonts w:ascii="Times New Roman" w:hAnsi="Times New Roman"/>
          <w:color w:val="000000" w:themeColor="text1"/>
          <w:sz w:val="22"/>
          <w:szCs w:val="22"/>
        </w:rPr>
        <w:t xml:space="preserve">and standard </w:t>
      </w:r>
      <w:r w:rsidR="00235D18" w:rsidRPr="00731E0E">
        <w:rPr>
          <w:rFonts w:ascii="Times New Roman" w:hAnsi="Times New Roman"/>
          <w:color w:val="000000" w:themeColor="text1"/>
          <w:sz w:val="22"/>
          <w:szCs w:val="22"/>
        </w:rPr>
        <w:t>maintenance</w:t>
      </w:r>
      <w:r w:rsidR="00CF70FF" w:rsidRPr="00731E0E">
        <w:rPr>
          <w:rFonts w:ascii="Times New Roman" w:hAnsi="Times New Roman"/>
          <w:color w:val="000000" w:themeColor="text1"/>
          <w:sz w:val="22"/>
          <w:szCs w:val="22"/>
        </w:rPr>
        <w:t xml:space="preserve"> procedures</w:t>
      </w:r>
      <w:r w:rsidR="00140B2D" w:rsidRPr="00731E0E">
        <w:rPr>
          <w:rFonts w:ascii="Times New Roman" w:hAnsi="Times New Roman"/>
          <w:color w:val="000000" w:themeColor="text1"/>
          <w:sz w:val="22"/>
          <w:szCs w:val="22"/>
        </w:rPr>
        <w:t>,</w:t>
      </w:r>
      <w:r w:rsidR="00CF70FF" w:rsidRPr="00731E0E">
        <w:rPr>
          <w:rFonts w:ascii="Times New Roman" w:hAnsi="Times New Roman"/>
          <w:color w:val="000000" w:themeColor="text1"/>
          <w:sz w:val="22"/>
          <w:szCs w:val="22"/>
        </w:rPr>
        <w:t xml:space="preserve"> </w:t>
      </w:r>
      <w:r w:rsidR="00926336" w:rsidRPr="00731E0E">
        <w:rPr>
          <w:rFonts w:ascii="Times New Roman" w:hAnsi="Times New Roman"/>
          <w:color w:val="000000" w:themeColor="text1"/>
          <w:sz w:val="22"/>
          <w:szCs w:val="22"/>
        </w:rPr>
        <w:t xml:space="preserve">and </w:t>
      </w:r>
      <w:r w:rsidR="00640648" w:rsidRPr="00731E0E">
        <w:rPr>
          <w:rFonts w:ascii="Times New Roman" w:hAnsi="Times New Roman"/>
          <w:color w:val="000000" w:themeColor="text1"/>
          <w:sz w:val="22"/>
          <w:szCs w:val="22"/>
        </w:rPr>
        <w:t>is</w:t>
      </w:r>
      <w:r w:rsidR="00141F2B" w:rsidRPr="00731E0E">
        <w:rPr>
          <w:rFonts w:ascii="Times New Roman" w:hAnsi="Times New Roman"/>
          <w:color w:val="000000" w:themeColor="text1"/>
          <w:sz w:val="22"/>
          <w:szCs w:val="22"/>
        </w:rPr>
        <w:t xml:space="preserve"> </w:t>
      </w:r>
      <w:r w:rsidR="00926336" w:rsidRPr="00731E0E">
        <w:rPr>
          <w:rFonts w:ascii="Times New Roman" w:hAnsi="Times New Roman"/>
          <w:color w:val="000000" w:themeColor="text1"/>
          <w:sz w:val="22"/>
          <w:szCs w:val="22"/>
        </w:rPr>
        <w:t xml:space="preserve">therefore representative of </w:t>
      </w:r>
      <w:r w:rsidR="00141F2B" w:rsidRPr="00731E0E">
        <w:rPr>
          <w:rFonts w:ascii="Times New Roman" w:hAnsi="Times New Roman"/>
          <w:color w:val="000000" w:themeColor="text1"/>
          <w:sz w:val="22"/>
          <w:szCs w:val="22"/>
        </w:rPr>
        <w:t xml:space="preserve">the </w:t>
      </w:r>
      <w:r w:rsidR="00E37C90" w:rsidRPr="00731E0E">
        <w:rPr>
          <w:rFonts w:ascii="Times New Roman" w:hAnsi="Times New Roman"/>
          <w:color w:val="000000" w:themeColor="text1"/>
          <w:sz w:val="22"/>
          <w:szCs w:val="22"/>
        </w:rPr>
        <w:t>real-</w:t>
      </w:r>
      <w:r w:rsidR="00926336" w:rsidRPr="00731E0E">
        <w:rPr>
          <w:rFonts w:ascii="Times New Roman" w:hAnsi="Times New Roman"/>
          <w:color w:val="000000" w:themeColor="text1"/>
          <w:sz w:val="22"/>
          <w:szCs w:val="22"/>
        </w:rPr>
        <w:t xml:space="preserve">world </w:t>
      </w:r>
      <w:r w:rsidR="00141F2B" w:rsidRPr="00731E0E">
        <w:rPr>
          <w:rFonts w:ascii="Times New Roman" w:hAnsi="Times New Roman"/>
          <w:color w:val="000000" w:themeColor="text1"/>
          <w:sz w:val="22"/>
          <w:szCs w:val="22"/>
        </w:rPr>
        <w:t>environment</w:t>
      </w:r>
      <w:r w:rsidR="00926336" w:rsidRPr="00731E0E">
        <w:rPr>
          <w:rFonts w:ascii="Times New Roman" w:hAnsi="Times New Roman"/>
          <w:color w:val="000000" w:themeColor="text1"/>
          <w:sz w:val="22"/>
          <w:szCs w:val="22"/>
        </w:rPr>
        <w:t xml:space="preserve">. </w:t>
      </w:r>
      <w:r w:rsidR="00CF70FF" w:rsidRPr="00731E0E">
        <w:rPr>
          <w:rFonts w:ascii="Times New Roman" w:hAnsi="Times New Roman"/>
          <w:color w:val="000000" w:themeColor="text1"/>
          <w:sz w:val="22"/>
          <w:szCs w:val="22"/>
        </w:rPr>
        <w:t>One squadron p</w:t>
      </w:r>
      <w:r w:rsidR="00235D18" w:rsidRPr="00731E0E">
        <w:rPr>
          <w:rFonts w:ascii="Times New Roman" w:hAnsi="Times New Roman"/>
          <w:color w:val="000000" w:themeColor="text1"/>
          <w:sz w:val="22"/>
          <w:szCs w:val="22"/>
        </w:rPr>
        <w:t>rovides maintenance courses to operatives and the other to supervisors. An o</w:t>
      </w:r>
      <w:r w:rsidR="00CF70FF" w:rsidRPr="00731E0E">
        <w:rPr>
          <w:rFonts w:ascii="Times New Roman" w:hAnsi="Times New Roman"/>
          <w:color w:val="000000" w:themeColor="text1"/>
          <w:sz w:val="22"/>
          <w:szCs w:val="22"/>
        </w:rPr>
        <w:t xml:space="preserve">perative is junior in rank and authorised to conduct </w:t>
      </w:r>
      <w:r w:rsidR="00640648" w:rsidRPr="00731E0E">
        <w:rPr>
          <w:rFonts w:ascii="Times New Roman" w:hAnsi="Times New Roman"/>
          <w:color w:val="000000" w:themeColor="text1"/>
          <w:sz w:val="22"/>
          <w:szCs w:val="22"/>
        </w:rPr>
        <w:t>simple</w:t>
      </w:r>
      <w:r w:rsidR="00CF70FF" w:rsidRPr="00731E0E">
        <w:rPr>
          <w:rFonts w:ascii="Times New Roman" w:hAnsi="Times New Roman"/>
          <w:color w:val="000000" w:themeColor="text1"/>
          <w:sz w:val="22"/>
          <w:szCs w:val="22"/>
        </w:rPr>
        <w:t xml:space="preserve"> aircraft maintenance tasks such as aircraft flight servicing and </w:t>
      </w:r>
      <w:r w:rsidR="00235D18" w:rsidRPr="00731E0E">
        <w:rPr>
          <w:rFonts w:ascii="Times New Roman" w:hAnsi="Times New Roman"/>
          <w:color w:val="000000" w:themeColor="text1"/>
          <w:sz w:val="22"/>
          <w:szCs w:val="22"/>
        </w:rPr>
        <w:t>other supervised tasks. A s</w:t>
      </w:r>
      <w:r w:rsidR="00CF70FF" w:rsidRPr="00731E0E">
        <w:rPr>
          <w:rFonts w:ascii="Times New Roman" w:hAnsi="Times New Roman"/>
          <w:color w:val="000000" w:themeColor="text1"/>
          <w:sz w:val="22"/>
          <w:szCs w:val="22"/>
        </w:rPr>
        <w:t xml:space="preserve">upervisor is more senior in rank and authorised </w:t>
      </w:r>
      <w:r w:rsidR="00E37C90" w:rsidRPr="00731E0E">
        <w:rPr>
          <w:rFonts w:ascii="Times New Roman" w:hAnsi="Times New Roman"/>
          <w:color w:val="000000" w:themeColor="text1"/>
          <w:sz w:val="22"/>
          <w:szCs w:val="22"/>
        </w:rPr>
        <w:t>to carryout</w:t>
      </w:r>
      <w:r w:rsidR="00CF70FF" w:rsidRPr="00731E0E">
        <w:rPr>
          <w:rFonts w:ascii="Times New Roman" w:hAnsi="Times New Roman"/>
          <w:color w:val="000000" w:themeColor="text1"/>
          <w:sz w:val="22"/>
          <w:szCs w:val="22"/>
        </w:rPr>
        <w:t xml:space="preserve"> </w:t>
      </w:r>
      <w:r w:rsidR="00640648" w:rsidRPr="00731E0E">
        <w:rPr>
          <w:rFonts w:ascii="Times New Roman" w:hAnsi="Times New Roman"/>
          <w:color w:val="000000" w:themeColor="text1"/>
          <w:sz w:val="22"/>
          <w:szCs w:val="22"/>
        </w:rPr>
        <w:t>more complex</w:t>
      </w:r>
      <w:r w:rsidR="00E37C90" w:rsidRPr="00731E0E">
        <w:rPr>
          <w:rFonts w:ascii="Times New Roman" w:hAnsi="Times New Roman"/>
          <w:color w:val="000000" w:themeColor="text1"/>
          <w:sz w:val="22"/>
          <w:szCs w:val="22"/>
        </w:rPr>
        <w:t xml:space="preserve"> </w:t>
      </w:r>
      <w:r w:rsidR="00CF70FF" w:rsidRPr="00731E0E">
        <w:rPr>
          <w:rFonts w:ascii="Times New Roman" w:hAnsi="Times New Roman"/>
          <w:color w:val="000000" w:themeColor="text1"/>
          <w:sz w:val="22"/>
          <w:szCs w:val="22"/>
        </w:rPr>
        <w:t>maintenance tasks such as in-depth aircraft fault diagnosis</w:t>
      </w:r>
      <w:r w:rsidR="00235D18" w:rsidRPr="00731E0E">
        <w:rPr>
          <w:rFonts w:ascii="Times New Roman" w:hAnsi="Times New Roman"/>
          <w:color w:val="000000" w:themeColor="text1"/>
          <w:sz w:val="22"/>
          <w:szCs w:val="22"/>
        </w:rPr>
        <w:t>, coordinating aircraft documentation</w:t>
      </w:r>
      <w:r w:rsidR="00CF70FF" w:rsidRPr="00731E0E">
        <w:rPr>
          <w:rFonts w:ascii="Times New Roman" w:hAnsi="Times New Roman"/>
          <w:color w:val="000000" w:themeColor="text1"/>
          <w:sz w:val="22"/>
          <w:szCs w:val="22"/>
        </w:rPr>
        <w:t xml:space="preserve"> and leading maintenance teams. </w:t>
      </w:r>
      <w:r w:rsidRPr="00731E0E">
        <w:rPr>
          <w:rFonts w:ascii="Times New Roman" w:hAnsi="Times New Roman"/>
          <w:color w:val="000000" w:themeColor="text1"/>
          <w:sz w:val="22"/>
          <w:szCs w:val="22"/>
        </w:rPr>
        <w:t xml:space="preserve">Participants comprised </w:t>
      </w:r>
      <w:r w:rsidR="00CF70FF" w:rsidRPr="00731E0E">
        <w:rPr>
          <w:rFonts w:ascii="Times New Roman" w:hAnsi="Times New Roman"/>
          <w:color w:val="000000" w:themeColor="text1"/>
          <w:sz w:val="22"/>
          <w:szCs w:val="22"/>
        </w:rPr>
        <w:t xml:space="preserve">120 </w:t>
      </w:r>
      <w:r w:rsidRPr="00731E0E">
        <w:rPr>
          <w:rFonts w:ascii="Times New Roman" w:hAnsi="Times New Roman"/>
          <w:color w:val="000000" w:themeColor="text1"/>
          <w:sz w:val="22"/>
          <w:szCs w:val="22"/>
        </w:rPr>
        <w:t xml:space="preserve">naval air engineers attending maintenance courses during the period </w:t>
      </w:r>
      <w:r w:rsidR="00164602" w:rsidRPr="00731E0E">
        <w:rPr>
          <w:rFonts w:ascii="Times New Roman" w:hAnsi="Times New Roman"/>
          <w:color w:val="000000" w:themeColor="text1"/>
          <w:sz w:val="22"/>
          <w:szCs w:val="22"/>
        </w:rPr>
        <w:t>May</w:t>
      </w:r>
      <w:r w:rsidRPr="00731E0E">
        <w:rPr>
          <w:rFonts w:ascii="Times New Roman" w:hAnsi="Times New Roman"/>
          <w:color w:val="000000" w:themeColor="text1"/>
          <w:sz w:val="22"/>
          <w:szCs w:val="22"/>
        </w:rPr>
        <w:t xml:space="preserve"> </w:t>
      </w:r>
      <w:r w:rsidR="00CF70FF" w:rsidRPr="00731E0E">
        <w:rPr>
          <w:rFonts w:ascii="Times New Roman" w:hAnsi="Times New Roman"/>
          <w:color w:val="000000" w:themeColor="text1"/>
          <w:sz w:val="22"/>
          <w:szCs w:val="22"/>
        </w:rPr>
        <w:t xml:space="preserve">2016 </w:t>
      </w:r>
      <w:r w:rsidRPr="00731E0E">
        <w:rPr>
          <w:rFonts w:ascii="Times New Roman" w:hAnsi="Times New Roman"/>
          <w:color w:val="000000" w:themeColor="text1"/>
          <w:sz w:val="22"/>
          <w:szCs w:val="22"/>
        </w:rPr>
        <w:t xml:space="preserve">to </w:t>
      </w:r>
      <w:r w:rsidR="00CF70FF" w:rsidRPr="00731E0E">
        <w:rPr>
          <w:rFonts w:ascii="Times New Roman" w:hAnsi="Times New Roman"/>
          <w:color w:val="000000" w:themeColor="text1"/>
          <w:sz w:val="22"/>
          <w:szCs w:val="22"/>
        </w:rPr>
        <w:t>February 2017. The sample included males (n=108) and females (n=12) in two groups of 60 (supervisors and operators). The low count of females is consistent wi</w:t>
      </w:r>
      <w:r w:rsidR="00235D18" w:rsidRPr="00731E0E">
        <w:rPr>
          <w:rFonts w:ascii="Times New Roman" w:hAnsi="Times New Roman"/>
          <w:color w:val="000000" w:themeColor="text1"/>
          <w:sz w:val="22"/>
          <w:szCs w:val="22"/>
        </w:rPr>
        <w:t>th the population</w:t>
      </w:r>
      <w:r w:rsidR="00A8152D" w:rsidRPr="00731E0E">
        <w:rPr>
          <w:rFonts w:ascii="Times New Roman" w:hAnsi="Times New Roman"/>
          <w:color w:val="000000" w:themeColor="text1"/>
          <w:sz w:val="22"/>
          <w:szCs w:val="22"/>
        </w:rPr>
        <w:t xml:space="preserve">. </w:t>
      </w:r>
      <w:r w:rsidR="00140B2D" w:rsidRPr="00731E0E">
        <w:rPr>
          <w:rFonts w:ascii="Times New Roman" w:hAnsi="Times New Roman"/>
          <w:color w:val="000000" w:themeColor="text1"/>
          <w:sz w:val="22"/>
          <w:szCs w:val="22"/>
        </w:rPr>
        <w:t>C</w:t>
      </w:r>
      <w:r w:rsidR="00CF70FF" w:rsidRPr="00731E0E">
        <w:rPr>
          <w:rFonts w:ascii="Times New Roman" w:hAnsi="Times New Roman"/>
          <w:color w:val="000000" w:themeColor="text1"/>
          <w:sz w:val="22"/>
          <w:szCs w:val="22"/>
        </w:rPr>
        <w:t xml:space="preserve">ombined (supervisors and operators) mean age=24.92 (sd=4.1, se=0.37, range=17-38). Supervisor group mean age=27.43 (sd=3.02, se=0.41, range=23-38) and the operator group mean age=22.42 (sd=3.47, se=0.45, range=17-30). </w:t>
      </w:r>
    </w:p>
    <w:p w14:paraId="1B9F7890" w14:textId="585F0E85" w:rsidR="00761F10" w:rsidRPr="00731E0E" w:rsidRDefault="00761F10" w:rsidP="00070660">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Ethics approval was received from </w:t>
      </w:r>
      <w:r w:rsidR="00AD497B" w:rsidRPr="00731E0E">
        <w:rPr>
          <w:rFonts w:ascii="Times New Roman" w:hAnsi="Times New Roman"/>
          <w:color w:val="000000" w:themeColor="text1"/>
          <w:sz w:val="22"/>
          <w:szCs w:val="22"/>
        </w:rPr>
        <w:t xml:space="preserve">University of </w:t>
      </w:r>
      <w:r w:rsidRPr="00731E0E">
        <w:rPr>
          <w:rFonts w:ascii="Times New Roman" w:hAnsi="Times New Roman"/>
          <w:color w:val="000000" w:themeColor="text1"/>
          <w:sz w:val="22"/>
          <w:szCs w:val="22"/>
        </w:rPr>
        <w:t>Southa</w:t>
      </w:r>
      <w:r w:rsidR="00926336" w:rsidRPr="00731E0E">
        <w:rPr>
          <w:rFonts w:ascii="Times New Roman" w:hAnsi="Times New Roman"/>
          <w:color w:val="000000" w:themeColor="text1"/>
          <w:sz w:val="22"/>
          <w:szCs w:val="22"/>
        </w:rPr>
        <w:t xml:space="preserve">mpton (Ethics No. 19329) with consent forms and </w:t>
      </w:r>
      <w:r w:rsidR="00FD39C6" w:rsidRPr="00731E0E">
        <w:rPr>
          <w:rFonts w:ascii="Times New Roman" w:hAnsi="Times New Roman"/>
          <w:color w:val="000000" w:themeColor="text1"/>
          <w:sz w:val="22"/>
          <w:szCs w:val="22"/>
        </w:rPr>
        <w:t xml:space="preserve">a participant </w:t>
      </w:r>
      <w:r w:rsidR="00926336" w:rsidRPr="00731E0E">
        <w:rPr>
          <w:rFonts w:ascii="Times New Roman" w:hAnsi="Times New Roman"/>
          <w:color w:val="000000" w:themeColor="text1"/>
          <w:sz w:val="22"/>
          <w:szCs w:val="22"/>
        </w:rPr>
        <w:t xml:space="preserve">information </w:t>
      </w:r>
      <w:r w:rsidR="00FD39C6" w:rsidRPr="00731E0E">
        <w:rPr>
          <w:rFonts w:ascii="Times New Roman" w:hAnsi="Times New Roman"/>
          <w:color w:val="000000" w:themeColor="text1"/>
          <w:sz w:val="22"/>
          <w:szCs w:val="22"/>
        </w:rPr>
        <w:t xml:space="preserve">sheet </w:t>
      </w:r>
      <w:r w:rsidR="00141F2B" w:rsidRPr="00731E0E">
        <w:rPr>
          <w:rFonts w:ascii="Times New Roman" w:hAnsi="Times New Roman"/>
          <w:color w:val="000000" w:themeColor="text1"/>
          <w:sz w:val="22"/>
          <w:szCs w:val="22"/>
        </w:rPr>
        <w:t>produced</w:t>
      </w:r>
      <w:r w:rsidRPr="00731E0E">
        <w:rPr>
          <w:rFonts w:ascii="Times New Roman" w:hAnsi="Times New Roman"/>
          <w:color w:val="000000" w:themeColor="text1"/>
          <w:sz w:val="22"/>
          <w:szCs w:val="22"/>
        </w:rPr>
        <w:t xml:space="preserve"> in accordance with Ministry of Defence research ethics guidelines.</w:t>
      </w:r>
    </w:p>
    <w:p w14:paraId="0FACA198" w14:textId="77777777" w:rsidR="00761F10" w:rsidRPr="00731E0E" w:rsidRDefault="00761F10" w:rsidP="00282F72">
      <w:pPr>
        <w:widowControl w:val="0"/>
        <w:autoSpaceDE w:val="0"/>
        <w:autoSpaceDN w:val="0"/>
        <w:adjustRightInd w:val="0"/>
        <w:jc w:val="both"/>
        <w:rPr>
          <w:rFonts w:ascii="Times New Roman" w:hAnsi="Times New Roman"/>
          <w:b/>
          <w:color w:val="000000" w:themeColor="text1"/>
          <w:sz w:val="22"/>
          <w:szCs w:val="22"/>
        </w:rPr>
      </w:pPr>
    </w:p>
    <w:p w14:paraId="1969C871" w14:textId="47F2989F" w:rsidR="00257705" w:rsidRPr="00731E0E" w:rsidRDefault="0023799D" w:rsidP="00282F72">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2.2</w:t>
      </w:r>
      <w:r w:rsidR="00257705" w:rsidRPr="00731E0E">
        <w:rPr>
          <w:rFonts w:ascii="Times New Roman" w:hAnsi="Times New Roman"/>
          <w:color w:val="000000" w:themeColor="text1"/>
          <w:sz w:val="22"/>
          <w:szCs w:val="22"/>
        </w:rPr>
        <w:tab/>
      </w:r>
      <w:r w:rsidR="00257705" w:rsidRPr="00731E0E">
        <w:rPr>
          <w:rFonts w:ascii="Times New Roman" w:hAnsi="Times New Roman"/>
          <w:i/>
          <w:color w:val="000000" w:themeColor="text1"/>
          <w:sz w:val="22"/>
          <w:szCs w:val="22"/>
        </w:rPr>
        <w:t>Design</w:t>
      </w:r>
    </w:p>
    <w:p w14:paraId="09608AEE" w14:textId="7E4B3E20" w:rsidR="006715FA" w:rsidRPr="00731E0E" w:rsidRDefault="006715FA" w:rsidP="00282F72">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rPr>
        <w:t xml:space="preserve">The study was piloted using </w:t>
      </w:r>
      <w:r w:rsidR="0078281F" w:rsidRPr="00731E0E">
        <w:rPr>
          <w:rFonts w:ascii="Times New Roman" w:hAnsi="Times New Roman"/>
          <w:color w:val="000000" w:themeColor="text1"/>
          <w:sz w:val="22"/>
          <w:szCs w:val="22"/>
        </w:rPr>
        <w:t>representative courses</w:t>
      </w:r>
      <w:r w:rsidRPr="00731E0E">
        <w:rPr>
          <w:rFonts w:ascii="Times New Roman" w:hAnsi="Times New Roman"/>
          <w:color w:val="000000" w:themeColor="text1"/>
          <w:sz w:val="22"/>
          <w:szCs w:val="22"/>
        </w:rPr>
        <w:t xml:space="preserve"> of 12 operatives and 12 supervisors, which did not form part of the main study. No significant issues were highlighted and the pilot confirmed the RNAESS was a suitable environment in which to observe </w:t>
      </w:r>
      <w:r w:rsidR="00F90399" w:rsidRPr="00731E0E">
        <w:rPr>
          <w:rFonts w:ascii="Times New Roman" w:hAnsi="Times New Roman"/>
          <w:color w:val="000000" w:themeColor="text1"/>
          <w:sz w:val="22"/>
          <w:szCs w:val="22"/>
        </w:rPr>
        <w:t>I-LED</w:t>
      </w:r>
      <w:r w:rsidRPr="00731E0E">
        <w:rPr>
          <w:rFonts w:ascii="Times New Roman" w:hAnsi="Times New Roman"/>
          <w:color w:val="000000" w:themeColor="text1"/>
          <w:sz w:val="22"/>
          <w:szCs w:val="22"/>
        </w:rPr>
        <w:t xml:space="preserve"> events.</w:t>
      </w:r>
    </w:p>
    <w:p w14:paraId="33B178BE" w14:textId="0E2E2759" w:rsidR="00C15F0E" w:rsidRPr="00731E0E" w:rsidRDefault="00EB5D20" w:rsidP="006715FA">
      <w:pPr>
        <w:widowControl w:val="0"/>
        <w:autoSpaceDE w:val="0"/>
        <w:autoSpaceDN w:val="0"/>
        <w:adjustRightInd w:val="0"/>
        <w:ind w:firstLine="72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Instructor</w:t>
      </w:r>
      <w:r w:rsidR="00C15F0E" w:rsidRPr="00731E0E">
        <w:rPr>
          <w:rFonts w:ascii="Times New Roman" w:hAnsi="Times New Roman"/>
          <w:color w:val="000000" w:themeColor="text1"/>
          <w:sz w:val="22"/>
          <w:szCs w:val="22"/>
          <w:lang w:val="en-US"/>
        </w:rPr>
        <w:t xml:space="preserve"> availability </w:t>
      </w:r>
      <w:r w:rsidR="00734546" w:rsidRPr="00731E0E">
        <w:rPr>
          <w:rFonts w:ascii="Times New Roman" w:hAnsi="Times New Roman"/>
          <w:color w:val="000000" w:themeColor="text1"/>
          <w:sz w:val="22"/>
          <w:szCs w:val="22"/>
          <w:lang w:val="en-US"/>
        </w:rPr>
        <w:t xml:space="preserve">to conduct observations </w:t>
      </w:r>
      <w:r w:rsidR="00C15F0E" w:rsidRPr="00731E0E">
        <w:rPr>
          <w:rFonts w:ascii="Times New Roman" w:hAnsi="Times New Roman"/>
          <w:color w:val="000000" w:themeColor="text1"/>
          <w:sz w:val="22"/>
          <w:szCs w:val="22"/>
          <w:lang w:val="en-US"/>
        </w:rPr>
        <w:t xml:space="preserve">and the </w:t>
      </w:r>
      <w:r w:rsidR="00734546" w:rsidRPr="00731E0E">
        <w:rPr>
          <w:rFonts w:ascii="Times New Roman" w:hAnsi="Times New Roman"/>
          <w:color w:val="000000" w:themeColor="text1"/>
          <w:sz w:val="22"/>
          <w:szCs w:val="22"/>
          <w:lang w:val="en-US"/>
        </w:rPr>
        <w:t>additional constraint</w:t>
      </w:r>
      <w:r w:rsidR="00C15F0E" w:rsidRPr="00731E0E">
        <w:rPr>
          <w:rFonts w:ascii="Times New Roman" w:hAnsi="Times New Roman"/>
          <w:color w:val="000000" w:themeColor="text1"/>
          <w:sz w:val="22"/>
          <w:szCs w:val="22"/>
          <w:lang w:val="en-US"/>
        </w:rPr>
        <w:t xml:space="preserve"> that </w:t>
      </w:r>
      <w:r w:rsidR="00734546" w:rsidRPr="00731E0E">
        <w:rPr>
          <w:rFonts w:ascii="Times New Roman" w:hAnsi="Times New Roman"/>
          <w:color w:val="000000" w:themeColor="text1"/>
          <w:sz w:val="22"/>
          <w:szCs w:val="22"/>
          <w:lang w:val="en-US"/>
        </w:rPr>
        <w:t xml:space="preserve">each intervention had </w:t>
      </w:r>
      <w:r w:rsidR="00C15F0E" w:rsidRPr="00731E0E">
        <w:rPr>
          <w:rFonts w:ascii="Times New Roman" w:hAnsi="Times New Roman"/>
          <w:color w:val="000000" w:themeColor="text1"/>
          <w:sz w:val="22"/>
          <w:szCs w:val="22"/>
          <w:lang w:val="en-US"/>
        </w:rPr>
        <w:t xml:space="preserve">to be </w:t>
      </w:r>
      <w:r w:rsidR="00C15F0E" w:rsidRPr="00731E0E">
        <w:rPr>
          <w:rFonts w:ascii="Times New Roman" w:hAnsi="Times New Roman"/>
          <w:color w:val="000000" w:themeColor="text1"/>
          <w:sz w:val="22"/>
          <w:szCs w:val="22"/>
        </w:rPr>
        <w:t>simple and quick to complete</w:t>
      </w:r>
      <w:r w:rsidR="0078281F" w:rsidRPr="00731E0E">
        <w:rPr>
          <w:rFonts w:ascii="Times New Roman" w:hAnsi="Times New Roman"/>
          <w:color w:val="000000" w:themeColor="text1"/>
          <w:sz w:val="22"/>
          <w:szCs w:val="22"/>
        </w:rPr>
        <w:t>,</w:t>
      </w:r>
      <w:r w:rsidR="00C15F0E" w:rsidRPr="00731E0E">
        <w:rPr>
          <w:rFonts w:ascii="Times New Roman" w:hAnsi="Times New Roman"/>
          <w:color w:val="000000" w:themeColor="text1"/>
          <w:sz w:val="22"/>
          <w:szCs w:val="22"/>
        </w:rPr>
        <w:t xml:space="preserve"> to avoid impacting on-going training</w:t>
      </w:r>
      <w:r w:rsidR="0078281F" w:rsidRPr="00731E0E">
        <w:rPr>
          <w:rFonts w:ascii="Times New Roman" w:hAnsi="Times New Roman"/>
          <w:color w:val="000000" w:themeColor="text1"/>
          <w:sz w:val="22"/>
          <w:szCs w:val="22"/>
        </w:rPr>
        <w:t>,</w:t>
      </w:r>
      <w:r w:rsidR="00734546"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resulted</w:t>
      </w:r>
      <w:r w:rsidR="00734546" w:rsidRPr="00731E0E">
        <w:rPr>
          <w:rFonts w:ascii="Times New Roman" w:hAnsi="Times New Roman"/>
          <w:color w:val="000000" w:themeColor="text1"/>
          <w:sz w:val="22"/>
          <w:szCs w:val="22"/>
        </w:rPr>
        <w:t xml:space="preserve"> in </w:t>
      </w:r>
      <w:r w:rsidRPr="00731E0E">
        <w:rPr>
          <w:rFonts w:ascii="Times New Roman" w:hAnsi="Times New Roman"/>
          <w:color w:val="000000" w:themeColor="text1"/>
          <w:sz w:val="22"/>
          <w:szCs w:val="22"/>
        </w:rPr>
        <w:t xml:space="preserve">a maximum of </w:t>
      </w:r>
      <w:r w:rsidR="00734546" w:rsidRPr="00731E0E">
        <w:rPr>
          <w:rFonts w:ascii="Times New Roman" w:hAnsi="Times New Roman"/>
          <w:color w:val="000000" w:themeColor="text1"/>
          <w:sz w:val="22"/>
          <w:szCs w:val="22"/>
        </w:rPr>
        <w:t>four interventions and a control condition that could be</w:t>
      </w:r>
      <w:r w:rsidR="00734546" w:rsidRPr="00731E0E">
        <w:rPr>
          <w:rFonts w:ascii="Times New Roman" w:hAnsi="Times New Roman"/>
          <w:color w:val="000000" w:themeColor="text1"/>
          <w:sz w:val="22"/>
          <w:szCs w:val="22"/>
          <w:lang w:val="en-US"/>
        </w:rPr>
        <w:t xml:space="preserve"> tested in the current study. </w:t>
      </w:r>
      <w:r w:rsidRPr="00731E0E">
        <w:rPr>
          <w:rFonts w:ascii="Times New Roman" w:hAnsi="Times New Roman"/>
          <w:color w:val="000000" w:themeColor="text1"/>
          <w:sz w:val="22"/>
          <w:szCs w:val="22"/>
          <w:lang w:val="en-US"/>
        </w:rPr>
        <w:t xml:space="preserve">Based on Saward and Stanton’s (2017) findings for effective </w:t>
      </w:r>
      <w:r w:rsidR="00F90399" w:rsidRPr="00731E0E">
        <w:rPr>
          <w:rFonts w:ascii="Times New Roman" w:hAnsi="Times New Roman"/>
          <w:color w:val="000000" w:themeColor="text1"/>
          <w:sz w:val="22"/>
          <w:szCs w:val="22"/>
          <w:lang w:val="en-US"/>
        </w:rPr>
        <w:t>I-LED</w:t>
      </w:r>
      <w:r w:rsidRPr="00731E0E">
        <w:rPr>
          <w:rFonts w:ascii="Times New Roman" w:hAnsi="Times New Roman"/>
          <w:color w:val="000000" w:themeColor="text1"/>
          <w:sz w:val="22"/>
          <w:szCs w:val="22"/>
          <w:lang w:val="en-US"/>
        </w:rPr>
        <w:t xml:space="preserve"> triggers, the four</w:t>
      </w:r>
      <w:r w:rsidR="00734546" w:rsidRPr="00731E0E">
        <w:rPr>
          <w:rFonts w:ascii="Times New Roman" w:hAnsi="Times New Roman"/>
          <w:color w:val="000000" w:themeColor="text1"/>
          <w:sz w:val="22"/>
          <w:szCs w:val="22"/>
          <w:lang w:val="en-US"/>
        </w:rPr>
        <w:t xml:space="preserve"> interventions </w:t>
      </w:r>
      <w:r w:rsidRPr="00731E0E">
        <w:rPr>
          <w:rFonts w:ascii="Times New Roman" w:hAnsi="Times New Roman"/>
          <w:color w:val="000000" w:themeColor="text1"/>
          <w:sz w:val="22"/>
          <w:szCs w:val="22"/>
          <w:lang w:val="en-US"/>
        </w:rPr>
        <w:t xml:space="preserve">were designed using </w:t>
      </w:r>
      <w:r w:rsidRPr="00731E0E">
        <w:rPr>
          <w:rFonts w:ascii="Times New Roman" w:hAnsi="Times New Roman"/>
          <w:color w:val="000000" w:themeColor="text1"/>
          <w:sz w:val="22"/>
          <w:szCs w:val="22"/>
        </w:rPr>
        <w:t xml:space="preserve">picture cues, word cues </w:t>
      </w:r>
      <w:r w:rsidR="00734546" w:rsidRPr="00731E0E">
        <w:rPr>
          <w:rFonts w:ascii="Times New Roman" w:hAnsi="Times New Roman"/>
          <w:color w:val="000000" w:themeColor="text1"/>
          <w:sz w:val="22"/>
          <w:szCs w:val="22"/>
        </w:rPr>
        <w:t xml:space="preserve">and </w:t>
      </w:r>
      <w:r w:rsidR="00C82DED" w:rsidRPr="00731E0E">
        <w:rPr>
          <w:rFonts w:ascii="Times New Roman" w:hAnsi="Times New Roman"/>
          <w:color w:val="000000" w:themeColor="text1"/>
          <w:sz w:val="22"/>
          <w:szCs w:val="22"/>
        </w:rPr>
        <w:t xml:space="preserve">the </w:t>
      </w:r>
      <w:r w:rsidR="00734546" w:rsidRPr="00731E0E">
        <w:rPr>
          <w:rFonts w:ascii="Times New Roman" w:hAnsi="Times New Roman"/>
          <w:color w:val="000000" w:themeColor="text1"/>
          <w:sz w:val="22"/>
          <w:szCs w:val="22"/>
        </w:rPr>
        <w:t>SLL</w:t>
      </w:r>
      <w:r w:rsidR="00734546" w:rsidRPr="00731E0E">
        <w:rPr>
          <w:rFonts w:ascii="Times New Roman" w:hAnsi="Times New Roman"/>
          <w:color w:val="000000" w:themeColor="text1"/>
          <w:sz w:val="22"/>
          <w:szCs w:val="22"/>
          <w:lang w:val="en-US"/>
        </w:rPr>
        <w:t xml:space="preserve"> </w:t>
      </w:r>
      <w:r w:rsidR="0078281F" w:rsidRPr="00731E0E">
        <w:rPr>
          <w:rFonts w:ascii="Times New Roman" w:hAnsi="Times New Roman"/>
          <w:color w:val="000000" w:themeColor="text1"/>
          <w:sz w:val="22"/>
          <w:szCs w:val="22"/>
          <w:lang w:val="en-US"/>
        </w:rPr>
        <w:t>approach</w:t>
      </w:r>
      <w:r w:rsidRPr="00731E0E">
        <w:rPr>
          <w:rFonts w:ascii="Times New Roman" w:hAnsi="Times New Roman"/>
          <w:color w:val="000000" w:themeColor="text1"/>
          <w:sz w:val="22"/>
          <w:szCs w:val="22"/>
          <w:lang w:val="en-US"/>
        </w:rPr>
        <w:t xml:space="preserve"> </w:t>
      </w:r>
      <w:r w:rsidR="00734546" w:rsidRPr="00731E0E">
        <w:rPr>
          <w:rFonts w:ascii="Times New Roman" w:hAnsi="Times New Roman"/>
          <w:color w:val="000000" w:themeColor="text1"/>
          <w:sz w:val="22"/>
          <w:szCs w:val="22"/>
          <w:lang w:val="en-US"/>
        </w:rPr>
        <w:t xml:space="preserve">with the </w:t>
      </w:r>
      <w:r w:rsidR="00734546" w:rsidRPr="00731E0E">
        <w:rPr>
          <w:rFonts w:ascii="Times New Roman" w:hAnsi="Times New Roman"/>
          <w:color w:val="000000" w:themeColor="text1"/>
          <w:sz w:val="22"/>
          <w:szCs w:val="22"/>
        </w:rPr>
        <w:t xml:space="preserve">dependent or outcome variable for this study </w:t>
      </w:r>
      <w:r w:rsidRPr="00731E0E">
        <w:rPr>
          <w:rFonts w:ascii="Times New Roman" w:hAnsi="Times New Roman"/>
          <w:color w:val="000000" w:themeColor="text1"/>
          <w:sz w:val="22"/>
          <w:szCs w:val="22"/>
        </w:rPr>
        <w:t>being</w:t>
      </w:r>
      <w:r w:rsidR="00734546" w:rsidRPr="00731E0E">
        <w:rPr>
          <w:rFonts w:ascii="Times New Roman" w:hAnsi="Times New Roman"/>
          <w:color w:val="000000" w:themeColor="text1"/>
          <w:sz w:val="22"/>
          <w:szCs w:val="22"/>
        </w:rPr>
        <w:t xml:space="preserve"> an </w:t>
      </w:r>
      <w:r w:rsidR="00F90399" w:rsidRPr="00731E0E">
        <w:rPr>
          <w:rFonts w:ascii="Times New Roman" w:hAnsi="Times New Roman"/>
          <w:color w:val="000000" w:themeColor="text1"/>
          <w:sz w:val="22"/>
          <w:szCs w:val="22"/>
        </w:rPr>
        <w:t>I-LED</w:t>
      </w:r>
      <w:r w:rsidR="00734546" w:rsidRPr="00731E0E">
        <w:rPr>
          <w:rFonts w:ascii="Times New Roman" w:hAnsi="Times New Roman"/>
          <w:color w:val="000000" w:themeColor="text1"/>
          <w:sz w:val="22"/>
          <w:szCs w:val="22"/>
        </w:rPr>
        <w:t xml:space="preserve"> event. </w:t>
      </w:r>
    </w:p>
    <w:p w14:paraId="34E83F01" w14:textId="38CFAAD3" w:rsidR="002247E4" w:rsidRPr="00731E0E" w:rsidRDefault="00FC15E3" w:rsidP="00257952">
      <w:pPr>
        <w:widowControl w:val="0"/>
        <w:autoSpaceDE w:val="0"/>
        <w:autoSpaceDN w:val="0"/>
        <w:adjustRightInd w:val="0"/>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RNAESS instructors</w:t>
      </w:r>
      <w:r w:rsidR="009026F3" w:rsidRPr="00731E0E">
        <w:rPr>
          <w:rFonts w:ascii="Times New Roman" w:hAnsi="Times New Roman"/>
          <w:color w:val="000000" w:themeColor="text1"/>
          <w:sz w:val="22"/>
          <w:szCs w:val="22"/>
        </w:rPr>
        <w:t xml:space="preserve"> were consulted and</w:t>
      </w:r>
      <w:r w:rsidRPr="00731E0E">
        <w:rPr>
          <w:rFonts w:ascii="Times New Roman" w:hAnsi="Times New Roman"/>
          <w:color w:val="000000" w:themeColor="text1"/>
          <w:sz w:val="22"/>
          <w:szCs w:val="22"/>
        </w:rPr>
        <w:t xml:space="preserve"> a</w:t>
      </w:r>
      <w:r w:rsidR="00587F3D" w:rsidRPr="00731E0E">
        <w:rPr>
          <w:rFonts w:ascii="Times New Roman" w:hAnsi="Times New Roman"/>
          <w:color w:val="000000" w:themeColor="text1"/>
          <w:sz w:val="22"/>
          <w:szCs w:val="22"/>
        </w:rPr>
        <w:t xml:space="preserve"> review of literature </w:t>
      </w:r>
      <w:r w:rsidR="009026F3" w:rsidRPr="00731E0E">
        <w:rPr>
          <w:rFonts w:ascii="Times New Roman" w:hAnsi="Times New Roman"/>
          <w:color w:val="000000" w:themeColor="text1"/>
          <w:sz w:val="22"/>
          <w:szCs w:val="22"/>
        </w:rPr>
        <w:t>carried out</w:t>
      </w:r>
      <w:r w:rsidR="00587F3D" w:rsidRPr="00731E0E">
        <w:rPr>
          <w:rFonts w:ascii="Times New Roman" w:hAnsi="Times New Roman"/>
          <w:color w:val="000000" w:themeColor="text1"/>
          <w:sz w:val="22"/>
          <w:szCs w:val="22"/>
        </w:rPr>
        <w:t xml:space="preserve"> to identify </w:t>
      </w:r>
      <w:r w:rsidR="000C1395" w:rsidRPr="00731E0E">
        <w:rPr>
          <w:rFonts w:ascii="Times New Roman" w:hAnsi="Times New Roman"/>
          <w:color w:val="000000" w:themeColor="text1"/>
          <w:sz w:val="22"/>
          <w:szCs w:val="22"/>
        </w:rPr>
        <w:t>system</w:t>
      </w:r>
      <w:r w:rsidR="00587F3D" w:rsidRPr="00731E0E">
        <w:rPr>
          <w:rFonts w:ascii="Times New Roman" w:hAnsi="Times New Roman"/>
          <w:color w:val="000000" w:themeColor="text1"/>
          <w:sz w:val="22"/>
          <w:szCs w:val="22"/>
        </w:rPr>
        <w:t xml:space="preserve"> cues most associated with typical maintenance </w:t>
      </w:r>
      <w:r w:rsidR="009026F3" w:rsidRPr="00731E0E">
        <w:rPr>
          <w:rFonts w:ascii="Times New Roman" w:hAnsi="Times New Roman"/>
          <w:color w:val="000000" w:themeColor="text1"/>
          <w:sz w:val="22"/>
          <w:szCs w:val="22"/>
        </w:rPr>
        <w:t>errors</w:t>
      </w:r>
      <w:r w:rsidR="00587F3D" w:rsidRPr="00731E0E">
        <w:rPr>
          <w:rFonts w:ascii="Times New Roman" w:hAnsi="Times New Roman"/>
          <w:color w:val="000000" w:themeColor="text1"/>
          <w:sz w:val="22"/>
          <w:szCs w:val="22"/>
        </w:rPr>
        <w:t xml:space="preserve"> (Hobbs</w:t>
      </w:r>
      <w:r w:rsidR="003B7369" w:rsidRPr="00731E0E">
        <w:rPr>
          <w:rFonts w:ascii="Times New Roman" w:hAnsi="Times New Roman"/>
          <w:color w:val="000000" w:themeColor="text1"/>
          <w:sz w:val="22"/>
          <w:szCs w:val="22"/>
        </w:rPr>
        <w:t xml:space="preserve"> and Williamson 2002,</w:t>
      </w:r>
      <w:r w:rsidR="00587F3D" w:rsidRPr="00731E0E">
        <w:rPr>
          <w:rFonts w:ascii="Times New Roman" w:hAnsi="Times New Roman"/>
          <w:color w:val="000000" w:themeColor="text1"/>
          <w:sz w:val="22"/>
          <w:szCs w:val="22"/>
        </w:rPr>
        <w:t xml:space="preserve"> </w:t>
      </w:r>
      <w:r w:rsidR="003B7369" w:rsidRPr="00731E0E">
        <w:rPr>
          <w:rFonts w:ascii="Times New Roman" w:hAnsi="Times New Roman" w:cs="Arial"/>
          <w:color w:val="000000" w:themeColor="text1"/>
          <w:sz w:val="22"/>
          <w:szCs w:val="22"/>
        </w:rPr>
        <w:t>Latorella and Prabhu 2000, Liang et al. 2010, Rashid et al. 2010, Reason and Hobbs 2003,</w:t>
      </w:r>
      <w:r w:rsidR="00587F3D" w:rsidRPr="00731E0E">
        <w:rPr>
          <w:rFonts w:ascii="Times New Roman" w:hAnsi="Times New Roman" w:cs="Arial"/>
          <w:color w:val="000000" w:themeColor="text1"/>
          <w:sz w:val="22"/>
          <w:szCs w:val="22"/>
        </w:rPr>
        <w:t xml:space="preserve"> </w:t>
      </w:r>
      <w:r w:rsidR="00CA60AE" w:rsidRPr="00731E0E">
        <w:rPr>
          <w:rFonts w:ascii="Times New Roman" w:hAnsi="Times New Roman"/>
          <w:color w:val="000000" w:themeColor="text1"/>
          <w:sz w:val="22"/>
          <w:szCs w:val="22"/>
        </w:rPr>
        <w:t>Saward and Stanton 2015</w:t>
      </w:r>
      <w:r w:rsidR="003B7369" w:rsidRPr="00731E0E">
        <w:rPr>
          <w:rFonts w:ascii="Times New Roman" w:hAnsi="Times New Roman"/>
          <w:color w:val="000000" w:themeColor="text1"/>
          <w:sz w:val="22"/>
          <w:szCs w:val="22"/>
        </w:rPr>
        <w:t>,</w:t>
      </w:r>
      <w:r w:rsidR="00587F3D" w:rsidRPr="00731E0E">
        <w:rPr>
          <w:rFonts w:ascii="Times New Roman" w:hAnsi="Times New Roman"/>
          <w:color w:val="000000" w:themeColor="text1"/>
          <w:sz w:val="22"/>
          <w:szCs w:val="22"/>
        </w:rPr>
        <w:t xml:space="preserve"> Wiegmann and Shappell 2001</w:t>
      </w:r>
      <w:r w:rsidRPr="00731E0E">
        <w:rPr>
          <w:rFonts w:ascii="Times New Roman" w:hAnsi="Times New Roman"/>
          <w:color w:val="000000" w:themeColor="text1"/>
          <w:sz w:val="22"/>
          <w:szCs w:val="22"/>
        </w:rPr>
        <w:t>). Twenty</w:t>
      </w:r>
      <w:r w:rsidR="001C76C8" w:rsidRPr="00731E0E">
        <w:rPr>
          <w:rFonts w:ascii="Times New Roman" w:hAnsi="Times New Roman"/>
          <w:color w:val="000000" w:themeColor="text1"/>
          <w:sz w:val="22"/>
          <w:szCs w:val="22"/>
        </w:rPr>
        <w:t xml:space="preserve"> cues were identified as </w:t>
      </w:r>
      <w:r w:rsidRPr="00731E0E">
        <w:rPr>
          <w:rFonts w:ascii="Times New Roman" w:hAnsi="Times New Roman"/>
          <w:color w:val="000000" w:themeColor="text1"/>
          <w:sz w:val="22"/>
          <w:szCs w:val="22"/>
        </w:rPr>
        <w:t>a</w:t>
      </w:r>
      <w:r w:rsidR="00587F3D" w:rsidRPr="00731E0E">
        <w:rPr>
          <w:rFonts w:ascii="Times New Roman" w:hAnsi="Times New Roman"/>
          <w:color w:val="000000" w:themeColor="text1"/>
          <w:sz w:val="22"/>
          <w:szCs w:val="22"/>
        </w:rPr>
        <w:t xml:space="preserve"> manageable number to include </w:t>
      </w:r>
      <w:r w:rsidR="00140B2D" w:rsidRPr="00731E0E">
        <w:rPr>
          <w:rFonts w:ascii="Times New Roman" w:hAnsi="Times New Roman"/>
          <w:color w:val="000000" w:themeColor="text1"/>
          <w:sz w:val="22"/>
          <w:szCs w:val="22"/>
        </w:rPr>
        <w:t>in</w:t>
      </w:r>
      <w:r w:rsidRPr="00731E0E">
        <w:rPr>
          <w:rFonts w:ascii="Times New Roman" w:hAnsi="Times New Roman"/>
          <w:color w:val="000000" w:themeColor="text1"/>
          <w:sz w:val="22"/>
          <w:szCs w:val="22"/>
        </w:rPr>
        <w:t xml:space="preserve"> a simple </w:t>
      </w:r>
      <w:r w:rsidR="009026F3" w:rsidRPr="00731E0E">
        <w:rPr>
          <w:rFonts w:ascii="Times New Roman" w:hAnsi="Times New Roman"/>
          <w:color w:val="000000" w:themeColor="text1"/>
          <w:sz w:val="22"/>
          <w:szCs w:val="22"/>
        </w:rPr>
        <w:t>booklet of flashcards</w:t>
      </w:r>
      <w:r w:rsidRPr="00731E0E">
        <w:rPr>
          <w:rFonts w:ascii="Times New Roman" w:hAnsi="Times New Roman"/>
          <w:color w:val="000000" w:themeColor="text1"/>
          <w:sz w:val="22"/>
          <w:szCs w:val="22"/>
        </w:rPr>
        <w:t xml:space="preserve">. </w:t>
      </w:r>
      <w:r w:rsidR="001C76C8" w:rsidRPr="00731E0E">
        <w:rPr>
          <w:rFonts w:ascii="Times New Roman" w:hAnsi="Times New Roman"/>
          <w:color w:val="000000" w:themeColor="text1"/>
          <w:sz w:val="22"/>
          <w:szCs w:val="22"/>
        </w:rPr>
        <w:t>Where necessary, c</w:t>
      </w:r>
      <w:r w:rsidRPr="00731E0E">
        <w:rPr>
          <w:rFonts w:ascii="Times New Roman" w:hAnsi="Times New Roman"/>
          <w:color w:val="000000" w:themeColor="text1"/>
          <w:sz w:val="22"/>
          <w:szCs w:val="22"/>
        </w:rPr>
        <w:t xml:space="preserve">ues were contextualised for the naval aircraft maintenance environment and </w:t>
      </w:r>
      <w:r w:rsidR="001C76C8" w:rsidRPr="00731E0E">
        <w:rPr>
          <w:rFonts w:ascii="Times New Roman" w:hAnsi="Times New Roman"/>
          <w:color w:val="000000" w:themeColor="text1"/>
          <w:sz w:val="22"/>
          <w:szCs w:val="22"/>
        </w:rPr>
        <w:t xml:space="preserve">tailored </w:t>
      </w:r>
      <w:r w:rsidR="009026F3" w:rsidRPr="00731E0E">
        <w:rPr>
          <w:rFonts w:ascii="Times New Roman" w:hAnsi="Times New Roman"/>
          <w:color w:val="000000" w:themeColor="text1"/>
          <w:sz w:val="22"/>
          <w:szCs w:val="22"/>
        </w:rPr>
        <w:t>to reflect differences between operative and s</w:t>
      </w:r>
      <w:r w:rsidRPr="00731E0E">
        <w:rPr>
          <w:rFonts w:ascii="Times New Roman" w:hAnsi="Times New Roman"/>
          <w:color w:val="000000" w:themeColor="text1"/>
          <w:sz w:val="22"/>
          <w:szCs w:val="22"/>
        </w:rPr>
        <w:t>uper</w:t>
      </w:r>
      <w:r w:rsidR="009026F3" w:rsidRPr="00731E0E">
        <w:rPr>
          <w:rFonts w:ascii="Times New Roman" w:hAnsi="Times New Roman"/>
          <w:color w:val="000000" w:themeColor="text1"/>
          <w:sz w:val="22"/>
          <w:szCs w:val="22"/>
        </w:rPr>
        <w:t xml:space="preserve">visor roles </w:t>
      </w:r>
      <w:r w:rsidR="00140B2D" w:rsidRPr="00731E0E">
        <w:rPr>
          <w:rFonts w:ascii="Times New Roman" w:hAnsi="Times New Roman"/>
          <w:color w:val="000000" w:themeColor="text1"/>
          <w:sz w:val="22"/>
          <w:szCs w:val="22"/>
        </w:rPr>
        <w:t xml:space="preserve">as </w:t>
      </w:r>
      <w:r w:rsidR="009026F3" w:rsidRPr="00731E0E">
        <w:rPr>
          <w:rFonts w:ascii="Times New Roman" w:hAnsi="Times New Roman"/>
          <w:color w:val="000000" w:themeColor="text1"/>
          <w:sz w:val="22"/>
          <w:szCs w:val="22"/>
        </w:rPr>
        <w:t>shown in Table 1</w:t>
      </w:r>
      <w:r w:rsidR="001C76C8" w:rsidRPr="00731E0E">
        <w:rPr>
          <w:rFonts w:ascii="Times New Roman" w:hAnsi="Times New Roman"/>
          <w:color w:val="000000" w:themeColor="text1"/>
          <w:sz w:val="22"/>
          <w:szCs w:val="22"/>
        </w:rPr>
        <w:t xml:space="preserve">. </w:t>
      </w:r>
      <w:r w:rsidR="00257952" w:rsidRPr="00731E0E">
        <w:rPr>
          <w:rFonts w:ascii="Times New Roman" w:hAnsi="Times New Roman"/>
          <w:color w:val="000000" w:themeColor="text1"/>
          <w:sz w:val="22"/>
          <w:szCs w:val="22"/>
        </w:rPr>
        <w:t>Each cue was</w:t>
      </w:r>
      <w:r w:rsidR="00600D3E" w:rsidRPr="00731E0E">
        <w:rPr>
          <w:rFonts w:ascii="Times New Roman" w:hAnsi="Times New Roman"/>
          <w:color w:val="000000" w:themeColor="text1"/>
          <w:sz w:val="22"/>
          <w:szCs w:val="22"/>
        </w:rPr>
        <w:t xml:space="preserve"> </w:t>
      </w:r>
      <w:r w:rsidR="009026F3" w:rsidRPr="00731E0E">
        <w:rPr>
          <w:rFonts w:ascii="Times New Roman" w:hAnsi="Times New Roman"/>
          <w:color w:val="000000" w:themeColor="text1"/>
          <w:sz w:val="22"/>
          <w:szCs w:val="22"/>
        </w:rPr>
        <w:t>represented as a word or</w:t>
      </w:r>
      <w:r w:rsidR="00600D3E" w:rsidRPr="00731E0E">
        <w:rPr>
          <w:rFonts w:ascii="Times New Roman" w:hAnsi="Times New Roman"/>
          <w:color w:val="000000" w:themeColor="text1"/>
          <w:sz w:val="22"/>
          <w:szCs w:val="22"/>
        </w:rPr>
        <w:t xml:space="preserve"> picture, as well as a combination of both </w:t>
      </w:r>
      <w:r w:rsidR="009026F3" w:rsidRPr="00731E0E">
        <w:rPr>
          <w:rFonts w:ascii="Times New Roman" w:hAnsi="Times New Roman"/>
          <w:color w:val="000000" w:themeColor="text1"/>
          <w:sz w:val="22"/>
          <w:szCs w:val="22"/>
        </w:rPr>
        <w:t xml:space="preserve">the </w:t>
      </w:r>
      <w:r w:rsidR="00600D3E" w:rsidRPr="00731E0E">
        <w:rPr>
          <w:rFonts w:ascii="Times New Roman" w:hAnsi="Times New Roman"/>
          <w:color w:val="000000" w:themeColor="text1"/>
          <w:sz w:val="22"/>
          <w:szCs w:val="22"/>
        </w:rPr>
        <w:t>word and picture</w:t>
      </w:r>
      <w:r w:rsidR="009026F3" w:rsidRPr="00731E0E">
        <w:rPr>
          <w:rFonts w:ascii="Times New Roman" w:hAnsi="Times New Roman"/>
          <w:color w:val="000000" w:themeColor="text1"/>
          <w:sz w:val="22"/>
          <w:szCs w:val="22"/>
        </w:rPr>
        <w:t xml:space="preserve"> for a particular cue</w:t>
      </w:r>
      <w:r w:rsidR="00600D3E" w:rsidRPr="00731E0E">
        <w:rPr>
          <w:rFonts w:ascii="Times New Roman" w:hAnsi="Times New Roman"/>
          <w:color w:val="000000" w:themeColor="text1"/>
          <w:sz w:val="22"/>
          <w:szCs w:val="22"/>
        </w:rPr>
        <w:t>.</w:t>
      </w:r>
      <w:r w:rsidR="00257952" w:rsidRPr="00731E0E">
        <w:rPr>
          <w:rFonts w:ascii="Times New Roman" w:hAnsi="Times New Roman"/>
          <w:color w:val="000000" w:themeColor="text1"/>
          <w:sz w:val="22"/>
          <w:szCs w:val="22"/>
        </w:rPr>
        <w:t xml:space="preserve"> </w:t>
      </w:r>
      <w:r w:rsidR="00E96057" w:rsidRPr="00731E0E">
        <w:rPr>
          <w:rFonts w:ascii="Times New Roman" w:hAnsi="Times New Roman"/>
          <w:color w:val="000000" w:themeColor="text1"/>
          <w:sz w:val="22"/>
          <w:szCs w:val="22"/>
        </w:rPr>
        <w:t>The word, picture or combined cues</w:t>
      </w:r>
      <w:r w:rsidRPr="00731E0E">
        <w:rPr>
          <w:rFonts w:ascii="Times New Roman" w:hAnsi="Times New Roman"/>
          <w:color w:val="000000" w:themeColor="text1"/>
          <w:sz w:val="22"/>
          <w:szCs w:val="22"/>
        </w:rPr>
        <w:t xml:space="preserve"> wer</w:t>
      </w:r>
      <w:r w:rsidR="00E96057" w:rsidRPr="00731E0E">
        <w:rPr>
          <w:rFonts w:ascii="Times New Roman" w:hAnsi="Times New Roman"/>
          <w:color w:val="000000" w:themeColor="text1"/>
          <w:sz w:val="22"/>
          <w:szCs w:val="22"/>
        </w:rPr>
        <w:t>e compiled separately as flash</w:t>
      </w:r>
      <w:r w:rsidRPr="00731E0E">
        <w:rPr>
          <w:rFonts w:ascii="Times New Roman" w:hAnsi="Times New Roman"/>
          <w:color w:val="000000" w:themeColor="text1"/>
          <w:sz w:val="22"/>
          <w:szCs w:val="22"/>
        </w:rPr>
        <w:t>cards in A5 booklets</w:t>
      </w:r>
      <w:r w:rsidR="00587F3D" w:rsidRPr="00731E0E">
        <w:rPr>
          <w:rFonts w:ascii="Times New Roman" w:hAnsi="Times New Roman"/>
          <w:color w:val="000000" w:themeColor="text1"/>
          <w:sz w:val="22"/>
          <w:szCs w:val="22"/>
        </w:rPr>
        <w:t xml:space="preserve">. </w:t>
      </w:r>
      <w:r w:rsidR="004428C3" w:rsidRPr="00731E0E">
        <w:rPr>
          <w:rFonts w:ascii="Times New Roman" w:hAnsi="Times New Roman"/>
          <w:color w:val="000000" w:themeColor="text1"/>
          <w:sz w:val="22"/>
          <w:szCs w:val="22"/>
        </w:rPr>
        <w:t>Each</w:t>
      </w:r>
      <w:r w:rsidR="00587F3D" w:rsidRPr="00731E0E">
        <w:rPr>
          <w:rFonts w:ascii="Times New Roman" w:hAnsi="Times New Roman"/>
          <w:color w:val="000000" w:themeColor="text1"/>
          <w:sz w:val="22"/>
          <w:szCs w:val="22"/>
        </w:rPr>
        <w:t xml:space="preserve"> </w:t>
      </w:r>
      <w:r w:rsidR="002C6D99" w:rsidRPr="00731E0E">
        <w:rPr>
          <w:rFonts w:ascii="Times New Roman" w:hAnsi="Times New Roman"/>
          <w:color w:val="000000" w:themeColor="text1"/>
          <w:sz w:val="22"/>
          <w:szCs w:val="22"/>
        </w:rPr>
        <w:t xml:space="preserve">booklet </w:t>
      </w:r>
      <w:r w:rsidR="00017BAC" w:rsidRPr="00731E0E">
        <w:rPr>
          <w:rFonts w:ascii="Times New Roman" w:hAnsi="Times New Roman"/>
          <w:color w:val="000000" w:themeColor="text1"/>
          <w:sz w:val="22"/>
          <w:szCs w:val="22"/>
        </w:rPr>
        <w:t>comprised</w:t>
      </w:r>
      <w:r w:rsidR="002C6D99" w:rsidRPr="00731E0E">
        <w:rPr>
          <w:rFonts w:ascii="Times New Roman" w:hAnsi="Times New Roman"/>
          <w:color w:val="000000" w:themeColor="text1"/>
          <w:sz w:val="22"/>
          <w:szCs w:val="22"/>
        </w:rPr>
        <w:t xml:space="preserve"> </w:t>
      </w:r>
      <w:r w:rsidR="00017BAC" w:rsidRPr="00731E0E">
        <w:rPr>
          <w:rFonts w:ascii="Times New Roman" w:hAnsi="Times New Roman"/>
          <w:color w:val="000000" w:themeColor="text1"/>
          <w:sz w:val="22"/>
          <w:szCs w:val="22"/>
        </w:rPr>
        <w:t xml:space="preserve">20 </w:t>
      </w:r>
      <w:r w:rsidR="00E96057" w:rsidRPr="00731E0E">
        <w:rPr>
          <w:rFonts w:ascii="Times New Roman" w:hAnsi="Times New Roman"/>
          <w:color w:val="000000" w:themeColor="text1"/>
          <w:sz w:val="22"/>
          <w:szCs w:val="22"/>
        </w:rPr>
        <w:t>flashc</w:t>
      </w:r>
      <w:r w:rsidR="00587F3D" w:rsidRPr="00731E0E">
        <w:rPr>
          <w:rFonts w:ascii="Times New Roman" w:hAnsi="Times New Roman"/>
          <w:color w:val="000000" w:themeColor="text1"/>
          <w:sz w:val="22"/>
          <w:szCs w:val="22"/>
        </w:rPr>
        <w:t>ard</w:t>
      </w:r>
      <w:r w:rsidR="002C6D99" w:rsidRPr="00731E0E">
        <w:rPr>
          <w:rFonts w:ascii="Times New Roman" w:hAnsi="Times New Roman"/>
          <w:color w:val="000000" w:themeColor="text1"/>
          <w:sz w:val="22"/>
          <w:szCs w:val="22"/>
        </w:rPr>
        <w:t>s</w:t>
      </w:r>
      <w:r w:rsidR="00017BAC" w:rsidRPr="00731E0E">
        <w:rPr>
          <w:rFonts w:ascii="Times New Roman" w:hAnsi="Times New Roman"/>
          <w:color w:val="000000" w:themeColor="text1"/>
          <w:sz w:val="22"/>
          <w:szCs w:val="22"/>
        </w:rPr>
        <w:t xml:space="preserve"> </w:t>
      </w:r>
      <w:r w:rsidR="004428C3" w:rsidRPr="00731E0E">
        <w:rPr>
          <w:rFonts w:ascii="Times New Roman" w:hAnsi="Times New Roman"/>
          <w:color w:val="000000" w:themeColor="text1"/>
          <w:sz w:val="22"/>
          <w:szCs w:val="22"/>
        </w:rPr>
        <w:t xml:space="preserve">containing one of the </w:t>
      </w:r>
      <w:r w:rsidR="00017BAC" w:rsidRPr="00731E0E">
        <w:rPr>
          <w:rFonts w:ascii="Times New Roman" w:hAnsi="Times New Roman"/>
          <w:color w:val="000000" w:themeColor="text1"/>
          <w:sz w:val="22"/>
          <w:szCs w:val="22"/>
        </w:rPr>
        <w:t>20</w:t>
      </w:r>
      <w:r w:rsidR="00587F3D" w:rsidRPr="00731E0E">
        <w:rPr>
          <w:rFonts w:ascii="Times New Roman" w:hAnsi="Times New Roman"/>
          <w:color w:val="000000" w:themeColor="text1"/>
          <w:sz w:val="22"/>
          <w:szCs w:val="22"/>
        </w:rPr>
        <w:t xml:space="preserve"> word cue</w:t>
      </w:r>
      <w:r w:rsidR="00017BAC" w:rsidRPr="00731E0E">
        <w:rPr>
          <w:rFonts w:ascii="Times New Roman" w:hAnsi="Times New Roman"/>
          <w:color w:val="000000" w:themeColor="text1"/>
          <w:sz w:val="22"/>
          <w:szCs w:val="22"/>
        </w:rPr>
        <w:t>s</w:t>
      </w:r>
      <w:r w:rsidR="004428C3" w:rsidRPr="00731E0E">
        <w:rPr>
          <w:rFonts w:ascii="Times New Roman" w:hAnsi="Times New Roman"/>
          <w:color w:val="000000" w:themeColor="text1"/>
          <w:sz w:val="22"/>
          <w:szCs w:val="22"/>
        </w:rPr>
        <w:t xml:space="preserve"> on each page in bold black print </w:t>
      </w:r>
      <w:r w:rsidRPr="00731E0E">
        <w:rPr>
          <w:rFonts w:ascii="Times New Roman" w:hAnsi="Times New Roman"/>
          <w:color w:val="000000" w:themeColor="text1"/>
          <w:sz w:val="22"/>
          <w:szCs w:val="22"/>
        </w:rPr>
        <w:t>(Arial text, 72 point) or picture</w:t>
      </w:r>
      <w:r w:rsidR="00587F3D" w:rsidRPr="00731E0E">
        <w:rPr>
          <w:rFonts w:ascii="Times New Roman" w:hAnsi="Times New Roman"/>
          <w:color w:val="000000" w:themeColor="text1"/>
          <w:sz w:val="22"/>
          <w:szCs w:val="22"/>
        </w:rPr>
        <w:t xml:space="preserve"> </w:t>
      </w:r>
      <w:r w:rsidR="002C6D99" w:rsidRPr="00731E0E">
        <w:rPr>
          <w:rFonts w:ascii="Times New Roman" w:hAnsi="Times New Roman"/>
          <w:color w:val="000000" w:themeColor="text1"/>
          <w:sz w:val="22"/>
          <w:szCs w:val="22"/>
        </w:rPr>
        <w:t>(</w:t>
      </w:r>
      <w:r w:rsidR="00600D3E" w:rsidRPr="00731E0E">
        <w:rPr>
          <w:rFonts w:ascii="Times New Roman" w:hAnsi="Times New Roman"/>
          <w:color w:val="000000" w:themeColor="text1"/>
          <w:sz w:val="22"/>
          <w:szCs w:val="22"/>
        </w:rPr>
        <w:t xml:space="preserve">non-complex </w:t>
      </w:r>
      <w:r w:rsidR="002C6D99" w:rsidRPr="00731E0E">
        <w:rPr>
          <w:rFonts w:ascii="Times New Roman" w:hAnsi="Times New Roman"/>
          <w:color w:val="000000" w:themeColor="text1"/>
          <w:sz w:val="22"/>
          <w:szCs w:val="22"/>
        </w:rPr>
        <w:t>colour</w:t>
      </w:r>
      <w:r w:rsidR="00600D3E" w:rsidRPr="00731E0E">
        <w:rPr>
          <w:rFonts w:ascii="Times New Roman" w:hAnsi="Times New Roman"/>
          <w:color w:val="000000" w:themeColor="text1"/>
          <w:sz w:val="22"/>
          <w:szCs w:val="22"/>
        </w:rPr>
        <w:t xml:space="preserve"> image on a plain background</w:t>
      </w:r>
      <w:r w:rsidR="002C6D99" w:rsidRPr="00731E0E">
        <w:rPr>
          <w:rFonts w:ascii="Times New Roman" w:hAnsi="Times New Roman"/>
          <w:color w:val="000000" w:themeColor="text1"/>
          <w:sz w:val="22"/>
          <w:szCs w:val="22"/>
        </w:rPr>
        <w:t xml:space="preserve">, 6”x4”) </w:t>
      </w:r>
      <w:r w:rsidRPr="00731E0E">
        <w:rPr>
          <w:rFonts w:ascii="Times New Roman" w:hAnsi="Times New Roman"/>
          <w:color w:val="000000" w:themeColor="text1"/>
          <w:sz w:val="22"/>
          <w:szCs w:val="22"/>
        </w:rPr>
        <w:t>or combination</w:t>
      </w:r>
      <w:r w:rsidR="00257952" w:rsidRPr="00731E0E">
        <w:rPr>
          <w:rFonts w:ascii="Times New Roman" w:hAnsi="Times New Roman"/>
          <w:color w:val="000000" w:themeColor="text1"/>
          <w:sz w:val="22"/>
          <w:szCs w:val="22"/>
        </w:rPr>
        <w:t xml:space="preserve"> of the</w:t>
      </w:r>
      <w:r w:rsidR="00E96057" w:rsidRPr="00731E0E">
        <w:rPr>
          <w:rFonts w:ascii="Times New Roman" w:hAnsi="Times New Roman"/>
          <w:color w:val="000000" w:themeColor="text1"/>
          <w:sz w:val="22"/>
          <w:szCs w:val="22"/>
        </w:rPr>
        <w:t xml:space="preserve"> word and cue</w:t>
      </w:r>
      <w:r w:rsidR="00257952" w:rsidRPr="00731E0E">
        <w:rPr>
          <w:rFonts w:ascii="Times New Roman" w:hAnsi="Times New Roman"/>
          <w:color w:val="000000" w:themeColor="text1"/>
          <w:sz w:val="22"/>
          <w:szCs w:val="22"/>
        </w:rPr>
        <w:t xml:space="preserve">. </w:t>
      </w:r>
      <w:r w:rsidR="00C82DED" w:rsidRPr="00731E0E">
        <w:rPr>
          <w:rFonts w:ascii="Times New Roman" w:hAnsi="Times New Roman"/>
          <w:color w:val="000000" w:themeColor="text1"/>
          <w:sz w:val="22"/>
          <w:szCs w:val="22"/>
        </w:rPr>
        <w:t>Figure 1 provides four pictures of typical cues used in the booklets, which were common to operatives and supervisors</w:t>
      </w:r>
      <w:r w:rsidR="00FC674A" w:rsidRPr="00731E0E">
        <w:rPr>
          <w:rFonts w:ascii="Times New Roman" w:hAnsi="Times New Roman"/>
          <w:color w:val="000000" w:themeColor="text1"/>
          <w:sz w:val="22"/>
          <w:szCs w:val="22"/>
        </w:rPr>
        <w:t xml:space="preserve"> (torch, pen, </w:t>
      </w:r>
      <w:r w:rsidR="00CC3D34" w:rsidRPr="00731E0E">
        <w:rPr>
          <w:rFonts w:ascii="Times New Roman" w:hAnsi="Times New Roman"/>
          <w:color w:val="000000" w:themeColor="text1"/>
          <w:sz w:val="22"/>
          <w:szCs w:val="22"/>
        </w:rPr>
        <w:t>socket</w:t>
      </w:r>
      <w:r w:rsidR="00FC674A" w:rsidRPr="00731E0E">
        <w:rPr>
          <w:rFonts w:ascii="Times New Roman" w:hAnsi="Times New Roman"/>
          <w:color w:val="000000" w:themeColor="text1"/>
          <w:sz w:val="22"/>
          <w:szCs w:val="22"/>
        </w:rPr>
        <w:t xml:space="preserve"> and </w:t>
      </w:r>
      <w:r w:rsidR="00456FF0" w:rsidRPr="00731E0E">
        <w:rPr>
          <w:rFonts w:ascii="Times New Roman" w:hAnsi="Times New Roman"/>
          <w:color w:val="000000" w:themeColor="text1"/>
          <w:sz w:val="22"/>
          <w:szCs w:val="22"/>
        </w:rPr>
        <w:t>aircraft documentation</w:t>
      </w:r>
      <w:r w:rsidR="00FC674A" w:rsidRPr="00731E0E">
        <w:rPr>
          <w:rFonts w:ascii="Times New Roman" w:hAnsi="Times New Roman"/>
          <w:color w:val="000000" w:themeColor="text1"/>
          <w:sz w:val="22"/>
          <w:szCs w:val="22"/>
        </w:rPr>
        <w:t>)</w:t>
      </w:r>
      <w:r w:rsidR="00C82DED"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Eight</w:t>
      </w:r>
      <w:r w:rsidR="00587F3D" w:rsidRPr="00731E0E">
        <w:rPr>
          <w:rFonts w:ascii="Times New Roman" w:hAnsi="Times New Roman"/>
          <w:color w:val="000000" w:themeColor="text1"/>
          <w:sz w:val="22"/>
          <w:szCs w:val="22"/>
        </w:rPr>
        <w:t xml:space="preserve"> separately number</w:t>
      </w:r>
      <w:r w:rsidR="00E96057" w:rsidRPr="00731E0E">
        <w:rPr>
          <w:rFonts w:ascii="Times New Roman" w:hAnsi="Times New Roman"/>
          <w:color w:val="000000" w:themeColor="text1"/>
          <w:sz w:val="22"/>
          <w:szCs w:val="22"/>
        </w:rPr>
        <w:t>ed</w:t>
      </w:r>
      <w:r w:rsidR="00587F3D" w:rsidRPr="00731E0E">
        <w:rPr>
          <w:rFonts w:ascii="Times New Roman" w:hAnsi="Times New Roman"/>
          <w:color w:val="000000" w:themeColor="text1"/>
          <w:sz w:val="22"/>
          <w:szCs w:val="22"/>
        </w:rPr>
        <w:t xml:space="preserve"> booklets were </w:t>
      </w:r>
      <w:r w:rsidR="00E644B3" w:rsidRPr="00731E0E">
        <w:rPr>
          <w:rFonts w:ascii="Times New Roman" w:hAnsi="Times New Roman"/>
          <w:color w:val="000000" w:themeColor="text1"/>
          <w:sz w:val="22"/>
          <w:szCs w:val="22"/>
        </w:rPr>
        <w:t>produced</w:t>
      </w:r>
      <w:r w:rsidR="00587F3D" w:rsidRPr="00731E0E">
        <w:rPr>
          <w:rFonts w:ascii="Times New Roman" w:hAnsi="Times New Roman"/>
          <w:color w:val="000000" w:themeColor="text1"/>
          <w:sz w:val="22"/>
          <w:szCs w:val="22"/>
        </w:rPr>
        <w:t xml:space="preserve"> for </w:t>
      </w:r>
      <w:r w:rsidR="00E644B3" w:rsidRPr="00731E0E">
        <w:rPr>
          <w:rFonts w:ascii="Times New Roman" w:hAnsi="Times New Roman"/>
          <w:color w:val="000000" w:themeColor="text1"/>
          <w:sz w:val="22"/>
          <w:szCs w:val="22"/>
        </w:rPr>
        <w:t>each of the three</w:t>
      </w:r>
      <w:r w:rsidR="00257952" w:rsidRPr="00731E0E">
        <w:rPr>
          <w:rFonts w:ascii="Times New Roman" w:hAnsi="Times New Roman"/>
          <w:color w:val="000000" w:themeColor="text1"/>
          <w:sz w:val="22"/>
          <w:szCs w:val="22"/>
        </w:rPr>
        <w:t xml:space="preserve"> </w:t>
      </w:r>
      <w:r w:rsidR="00E644B3" w:rsidRPr="00731E0E">
        <w:rPr>
          <w:rFonts w:ascii="Times New Roman" w:hAnsi="Times New Roman"/>
          <w:color w:val="000000" w:themeColor="text1"/>
          <w:sz w:val="22"/>
          <w:szCs w:val="22"/>
        </w:rPr>
        <w:t xml:space="preserve">intervention </w:t>
      </w:r>
      <w:r w:rsidR="00140B2D" w:rsidRPr="00731E0E">
        <w:rPr>
          <w:rFonts w:ascii="Times New Roman" w:hAnsi="Times New Roman"/>
          <w:color w:val="000000" w:themeColor="text1"/>
          <w:sz w:val="22"/>
          <w:szCs w:val="22"/>
        </w:rPr>
        <w:t>techniques</w:t>
      </w:r>
      <w:r w:rsidR="00E644B3" w:rsidRPr="00731E0E">
        <w:rPr>
          <w:rFonts w:ascii="Times New Roman" w:hAnsi="Times New Roman"/>
          <w:color w:val="000000" w:themeColor="text1"/>
          <w:sz w:val="22"/>
          <w:szCs w:val="22"/>
        </w:rPr>
        <w:t xml:space="preserve"> (SLL did not need a booklet)</w:t>
      </w:r>
      <w:r w:rsidR="00587F3D" w:rsidRPr="00731E0E">
        <w:rPr>
          <w:rFonts w:ascii="Times New Roman" w:hAnsi="Times New Roman"/>
          <w:color w:val="000000" w:themeColor="text1"/>
          <w:sz w:val="22"/>
          <w:szCs w:val="22"/>
        </w:rPr>
        <w:t xml:space="preserve">. Each booklet contained exactly the same words or pictures but </w:t>
      </w:r>
      <w:r w:rsidR="00257952" w:rsidRPr="00731E0E">
        <w:rPr>
          <w:rFonts w:ascii="Times New Roman" w:hAnsi="Times New Roman"/>
          <w:color w:val="000000" w:themeColor="text1"/>
          <w:sz w:val="22"/>
          <w:szCs w:val="22"/>
        </w:rPr>
        <w:t xml:space="preserve">the </w:t>
      </w:r>
      <w:r w:rsidR="00E644B3" w:rsidRPr="00731E0E">
        <w:rPr>
          <w:rFonts w:ascii="Times New Roman" w:hAnsi="Times New Roman"/>
          <w:color w:val="000000" w:themeColor="text1"/>
          <w:sz w:val="22"/>
          <w:szCs w:val="22"/>
        </w:rPr>
        <w:t xml:space="preserve">order </w:t>
      </w:r>
      <w:r w:rsidR="00257952" w:rsidRPr="00731E0E">
        <w:rPr>
          <w:rFonts w:ascii="Times New Roman" w:hAnsi="Times New Roman"/>
          <w:color w:val="000000" w:themeColor="text1"/>
          <w:sz w:val="22"/>
          <w:szCs w:val="22"/>
        </w:rPr>
        <w:t>cues appeared</w:t>
      </w:r>
      <w:r w:rsidR="00587F3D" w:rsidRPr="00731E0E">
        <w:rPr>
          <w:rFonts w:ascii="Times New Roman" w:hAnsi="Times New Roman"/>
          <w:color w:val="000000" w:themeColor="text1"/>
          <w:sz w:val="22"/>
          <w:szCs w:val="22"/>
        </w:rPr>
        <w:t xml:space="preserve"> </w:t>
      </w:r>
      <w:r w:rsidR="00E644B3" w:rsidRPr="00731E0E">
        <w:rPr>
          <w:rFonts w:ascii="Times New Roman" w:hAnsi="Times New Roman"/>
          <w:color w:val="000000" w:themeColor="text1"/>
          <w:sz w:val="22"/>
          <w:szCs w:val="22"/>
        </w:rPr>
        <w:t>was randomised</w:t>
      </w:r>
      <w:r w:rsidR="00587F3D" w:rsidRPr="00731E0E">
        <w:rPr>
          <w:rFonts w:ascii="Times New Roman" w:hAnsi="Times New Roman"/>
          <w:color w:val="000000" w:themeColor="text1"/>
          <w:sz w:val="22"/>
          <w:szCs w:val="22"/>
        </w:rPr>
        <w:t xml:space="preserve"> within each booklet to remove ordering effects and to help </w:t>
      </w:r>
      <w:r w:rsidR="00131C65" w:rsidRPr="00731E0E">
        <w:rPr>
          <w:rFonts w:ascii="Times New Roman" w:hAnsi="Times New Roman"/>
          <w:color w:val="000000" w:themeColor="text1"/>
          <w:sz w:val="22"/>
          <w:szCs w:val="22"/>
        </w:rPr>
        <w:t>reduce</w:t>
      </w:r>
      <w:r w:rsidR="00587F3D" w:rsidRPr="00731E0E">
        <w:rPr>
          <w:rFonts w:ascii="Times New Roman" w:hAnsi="Times New Roman"/>
          <w:color w:val="000000" w:themeColor="text1"/>
          <w:sz w:val="22"/>
          <w:szCs w:val="22"/>
        </w:rPr>
        <w:t xml:space="preserve"> participants learning the sequence of words and the</w:t>
      </w:r>
      <w:r w:rsidR="002247E4" w:rsidRPr="00731E0E">
        <w:rPr>
          <w:rFonts w:ascii="Times New Roman" w:hAnsi="Times New Roman"/>
          <w:color w:val="000000" w:themeColor="text1"/>
          <w:sz w:val="22"/>
          <w:szCs w:val="22"/>
        </w:rPr>
        <w:t>refore becoming de-sensitised.</w:t>
      </w:r>
    </w:p>
    <w:p w14:paraId="1FEA2B44" w14:textId="7A8F81E6" w:rsidR="00164602" w:rsidRPr="00731E0E" w:rsidRDefault="002247E4" w:rsidP="004428C3">
      <w:pPr>
        <w:widowControl w:val="0"/>
        <w:autoSpaceDE w:val="0"/>
        <w:autoSpaceDN w:val="0"/>
        <w:adjustRightInd w:val="0"/>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Representative practical tasks were selected through further consultation with </w:t>
      </w:r>
      <w:r w:rsidR="00E96057" w:rsidRPr="00731E0E">
        <w:rPr>
          <w:rFonts w:ascii="Times New Roman" w:hAnsi="Times New Roman"/>
          <w:color w:val="000000" w:themeColor="text1"/>
          <w:sz w:val="22"/>
          <w:szCs w:val="22"/>
        </w:rPr>
        <w:t>the RNAESS</w:t>
      </w:r>
      <w:r w:rsidRPr="00731E0E">
        <w:rPr>
          <w:rFonts w:ascii="Times New Roman" w:hAnsi="Times New Roman"/>
          <w:color w:val="000000" w:themeColor="text1"/>
          <w:sz w:val="22"/>
          <w:szCs w:val="22"/>
        </w:rPr>
        <w:t xml:space="preserve"> instructors, which encompassed the following general </w:t>
      </w:r>
      <w:r w:rsidR="00A0649C" w:rsidRPr="00731E0E">
        <w:rPr>
          <w:rFonts w:ascii="Times New Roman" w:hAnsi="Times New Roman"/>
          <w:color w:val="000000" w:themeColor="text1"/>
          <w:sz w:val="22"/>
          <w:szCs w:val="22"/>
        </w:rPr>
        <w:t>aircraft maintenance categories</w:t>
      </w:r>
      <w:r w:rsidRPr="00731E0E">
        <w:rPr>
          <w:rFonts w:ascii="Times New Roman" w:hAnsi="Times New Roman"/>
          <w:color w:val="000000" w:themeColor="text1"/>
          <w:sz w:val="22"/>
          <w:szCs w:val="22"/>
        </w:rPr>
        <w:t>: aircraft documentation/paperwork; logistics tasks; aircraft servicing; and aviation suppor</w:t>
      </w:r>
      <w:r w:rsidR="004428C3" w:rsidRPr="00731E0E">
        <w:rPr>
          <w:rFonts w:ascii="Times New Roman" w:hAnsi="Times New Roman"/>
          <w:color w:val="000000" w:themeColor="text1"/>
          <w:sz w:val="22"/>
          <w:szCs w:val="22"/>
        </w:rPr>
        <w:t>t tasks</w:t>
      </w:r>
      <w:r w:rsidRPr="00731E0E">
        <w:rPr>
          <w:rFonts w:ascii="Times New Roman" w:hAnsi="Times New Roman"/>
          <w:color w:val="000000" w:themeColor="text1"/>
          <w:sz w:val="22"/>
          <w:szCs w:val="22"/>
        </w:rPr>
        <w:t>.</w:t>
      </w:r>
      <w:r w:rsidR="004428C3" w:rsidRPr="00731E0E">
        <w:rPr>
          <w:rFonts w:ascii="Times New Roman" w:hAnsi="Times New Roman"/>
          <w:color w:val="000000" w:themeColor="text1"/>
          <w:sz w:val="22"/>
          <w:szCs w:val="22"/>
        </w:rPr>
        <w:t xml:space="preserve"> Specific tasks were identified to reduce variance and they were also tasks that the </w:t>
      </w:r>
      <w:r w:rsidR="00140B2D" w:rsidRPr="00731E0E">
        <w:rPr>
          <w:rFonts w:ascii="Times New Roman" w:hAnsi="Times New Roman"/>
          <w:color w:val="000000" w:themeColor="text1"/>
          <w:sz w:val="22"/>
          <w:szCs w:val="22"/>
        </w:rPr>
        <w:t>participants would carry out regularly during their course</w:t>
      </w:r>
      <w:r w:rsidR="004428C3"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 xml:space="preserve">This allowed </w:t>
      </w:r>
      <w:r w:rsidR="004428C3" w:rsidRPr="00731E0E">
        <w:rPr>
          <w:rFonts w:ascii="Times New Roman" w:hAnsi="Times New Roman"/>
          <w:color w:val="000000" w:themeColor="text1"/>
          <w:sz w:val="22"/>
          <w:szCs w:val="22"/>
        </w:rPr>
        <w:t xml:space="preserve">the interventions to be tested on </w:t>
      </w:r>
      <w:r w:rsidRPr="00731E0E">
        <w:rPr>
          <w:rFonts w:ascii="Times New Roman" w:hAnsi="Times New Roman"/>
          <w:color w:val="000000" w:themeColor="text1"/>
          <w:sz w:val="22"/>
          <w:szCs w:val="22"/>
        </w:rPr>
        <w:t>well-practiced tasks</w:t>
      </w:r>
      <w:r w:rsidR="004428C3" w:rsidRPr="00731E0E">
        <w:rPr>
          <w:rFonts w:ascii="Times New Roman" w:hAnsi="Times New Roman"/>
          <w:color w:val="000000" w:themeColor="text1"/>
          <w:sz w:val="22"/>
          <w:szCs w:val="22"/>
        </w:rPr>
        <w:t xml:space="preserve"> that were observed at the end of each course during consolidation periods, which </w:t>
      </w:r>
      <w:r w:rsidRPr="00731E0E">
        <w:rPr>
          <w:rFonts w:ascii="Times New Roman" w:hAnsi="Times New Roman"/>
          <w:color w:val="000000" w:themeColor="text1"/>
          <w:sz w:val="22"/>
          <w:szCs w:val="22"/>
        </w:rPr>
        <w:t xml:space="preserve">arguably </w:t>
      </w:r>
      <w:r w:rsidR="004428C3" w:rsidRPr="00731E0E">
        <w:rPr>
          <w:rFonts w:ascii="Times New Roman" w:hAnsi="Times New Roman"/>
          <w:color w:val="000000" w:themeColor="text1"/>
          <w:sz w:val="22"/>
          <w:szCs w:val="22"/>
        </w:rPr>
        <w:t>limited</w:t>
      </w:r>
      <w:r w:rsidRPr="00731E0E">
        <w:rPr>
          <w:rFonts w:ascii="Times New Roman" w:hAnsi="Times New Roman"/>
          <w:color w:val="000000" w:themeColor="text1"/>
          <w:sz w:val="22"/>
          <w:szCs w:val="22"/>
        </w:rPr>
        <w:t xml:space="preserve"> any significant effects due to early stages of learning (Fitts and Posner 1967). For each</w:t>
      </w:r>
      <w:r w:rsidR="009C4613" w:rsidRPr="00731E0E">
        <w:rPr>
          <w:rFonts w:ascii="Times New Roman" w:hAnsi="Times New Roman"/>
          <w:color w:val="000000" w:themeColor="text1"/>
          <w:sz w:val="22"/>
          <w:szCs w:val="22"/>
        </w:rPr>
        <w:t xml:space="preserve"> practical task shown in Table 1</w:t>
      </w:r>
      <w:r w:rsidR="00140B2D" w:rsidRPr="00731E0E">
        <w:rPr>
          <w:rFonts w:ascii="Times New Roman" w:hAnsi="Times New Roman"/>
          <w:color w:val="000000" w:themeColor="text1"/>
          <w:sz w:val="22"/>
          <w:szCs w:val="22"/>
        </w:rPr>
        <w:t xml:space="preserve"> (five for operatives and five</w:t>
      </w:r>
      <w:r w:rsidRPr="00731E0E">
        <w:rPr>
          <w:rFonts w:ascii="Times New Roman" w:hAnsi="Times New Roman"/>
          <w:color w:val="000000" w:themeColor="text1"/>
          <w:sz w:val="22"/>
          <w:szCs w:val="22"/>
        </w:rPr>
        <w:t xml:space="preserve"> different tasks for supervisors to allow for differences in their employment), the instructors carried out </w:t>
      </w:r>
      <w:r w:rsidR="00640648" w:rsidRPr="00731E0E">
        <w:rPr>
          <w:rFonts w:ascii="Times New Roman" w:hAnsi="Times New Roman"/>
          <w:color w:val="000000" w:themeColor="text1"/>
          <w:sz w:val="22"/>
          <w:szCs w:val="22"/>
        </w:rPr>
        <w:t xml:space="preserve">basic </w:t>
      </w:r>
      <w:r w:rsidRPr="00731E0E">
        <w:rPr>
          <w:rFonts w:ascii="Times New Roman" w:hAnsi="Times New Roman"/>
          <w:color w:val="000000" w:themeColor="text1"/>
          <w:sz w:val="22"/>
          <w:szCs w:val="22"/>
        </w:rPr>
        <w:t xml:space="preserve">error analysis with the researchers to </w:t>
      </w:r>
      <w:r w:rsidR="00640648" w:rsidRPr="00731E0E">
        <w:rPr>
          <w:rFonts w:ascii="Times New Roman" w:hAnsi="Times New Roman"/>
          <w:color w:val="000000" w:themeColor="text1"/>
          <w:sz w:val="22"/>
          <w:szCs w:val="22"/>
        </w:rPr>
        <w:t>identify</w:t>
      </w:r>
      <w:r w:rsidRPr="00731E0E">
        <w:rPr>
          <w:rFonts w:ascii="Times New Roman" w:hAnsi="Times New Roman"/>
          <w:color w:val="000000" w:themeColor="text1"/>
          <w:sz w:val="22"/>
          <w:szCs w:val="22"/>
        </w:rPr>
        <w:t xml:space="preserve"> the potential number of erroneous acts for each task.  </w:t>
      </w:r>
    </w:p>
    <w:p w14:paraId="75A83437" w14:textId="77777777" w:rsidR="00230383" w:rsidRPr="00731E0E" w:rsidRDefault="00230383" w:rsidP="00E96057">
      <w:pPr>
        <w:widowControl w:val="0"/>
        <w:autoSpaceDE w:val="0"/>
        <w:autoSpaceDN w:val="0"/>
        <w:adjustRightInd w:val="0"/>
        <w:jc w:val="both"/>
        <w:rPr>
          <w:rFonts w:ascii="Times New Roman" w:hAnsi="Times New Roman"/>
          <w:b/>
          <w:color w:val="000000" w:themeColor="text1"/>
          <w:sz w:val="22"/>
          <w:szCs w:val="22"/>
        </w:rPr>
      </w:pPr>
    </w:p>
    <w:p w14:paraId="285172EB" w14:textId="645A5FB5" w:rsidR="00C82DED" w:rsidRPr="00731E0E" w:rsidRDefault="00C82DED">
      <w:pPr>
        <w:rPr>
          <w:rFonts w:ascii="Times New Roman" w:hAnsi="Times New Roman"/>
          <w:b/>
          <w:color w:val="000000" w:themeColor="text1"/>
          <w:sz w:val="22"/>
          <w:szCs w:val="22"/>
        </w:rPr>
      </w:pPr>
      <w:r w:rsidRPr="00731E0E">
        <w:rPr>
          <w:rFonts w:ascii="Times New Roman" w:hAnsi="Times New Roman"/>
          <w:b/>
          <w:color w:val="000000" w:themeColor="text1"/>
          <w:sz w:val="22"/>
          <w:szCs w:val="22"/>
        </w:rPr>
        <w:br w:type="page"/>
      </w:r>
    </w:p>
    <w:p w14:paraId="1F85C151" w14:textId="00D78CC1" w:rsidR="00A23327" w:rsidRPr="00731E0E" w:rsidRDefault="00B92A38" w:rsidP="00E96057">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noProof/>
          <w:color w:val="000000" w:themeColor="text1"/>
          <w:sz w:val="22"/>
          <w:szCs w:val="22"/>
          <w:lang w:eastAsia="en-GB"/>
        </w:rPr>
        <w:drawing>
          <wp:anchor distT="0" distB="0" distL="114300" distR="114300" simplePos="0" relativeHeight="251658240" behindDoc="0" locked="0" layoutInCell="1" allowOverlap="1" wp14:anchorId="37A53EBB" wp14:editId="5921B61C">
            <wp:simplePos x="0" y="0"/>
            <wp:positionH relativeFrom="column">
              <wp:posOffset>11936</wp:posOffset>
            </wp:positionH>
            <wp:positionV relativeFrom="paragraph">
              <wp:posOffset>38100</wp:posOffset>
            </wp:positionV>
            <wp:extent cx="5411470" cy="3607435"/>
            <wp:effectExtent l="0" t="0" r="0" b="0"/>
            <wp:wrapNone/>
            <wp:docPr id="15" name="Picture 15" descr="Macintosh HD:Users:Justin:Desktop:to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stin:Desktop:tool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470" cy="360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607C1" w14:textId="2C7A1EAF" w:rsidR="00A23327" w:rsidRPr="00731E0E" w:rsidRDefault="00A23327" w:rsidP="00E96057">
      <w:pPr>
        <w:widowControl w:val="0"/>
        <w:autoSpaceDE w:val="0"/>
        <w:autoSpaceDN w:val="0"/>
        <w:adjustRightInd w:val="0"/>
        <w:jc w:val="both"/>
        <w:rPr>
          <w:rFonts w:ascii="Times New Roman" w:hAnsi="Times New Roman"/>
          <w:color w:val="000000" w:themeColor="text1"/>
          <w:sz w:val="22"/>
          <w:szCs w:val="22"/>
        </w:rPr>
      </w:pPr>
    </w:p>
    <w:p w14:paraId="36549F07" w14:textId="478CD516"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67658FD4" w14:textId="5A92FD5D"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3E4BB260" w14:textId="7AAFA2B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7906D81A" w14:textId="41AA705D"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169D4560" w14:textId="4B804D06"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2A7B24F4" w14:textId="40D2816F"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51457D81" w14:textId="5DD9CCDE"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71ECA809" w14:textId="2956CE6C"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1EF749DF" w14:textId="7BF03F2B"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0FD9B95F" w14:textId="135ACD01"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2EA91E52" w14:textId="69C03EB6"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28FCFB18" w14:textId="6D70C37E"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0C399041"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175FBA80" w14:textId="36D6E246"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4E826C68" w14:textId="5AB0CACE"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7C85BC8D"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319F6735"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4B472B01"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04499B89"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24747452" w14:textId="77777777" w:rsidR="00A23327" w:rsidRPr="00731E0E" w:rsidRDefault="00A23327" w:rsidP="00E96057">
      <w:pPr>
        <w:widowControl w:val="0"/>
        <w:autoSpaceDE w:val="0"/>
        <w:autoSpaceDN w:val="0"/>
        <w:adjustRightInd w:val="0"/>
        <w:jc w:val="both"/>
        <w:rPr>
          <w:rFonts w:ascii="Times New Roman" w:hAnsi="Times New Roman"/>
          <w:color w:val="000000" w:themeColor="text1"/>
          <w:sz w:val="22"/>
          <w:szCs w:val="22"/>
        </w:rPr>
      </w:pPr>
    </w:p>
    <w:p w14:paraId="4771B588"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704DFBA5" w14:textId="77777777" w:rsidR="00FC674A" w:rsidRPr="00731E0E" w:rsidRDefault="00FC674A" w:rsidP="00E96057">
      <w:pPr>
        <w:widowControl w:val="0"/>
        <w:autoSpaceDE w:val="0"/>
        <w:autoSpaceDN w:val="0"/>
        <w:adjustRightInd w:val="0"/>
        <w:jc w:val="both"/>
        <w:rPr>
          <w:rFonts w:ascii="Times New Roman" w:hAnsi="Times New Roman"/>
          <w:color w:val="000000" w:themeColor="text1"/>
          <w:sz w:val="22"/>
          <w:szCs w:val="22"/>
        </w:rPr>
      </w:pPr>
    </w:p>
    <w:p w14:paraId="7A169265" w14:textId="7D544535" w:rsidR="009E68C9" w:rsidRPr="00731E0E" w:rsidRDefault="00FD6EEB" w:rsidP="00E96057">
      <w:pPr>
        <w:widowControl w:val="0"/>
        <w:autoSpaceDE w:val="0"/>
        <w:autoSpaceDN w:val="0"/>
        <w:adjustRightInd w:val="0"/>
        <w:jc w:val="both"/>
        <w:rPr>
          <w:rFonts w:ascii="Times New Roman" w:hAnsi="Times New Roman"/>
          <w:b/>
          <w:color w:val="000000" w:themeColor="text1"/>
          <w:sz w:val="22"/>
          <w:szCs w:val="22"/>
        </w:rPr>
      </w:pPr>
      <w:r w:rsidRPr="00731E0E">
        <w:rPr>
          <w:rFonts w:ascii="Times New Roman" w:hAnsi="Times New Roman"/>
          <w:color w:val="000000" w:themeColor="text1"/>
          <w:sz w:val="22"/>
          <w:szCs w:val="22"/>
        </w:rPr>
        <w:t>Figure 1.  Pictures of typical cues used in booklets.</w:t>
      </w:r>
    </w:p>
    <w:p w14:paraId="7ECF2B2C" w14:textId="77777777" w:rsidR="009E68C9" w:rsidRPr="00731E0E" w:rsidRDefault="009E68C9" w:rsidP="00E96057">
      <w:pPr>
        <w:widowControl w:val="0"/>
        <w:autoSpaceDE w:val="0"/>
        <w:autoSpaceDN w:val="0"/>
        <w:adjustRightInd w:val="0"/>
        <w:jc w:val="both"/>
        <w:rPr>
          <w:rFonts w:ascii="Times New Roman" w:hAnsi="Times New Roman"/>
          <w:b/>
          <w:color w:val="000000" w:themeColor="text1"/>
          <w:sz w:val="22"/>
          <w:szCs w:val="22"/>
        </w:rPr>
      </w:pPr>
    </w:p>
    <w:p w14:paraId="11D944FC" w14:textId="77777777" w:rsidR="00456FF0" w:rsidRPr="00731E0E" w:rsidRDefault="00456FF0" w:rsidP="00E96057">
      <w:pPr>
        <w:widowControl w:val="0"/>
        <w:autoSpaceDE w:val="0"/>
        <w:autoSpaceDN w:val="0"/>
        <w:adjustRightInd w:val="0"/>
        <w:jc w:val="both"/>
        <w:rPr>
          <w:rFonts w:ascii="Times New Roman" w:hAnsi="Times New Roman"/>
          <w:b/>
          <w:color w:val="000000" w:themeColor="text1"/>
          <w:sz w:val="22"/>
          <w:szCs w:val="22"/>
        </w:rPr>
      </w:pPr>
    </w:p>
    <w:p w14:paraId="70A12A9E" w14:textId="77777777" w:rsidR="006715FA" w:rsidRPr="00731E0E" w:rsidRDefault="006715FA" w:rsidP="006715FA">
      <w:pPr>
        <w:rPr>
          <w:rFonts w:ascii="Times New Roman" w:hAnsi="Times New Roman"/>
          <w:color w:val="000000" w:themeColor="text1"/>
          <w:sz w:val="22"/>
          <w:szCs w:val="22"/>
        </w:rPr>
      </w:pPr>
      <w:r w:rsidRPr="00731E0E">
        <w:rPr>
          <w:rFonts w:ascii="Times New Roman" w:hAnsi="Times New Roman"/>
          <w:color w:val="000000" w:themeColor="text1"/>
          <w:sz w:val="22"/>
          <w:szCs w:val="22"/>
        </w:rPr>
        <w:t>Table 1. System cues and practical tasks for operatives and supervisors.</w:t>
      </w:r>
    </w:p>
    <w:p w14:paraId="71ECD11A" w14:textId="77777777" w:rsidR="006715FA" w:rsidRPr="00731E0E" w:rsidRDefault="006715FA" w:rsidP="006715FA">
      <w:pPr>
        <w:rPr>
          <w:rFonts w:ascii="Times New Roman" w:hAnsi="Times New Roman"/>
          <w:color w:val="000000" w:themeColor="text1"/>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5"/>
        <w:gridCol w:w="2872"/>
        <w:gridCol w:w="2111"/>
        <w:gridCol w:w="2652"/>
      </w:tblGrid>
      <w:tr w:rsidR="006715FA" w:rsidRPr="00731E0E" w14:paraId="330ECFDC" w14:textId="77777777" w:rsidTr="003B7369">
        <w:trPr>
          <w:trHeight w:val="458"/>
        </w:trPr>
        <w:tc>
          <w:tcPr>
            <w:tcW w:w="4977" w:type="dxa"/>
            <w:gridSpan w:val="2"/>
            <w:tcBorders>
              <w:top w:val="single" w:sz="12" w:space="0" w:color="000000"/>
              <w:left w:val="nil"/>
              <w:bottom w:val="nil"/>
              <w:right w:val="nil"/>
            </w:tcBorders>
            <w:shd w:val="clear" w:color="auto" w:fill="auto"/>
          </w:tcPr>
          <w:p w14:paraId="251ECD41" w14:textId="77777777" w:rsidR="006715FA" w:rsidRPr="00731E0E" w:rsidRDefault="006715FA" w:rsidP="003B7369">
            <w:pPr>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 xml:space="preserve">System Cues </w:t>
            </w:r>
          </w:p>
          <w:p w14:paraId="29B5055D" w14:textId="77777777" w:rsidR="006715FA" w:rsidRPr="00731E0E" w:rsidRDefault="006715FA" w:rsidP="003B7369">
            <w:pPr>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(Explanation given in brackets where applicable)</w:t>
            </w:r>
          </w:p>
        </w:tc>
        <w:tc>
          <w:tcPr>
            <w:tcW w:w="4763" w:type="dxa"/>
            <w:gridSpan w:val="2"/>
            <w:tcBorders>
              <w:top w:val="single" w:sz="12" w:space="0" w:color="000000"/>
              <w:left w:val="nil"/>
              <w:bottom w:val="nil"/>
              <w:right w:val="nil"/>
            </w:tcBorders>
            <w:shd w:val="clear" w:color="auto" w:fill="auto"/>
          </w:tcPr>
          <w:p w14:paraId="209B96F4" w14:textId="77777777" w:rsidR="006715FA" w:rsidRPr="00731E0E" w:rsidRDefault="006715FA" w:rsidP="003B7369">
            <w:pPr>
              <w:ind w:left="34"/>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Practical Tasks</w:t>
            </w:r>
          </w:p>
          <w:p w14:paraId="0BFAE423" w14:textId="77777777" w:rsidR="006715FA" w:rsidRPr="00731E0E" w:rsidRDefault="006715FA" w:rsidP="003B7369">
            <w:pPr>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(Typical, well-practiced maintenance tasks)</w:t>
            </w:r>
          </w:p>
        </w:tc>
      </w:tr>
      <w:tr w:rsidR="006715FA" w:rsidRPr="00731E0E" w14:paraId="1D6B234D" w14:textId="77777777" w:rsidTr="003B7369">
        <w:tc>
          <w:tcPr>
            <w:tcW w:w="2105" w:type="dxa"/>
            <w:tcBorders>
              <w:top w:val="nil"/>
              <w:left w:val="nil"/>
              <w:bottom w:val="single" w:sz="4" w:space="0" w:color="000000"/>
              <w:right w:val="nil"/>
            </w:tcBorders>
            <w:shd w:val="clear" w:color="auto" w:fill="auto"/>
          </w:tcPr>
          <w:p w14:paraId="5A48E6CA" w14:textId="77777777" w:rsidR="006715FA" w:rsidRPr="00731E0E" w:rsidRDefault="006715FA" w:rsidP="003B7369">
            <w:pPr>
              <w:spacing w:after="120"/>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Operative</w:t>
            </w:r>
          </w:p>
        </w:tc>
        <w:tc>
          <w:tcPr>
            <w:tcW w:w="2872" w:type="dxa"/>
            <w:tcBorders>
              <w:top w:val="nil"/>
              <w:left w:val="nil"/>
              <w:bottom w:val="single" w:sz="4" w:space="0" w:color="000000"/>
              <w:right w:val="nil"/>
            </w:tcBorders>
            <w:shd w:val="clear" w:color="auto" w:fill="auto"/>
          </w:tcPr>
          <w:p w14:paraId="39CAB23E" w14:textId="77777777" w:rsidR="006715FA" w:rsidRPr="00731E0E" w:rsidRDefault="006715FA" w:rsidP="003B7369">
            <w:pPr>
              <w:spacing w:after="120"/>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Supervisor</w:t>
            </w:r>
          </w:p>
        </w:tc>
        <w:tc>
          <w:tcPr>
            <w:tcW w:w="2111" w:type="dxa"/>
            <w:tcBorders>
              <w:top w:val="nil"/>
              <w:left w:val="nil"/>
              <w:bottom w:val="single" w:sz="4" w:space="0" w:color="000000"/>
              <w:right w:val="nil"/>
            </w:tcBorders>
            <w:shd w:val="clear" w:color="auto" w:fill="auto"/>
          </w:tcPr>
          <w:p w14:paraId="3024CCB7" w14:textId="77777777" w:rsidR="006715FA" w:rsidRPr="00731E0E" w:rsidRDefault="006715FA" w:rsidP="003B7369">
            <w:pPr>
              <w:spacing w:after="120"/>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Operative</w:t>
            </w:r>
          </w:p>
        </w:tc>
        <w:tc>
          <w:tcPr>
            <w:tcW w:w="2652" w:type="dxa"/>
            <w:tcBorders>
              <w:top w:val="nil"/>
              <w:left w:val="nil"/>
              <w:bottom w:val="single" w:sz="4" w:space="0" w:color="000000"/>
              <w:right w:val="nil"/>
            </w:tcBorders>
            <w:shd w:val="clear" w:color="auto" w:fill="auto"/>
          </w:tcPr>
          <w:p w14:paraId="0ECE5A4E" w14:textId="77777777" w:rsidR="006715FA" w:rsidRPr="00731E0E" w:rsidRDefault="006715FA" w:rsidP="003B7369">
            <w:pPr>
              <w:spacing w:after="120"/>
              <w:ind w:left="34"/>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Supervisor</w:t>
            </w:r>
          </w:p>
        </w:tc>
      </w:tr>
      <w:tr w:rsidR="006715FA" w:rsidRPr="00731E0E" w14:paraId="48CAF1BA" w14:textId="77777777" w:rsidTr="003B7369">
        <w:tc>
          <w:tcPr>
            <w:tcW w:w="2105" w:type="dxa"/>
            <w:tcBorders>
              <w:left w:val="nil"/>
              <w:bottom w:val="nil"/>
              <w:right w:val="nil"/>
            </w:tcBorders>
            <w:shd w:val="clear" w:color="auto" w:fill="auto"/>
          </w:tcPr>
          <w:p w14:paraId="323606F5" w14:textId="77777777" w:rsidR="006715FA" w:rsidRPr="00731E0E" w:rsidRDefault="006715FA" w:rsidP="003B7369">
            <w:pPr>
              <w:spacing w:before="120"/>
              <w:rPr>
                <w:rFonts w:ascii="Times New Roman" w:hAnsi="Times New Roman"/>
                <w:color w:val="000000" w:themeColor="text1"/>
                <w:sz w:val="18"/>
                <w:szCs w:val="18"/>
              </w:rPr>
            </w:pPr>
            <w:r w:rsidRPr="00731E0E">
              <w:rPr>
                <w:rFonts w:ascii="Times New Roman" w:hAnsi="Times New Roman"/>
                <w:color w:val="000000" w:themeColor="text1"/>
                <w:sz w:val="18"/>
                <w:szCs w:val="18"/>
              </w:rPr>
              <w:t>Toolbox</w:t>
            </w:r>
          </w:p>
        </w:tc>
        <w:tc>
          <w:tcPr>
            <w:tcW w:w="2872" w:type="dxa"/>
            <w:tcBorders>
              <w:left w:val="nil"/>
              <w:bottom w:val="nil"/>
              <w:right w:val="nil"/>
            </w:tcBorders>
            <w:shd w:val="clear" w:color="auto" w:fill="auto"/>
          </w:tcPr>
          <w:p w14:paraId="5DB5B181" w14:textId="77777777" w:rsidR="006715FA" w:rsidRPr="00731E0E" w:rsidRDefault="006715FA" w:rsidP="003B7369">
            <w:pPr>
              <w:spacing w:before="120"/>
              <w:rPr>
                <w:rFonts w:ascii="Times New Roman" w:hAnsi="Times New Roman"/>
                <w:color w:val="000000" w:themeColor="text1"/>
                <w:sz w:val="18"/>
                <w:szCs w:val="18"/>
              </w:rPr>
            </w:pPr>
            <w:r w:rsidRPr="00731E0E">
              <w:rPr>
                <w:rFonts w:ascii="Times New Roman" w:hAnsi="Times New Roman"/>
                <w:color w:val="000000" w:themeColor="text1"/>
                <w:sz w:val="18"/>
                <w:szCs w:val="18"/>
              </w:rPr>
              <w:t>Toolbox</w:t>
            </w:r>
          </w:p>
        </w:tc>
        <w:tc>
          <w:tcPr>
            <w:tcW w:w="2111" w:type="dxa"/>
            <w:tcBorders>
              <w:left w:val="nil"/>
              <w:bottom w:val="nil"/>
              <w:right w:val="nil"/>
            </w:tcBorders>
            <w:shd w:val="clear" w:color="auto" w:fill="auto"/>
          </w:tcPr>
          <w:p w14:paraId="1E678D2A" w14:textId="77777777" w:rsidR="006715FA" w:rsidRPr="00731E0E" w:rsidRDefault="006715FA" w:rsidP="003B7369">
            <w:pPr>
              <w:spacing w:before="120"/>
              <w:rPr>
                <w:rFonts w:ascii="Times New Roman" w:hAnsi="Times New Roman"/>
                <w:color w:val="000000" w:themeColor="text1"/>
                <w:sz w:val="18"/>
                <w:szCs w:val="18"/>
              </w:rPr>
            </w:pPr>
            <w:r w:rsidRPr="00731E0E">
              <w:rPr>
                <w:rFonts w:ascii="Times New Roman" w:hAnsi="Times New Roman"/>
                <w:color w:val="000000" w:themeColor="text1"/>
                <w:sz w:val="18"/>
                <w:szCs w:val="18"/>
              </w:rPr>
              <w:t>1. Aircraft flight servicing</w:t>
            </w:r>
          </w:p>
        </w:tc>
        <w:tc>
          <w:tcPr>
            <w:tcW w:w="2652" w:type="dxa"/>
            <w:tcBorders>
              <w:left w:val="nil"/>
              <w:bottom w:val="nil"/>
              <w:right w:val="nil"/>
            </w:tcBorders>
            <w:shd w:val="clear" w:color="auto" w:fill="auto"/>
          </w:tcPr>
          <w:p w14:paraId="059F3BEF" w14:textId="77777777" w:rsidR="006715FA" w:rsidRPr="00731E0E" w:rsidRDefault="006715FA" w:rsidP="003B7369">
            <w:pPr>
              <w:spacing w:before="120"/>
              <w:ind w:left="34"/>
              <w:rPr>
                <w:rFonts w:ascii="Times New Roman" w:hAnsi="Times New Roman"/>
                <w:color w:val="000000" w:themeColor="text1"/>
                <w:sz w:val="18"/>
                <w:szCs w:val="18"/>
              </w:rPr>
            </w:pPr>
            <w:r w:rsidRPr="00731E0E">
              <w:rPr>
                <w:rFonts w:ascii="Times New Roman" w:hAnsi="Times New Roman"/>
                <w:color w:val="000000" w:themeColor="text1"/>
                <w:sz w:val="18"/>
                <w:szCs w:val="18"/>
              </w:rPr>
              <w:t>1. Specifying independent checks</w:t>
            </w:r>
          </w:p>
        </w:tc>
      </w:tr>
      <w:tr w:rsidR="006715FA" w:rsidRPr="00731E0E" w14:paraId="46DE4241" w14:textId="77777777" w:rsidTr="003B7369">
        <w:tc>
          <w:tcPr>
            <w:tcW w:w="2105" w:type="dxa"/>
            <w:tcBorders>
              <w:top w:val="nil"/>
              <w:left w:val="nil"/>
              <w:bottom w:val="nil"/>
              <w:right w:val="nil"/>
            </w:tcBorders>
            <w:shd w:val="clear" w:color="auto" w:fill="auto"/>
          </w:tcPr>
          <w:p w14:paraId="2CA8455D"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Padlock</w:t>
            </w:r>
          </w:p>
        </w:tc>
        <w:tc>
          <w:tcPr>
            <w:tcW w:w="2872" w:type="dxa"/>
            <w:tcBorders>
              <w:top w:val="nil"/>
              <w:left w:val="nil"/>
              <w:bottom w:val="nil"/>
              <w:right w:val="nil"/>
            </w:tcBorders>
            <w:shd w:val="clear" w:color="auto" w:fill="auto"/>
          </w:tcPr>
          <w:p w14:paraId="4E79BDA0"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MAP (Military Publication)</w:t>
            </w:r>
          </w:p>
        </w:tc>
        <w:tc>
          <w:tcPr>
            <w:tcW w:w="2111" w:type="dxa"/>
            <w:tcBorders>
              <w:top w:val="nil"/>
              <w:left w:val="nil"/>
              <w:bottom w:val="nil"/>
              <w:right w:val="nil"/>
            </w:tcBorders>
            <w:shd w:val="clear" w:color="auto" w:fill="auto"/>
          </w:tcPr>
          <w:p w14:paraId="2F6C8FD9" w14:textId="77777777" w:rsidR="006715FA" w:rsidRPr="00731E0E" w:rsidRDefault="006715FA" w:rsidP="003B7369">
            <w:pPr>
              <w:ind w:right="-56"/>
              <w:rPr>
                <w:rFonts w:ascii="Times New Roman" w:hAnsi="Times New Roman"/>
                <w:color w:val="000000" w:themeColor="text1"/>
                <w:sz w:val="18"/>
                <w:szCs w:val="18"/>
              </w:rPr>
            </w:pPr>
            <w:r w:rsidRPr="00731E0E">
              <w:rPr>
                <w:rFonts w:ascii="Times New Roman" w:hAnsi="Times New Roman"/>
                <w:color w:val="000000" w:themeColor="text1"/>
                <w:sz w:val="18"/>
                <w:szCs w:val="18"/>
              </w:rPr>
              <w:t>2. Air system charge</w:t>
            </w:r>
          </w:p>
        </w:tc>
        <w:tc>
          <w:tcPr>
            <w:tcW w:w="2652" w:type="dxa"/>
            <w:tcBorders>
              <w:top w:val="nil"/>
              <w:left w:val="nil"/>
              <w:bottom w:val="nil"/>
              <w:right w:val="nil"/>
            </w:tcBorders>
            <w:shd w:val="clear" w:color="auto" w:fill="auto"/>
          </w:tcPr>
          <w:p w14:paraId="72D740CF" w14:textId="77777777" w:rsidR="006715FA" w:rsidRPr="00731E0E" w:rsidRDefault="006715FA" w:rsidP="003B7369">
            <w:pPr>
              <w:ind w:left="34"/>
              <w:rPr>
                <w:rFonts w:ascii="Times New Roman" w:hAnsi="Times New Roman"/>
                <w:color w:val="000000" w:themeColor="text1"/>
                <w:sz w:val="18"/>
                <w:szCs w:val="18"/>
              </w:rPr>
            </w:pPr>
            <w:r w:rsidRPr="00731E0E">
              <w:rPr>
                <w:rFonts w:ascii="Times New Roman" w:hAnsi="Times New Roman"/>
                <w:color w:val="000000" w:themeColor="text1"/>
                <w:sz w:val="18"/>
                <w:szCs w:val="18"/>
              </w:rPr>
              <w:t>2. Component removal</w:t>
            </w:r>
          </w:p>
        </w:tc>
      </w:tr>
      <w:tr w:rsidR="006715FA" w:rsidRPr="00731E0E" w14:paraId="2CF5B6A9" w14:textId="77777777" w:rsidTr="003B7369">
        <w:tc>
          <w:tcPr>
            <w:tcW w:w="2105" w:type="dxa"/>
            <w:tcBorders>
              <w:top w:val="nil"/>
              <w:left w:val="nil"/>
              <w:bottom w:val="nil"/>
              <w:right w:val="nil"/>
            </w:tcBorders>
            <w:shd w:val="clear" w:color="auto" w:fill="auto"/>
          </w:tcPr>
          <w:p w14:paraId="57A09798"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Keys</w:t>
            </w:r>
          </w:p>
        </w:tc>
        <w:tc>
          <w:tcPr>
            <w:tcW w:w="2872" w:type="dxa"/>
            <w:tcBorders>
              <w:top w:val="nil"/>
              <w:left w:val="nil"/>
              <w:bottom w:val="nil"/>
              <w:right w:val="nil"/>
            </w:tcBorders>
            <w:shd w:val="clear" w:color="auto" w:fill="auto"/>
          </w:tcPr>
          <w:p w14:paraId="46E49635"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Keys</w:t>
            </w:r>
          </w:p>
        </w:tc>
        <w:tc>
          <w:tcPr>
            <w:tcW w:w="2111" w:type="dxa"/>
            <w:tcBorders>
              <w:top w:val="nil"/>
              <w:left w:val="nil"/>
              <w:bottom w:val="nil"/>
              <w:right w:val="nil"/>
            </w:tcBorders>
            <w:shd w:val="clear" w:color="auto" w:fill="auto"/>
          </w:tcPr>
          <w:p w14:paraId="4A634FFC"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3. Oil replenishment</w:t>
            </w:r>
          </w:p>
        </w:tc>
        <w:tc>
          <w:tcPr>
            <w:tcW w:w="2652" w:type="dxa"/>
            <w:tcBorders>
              <w:top w:val="nil"/>
              <w:left w:val="nil"/>
              <w:bottom w:val="nil"/>
              <w:right w:val="nil"/>
            </w:tcBorders>
            <w:shd w:val="clear" w:color="auto" w:fill="auto"/>
          </w:tcPr>
          <w:p w14:paraId="5F00637E" w14:textId="77777777" w:rsidR="006715FA" w:rsidRPr="00731E0E" w:rsidRDefault="006715FA" w:rsidP="003B7369">
            <w:pPr>
              <w:ind w:left="34"/>
              <w:rPr>
                <w:rFonts w:ascii="Times New Roman" w:hAnsi="Times New Roman"/>
                <w:color w:val="000000" w:themeColor="text1"/>
                <w:sz w:val="18"/>
                <w:szCs w:val="18"/>
              </w:rPr>
            </w:pPr>
            <w:r w:rsidRPr="00731E0E">
              <w:rPr>
                <w:rFonts w:ascii="Times New Roman" w:hAnsi="Times New Roman"/>
                <w:color w:val="000000" w:themeColor="text1"/>
                <w:sz w:val="18"/>
                <w:szCs w:val="18"/>
              </w:rPr>
              <w:t>3. Hangar brief &amp; checks</w:t>
            </w:r>
          </w:p>
        </w:tc>
      </w:tr>
      <w:tr w:rsidR="006715FA" w:rsidRPr="00731E0E" w14:paraId="7545B95F" w14:textId="77777777" w:rsidTr="003B7369">
        <w:tc>
          <w:tcPr>
            <w:tcW w:w="2105" w:type="dxa"/>
            <w:tcBorders>
              <w:top w:val="nil"/>
              <w:left w:val="nil"/>
              <w:bottom w:val="nil"/>
              <w:right w:val="nil"/>
            </w:tcBorders>
            <w:shd w:val="clear" w:color="auto" w:fill="auto"/>
          </w:tcPr>
          <w:p w14:paraId="696D3BB9"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Screw bag</w:t>
            </w:r>
          </w:p>
        </w:tc>
        <w:tc>
          <w:tcPr>
            <w:tcW w:w="2872" w:type="dxa"/>
            <w:tcBorders>
              <w:top w:val="nil"/>
              <w:left w:val="nil"/>
              <w:bottom w:val="nil"/>
              <w:right w:val="nil"/>
            </w:tcBorders>
            <w:shd w:val="clear" w:color="auto" w:fill="auto"/>
          </w:tcPr>
          <w:p w14:paraId="1E99093E"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PPE (Personal protection equipment such as goggles, mask, gloves, etc)</w:t>
            </w:r>
          </w:p>
        </w:tc>
        <w:tc>
          <w:tcPr>
            <w:tcW w:w="2111" w:type="dxa"/>
            <w:tcBorders>
              <w:top w:val="nil"/>
              <w:left w:val="nil"/>
              <w:bottom w:val="nil"/>
              <w:right w:val="nil"/>
            </w:tcBorders>
            <w:shd w:val="clear" w:color="auto" w:fill="auto"/>
          </w:tcPr>
          <w:p w14:paraId="70044B9D"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4. Component Torqueing</w:t>
            </w:r>
          </w:p>
        </w:tc>
        <w:tc>
          <w:tcPr>
            <w:tcW w:w="2652" w:type="dxa"/>
            <w:tcBorders>
              <w:top w:val="nil"/>
              <w:left w:val="nil"/>
              <w:bottom w:val="nil"/>
              <w:right w:val="nil"/>
            </w:tcBorders>
            <w:shd w:val="clear" w:color="auto" w:fill="auto"/>
          </w:tcPr>
          <w:p w14:paraId="6FD5B9CC" w14:textId="77777777" w:rsidR="006715FA" w:rsidRPr="00731E0E" w:rsidRDefault="006715FA" w:rsidP="003B7369">
            <w:pPr>
              <w:ind w:left="34"/>
              <w:rPr>
                <w:rFonts w:ascii="Times New Roman" w:hAnsi="Times New Roman"/>
                <w:color w:val="000000" w:themeColor="text1"/>
                <w:sz w:val="18"/>
                <w:szCs w:val="18"/>
              </w:rPr>
            </w:pPr>
            <w:r w:rsidRPr="00731E0E">
              <w:rPr>
                <w:rFonts w:ascii="Times New Roman" w:hAnsi="Times New Roman"/>
                <w:color w:val="000000" w:themeColor="text1"/>
                <w:sz w:val="18"/>
                <w:szCs w:val="18"/>
              </w:rPr>
              <w:t xml:space="preserve">4. Coordinate aircraft paperwork in GOLDEsp </w:t>
            </w:r>
          </w:p>
        </w:tc>
      </w:tr>
      <w:tr w:rsidR="006715FA" w:rsidRPr="00731E0E" w14:paraId="6554C50A" w14:textId="77777777" w:rsidTr="003B7369">
        <w:tc>
          <w:tcPr>
            <w:tcW w:w="2105" w:type="dxa"/>
            <w:tcBorders>
              <w:top w:val="nil"/>
              <w:left w:val="nil"/>
              <w:bottom w:val="nil"/>
              <w:right w:val="nil"/>
            </w:tcBorders>
            <w:shd w:val="clear" w:color="auto" w:fill="auto"/>
          </w:tcPr>
          <w:p w14:paraId="0EE571DE"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Dipstick</w:t>
            </w:r>
          </w:p>
        </w:tc>
        <w:tc>
          <w:tcPr>
            <w:tcW w:w="2872" w:type="dxa"/>
            <w:tcBorders>
              <w:top w:val="nil"/>
              <w:left w:val="nil"/>
              <w:bottom w:val="nil"/>
              <w:right w:val="nil"/>
            </w:tcBorders>
            <w:shd w:val="clear" w:color="auto" w:fill="auto"/>
          </w:tcPr>
          <w:p w14:paraId="134E0AF9"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Questions (part of supervisor process)</w:t>
            </w:r>
          </w:p>
        </w:tc>
        <w:tc>
          <w:tcPr>
            <w:tcW w:w="2111" w:type="dxa"/>
            <w:tcBorders>
              <w:top w:val="nil"/>
              <w:left w:val="nil"/>
              <w:bottom w:val="nil"/>
              <w:right w:val="nil"/>
            </w:tcBorders>
            <w:shd w:val="clear" w:color="auto" w:fill="auto"/>
          </w:tcPr>
          <w:p w14:paraId="3407A436"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5. Aircraft jacking</w:t>
            </w:r>
          </w:p>
        </w:tc>
        <w:tc>
          <w:tcPr>
            <w:tcW w:w="2652" w:type="dxa"/>
            <w:tcBorders>
              <w:top w:val="nil"/>
              <w:left w:val="nil"/>
              <w:bottom w:val="nil"/>
              <w:right w:val="nil"/>
            </w:tcBorders>
            <w:shd w:val="clear" w:color="auto" w:fill="auto"/>
          </w:tcPr>
          <w:p w14:paraId="24337679" w14:textId="77777777" w:rsidR="006715FA" w:rsidRPr="00731E0E" w:rsidRDefault="006715FA" w:rsidP="003B7369">
            <w:pPr>
              <w:ind w:left="34"/>
              <w:rPr>
                <w:rFonts w:ascii="Times New Roman" w:hAnsi="Times New Roman"/>
                <w:color w:val="000000" w:themeColor="text1"/>
                <w:sz w:val="18"/>
                <w:szCs w:val="18"/>
              </w:rPr>
            </w:pPr>
            <w:r w:rsidRPr="00731E0E">
              <w:rPr>
                <w:rFonts w:ascii="Times New Roman" w:hAnsi="Times New Roman"/>
                <w:color w:val="000000" w:themeColor="text1"/>
                <w:sz w:val="18"/>
                <w:szCs w:val="18"/>
              </w:rPr>
              <w:t>5. Component receipt &amp; despatch checks</w:t>
            </w:r>
          </w:p>
        </w:tc>
      </w:tr>
      <w:tr w:rsidR="006715FA" w:rsidRPr="00731E0E" w14:paraId="7CE82A3D" w14:textId="77777777" w:rsidTr="003B7369">
        <w:tc>
          <w:tcPr>
            <w:tcW w:w="2105" w:type="dxa"/>
            <w:tcBorders>
              <w:top w:val="nil"/>
              <w:left w:val="nil"/>
              <w:bottom w:val="nil"/>
              <w:right w:val="nil"/>
            </w:tcBorders>
            <w:shd w:val="clear" w:color="auto" w:fill="auto"/>
          </w:tcPr>
          <w:p w14:paraId="0017FC9C"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Panel</w:t>
            </w:r>
          </w:p>
        </w:tc>
        <w:tc>
          <w:tcPr>
            <w:tcW w:w="2872" w:type="dxa"/>
            <w:tcBorders>
              <w:top w:val="nil"/>
              <w:left w:val="nil"/>
              <w:bottom w:val="nil"/>
              <w:right w:val="nil"/>
            </w:tcBorders>
            <w:shd w:val="clear" w:color="auto" w:fill="auto"/>
          </w:tcPr>
          <w:p w14:paraId="33429655"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Panel</w:t>
            </w:r>
          </w:p>
        </w:tc>
        <w:tc>
          <w:tcPr>
            <w:tcW w:w="2111" w:type="dxa"/>
            <w:tcBorders>
              <w:top w:val="nil"/>
              <w:left w:val="nil"/>
              <w:bottom w:val="nil"/>
              <w:right w:val="nil"/>
            </w:tcBorders>
            <w:shd w:val="clear" w:color="auto" w:fill="auto"/>
          </w:tcPr>
          <w:p w14:paraId="1C8E146C"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11B236AC"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275D9B37" w14:textId="77777777" w:rsidTr="003B7369">
        <w:tc>
          <w:tcPr>
            <w:tcW w:w="2105" w:type="dxa"/>
            <w:tcBorders>
              <w:top w:val="nil"/>
              <w:left w:val="nil"/>
              <w:bottom w:val="nil"/>
              <w:right w:val="nil"/>
            </w:tcBorders>
            <w:shd w:val="clear" w:color="auto" w:fill="auto"/>
          </w:tcPr>
          <w:p w14:paraId="71A96A7B"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Filler cap</w:t>
            </w:r>
          </w:p>
        </w:tc>
        <w:tc>
          <w:tcPr>
            <w:tcW w:w="2872" w:type="dxa"/>
            <w:tcBorders>
              <w:top w:val="nil"/>
              <w:left w:val="nil"/>
              <w:bottom w:val="nil"/>
              <w:right w:val="nil"/>
            </w:tcBorders>
            <w:shd w:val="clear" w:color="auto" w:fill="auto"/>
          </w:tcPr>
          <w:p w14:paraId="0B66E87F"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Maintenance checks</w:t>
            </w:r>
          </w:p>
        </w:tc>
        <w:tc>
          <w:tcPr>
            <w:tcW w:w="2111" w:type="dxa"/>
            <w:tcBorders>
              <w:top w:val="nil"/>
              <w:left w:val="nil"/>
              <w:bottom w:val="nil"/>
              <w:right w:val="nil"/>
            </w:tcBorders>
            <w:shd w:val="clear" w:color="auto" w:fill="auto"/>
          </w:tcPr>
          <w:p w14:paraId="05F214B3"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3310D239"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535DEEC0" w14:textId="77777777" w:rsidTr="003B7369">
        <w:tc>
          <w:tcPr>
            <w:tcW w:w="2105" w:type="dxa"/>
            <w:tcBorders>
              <w:top w:val="nil"/>
              <w:left w:val="nil"/>
              <w:bottom w:val="nil"/>
              <w:right w:val="nil"/>
            </w:tcBorders>
            <w:shd w:val="clear" w:color="auto" w:fill="auto"/>
          </w:tcPr>
          <w:p w14:paraId="4D1863E6"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Circuit breaker</w:t>
            </w:r>
          </w:p>
        </w:tc>
        <w:tc>
          <w:tcPr>
            <w:tcW w:w="2872" w:type="dxa"/>
            <w:tcBorders>
              <w:top w:val="nil"/>
              <w:left w:val="nil"/>
              <w:bottom w:val="nil"/>
              <w:right w:val="nil"/>
            </w:tcBorders>
            <w:shd w:val="clear" w:color="auto" w:fill="auto"/>
          </w:tcPr>
          <w:p w14:paraId="3BBD3D01"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Circuit breaker</w:t>
            </w:r>
          </w:p>
        </w:tc>
        <w:tc>
          <w:tcPr>
            <w:tcW w:w="2111" w:type="dxa"/>
            <w:tcBorders>
              <w:top w:val="nil"/>
              <w:left w:val="nil"/>
              <w:bottom w:val="nil"/>
              <w:right w:val="nil"/>
            </w:tcBorders>
            <w:shd w:val="clear" w:color="auto" w:fill="auto"/>
          </w:tcPr>
          <w:p w14:paraId="65DA3005"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7E7115CA"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241F12AD" w14:textId="77777777" w:rsidTr="003B7369">
        <w:tc>
          <w:tcPr>
            <w:tcW w:w="2105" w:type="dxa"/>
            <w:tcBorders>
              <w:top w:val="nil"/>
              <w:left w:val="nil"/>
              <w:bottom w:val="nil"/>
              <w:right w:val="nil"/>
            </w:tcBorders>
            <w:shd w:val="clear" w:color="auto" w:fill="auto"/>
          </w:tcPr>
          <w:p w14:paraId="559D2C11" w14:textId="77777777" w:rsidR="006715FA" w:rsidRPr="00731E0E" w:rsidRDefault="006715FA" w:rsidP="003B7369">
            <w:pPr>
              <w:widowControl w:val="0"/>
              <w:autoSpaceDE w:val="0"/>
              <w:autoSpaceDN w:val="0"/>
              <w:adjustRightInd w:val="0"/>
              <w:rPr>
                <w:rFonts w:ascii="Times New Roman" w:hAnsi="Times New Roman"/>
                <w:color w:val="000000" w:themeColor="text1"/>
                <w:sz w:val="18"/>
                <w:szCs w:val="18"/>
              </w:rPr>
            </w:pPr>
            <w:r w:rsidRPr="00731E0E">
              <w:rPr>
                <w:rFonts w:ascii="Times New Roman" w:hAnsi="Times New Roman"/>
                <w:color w:val="000000" w:themeColor="text1"/>
                <w:sz w:val="18"/>
                <w:szCs w:val="18"/>
              </w:rPr>
              <w:t>MF731 label (paper tag showing component serviceability)</w:t>
            </w:r>
          </w:p>
        </w:tc>
        <w:tc>
          <w:tcPr>
            <w:tcW w:w="2872" w:type="dxa"/>
            <w:tcBorders>
              <w:top w:val="nil"/>
              <w:left w:val="nil"/>
              <w:bottom w:val="nil"/>
              <w:right w:val="nil"/>
            </w:tcBorders>
            <w:shd w:val="clear" w:color="auto" w:fill="auto"/>
          </w:tcPr>
          <w:p w14:paraId="09B06CBC" w14:textId="77777777" w:rsidR="006715FA" w:rsidRPr="00731E0E" w:rsidRDefault="006715FA" w:rsidP="003B7369">
            <w:pPr>
              <w:widowControl w:val="0"/>
              <w:autoSpaceDE w:val="0"/>
              <w:autoSpaceDN w:val="0"/>
              <w:adjustRightInd w:val="0"/>
              <w:jc w:val="both"/>
              <w:rPr>
                <w:rFonts w:ascii="Times New Roman" w:hAnsi="Times New Roman"/>
                <w:color w:val="000000" w:themeColor="text1"/>
                <w:sz w:val="18"/>
                <w:szCs w:val="18"/>
              </w:rPr>
            </w:pPr>
            <w:r w:rsidRPr="00731E0E">
              <w:rPr>
                <w:rFonts w:ascii="Times New Roman" w:hAnsi="Times New Roman"/>
                <w:color w:val="000000" w:themeColor="text1"/>
                <w:sz w:val="18"/>
                <w:szCs w:val="18"/>
              </w:rPr>
              <w:t>MF731 label</w:t>
            </w:r>
          </w:p>
        </w:tc>
        <w:tc>
          <w:tcPr>
            <w:tcW w:w="2111" w:type="dxa"/>
            <w:tcBorders>
              <w:top w:val="nil"/>
              <w:left w:val="nil"/>
              <w:bottom w:val="nil"/>
              <w:right w:val="nil"/>
            </w:tcBorders>
            <w:shd w:val="clear" w:color="auto" w:fill="auto"/>
          </w:tcPr>
          <w:p w14:paraId="504812A1"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77FF9C60" w14:textId="77777777" w:rsidR="006715FA" w:rsidRPr="00731E0E" w:rsidRDefault="006715FA" w:rsidP="003B7369">
            <w:pPr>
              <w:rPr>
                <w:rFonts w:ascii="Times New Roman" w:hAnsi="Times New Roman"/>
                <w:color w:val="000000" w:themeColor="text1"/>
                <w:sz w:val="18"/>
                <w:szCs w:val="18"/>
              </w:rPr>
            </w:pPr>
          </w:p>
        </w:tc>
      </w:tr>
      <w:tr w:rsidR="006715FA" w:rsidRPr="00731E0E" w14:paraId="0A97DD46" w14:textId="77777777" w:rsidTr="003B7369">
        <w:tc>
          <w:tcPr>
            <w:tcW w:w="2105" w:type="dxa"/>
            <w:tcBorders>
              <w:top w:val="nil"/>
              <w:left w:val="nil"/>
              <w:bottom w:val="nil"/>
              <w:right w:val="nil"/>
            </w:tcBorders>
            <w:shd w:val="clear" w:color="auto" w:fill="auto"/>
          </w:tcPr>
          <w:p w14:paraId="571C3DCE"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Torque wrench</w:t>
            </w:r>
          </w:p>
        </w:tc>
        <w:tc>
          <w:tcPr>
            <w:tcW w:w="2872" w:type="dxa"/>
            <w:tcBorders>
              <w:top w:val="nil"/>
              <w:left w:val="nil"/>
              <w:bottom w:val="nil"/>
              <w:right w:val="nil"/>
            </w:tcBorders>
            <w:shd w:val="clear" w:color="auto" w:fill="auto"/>
          </w:tcPr>
          <w:p w14:paraId="717BE232"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Torque wrench</w:t>
            </w:r>
          </w:p>
        </w:tc>
        <w:tc>
          <w:tcPr>
            <w:tcW w:w="2111" w:type="dxa"/>
            <w:tcBorders>
              <w:top w:val="nil"/>
              <w:left w:val="nil"/>
              <w:bottom w:val="nil"/>
              <w:right w:val="nil"/>
            </w:tcBorders>
            <w:shd w:val="clear" w:color="auto" w:fill="auto"/>
          </w:tcPr>
          <w:p w14:paraId="38A19A9D"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2AB55C04"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3DAE86BF" w14:textId="77777777" w:rsidTr="003B7369">
        <w:tc>
          <w:tcPr>
            <w:tcW w:w="2105" w:type="dxa"/>
            <w:tcBorders>
              <w:top w:val="nil"/>
              <w:left w:val="nil"/>
              <w:bottom w:val="nil"/>
              <w:right w:val="nil"/>
            </w:tcBorders>
            <w:shd w:val="clear" w:color="auto" w:fill="auto"/>
          </w:tcPr>
          <w:p w14:paraId="7F107568"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Aircraft 700C (aircraft maintenance paperwork)</w:t>
            </w:r>
          </w:p>
        </w:tc>
        <w:tc>
          <w:tcPr>
            <w:tcW w:w="2872" w:type="dxa"/>
            <w:tcBorders>
              <w:top w:val="nil"/>
              <w:left w:val="nil"/>
              <w:bottom w:val="nil"/>
              <w:right w:val="nil"/>
            </w:tcBorders>
            <w:shd w:val="clear" w:color="auto" w:fill="auto"/>
          </w:tcPr>
          <w:p w14:paraId="357512B7"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Aircraft 700C</w:t>
            </w:r>
          </w:p>
        </w:tc>
        <w:tc>
          <w:tcPr>
            <w:tcW w:w="2111" w:type="dxa"/>
            <w:tcBorders>
              <w:top w:val="nil"/>
              <w:left w:val="nil"/>
              <w:bottom w:val="nil"/>
              <w:right w:val="nil"/>
            </w:tcBorders>
            <w:shd w:val="clear" w:color="auto" w:fill="auto"/>
          </w:tcPr>
          <w:p w14:paraId="675BBABD"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4517D0B5"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71657251" w14:textId="77777777" w:rsidTr="003B7369">
        <w:tc>
          <w:tcPr>
            <w:tcW w:w="2105" w:type="dxa"/>
            <w:tcBorders>
              <w:top w:val="nil"/>
              <w:left w:val="nil"/>
              <w:bottom w:val="nil"/>
              <w:right w:val="nil"/>
            </w:tcBorders>
            <w:shd w:val="clear" w:color="auto" w:fill="auto"/>
          </w:tcPr>
          <w:p w14:paraId="6B7422CD"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Tool tally</w:t>
            </w:r>
          </w:p>
        </w:tc>
        <w:tc>
          <w:tcPr>
            <w:tcW w:w="2872" w:type="dxa"/>
            <w:tcBorders>
              <w:top w:val="nil"/>
              <w:left w:val="nil"/>
              <w:bottom w:val="nil"/>
              <w:right w:val="nil"/>
            </w:tcBorders>
            <w:shd w:val="clear" w:color="auto" w:fill="auto"/>
          </w:tcPr>
          <w:p w14:paraId="6168155F"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FOD (Foreign object debris)</w:t>
            </w:r>
          </w:p>
        </w:tc>
        <w:tc>
          <w:tcPr>
            <w:tcW w:w="2111" w:type="dxa"/>
            <w:tcBorders>
              <w:top w:val="nil"/>
              <w:left w:val="nil"/>
              <w:bottom w:val="nil"/>
              <w:right w:val="nil"/>
            </w:tcBorders>
            <w:shd w:val="clear" w:color="auto" w:fill="auto"/>
          </w:tcPr>
          <w:p w14:paraId="7108C3F0"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7851B3A3"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443F2641" w14:textId="77777777" w:rsidTr="003B7369">
        <w:tc>
          <w:tcPr>
            <w:tcW w:w="2105" w:type="dxa"/>
            <w:tcBorders>
              <w:top w:val="nil"/>
              <w:left w:val="nil"/>
              <w:bottom w:val="nil"/>
              <w:right w:val="nil"/>
            </w:tcBorders>
            <w:shd w:val="clear" w:color="auto" w:fill="auto"/>
          </w:tcPr>
          <w:p w14:paraId="5BDF823D"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Socket</w:t>
            </w:r>
          </w:p>
        </w:tc>
        <w:tc>
          <w:tcPr>
            <w:tcW w:w="2872" w:type="dxa"/>
            <w:tcBorders>
              <w:top w:val="nil"/>
              <w:left w:val="nil"/>
              <w:bottom w:val="nil"/>
              <w:right w:val="nil"/>
            </w:tcBorders>
            <w:shd w:val="clear" w:color="auto" w:fill="auto"/>
          </w:tcPr>
          <w:p w14:paraId="28943EE5"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Socket</w:t>
            </w:r>
          </w:p>
        </w:tc>
        <w:tc>
          <w:tcPr>
            <w:tcW w:w="2111" w:type="dxa"/>
            <w:tcBorders>
              <w:top w:val="nil"/>
              <w:left w:val="nil"/>
              <w:bottom w:val="nil"/>
              <w:right w:val="nil"/>
            </w:tcBorders>
            <w:shd w:val="clear" w:color="auto" w:fill="auto"/>
          </w:tcPr>
          <w:p w14:paraId="5A3D9DC6"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08DA92D2"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3BE491D3" w14:textId="77777777" w:rsidTr="003B7369">
        <w:tc>
          <w:tcPr>
            <w:tcW w:w="2105" w:type="dxa"/>
            <w:tcBorders>
              <w:top w:val="nil"/>
              <w:left w:val="nil"/>
              <w:bottom w:val="nil"/>
              <w:right w:val="nil"/>
            </w:tcBorders>
            <w:shd w:val="clear" w:color="auto" w:fill="auto"/>
          </w:tcPr>
          <w:p w14:paraId="45AB6CA5"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Cowling</w:t>
            </w:r>
          </w:p>
        </w:tc>
        <w:tc>
          <w:tcPr>
            <w:tcW w:w="2872" w:type="dxa"/>
            <w:tcBorders>
              <w:top w:val="nil"/>
              <w:left w:val="nil"/>
              <w:bottom w:val="nil"/>
              <w:right w:val="nil"/>
            </w:tcBorders>
            <w:shd w:val="clear" w:color="auto" w:fill="auto"/>
          </w:tcPr>
          <w:p w14:paraId="5C73D865"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Cowling</w:t>
            </w:r>
          </w:p>
        </w:tc>
        <w:tc>
          <w:tcPr>
            <w:tcW w:w="2111" w:type="dxa"/>
            <w:tcBorders>
              <w:top w:val="nil"/>
              <w:left w:val="nil"/>
              <w:bottom w:val="nil"/>
              <w:right w:val="nil"/>
            </w:tcBorders>
            <w:shd w:val="clear" w:color="auto" w:fill="auto"/>
          </w:tcPr>
          <w:p w14:paraId="63418E74"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6502EA54"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30746BF5" w14:textId="77777777" w:rsidTr="003B7369">
        <w:tc>
          <w:tcPr>
            <w:tcW w:w="2105" w:type="dxa"/>
            <w:tcBorders>
              <w:top w:val="nil"/>
              <w:left w:val="nil"/>
              <w:bottom w:val="nil"/>
              <w:right w:val="nil"/>
            </w:tcBorders>
            <w:shd w:val="clear" w:color="auto" w:fill="auto"/>
          </w:tcPr>
          <w:p w14:paraId="4ABB286A"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Tyre</w:t>
            </w:r>
          </w:p>
        </w:tc>
        <w:tc>
          <w:tcPr>
            <w:tcW w:w="2872" w:type="dxa"/>
            <w:tcBorders>
              <w:top w:val="nil"/>
              <w:left w:val="nil"/>
              <w:bottom w:val="nil"/>
              <w:right w:val="nil"/>
            </w:tcBorders>
            <w:shd w:val="clear" w:color="auto" w:fill="auto"/>
          </w:tcPr>
          <w:p w14:paraId="090A3F68"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Hangar checks (safety procedures)</w:t>
            </w:r>
          </w:p>
        </w:tc>
        <w:tc>
          <w:tcPr>
            <w:tcW w:w="2111" w:type="dxa"/>
            <w:tcBorders>
              <w:top w:val="nil"/>
              <w:left w:val="nil"/>
              <w:bottom w:val="nil"/>
              <w:right w:val="nil"/>
            </w:tcBorders>
            <w:shd w:val="clear" w:color="auto" w:fill="auto"/>
          </w:tcPr>
          <w:p w14:paraId="692F248A"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50999EF8"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092899BE" w14:textId="77777777" w:rsidTr="003B7369">
        <w:tc>
          <w:tcPr>
            <w:tcW w:w="2105" w:type="dxa"/>
            <w:tcBorders>
              <w:top w:val="nil"/>
              <w:left w:val="nil"/>
              <w:bottom w:val="nil"/>
              <w:right w:val="nil"/>
            </w:tcBorders>
            <w:shd w:val="clear" w:color="auto" w:fill="auto"/>
          </w:tcPr>
          <w:p w14:paraId="7D5E6400"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Aircraft</w:t>
            </w:r>
          </w:p>
        </w:tc>
        <w:tc>
          <w:tcPr>
            <w:tcW w:w="2872" w:type="dxa"/>
            <w:tcBorders>
              <w:top w:val="nil"/>
              <w:left w:val="nil"/>
              <w:bottom w:val="nil"/>
              <w:right w:val="nil"/>
            </w:tcBorders>
            <w:shd w:val="clear" w:color="auto" w:fill="auto"/>
          </w:tcPr>
          <w:p w14:paraId="292F5793"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Aircraft</w:t>
            </w:r>
          </w:p>
        </w:tc>
        <w:tc>
          <w:tcPr>
            <w:tcW w:w="2111" w:type="dxa"/>
            <w:tcBorders>
              <w:top w:val="nil"/>
              <w:left w:val="nil"/>
              <w:bottom w:val="nil"/>
              <w:right w:val="nil"/>
            </w:tcBorders>
            <w:shd w:val="clear" w:color="auto" w:fill="auto"/>
          </w:tcPr>
          <w:p w14:paraId="183F7ABF"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5654AAC8"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0C896813" w14:textId="77777777" w:rsidTr="003B7369">
        <w:tc>
          <w:tcPr>
            <w:tcW w:w="2105" w:type="dxa"/>
            <w:tcBorders>
              <w:top w:val="nil"/>
              <w:left w:val="nil"/>
              <w:bottom w:val="nil"/>
              <w:right w:val="nil"/>
            </w:tcBorders>
            <w:shd w:val="clear" w:color="auto" w:fill="auto"/>
          </w:tcPr>
          <w:p w14:paraId="759ED4C1"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Pen</w:t>
            </w:r>
          </w:p>
        </w:tc>
        <w:tc>
          <w:tcPr>
            <w:tcW w:w="2872" w:type="dxa"/>
            <w:tcBorders>
              <w:top w:val="nil"/>
              <w:left w:val="nil"/>
              <w:bottom w:val="nil"/>
              <w:right w:val="nil"/>
            </w:tcBorders>
            <w:shd w:val="clear" w:color="auto" w:fill="auto"/>
          </w:tcPr>
          <w:p w14:paraId="6954DBEF"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Pen</w:t>
            </w:r>
          </w:p>
        </w:tc>
        <w:tc>
          <w:tcPr>
            <w:tcW w:w="2111" w:type="dxa"/>
            <w:tcBorders>
              <w:top w:val="nil"/>
              <w:left w:val="nil"/>
              <w:bottom w:val="nil"/>
              <w:right w:val="nil"/>
            </w:tcBorders>
            <w:shd w:val="clear" w:color="auto" w:fill="auto"/>
          </w:tcPr>
          <w:p w14:paraId="77864859"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75926714"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322C2076" w14:textId="77777777" w:rsidTr="003B7369">
        <w:tc>
          <w:tcPr>
            <w:tcW w:w="2105" w:type="dxa"/>
            <w:tcBorders>
              <w:top w:val="nil"/>
              <w:left w:val="nil"/>
              <w:bottom w:val="nil"/>
              <w:right w:val="nil"/>
            </w:tcBorders>
            <w:shd w:val="clear" w:color="auto" w:fill="auto"/>
          </w:tcPr>
          <w:p w14:paraId="0E6A537B"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GOLDEsp (e-database for paperwork)</w:t>
            </w:r>
          </w:p>
        </w:tc>
        <w:tc>
          <w:tcPr>
            <w:tcW w:w="2872" w:type="dxa"/>
            <w:tcBorders>
              <w:top w:val="nil"/>
              <w:left w:val="nil"/>
              <w:bottom w:val="nil"/>
              <w:right w:val="nil"/>
            </w:tcBorders>
            <w:shd w:val="clear" w:color="auto" w:fill="auto"/>
          </w:tcPr>
          <w:p w14:paraId="20116077"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GOLDEsp</w:t>
            </w:r>
          </w:p>
        </w:tc>
        <w:tc>
          <w:tcPr>
            <w:tcW w:w="2111" w:type="dxa"/>
            <w:tcBorders>
              <w:top w:val="nil"/>
              <w:left w:val="nil"/>
              <w:bottom w:val="nil"/>
              <w:right w:val="nil"/>
            </w:tcBorders>
            <w:shd w:val="clear" w:color="auto" w:fill="auto"/>
          </w:tcPr>
          <w:p w14:paraId="55AE7358"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208BE710"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2DC08A56" w14:textId="77777777" w:rsidTr="003B7369">
        <w:tc>
          <w:tcPr>
            <w:tcW w:w="2105" w:type="dxa"/>
            <w:tcBorders>
              <w:top w:val="nil"/>
              <w:left w:val="nil"/>
              <w:bottom w:val="nil"/>
              <w:right w:val="nil"/>
            </w:tcBorders>
            <w:shd w:val="clear" w:color="auto" w:fill="auto"/>
          </w:tcPr>
          <w:p w14:paraId="61E62BED"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Torch</w:t>
            </w:r>
          </w:p>
        </w:tc>
        <w:tc>
          <w:tcPr>
            <w:tcW w:w="2872" w:type="dxa"/>
            <w:tcBorders>
              <w:top w:val="nil"/>
              <w:left w:val="nil"/>
              <w:bottom w:val="nil"/>
              <w:right w:val="nil"/>
            </w:tcBorders>
            <w:shd w:val="clear" w:color="auto" w:fill="auto"/>
          </w:tcPr>
          <w:p w14:paraId="563013DD"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Torch</w:t>
            </w:r>
          </w:p>
        </w:tc>
        <w:tc>
          <w:tcPr>
            <w:tcW w:w="2111" w:type="dxa"/>
            <w:tcBorders>
              <w:top w:val="nil"/>
              <w:left w:val="nil"/>
              <w:bottom w:val="nil"/>
              <w:right w:val="nil"/>
            </w:tcBorders>
            <w:shd w:val="clear" w:color="auto" w:fill="auto"/>
          </w:tcPr>
          <w:p w14:paraId="0D76ED4A" w14:textId="77777777" w:rsidR="006715FA" w:rsidRPr="00731E0E" w:rsidRDefault="006715FA" w:rsidP="003B7369">
            <w:pPr>
              <w:rPr>
                <w:rFonts w:ascii="Times New Roman" w:hAnsi="Times New Roman"/>
                <w:color w:val="000000" w:themeColor="text1"/>
                <w:sz w:val="18"/>
                <w:szCs w:val="18"/>
              </w:rPr>
            </w:pPr>
          </w:p>
        </w:tc>
        <w:tc>
          <w:tcPr>
            <w:tcW w:w="2652" w:type="dxa"/>
            <w:tcBorders>
              <w:top w:val="nil"/>
              <w:left w:val="nil"/>
              <w:bottom w:val="nil"/>
              <w:right w:val="nil"/>
            </w:tcBorders>
            <w:shd w:val="clear" w:color="auto" w:fill="auto"/>
          </w:tcPr>
          <w:p w14:paraId="2679E7DB" w14:textId="77777777" w:rsidR="006715FA" w:rsidRPr="00731E0E" w:rsidRDefault="006715FA" w:rsidP="003B7369">
            <w:pPr>
              <w:ind w:left="34"/>
              <w:rPr>
                <w:rFonts w:ascii="Times New Roman" w:hAnsi="Times New Roman"/>
                <w:color w:val="000000" w:themeColor="text1"/>
                <w:sz w:val="18"/>
                <w:szCs w:val="18"/>
              </w:rPr>
            </w:pPr>
          </w:p>
        </w:tc>
      </w:tr>
      <w:tr w:rsidR="006715FA" w:rsidRPr="00731E0E" w14:paraId="3E1E057F" w14:textId="77777777" w:rsidTr="003B7369">
        <w:tc>
          <w:tcPr>
            <w:tcW w:w="2105" w:type="dxa"/>
            <w:tcBorders>
              <w:top w:val="nil"/>
              <w:left w:val="nil"/>
              <w:bottom w:val="single" w:sz="12" w:space="0" w:color="000000"/>
              <w:right w:val="nil"/>
            </w:tcBorders>
            <w:shd w:val="clear" w:color="auto" w:fill="auto"/>
          </w:tcPr>
          <w:p w14:paraId="4E87CD8C" w14:textId="77777777" w:rsidR="006715FA" w:rsidRPr="00731E0E" w:rsidRDefault="006715FA" w:rsidP="003B7369">
            <w:pPr>
              <w:spacing w:after="120"/>
              <w:rPr>
                <w:rFonts w:ascii="Times New Roman" w:hAnsi="Times New Roman"/>
                <w:color w:val="000000" w:themeColor="text1"/>
                <w:sz w:val="18"/>
                <w:szCs w:val="18"/>
              </w:rPr>
            </w:pPr>
            <w:r w:rsidRPr="00731E0E">
              <w:rPr>
                <w:rFonts w:ascii="Times New Roman" w:hAnsi="Times New Roman"/>
                <w:color w:val="000000" w:themeColor="text1"/>
                <w:sz w:val="18"/>
                <w:szCs w:val="18"/>
              </w:rPr>
              <w:t>Lubricant</w:t>
            </w:r>
          </w:p>
        </w:tc>
        <w:tc>
          <w:tcPr>
            <w:tcW w:w="2872" w:type="dxa"/>
            <w:tcBorders>
              <w:top w:val="nil"/>
              <w:left w:val="nil"/>
              <w:bottom w:val="single" w:sz="12" w:space="0" w:color="000000"/>
              <w:right w:val="nil"/>
            </w:tcBorders>
            <w:shd w:val="clear" w:color="auto" w:fill="auto"/>
          </w:tcPr>
          <w:p w14:paraId="4AE55890" w14:textId="77777777" w:rsidR="006715FA" w:rsidRPr="00731E0E" w:rsidRDefault="006715FA" w:rsidP="003B7369">
            <w:pPr>
              <w:spacing w:after="120"/>
              <w:rPr>
                <w:rFonts w:ascii="Times New Roman" w:hAnsi="Times New Roman"/>
                <w:color w:val="000000" w:themeColor="text1"/>
                <w:sz w:val="18"/>
                <w:szCs w:val="18"/>
              </w:rPr>
            </w:pPr>
            <w:r w:rsidRPr="00731E0E">
              <w:rPr>
                <w:rFonts w:ascii="Times New Roman" w:hAnsi="Times New Roman"/>
                <w:color w:val="000000" w:themeColor="text1"/>
                <w:sz w:val="18"/>
                <w:szCs w:val="18"/>
              </w:rPr>
              <w:t>Lubricant</w:t>
            </w:r>
          </w:p>
        </w:tc>
        <w:tc>
          <w:tcPr>
            <w:tcW w:w="2111" w:type="dxa"/>
            <w:tcBorders>
              <w:top w:val="nil"/>
              <w:left w:val="nil"/>
              <w:bottom w:val="single" w:sz="12" w:space="0" w:color="000000"/>
              <w:right w:val="nil"/>
            </w:tcBorders>
            <w:shd w:val="clear" w:color="auto" w:fill="auto"/>
          </w:tcPr>
          <w:p w14:paraId="5B836AF2" w14:textId="77777777" w:rsidR="006715FA" w:rsidRPr="00731E0E" w:rsidRDefault="006715FA" w:rsidP="003B7369">
            <w:pPr>
              <w:spacing w:after="120"/>
              <w:rPr>
                <w:rFonts w:ascii="Times New Roman" w:hAnsi="Times New Roman"/>
                <w:color w:val="000000" w:themeColor="text1"/>
                <w:sz w:val="18"/>
                <w:szCs w:val="18"/>
              </w:rPr>
            </w:pPr>
          </w:p>
        </w:tc>
        <w:tc>
          <w:tcPr>
            <w:tcW w:w="2652" w:type="dxa"/>
            <w:tcBorders>
              <w:top w:val="nil"/>
              <w:left w:val="nil"/>
              <w:bottom w:val="single" w:sz="12" w:space="0" w:color="000000"/>
              <w:right w:val="nil"/>
            </w:tcBorders>
            <w:shd w:val="clear" w:color="auto" w:fill="auto"/>
          </w:tcPr>
          <w:p w14:paraId="5BAAAF90" w14:textId="77777777" w:rsidR="006715FA" w:rsidRPr="00731E0E" w:rsidRDefault="006715FA" w:rsidP="003B7369">
            <w:pPr>
              <w:spacing w:after="120"/>
              <w:ind w:left="34"/>
              <w:rPr>
                <w:rFonts w:ascii="Times New Roman" w:hAnsi="Times New Roman"/>
                <w:color w:val="000000" w:themeColor="text1"/>
                <w:sz w:val="18"/>
                <w:szCs w:val="18"/>
              </w:rPr>
            </w:pPr>
          </w:p>
        </w:tc>
      </w:tr>
    </w:tbl>
    <w:p w14:paraId="0FF1D8A3" w14:textId="77777777" w:rsidR="006715FA" w:rsidRPr="00731E0E" w:rsidRDefault="006715FA" w:rsidP="00E96057">
      <w:pPr>
        <w:widowControl w:val="0"/>
        <w:autoSpaceDE w:val="0"/>
        <w:autoSpaceDN w:val="0"/>
        <w:adjustRightInd w:val="0"/>
        <w:jc w:val="both"/>
        <w:rPr>
          <w:rFonts w:ascii="Times New Roman" w:hAnsi="Times New Roman"/>
          <w:b/>
          <w:color w:val="000000" w:themeColor="text1"/>
          <w:sz w:val="22"/>
          <w:szCs w:val="22"/>
        </w:rPr>
      </w:pPr>
    </w:p>
    <w:p w14:paraId="57383357" w14:textId="77777777" w:rsidR="00456FF0" w:rsidRPr="00731E0E" w:rsidRDefault="00456FF0" w:rsidP="00E96057">
      <w:pPr>
        <w:widowControl w:val="0"/>
        <w:autoSpaceDE w:val="0"/>
        <w:autoSpaceDN w:val="0"/>
        <w:adjustRightInd w:val="0"/>
        <w:jc w:val="both"/>
        <w:rPr>
          <w:rFonts w:ascii="Times New Roman" w:hAnsi="Times New Roman"/>
          <w:b/>
          <w:color w:val="000000" w:themeColor="text1"/>
          <w:sz w:val="22"/>
          <w:szCs w:val="22"/>
        </w:rPr>
      </w:pPr>
    </w:p>
    <w:p w14:paraId="22166880" w14:textId="77777777" w:rsidR="00456FF0" w:rsidRPr="00731E0E" w:rsidRDefault="00456FF0" w:rsidP="00E96057">
      <w:pPr>
        <w:widowControl w:val="0"/>
        <w:autoSpaceDE w:val="0"/>
        <w:autoSpaceDN w:val="0"/>
        <w:adjustRightInd w:val="0"/>
        <w:jc w:val="both"/>
        <w:rPr>
          <w:rFonts w:ascii="Times New Roman" w:hAnsi="Times New Roman"/>
          <w:b/>
          <w:color w:val="000000" w:themeColor="text1"/>
          <w:sz w:val="22"/>
          <w:szCs w:val="22"/>
        </w:rPr>
      </w:pPr>
    </w:p>
    <w:p w14:paraId="368EF4E9" w14:textId="694071D4" w:rsidR="00B85901" w:rsidRPr="00731E0E" w:rsidRDefault="0023799D" w:rsidP="00B85901">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2.</w:t>
      </w:r>
      <w:r w:rsidR="00B85901" w:rsidRPr="00731E0E">
        <w:rPr>
          <w:rFonts w:ascii="Times New Roman" w:hAnsi="Times New Roman"/>
          <w:color w:val="000000" w:themeColor="text1"/>
          <w:sz w:val="22"/>
          <w:szCs w:val="22"/>
        </w:rPr>
        <w:t>3</w:t>
      </w:r>
      <w:r w:rsidR="00B85901" w:rsidRPr="00731E0E">
        <w:rPr>
          <w:rFonts w:ascii="Times New Roman" w:hAnsi="Times New Roman"/>
          <w:color w:val="000000" w:themeColor="text1"/>
          <w:sz w:val="22"/>
          <w:szCs w:val="22"/>
        </w:rPr>
        <w:tab/>
      </w:r>
      <w:r w:rsidR="00B85901" w:rsidRPr="00731E0E">
        <w:rPr>
          <w:rFonts w:ascii="Times New Roman" w:hAnsi="Times New Roman"/>
          <w:i/>
          <w:color w:val="000000" w:themeColor="text1"/>
          <w:sz w:val="22"/>
          <w:szCs w:val="22"/>
        </w:rPr>
        <w:t>Observations</w:t>
      </w:r>
    </w:p>
    <w:p w14:paraId="5F7DF325" w14:textId="2108F987" w:rsidR="00E96057" w:rsidRPr="00731E0E" w:rsidRDefault="00E96057" w:rsidP="00E96057">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Within the period of the study, five operative courses and five supervisor courses were available, during which five practical tasks per participant per course only could be observed due to available resources and to avoid disturbing on-going training. RNAESS instructors </w:t>
      </w:r>
      <w:r w:rsidR="00E07ED8" w:rsidRPr="00731E0E">
        <w:rPr>
          <w:rFonts w:ascii="Times New Roman" w:hAnsi="Times New Roman"/>
          <w:color w:val="000000" w:themeColor="text1"/>
          <w:sz w:val="22"/>
          <w:szCs w:val="22"/>
        </w:rPr>
        <w:t>were trained by the researchers to conduct</w:t>
      </w:r>
      <w:r w:rsidRPr="00731E0E">
        <w:rPr>
          <w:rFonts w:ascii="Times New Roman" w:hAnsi="Times New Roman"/>
          <w:color w:val="000000" w:themeColor="text1"/>
          <w:sz w:val="22"/>
          <w:szCs w:val="22"/>
        </w:rPr>
        <w:t xml:space="preserve"> the observations, as it was not possible for the researchers to be present </w:t>
      </w:r>
      <w:r w:rsidR="00E07ED8" w:rsidRPr="00731E0E">
        <w:rPr>
          <w:rFonts w:ascii="Times New Roman" w:hAnsi="Times New Roman"/>
          <w:color w:val="000000" w:themeColor="text1"/>
          <w:sz w:val="22"/>
          <w:szCs w:val="22"/>
        </w:rPr>
        <w:t>every day</w:t>
      </w:r>
      <w:r w:rsidRPr="00731E0E">
        <w:rPr>
          <w:rFonts w:ascii="Times New Roman" w:hAnsi="Times New Roman"/>
          <w:color w:val="000000" w:themeColor="text1"/>
          <w:sz w:val="22"/>
          <w:szCs w:val="22"/>
        </w:rPr>
        <w:t xml:space="preserve"> over the period of the study. </w:t>
      </w:r>
      <w:r w:rsidR="00CF70FF" w:rsidRPr="00731E0E">
        <w:rPr>
          <w:rFonts w:ascii="Times New Roman" w:hAnsi="Times New Roman"/>
          <w:color w:val="000000" w:themeColor="text1"/>
          <w:sz w:val="22"/>
          <w:szCs w:val="22"/>
        </w:rPr>
        <w:t xml:space="preserve">Each group was allocated 12 participants to one of the five intervention categories.  </w:t>
      </w:r>
      <w:r w:rsidRPr="00731E0E">
        <w:rPr>
          <w:rFonts w:ascii="Times New Roman" w:hAnsi="Times New Roman"/>
          <w:color w:val="000000" w:themeColor="text1"/>
          <w:sz w:val="22"/>
          <w:szCs w:val="22"/>
        </w:rPr>
        <w:t>E</w:t>
      </w:r>
      <w:r w:rsidR="00CF70FF" w:rsidRPr="00731E0E">
        <w:rPr>
          <w:rFonts w:ascii="Times New Roman" w:hAnsi="Times New Roman"/>
          <w:color w:val="000000" w:themeColor="text1"/>
          <w:sz w:val="22"/>
          <w:szCs w:val="22"/>
        </w:rPr>
        <w:t xml:space="preserve">ach course was loaded with more than 12 engineers </w:t>
      </w:r>
      <w:r w:rsidRPr="00731E0E">
        <w:rPr>
          <w:rFonts w:ascii="Times New Roman" w:hAnsi="Times New Roman"/>
          <w:color w:val="000000" w:themeColor="text1"/>
          <w:sz w:val="22"/>
          <w:szCs w:val="22"/>
        </w:rPr>
        <w:t xml:space="preserve">thus </w:t>
      </w:r>
      <w:r w:rsidR="00CF70FF" w:rsidRPr="00731E0E">
        <w:rPr>
          <w:rFonts w:ascii="Times New Roman" w:hAnsi="Times New Roman"/>
          <w:color w:val="000000" w:themeColor="text1"/>
          <w:sz w:val="22"/>
          <w:szCs w:val="22"/>
        </w:rPr>
        <w:t xml:space="preserve">there was sufficient redundancy to ensure the required </w:t>
      </w:r>
      <w:r w:rsidRPr="00731E0E">
        <w:rPr>
          <w:rFonts w:ascii="Times New Roman" w:hAnsi="Times New Roman"/>
          <w:color w:val="000000" w:themeColor="text1"/>
          <w:sz w:val="22"/>
          <w:szCs w:val="22"/>
        </w:rPr>
        <w:t xml:space="preserve">observations could be achieved. </w:t>
      </w:r>
      <w:r w:rsidR="002247E4" w:rsidRPr="00731E0E">
        <w:rPr>
          <w:rFonts w:ascii="Times New Roman" w:hAnsi="Times New Roman"/>
          <w:color w:val="000000" w:themeColor="text1"/>
          <w:sz w:val="22"/>
          <w:szCs w:val="22"/>
        </w:rPr>
        <w:t xml:space="preserve">The first course for each </w:t>
      </w:r>
      <w:r w:rsidRPr="00731E0E">
        <w:rPr>
          <w:rFonts w:ascii="Times New Roman" w:hAnsi="Times New Roman"/>
          <w:color w:val="000000" w:themeColor="text1"/>
          <w:sz w:val="22"/>
          <w:szCs w:val="22"/>
        </w:rPr>
        <w:t>group</w:t>
      </w:r>
      <w:r w:rsidR="002247E4" w:rsidRPr="00731E0E">
        <w:rPr>
          <w:rFonts w:ascii="Times New Roman" w:hAnsi="Times New Roman"/>
          <w:color w:val="000000" w:themeColor="text1"/>
          <w:sz w:val="22"/>
          <w:szCs w:val="22"/>
        </w:rPr>
        <w:t xml:space="preserve"> acted as a control where instructors observed participants without a deliberate intervention applied. </w:t>
      </w:r>
      <w:r w:rsidR="00E07ED8" w:rsidRPr="00731E0E">
        <w:rPr>
          <w:rFonts w:ascii="Times New Roman" w:hAnsi="Times New Roman"/>
          <w:color w:val="000000" w:themeColor="text1"/>
          <w:sz w:val="22"/>
          <w:szCs w:val="22"/>
        </w:rPr>
        <w:t>The four</w:t>
      </w:r>
      <w:r w:rsidR="002247E4" w:rsidRPr="00731E0E">
        <w:rPr>
          <w:rFonts w:ascii="Times New Roman" w:hAnsi="Times New Roman"/>
          <w:color w:val="000000" w:themeColor="text1"/>
          <w:sz w:val="22"/>
          <w:szCs w:val="22"/>
        </w:rPr>
        <w:t xml:space="preserve"> interventions were then introduced separately in the </w:t>
      </w:r>
      <w:r w:rsidRPr="00731E0E">
        <w:rPr>
          <w:rFonts w:ascii="Times New Roman" w:hAnsi="Times New Roman"/>
          <w:color w:val="000000" w:themeColor="text1"/>
          <w:sz w:val="22"/>
          <w:szCs w:val="22"/>
        </w:rPr>
        <w:t>subsequent</w:t>
      </w:r>
      <w:r w:rsidR="002247E4" w:rsidRPr="00731E0E">
        <w:rPr>
          <w:rFonts w:ascii="Times New Roman" w:hAnsi="Times New Roman"/>
          <w:color w:val="000000" w:themeColor="text1"/>
          <w:sz w:val="22"/>
          <w:szCs w:val="22"/>
        </w:rPr>
        <w:t xml:space="preserve"> courses. This approach simplified data collection and helped removed biasing due to potential cross contamination between</w:t>
      </w:r>
      <w:r w:rsidR="00E07ED8" w:rsidRPr="00731E0E">
        <w:rPr>
          <w:rFonts w:ascii="Times New Roman" w:hAnsi="Times New Roman"/>
          <w:color w:val="000000" w:themeColor="text1"/>
          <w:sz w:val="22"/>
          <w:szCs w:val="22"/>
        </w:rPr>
        <w:t xml:space="preserve"> interventions</w:t>
      </w:r>
      <w:r w:rsidR="002247E4" w:rsidRPr="00731E0E">
        <w:rPr>
          <w:rFonts w:ascii="Times New Roman" w:hAnsi="Times New Roman"/>
          <w:color w:val="000000" w:themeColor="text1"/>
          <w:sz w:val="22"/>
          <w:szCs w:val="22"/>
        </w:rPr>
        <w:t xml:space="preserve">. </w:t>
      </w:r>
      <w:r w:rsidR="00E07ED8" w:rsidRPr="00731E0E">
        <w:rPr>
          <w:rFonts w:ascii="Times New Roman" w:hAnsi="Times New Roman"/>
          <w:color w:val="000000" w:themeColor="text1"/>
          <w:sz w:val="22"/>
          <w:szCs w:val="22"/>
        </w:rPr>
        <w:t>For each intervention, including the control</w:t>
      </w:r>
      <w:r w:rsidRPr="00731E0E">
        <w:rPr>
          <w:rFonts w:ascii="Times New Roman" w:hAnsi="Times New Roman"/>
          <w:color w:val="000000" w:themeColor="text1"/>
          <w:sz w:val="22"/>
          <w:szCs w:val="22"/>
        </w:rPr>
        <w:t xml:space="preserve">, participants were observed over five tasks thus a total of 600 observations were recorded. </w:t>
      </w:r>
    </w:p>
    <w:p w14:paraId="6E773FED" w14:textId="77777777" w:rsidR="00640648" w:rsidRPr="00731E0E" w:rsidRDefault="00640648" w:rsidP="002247E4">
      <w:pPr>
        <w:widowControl w:val="0"/>
        <w:autoSpaceDE w:val="0"/>
        <w:autoSpaceDN w:val="0"/>
        <w:adjustRightInd w:val="0"/>
        <w:jc w:val="both"/>
        <w:rPr>
          <w:rFonts w:ascii="Times New Roman" w:hAnsi="Times New Roman"/>
          <w:color w:val="000000" w:themeColor="text1"/>
          <w:sz w:val="22"/>
          <w:szCs w:val="22"/>
        </w:rPr>
      </w:pPr>
    </w:p>
    <w:p w14:paraId="0AE6DDB4" w14:textId="25B09F1D" w:rsidR="00257705" w:rsidRPr="00731E0E" w:rsidRDefault="0023799D" w:rsidP="00C17C86">
      <w:pPr>
        <w:widowControl w:val="0"/>
        <w:autoSpaceDE w:val="0"/>
        <w:autoSpaceDN w:val="0"/>
        <w:adjustRightInd w:val="0"/>
        <w:jc w:val="both"/>
        <w:rPr>
          <w:rFonts w:ascii="Times New Roman" w:hAnsi="Times New Roman"/>
          <w:i/>
          <w:color w:val="000000" w:themeColor="text1"/>
          <w:sz w:val="22"/>
          <w:szCs w:val="22"/>
        </w:rPr>
      </w:pPr>
      <w:r w:rsidRPr="00731E0E">
        <w:rPr>
          <w:rFonts w:ascii="Times New Roman" w:hAnsi="Times New Roman"/>
          <w:color w:val="000000" w:themeColor="text1"/>
          <w:sz w:val="22"/>
          <w:szCs w:val="22"/>
        </w:rPr>
        <w:t>2.</w:t>
      </w:r>
      <w:r w:rsidR="00B85901" w:rsidRPr="00731E0E">
        <w:rPr>
          <w:rFonts w:ascii="Times New Roman" w:hAnsi="Times New Roman"/>
          <w:color w:val="000000" w:themeColor="text1"/>
          <w:sz w:val="22"/>
          <w:szCs w:val="22"/>
        </w:rPr>
        <w:t>4</w:t>
      </w:r>
      <w:r w:rsidR="00257705" w:rsidRPr="00731E0E">
        <w:rPr>
          <w:rFonts w:ascii="Times New Roman" w:hAnsi="Times New Roman"/>
          <w:color w:val="000000" w:themeColor="text1"/>
          <w:sz w:val="22"/>
          <w:szCs w:val="22"/>
        </w:rPr>
        <w:tab/>
      </w:r>
      <w:r w:rsidR="00B51215" w:rsidRPr="00731E0E">
        <w:rPr>
          <w:rFonts w:ascii="Times New Roman" w:hAnsi="Times New Roman"/>
          <w:i/>
          <w:color w:val="000000" w:themeColor="text1"/>
          <w:sz w:val="22"/>
          <w:szCs w:val="22"/>
        </w:rPr>
        <w:t>Procedure</w:t>
      </w:r>
    </w:p>
    <w:p w14:paraId="2D4C5F53" w14:textId="3563BD00" w:rsidR="00017BAC" w:rsidRPr="00731E0E" w:rsidRDefault="00937EC4" w:rsidP="00017BAC">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P</w:t>
      </w:r>
      <w:r w:rsidR="00C11BCA" w:rsidRPr="00731E0E">
        <w:rPr>
          <w:rFonts w:ascii="Times New Roman" w:hAnsi="Times New Roman"/>
          <w:color w:val="000000" w:themeColor="text1"/>
          <w:sz w:val="22"/>
          <w:szCs w:val="22"/>
        </w:rPr>
        <w:t>articipants</w:t>
      </w:r>
      <w:r w:rsidR="001C23F5" w:rsidRPr="00731E0E">
        <w:rPr>
          <w:rFonts w:ascii="Times New Roman" w:hAnsi="Times New Roman"/>
          <w:color w:val="000000" w:themeColor="text1"/>
          <w:sz w:val="22"/>
          <w:szCs w:val="22"/>
        </w:rPr>
        <w:t xml:space="preserve"> r</w:t>
      </w:r>
      <w:r w:rsidRPr="00731E0E">
        <w:rPr>
          <w:rFonts w:ascii="Times New Roman" w:hAnsi="Times New Roman"/>
          <w:color w:val="000000" w:themeColor="text1"/>
          <w:sz w:val="22"/>
          <w:szCs w:val="22"/>
        </w:rPr>
        <w:t xml:space="preserve">eceived a brief on the study at the start of their course, which </w:t>
      </w:r>
      <w:r w:rsidR="00C11BCA" w:rsidRPr="00731E0E">
        <w:rPr>
          <w:rFonts w:ascii="Times New Roman" w:hAnsi="Times New Roman"/>
          <w:color w:val="000000" w:themeColor="text1"/>
          <w:sz w:val="22"/>
          <w:szCs w:val="22"/>
        </w:rPr>
        <w:t xml:space="preserve">was prepared by the researchers to ensure consistency and accuracy of instructions. </w:t>
      </w:r>
      <w:r w:rsidR="001C23F5" w:rsidRPr="00731E0E">
        <w:rPr>
          <w:rFonts w:ascii="Times New Roman" w:hAnsi="Times New Roman"/>
          <w:color w:val="000000" w:themeColor="text1"/>
          <w:sz w:val="22"/>
          <w:szCs w:val="22"/>
        </w:rPr>
        <w:t xml:space="preserve">Each </w:t>
      </w:r>
      <w:r w:rsidR="00C11BCA" w:rsidRPr="00731E0E">
        <w:rPr>
          <w:rFonts w:ascii="Times New Roman" w:hAnsi="Times New Roman"/>
          <w:color w:val="000000" w:themeColor="text1"/>
          <w:sz w:val="22"/>
          <w:szCs w:val="22"/>
        </w:rPr>
        <w:t>participant</w:t>
      </w:r>
      <w:r w:rsidR="001C23F5" w:rsidRPr="00731E0E">
        <w:rPr>
          <w:rFonts w:ascii="Times New Roman" w:hAnsi="Times New Roman"/>
          <w:color w:val="000000" w:themeColor="text1"/>
          <w:sz w:val="22"/>
          <w:szCs w:val="22"/>
        </w:rPr>
        <w:t xml:space="preserve"> </w:t>
      </w:r>
      <w:r w:rsidR="00C11BCA" w:rsidRPr="00731E0E">
        <w:rPr>
          <w:rFonts w:ascii="Times New Roman" w:hAnsi="Times New Roman"/>
          <w:color w:val="000000" w:themeColor="text1"/>
          <w:sz w:val="22"/>
          <w:szCs w:val="22"/>
        </w:rPr>
        <w:t>was issued</w:t>
      </w:r>
      <w:r w:rsidR="001C23F5" w:rsidRPr="00731E0E">
        <w:rPr>
          <w:rFonts w:ascii="Times New Roman" w:hAnsi="Times New Roman"/>
          <w:color w:val="000000" w:themeColor="text1"/>
          <w:sz w:val="22"/>
          <w:szCs w:val="22"/>
        </w:rPr>
        <w:t xml:space="preserve"> a </w:t>
      </w:r>
      <w:r w:rsidR="00C11BCA" w:rsidRPr="00731E0E">
        <w:rPr>
          <w:rFonts w:ascii="Times New Roman" w:hAnsi="Times New Roman"/>
          <w:color w:val="000000" w:themeColor="text1"/>
          <w:sz w:val="22"/>
          <w:szCs w:val="22"/>
        </w:rPr>
        <w:t xml:space="preserve">participant number and </w:t>
      </w:r>
      <w:r w:rsidR="00BE5369" w:rsidRPr="00731E0E">
        <w:rPr>
          <w:rFonts w:ascii="Times New Roman" w:hAnsi="Times New Roman"/>
          <w:color w:val="000000" w:themeColor="text1"/>
          <w:sz w:val="22"/>
          <w:szCs w:val="22"/>
        </w:rPr>
        <w:t xml:space="preserve">completed a register that </w:t>
      </w:r>
      <w:r w:rsidR="001C23F5" w:rsidRPr="00731E0E">
        <w:rPr>
          <w:rFonts w:ascii="Times New Roman" w:hAnsi="Times New Roman"/>
          <w:color w:val="000000" w:themeColor="text1"/>
          <w:sz w:val="22"/>
          <w:szCs w:val="22"/>
        </w:rPr>
        <w:t>recorded the</w:t>
      </w:r>
      <w:r w:rsidR="00C11BCA" w:rsidRPr="00731E0E">
        <w:rPr>
          <w:rFonts w:ascii="Times New Roman" w:hAnsi="Times New Roman"/>
          <w:color w:val="000000" w:themeColor="text1"/>
          <w:sz w:val="22"/>
          <w:szCs w:val="22"/>
        </w:rPr>
        <w:t>ir</w:t>
      </w:r>
      <w:r w:rsidR="00BE5369" w:rsidRPr="00731E0E">
        <w:rPr>
          <w:rFonts w:ascii="Times New Roman" w:hAnsi="Times New Roman"/>
          <w:color w:val="000000" w:themeColor="text1"/>
          <w:sz w:val="22"/>
          <w:szCs w:val="22"/>
        </w:rPr>
        <w:t xml:space="preserve"> course number</w:t>
      </w:r>
      <w:r w:rsidR="002C56D5" w:rsidRPr="00731E0E">
        <w:rPr>
          <w:rFonts w:ascii="Times New Roman" w:hAnsi="Times New Roman"/>
          <w:color w:val="000000" w:themeColor="text1"/>
          <w:sz w:val="22"/>
          <w:szCs w:val="22"/>
        </w:rPr>
        <w:t xml:space="preserve">, </w:t>
      </w:r>
      <w:r w:rsidR="006715FA" w:rsidRPr="00731E0E">
        <w:rPr>
          <w:rFonts w:ascii="Times New Roman" w:hAnsi="Times New Roman"/>
          <w:color w:val="000000" w:themeColor="text1"/>
          <w:sz w:val="22"/>
          <w:szCs w:val="22"/>
        </w:rPr>
        <w:t>gender</w:t>
      </w:r>
      <w:r w:rsidR="002C56D5" w:rsidRPr="00731E0E">
        <w:rPr>
          <w:rFonts w:ascii="Times New Roman" w:hAnsi="Times New Roman"/>
          <w:color w:val="000000" w:themeColor="text1"/>
          <w:sz w:val="22"/>
          <w:szCs w:val="22"/>
        </w:rPr>
        <w:t xml:space="preserve"> and age</w:t>
      </w:r>
      <w:r w:rsidR="00F026C2" w:rsidRPr="00731E0E">
        <w:rPr>
          <w:rFonts w:ascii="Times New Roman" w:hAnsi="Times New Roman"/>
          <w:color w:val="000000" w:themeColor="text1"/>
          <w:sz w:val="22"/>
          <w:szCs w:val="22"/>
        </w:rPr>
        <w:t>.</w:t>
      </w:r>
      <w:r w:rsidR="00C8244C" w:rsidRPr="00731E0E">
        <w:rPr>
          <w:rFonts w:ascii="Times New Roman" w:hAnsi="Times New Roman"/>
          <w:color w:val="000000" w:themeColor="text1"/>
          <w:sz w:val="22"/>
          <w:szCs w:val="22"/>
        </w:rPr>
        <w:t xml:space="preserve"> </w:t>
      </w:r>
      <w:r w:rsidR="00BE5369" w:rsidRPr="00731E0E">
        <w:rPr>
          <w:rFonts w:ascii="Times New Roman" w:hAnsi="Times New Roman"/>
          <w:color w:val="000000" w:themeColor="text1"/>
          <w:sz w:val="22"/>
          <w:szCs w:val="22"/>
        </w:rPr>
        <w:t xml:space="preserve">The </w:t>
      </w:r>
      <w:r w:rsidR="00C8244C" w:rsidRPr="00731E0E">
        <w:rPr>
          <w:rFonts w:ascii="Times New Roman" w:hAnsi="Times New Roman"/>
          <w:color w:val="000000" w:themeColor="text1"/>
          <w:sz w:val="22"/>
          <w:szCs w:val="22"/>
        </w:rPr>
        <w:t>instructor</w:t>
      </w:r>
      <w:r w:rsidRPr="00731E0E">
        <w:rPr>
          <w:rFonts w:ascii="Times New Roman" w:hAnsi="Times New Roman"/>
          <w:color w:val="000000" w:themeColor="text1"/>
          <w:sz w:val="22"/>
          <w:szCs w:val="22"/>
        </w:rPr>
        <w:t>s</w:t>
      </w:r>
      <w:r w:rsidR="00C8244C" w:rsidRPr="00731E0E">
        <w:rPr>
          <w:rFonts w:ascii="Times New Roman" w:hAnsi="Times New Roman"/>
          <w:color w:val="000000" w:themeColor="text1"/>
          <w:sz w:val="22"/>
          <w:szCs w:val="22"/>
        </w:rPr>
        <w:t xml:space="preserve"> </w:t>
      </w:r>
      <w:r w:rsidR="005A786E" w:rsidRPr="00731E0E">
        <w:rPr>
          <w:rFonts w:ascii="Times New Roman" w:hAnsi="Times New Roman"/>
          <w:color w:val="000000" w:themeColor="text1"/>
          <w:sz w:val="22"/>
          <w:szCs w:val="22"/>
        </w:rPr>
        <w:t>observe</w:t>
      </w:r>
      <w:r w:rsidRPr="00731E0E">
        <w:rPr>
          <w:rFonts w:ascii="Times New Roman" w:hAnsi="Times New Roman"/>
          <w:color w:val="000000" w:themeColor="text1"/>
          <w:sz w:val="22"/>
          <w:szCs w:val="22"/>
        </w:rPr>
        <w:t>d the tasks</w:t>
      </w:r>
      <w:r w:rsidR="005A786E" w:rsidRPr="00731E0E">
        <w:rPr>
          <w:rFonts w:ascii="Times New Roman" w:hAnsi="Times New Roman"/>
          <w:color w:val="000000" w:themeColor="text1"/>
          <w:sz w:val="22"/>
          <w:szCs w:val="22"/>
        </w:rPr>
        <w:t xml:space="preserve"> during consolidation </w:t>
      </w:r>
      <w:r w:rsidR="00BE5369" w:rsidRPr="00731E0E">
        <w:rPr>
          <w:rFonts w:ascii="Times New Roman" w:hAnsi="Times New Roman"/>
          <w:color w:val="000000" w:themeColor="text1"/>
          <w:sz w:val="22"/>
          <w:szCs w:val="22"/>
        </w:rPr>
        <w:t>periods</w:t>
      </w:r>
      <w:r w:rsidR="005A786E" w:rsidRPr="00731E0E">
        <w:rPr>
          <w:rFonts w:ascii="Times New Roman" w:hAnsi="Times New Roman"/>
          <w:color w:val="000000" w:themeColor="text1"/>
          <w:sz w:val="22"/>
          <w:szCs w:val="22"/>
        </w:rPr>
        <w:t xml:space="preserve"> </w:t>
      </w:r>
      <w:r w:rsidR="00BE5369" w:rsidRPr="00731E0E">
        <w:rPr>
          <w:rFonts w:ascii="Times New Roman" w:hAnsi="Times New Roman"/>
          <w:color w:val="000000" w:themeColor="text1"/>
          <w:sz w:val="22"/>
          <w:szCs w:val="22"/>
        </w:rPr>
        <w:t>at</w:t>
      </w:r>
      <w:r w:rsidRPr="00731E0E">
        <w:rPr>
          <w:rFonts w:ascii="Times New Roman" w:hAnsi="Times New Roman"/>
          <w:color w:val="000000" w:themeColor="text1"/>
          <w:sz w:val="22"/>
          <w:szCs w:val="22"/>
        </w:rPr>
        <w:t xml:space="preserve"> the end of their course</w:t>
      </w:r>
      <w:r w:rsidR="005A786E" w:rsidRPr="00731E0E">
        <w:rPr>
          <w:rFonts w:ascii="Times New Roman" w:hAnsi="Times New Roman"/>
          <w:color w:val="000000" w:themeColor="text1"/>
          <w:sz w:val="22"/>
          <w:szCs w:val="22"/>
        </w:rPr>
        <w:t xml:space="preserve">. This procedure was </w:t>
      </w:r>
      <w:r w:rsidR="00C8244C" w:rsidRPr="00731E0E">
        <w:rPr>
          <w:rFonts w:ascii="Times New Roman" w:hAnsi="Times New Roman"/>
          <w:color w:val="000000" w:themeColor="text1"/>
          <w:sz w:val="22"/>
          <w:szCs w:val="22"/>
        </w:rPr>
        <w:t>adopted</w:t>
      </w:r>
      <w:r w:rsidR="005A786E" w:rsidRPr="00731E0E">
        <w:rPr>
          <w:rFonts w:ascii="Times New Roman" w:hAnsi="Times New Roman"/>
          <w:color w:val="000000" w:themeColor="text1"/>
          <w:sz w:val="22"/>
          <w:szCs w:val="22"/>
        </w:rPr>
        <w:t xml:space="preserve"> to help ensure the participant had sufficiently practiced the task to become a learnt skill. The instructor </w:t>
      </w:r>
      <w:r w:rsidR="00C8244C" w:rsidRPr="00731E0E">
        <w:rPr>
          <w:rFonts w:ascii="Times New Roman" w:hAnsi="Times New Roman"/>
          <w:color w:val="000000" w:themeColor="text1"/>
          <w:sz w:val="22"/>
          <w:szCs w:val="22"/>
        </w:rPr>
        <w:t>discretely</w:t>
      </w:r>
      <w:r w:rsidR="005A786E" w:rsidRPr="00731E0E">
        <w:rPr>
          <w:rFonts w:ascii="Times New Roman" w:hAnsi="Times New Roman"/>
          <w:color w:val="000000" w:themeColor="text1"/>
          <w:sz w:val="22"/>
          <w:szCs w:val="22"/>
        </w:rPr>
        <w:t xml:space="preserve"> observed the </w:t>
      </w:r>
      <w:r w:rsidR="00C8244C" w:rsidRPr="00731E0E">
        <w:rPr>
          <w:rFonts w:ascii="Times New Roman" w:hAnsi="Times New Roman"/>
          <w:color w:val="000000" w:themeColor="text1"/>
          <w:sz w:val="22"/>
          <w:szCs w:val="22"/>
        </w:rPr>
        <w:t>participant</w:t>
      </w:r>
      <w:r w:rsidR="005A786E" w:rsidRPr="00731E0E">
        <w:rPr>
          <w:rFonts w:ascii="Times New Roman" w:hAnsi="Times New Roman"/>
          <w:color w:val="000000" w:themeColor="text1"/>
          <w:sz w:val="22"/>
          <w:szCs w:val="22"/>
        </w:rPr>
        <w:t xml:space="preserve"> carrying out the task then issued the </w:t>
      </w:r>
      <w:r w:rsidR="00BE5369" w:rsidRPr="00731E0E">
        <w:rPr>
          <w:rFonts w:ascii="Times New Roman" w:hAnsi="Times New Roman"/>
          <w:color w:val="000000" w:themeColor="text1"/>
          <w:sz w:val="22"/>
          <w:szCs w:val="22"/>
        </w:rPr>
        <w:t xml:space="preserve">intervention </w:t>
      </w:r>
      <w:r w:rsidR="00C8244C" w:rsidRPr="00731E0E">
        <w:rPr>
          <w:rFonts w:ascii="Times New Roman" w:hAnsi="Times New Roman"/>
          <w:color w:val="000000" w:themeColor="text1"/>
          <w:sz w:val="22"/>
          <w:szCs w:val="22"/>
        </w:rPr>
        <w:t>technique</w:t>
      </w:r>
      <w:r w:rsidR="005A786E" w:rsidRPr="00731E0E">
        <w:rPr>
          <w:rFonts w:ascii="Times New Roman" w:hAnsi="Times New Roman"/>
          <w:color w:val="000000" w:themeColor="text1"/>
          <w:sz w:val="22"/>
          <w:szCs w:val="22"/>
        </w:rPr>
        <w:t xml:space="preserve"> to the pa</w:t>
      </w:r>
      <w:r w:rsidRPr="00731E0E">
        <w:rPr>
          <w:rFonts w:ascii="Times New Roman" w:hAnsi="Times New Roman"/>
          <w:color w:val="000000" w:themeColor="text1"/>
          <w:sz w:val="22"/>
          <w:szCs w:val="22"/>
        </w:rPr>
        <w:t xml:space="preserve">rticipant post-task completion. </w:t>
      </w:r>
      <w:r w:rsidR="00C8244C" w:rsidRPr="00731E0E">
        <w:rPr>
          <w:rFonts w:ascii="Times New Roman" w:hAnsi="Times New Roman"/>
          <w:color w:val="000000" w:themeColor="text1"/>
          <w:sz w:val="22"/>
          <w:szCs w:val="22"/>
        </w:rPr>
        <w:t>This was timed so that the technique was not issued immediately after completing the task but within t</w:t>
      </w:r>
      <w:r w:rsidR="0078281F" w:rsidRPr="00731E0E">
        <w:rPr>
          <w:rFonts w:ascii="Times New Roman" w:hAnsi="Times New Roman"/>
          <w:color w:val="000000" w:themeColor="text1"/>
          <w:sz w:val="22"/>
          <w:szCs w:val="22"/>
        </w:rPr>
        <w:t xml:space="preserve">he two </w:t>
      </w:r>
      <w:r w:rsidR="00C8244C" w:rsidRPr="00731E0E">
        <w:rPr>
          <w:rFonts w:ascii="Times New Roman" w:hAnsi="Times New Roman"/>
          <w:color w:val="000000" w:themeColor="text1"/>
          <w:sz w:val="22"/>
          <w:szCs w:val="22"/>
        </w:rPr>
        <w:t>hour</w:t>
      </w:r>
      <w:r w:rsidR="00CC3D34" w:rsidRPr="00731E0E">
        <w:rPr>
          <w:rFonts w:ascii="Times New Roman" w:hAnsi="Times New Roman"/>
          <w:color w:val="000000" w:themeColor="text1"/>
          <w:sz w:val="22"/>
          <w:szCs w:val="22"/>
        </w:rPr>
        <w:t>s</w:t>
      </w:r>
      <w:r w:rsidR="00C8244C" w:rsidRPr="00731E0E">
        <w:rPr>
          <w:rFonts w:ascii="Times New Roman" w:hAnsi="Times New Roman"/>
          <w:color w:val="000000" w:themeColor="text1"/>
          <w:sz w:val="22"/>
          <w:szCs w:val="22"/>
        </w:rPr>
        <w:t xml:space="preserve"> </w:t>
      </w:r>
      <w:r w:rsidR="00F90399" w:rsidRPr="00731E0E">
        <w:rPr>
          <w:rFonts w:ascii="Times New Roman" w:hAnsi="Times New Roman"/>
          <w:color w:val="000000" w:themeColor="text1"/>
          <w:sz w:val="22"/>
          <w:szCs w:val="22"/>
        </w:rPr>
        <w:t>I-LED</w:t>
      </w:r>
      <w:r w:rsidR="00EB5D20" w:rsidRPr="00731E0E">
        <w:rPr>
          <w:rFonts w:ascii="Times New Roman" w:hAnsi="Times New Roman"/>
          <w:color w:val="000000" w:themeColor="text1"/>
          <w:sz w:val="22"/>
          <w:szCs w:val="22"/>
        </w:rPr>
        <w:t xml:space="preserve"> </w:t>
      </w:r>
      <w:r w:rsidR="00C8244C" w:rsidRPr="00731E0E">
        <w:rPr>
          <w:rFonts w:ascii="Times New Roman" w:hAnsi="Times New Roman"/>
          <w:color w:val="000000" w:themeColor="text1"/>
          <w:sz w:val="22"/>
          <w:szCs w:val="22"/>
        </w:rPr>
        <w:t xml:space="preserve">window. </w:t>
      </w:r>
      <w:r w:rsidR="00257952" w:rsidRPr="00731E0E">
        <w:rPr>
          <w:rFonts w:ascii="Times New Roman" w:hAnsi="Times New Roman"/>
          <w:color w:val="000000" w:themeColor="text1"/>
          <w:sz w:val="22"/>
          <w:szCs w:val="22"/>
        </w:rPr>
        <w:t xml:space="preserve">The instructor selected a booklet at random and gave it </w:t>
      </w:r>
      <w:r w:rsidR="00017BAC" w:rsidRPr="00731E0E">
        <w:rPr>
          <w:rFonts w:ascii="Times New Roman" w:hAnsi="Times New Roman"/>
          <w:color w:val="000000" w:themeColor="text1"/>
          <w:sz w:val="22"/>
          <w:szCs w:val="22"/>
        </w:rPr>
        <w:t xml:space="preserve">to the participant who was asked to work through all 20 words and/or picture flash cards whilst alone. If asked to try the SLL intervention, the participant was given a brief on the intervention </w:t>
      </w:r>
      <w:r w:rsidR="00EB5D20" w:rsidRPr="00731E0E">
        <w:rPr>
          <w:rFonts w:ascii="Times New Roman" w:hAnsi="Times New Roman"/>
          <w:color w:val="000000" w:themeColor="text1"/>
          <w:sz w:val="22"/>
          <w:szCs w:val="22"/>
        </w:rPr>
        <w:t>before</w:t>
      </w:r>
      <w:r w:rsidR="00017BAC" w:rsidRPr="00731E0E">
        <w:rPr>
          <w:rFonts w:ascii="Times New Roman" w:hAnsi="Times New Roman"/>
          <w:color w:val="000000" w:themeColor="text1"/>
          <w:sz w:val="22"/>
          <w:szCs w:val="22"/>
        </w:rPr>
        <w:t xml:space="preserve"> try</w:t>
      </w:r>
      <w:r w:rsidR="00EB5D20" w:rsidRPr="00731E0E">
        <w:rPr>
          <w:rFonts w:ascii="Times New Roman" w:hAnsi="Times New Roman"/>
          <w:color w:val="000000" w:themeColor="text1"/>
          <w:sz w:val="22"/>
          <w:szCs w:val="22"/>
        </w:rPr>
        <w:t>ing</w:t>
      </w:r>
      <w:r w:rsidR="00017BAC" w:rsidRPr="00731E0E">
        <w:rPr>
          <w:rFonts w:ascii="Times New Roman" w:hAnsi="Times New Roman"/>
          <w:color w:val="000000" w:themeColor="text1"/>
          <w:sz w:val="22"/>
          <w:szCs w:val="22"/>
        </w:rPr>
        <w:t xml:space="preserve"> the technique. After the intervention, the participant returned</w:t>
      </w:r>
      <w:r w:rsidR="00C8244C" w:rsidRPr="00731E0E">
        <w:rPr>
          <w:rFonts w:ascii="Times New Roman" w:hAnsi="Times New Roman"/>
          <w:color w:val="000000" w:themeColor="text1"/>
          <w:sz w:val="22"/>
          <w:szCs w:val="22"/>
        </w:rPr>
        <w:t xml:space="preserve"> to the instructor who recorded </w:t>
      </w:r>
      <w:r w:rsidR="00017BAC" w:rsidRPr="00731E0E">
        <w:rPr>
          <w:rFonts w:ascii="Times New Roman" w:hAnsi="Times New Roman"/>
          <w:color w:val="000000" w:themeColor="text1"/>
          <w:sz w:val="22"/>
          <w:szCs w:val="22"/>
        </w:rPr>
        <w:t xml:space="preserve">their </w:t>
      </w:r>
      <w:r w:rsidR="00C8244C" w:rsidRPr="00731E0E">
        <w:rPr>
          <w:rFonts w:ascii="Times New Roman" w:hAnsi="Times New Roman"/>
          <w:color w:val="000000" w:themeColor="text1"/>
          <w:sz w:val="22"/>
          <w:szCs w:val="22"/>
        </w:rPr>
        <w:t>feedback usin</w:t>
      </w:r>
      <w:r w:rsidR="0023799D" w:rsidRPr="00731E0E">
        <w:rPr>
          <w:rFonts w:ascii="Times New Roman" w:hAnsi="Times New Roman"/>
          <w:color w:val="000000" w:themeColor="text1"/>
          <w:sz w:val="22"/>
          <w:szCs w:val="22"/>
        </w:rPr>
        <w:t>g the questions shown in Table 2</w:t>
      </w:r>
      <w:r w:rsidR="00C8244C" w:rsidRPr="00731E0E">
        <w:rPr>
          <w:rFonts w:ascii="Times New Roman" w:hAnsi="Times New Roman"/>
          <w:color w:val="000000" w:themeColor="text1"/>
          <w:sz w:val="22"/>
          <w:szCs w:val="22"/>
        </w:rPr>
        <w:t>.</w:t>
      </w:r>
      <w:r w:rsidR="00017BAC" w:rsidRPr="00731E0E">
        <w:rPr>
          <w:rFonts w:ascii="Times New Roman" w:hAnsi="Times New Roman"/>
          <w:color w:val="000000" w:themeColor="text1"/>
          <w:sz w:val="22"/>
          <w:szCs w:val="22"/>
        </w:rPr>
        <w:t xml:space="preserve"> </w:t>
      </w:r>
    </w:p>
    <w:p w14:paraId="4E5689BB" w14:textId="77777777" w:rsidR="00CC3D34" w:rsidRPr="00731E0E" w:rsidRDefault="00CC3D34" w:rsidP="00C8244C">
      <w:pPr>
        <w:widowControl w:val="0"/>
        <w:autoSpaceDE w:val="0"/>
        <w:autoSpaceDN w:val="0"/>
        <w:adjustRightInd w:val="0"/>
        <w:jc w:val="both"/>
        <w:rPr>
          <w:rFonts w:ascii="Times New Roman" w:hAnsi="Times New Roman"/>
          <w:color w:val="000000" w:themeColor="text1"/>
          <w:sz w:val="22"/>
          <w:szCs w:val="22"/>
        </w:rPr>
      </w:pPr>
    </w:p>
    <w:p w14:paraId="4FE9A0F0" w14:textId="77777777" w:rsidR="006715FA" w:rsidRPr="00731E0E" w:rsidRDefault="006715FA" w:rsidP="006715FA">
      <w:pPr>
        <w:rPr>
          <w:rFonts w:ascii="Times New Roman" w:hAnsi="Times New Roman"/>
          <w:color w:val="000000" w:themeColor="text1"/>
          <w:sz w:val="22"/>
          <w:szCs w:val="22"/>
        </w:rPr>
      </w:pPr>
      <w:r w:rsidRPr="00731E0E">
        <w:rPr>
          <w:rFonts w:ascii="Times New Roman" w:hAnsi="Times New Roman"/>
          <w:color w:val="000000" w:themeColor="text1"/>
          <w:sz w:val="22"/>
          <w:szCs w:val="22"/>
        </w:rPr>
        <w:t>Table 2. Observer questions.</w:t>
      </w:r>
    </w:p>
    <w:p w14:paraId="50CFFA04" w14:textId="77777777" w:rsidR="006715FA" w:rsidRPr="00731E0E" w:rsidRDefault="006715FA" w:rsidP="006715FA">
      <w:pPr>
        <w:rPr>
          <w:rFonts w:ascii="Times New Roman" w:hAnsi="Times New Roman"/>
          <w:color w:val="000000" w:themeColor="text1"/>
          <w:sz w:val="22"/>
          <w:szCs w:val="22"/>
        </w:rPr>
      </w:pPr>
    </w:p>
    <w:p w14:paraId="55B75BB2" w14:textId="77777777" w:rsidR="006715FA" w:rsidRPr="00731E0E" w:rsidRDefault="006715FA" w:rsidP="006715FA">
      <w:pPr>
        <w:rPr>
          <w:rFonts w:ascii="Times New Roman" w:hAnsi="Times New Roman"/>
          <w:color w:val="000000" w:themeColor="text1"/>
          <w:sz w:val="22"/>
          <w:szCs w:val="22"/>
        </w:rPr>
      </w:pPr>
    </w:p>
    <w:tbl>
      <w:tblPr>
        <w:tblStyle w:val="TableGrid"/>
        <w:tblpPr w:leftFromText="180" w:rightFromText="180" w:vertAnchor="text" w:horzAnchor="page" w:tblpX="1269" w:tblpY="-229"/>
        <w:tblW w:w="6204" w:type="dxa"/>
        <w:tblLook w:val="04A0" w:firstRow="1" w:lastRow="0" w:firstColumn="1" w:lastColumn="0" w:noHBand="0" w:noVBand="1"/>
      </w:tblPr>
      <w:tblGrid>
        <w:gridCol w:w="6204"/>
      </w:tblGrid>
      <w:tr w:rsidR="006715FA" w:rsidRPr="00731E0E" w14:paraId="67150111" w14:textId="77777777" w:rsidTr="003B7369">
        <w:tc>
          <w:tcPr>
            <w:tcW w:w="6204" w:type="dxa"/>
            <w:tcBorders>
              <w:top w:val="single" w:sz="12" w:space="0" w:color="000000"/>
              <w:left w:val="nil"/>
              <w:bottom w:val="single" w:sz="4" w:space="0" w:color="000000"/>
              <w:right w:val="nil"/>
            </w:tcBorders>
          </w:tcPr>
          <w:p w14:paraId="7645993F" w14:textId="77777777" w:rsidR="006715FA" w:rsidRPr="00731E0E" w:rsidRDefault="006715FA" w:rsidP="003B7369">
            <w:pPr>
              <w:spacing w:before="120" w:after="120"/>
              <w:rPr>
                <w:rFonts w:ascii="Times New Roman" w:hAnsi="Times New Roman"/>
                <w:b/>
                <w:color w:val="000000" w:themeColor="text1"/>
                <w:sz w:val="18"/>
                <w:szCs w:val="18"/>
              </w:rPr>
            </w:pPr>
            <w:r w:rsidRPr="00731E0E">
              <w:rPr>
                <w:rFonts w:ascii="Times New Roman" w:hAnsi="Times New Roman"/>
                <w:b/>
                <w:color w:val="000000" w:themeColor="text1"/>
                <w:sz w:val="18"/>
                <w:szCs w:val="18"/>
              </w:rPr>
              <w:t>Observer Questions</w:t>
            </w:r>
          </w:p>
        </w:tc>
      </w:tr>
      <w:tr w:rsidR="006715FA" w:rsidRPr="00731E0E" w14:paraId="6C909941" w14:textId="77777777" w:rsidTr="003B7369">
        <w:tc>
          <w:tcPr>
            <w:tcW w:w="6204" w:type="dxa"/>
            <w:tcBorders>
              <w:left w:val="nil"/>
              <w:bottom w:val="nil"/>
              <w:right w:val="nil"/>
            </w:tcBorders>
          </w:tcPr>
          <w:p w14:paraId="2BD6DAB2"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Q1. Number of participant errors observed by instructor?</w:t>
            </w:r>
          </w:p>
        </w:tc>
      </w:tr>
      <w:tr w:rsidR="006715FA" w:rsidRPr="00731E0E" w14:paraId="78392AD3" w14:textId="77777777" w:rsidTr="003B7369">
        <w:tc>
          <w:tcPr>
            <w:tcW w:w="6204" w:type="dxa"/>
            <w:tcBorders>
              <w:top w:val="nil"/>
              <w:left w:val="nil"/>
              <w:bottom w:val="nil"/>
              <w:right w:val="nil"/>
            </w:tcBorders>
          </w:tcPr>
          <w:p w14:paraId="02545478" w14:textId="77777777" w:rsidR="006715FA" w:rsidRPr="00731E0E" w:rsidRDefault="006715FA" w:rsidP="003B7369">
            <w:pPr>
              <w:rPr>
                <w:rFonts w:ascii="Times New Roman" w:hAnsi="Times New Roman"/>
                <w:color w:val="000000" w:themeColor="text1"/>
                <w:sz w:val="18"/>
                <w:szCs w:val="18"/>
              </w:rPr>
            </w:pPr>
            <w:r w:rsidRPr="00731E0E">
              <w:rPr>
                <w:rFonts w:ascii="Times New Roman" w:hAnsi="Times New Roman"/>
                <w:color w:val="000000" w:themeColor="text1"/>
                <w:sz w:val="18"/>
                <w:szCs w:val="18"/>
              </w:rPr>
              <w:t>Q2. Number of latent errors detected by the participant using the intervention?</w:t>
            </w:r>
          </w:p>
        </w:tc>
      </w:tr>
      <w:tr w:rsidR="006715FA" w:rsidRPr="00731E0E" w14:paraId="5969848E" w14:textId="77777777" w:rsidTr="003B7369">
        <w:tc>
          <w:tcPr>
            <w:tcW w:w="6204" w:type="dxa"/>
            <w:tcBorders>
              <w:top w:val="nil"/>
              <w:left w:val="nil"/>
              <w:bottom w:val="nil"/>
              <w:right w:val="nil"/>
            </w:tcBorders>
          </w:tcPr>
          <w:p w14:paraId="22B01D87" w14:textId="3927B7C2" w:rsidR="006715FA" w:rsidRPr="00731E0E" w:rsidRDefault="00D55235" w:rsidP="00D55235">
            <w:pPr>
              <w:rPr>
                <w:rFonts w:ascii="Times New Roman" w:hAnsi="Times New Roman"/>
                <w:color w:val="000000" w:themeColor="text1"/>
                <w:sz w:val="18"/>
                <w:szCs w:val="18"/>
              </w:rPr>
            </w:pPr>
            <w:r w:rsidRPr="00731E0E">
              <w:rPr>
                <w:rFonts w:ascii="Times New Roman" w:hAnsi="Times New Roman"/>
                <w:color w:val="000000" w:themeColor="text1"/>
                <w:sz w:val="18"/>
                <w:szCs w:val="18"/>
              </w:rPr>
              <w:t>Q3</w:t>
            </w:r>
            <w:r w:rsidR="006715FA" w:rsidRPr="00731E0E">
              <w:rPr>
                <w:rFonts w:ascii="Times New Roman" w:hAnsi="Times New Roman"/>
                <w:color w:val="000000" w:themeColor="text1"/>
                <w:sz w:val="18"/>
                <w:szCs w:val="18"/>
              </w:rPr>
              <w:t>. On checking their work, was the latent error real or a false alarm?</w:t>
            </w:r>
          </w:p>
        </w:tc>
      </w:tr>
      <w:tr w:rsidR="006715FA" w:rsidRPr="00731E0E" w14:paraId="1FF78E47" w14:textId="77777777" w:rsidTr="003B7369">
        <w:trPr>
          <w:trHeight w:val="244"/>
        </w:trPr>
        <w:tc>
          <w:tcPr>
            <w:tcW w:w="6204" w:type="dxa"/>
            <w:tcBorders>
              <w:top w:val="nil"/>
              <w:left w:val="nil"/>
              <w:bottom w:val="nil"/>
              <w:right w:val="nil"/>
            </w:tcBorders>
          </w:tcPr>
          <w:p w14:paraId="400F247C" w14:textId="1305F3E6" w:rsidR="006715FA" w:rsidRPr="00731E0E" w:rsidRDefault="00D55235" w:rsidP="00D55235">
            <w:pPr>
              <w:rPr>
                <w:rFonts w:ascii="Times New Roman" w:hAnsi="Times New Roman"/>
                <w:color w:val="000000" w:themeColor="text1"/>
                <w:sz w:val="18"/>
                <w:szCs w:val="18"/>
              </w:rPr>
            </w:pPr>
            <w:r w:rsidRPr="00731E0E">
              <w:rPr>
                <w:rFonts w:ascii="Times New Roman" w:hAnsi="Times New Roman"/>
                <w:color w:val="000000" w:themeColor="text1"/>
                <w:sz w:val="18"/>
                <w:szCs w:val="18"/>
              </w:rPr>
              <w:t>Q4</w:t>
            </w:r>
            <w:r w:rsidR="006715FA" w:rsidRPr="00731E0E">
              <w:rPr>
                <w:rFonts w:ascii="Times New Roman" w:hAnsi="Times New Roman"/>
                <w:color w:val="000000" w:themeColor="text1"/>
                <w:sz w:val="18"/>
                <w:szCs w:val="18"/>
              </w:rPr>
              <w:t xml:space="preserve">. Was the participant alone when using the intervention? </w:t>
            </w:r>
            <w:r w:rsidR="006715FA" w:rsidRPr="00731E0E">
              <w:rPr>
                <w:rFonts w:ascii="Times New Roman" w:hAnsi="Times New Roman"/>
                <w:color w:val="000000" w:themeColor="text1"/>
                <w:sz w:val="18"/>
                <w:szCs w:val="18"/>
              </w:rPr>
              <w:tab/>
            </w:r>
          </w:p>
        </w:tc>
      </w:tr>
      <w:tr w:rsidR="006715FA" w:rsidRPr="00731E0E" w14:paraId="3AF7C77C" w14:textId="77777777" w:rsidTr="003B7369">
        <w:trPr>
          <w:trHeight w:val="325"/>
        </w:trPr>
        <w:tc>
          <w:tcPr>
            <w:tcW w:w="6204" w:type="dxa"/>
            <w:tcBorders>
              <w:top w:val="nil"/>
              <w:left w:val="nil"/>
              <w:bottom w:val="single" w:sz="12" w:space="0" w:color="000000"/>
              <w:right w:val="nil"/>
            </w:tcBorders>
          </w:tcPr>
          <w:p w14:paraId="7719FC7A" w14:textId="7AB10384" w:rsidR="006715FA" w:rsidRPr="00731E0E" w:rsidRDefault="00D55235" w:rsidP="00D55235">
            <w:pPr>
              <w:rPr>
                <w:rFonts w:ascii="Times New Roman" w:hAnsi="Times New Roman"/>
                <w:color w:val="000000" w:themeColor="text1"/>
                <w:sz w:val="18"/>
                <w:szCs w:val="18"/>
              </w:rPr>
            </w:pPr>
            <w:r w:rsidRPr="00731E0E">
              <w:rPr>
                <w:rFonts w:ascii="Times New Roman" w:hAnsi="Times New Roman"/>
                <w:color w:val="000000" w:themeColor="text1"/>
                <w:sz w:val="18"/>
                <w:szCs w:val="18"/>
              </w:rPr>
              <w:t>Q5</w:t>
            </w:r>
            <w:r w:rsidR="006715FA" w:rsidRPr="00731E0E">
              <w:rPr>
                <w:rFonts w:ascii="Times New Roman" w:hAnsi="Times New Roman"/>
                <w:color w:val="000000" w:themeColor="text1"/>
                <w:sz w:val="18"/>
                <w:szCs w:val="18"/>
              </w:rPr>
              <w:t xml:space="preserve">. Did the participant perceive the intervention to be effective (yes/no)? </w:t>
            </w:r>
          </w:p>
        </w:tc>
      </w:tr>
    </w:tbl>
    <w:p w14:paraId="1D9AF04D" w14:textId="77777777" w:rsidR="006715FA" w:rsidRPr="00731E0E" w:rsidRDefault="006715FA" w:rsidP="00C8244C">
      <w:pPr>
        <w:widowControl w:val="0"/>
        <w:autoSpaceDE w:val="0"/>
        <w:autoSpaceDN w:val="0"/>
        <w:adjustRightInd w:val="0"/>
        <w:jc w:val="both"/>
        <w:rPr>
          <w:rFonts w:ascii="Times New Roman" w:hAnsi="Times New Roman"/>
          <w:color w:val="000000" w:themeColor="text1"/>
          <w:sz w:val="22"/>
          <w:szCs w:val="22"/>
        </w:rPr>
      </w:pPr>
    </w:p>
    <w:p w14:paraId="5C017996" w14:textId="77777777" w:rsidR="006715FA" w:rsidRPr="00731E0E" w:rsidRDefault="006715FA" w:rsidP="00C8244C">
      <w:pPr>
        <w:widowControl w:val="0"/>
        <w:autoSpaceDE w:val="0"/>
        <w:autoSpaceDN w:val="0"/>
        <w:adjustRightInd w:val="0"/>
        <w:jc w:val="both"/>
        <w:rPr>
          <w:rFonts w:ascii="Times New Roman" w:hAnsi="Times New Roman"/>
          <w:color w:val="000000" w:themeColor="text1"/>
          <w:sz w:val="22"/>
          <w:szCs w:val="22"/>
        </w:rPr>
      </w:pPr>
    </w:p>
    <w:p w14:paraId="3FA25D00" w14:textId="77777777" w:rsidR="006715FA" w:rsidRPr="00731E0E" w:rsidRDefault="006715FA" w:rsidP="00C8244C">
      <w:pPr>
        <w:widowControl w:val="0"/>
        <w:autoSpaceDE w:val="0"/>
        <w:autoSpaceDN w:val="0"/>
        <w:adjustRightInd w:val="0"/>
        <w:jc w:val="both"/>
        <w:rPr>
          <w:rFonts w:ascii="Times New Roman" w:hAnsi="Times New Roman"/>
          <w:color w:val="000000" w:themeColor="text1"/>
          <w:sz w:val="22"/>
          <w:szCs w:val="22"/>
        </w:rPr>
      </w:pPr>
    </w:p>
    <w:p w14:paraId="52D6A190" w14:textId="77777777" w:rsidR="006715FA" w:rsidRPr="00731E0E" w:rsidRDefault="006715FA" w:rsidP="00C8244C">
      <w:pPr>
        <w:widowControl w:val="0"/>
        <w:autoSpaceDE w:val="0"/>
        <w:autoSpaceDN w:val="0"/>
        <w:adjustRightInd w:val="0"/>
        <w:jc w:val="both"/>
        <w:rPr>
          <w:rFonts w:ascii="Times New Roman" w:hAnsi="Times New Roman"/>
          <w:color w:val="000000" w:themeColor="text1"/>
          <w:sz w:val="22"/>
          <w:szCs w:val="22"/>
        </w:rPr>
      </w:pPr>
    </w:p>
    <w:p w14:paraId="133E7EDB" w14:textId="77777777" w:rsidR="006715FA" w:rsidRPr="00731E0E" w:rsidRDefault="006715FA" w:rsidP="00F026C2">
      <w:pPr>
        <w:widowControl w:val="0"/>
        <w:autoSpaceDE w:val="0"/>
        <w:autoSpaceDN w:val="0"/>
        <w:adjustRightInd w:val="0"/>
        <w:jc w:val="both"/>
        <w:rPr>
          <w:rFonts w:ascii="Times New Roman" w:hAnsi="Times New Roman"/>
          <w:color w:val="000000" w:themeColor="text1"/>
          <w:sz w:val="22"/>
          <w:szCs w:val="22"/>
        </w:rPr>
      </w:pPr>
    </w:p>
    <w:p w14:paraId="5F956196" w14:textId="77777777" w:rsidR="006715FA" w:rsidRPr="00731E0E" w:rsidRDefault="006715FA" w:rsidP="00F026C2">
      <w:pPr>
        <w:widowControl w:val="0"/>
        <w:autoSpaceDE w:val="0"/>
        <w:autoSpaceDN w:val="0"/>
        <w:adjustRightInd w:val="0"/>
        <w:jc w:val="both"/>
        <w:rPr>
          <w:rFonts w:ascii="Times New Roman" w:hAnsi="Times New Roman"/>
          <w:color w:val="000000" w:themeColor="text1"/>
          <w:sz w:val="22"/>
          <w:szCs w:val="22"/>
        </w:rPr>
      </w:pPr>
    </w:p>
    <w:p w14:paraId="11DCEF45" w14:textId="77777777" w:rsidR="006715FA" w:rsidRPr="00731E0E" w:rsidRDefault="006715FA" w:rsidP="00F026C2">
      <w:pPr>
        <w:widowControl w:val="0"/>
        <w:autoSpaceDE w:val="0"/>
        <w:autoSpaceDN w:val="0"/>
        <w:adjustRightInd w:val="0"/>
        <w:jc w:val="both"/>
        <w:rPr>
          <w:rFonts w:ascii="Times New Roman" w:hAnsi="Times New Roman"/>
          <w:color w:val="000000" w:themeColor="text1"/>
          <w:sz w:val="22"/>
          <w:szCs w:val="22"/>
        </w:rPr>
      </w:pPr>
    </w:p>
    <w:p w14:paraId="0C104E53" w14:textId="0722188D" w:rsidR="00F82DB7" w:rsidRPr="00731E0E" w:rsidRDefault="0099704A" w:rsidP="00F026C2">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2.5</w:t>
      </w:r>
      <w:r w:rsidRPr="00731E0E">
        <w:rPr>
          <w:rFonts w:ascii="Times New Roman" w:hAnsi="Times New Roman"/>
          <w:color w:val="000000" w:themeColor="text1"/>
          <w:sz w:val="22"/>
          <w:szCs w:val="22"/>
        </w:rPr>
        <w:tab/>
      </w:r>
      <w:r w:rsidR="00F7650A" w:rsidRPr="00731E0E">
        <w:rPr>
          <w:rFonts w:ascii="Times New Roman" w:hAnsi="Times New Roman"/>
          <w:i/>
          <w:color w:val="000000" w:themeColor="text1"/>
          <w:sz w:val="22"/>
          <w:szCs w:val="22"/>
        </w:rPr>
        <w:t>Data Analysis</w:t>
      </w:r>
    </w:p>
    <w:p w14:paraId="5B16A056" w14:textId="756B0570" w:rsidR="006C1B78" w:rsidRPr="00731E0E" w:rsidRDefault="00BE5369"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D</w:t>
      </w:r>
      <w:r w:rsidR="00CC234D" w:rsidRPr="00731E0E">
        <w:rPr>
          <w:rFonts w:ascii="Times New Roman" w:hAnsi="Times New Roman"/>
          <w:color w:val="000000" w:themeColor="text1"/>
          <w:sz w:val="22"/>
          <w:szCs w:val="22"/>
          <w:lang w:val="en-US"/>
        </w:rPr>
        <w:t xml:space="preserve">etection sensitivity </w:t>
      </w:r>
      <w:r w:rsidR="002E4074" w:rsidRPr="00731E0E">
        <w:rPr>
          <w:rFonts w:ascii="Times New Roman" w:hAnsi="Times New Roman"/>
          <w:color w:val="000000" w:themeColor="text1"/>
          <w:sz w:val="22"/>
          <w:szCs w:val="22"/>
          <w:lang w:val="en-US"/>
        </w:rPr>
        <w:t>theory</w:t>
      </w:r>
      <w:r w:rsidR="00CC234D" w:rsidRPr="00731E0E">
        <w:rPr>
          <w:rFonts w:ascii="Times New Roman" w:hAnsi="Times New Roman"/>
          <w:color w:val="000000" w:themeColor="text1"/>
          <w:sz w:val="22"/>
          <w:szCs w:val="22"/>
          <w:lang w:val="en-US"/>
        </w:rPr>
        <w:t xml:space="preserve"> can be used</w:t>
      </w:r>
      <w:r w:rsidR="002E4074" w:rsidRPr="00731E0E">
        <w:rPr>
          <w:rFonts w:ascii="Times New Roman" w:hAnsi="Times New Roman"/>
          <w:color w:val="000000" w:themeColor="text1"/>
          <w:sz w:val="22"/>
          <w:szCs w:val="22"/>
          <w:lang w:val="en-US"/>
        </w:rPr>
        <w:t xml:space="preserve"> to highlight differences in hit rates and false alarms (</w:t>
      </w:r>
      <w:r w:rsidR="00EB5D20" w:rsidRPr="00731E0E">
        <w:rPr>
          <w:rFonts w:ascii="Times New Roman" w:hAnsi="Times New Roman"/>
          <w:color w:val="000000" w:themeColor="text1"/>
          <w:sz w:val="22"/>
          <w:szCs w:val="22"/>
          <w:lang w:val="en-US"/>
        </w:rPr>
        <w:t xml:space="preserve">Stanton and Young 1999, </w:t>
      </w:r>
      <w:r w:rsidR="00640648" w:rsidRPr="00731E0E">
        <w:rPr>
          <w:rFonts w:ascii="Times New Roman" w:hAnsi="Times New Roman"/>
          <w:color w:val="000000" w:themeColor="text1"/>
          <w:sz w:val="22"/>
          <w:szCs w:val="22"/>
          <w:lang w:val="en-US"/>
        </w:rPr>
        <w:t xml:space="preserve">Fawcett 2006, </w:t>
      </w:r>
      <w:r w:rsidR="002E4074" w:rsidRPr="00731E0E">
        <w:rPr>
          <w:rFonts w:ascii="Times New Roman" w:hAnsi="Times New Roman"/>
          <w:color w:val="000000" w:themeColor="text1"/>
          <w:sz w:val="22"/>
          <w:szCs w:val="22"/>
          <w:lang w:val="en-US"/>
        </w:rPr>
        <w:t>Stanton et al. 2009</w:t>
      </w:r>
      <w:r w:rsidR="00302597" w:rsidRPr="00731E0E">
        <w:rPr>
          <w:rFonts w:ascii="Times New Roman" w:hAnsi="Times New Roman"/>
          <w:color w:val="000000" w:themeColor="text1"/>
          <w:sz w:val="22"/>
          <w:szCs w:val="22"/>
          <w:lang w:val="en-US"/>
        </w:rPr>
        <w:t>b</w:t>
      </w:r>
      <w:r w:rsidR="002E4074" w:rsidRPr="00731E0E">
        <w:rPr>
          <w:rFonts w:ascii="Times New Roman" w:hAnsi="Times New Roman"/>
          <w:color w:val="000000" w:themeColor="text1"/>
          <w:sz w:val="22"/>
          <w:szCs w:val="22"/>
          <w:lang w:val="en-US"/>
        </w:rPr>
        <w:t xml:space="preserve">). For </w:t>
      </w:r>
      <w:r w:rsidR="00F90399" w:rsidRPr="00731E0E">
        <w:rPr>
          <w:rFonts w:ascii="Times New Roman" w:hAnsi="Times New Roman"/>
          <w:color w:val="000000" w:themeColor="text1"/>
          <w:sz w:val="22"/>
          <w:szCs w:val="22"/>
          <w:lang w:val="en-US"/>
        </w:rPr>
        <w:t>I-LED</w:t>
      </w:r>
      <w:r w:rsidR="002E4074" w:rsidRPr="00731E0E">
        <w:rPr>
          <w:rFonts w:ascii="Times New Roman" w:hAnsi="Times New Roman"/>
          <w:color w:val="000000" w:themeColor="text1"/>
          <w:sz w:val="22"/>
          <w:szCs w:val="22"/>
          <w:lang w:val="en-US"/>
        </w:rPr>
        <w:t xml:space="preserve"> research this is the difference between </w:t>
      </w:r>
      <w:r w:rsidR="00CC3D34" w:rsidRPr="00731E0E">
        <w:rPr>
          <w:rFonts w:ascii="Times New Roman" w:hAnsi="Times New Roman"/>
          <w:color w:val="000000" w:themeColor="text1"/>
          <w:sz w:val="22"/>
          <w:szCs w:val="22"/>
          <w:lang w:val="en-US"/>
        </w:rPr>
        <w:t>recall</w:t>
      </w:r>
      <w:r w:rsidR="002E4074" w:rsidRPr="00731E0E">
        <w:rPr>
          <w:rFonts w:ascii="Times New Roman" w:hAnsi="Times New Roman"/>
          <w:color w:val="000000" w:themeColor="text1"/>
          <w:sz w:val="22"/>
          <w:szCs w:val="22"/>
          <w:lang w:val="en-US"/>
        </w:rPr>
        <w:t xml:space="preserve"> events leading to true latent errors being detected compared to false alarms</w:t>
      </w:r>
      <w:r w:rsidR="00285FE0" w:rsidRPr="00731E0E">
        <w:rPr>
          <w:rFonts w:ascii="Times New Roman" w:hAnsi="Times New Roman"/>
          <w:color w:val="000000" w:themeColor="text1"/>
          <w:sz w:val="22"/>
          <w:szCs w:val="22"/>
          <w:lang w:val="en-US"/>
        </w:rPr>
        <w:t xml:space="preserve"> or no recall at all, which </w:t>
      </w:r>
      <w:r w:rsidR="002E4074" w:rsidRPr="00731E0E">
        <w:rPr>
          <w:rFonts w:ascii="Times New Roman" w:hAnsi="Times New Roman"/>
          <w:color w:val="000000" w:themeColor="text1"/>
          <w:sz w:val="22"/>
          <w:szCs w:val="22"/>
          <w:lang w:val="en-US"/>
        </w:rPr>
        <w:t xml:space="preserve">allows the strength of effectiveness of each </w:t>
      </w:r>
      <w:r w:rsidR="00F90399" w:rsidRPr="00731E0E">
        <w:rPr>
          <w:rFonts w:ascii="Times New Roman" w:hAnsi="Times New Roman"/>
          <w:color w:val="000000" w:themeColor="text1"/>
          <w:sz w:val="22"/>
          <w:szCs w:val="22"/>
          <w:lang w:val="en-US"/>
        </w:rPr>
        <w:t>I-LED</w:t>
      </w:r>
      <w:r w:rsidR="002E4074" w:rsidRPr="00731E0E">
        <w:rPr>
          <w:rFonts w:ascii="Times New Roman" w:hAnsi="Times New Roman"/>
          <w:color w:val="000000" w:themeColor="text1"/>
          <w:sz w:val="22"/>
          <w:szCs w:val="22"/>
          <w:lang w:val="en-US"/>
        </w:rPr>
        <w:t xml:space="preserve"> intervention to be determined. </w:t>
      </w:r>
      <w:r w:rsidR="006C1B78" w:rsidRPr="00731E0E">
        <w:rPr>
          <w:rFonts w:ascii="Times New Roman" w:hAnsi="Times New Roman"/>
          <w:color w:val="000000" w:themeColor="text1"/>
          <w:sz w:val="22"/>
          <w:szCs w:val="22"/>
          <w:lang w:val="en-US"/>
        </w:rPr>
        <w:t>A 2x2 contingency table can be constructed t</w:t>
      </w:r>
      <w:r w:rsidR="00CC234D" w:rsidRPr="00731E0E">
        <w:rPr>
          <w:rFonts w:ascii="Times New Roman" w:hAnsi="Times New Roman"/>
          <w:color w:val="000000" w:themeColor="text1"/>
          <w:sz w:val="22"/>
          <w:szCs w:val="22"/>
          <w:lang w:val="en-US"/>
        </w:rPr>
        <w:t>o determine the signal sensitivity</w:t>
      </w:r>
      <w:r w:rsidR="006C1B78" w:rsidRPr="00731E0E">
        <w:rPr>
          <w:rFonts w:ascii="Times New Roman" w:hAnsi="Times New Roman"/>
          <w:color w:val="000000" w:themeColor="text1"/>
          <w:sz w:val="22"/>
          <w:szCs w:val="22"/>
          <w:lang w:val="en-US"/>
        </w:rPr>
        <w:t xml:space="preserve"> or effect of each </w:t>
      </w:r>
      <w:r w:rsidR="00F90399" w:rsidRPr="00731E0E">
        <w:rPr>
          <w:rFonts w:ascii="Times New Roman" w:hAnsi="Times New Roman"/>
          <w:color w:val="000000" w:themeColor="text1"/>
          <w:sz w:val="22"/>
          <w:szCs w:val="22"/>
          <w:lang w:val="en-US"/>
        </w:rPr>
        <w:t>I-LED</w:t>
      </w:r>
      <w:r w:rsidR="006C1B78" w:rsidRPr="00731E0E">
        <w:rPr>
          <w:rFonts w:ascii="Times New Roman" w:hAnsi="Times New Roman"/>
          <w:color w:val="000000" w:themeColor="text1"/>
          <w:sz w:val="22"/>
          <w:szCs w:val="22"/>
          <w:lang w:val="en-US"/>
        </w:rPr>
        <w:t xml:space="preserve"> intervention as shown in </w:t>
      </w:r>
      <w:r w:rsidR="00EE602D" w:rsidRPr="00731E0E">
        <w:rPr>
          <w:rFonts w:ascii="Times New Roman" w:hAnsi="Times New Roman"/>
          <w:color w:val="000000" w:themeColor="text1"/>
          <w:sz w:val="22"/>
          <w:szCs w:val="22"/>
          <w:lang w:val="en-US"/>
        </w:rPr>
        <w:t>Table 3</w:t>
      </w:r>
      <w:r w:rsidR="006C1B78" w:rsidRPr="00731E0E">
        <w:rPr>
          <w:rFonts w:ascii="Times New Roman" w:hAnsi="Times New Roman"/>
          <w:color w:val="000000" w:themeColor="text1"/>
          <w:sz w:val="22"/>
          <w:szCs w:val="22"/>
          <w:lang w:val="en-US"/>
        </w:rPr>
        <w:t>.</w:t>
      </w:r>
    </w:p>
    <w:p w14:paraId="08484F7C" w14:textId="77777777" w:rsidR="00CC234D" w:rsidRPr="00731E0E" w:rsidRDefault="00CC234D" w:rsidP="00F7650A">
      <w:pPr>
        <w:widowControl w:val="0"/>
        <w:autoSpaceDE w:val="0"/>
        <w:autoSpaceDN w:val="0"/>
        <w:adjustRightInd w:val="0"/>
        <w:jc w:val="both"/>
        <w:rPr>
          <w:rFonts w:ascii="Times New Roman" w:hAnsi="Times New Roman"/>
          <w:color w:val="000000" w:themeColor="text1"/>
          <w:sz w:val="22"/>
          <w:szCs w:val="22"/>
          <w:lang w:val="en-US"/>
        </w:rPr>
      </w:pPr>
    </w:p>
    <w:p w14:paraId="7F24BC0E" w14:textId="4F91DA5B" w:rsidR="005A3C35" w:rsidRPr="00731E0E" w:rsidRDefault="00EE602D"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Table 3</w:t>
      </w:r>
      <w:r w:rsidR="005A3C35" w:rsidRPr="00731E0E">
        <w:rPr>
          <w:rFonts w:ascii="Times New Roman" w:hAnsi="Times New Roman"/>
          <w:color w:val="000000" w:themeColor="text1"/>
          <w:sz w:val="22"/>
          <w:szCs w:val="22"/>
          <w:lang w:val="en-US"/>
        </w:rPr>
        <w:t xml:space="preserve">. 2x2 contingency table for </w:t>
      </w:r>
      <w:r w:rsidR="00F90399" w:rsidRPr="00731E0E">
        <w:rPr>
          <w:rFonts w:ascii="Times New Roman" w:hAnsi="Times New Roman"/>
          <w:color w:val="000000" w:themeColor="text1"/>
          <w:sz w:val="22"/>
          <w:szCs w:val="22"/>
          <w:lang w:val="en-US"/>
        </w:rPr>
        <w:t>I-LED</w:t>
      </w:r>
      <w:r w:rsidR="005A3C35" w:rsidRPr="00731E0E">
        <w:rPr>
          <w:rFonts w:ascii="Times New Roman" w:hAnsi="Times New Roman"/>
          <w:color w:val="000000" w:themeColor="text1"/>
          <w:sz w:val="22"/>
          <w:szCs w:val="22"/>
          <w:lang w:val="en-US"/>
        </w:rPr>
        <w:t xml:space="preserve"> signal detection</w:t>
      </w:r>
      <w:r w:rsidR="001871BF" w:rsidRPr="00731E0E">
        <w:rPr>
          <w:rFonts w:ascii="Times New Roman" w:hAnsi="Times New Roman"/>
          <w:color w:val="000000" w:themeColor="text1"/>
          <w:sz w:val="22"/>
          <w:szCs w:val="22"/>
          <w:lang w:val="en-US"/>
        </w:rPr>
        <w:t xml:space="preserve"> calculations</w:t>
      </w:r>
    </w:p>
    <w:p w14:paraId="3F4F6750" w14:textId="77777777" w:rsidR="005A3C35" w:rsidRPr="00731E0E" w:rsidRDefault="005A3C35" w:rsidP="00F7650A">
      <w:pPr>
        <w:widowControl w:val="0"/>
        <w:autoSpaceDE w:val="0"/>
        <w:autoSpaceDN w:val="0"/>
        <w:adjustRightInd w:val="0"/>
        <w:jc w:val="both"/>
        <w:rPr>
          <w:rFonts w:ascii="Times New Roman" w:hAnsi="Times New Roman"/>
          <w:color w:val="000000" w:themeColor="text1"/>
          <w:sz w:val="22"/>
          <w:szCs w:val="22"/>
          <w:lang w:val="en-U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
        <w:gridCol w:w="567"/>
        <w:gridCol w:w="2019"/>
        <w:gridCol w:w="2409"/>
      </w:tblGrid>
      <w:tr w:rsidR="005A3C35" w:rsidRPr="00731E0E" w14:paraId="42D0A28C" w14:textId="77777777" w:rsidTr="005A3C35">
        <w:tc>
          <w:tcPr>
            <w:tcW w:w="533" w:type="dxa"/>
          </w:tcPr>
          <w:p w14:paraId="46158C48" w14:textId="77777777" w:rsidR="00444BFB" w:rsidRPr="00731E0E" w:rsidRDefault="00444BFB" w:rsidP="005A3C35">
            <w:pPr>
              <w:widowControl w:val="0"/>
              <w:autoSpaceDE w:val="0"/>
              <w:autoSpaceDN w:val="0"/>
              <w:adjustRightInd w:val="0"/>
              <w:jc w:val="center"/>
              <w:rPr>
                <w:rFonts w:ascii="Times New Roman" w:hAnsi="Times New Roman"/>
                <w:color w:val="000000" w:themeColor="text1"/>
                <w:sz w:val="22"/>
                <w:szCs w:val="22"/>
                <w:lang w:val="en-US"/>
              </w:rPr>
            </w:pPr>
          </w:p>
        </w:tc>
        <w:tc>
          <w:tcPr>
            <w:tcW w:w="567" w:type="dxa"/>
          </w:tcPr>
          <w:p w14:paraId="43B379B4" w14:textId="77777777" w:rsidR="00444BFB" w:rsidRPr="00731E0E" w:rsidRDefault="00444BFB" w:rsidP="005A3C35">
            <w:pPr>
              <w:widowControl w:val="0"/>
              <w:autoSpaceDE w:val="0"/>
              <w:autoSpaceDN w:val="0"/>
              <w:adjustRightInd w:val="0"/>
              <w:jc w:val="center"/>
              <w:rPr>
                <w:rFonts w:ascii="Times New Roman" w:hAnsi="Times New Roman"/>
                <w:color w:val="000000" w:themeColor="text1"/>
                <w:sz w:val="22"/>
                <w:szCs w:val="22"/>
                <w:lang w:val="en-US"/>
              </w:rPr>
            </w:pPr>
          </w:p>
        </w:tc>
        <w:tc>
          <w:tcPr>
            <w:tcW w:w="4428" w:type="dxa"/>
            <w:gridSpan w:val="2"/>
          </w:tcPr>
          <w:p w14:paraId="4E699046" w14:textId="2CC73399" w:rsidR="00444BFB" w:rsidRPr="00731E0E" w:rsidRDefault="00444BFB" w:rsidP="005A3C35">
            <w:pPr>
              <w:widowControl w:val="0"/>
              <w:autoSpaceDE w:val="0"/>
              <w:autoSpaceDN w:val="0"/>
              <w:adjustRightInd w:val="0"/>
              <w:jc w:val="center"/>
              <w:rPr>
                <w:rFonts w:ascii="Times New Roman" w:hAnsi="Times New Roman"/>
                <w:b/>
                <w:color w:val="000000" w:themeColor="text1"/>
                <w:sz w:val="22"/>
                <w:szCs w:val="22"/>
                <w:lang w:val="en-US"/>
              </w:rPr>
            </w:pPr>
            <w:r w:rsidRPr="00731E0E">
              <w:rPr>
                <w:rFonts w:ascii="Times New Roman" w:hAnsi="Times New Roman"/>
                <w:b/>
                <w:color w:val="000000" w:themeColor="text1"/>
                <w:sz w:val="22"/>
                <w:szCs w:val="22"/>
                <w:lang w:val="en-US"/>
              </w:rPr>
              <w:t>Latent Error</w:t>
            </w:r>
          </w:p>
        </w:tc>
      </w:tr>
      <w:tr w:rsidR="005A3C35" w:rsidRPr="00731E0E" w14:paraId="581904C7" w14:textId="77777777" w:rsidTr="005A3C35">
        <w:tc>
          <w:tcPr>
            <w:tcW w:w="533" w:type="dxa"/>
          </w:tcPr>
          <w:p w14:paraId="58F8BBE2" w14:textId="77777777" w:rsidR="00444BFB" w:rsidRPr="00731E0E" w:rsidRDefault="00444BFB" w:rsidP="005A3C35">
            <w:pPr>
              <w:widowControl w:val="0"/>
              <w:autoSpaceDE w:val="0"/>
              <w:autoSpaceDN w:val="0"/>
              <w:adjustRightInd w:val="0"/>
              <w:jc w:val="center"/>
              <w:rPr>
                <w:rFonts w:ascii="Times New Roman" w:hAnsi="Times New Roman"/>
                <w:color w:val="000000" w:themeColor="text1"/>
                <w:sz w:val="22"/>
                <w:szCs w:val="22"/>
                <w:lang w:val="en-US"/>
              </w:rPr>
            </w:pPr>
          </w:p>
        </w:tc>
        <w:tc>
          <w:tcPr>
            <w:tcW w:w="567" w:type="dxa"/>
          </w:tcPr>
          <w:p w14:paraId="594CC3F0" w14:textId="77777777" w:rsidR="00444BFB" w:rsidRPr="00731E0E" w:rsidRDefault="00444BFB" w:rsidP="005A3C35">
            <w:pPr>
              <w:widowControl w:val="0"/>
              <w:autoSpaceDE w:val="0"/>
              <w:autoSpaceDN w:val="0"/>
              <w:adjustRightInd w:val="0"/>
              <w:jc w:val="center"/>
              <w:rPr>
                <w:rFonts w:ascii="Times New Roman" w:hAnsi="Times New Roman"/>
                <w:color w:val="000000" w:themeColor="text1"/>
                <w:sz w:val="22"/>
                <w:szCs w:val="22"/>
                <w:lang w:val="en-US"/>
              </w:rPr>
            </w:pPr>
          </w:p>
        </w:tc>
        <w:tc>
          <w:tcPr>
            <w:tcW w:w="2019" w:type="dxa"/>
            <w:tcBorders>
              <w:bottom w:val="single" w:sz="4" w:space="0" w:color="auto"/>
            </w:tcBorders>
          </w:tcPr>
          <w:p w14:paraId="7105AB2C" w14:textId="01B1AFA2" w:rsidR="00444BFB" w:rsidRPr="00731E0E" w:rsidRDefault="00444BFB" w:rsidP="005A3C35">
            <w:pPr>
              <w:widowControl w:val="0"/>
              <w:autoSpaceDE w:val="0"/>
              <w:autoSpaceDN w:val="0"/>
              <w:adjustRightInd w:val="0"/>
              <w:jc w:val="center"/>
              <w:rPr>
                <w:rFonts w:ascii="Times New Roman" w:hAnsi="Times New Roman"/>
                <w:b/>
                <w:color w:val="000000" w:themeColor="text1"/>
                <w:sz w:val="22"/>
                <w:szCs w:val="22"/>
                <w:lang w:val="en-US"/>
              </w:rPr>
            </w:pPr>
            <w:r w:rsidRPr="00731E0E">
              <w:rPr>
                <w:rFonts w:ascii="Times New Roman" w:hAnsi="Times New Roman"/>
                <w:b/>
                <w:color w:val="000000" w:themeColor="text1"/>
                <w:sz w:val="22"/>
                <w:szCs w:val="22"/>
                <w:lang w:val="en-US"/>
              </w:rPr>
              <w:t>Yes</w:t>
            </w:r>
          </w:p>
        </w:tc>
        <w:tc>
          <w:tcPr>
            <w:tcW w:w="2409" w:type="dxa"/>
            <w:tcBorders>
              <w:bottom w:val="single" w:sz="4" w:space="0" w:color="auto"/>
            </w:tcBorders>
          </w:tcPr>
          <w:p w14:paraId="0184A0CA" w14:textId="18AB8563" w:rsidR="00444BFB" w:rsidRPr="00731E0E" w:rsidRDefault="00444BFB" w:rsidP="005A3C35">
            <w:pPr>
              <w:widowControl w:val="0"/>
              <w:autoSpaceDE w:val="0"/>
              <w:autoSpaceDN w:val="0"/>
              <w:adjustRightInd w:val="0"/>
              <w:jc w:val="center"/>
              <w:rPr>
                <w:rFonts w:ascii="Times New Roman" w:hAnsi="Times New Roman"/>
                <w:b/>
                <w:color w:val="000000" w:themeColor="text1"/>
                <w:sz w:val="22"/>
                <w:szCs w:val="22"/>
                <w:lang w:val="en-US"/>
              </w:rPr>
            </w:pPr>
            <w:r w:rsidRPr="00731E0E">
              <w:rPr>
                <w:rFonts w:ascii="Times New Roman" w:hAnsi="Times New Roman"/>
                <w:b/>
                <w:color w:val="000000" w:themeColor="text1"/>
                <w:sz w:val="22"/>
                <w:szCs w:val="22"/>
                <w:lang w:val="en-US"/>
              </w:rPr>
              <w:t>No</w:t>
            </w:r>
          </w:p>
        </w:tc>
      </w:tr>
      <w:tr w:rsidR="005A3C35" w:rsidRPr="00731E0E" w14:paraId="49F24CA5" w14:textId="77777777" w:rsidTr="005A3C35">
        <w:tc>
          <w:tcPr>
            <w:tcW w:w="533" w:type="dxa"/>
            <w:vMerge w:val="restart"/>
            <w:textDirection w:val="btLr"/>
          </w:tcPr>
          <w:p w14:paraId="52D92441" w14:textId="6C6C7D50" w:rsidR="005A3C35" w:rsidRPr="00731E0E" w:rsidRDefault="005A3C35" w:rsidP="005A3C35">
            <w:pPr>
              <w:widowControl w:val="0"/>
              <w:autoSpaceDE w:val="0"/>
              <w:autoSpaceDN w:val="0"/>
              <w:adjustRightInd w:val="0"/>
              <w:spacing w:before="120" w:after="120"/>
              <w:ind w:left="113" w:right="113"/>
              <w:jc w:val="center"/>
              <w:rPr>
                <w:rFonts w:ascii="Times New Roman" w:hAnsi="Times New Roman"/>
                <w:b/>
                <w:color w:val="000000" w:themeColor="text1"/>
                <w:sz w:val="22"/>
                <w:szCs w:val="22"/>
                <w:lang w:val="en-US"/>
              </w:rPr>
            </w:pPr>
            <w:r w:rsidRPr="00731E0E">
              <w:rPr>
                <w:rFonts w:ascii="Times New Roman" w:hAnsi="Times New Roman"/>
                <w:b/>
                <w:color w:val="000000" w:themeColor="text1"/>
                <w:sz w:val="22"/>
                <w:szCs w:val="22"/>
                <w:lang w:val="en-US"/>
              </w:rPr>
              <w:t>Recall</w:t>
            </w:r>
          </w:p>
        </w:tc>
        <w:tc>
          <w:tcPr>
            <w:tcW w:w="567" w:type="dxa"/>
            <w:tcBorders>
              <w:right w:val="single" w:sz="4" w:space="0" w:color="auto"/>
            </w:tcBorders>
          </w:tcPr>
          <w:p w14:paraId="6F50AE5F" w14:textId="0728EEE7" w:rsidR="005A3C35" w:rsidRPr="00731E0E" w:rsidRDefault="005A3C35" w:rsidP="005A3C35">
            <w:pPr>
              <w:widowControl w:val="0"/>
              <w:autoSpaceDE w:val="0"/>
              <w:autoSpaceDN w:val="0"/>
              <w:adjustRightInd w:val="0"/>
              <w:spacing w:before="120" w:after="120"/>
              <w:jc w:val="center"/>
              <w:rPr>
                <w:rFonts w:ascii="Times New Roman" w:hAnsi="Times New Roman"/>
                <w:b/>
                <w:color w:val="000000" w:themeColor="text1"/>
                <w:sz w:val="22"/>
                <w:szCs w:val="22"/>
                <w:lang w:val="en-US"/>
              </w:rPr>
            </w:pPr>
            <w:r w:rsidRPr="00731E0E">
              <w:rPr>
                <w:rFonts w:ascii="Times New Roman" w:hAnsi="Times New Roman"/>
                <w:b/>
                <w:color w:val="000000" w:themeColor="text1"/>
                <w:sz w:val="22"/>
                <w:szCs w:val="22"/>
                <w:lang w:val="en-US"/>
              </w:rPr>
              <w:t>Yes</w:t>
            </w:r>
          </w:p>
        </w:tc>
        <w:tc>
          <w:tcPr>
            <w:tcW w:w="2019" w:type="dxa"/>
            <w:tcBorders>
              <w:top w:val="single" w:sz="4" w:space="0" w:color="auto"/>
              <w:left w:val="single" w:sz="4" w:space="0" w:color="auto"/>
              <w:bottom w:val="single" w:sz="4" w:space="0" w:color="auto"/>
              <w:right w:val="single" w:sz="4" w:space="0" w:color="auto"/>
            </w:tcBorders>
          </w:tcPr>
          <w:p w14:paraId="053E6DC6" w14:textId="7F6F602F" w:rsidR="005A3C35" w:rsidRPr="00731E0E" w:rsidRDefault="005A3C35" w:rsidP="005A3C35">
            <w:pPr>
              <w:widowControl w:val="0"/>
              <w:autoSpaceDE w:val="0"/>
              <w:autoSpaceDN w:val="0"/>
              <w:adjustRightInd w:val="0"/>
              <w:spacing w:before="120" w:after="120"/>
              <w:jc w:val="center"/>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TP (Hit)</w:t>
            </w:r>
          </w:p>
        </w:tc>
        <w:tc>
          <w:tcPr>
            <w:tcW w:w="2409" w:type="dxa"/>
            <w:tcBorders>
              <w:top w:val="single" w:sz="4" w:space="0" w:color="auto"/>
              <w:left w:val="single" w:sz="4" w:space="0" w:color="auto"/>
              <w:bottom w:val="single" w:sz="4" w:space="0" w:color="auto"/>
              <w:right w:val="single" w:sz="4" w:space="0" w:color="auto"/>
            </w:tcBorders>
          </w:tcPr>
          <w:p w14:paraId="4705F0C3" w14:textId="6EC9DD30" w:rsidR="005A3C35" w:rsidRPr="00731E0E" w:rsidRDefault="005A3C35" w:rsidP="005A3C35">
            <w:pPr>
              <w:widowControl w:val="0"/>
              <w:autoSpaceDE w:val="0"/>
              <w:autoSpaceDN w:val="0"/>
              <w:adjustRightInd w:val="0"/>
              <w:spacing w:before="120" w:after="120"/>
              <w:jc w:val="center"/>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FP (False Alarm)</w:t>
            </w:r>
          </w:p>
        </w:tc>
      </w:tr>
      <w:tr w:rsidR="005A3C35" w:rsidRPr="00731E0E" w14:paraId="358D0E6E" w14:textId="77777777" w:rsidTr="005A3C35">
        <w:tc>
          <w:tcPr>
            <w:tcW w:w="533" w:type="dxa"/>
            <w:vMerge/>
          </w:tcPr>
          <w:p w14:paraId="6F732DAE" w14:textId="77777777" w:rsidR="005A3C35" w:rsidRPr="00731E0E" w:rsidRDefault="005A3C35" w:rsidP="005A3C35">
            <w:pPr>
              <w:widowControl w:val="0"/>
              <w:autoSpaceDE w:val="0"/>
              <w:autoSpaceDN w:val="0"/>
              <w:adjustRightInd w:val="0"/>
              <w:spacing w:before="120" w:after="120"/>
              <w:jc w:val="center"/>
              <w:rPr>
                <w:rFonts w:ascii="Times New Roman" w:hAnsi="Times New Roman"/>
                <w:color w:val="000000" w:themeColor="text1"/>
                <w:sz w:val="22"/>
                <w:szCs w:val="22"/>
                <w:lang w:val="en-US"/>
              </w:rPr>
            </w:pPr>
          </w:p>
        </w:tc>
        <w:tc>
          <w:tcPr>
            <w:tcW w:w="567" w:type="dxa"/>
            <w:tcBorders>
              <w:right w:val="single" w:sz="4" w:space="0" w:color="auto"/>
            </w:tcBorders>
          </w:tcPr>
          <w:p w14:paraId="30AC60F3" w14:textId="4861C66B" w:rsidR="005A3C35" w:rsidRPr="00731E0E" w:rsidRDefault="005A3C35" w:rsidP="005A3C35">
            <w:pPr>
              <w:widowControl w:val="0"/>
              <w:autoSpaceDE w:val="0"/>
              <w:autoSpaceDN w:val="0"/>
              <w:adjustRightInd w:val="0"/>
              <w:spacing w:before="120" w:after="120"/>
              <w:jc w:val="center"/>
              <w:rPr>
                <w:rFonts w:ascii="Times New Roman" w:hAnsi="Times New Roman"/>
                <w:b/>
                <w:color w:val="000000" w:themeColor="text1"/>
                <w:sz w:val="22"/>
                <w:szCs w:val="22"/>
                <w:lang w:val="en-US"/>
              </w:rPr>
            </w:pPr>
            <w:r w:rsidRPr="00731E0E">
              <w:rPr>
                <w:rFonts w:ascii="Times New Roman" w:hAnsi="Times New Roman"/>
                <w:b/>
                <w:color w:val="000000" w:themeColor="text1"/>
                <w:sz w:val="22"/>
                <w:szCs w:val="22"/>
                <w:lang w:val="en-US"/>
              </w:rPr>
              <w:t>No</w:t>
            </w:r>
          </w:p>
        </w:tc>
        <w:tc>
          <w:tcPr>
            <w:tcW w:w="2019" w:type="dxa"/>
            <w:tcBorders>
              <w:top w:val="single" w:sz="4" w:space="0" w:color="auto"/>
              <w:left w:val="single" w:sz="4" w:space="0" w:color="auto"/>
              <w:bottom w:val="single" w:sz="4" w:space="0" w:color="auto"/>
              <w:right w:val="single" w:sz="4" w:space="0" w:color="auto"/>
            </w:tcBorders>
          </w:tcPr>
          <w:p w14:paraId="6010241D" w14:textId="51376CDA" w:rsidR="005A3C35" w:rsidRPr="00731E0E" w:rsidRDefault="005A3C35" w:rsidP="005A3C35">
            <w:pPr>
              <w:widowControl w:val="0"/>
              <w:autoSpaceDE w:val="0"/>
              <w:autoSpaceDN w:val="0"/>
              <w:adjustRightInd w:val="0"/>
              <w:spacing w:before="120" w:after="120"/>
              <w:jc w:val="center"/>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FN (Miss)</w:t>
            </w:r>
          </w:p>
        </w:tc>
        <w:tc>
          <w:tcPr>
            <w:tcW w:w="2409" w:type="dxa"/>
            <w:tcBorders>
              <w:top w:val="single" w:sz="4" w:space="0" w:color="auto"/>
              <w:left w:val="single" w:sz="4" w:space="0" w:color="auto"/>
              <w:bottom w:val="single" w:sz="4" w:space="0" w:color="auto"/>
              <w:right w:val="single" w:sz="4" w:space="0" w:color="auto"/>
            </w:tcBorders>
          </w:tcPr>
          <w:p w14:paraId="66466491" w14:textId="5657CF1F" w:rsidR="005A3C35" w:rsidRPr="00731E0E" w:rsidRDefault="005A3C35" w:rsidP="005A3C35">
            <w:pPr>
              <w:widowControl w:val="0"/>
              <w:autoSpaceDE w:val="0"/>
              <w:autoSpaceDN w:val="0"/>
              <w:adjustRightInd w:val="0"/>
              <w:spacing w:before="120" w:after="120"/>
              <w:jc w:val="center"/>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TN (Correct Rejection)</w:t>
            </w:r>
          </w:p>
        </w:tc>
      </w:tr>
    </w:tbl>
    <w:p w14:paraId="75DD59F3" w14:textId="77777777" w:rsidR="005B68CE" w:rsidRPr="00731E0E" w:rsidRDefault="005B68CE" w:rsidP="00444BFB">
      <w:pPr>
        <w:widowControl w:val="0"/>
        <w:autoSpaceDE w:val="0"/>
        <w:autoSpaceDN w:val="0"/>
        <w:adjustRightInd w:val="0"/>
        <w:rPr>
          <w:rFonts w:ascii="Times New Roman" w:hAnsi="Times New Roman"/>
          <w:color w:val="000000" w:themeColor="text1"/>
          <w:sz w:val="22"/>
          <w:szCs w:val="22"/>
          <w:lang w:val="en-US"/>
        </w:rPr>
      </w:pPr>
    </w:p>
    <w:p w14:paraId="4778E110" w14:textId="24821A17" w:rsidR="00FA01CF" w:rsidRPr="00731E0E" w:rsidRDefault="00FA01CF"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TP – Number of true positives observed (hit</w:t>
      </w:r>
      <w:r w:rsidR="001C79F2" w:rsidRPr="00731E0E">
        <w:rPr>
          <w:rFonts w:ascii="Times New Roman" w:hAnsi="Times New Roman"/>
          <w:color w:val="000000" w:themeColor="text1"/>
          <w:sz w:val="22"/>
          <w:szCs w:val="22"/>
          <w:lang w:val="en-US"/>
        </w:rPr>
        <w:t>:</w:t>
      </w:r>
      <w:r w:rsidRPr="00731E0E">
        <w:rPr>
          <w:rFonts w:ascii="Times New Roman" w:hAnsi="Times New Roman"/>
          <w:color w:val="000000" w:themeColor="text1"/>
          <w:sz w:val="22"/>
          <w:szCs w:val="22"/>
          <w:lang w:val="en-US"/>
        </w:rPr>
        <w:t xml:space="preserve"> where </w:t>
      </w:r>
      <w:r w:rsidR="00E06921" w:rsidRPr="00731E0E">
        <w:rPr>
          <w:rFonts w:ascii="Times New Roman" w:hAnsi="Times New Roman"/>
          <w:color w:val="000000" w:themeColor="text1"/>
          <w:sz w:val="22"/>
          <w:szCs w:val="22"/>
          <w:lang w:val="en-US"/>
        </w:rPr>
        <w:t>recall</w:t>
      </w:r>
      <w:r w:rsidRPr="00731E0E">
        <w:rPr>
          <w:rFonts w:ascii="Times New Roman" w:hAnsi="Times New Roman"/>
          <w:color w:val="000000" w:themeColor="text1"/>
          <w:sz w:val="22"/>
          <w:szCs w:val="22"/>
          <w:lang w:val="en-US"/>
        </w:rPr>
        <w:t xml:space="preserve"> resulted in a true error detection)</w:t>
      </w:r>
    </w:p>
    <w:p w14:paraId="68019E1B" w14:textId="473DAF7D" w:rsidR="00FA01CF" w:rsidRPr="00731E0E" w:rsidRDefault="00FA01CF"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TN – number of true negatives observed (correct </w:t>
      </w:r>
      <w:r w:rsidR="001C79F2" w:rsidRPr="00731E0E">
        <w:rPr>
          <w:rFonts w:ascii="Times New Roman" w:hAnsi="Times New Roman"/>
          <w:color w:val="000000" w:themeColor="text1"/>
          <w:sz w:val="22"/>
          <w:szCs w:val="22"/>
          <w:lang w:val="en-US"/>
        </w:rPr>
        <w:t>rejection:</w:t>
      </w:r>
      <w:r w:rsidRPr="00731E0E">
        <w:rPr>
          <w:rFonts w:ascii="Times New Roman" w:hAnsi="Times New Roman"/>
          <w:color w:val="000000" w:themeColor="text1"/>
          <w:sz w:val="22"/>
          <w:szCs w:val="22"/>
          <w:lang w:val="en-US"/>
        </w:rPr>
        <w:t xml:space="preserve"> where no error was committed or </w:t>
      </w:r>
      <w:r w:rsidR="00E06921" w:rsidRPr="00731E0E">
        <w:rPr>
          <w:rFonts w:ascii="Times New Roman" w:hAnsi="Times New Roman"/>
          <w:color w:val="000000" w:themeColor="text1"/>
          <w:sz w:val="22"/>
          <w:szCs w:val="22"/>
          <w:lang w:val="en-US"/>
        </w:rPr>
        <w:t>recall</w:t>
      </w:r>
      <w:r w:rsidR="00EC7C71" w:rsidRPr="00731E0E">
        <w:rPr>
          <w:rFonts w:ascii="Times New Roman" w:hAnsi="Times New Roman"/>
          <w:color w:val="000000" w:themeColor="text1"/>
          <w:sz w:val="22"/>
          <w:szCs w:val="22"/>
          <w:lang w:val="en-US"/>
        </w:rPr>
        <w:t>ed</w:t>
      </w:r>
      <w:r w:rsidRPr="00731E0E">
        <w:rPr>
          <w:rFonts w:ascii="Times New Roman" w:hAnsi="Times New Roman"/>
          <w:color w:val="000000" w:themeColor="text1"/>
          <w:sz w:val="22"/>
          <w:szCs w:val="22"/>
          <w:lang w:val="en-US"/>
        </w:rPr>
        <w:t>)</w:t>
      </w:r>
    </w:p>
    <w:p w14:paraId="4A0A1D57" w14:textId="2E2FA95E" w:rsidR="00FA01CF" w:rsidRPr="00731E0E" w:rsidRDefault="00FA01CF"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FP – number of false positives (false alarm</w:t>
      </w:r>
      <w:r w:rsidR="001C79F2" w:rsidRPr="00731E0E">
        <w:rPr>
          <w:rFonts w:ascii="Times New Roman" w:hAnsi="Times New Roman"/>
          <w:color w:val="000000" w:themeColor="text1"/>
          <w:sz w:val="22"/>
          <w:szCs w:val="22"/>
          <w:lang w:val="en-US"/>
        </w:rPr>
        <w:t>:</w:t>
      </w:r>
      <w:r w:rsidRPr="00731E0E">
        <w:rPr>
          <w:rFonts w:ascii="Times New Roman" w:hAnsi="Times New Roman"/>
          <w:color w:val="000000" w:themeColor="text1"/>
          <w:sz w:val="22"/>
          <w:szCs w:val="22"/>
          <w:lang w:val="en-US"/>
        </w:rPr>
        <w:t xml:space="preserve"> where no error was committed but </w:t>
      </w:r>
      <w:r w:rsidR="00E06921" w:rsidRPr="00731E0E">
        <w:rPr>
          <w:rFonts w:ascii="Times New Roman" w:hAnsi="Times New Roman"/>
          <w:color w:val="000000" w:themeColor="text1"/>
          <w:sz w:val="22"/>
          <w:szCs w:val="22"/>
          <w:lang w:val="en-US"/>
        </w:rPr>
        <w:t>recall</w:t>
      </w:r>
      <w:r w:rsidRPr="00731E0E">
        <w:rPr>
          <w:rFonts w:ascii="Times New Roman" w:hAnsi="Times New Roman"/>
          <w:color w:val="000000" w:themeColor="text1"/>
          <w:sz w:val="22"/>
          <w:szCs w:val="22"/>
          <w:lang w:val="en-US"/>
        </w:rPr>
        <w:t xml:space="preserve"> caused participant to check their work)</w:t>
      </w:r>
    </w:p>
    <w:p w14:paraId="0ACA1DF9" w14:textId="758139C9" w:rsidR="00FA01CF" w:rsidRPr="00731E0E" w:rsidRDefault="00FA01CF"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FN – number of false negatives (miss</w:t>
      </w:r>
      <w:r w:rsidR="001C79F2" w:rsidRPr="00731E0E">
        <w:rPr>
          <w:rFonts w:ascii="Times New Roman" w:hAnsi="Times New Roman"/>
          <w:color w:val="000000" w:themeColor="text1"/>
          <w:sz w:val="22"/>
          <w:szCs w:val="22"/>
          <w:lang w:val="en-US"/>
        </w:rPr>
        <w:t>:</w:t>
      </w:r>
      <w:r w:rsidRPr="00731E0E">
        <w:rPr>
          <w:rFonts w:ascii="Times New Roman" w:hAnsi="Times New Roman"/>
          <w:color w:val="000000" w:themeColor="text1"/>
          <w:sz w:val="22"/>
          <w:szCs w:val="22"/>
          <w:lang w:val="en-US"/>
        </w:rPr>
        <w:t xml:space="preserve"> where an error was committed but not detected)</w:t>
      </w:r>
    </w:p>
    <w:p w14:paraId="5F55550C" w14:textId="77777777" w:rsidR="006C1B78" w:rsidRPr="00731E0E" w:rsidRDefault="006C1B78" w:rsidP="00F7650A">
      <w:pPr>
        <w:widowControl w:val="0"/>
        <w:autoSpaceDE w:val="0"/>
        <w:autoSpaceDN w:val="0"/>
        <w:adjustRightInd w:val="0"/>
        <w:jc w:val="both"/>
        <w:rPr>
          <w:rFonts w:ascii="Times New Roman" w:hAnsi="Times New Roman"/>
          <w:color w:val="000000" w:themeColor="text1"/>
          <w:sz w:val="22"/>
          <w:szCs w:val="22"/>
          <w:lang w:val="en-US"/>
        </w:rPr>
      </w:pPr>
    </w:p>
    <w:p w14:paraId="7C3CD260" w14:textId="01739489" w:rsidR="006C1B78" w:rsidRPr="00731E0E" w:rsidRDefault="006C1B78" w:rsidP="00F7650A">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Mat</w:t>
      </w:r>
      <w:r w:rsidR="006C7673" w:rsidRPr="00731E0E">
        <w:rPr>
          <w:rFonts w:ascii="Times New Roman" w:hAnsi="Times New Roman"/>
          <w:color w:val="000000" w:themeColor="text1"/>
          <w:sz w:val="22"/>
          <w:szCs w:val="22"/>
          <w:lang w:val="en-US"/>
        </w:rPr>
        <w:t>t</w:t>
      </w:r>
      <w:r w:rsidRPr="00731E0E">
        <w:rPr>
          <w:rFonts w:ascii="Times New Roman" w:hAnsi="Times New Roman"/>
          <w:color w:val="000000" w:themeColor="text1"/>
          <w:sz w:val="22"/>
          <w:szCs w:val="22"/>
          <w:lang w:val="en-US"/>
        </w:rPr>
        <w:t>hew’s coefficient (phi) coefficient (Mat</w:t>
      </w:r>
      <w:r w:rsidR="006C7673" w:rsidRPr="00731E0E">
        <w:rPr>
          <w:rFonts w:ascii="Times New Roman" w:hAnsi="Times New Roman"/>
          <w:color w:val="000000" w:themeColor="text1"/>
          <w:sz w:val="22"/>
          <w:szCs w:val="22"/>
          <w:lang w:val="en-US"/>
        </w:rPr>
        <w:t>t</w:t>
      </w:r>
      <w:r w:rsidRPr="00731E0E">
        <w:rPr>
          <w:rFonts w:ascii="Times New Roman" w:hAnsi="Times New Roman"/>
          <w:color w:val="000000" w:themeColor="text1"/>
          <w:sz w:val="22"/>
          <w:szCs w:val="22"/>
          <w:lang w:val="en-US"/>
        </w:rPr>
        <w:t xml:space="preserve">hew 1975) can be calculated from the binary values recorded in the contingency table using </w:t>
      </w:r>
      <w:r w:rsidR="005A3C35" w:rsidRPr="00731E0E">
        <w:rPr>
          <w:rFonts w:ascii="Times New Roman" w:hAnsi="Times New Roman"/>
          <w:color w:val="000000" w:themeColor="text1"/>
          <w:sz w:val="22"/>
          <w:szCs w:val="22"/>
          <w:lang w:val="en-US"/>
        </w:rPr>
        <w:t>following equation for Phi</w:t>
      </w:r>
      <w:r w:rsidR="00325676" w:rsidRPr="00731E0E">
        <w:rPr>
          <w:rFonts w:ascii="Times New Roman" w:hAnsi="Times New Roman"/>
          <w:color w:val="000000" w:themeColor="text1"/>
          <w:sz w:val="22"/>
          <w:szCs w:val="22"/>
          <w:lang w:val="en-US"/>
        </w:rPr>
        <w:t xml:space="preserve"> (</w:t>
      </w:r>
      <w:r w:rsidR="00325676" w:rsidRPr="00731E0E">
        <w:rPr>
          <w:rFonts w:ascii="Times New Roman" w:hAnsi="Times New Roman"/>
          <w:color w:val="000000" w:themeColor="text1"/>
          <w:sz w:val="22"/>
          <w:szCs w:val="22"/>
        </w:rPr>
        <w:t>Φ)</w:t>
      </w:r>
      <w:r w:rsidRPr="00731E0E">
        <w:rPr>
          <w:rFonts w:ascii="Times New Roman" w:hAnsi="Times New Roman"/>
          <w:color w:val="000000" w:themeColor="text1"/>
          <w:sz w:val="22"/>
          <w:szCs w:val="22"/>
          <w:lang w:val="en-US"/>
        </w:rPr>
        <w:t>.</w:t>
      </w:r>
    </w:p>
    <w:p w14:paraId="3F2C7F2D" w14:textId="77777777" w:rsidR="00F7650A" w:rsidRPr="00731E0E" w:rsidRDefault="00F7650A" w:rsidP="00F7650A">
      <w:pPr>
        <w:widowControl w:val="0"/>
        <w:autoSpaceDE w:val="0"/>
        <w:autoSpaceDN w:val="0"/>
        <w:adjustRightInd w:val="0"/>
        <w:jc w:val="both"/>
        <w:rPr>
          <w:rFonts w:ascii="Times New Roman" w:hAnsi="Times New Roman"/>
          <w:color w:val="000000" w:themeColor="text1"/>
          <w:sz w:val="22"/>
          <w:szCs w:val="22"/>
        </w:rPr>
      </w:pPr>
    </w:p>
    <w:p w14:paraId="0190EA2F" w14:textId="6C6F5329" w:rsidR="00F7650A" w:rsidRPr="00731E0E" w:rsidRDefault="00F7650A" w:rsidP="00F7650A">
      <w:pPr>
        <w:widowControl w:val="0"/>
        <w:autoSpaceDE w:val="0"/>
        <w:autoSpaceDN w:val="0"/>
        <w:adjustRightInd w:val="0"/>
        <w:jc w:val="both"/>
        <w:rPr>
          <w:rFonts w:ascii="Times New Roman" w:hAnsi="Times New Roman"/>
          <w:color w:val="000000" w:themeColor="text1"/>
          <w:sz w:val="22"/>
          <w:szCs w:val="22"/>
        </w:rPr>
      </w:pPr>
      <m:oMathPara>
        <m:oMathParaPr>
          <m:jc m:val="left"/>
        </m:oMathParaPr>
        <m:oMath>
          <m:r>
            <m:rPr>
              <m:sty m:val="p"/>
            </m:rPr>
            <w:rPr>
              <w:rFonts w:ascii="Cambria Math" w:hAnsi="Cambria Math"/>
              <w:color w:val="000000" w:themeColor="text1"/>
              <w:sz w:val="22"/>
              <w:szCs w:val="22"/>
            </w:rPr>
            <m:t>Φ</m:t>
          </m:r>
          <m:r>
            <w:rPr>
              <w:rFonts w:ascii="Cambria Math" w:hAnsi="Cambria Math"/>
              <w:color w:val="000000" w:themeColor="text1"/>
              <w:sz w:val="22"/>
              <w:szCs w:val="22"/>
            </w:rPr>
            <m:t>=</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(TP x TN)-(FP x FN)</m:t>
              </m:r>
            </m:num>
            <m:den>
              <m:r>
                <m:rPr>
                  <m:sty m:val="p"/>
                </m:rPr>
                <w:rPr>
                  <w:rFonts w:ascii="Cambria Math" w:hAnsi="Cambria Math"/>
                  <w:color w:val="000000" w:themeColor="text1"/>
                  <w:sz w:val="22"/>
                  <w:szCs w:val="22"/>
                </w:rPr>
                <m:t>√(TP+FP)(TP+FN)(TN+FP)(TN+FN)</m:t>
              </m:r>
            </m:den>
          </m:f>
        </m:oMath>
      </m:oMathPara>
    </w:p>
    <w:p w14:paraId="6CA6B3AC" w14:textId="77777777" w:rsidR="005A3C35" w:rsidRPr="00731E0E" w:rsidRDefault="005A3C35" w:rsidP="005B68CE">
      <w:pPr>
        <w:widowControl w:val="0"/>
        <w:autoSpaceDE w:val="0"/>
        <w:autoSpaceDN w:val="0"/>
        <w:adjustRightInd w:val="0"/>
        <w:jc w:val="both"/>
        <w:rPr>
          <w:rFonts w:ascii="Times New Roman" w:hAnsi="Times New Roman"/>
          <w:color w:val="000000" w:themeColor="text1"/>
          <w:sz w:val="22"/>
          <w:szCs w:val="22"/>
        </w:rPr>
      </w:pPr>
    </w:p>
    <w:p w14:paraId="57C19365" w14:textId="2F2B250C" w:rsidR="00EE602D" w:rsidRPr="00731E0E" w:rsidRDefault="00EE602D" w:rsidP="00EE602D">
      <w:pPr>
        <w:widowControl w:val="0"/>
        <w:autoSpaceDE w:val="0"/>
        <w:autoSpaceDN w:val="0"/>
        <w:adjustRightInd w:val="0"/>
        <w:jc w:val="both"/>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A coefficient of +1 represents perfect positive correlation whereby the </w:t>
      </w:r>
      <w:r w:rsidR="00F90399" w:rsidRPr="00731E0E">
        <w:rPr>
          <w:rFonts w:ascii="Times New Roman" w:hAnsi="Times New Roman"/>
          <w:color w:val="000000" w:themeColor="text1"/>
          <w:sz w:val="22"/>
          <w:szCs w:val="22"/>
          <w:lang w:val="en-US"/>
        </w:rPr>
        <w:t>I-LED</w:t>
      </w:r>
      <w:r w:rsidRPr="00731E0E">
        <w:rPr>
          <w:rFonts w:ascii="Times New Roman" w:hAnsi="Times New Roman"/>
          <w:color w:val="000000" w:themeColor="text1"/>
          <w:sz w:val="22"/>
          <w:szCs w:val="22"/>
          <w:lang w:val="en-US"/>
        </w:rPr>
        <w:t xml:space="preserve"> intervention led to all latent errors being detected. A coefficient of 0 represents no correlation, whereas a coefficient of -1 indicates a perfect negative correlation.</w:t>
      </w:r>
    </w:p>
    <w:p w14:paraId="08819236" w14:textId="77777777" w:rsidR="004360D8" w:rsidRPr="00731E0E" w:rsidRDefault="004360D8" w:rsidP="00F82DB7">
      <w:pPr>
        <w:rPr>
          <w:rFonts w:ascii="Times New Roman" w:hAnsi="Times New Roman"/>
          <w:color w:val="000000" w:themeColor="text1"/>
          <w:sz w:val="22"/>
          <w:szCs w:val="22"/>
        </w:rPr>
      </w:pPr>
    </w:p>
    <w:p w14:paraId="76565957" w14:textId="77777777" w:rsidR="004360D8" w:rsidRPr="00731E0E" w:rsidRDefault="004360D8" w:rsidP="004360D8">
      <w:pPr>
        <w:jc w:val="both"/>
        <w:rPr>
          <w:rFonts w:ascii="Times New Roman" w:hAnsi="Times New Roman"/>
          <w:b/>
          <w:color w:val="000000" w:themeColor="text1"/>
          <w:sz w:val="22"/>
          <w:szCs w:val="22"/>
        </w:rPr>
      </w:pPr>
      <w:r w:rsidRPr="00731E0E">
        <w:rPr>
          <w:rFonts w:ascii="Times New Roman" w:hAnsi="Times New Roman"/>
          <w:b/>
          <w:color w:val="000000" w:themeColor="text1"/>
          <w:sz w:val="22"/>
          <w:szCs w:val="22"/>
        </w:rPr>
        <w:t>3.0</w:t>
      </w:r>
      <w:r w:rsidRPr="00731E0E">
        <w:rPr>
          <w:rFonts w:ascii="Times New Roman" w:hAnsi="Times New Roman"/>
          <w:b/>
          <w:color w:val="000000" w:themeColor="text1"/>
          <w:sz w:val="22"/>
          <w:szCs w:val="22"/>
        </w:rPr>
        <w:tab/>
        <w:t>Results</w:t>
      </w:r>
    </w:p>
    <w:p w14:paraId="69AE4C39" w14:textId="77777777" w:rsidR="004360D8" w:rsidRPr="00731E0E" w:rsidRDefault="004360D8" w:rsidP="004360D8">
      <w:pPr>
        <w:jc w:val="both"/>
        <w:rPr>
          <w:rFonts w:ascii="Times New Roman" w:hAnsi="Times New Roman"/>
          <w:b/>
          <w:color w:val="000000" w:themeColor="text1"/>
          <w:sz w:val="22"/>
          <w:szCs w:val="22"/>
        </w:rPr>
      </w:pPr>
    </w:p>
    <w:p w14:paraId="57557B82" w14:textId="1655C1D8" w:rsidR="00500438" w:rsidRPr="00731E0E" w:rsidRDefault="004A17BD" w:rsidP="00BD4E91">
      <w:pPr>
        <w:pStyle w:val="ListParagraph"/>
        <w:ind w:left="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Table 4</w:t>
      </w:r>
      <w:r w:rsidR="00832610" w:rsidRPr="00731E0E">
        <w:rPr>
          <w:rFonts w:ascii="Times New Roman" w:hAnsi="Times New Roman"/>
          <w:color w:val="000000" w:themeColor="text1"/>
          <w:sz w:val="22"/>
          <w:szCs w:val="22"/>
        </w:rPr>
        <w:t xml:space="preserve"> </w:t>
      </w:r>
      <w:r w:rsidR="008B70A7" w:rsidRPr="00731E0E">
        <w:rPr>
          <w:rFonts w:ascii="Times New Roman" w:hAnsi="Times New Roman"/>
          <w:color w:val="000000" w:themeColor="text1"/>
          <w:sz w:val="22"/>
          <w:szCs w:val="22"/>
        </w:rPr>
        <w:t>shows</w:t>
      </w:r>
      <w:r w:rsidR="00832610" w:rsidRPr="00731E0E">
        <w:rPr>
          <w:rFonts w:ascii="Times New Roman" w:hAnsi="Times New Roman"/>
          <w:color w:val="000000" w:themeColor="text1"/>
          <w:sz w:val="22"/>
          <w:szCs w:val="22"/>
        </w:rPr>
        <w:t xml:space="preserve"> </w:t>
      </w:r>
      <w:r w:rsidR="00640648" w:rsidRPr="00731E0E">
        <w:rPr>
          <w:rFonts w:ascii="Times New Roman" w:hAnsi="Times New Roman"/>
          <w:color w:val="000000" w:themeColor="text1"/>
          <w:sz w:val="22"/>
          <w:szCs w:val="22"/>
        </w:rPr>
        <w:t xml:space="preserve">operatives experienced 144 errors, detected 45.8%) (n=66) and missed 54.2% (n=78) whilst supervisors </w:t>
      </w:r>
      <w:r w:rsidR="004A64F0" w:rsidRPr="00731E0E">
        <w:rPr>
          <w:rFonts w:ascii="Times New Roman" w:hAnsi="Times New Roman"/>
          <w:color w:val="000000" w:themeColor="text1"/>
          <w:sz w:val="22"/>
          <w:szCs w:val="22"/>
        </w:rPr>
        <w:t>experienced</w:t>
      </w:r>
      <w:r w:rsidR="004360D8" w:rsidRPr="00731E0E">
        <w:rPr>
          <w:rFonts w:ascii="Times New Roman" w:hAnsi="Times New Roman"/>
          <w:color w:val="000000" w:themeColor="text1"/>
          <w:sz w:val="22"/>
          <w:szCs w:val="22"/>
        </w:rPr>
        <w:t xml:space="preserve"> </w:t>
      </w:r>
      <w:r w:rsidR="00F44D2E" w:rsidRPr="00731E0E">
        <w:rPr>
          <w:rFonts w:ascii="Times New Roman" w:hAnsi="Times New Roman"/>
          <w:color w:val="000000" w:themeColor="text1"/>
          <w:sz w:val="22"/>
          <w:szCs w:val="22"/>
        </w:rPr>
        <w:t>270</w:t>
      </w:r>
      <w:r w:rsidR="004360D8" w:rsidRPr="00731E0E">
        <w:rPr>
          <w:rFonts w:ascii="Times New Roman" w:hAnsi="Times New Roman"/>
          <w:color w:val="000000" w:themeColor="text1"/>
          <w:sz w:val="22"/>
          <w:szCs w:val="22"/>
        </w:rPr>
        <w:t xml:space="preserve"> errors, detected</w:t>
      </w:r>
      <w:r w:rsidR="003D44BE" w:rsidRPr="00731E0E">
        <w:rPr>
          <w:rFonts w:ascii="Times New Roman" w:hAnsi="Times New Roman"/>
          <w:color w:val="000000" w:themeColor="text1"/>
          <w:sz w:val="22"/>
          <w:szCs w:val="22"/>
        </w:rPr>
        <w:t xml:space="preserve"> (hits)</w:t>
      </w:r>
      <w:r w:rsidR="004360D8" w:rsidRPr="00731E0E">
        <w:rPr>
          <w:rFonts w:ascii="Times New Roman" w:hAnsi="Times New Roman"/>
          <w:color w:val="000000" w:themeColor="text1"/>
          <w:sz w:val="22"/>
          <w:szCs w:val="22"/>
        </w:rPr>
        <w:t xml:space="preserve"> </w:t>
      </w:r>
      <w:r w:rsidR="00F44D2E" w:rsidRPr="00731E0E">
        <w:rPr>
          <w:rFonts w:ascii="Times New Roman" w:hAnsi="Times New Roman"/>
          <w:color w:val="000000" w:themeColor="text1"/>
          <w:sz w:val="22"/>
          <w:szCs w:val="22"/>
        </w:rPr>
        <w:t>23.9</w:t>
      </w:r>
      <w:r w:rsidR="008B70A7" w:rsidRPr="00731E0E">
        <w:rPr>
          <w:rFonts w:ascii="Times New Roman" w:hAnsi="Times New Roman"/>
          <w:color w:val="000000" w:themeColor="text1"/>
          <w:sz w:val="22"/>
          <w:szCs w:val="22"/>
        </w:rPr>
        <w:t xml:space="preserve">% </w:t>
      </w:r>
      <w:r w:rsidR="00747223" w:rsidRPr="00731E0E">
        <w:rPr>
          <w:rFonts w:ascii="Times New Roman" w:hAnsi="Times New Roman"/>
          <w:color w:val="000000" w:themeColor="text1"/>
          <w:sz w:val="22"/>
          <w:szCs w:val="22"/>
        </w:rPr>
        <w:t>(</w:t>
      </w:r>
      <w:r w:rsidR="00F44D2E" w:rsidRPr="00731E0E">
        <w:rPr>
          <w:rFonts w:ascii="Times New Roman" w:hAnsi="Times New Roman"/>
          <w:color w:val="000000" w:themeColor="text1"/>
          <w:sz w:val="22"/>
          <w:szCs w:val="22"/>
        </w:rPr>
        <w:t>n=65</w:t>
      </w:r>
      <w:r w:rsidR="008B70A7" w:rsidRPr="00731E0E">
        <w:rPr>
          <w:rFonts w:ascii="Times New Roman" w:hAnsi="Times New Roman"/>
          <w:color w:val="000000" w:themeColor="text1"/>
          <w:sz w:val="22"/>
          <w:szCs w:val="22"/>
        </w:rPr>
        <w:t xml:space="preserve">) </w:t>
      </w:r>
      <w:r w:rsidR="00862E76" w:rsidRPr="00731E0E">
        <w:rPr>
          <w:rFonts w:ascii="Times New Roman" w:hAnsi="Times New Roman"/>
          <w:color w:val="000000" w:themeColor="text1"/>
          <w:sz w:val="22"/>
          <w:szCs w:val="22"/>
        </w:rPr>
        <w:t xml:space="preserve">and missed </w:t>
      </w:r>
      <w:r w:rsidR="00F44D2E" w:rsidRPr="00731E0E">
        <w:rPr>
          <w:rFonts w:ascii="Times New Roman" w:hAnsi="Times New Roman"/>
          <w:color w:val="000000" w:themeColor="text1"/>
          <w:sz w:val="22"/>
          <w:szCs w:val="22"/>
        </w:rPr>
        <w:t>75.6</w:t>
      </w:r>
      <w:r w:rsidR="008B70A7" w:rsidRPr="00731E0E">
        <w:rPr>
          <w:rFonts w:ascii="Times New Roman" w:hAnsi="Times New Roman"/>
          <w:color w:val="000000" w:themeColor="text1"/>
          <w:sz w:val="22"/>
          <w:szCs w:val="22"/>
        </w:rPr>
        <w:t xml:space="preserve">% </w:t>
      </w:r>
      <w:r w:rsidR="00862E76" w:rsidRPr="00731E0E">
        <w:rPr>
          <w:rFonts w:ascii="Times New Roman" w:hAnsi="Times New Roman"/>
          <w:color w:val="000000" w:themeColor="text1"/>
          <w:sz w:val="22"/>
          <w:szCs w:val="22"/>
        </w:rPr>
        <w:t xml:space="preserve"> </w:t>
      </w:r>
      <w:r w:rsidR="00F44D2E" w:rsidRPr="00731E0E">
        <w:rPr>
          <w:rFonts w:ascii="Times New Roman" w:hAnsi="Times New Roman"/>
          <w:color w:val="000000" w:themeColor="text1"/>
          <w:sz w:val="22"/>
          <w:szCs w:val="22"/>
        </w:rPr>
        <w:t>(n=205</w:t>
      </w:r>
      <w:r w:rsidR="00862E76" w:rsidRPr="00731E0E">
        <w:rPr>
          <w:rFonts w:ascii="Times New Roman" w:hAnsi="Times New Roman"/>
          <w:color w:val="000000" w:themeColor="text1"/>
          <w:sz w:val="22"/>
          <w:szCs w:val="22"/>
        </w:rPr>
        <w:t>)</w:t>
      </w:r>
      <w:r w:rsidR="00640648" w:rsidRPr="00731E0E">
        <w:rPr>
          <w:rFonts w:ascii="Times New Roman" w:hAnsi="Times New Roman"/>
          <w:color w:val="000000" w:themeColor="text1"/>
          <w:sz w:val="22"/>
          <w:szCs w:val="22"/>
        </w:rPr>
        <w:t xml:space="preserve">. </w:t>
      </w:r>
      <w:r w:rsidR="008B70A7" w:rsidRPr="00731E0E">
        <w:rPr>
          <w:rFonts w:ascii="Times New Roman" w:hAnsi="Times New Roman"/>
          <w:color w:val="000000" w:themeColor="text1"/>
          <w:sz w:val="22"/>
          <w:szCs w:val="22"/>
        </w:rPr>
        <w:t xml:space="preserve">These findings are </w:t>
      </w:r>
      <w:r w:rsidR="0012269C" w:rsidRPr="00731E0E">
        <w:rPr>
          <w:rFonts w:ascii="Times New Roman" w:hAnsi="Times New Roman"/>
          <w:color w:val="000000" w:themeColor="text1"/>
          <w:sz w:val="22"/>
          <w:szCs w:val="22"/>
        </w:rPr>
        <w:t xml:space="preserve">represented </w:t>
      </w:r>
      <w:r w:rsidR="00197413" w:rsidRPr="00731E0E">
        <w:rPr>
          <w:rFonts w:ascii="Times New Roman" w:hAnsi="Times New Roman"/>
          <w:color w:val="000000" w:themeColor="text1"/>
          <w:sz w:val="22"/>
          <w:szCs w:val="22"/>
        </w:rPr>
        <w:t>in Figures 2 &amp; 3</w:t>
      </w:r>
      <w:r w:rsidR="008B70A7" w:rsidRPr="00731E0E">
        <w:rPr>
          <w:rFonts w:ascii="Times New Roman" w:hAnsi="Times New Roman"/>
          <w:color w:val="000000" w:themeColor="text1"/>
          <w:sz w:val="22"/>
          <w:szCs w:val="22"/>
        </w:rPr>
        <w:t xml:space="preserve"> across each</w:t>
      </w:r>
      <w:r w:rsidR="005E1037" w:rsidRPr="00731E0E">
        <w:rPr>
          <w:rFonts w:ascii="Times New Roman" w:hAnsi="Times New Roman"/>
          <w:color w:val="000000" w:themeColor="text1"/>
          <w:sz w:val="22"/>
          <w:szCs w:val="22"/>
        </w:rPr>
        <w:t xml:space="preserve"> intervention for </w:t>
      </w:r>
      <w:r w:rsidR="006946C7" w:rsidRPr="00731E0E">
        <w:rPr>
          <w:rFonts w:ascii="Times New Roman" w:hAnsi="Times New Roman"/>
          <w:color w:val="000000" w:themeColor="text1"/>
          <w:sz w:val="22"/>
          <w:szCs w:val="22"/>
        </w:rPr>
        <w:t xml:space="preserve">operatives and </w:t>
      </w:r>
      <w:r w:rsidR="005E1037" w:rsidRPr="00731E0E">
        <w:rPr>
          <w:rFonts w:ascii="Times New Roman" w:hAnsi="Times New Roman"/>
          <w:color w:val="000000" w:themeColor="text1"/>
          <w:sz w:val="22"/>
          <w:szCs w:val="22"/>
        </w:rPr>
        <w:t>supervisors</w:t>
      </w:r>
      <w:r w:rsidR="0012269C" w:rsidRPr="00731E0E">
        <w:rPr>
          <w:rFonts w:ascii="Times New Roman" w:hAnsi="Times New Roman"/>
          <w:color w:val="000000" w:themeColor="text1"/>
          <w:sz w:val="22"/>
          <w:szCs w:val="22"/>
        </w:rPr>
        <w:t xml:space="preserve">. </w:t>
      </w:r>
      <w:r w:rsidR="000B3B64" w:rsidRPr="00731E0E">
        <w:rPr>
          <w:rFonts w:ascii="Times New Roman" w:hAnsi="Times New Roman"/>
          <w:color w:val="000000" w:themeColor="text1"/>
          <w:sz w:val="22"/>
          <w:szCs w:val="22"/>
        </w:rPr>
        <w:t xml:space="preserve">The detection sensitivity Phi </w:t>
      </w:r>
      <w:r w:rsidR="000B3B64" w:rsidRPr="00731E0E">
        <w:rPr>
          <w:rFonts w:ascii="Times New Roman" w:hAnsi="Times New Roman"/>
          <w:color w:val="000000" w:themeColor="text1"/>
          <w:sz w:val="22"/>
          <w:szCs w:val="22"/>
          <w:lang w:val="en-US"/>
        </w:rPr>
        <w:t>(</w:t>
      </w:r>
      <w:r w:rsidR="000B3B64" w:rsidRPr="00731E0E">
        <w:rPr>
          <w:rFonts w:ascii="Times New Roman" w:hAnsi="Times New Roman"/>
          <w:color w:val="000000" w:themeColor="text1"/>
          <w:sz w:val="22"/>
          <w:szCs w:val="22"/>
        </w:rPr>
        <w:t>Φ)</w:t>
      </w:r>
      <w:r w:rsidR="000B3B64" w:rsidRPr="00731E0E">
        <w:rPr>
          <w:rFonts w:ascii="Times New Roman" w:hAnsi="Times New Roman"/>
          <w:color w:val="000000" w:themeColor="text1"/>
          <w:sz w:val="22"/>
          <w:szCs w:val="22"/>
          <w:lang w:val="en-US"/>
        </w:rPr>
        <w:t xml:space="preserve"> </w:t>
      </w:r>
      <w:r w:rsidR="000B3B64" w:rsidRPr="00731E0E">
        <w:rPr>
          <w:rFonts w:ascii="Times New Roman" w:hAnsi="Times New Roman"/>
          <w:color w:val="000000" w:themeColor="text1"/>
          <w:sz w:val="22"/>
          <w:szCs w:val="22"/>
        </w:rPr>
        <w:t>for each intervention is also recorded in Tab</w:t>
      </w:r>
      <w:r w:rsidR="00197413" w:rsidRPr="00731E0E">
        <w:rPr>
          <w:rFonts w:ascii="Times New Roman" w:hAnsi="Times New Roman"/>
          <w:color w:val="000000" w:themeColor="text1"/>
          <w:sz w:val="22"/>
          <w:szCs w:val="22"/>
        </w:rPr>
        <w:t>le 4 and represented in Figure 4</w:t>
      </w:r>
      <w:r w:rsidR="000B3B64" w:rsidRPr="00731E0E">
        <w:rPr>
          <w:rFonts w:ascii="Times New Roman" w:hAnsi="Times New Roman"/>
          <w:color w:val="000000" w:themeColor="text1"/>
          <w:sz w:val="22"/>
          <w:szCs w:val="22"/>
        </w:rPr>
        <w:t xml:space="preserve">. </w:t>
      </w:r>
    </w:p>
    <w:p w14:paraId="61D387AF" w14:textId="291110A0" w:rsidR="00500438" w:rsidRPr="00731E0E" w:rsidRDefault="00197413" w:rsidP="00500438">
      <w:pPr>
        <w:pStyle w:val="ListParagraph"/>
        <w:ind w:left="0"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Figure 2</w:t>
      </w:r>
      <w:r w:rsidR="00295242" w:rsidRPr="00731E0E">
        <w:rPr>
          <w:rFonts w:ascii="Times New Roman" w:hAnsi="Times New Roman"/>
          <w:color w:val="000000" w:themeColor="text1"/>
          <w:sz w:val="22"/>
          <w:szCs w:val="22"/>
        </w:rPr>
        <w:t xml:space="preserve"> shows </w:t>
      </w:r>
      <w:r w:rsidR="000564B5" w:rsidRPr="00731E0E">
        <w:rPr>
          <w:rFonts w:ascii="Times New Roman" w:hAnsi="Times New Roman"/>
          <w:color w:val="000000" w:themeColor="text1"/>
          <w:sz w:val="22"/>
          <w:szCs w:val="22"/>
          <w:lang w:val="en-US"/>
        </w:rPr>
        <w:t xml:space="preserve">the operatives </w:t>
      </w:r>
      <w:r w:rsidR="000B3B64" w:rsidRPr="00731E0E">
        <w:rPr>
          <w:rFonts w:ascii="Times New Roman" w:hAnsi="Times New Roman"/>
          <w:color w:val="000000" w:themeColor="text1"/>
          <w:sz w:val="22"/>
          <w:szCs w:val="22"/>
          <w:lang w:val="en-US"/>
        </w:rPr>
        <w:t>in</w:t>
      </w:r>
      <w:r w:rsidR="000564B5" w:rsidRPr="00731E0E">
        <w:rPr>
          <w:rFonts w:ascii="Times New Roman" w:hAnsi="Times New Roman"/>
          <w:color w:val="000000" w:themeColor="text1"/>
          <w:sz w:val="22"/>
          <w:szCs w:val="22"/>
          <w:lang w:val="en-US"/>
        </w:rPr>
        <w:t xml:space="preserve"> the control group </w:t>
      </w:r>
      <w:r w:rsidR="000B3B64" w:rsidRPr="00731E0E">
        <w:rPr>
          <w:rFonts w:ascii="Times New Roman" w:hAnsi="Times New Roman"/>
          <w:color w:val="000000" w:themeColor="text1"/>
          <w:sz w:val="22"/>
          <w:szCs w:val="22"/>
          <w:lang w:val="en-US"/>
        </w:rPr>
        <w:t xml:space="preserve">experienced some </w:t>
      </w:r>
      <w:r w:rsidR="00CC3D34" w:rsidRPr="00731E0E">
        <w:rPr>
          <w:rFonts w:ascii="Times New Roman" w:hAnsi="Times New Roman"/>
          <w:color w:val="000000" w:themeColor="text1"/>
          <w:sz w:val="22"/>
          <w:szCs w:val="22"/>
          <w:lang w:val="en-US"/>
        </w:rPr>
        <w:t>I-</w:t>
      </w:r>
      <w:r w:rsidR="00F90399" w:rsidRPr="00731E0E">
        <w:rPr>
          <w:rFonts w:ascii="Times New Roman" w:hAnsi="Times New Roman"/>
          <w:color w:val="000000" w:themeColor="text1"/>
          <w:sz w:val="22"/>
          <w:szCs w:val="22"/>
          <w:lang w:val="en-US"/>
        </w:rPr>
        <w:t>LED</w:t>
      </w:r>
      <w:r w:rsidR="000B3B64" w:rsidRPr="00731E0E">
        <w:rPr>
          <w:rFonts w:ascii="Times New Roman" w:hAnsi="Times New Roman"/>
          <w:color w:val="000000" w:themeColor="text1"/>
          <w:sz w:val="22"/>
          <w:szCs w:val="22"/>
          <w:lang w:val="en-US"/>
        </w:rPr>
        <w:t xml:space="preserve"> events, achieving</w:t>
      </w:r>
      <w:r w:rsidR="000564B5" w:rsidRPr="00731E0E">
        <w:rPr>
          <w:rFonts w:ascii="Times New Roman" w:hAnsi="Times New Roman"/>
          <w:color w:val="000000" w:themeColor="text1"/>
          <w:sz w:val="22"/>
          <w:szCs w:val="22"/>
          <w:lang w:val="en-US"/>
        </w:rPr>
        <w:t xml:space="preserve"> 33% (n=11) hits </w:t>
      </w:r>
      <w:r w:rsidR="000B3B64" w:rsidRPr="00731E0E">
        <w:rPr>
          <w:rFonts w:ascii="Times New Roman" w:hAnsi="Times New Roman"/>
          <w:color w:val="000000" w:themeColor="text1"/>
          <w:sz w:val="22"/>
          <w:szCs w:val="22"/>
        </w:rPr>
        <w:t xml:space="preserve">out of the total observed errors for this group </w:t>
      </w:r>
      <w:r w:rsidR="000B3B64" w:rsidRPr="00731E0E">
        <w:rPr>
          <w:rFonts w:ascii="Times New Roman" w:hAnsi="Times New Roman"/>
          <w:color w:val="000000" w:themeColor="text1"/>
          <w:sz w:val="22"/>
          <w:szCs w:val="22"/>
          <w:lang w:val="en-US"/>
        </w:rPr>
        <w:t xml:space="preserve">without an intervention applied. </w:t>
      </w:r>
      <w:r w:rsidR="000F430E" w:rsidRPr="00731E0E">
        <w:rPr>
          <w:rFonts w:ascii="Times New Roman" w:hAnsi="Times New Roman"/>
          <w:color w:val="000000" w:themeColor="text1"/>
          <w:sz w:val="22"/>
          <w:szCs w:val="22"/>
          <w:lang w:val="en-US"/>
        </w:rPr>
        <w:t xml:space="preserve">Table 4 records a </w:t>
      </w:r>
      <w:r w:rsidR="00F60072" w:rsidRPr="00731E0E">
        <w:rPr>
          <w:rFonts w:ascii="Times New Roman" w:hAnsi="Times New Roman"/>
          <w:color w:val="000000" w:themeColor="text1"/>
          <w:sz w:val="22"/>
          <w:szCs w:val="22"/>
          <w:lang w:val="en-US"/>
        </w:rPr>
        <w:t>negligible</w:t>
      </w:r>
      <w:r w:rsidR="000B3B64" w:rsidRPr="00731E0E">
        <w:rPr>
          <w:rFonts w:ascii="Times New Roman" w:hAnsi="Times New Roman"/>
          <w:color w:val="000000" w:themeColor="text1"/>
          <w:sz w:val="22"/>
          <w:szCs w:val="22"/>
          <w:lang w:val="en-US"/>
        </w:rPr>
        <w:t xml:space="preserve"> Phi </w:t>
      </w:r>
      <w:r w:rsidR="000F430E" w:rsidRPr="00731E0E">
        <w:rPr>
          <w:rFonts w:ascii="Times New Roman" w:hAnsi="Times New Roman"/>
          <w:color w:val="000000" w:themeColor="text1"/>
          <w:sz w:val="22"/>
          <w:szCs w:val="22"/>
          <w:lang w:val="en-US"/>
        </w:rPr>
        <w:t xml:space="preserve">value </w:t>
      </w:r>
      <w:r w:rsidR="000B3B64" w:rsidRPr="00731E0E">
        <w:rPr>
          <w:rFonts w:ascii="Times New Roman" w:hAnsi="Times New Roman"/>
          <w:color w:val="000000" w:themeColor="text1"/>
          <w:sz w:val="22"/>
          <w:szCs w:val="22"/>
          <w:lang w:val="en-US"/>
        </w:rPr>
        <w:t>(</w:t>
      </w:r>
      <w:r w:rsidR="000B3B64" w:rsidRPr="00731E0E">
        <w:rPr>
          <w:rFonts w:ascii="Times New Roman" w:hAnsi="Times New Roman"/>
          <w:color w:val="000000" w:themeColor="text1"/>
          <w:sz w:val="22"/>
          <w:szCs w:val="22"/>
        </w:rPr>
        <w:t>Φ</w:t>
      </w:r>
      <w:r w:rsidR="000B3B64" w:rsidRPr="00731E0E">
        <w:rPr>
          <w:rFonts w:ascii="Times New Roman" w:hAnsi="Times New Roman"/>
          <w:color w:val="000000" w:themeColor="text1"/>
          <w:sz w:val="22"/>
          <w:szCs w:val="22"/>
          <w:lang w:val="en-US"/>
        </w:rPr>
        <w:t xml:space="preserve">=0.04) </w:t>
      </w:r>
      <w:r w:rsidR="000F430E" w:rsidRPr="00731E0E">
        <w:rPr>
          <w:rFonts w:ascii="Times New Roman" w:hAnsi="Times New Roman"/>
          <w:color w:val="000000" w:themeColor="text1"/>
          <w:sz w:val="22"/>
          <w:szCs w:val="22"/>
          <w:lang w:val="en-US"/>
        </w:rPr>
        <w:t>for the control group as these engineers experienced a similar number of false alarms (n=10)</w:t>
      </w:r>
      <w:r w:rsidR="000B3B64" w:rsidRPr="00731E0E">
        <w:rPr>
          <w:rFonts w:ascii="Times New Roman" w:hAnsi="Times New Roman"/>
          <w:color w:val="000000" w:themeColor="text1"/>
          <w:sz w:val="22"/>
          <w:szCs w:val="22"/>
          <w:lang w:val="en-US"/>
        </w:rPr>
        <w:t xml:space="preserve">. </w:t>
      </w:r>
      <w:r w:rsidR="000564B5" w:rsidRPr="00731E0E">
        <w:rPr>
          <w:rFonts w:ascii="Times New Roman" w:hAnsi="Times New Roman"/>
          <w:color w:val="000000" w:themeColor="text1"/>
          <w:sz w:val="22"/>
          <w:szCs w:val="22"/>
          <w:lang w:val="en-US"/>
        </w:rPr>
        <w:t xml:space="preserve">The </w:t>
      </w:r>
      <w:r w:rsidR="002A7091" w:rsidRPr="00731E0E">
        <w:rPr>
          <w:rFonts w:ascii="Times New Roman" w:hAnsi="Times New Roman"/>
          <w:color w:val="000000" w:themeColor="text1"/>
          <w:sz w:val="22"/>
          <w:szCs w:val="22"/>
        </w:rPr>
        <w:t>operative</w:t>
      </w:r>
      <w:r w:rsidR="000B3B64" w:rsidRPr="00731E0E">
        <w:rPr>
          <w:rFonts w:ascii="Times New Roman" w:hAnsi="Times New Roman"/>
          <w:color w:val="000000" w:themeColor="text1"/>
          <w:sz w:val="22"/>
          <w:szCs w:val="22"/>
        </w:rPr>
        <w:t>s</w:t>
      </w:r>
      <w:r w:rsidR="002A7091" w:rsidRPr="00731E0E">
        <w:rPr>
          <w:rFonts w:ascii="Times New Roman" w:hAnsi="Times New Roman"/>
          <w:color w:val="000000" w:themeColor="text1"/>
          <w:sz w:val="22"/>
          <w:szCs w:val="22"/>
        </w:rPr>
        <w:t xml:space="preserve"> that tried the </w:t>
      </w:r>
      <w:r w:rsidR="00295242" w:rsidRPr="00731E0E">
        <w:rPr>
          <w:rFonts w:ascii="Times New Roman" w:hAnsi="Times New Roman"/>
          <w:color w:val="000000" w:themeColor="text1"/>
          <w:sz w:val="22"/>
          <w:szCs w:val="22"/>
        </w:rPr>
        <w:t xml:space="preserve">SLL </w:t>
      </w:r>
      <w:r w:rsidR="000F430E" w:rsidRPr="00731E0E">
        <w:rPr>
          <w:rFonts w:ascii="Times New Roman" w:hAnsi="Times New Roman"/>
          <w:color w:val="000000" w:themeColor="text1"/>
          <w:sz w:val="22"/>
          <w:szCs w:val="22"/>
        </w:rPr>
        <w:t>intervention</w:t>
      </w:r>
      <w:r w:rsidR="00295242" w:rsidRPr="00731E0E">
        <w:rPr>
          <w:rFonts w:ascii="Times New Roman" w:hAnsi="Times New Roman"/>
          <w:color w:val="000000" w:themeColor="text1"/>
          <w:sz w:val="22"/>
          <w:szCs w:val="22"/>
        </w:rPr>
        <w:t xml:space="preserve"> achieved </w:t>
      </w:r>
      <w:r w:rsidR="000564B5" w:rsidRPr="00731E0E">
        <w:rPr>
          <w:rFonts w:ascii="Times New Roman" w:hAnsi="Times New Roman"/>
          <w:color w:val="000000" w:themeColor="text1"/>
          <w:sz w:val="22"/>
          <w:szCs w:val="22"/>
        </w:rPr>
        <w:t xml:space="preserve">the most significant </w:t>
      </w:r>
      <w:r w:rsidR="00F90399" w:rsidRPr="00731E0E">
        <w:rPr>
          <w:rFonts w:ascii="Times New Roman" w:hAnsi="Times New Roman"/>
          <w:color w:val="000000" w:themeColor="text1"/>
          <w:sz w:val="22"/>
          <w:szCs w:val="22"/>
        </w:rPr>
        <w:t>I-LED</w:t>
      </w:r>
      <w:r w:rsidR="000564B5" w:rsidRPr="00731E0E">
        <w:rPr>
          <w:rFonts w:ascii="Times New Roman" w:hAnsi="Times New Roman"/>
          <w:color w:val="000000" w:themeColor="text1"/>
          <w:sz w:val="22"/>
          <w:szCs w:val="22"/>
        </w:rPr>
        <w:t xml:space="preserve"> performance </w:t>
      </w:r>
      <w:r w:rsidR="000B3B64" w:rsidRPr="00731E0E">
        <w:rPr>
          <w:rFonts w:ascii="Times New Roman" w:hAnsi="Times New Roman"/>
          <w:color w:val="000000" w:themeColor="text1"/>
          <w:sz w:val="22"/>
          <w:szCs w:val="22"/>
        </w:rPr>
        <w:t xml:space="preserve">of all the operatives observed in the study </w:t>
      </w:r>
      <w:r w:rsidR="000564B5" w:rsidRPr="00731E0E">
        <w:rPr>
          <w:rFonts w:ascii="Times New Roman" w:hAnsi="Times New Roman"/>
          <w:color w:val="000000" w:themeColor="text1"/>
          <w:sz w:val="22"/>
          <w:szCs w:val="22"/>
        </w:rPr>
        <w:t>with 73% (</w:t>
      </w:r>
      <w:r w:rsidR="00295242" w:rsidRPr="00731E0E">
        <w:rPr>
          <w:rFonts w:ascii="Times New Roman" w:hAnsi="Times New Roman"/>
          <w:color w:val="000000" w:themeColor="text1"/>
          <w:sz w:val="22"/>
          <w:szCs w:val="22"/>
        </w:rPr>
        <w:t xml:space="preserve">n=16) </w:t>
      </w:r>
      <w:r w:rsidR="000564B5" w:rsidRPr="00731E0E">
        <w:rPr>
          <w:rFonts w:ascii="Times New Roman" w:hAnsi="Times New Roman"/>
          <w:color w:val="000000" w:themeColor="text1"/>
          <w:sz w:val="22"/>
          <w:szCs w:val="22"/>
        </w:rPr>
        <w:t>hits</w:t>
      </w:r>
      <w:r w:rsidR="000B3B64" w:rsidRPr="00731E0E">
        <w:rPr>
          <w:rFonts w:ascii="Times New Roman" w:hAnsi="Times New Roman"/>
          <w:color w:val="000000" w:themeColor="text1"/>
          <w:sz w:val="22"/>
          <w:szCs w:val="22"/>
        </w:rPr>
        <w:t xml:space="preserve">, which aligns with the strong </w:t>
      </w:r>
      <w:r w:rsidR="002A7091" w:rsidRPr="00731E0E">
        <w:rPr>
          <w:rFonts w:ascii="Times New Roman" w:hAnsi="Times New Roman"/>
          <w:color w:val="000000" w:themeColor="text1"/>
          <w:sz w:val="22"/>
          <w:szCs w:val="22"/>
          <w:lang w:val="en-US"/>
        </w:rPr>
        <w:t>Phi (</w:t>
      </w:r>
      <w:r w:rsidR="002A7091" w:rsidRPr="00731E0E">
        <w:rPr>
          <w:rFonts w:ascii="Times New Roman" w:hAnsi="Times New Roman"/>
          <w:color w:val="000000" w:themeColor="text1"/>
          <w:sz w:val="22"/>
          <w:szCs w:val="22"/>
        </w:rPr>
        <w:t>Φ</w:t>
      </w:r>
      <w:r w:rsidR="000B3B64" w:rsidRPr="00731E0E">
        <w:rPr>
          <w:rFonts w:ascii="Times New Roman" w:hAnsi="Times New Roman"/>
          <w:color w:val="000000" w:themeColor="text1"/>
          <w:sz w:val="22"/>
          <w:szCs w:val="22"/>
          <w:lang w:val="en-US"/>
        </w:rPr>
        <w:t>= 0.55) for this group.</w:t>
      </w:r>
      <w:r w:rsidR="00D96782" w:rsidRPr="00731E0E">
        <w:rPr>
          <w:rFonts w:ascii="Times New Roman" w:hAnsi="Times New Roman"/>
          <w:color w:val="000000" w:themeColor="text1"/>
          <w:sz w:val="22"/>
          <w:szCs w:val="22"/>
          <w:lang w:val="en-US"/>
        </w:rPr>
        <w:t xml:space="preserve"> </w:t>
      </w:r>
      <w:r w:rsidR="000F430E" w:rsidRPr="00731E0E">
        <w:rPr>
          <w:rFonts w:ascii="Times New Roman" w:hAnsi="Times New Roman"/>
          <w:color w:val="000000" w:themeColor="text1"/>
          <w:sz w:val="22"/>
          <w:szCs w:val="22"/>
          <w:lang w:val="en-US"/>
        </w:rPr>
        <w:t>Interventions</w:t>
      </w:r>
      <w:r w:rsidR="000B3B64" w:rsidRPr="00731E0E">
        <w:rPr>
          <w:rFonts w:ascii="Times New Roman" w:hAnsi="Times New Roman"/>
          <w:color w:val="000000" w:themeColor="text1"/>
          <w:sz w:val="22"/>
          <w:szCs w:val="22"/>
          <w:lang w:val="en-US"/>
        </w:rPr>
        <w:t xml:space="preserve"> using w</w:t>
      </w:r>
      <w:r w:rsidR="002A7091" w:rsidRPr="00731E0E">
        <w:rPr>
          <w:rFonts w:ascii="Times New Roman" w:hAnsi="Times New Roman"/>
          <w:color w:val="000000" w:themeColor="text1"/>
          <w:sz w:val="22"/>
          <w:szCs w:val="22"/>
          <w:lang w:val="en-US"/>
        </w:rPr>
        <w:t xml:space="preserve">ords, pictures and </w:t>
      </w:r>
      <w:r w:rsidR="00D96782" w:rsidRPr="00731E0E">
        <w:rPr>
          <w:rFonts w:ascii="Times New Roman" w:hAnsi="Times New Roman"/>
          <w:color w:val="000000" w:themeColor="text1"/>
          <w:sz w:val="22"/>
          <w:szCs w:val="22"/>
          <w:lang w:val="en-US"/>
        </w:rPr>
        <w:t xml:space="preserve">the combination of pictures and words </w:t>
      </w:r>
      <w:r w:rsidR="000564B5" w:rsidRPr="00731E0E">
        <w:rPr>
          <w:rFonts w:ascii="Times New Roman" w:hAnsi="Times New Roman"/>
          <w:color w:val="000000" w:themeColor="text1"/>
          <w:sz w:val="22"/>
          <w:szCs w:val="22"/>
          <w:lang w:val="en-US"/>
        </w:rPr>
        <w:t xml:space="preserve">all achieved improved </w:t>
      </w:r>
      <w:r w:rsidR="00F90399" w:rsidRPr="00731E0E">
        <w:rPr>
          <w:rFonts w:ascii="Times New Roman" w:hAnsi="Times New Roman"/>
          <w:color w:val="000000" w:themeColor="text1"/>
          <w:sz w:val="22"/>
          <w:szCs w:val="22"/>
          <w:lang w:val="en-US"/>
        </w:rPr>
        <w:t>I-LED</w:t>
      </w:r>
      <w:r w:rsidR="000564B5" w:rsidRPr="00731E0E">
        <w:rPr>
          <w:rFonts w:ascii="Times New Roman" w:hAnsi="Times New Roman"/>
          <w:color w:val="000000" w:themeColor="text1"/>
          <w:sz w:val="22"/>
          <w:szCs w:val="22"/>
          <w:lang w:val="en-US"/>
        </w:rPr>
        <w:t xml:space="preserve"> performance compared to the control group, achieving:</w:t>
      </w:r>
      <w:r w:rsidR="00832039" w:rsidRPr="00731E0E">
        <w:rPr>
          <w:rFonts w:ascii="Times New Roman" w:hAnsi="Times New Roman"/>
          <w:color w:val="000000" w:themeColor="text1"/>
          <w:sz w:val="22"/>
          <w:szCs w:val="22"/>
          <w:lang w:val="en-US"/>
        </w:rPr>
        <w:t xml:space="preserve"> 45% (n=10) hits for words;</w:t>
      </w:r>
      <w:r w:rsidR="002A7091" w:rsidRPr="00731E0E">
        <w:rPr>
          <w:rFonts w:ascii="Times New Roman" w:hAnsi="Times New Roman"/>
          <w:color w:val="000000" w:themeColor="text1"/>
          <w:sz w:val="22"/>
          <w:szCs w:val="22"/>
          <w:lang w:val="en-US"/>
        </w:rPr>
        <w:t xml:space="preserve"> 44% (n=17) for pictures</w:t>
      </w:r>
      <w:r w:rsidR="00832039" w:rsidRPr="00731E0E">
        <w:rPr>
          <w:rFonts w:ascii="Times New Roman" w:hAnsi="Times New Roman"/>
          <w:color w:val="000000" w:themeColor="text1"/>
          <w:sz w:val="22"/>
          <w:szCs w:val="22"/>
          <w:lang w:val="en-US"/>
        </w:rPr>
        <w:t>;</w:t>
      </w:r>
      <w:r w:rsidR="002A7091" w:rsidRPr="00731E0E">
        <w:rPr>
          <w:rFonts w:ascii="Times New Roman" w:hAnsi="Times New Roman"/>
          <w:color w:val="000000" w:themeColor="text1"/>
          <w:sz w:val="22"/>
          <w:szCs w:val="22"/>
          <w:lang w:val="en-US"/>
        </w:rPr>
        <w:t xml:space="preserve"> and 43% (n=12) for</w:t>
      </w:r>
      <w:r w:rsidR="00D96782" w:rsidRPr="00731E0E">
        <w:rPr>
          <w:rFonts w:ascii="Times New Roman" w:hAnsi="Times New Roman"/>
          <w:color w:val="000000" w:themeColor="text1"/>
          <w:sz w:val="22"/>
          <w:szCs w:val="22"/>
          <w:lang w:val="en-US"/>
        </w:rPr>
        <w:t xml:space="preserve"> combined</w:t>
      </w:r>
      <w:r w:rsidR="00A309F5" w:rsidRPr="00731E0E">
        <w:rPr>
          <w:rFonts w:ascii="Times New Roman" w:hAnsi="Times New Roman"/>
          <w:color w:val="000000" w:themeColor="text1"/>
          <w:sz w:val="22"/>
          <w:szCs w:val="22"/>
          <w:lang w:val="en-US"/>
        </w:rPr>
        <w:t xml:space="preserve"> (associated Phi values shown in Table 4).</w:t>
      </w:r>
      <w:r w:rsidR="00500438" w:rsidRPr="00731E0E">
        <w:rPr>
          <w:rFonts w:ascii="Times New Roman" w:hAnsi="Times New Roman"/>
          <w:color w:val="000000" w:themeColor="text1"/>
          <w:sz w:val="22"/>
          <w:szCs w:val="22"/>
          <w:lang w:val="en-US"/>
        </w:rPr>
        <w:t xml:space="preserve"> </w:t>
      </w:r>
      <w:r w:rsidRPr="00731E0E">
        <w:rPr>
          <w:rFonts w:ascii="Times New Roman" w:hAnsi="Times New Roman"/>
          <w:color w:val="000000" w:themeColor="text1"/>
          <w:sz w:val="22"/>
          <w:szCs w:val="22"/>
        </w:rPr>
        <w:t>Figure 3</w:t>
      </w:r>
      <w:r w:rsidR="00AE7D33" w:rsidRPr="00731E0E">
        <w:rPr>
          <w:rFonts w:ascii="Times New Roman" w:hAnsi="Times New Roman"/>
          <w:color w:val="000000" w:themeColor="text1"/>
          <w:sz w:val="22"/>
          <w:szCs w:val="22"/>
        </w:rPr>
        <w:t xml:space="preserve"> shows</w:t>
      </w:r>
      <w:r w:rsidR="0097142E" w:rsidRPr="00731E0E">
        <w:rPr>
          <w:rFonts w:ascii="Times New Roman" w:hAnsi="Times New Roman"/>
          <w:color w:val="000000" w:themeColor="text1"/>
          <w:sz w:val="22"/>
          <w:szCs w:val="22"/>
        </w:rPr>
        <w:t xml:space="preserve"> the supervisors</w:t>
      </w:r>
      <w:r w:rsidR="00AE7D33" w:rsidRPr="00731E0E">
        <w:rPr>
          <w:rFonts w:ascii="Times New Roman" w:hAnsi="Times New Roman"/>
          <w:color w:val="000000" w:themeColor="text1"/>
          <w:sz w:val="22"/>
          <w:szCs w:val="22"/>
        </w:rPr>
        <w:t xml:space="preserve"> </w:t>
      </w:r>
      <w:r w:rsidR="00832039" w:rsidRPr="00731E0E">
        <w:rPr>
          <w:rFonts w:ascii="Times New Roman" w:hAnsi="Times New Roman"/>
          <w:color w:val="000000" w:themeColor="text1"/>
          <w:sz w:val="22"/>
          <w:szCs w:val="22"/>
        </w:rPr>
        <w:t xml:space="preserve">also </w:t>
      </w:r>
      <w:r w:rsidR="00AE7D33" w:rsidRPr="00731E0E">
        <w:rPr>
          <w:rFonts w:ascii="Times New Roman" w:hAnsi="Times New Roman"/>
          <w:color w:val="000000" w:themeColor="text1"/>
          <w:sz w:val="22"/>
          <w:szCs w:val="22"/>
        </w:rPr>
        <w:t xml:space="preserve">experienced some </w:t>
      </w:r>
      <w:r w:rsidR="00F90399" w:rsidRPr="00731E0E">
        <w:rPr>
          <w:rFonts w:ascii="Times New Roman" w:hAnsi="Times New Roman"/>
          <w:color w:val="000000" w:themeColor="text1"/>
          <w:sz w:val="22"/>
          <w:szCs w:val="22"/>
        </w:rPr>
        <w:t>I-LED</w:t>
      </w:r>
      <w:r w:rsidR="00AE7D33" w:rsidRPr="00731E0E">
        <w:rPr>
          <w:rFonts w:ascii="Times New Roman" w:hAnsi="Times New Roman"/>
          <w:color w:val="000000" w:themeColor="text1"/>
          <w:sz w:val="22"/>
          <w:szCs w:val="22"/>
        </w:rPr>
        <w:t xml:space="preserve"> events</w:t>
      </w:r>
      <w:r w:rsidR="00832039" w:rsidRPr="00731E0E">
        <w:rPr>
          <w:rFonts w:ascii="Times New Roman" w:hAnsi="Times New Roman"/>
          <w:color w:val="000000" w:themeColor="text1"/>
          <w:sz w:val="22"/>
          <w:szCs w:val="22"/>
        </w:rPr>
        <w:t xml:space="preserve"> in the control group</w:t>
      </w:r>
      <w:r w:rsidR="00AE7D33" w:rsidRPr="00731E0E">
        <w:rPr>
          <w:rFonts w:ascii="Times New Roman" w:hAnsi="Times New Roman"/>
          <w:color w:val="000000" w:themeColor="text1"/>
          <w:sz w:val="22"/>
          <w:szCs w:val="22"/>
        </w:rPr>
        <w:t xml:space="preserve">, </w:t>
      </w:r>
      <w:r w:rsidR="00AE7D33" w:rsidRPr="00731E0E">
        <w:rPr>
          <w:rFonts w:ascii="Times New Roman" w:hAnsi="Times New Roman"/>
          <w:color w:val="000000" w:themeColor="text1"/>
          <w:sz w:val="22"/>
          <w:szCs w:val="22"/>
          <w:lang w:val="en-US"/>
        </w:rPr>
        <w:t xml:space="preserve">achieving 6% (n=6) hits </w:t>
      </w:r>
      <w:r w:rsidR="00AE7D33" w:rsidRPr="00731E0E">
        <w:rPr>
          <w:rFonts w:ascii="Times New Roman" w:hAnsi="Times New Roman"/>
          <w:color w:val="000000" w:themeColor="text1"/>
          <w:sz w:val="22"/>
          <w:szCs w:val="22"/>
        </w:rPr>
        <w:t xml:space="preserve">out of the total observed errors for this group </w:t>
      </w:r>
      <w:r w:rsidR="00AE7D33" w:rsidRPr="00731E0E">
        <w:rPr>
          <w:rFonts w:ascii="Times New Roman" w:hAnsi="Times New Roman"/>
          <w:color w:val="000000" w:themeColor="text1"/>
          <w:sz w:val="22"/>
          <w:szCs w:val="22"/>
          <w:lang w:val="en-US"/>
        </w:rPr>
        <w:t>without an intervention applied. This result aligns with the very weak Phi (</w:t>
      </w:r>
      <w:r w:rsidR="00AE7D33" w:rsidRPr="00731E0E">
        <w:rPr>
          <w:rFonts w:ascii="Times New Roman" w:hAnsi="Times New Roman"/>
          <w:color w:val="000000" w:themeColor="text1"/>
          <w:sz w:val="22"/>
          <w:szCs w:val="22"/>
        </w:rPr>
        <w:t>Φ</w:t>
      </w:r>
      <w:r w:rsidR="00AE7D33" w:rsidRPr="00731E0E">
        <w:rPr>
          <w:rFonts w:ascii="Times New Roman" w:hAnsi="Times New Roman"/>
          <w:color w:val="000000" w:themeColor="text1"/>
          <w:sz w:val="22"/>
          <w:szCs w:val="22"/>
          <w:lang w:val="en-US"/>
        </w:rPr>
        <w:t xml:space="preserve">=0.15) recorded in Table 4, which is higher than the value recorded for operatives </w:t>
      </w:r>
      <w:r w:rsidR="00832039" w:rsidRPr="00731E0E">
        <w:rPr>
          <w:rFonts w:ascii="Times New Roman" w:hAnsi="Times New Roman"/>
          <w:color w:val="000000" w:themeColor="text1"/>
          <w:sz w:val="22"/>
          <w:szCs w:val="22"/>
          <w:lang w:val="en-US"/>
        </w:rPr>
        <w:t>since</w:t>
      </w:r>
      <w:r w:rsidR="00AE7D33" w:rsidRPr="00731E0E">
        <w:rPr>
          <w:rFonts w:ascii="Times New Roman" w:hAnsi="Times New Roman"/>
          <w:color w:val="000000" w:themeColor="text1"/>
          <w:sz w:val="22"/>
          <w:szCs w:val="22"/>
          <w:lang w:val="en-US"/>
        </w:rPr>
        <w:t xml:space="preserve"> the supervisors in the control group </w:t>
      </w:r>
      <w:r w:rsidR="000F430E" w:rsidRPr="00731E0E">
        <w:rPr>
          <w:rFonts w:ascii="Times New Roman" w:hAnsi="Times New Roman"/>
          <w:color w:val="000000" w:themeColor="text1"/>
          <w:sz w:val="22"/>
          <w:szCs w:val="22"/>
          <w:lang w:val="en-US"/>
        </w:rPr>
        <w:t>experienced no false alarms</w:t>
      </w:r>
      <w:r w:rsidR="00832039" w:rsidRPr="00731E0E">
        <w:rPr>
          <w:rFonts w:ascii="Times New Roman" w:hAnsi="Times New Roman"/>
          <w:color w:val="000000" w:themeColor="text1"/>
          <w:sz w:val="22"/>
          <w:szCs w:val="22"/>
          <w:lang w:val="en-US"/>
        </w:rPr>
        <w:t>.</w:t>
      </w:r>
      <w:r w:rsidR="00402C9F" w:rsidRPr="00731E0E">
        <w:rPr>
          <w:rFonts w:ascii="Times New Roman" w:hAnsi="Times New Roman"/>
          <w:color w:val="000000" w:themeColor="text1"/>
          <w:sz w:val="22"/>
          <w:szCs w:val="22"/>
        </w:rPr>
        <w:t xml:space="preserve"> </w:t>
      </w:r>
      <w:r w:rsidR="00832039" w:rsidRPr="00731E0E">
        <w:rPr>
          <w:rFonts w:ascii="Times New Roman" w:hAnsi="Times New Roman"/>
          <w:color w:val="000000" w:themeColor="text1"/>
          <w:sz w:val="22"/>
          <w:szCs w:val="22"/>
          <w:lang w:val="en-US"/>
        </w:rPr>
        <w:t>The</w:t>
      </w:r>
      <w:r w:rsidR="00832039" w:rsidRPr="00731E0E">
        <w:rPr>
          <w:rFonts w:ascii="Times New Roman" w:hAnsi="Times New Roman"/>
          <w:color w:val="000000" w:themeColor="text1"/>
          <w:sz w:val="22"/>
          <w:szCs w:val="22"/>
        </w:rPr>
        <w:t xml:space="preserve"> SLL </w:t>
      </w:r>
      <w:r w:rsidR="009C62C0" w:rsidRPr="00731E0E">
        <w:rPr>
          <w:rFonts w:ascii="Times New Roman" w:hAnsi="Times New Roman"/>
          <w:color w:val="000000" w:themeColor="text1"/>
          <w:sz w:val="22"/>
          <w:szCs w:val="22"/>
        </w:rPr>
        <w:t>intervention</w:t>
      </w:r>
      <w:r w:rsidR="00832039" w:rsidRPr="00731E0E">
        <w:rPr>
          <w:rFonts w:ascii="Times New Roman" w:hAnsi="Times New Roman"/>
          <w:color w:val="000000" w:themeColor="text1"/>
          <w:sz w:val="22"/>
          <w:szCs w:val="22"/>
        </w:rPr>
        <w:t xml:space="preserve"> also achieved the most significant </w:t>
      </w:r>
      <w:r w:rsidR="00F90399" w:rsidRPr="00731E0E">
        <w:rPr>
          <w:rFonts w:ascii="Times New Roman" w:hAnsi="Times New Roman"/>
          <w:color w:val="000000" w:themeColor="text1"/>
          <w:sz w:val="22"/>
          <w:szCs w:val="22"/>
        </w:rPr>
        <w:t>I-LED</w:t>
      </w:r>
      <w:r w:rsidR="00832039" w:rsidRPr="00731E0E">
        <w:rPr>
          <w:rFonts w:ascii="Times New Roman" w:hAnsi="Times New Roman"/>
          <w:color w:val="000000" w:themeColor="text1"/>
          <w:sz w:val="22"/>
          <w:szCs w:val="22"/>
        </w:rPr>
        <w:t xml:space="preserve"> performance of all the supervisors observed in the study with 70% (n=21) hits, which aligns with the very strong </w:t>
      </w:r>
      <w:r w:rsidR="00832039" w:rsidRPr="00731E0E">
        <w:rPr>
          <w:rFonts w:ascii="Times New Roman" w:hAnsi="Times New Roman"/>
          <w:color w:val="000000" w:themeColor="text1"/>
          <w:sz w:val="22"/>
          <w:szCs w:val="22"/>
          <w:lang w:val="en-US"/>
        </w:rPr>
        <w:t>Phi (</w:t>
      </w:r>
      <w:r w:rsidR="00832039" w:rsidRPr="00731E0E">
        <w:rPr>
          <w:rFonts w:ascii="Times New Roman" w:hAnsi="Times New Roman"/>
          <w:color w:val="000000" w:themeColor="text1"/>
          <w:sz w:val="22"/>
          <w:szCs w:val="22"/>
        </w:rPr>
        <w:t>Φ</w:t>
      </w:r>
      <w:r w:rsidR="00832039" w:rsidRPr="00731E0E">
        <w:rPr>
          <w:rFonts w:ascii="Times New Roman" w:hAnsi="Times New Roman"/>
          <w:color w:val="000000" w:themeColor="text1"/>
          <w:sz w:val="22"/>
          <w:szCs w:val="22"/>
          <w:lang w:val="en-US"/>
        </w:rPr>
        <w:t xml:space="preserve">= 0.78) recorded in </w:t>
      </w:r>
      <w:r w:rsidR="000F430E" w:rsidRPr="00731E0E">
        <w:rPr>
          <w:rFonts w:ascii="Times New Roman" w:hAnsi="Times New Roman"/>
          <w:color w:val="000000" w:themeColor="text1"/>
          <w:sz w:val="22"/>
          <w:szCs w:val="22"/>
          <w:lang w:val="en-US"/>
        </w:rPr>
        <w:t>Table 4 for this group. T</w:t>
      </w:r>
      <w:r w:rsidR="00832039" w:rsidRPr="00731E0E">
        <w:rPr>
          <w:rFonts w:ascii="Times New Roman" w:hAnsi="Times New Roman"/>
          <w:color w:val="000000" w:themeColor="text1"/>
          <w:sz w:val="22"/>
          <w:szCs w:val="22"/>
          <w:lang w:val="en-US"/>
        </w:rPr>
        <w:t xml:space="preserve">he value </w:t>
      </w:r>
      <w:r w:rsidR="000F430E" w:rsidRPr="00731E0E">
        <w:rPr>
          <w:rFonts w:ascii="Times New Roman" w:hAnsi="Times New Roman"/>
          <w:color w:val="000000" w:themeColor="text1"/>
          <w:sz w:val="22"/>
          <w:szCs w:val="22"/>
          <w:lang w:val="en-US"/>
        </w:rPr>
        <w:t xml:space="preserve">for Phi </w:t>
      </w:r>
      <w:r w:rsidR="00832039" w:rsidRPr="00731E0E">
        <w:rPr>
          <w:rFonts w:ascii="Times New Roman" w:hAnsi="Times New Roman"/>
          <w:color w:val="000000" w:themeColor="text1"/>
          <w:sz w:val="22"/>
          <w:szCs w:val="22"/>
          <w:lang w:val="en-US"/>
        </w:rPr>
        <w:t xml:space="preserve">is higher than for operatives who achieved more hits (73%), as the supervisors did not experience any false alarms when using the SLL </w:t>
      </w:r>
      <w:r w:rsidR="000F430E" w:rsidRPr="00731E0E">
        <w:rPr>
          <w:rFonts w:ascii="Times New Roman" w:hAnsi="Times New Roman"/>
          <w:color w:val="000000" w:themeColor="text1"/>
          <w:sz w:val="22"/>
          <w:szCs w:val="22"/>
          <w:lang w:val="en-US"/>
        </w:rPr>
        <w:t>intervention</w:t>
      </w:r>
      <w:r w:rsidR="00832039" w:rsidRPr="00731E0E">
        <w:rPr>
          <w:rFonts w:ascii="Times New Roman" w:hAnsi="Times New Roman"/>
          <w:color w:val="000000" w:themeColor="text1"/>
          <w:sz w:val="22"/>
          <w:szCs w:val="22"/>
          <w:lang w:val="en-US"/>
        </w:rPr>
        <w:t>.</w:t>
      </w:r>
      <w:r w:rsidR="00402C9F" w:rsidRPr="00731E0E">
        <w:rPr>
          <w:rFonts w:ascii="Times New Roman" w:hAnsi="Times New Roman"/>
          <w:color w:val="000000" w:themeColor="text1"/>
          <w:sz w:val="22"/>
          <w:szCs w:val="22"/>
        </w:rPr>
        <w:t xml:space="preserve"> </w:t>
      </w:r>
      <w:r w:rsidR="00832039" w:rsidRPr="00731E0E">
        <w:rPr>
          <w:rFonts w:ascii="Times New Roman" w:hAnsi="Times New Roman"/>
          <w:color w:val="000000" w:themeColor="text1"/>
          <w:sz w:val="22"/>
          <w:szCs w:val="22"/>
          <w:lang w:val="en-US"/>
        </w:rPr>
        <w:t xml:space="preserve">Supervisors achieved improved </w:t>
      </w:r>
      <w:r w:rsidR="00F90399" w:rsidRPr="00731E0E">
        <w:rPr>
          <w:rFonts w:ascii="Times New Roman" w:hAnsi="Times New Roman"/>
          <w:color w:val="000000" w:themeColor="text1"/>
          <w:sz w:val="22"/>
          <w:szCs w:val="22"/>
          <w:lang w:val="en-US"/>
        </w:rPr>
        <w:t>I-LED</w:t>
      </w:r>
      <w:r w:rsidR="00832039" w:rsidRPr="00731E0E">
        <w:rPr>
          <w:rFonts w:ascii="Times New Roman" w:hAnsi="Times New Roman"/>
          <w:color w:val="000000" w:themeColor="text1"/>
          <w:sz w:val="22"/>
          <w:szCs w:val="22"/>
          <w:lang w:val="en-US"/>
        </w:rPr>
        <w:t xml:space="preserve"> performance when using the words and combined </w:t>
      </w:r>
      <w:r w:rsidR="000F430E" w:rsidRPr="00731E0E">
        <w:rPr>
          <w:rFonts w:ascii="Times New Roman" w:hAnsi="Times New Roman"/>
          <w:color w:val="000000" w:themeColor="text1"/>
          <w:sz w:val="22"/>
          <w:szCs w:val="22"/>
          <w:lang w:val="en-US"/>
        </w:rPr>
        <w:t>interventions</w:t>
      </w:r>
      <w:r w:rsidR="00832039" w:rsidRPr="00731E0E">
        <w:rPr>
          <w:rFonts w:ascii="Times New Roman" w:hAnsi="Times New Roman"/>
          <w:color w:val="000000" w:themeColor="text1"/>
          <w:sz w:val="22"/>
          <w:szCs w:val="22"/>
          <w:lang w:val="en-US"/>
        </w:rPr>
        <w:t xml:space="preserve">, achieving 33% (n=34) hits for words and </w:t>
      </w:r>
      <w:r w:rsidR="00EA3A54" w:rsidRPr="00731E0E">
        <w:rPr>
          <w:rFonts w:ascii="Times New Roman" w:hAnsi="Times New Roman"/>
          <w:color w:val="000000" w:themeColor="text1"/>
          <w:sz w:val="22"/>
          <w:szCs w:val="22"/>
          <w:lang w:val="en-US"/>
        </w:rPr>
        <w:t>12% (n=6</w:t>
      </w:r>
      <w:r w:rsidR="00832039" w:rsidRPr="00731E0E">
        <w:rPr>
          <w:rFonts w:ascii="Times New Roman" w:hAnsi="Times New Roman"/>
          <w:color w:val="000000" w:themeColor="text1"/>
          <w:sz w:val="22"/>
          <w:szCs w:val="22"/>
          <w:lang w:val="en-US"/>
        </w:rPr>
        <w:t>) for combined</w:t>
      </w:r>
      <w:r w:rsidR="00EA3A54" w:rsidRPr="00731E0E">
        <w:rPr>
          <w:rFonts w:ascii="Times New Roman" w:hAnsi="Times New Roman"/>
          <w:color w:val="000000" w:themeColor="text1"/>
          <w:sz w:val="22"/>
          <w:szCs w:val="22"/>
          <w:lang w:val="en-US"/>
        </w:rPr>
        <w:t xml:space="preserve">. The Phi value for the combined </w:t>
      </w:r>
      <w:r w:rsidR="009C62C0" w:rsidRPr="00731E0E">
        <w:rPr>
          <w:rFonts w:ascii="Times New Roman" w:hAnsi="Times New Roman"/>
          <w:color w:val="000000" w:themeColor="text1"/>
          <w:sz w:val="22"/>
          <w:szCs w:val="22"/>
          <w:lang w:val="en-US"/>
        </w:rPr>
        <w:t>intervention</w:t>
      </w:r>
      <w:r w:rsidR="00EA3A54" w:rsidRPr="00731E0E">
        <w:rPr>
          <w:rFonts w:ascii="Times New Roman" w:hAnsi="Times New Roman"/>
          <w:color w:val="000000" w:themeColor="text1"/>
          <w:sz w:val="22"/>
          <w:szCs w:val="22"/>
          <w:lang w:val="en-US"/>
        </w:rPr>
        <w:t xml:space="preserve"> was very weak (</w:t>
      </w:r>
      <w:r w:rsidR="00EA3A54" w:rsidRPr="00731E0E">
        <w:rPr>
          <w:rFonts w:ascii="Times New Roman" w:hAnsi="Times New Roman"/>
          <w:color w:val="000000" w:themeColor="text1"/>
          <w:sz w:val="22"/>
          <w:szCs w:val="22"/>
        </w:rPr>
        <w:t>Φ</w:t>
      </w:r>
      <w:r w:rsidR="00EA3A54" w:rsidRPr="00731E0E">
        <w:rPr>
          <w:rFonts w:ascii="Times New Roman" w:hAnsi="Times New Roman"/>
          <w:color w:val="000000" w:themeColor="text1"/>
          <w:sz w:val="22"/>
          <w:szCs w:val="22"/>
          <w:lang w:val="en-US"/>
        </w:rPr>
        <w:t xml:space="preserve">= 0.14) whilst </w:t>
      </w:r>
      <w:r w:rsidR="00290B05" w:rsidRPr="00731E0E">
        <w:rPr>
          <w:rFonts w:ascii="Times New Roman" w:hAnsi="Times New Roman"/>
          <w:color w:val="000000" w:themeColor="text1"/>
          <w:sz w:val="22"/>
          <w:szCs w:val="22"/>
          <w:lang w:val="en-US"/>
        </w:rPr>
        <w:t xml:space="preserve">the words intervention produced </w:t>
      </w:r>
      <w:r w:rsidR="00EA3A54" w:rsidRPr="00731E0E">
        <w:rPr>
          <w:rFonts w:ascii="Times New Roman" w:hAnsi="Times New Roman"/>
          <w:color w:val="000000" w:themeColor="text1"/>
          <w:sz w:val="22"/>
          <w:szCs w:val="22"/>
          <w:lang w:val="en-US"/>
        </w:rPr>
        <w:t xml:space="preserve">a </w:t>
      </w:r>
      <w:r w:rsidR="00574F67" w:rsidRPr="00731E0E">
        <w:rPr>
          <w:rFonts w:ascii="Times New Roman" w:hAnsi="Times New Roman"/>
          <w:color w:val="000000" w:themeColor="text1"/>
          <w:sz w:val="22"/>
          <w:szCs w:val="22"/>
          <w:lang w:val="en-US"/>
        </w:rPr>
        <w:t>negligible</w:t>
      </w:r>
      <w:r w:rsidR="00EA3A54" w:rsidRPr="00731E0E">
        <w:rPr>
          <w:rFonts w:ascii="Times New Roman" w:hAnsi="Times New Roman"/>
          <w:color w:val="000000" w:themeColor="text1"/>
          <w:sz w:val="22"/>
          <w:szCs w:val="22"/>
          <w:lang w:val="en-US"/>
        </w:rPr>
        <w:t xml:space="preserve"> negative correlation (</w:t>
      </w:r>
      <w:r w:rsidR="00EA3A54" w:rsidRPr="00731E0E">
        <w:rPr>
          <w:rFonts w:ascii="Times New Roman" w:hAnsi="Times New Roman"/>
          <w:color w:val="000000" w:themeColor="text1"/>
          <w:sz w:val="22"/>
          <w:szCs w:val="22"/>
        </w:rPr>
        <w:t>Φ</w:t>
      </w:r>
      <w:r w:rsidR="00EA3A54" w:rsidRPr="00731E0E">
        <w:rPr>
          <w:rFonts w:ascii="Times New Roman" w:hAnsi="Times New Roman"/>
          <w:color w:val="000000" w:themeColor="text1"/>
          <w:sz w:val="22"/>
          <w:szCs w:val="22"/>
          <w:lang w:val="en-US"/>
        </w:rPr>
        <w:t>= -0.07) as shown in Table 4. Supervisors achieved 3% (n=1) hits for pictu</w:t>
      </w:r>
      <w:r w:rsidR="00F13938" w:rsidRPr="00731E0E">
        <w:rPr>
          <w:rFonts w:ascii="Times New Roman" w:hAnsi="Times New Roman"/>
          <w:color w:val="000000" w:themeColor="text1"/>
          <w:sz w:val="22"/>
          <w:szCs w:val="22"/>
          <w:lang w:val="en-US"/>
        </w:rPr>
        <w:t>res. This is less than the 6% hits experienced by the control group, which also recorded a higher value for Phi (</w:t>
      </w:r>
      <w:r w:rsidR="00F13938" w:rsidRPr="00731E0E">
        <w:rPr>
          <w:rFonts w:ascii="Times New Roman" w:hAnsi="Times New Roman"/>
          <w:color w:val="000000" w:themeColor="text1"/>
          <w:sz w:val="22"/>
          <w:szCs w:val="22"/>
        </w:rPr>
        <w:t>Φ</w:t>
      </w:r>
      <w:r w:rsidR="00402C9F" w:rsidRPr="00731E0E">
        <w:rPr>
          <w:rFonts w:ascii="Times New Roman" w:hAnsi="Times New Roman"/>
          <w:color w:val="000000" w:themeColor="text1"/>
          <w:sz w:val="22"/>
          <w:szCs w:val="22"/>
          <w:lang w:val="en-US"/>
        </w:rPr>
        <w:t>=</w:t>
      </w:r>
      <w:r w:rsidR="00F13938" w:rsidRPr="00731E0E">
        <w:rPr>
          <w:rFonts w:ascii="Times New Roman" w:hAnsi="Times New Roman"/>
          <w:color w:val="000000" w:themeColor="text1"/>
          <w:sz w:val="22"/>
          <w:szCs w:val="22"/>
          <w:lang w:val="en-US"/>
        </w:rPr>
        <w:t>0.15) than the supervisors using the picture technique (</w:t>
      </w:r>
      <w:r w:rsidR="00F13938" w:rsidRPr="00731E0E">
        <w:rPr>
          <w:rFonts w:ascii="Times New Roman" w:hAnsi="Times New Roman"/>
          <w:color w:val="000000" w:themeColor="text1"/>
          <w:sz w:val="22"/>
          <w:szCs w:val="22"/>
        </w:rPr>
        <w:t>Φ</w:t>
      </w:r>
      <w:r w:rsidR="00402C9F" w:rsidRPr="00731E0E">
        <w:rPr>
          <w:rFonts w:ascii="Times New Roman" w:hAnsi="Times New Roman"/>
          <w:color w:val="000000" w:themeColor="text1"/>
          <w:sz w:val="22"/>
          <w:szCs w:val="22"/>
          <w:lang w:val="en-US"/>
        </w:rPr>
        <w:t>=</w:t>
      </w:r>
      <w:r w:rsidR="00F13938" w:rsidRPr="00731E0E">
        <w:rPr>
          <w:rFonts w:ascii="Times New Roman" w:hAnsi="Times New Roman"/>
          <w:color w:val="000000" w:themeColor="text1"/>
          <w:sz w:val="22"/>
          <w:szCs w:val="22"/>
          <w:lang w:val="en-US"/>
        </w:rPr>
        <w:t xml:space="preserve">0.01) as shown in </w:t>
      </w:r>
      <w:r w:rsidR="00402C9F" w:rsidRPr="00731E0E">
        <w:rPr>
          <w:rFonts w:ascii="Times New Roman" w:hAnsi="Times New Roman"/>
          <w:color w:val="000000" w:themeColor="text1"/>
          <w:sz w:val="22"/>
          <w:szCs w:val="22"/>
          <w:lang w:val="en-US"/>
        </w:rPr>
        <w:t xml:space="preserve">Table 4 and </w:t>
      </w:r>
      <w:r w:rsidRPr="00731E0E">
        <w:rPr>
          <w:rFonts w:ascii="Times New Roman" w:hAnsi="Times New Roman"/>
          <w:color w:val="000000" w:themeColor="text1"/>
          <w:sz w:val="22"/>
          <w:szCs w:val="22"/>
          <w:lang w:val="en-US"/>
        </w:rPr>
        <w:t>Figure 4</w:t>
      </w:r>
      <w:r w:rsidR="00F13938" w:rsidRPr="00731E0E">
        <w:rPr>
          <w:rFonts w:ascii="Times New Roman" w:hAnsi="Times New Roman"/>
          <w:color w:val="000000" w:themeColor="text1"/>
          <w:sz w:val="22"/>
          <w:szCs w:val="22"/>
          <w:lang w:val="en-US"/>
        </w:rPr>
        <w:t>.</w:t>
      </w:r>
      <w:r w:rsidR="00500438" w:rsidRPr="00731E0E">
        <w:rPr>
          <w:rFonts w:ascii="Times New Roman" w:hAnsi="Times New Roman"/>
          <w:color w:val="000000" w:themeColor="text1"/>
          <w:sz w:val="22"/>
          <w:szCs w:val="22"/>
        </w:rPr>
        <w:t xml:space="preserve"> </w:t>
      </w:r>
      <w:r w:rsidR="00594121" w:rsidRPr="00731E0E">
        <w:rPr>
          <w:rFonts w:ascii="Times New Roman" w:hAnsi="Times New Roman"/>
          <w:color w:val="000000" w:themeColor="text1"/>
          <w:sz w:val="22"/>
          <w:szCs w:val="22"/>
          <w:lang w:val="en-US"/>
        </w:rPr>
        <w:t xml:space="preserve">The results shown </w:t>
      </w:r>
      <w:r w:rsidRPr="00731E0E">
        <w:rPr>
          <w:rFonts w:ascii="Times New Roman" w:hAnsi="Times New Roman"/>
          <w:color w:val="000000" w:themeColor="text1"/>
          <w:sz w:val="22"/>
          <w:szCs w:val="22"/>
          <w:lang w:val="en-US"/>
        </w:rPr>
        <w:t>Figure 4</w:t>
      </w:r>
      <w:r w:rsidR="00EA3A54" w:rsidRPr="00731E0E">
        <w:rPr>
          <w:rFonts w:ascii="Times New Roman" w:hAnsi="Times New Roman"/>
          <w:color w:val="000000" w:themeColor="text1"/>
          <w:sz w:val="22"/>
          <w:szCs w:val="22"/>
          <w:lang w:val="en-US"/>
        </w:rPr>
        <w:t xml:space="preserve"> </w:t>
      </w:r>
      <w:r w:rsidR="00594121" w:rsidRPr="00731E0E">
        <w:rPr>
          <w:rFonts w:ascii="Times New Roman" w:hAnsi="Times New Roman"/>
          <w:color w:val="000000" w:themeColor="text1"/>
          <w:sz w:val="22"/>
          <w:szCs w:val="22"/>
          <w:lang w:val="en-US"/>
        </w:rPr>
        <w:t>indicate</w:t>
      </w:r>
      <w:r w:rsidR="00EA3A54" w:rsidRPr="00731E0E">
        <w:rPr>
          <w:rFonts w:ascii="Times New Roman" w:hAnsi="Times New Roman"/>
          <w:color w:val="000000" w:themeColor="text1"/>
          <w:sz w:val="22"/>
          <w:szCs w:val="22"/>
          <w:lang w:val="en-US"/>
        </w:rPr>
        <w:t xml:space="preserve"> </w:t>
      </w:r>
      <w:r w:rsidR="00500438" w:rsidRPr="00731E0E">
        <w:rPr>
          <w:rFonts w:ascii="Times New Roman" w:hAnsi="Times New Roman"/>
          <w:color w:val="000000" w:themeColor="text1"/>
          <w:sz w:val="22"/>
          <w:szCs w:val="22"/>
          <w:lang w:val="en-US"/>
        </w:rPr>
        <w:t>the operatives experienced improved</w:t>
      </w:r>
      <w:r w:rsidR="00402C9F" w:rsidRPr="00731E0E">
        <w:rPr>
          <w:rFonts w:ascii="Times New Roman" w:hAnsi="Times New Roman"/>
          <w:color w:val="000000" w:themeColor="text1"/>
          <w:sz w:val="22"/>
          <w:szCs w:val="22"/>
          <w:lang w:val="en-US"/>
        </w:rPr>
        <w:t xml:space="preserve"> detection sensitivity compared to supervisors using the </w:t>
      </w:r>
      <w:r w:rsidR="00F90399" w:rsidRPr="00731E0E">
        <w:rPr>
          <w:rFonts w:ascii="Times New Roman" w:hAnsi="Times New Roman"/>
          <w:color w:val="000000" w:themeColor="text1"/>
          <w:sz w:val="22"/>
          <w:szCs w:val="22"/>
          <w:lang w:val="en-US"/>
        </w:rPr>
        <w:t>I-LED</w:t>
      </w:r>
      <w:r w:rsidR="00402C9F" w:rsidRPr="00731E0E">
        <w:rPr>
          <w:rFonts w:ascii="Times New Roman" w:hAnsi="Times New Roman"/>
          <w:color w:val="000000" w:themeColor="text1"/>
          <w:sz w:val="22"/>
          <w:szCs w:val="22"/>
          <w:lang w:val="en-US"/>
        </w:rPr>
        <w:t xml:space="preserve"> interventions for words, picture</w:t>
      </w:r>
      <w:r w:rsidR="00500438" w:rsidRPr="00731E0E">
        <w:rPr>
          <w:rFonts w:ascii="Times New Roman" w:hAnsi="Times New Roman"/>
          <w:color w:val="000000" w:themeColor="text1"/>
          <w:sz w:val="22"/>
          <w:szCs w:val="22"/>
          <w:lang w:val="en-US"/>
        </w:rPr>
        <w:t>s</w:t>
      </w:r>
      <w:r w:rsidR="00402C9F" w:rsidRPr="00731E0E">
        <w:rPr>
          <w:rFonts w:ascii="Times New Roman" w:hAnsi="Times New Roman"/>
          <w:color w:val="000000" w:themeColor="text1"/>
          <w:sz w:val="22"/>
          <w:szCs w:val="22"/>
          <w:lang w:val="en-US"/>
        </w:rPr>
        <w:t xml:space="preserve"> and combined. </w:t>
      </w:r>
      <w:r w:rsidR="00500438" w:rsidRPr="00731E0E">
        <w:rPr>
          <w:rFonts w:ascii="Times New Roman" w:hAnsi="Times New Roman"/>
          <w:color w:val="000000" w:themeColor="text1"/>
          <w:sz w:val="22"/>
          <w:szCs w:val="22"/>
          <w:lang w:val="en-US"/>
        </w:rPr>
        <w:t>These</w:t>
      </w:r>
      <w:r w:rsidR="00402C9F" w:rsidRPr="00731E0E">
        <w:rPr>
          <w:rFonts w:ascii="Times New Roman" w:hAnsi="Times New Roman"/>
          <w:color w:val="000000" w:themeColor="text1"/>
          <w:sz w:val="22"/>
          <w:szCs w:val="22"/>
          <w:lang w:val="en-US"/>
        </w:rPr>
        <w:t xml:space="preserve"> interventions had little effect on </w:t>
      </w:r>
      <w:r w:rsidR="00F90399" w:rsidRPr="00731E0E">
        <w:rPr>
          <w:rFonts w:ascii="Times New Roman" w:hAnsi="Times New Roman"/>
          <w:color w:val="000000" w:themeColor="text1"/>
          <w:sz w:val="22"/>
          <w:szCs w:val="22"/>
          <w:lang w:val="en-US"/>
        </w:rPr>
        <w:t>I-LED</w:t>
      </w:r>
      <w:r w:rsidR="00402C9F" w:rsidRPr="00731E0E">
        <w:rPr>
          <w:rFonts w:ascii="Times New Roman" w:hAnsi="Times New Roman"/>
          <w:color w:val="000000" w:themeColor="text1"/>
          <w:sz w:val="22"/>
          <w:szCs w:val="22"/>
          <w:lang w:val="en-US"/>
        </w:rPr>
        <w:t xml:space="preserve"> performance for supervisor</w:t>
      </w:r>
      <w:r w:rsidR="00500438" w:rsidRPr="00731E0E">
        <w:rPr>
          <w:rFonts w:ascii="Times New Roman" w:hAnsi="Times New Roman"/>
          <w:color w:val="000000" w:themeColor="text1"/>
          <w:sz w:val="22"/>
          <w:szCs w:val="22"/>
          <w:lang w:val="en-US"/>
        </w:rPr>
        <w:t xml:space="preserve">s compared to the control group whilst the results for the operatives show these engineers all experienced improved detection sensitivity compared to their control group. </w:t>
      </w:r>
      <w:r w:rsidR="00AB54E2" w:rsidRPr="00731E0E">
        <w:rPr>
          <w:rFonts w:ascii="Times New Roman" w:hAnsi="Times New Roman"/>
          <w:color w:val="000000" w:themeColor="text1"/>
          <w:sz w:val="22"/>
          <w:szCs w:val="22"/>
          <w:lang w:val="en-US"/>
        </w:rPr>
        <w:t xml:space="preserve">The results in </w:t>
      </w:r>
      <w:r w:rsidRPr="00731E0E">
        <w:rPr>
          <w:rFonts w:ascii="Times New Roman" w:hAnsi="Times New Roman"/>
          <w:color w:val="000000" w:themeColor="text1"/>
          <w:sz w:val="22"/>
          <w:szCs w:val="22"/>
          <w:lang w:val="en-US"/>
        </w:rPr>
        <w:t>Figure 4</w:t>
      </w:r>
      <w:r w:rsidR="00AB54E2" w:rsidRPr="00731E0E">
        <w:rPr>
          <w:rFonts w:ascii="Times New Roman" w:hAnsi="Times New Roman"/>
          <w:color w:val="000000" w:themeColor="text1"/>
          <w:sz w:val="22"/>
          <w:szCs w:val="22"/>
          <w:lang w:val="en-US"/>
        </w:rPr>
        <w:t xml:space="preserve"> also show the superiors experienced a greater detection sensitivity using the </w:t>
      </w:r>
      <w:r w:rsidR="00500438" w:rsidRPr="00731E0E">
        <w:rPr>
          <w:rFonts w:ascii="Times New Roman" w:hAnsi="Times New Roman"/>
          <w:color w:val="000000" w:themeColor="text1"/>
          <w:sz w:val="22"/>
          <w:szCs w:val="22"/>
          <w:lang w:val="en-US"/>
        </w:rPr>
        <w:t xml:space="preserve">SLL intervention </w:t>
      </w:r>
      <w:r w:rsidR="00AB54E2" w:rsidRPr="00731E0E">
        <w:rPr>
          <w:rFonts w:ascii="Times New Roman" w:hAnsi="Times New Roman"/>
          <w:color w:val="000000" w:themeColor="text1"/>
          <w:sz w:val="22"/>
          <w:szCs w:val="22"/>
          <w:lang w:val="en-US"/>
        </w:rPr>
        <w:t>than for operatives, with</w:t>
      </w:r>
      <w:r w:rsidR="00500438" w:rsidRPr="00731E0E">
        <w:rPr>
          <w:rFonts w:ascii="Times New Roman" w:hAnsi="Times New Roman"/>
          <w:color w:val="000000" w:themeColor="text1"/>
          <w:sz w:val="22"/>
          <w:szCs w:val="22"/>
          <w:lang w:val="en-US"/>
        </w:rPr>
        <w:t xml:space="preserve"> a strong Phi va</w:t>
      </w:r>
      <w:r w:rsidR="00574F67" w:rsidRPr="00731E0E">
        <w:rPr>
          <w:rFonts w:ascii="Times New Roman" w:hAnsi="Times New Roman"/>
          <w:color w:val="000000" w:themeColor="text1"/>
          <w:sz w:val="22"/>
          <w:szCs w:val="22"/>
          <w:lang w:val="en-US"/>
        </w:rPr>
        <w:t>lue (</w:t>
      </w:r>
      <w:r w:rsidR="00574F67" w:rsidRPr="00731E0E">
        <w:rPr>
          <w:rFonts w:ascii="Times New Roman" w:hAnsi="Times New Roman"/>
          <w:color w:val="000000" w:themeColor="text1"/>
          <w:sz w:val="22"/>
          <w:szCs w:val="22"/>
        </w:rPr>
        <w:t>Φ</w:t>
      </w:r>
      <w:r w:rsidR="00500438" w:rsidRPr="00731E0E">
        <w:rPr>
          <w:rFonts w:ascii="Times New Roman" w:hAnsi="Times New Roman"/>
          <w:color w:val="000000" w:themeColor="text1"/>
          <w:sz w:val="22"/>
          <w:szCs w:val="22"/>
          <w:lang w:val="en-US"/>
        </w:rPr>
        <w:t>=0.55) for operatives and a very</w:t>
      </w:r>
      <w:r w:rsidR="00574F67" w:rsidRPr="00731E0E">
        <w:rPr>
          <w:rFonts w:ascii="Times New Roman" w:hAnsi="Times New Roman"/>
          <w:color w:val="000000" w:themeColor="text1"/>
          <w:sz w:val="22"/>
          <w:szCs w:val="22"/>
          <w:lang w:val="en-US"/>
        </w:rPr>
        <w:t xml:space="preserve"> strong value for supervisors (</w:t>
      </w:r>
      <w:r w:rsidR="00574F67" w:rsidRPr="00731E0E">
        <w:rPr>
          <w:rFonts w:ascii="Times New Roman" w:hAnsi="Times New Roman"/>
          <w:color w:val="000000" w:themeColor="text1"/>
          <w:sz w:val="22"/>
          <w:szCs w:val="22"/>
        </w:rPr>
        <w:t>Φ</w:t>
      </w:r>
      <w:r w:rsidR="00500438" w:rsidRPr="00731E0E">
        <w:rPr>
          <w:rFonts w:ascii="Times New Roman" w:hAnsi="Times New Roman"/>
          <w:color w:val="000000" w:themeColor="text1"/>
          <w:sz w:val="22"/>
          <w:szCs w:val="22"/>
          <w:lang w:val="en-US"/>
        </w:rPr>
        <w:t>=0.78).</w:t>
      </w:r>
    </w:p>
    <w:p w14:paraId="1F3511FA" w14:textId="53616CFA" w:rsidR="00FB045F" w:rsidRPr="00731E0E" w:rsidRDefault="00FB045F">
      <w:pPr>
        <w:rPr>
          <w:rFonts w:ascii="Times New Roman" w:hAnsi="Times New Roman"/>
          <w:color w:val="000000" w:themeColor="text1"/>
          <w:sz w:val="22"/>
          <w:szCs w:val="22"/>
        </w:rPr>
      </w:pPr>
      <w:r w:rsidRPr="00731E0E">
        <w:rPr>
          <w:rFonts w:ascii="Times New Roman" w:hAnsi="Times New Roman"/>
          <w:color w:val="000000" w:themeColor="text1"/>
          <w:sz w:val="22"/>
          <w:szCs w:val="22"/>
        </w:rPr>
        <w:br w:type="page"/>
      </w:r>
    </w:p>
    <w:p w14:paraId="5B9E895C" w14:textId="77777777" w:rsidR="00031DAA" w:rsidRPr="00731E0E" w:rsidRDefault="00031DAA" w:rsidP="004360D8">
      <w:pPr>
        <w:pStyle w:val="ListParagraph"/>
        <w:ind w:left="0"/>
        <w:jc w:val="both"/>
        <w:rPr>
          <w:rFonts w:ascii="Times New Roman" w:hAnsi="Times New Roman"/>
          <w:color w:val="000000" w:themeColor="text1"/>
          <w:sz w:val="22"/>
          <w:szCs w:val="22"/>
        </w:rPr>
      </w:pPr>
    </w:p>
    <w:p w14:paraId="776FB2A6" w14:textId="25BC8D74" w:rsidR="006946C7" w:rsidRPr="00731E0E" w:rsidRDefault="004A17BD" w:rsidP="00CC3D34">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Table 4</w:t>
      </w:r>
      <w:r w:rsidR="006946C7" w:rsidRPr="00731E0E">
        <w:rPr>
          <w:rFonts w:ascii="Times New Roman" w:hAnsi="Times New Roman"/>
          <w:color w:val="000000" w:themeColor="text1"/>
          <w:sz w:val="22"/>
          <w:szCs w:val="22"/>
        </w:rPr>
        <w:t xml:space="preserve">. Observations for </w:t>
      </w:r>
      <w:r w:rsidR="00737F64" w:rsidRPr="00731E0E">
        <w:rPr>
          <w:rFonts w:ascii="Times New Roman" w:hAnsi="Times New Roman"/>
          <w:color w:val="000000" w:themeColor="text1"/>
          <w:sz w:val="22"/>
          <w:szCs w:val="22"/>
        </w:rPr>
        <w:t xml:space="preserve">operatives and </w:t>
      </w:r>
      <w:r w:rsidR="006946C7" w:rsidRPr="00731E0E">
        <w:rPr>
          <w:rFonts w:ascii="Times New Roman" w:hAnsi="Times New Roman"/>
          <w:color w:val="000000" w:themeColor="text1"/>
          <w:sz w:val="22"/>
          <w:szCs w:val="22"/>
        </w:rPr>
        <w:t>supervisor</w:t>
      </w:r>
      <w:r w:rsidR="00737F64" w:rsidRPr="00731E0E">
        <w:rPr>
          <w:rFonts w:ascii="Times New Roman" w:hAnsi="Times New Roman"/>
          <w:color w:val="000000" w:themeColor="text1"/>
          <w:sz w:val="22"/>
          <w:szCs w:val="22"/>
        </w:rPr>
        <w:t>s</w:t>
      </w:r>
      <w:r w:rsidR="006946C7" w:rsidRPr="00731E0E">
        <w:rPr>
          <w:rFonts w:ascii="Times New Roman" w:hAnsi="Times New Roman"/>
          <w:color w:val="000000" w:themeColor="text1"/>
          <w:sz w:val="22"/>
          <w:szCs w:val="22"/>
        </w:rPr>
        <w:t>.</w:t>
      </w:r>
    </w:p>
    <w:p w14:paraId="20523396" w14:textId="77777777" w:rsidR="009E1206" w:rsidRPr="00731E0E" w:rsidRDefault="009E1206" w:rsidP="00CC3D34">
      <w:pPr>
        <w:widowControl w:val="0"/>
        <w:autoSpaceDE w:val="0"/>
        <w:autoSpaceDN w:val="0"/>
        <w:adjustRightInd w:val="0"/>
        <w:jc w:val="both"/>
        <w:rPr>
          <w:rFonts w:ascii="Times New Roman" w:hAnsi="Times New Roman"/>
          <w:color w:val="000000" w:themeColor="text1"/>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7"/>
        <w:gridCol w:w="1915"/>
        <w:gridCol w:w="894"/>
        <w:gridCol w:w="567"/>
        <w:gridCol w:w="708"/>
        <w:gridCol w:w="851"/>
        <w:gridCol w:w="992"/>
        <w:gridCol w:w="709"/>
      </w:tblGrid>
      <w:tr w:rsidR="006946C7" w:rsidRPr="00731E0E" w14:paraId="591561C2" w14:textId="77777777" w:rsidTr="006946C7">
        <w:tc>
          <w:tcPr>
            <w:tcW w:w="1127" w:type="dxa"/>
            <w:vMerge w:val="restart"/>
            <w:tcBorders>
              <w:top w:val="single" w:sz="12" w:space="0" w:color="auto"/>
            </w:tcBorders>
          </w:tcPr>
          <w:p w14:paraId="13257B3A" w14:textId="77777777" w:rsidR="006946C7" w:rsidRPr="00731E0E" w:rsidRDefault="006946C7" w:rsidP="006946C7">
            <w:pPr>
              <w:pStyle w:val="ListParagraph"/>
              <w:spacing w:after="120"/>
              <w:ind w:left="0"/>
              <w:jc w:val="both"/>
              <w:rPr>
                <w:rFonts w:ascii="Times New Roman" w:hAnsi="Times New Roman"/>
                <w:b/>
                <w:color w:val="000000" w:themeColor="text1"/>
                <w:sz w:val="18"/>
                <w:szCs w:val="18"/>
              </w:rPr>
            </w:pPr>
            <w:r w:rsidRPr="00731E0E">
              <w:rPr>
                <w:rFonts w:ascii="Times New Roman" w:hAnsi="Times New Roman"/>
                <w:b/>
                <w:color w:val="000000" w:themeColor="text1"/>
                <w:sz w:val="18"/>
                <w:szCs w:val="18"/>
              </w:rPr>
              <w:t>Group</w:t>
            </w:r>
          </w:p>
        </w:tc>
        <w:tc>
          <w:tcPr>
            <w:tcW w:w="1915" w:type="dxa"/>
            <w:vMerge w:val="restart"/>
            <w:tcBorders>
              <w:top w:val="single" w:sz="12" w:space="0" w:color="auto"/>
            </w:tcBorders>
          </w:tcPr>
          <w:p w14:paraId="1FF5095C" w14:textId="77777777" w:rsidR="006946C7" w:rsidRPr="00731E0E" w:rsidRDefault="006946C7" w:rsidP="006946C7">
            <w:pPr>
              <w:pStyle w:val="ListParagraph"/>
              <w:spacing w:after="120"/>
              <w:ind w:left="0"/>
              <w:rPr>
                <w:rFonts w:ascii="Times New Roman" w:hAnsi="Times New Roman"/>
                <w:b/>
                <w:color w:val="000000" w:themeColor="text1"/>
                <w:sz w:val="18"/>
                <w:szCs w:val="18"/>
              </w:rPr>
            </w:pPr>
            <w:r w:rsidRPr="00731E0E">
              <w:rPr>
                <w:rFonts w:ascii="Times New Roman" w:hAnsi="Times New Roman"/>
                <w:b/>
                <w:color w:val="000000" w:themeColor="text1"/>
                <w:sz w:val="18"/>
                <w:szCs w:val="18"/>
              </w:rPr>
              <w:t>Sensitivity Factors</w:t>
            </w:r>
          </w:p>
        </w:tc>
        <w:tc>
          <w:tcPr>
            <w:tcW w:w="4012" w:type="dxa"/>
            <w:gridSpan w:val="5"/>
            <w:tcBorders>
              <w:top w:val="single" w:sz="12" w:space="0" w:color="auto"/>
            </w:tcBorders>
          </w:tcPr>
          <w:p w14:paraId="1674C51F" w14:textId="77777777" w:rsidR="006946C7" w:rsidRPr="00731E0E" w:rsidRDefault="006946C7" w:rsidP="006946C7">
            <w:pPr>
              <w:pStyle w:val="ListParagraph"/>
              <w:spacing w:after="120"/>
              <w:ind w:left="0"/>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Intervention</w:t>
            </w:r>
          </w:p>
        </w:tc>
        <w:tc>
          <w:tcPr>
            <w:tcW w:w="709" w:type="dxa"/>
            <w:vMerge w:val="restart"/>
            <w:tcBorders>
              <w:top w:val="single" w:sz="12" w:space="0" w:color="auto"/>
            </w:tcBorders>
          </w:tcPr>
          <w:p w14:paraId="18BB00AB" w14:textId="77777777" w:rsidR="006946C7" w:rsidRPr="00731E0E" w:rsidRDefault="006946C7" w:rsidP="006946C7">
            <w:pPr>
              <w:pStyle w:val="ListParagraph"/>
              <w:spacing w:after="120"/>
              <w:ind w:left="0"/>
              <w:jc w:val="center"/>
              <w:rPr>
                <w:rFonts w:ascii="Times New Roman" w:hAnsi="Times New Roman"/>
                <w:b/>
                <w:color w:val="000000" w:themeColor="text1"/>
                <w:sz w:val="18"/>
                <w:szCs w:val="18"/>
              </w:rPr>
            </w:pPr>
            <w:r w:rsidRPr="00731E0E">
              <w:rPr>
                <w:rFonts w:ascii="Times New Roman" w:hAnsi="Times New Roman"/>
                <w:b/>
                <w:color w:val="000000" w:themeColor="text1"/>
                <w:sz w:val="18"/>
                <w:szCs w:val="18"/>
              </w:rPr>
              <w:t>Totals</w:t>
            </w:r>
          </w:p>
        </w:tc>
      </w:tr>
      <w:tr w:rsidR="006946C7" w:rsidRPr="00731E0E" w14:paraId="2F160441" w14:textId="77777777" w:rsidTr="006946C7">
        <w:trPr>
          <w:trHeight w:val="287"/>
        </w:trPr>
        <w:tc>
          <w:tcPr>
            <w:tcW w:w="1127" w:type="dxa"/>
            <w:vMerge/>
            <w:tcBorders>
              <w:bottom w:val="single" w:sz="4" w:space="0" w:color="auto"/>
            </w:tcBorders>
          </w:tcPr>
          <w:p w14:paraId="24542DD0" w14:textId="77777777" w:rsidR="006946C7" w:rsidRPr="00731E0E" w:rsidRDefault="006946C7" w:rsidP="006946C7">
            <w:pPr>
              <w:pStyle w:val="ListParagraph"/>
              <w:spacing w:after="120"/>
              <w:ind w:left="0"/>
              <w:jc w:val="both"/>
              <w:rPr>
                <w:rFonts w:ascii="Times New Roman" w:hAnsi="Times New Roman"/>
                <w:b/>
                <w:color w:val="000000" w:themeColor="text1"/>
                <w:sz w:val="18"/>
                <w:szCs w:val="18"/>
              </w:rPr>
            </w:pPr>
          </w:p>
        </w:tc>
        <w:tc>
          <w:tcPr>
            <w:tcW w:w="1915" w:type="dxa"/>
            <w:vMerge/>
            <w:tcBorders>
              <w:bottom w:val="single" w:sz="4" w:space="0" w:color="auto"/>
            </w:tcBorders>
          </w:tcPr>
          <w:p w14:paraId="4C6E5256" w14:textId="77777777" w:rsidR="006946C7" w:rsidRPr="00731E0E" w:rsidRDefault="006946C7" w:rsidP="006946C7">
            <w:pPr>
              <w:pStyle w:val="ListParagraph"/>
              <w:spacing w:after="120"/>
              <w:ind w:left="0"/>
              <w:rPr>
                <w:rFonts w:ascii="Times New Roman" w:hAnsi="Times New Roman"/>
                <w:color w:val="000000" w:themeColor="text1"/>
                <w:sz w:val="18"/>
                <w:szCs w:val="18"/>
              </w:rPr>
            </w:pPr>
          </w:p>
        </w:tc>
        <w:tc>
          <w:tcPr>
            <w:tcW w:w="894" w:type="dxa"/>
            <w:tcBorders>
              <w:bottom w:val="single" w:sz="4" w:space="0" w:color="auto"/>
            </w:tcBorders>
          </w:tcPr>
          <w:p w14:paraId="3F599BE9" w14:textId="77777777" w:rsidR="006946C7" w:rsidRPr="00731E0E" w:rsidRDefault="006946C7" w:rsidP="006946C7">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Control</w:t>
            </w:r>
          </w:p>
        </w:tc>
        <w:tc>
          <w:tcPr>
            <w:tcW w:w="567" w:type="dxa"/>
            <w:tcBorders>
              <w:bottom w:val="single" w:sz="4" w:space="0" w:color="auto"/>
            </w:tcBorders>
          </w:tcPr>
          <w:p w14:paraId="6BBF1E59" w14:textId="77777777" w:rsidR="006946C7" w:rsidRPr="00731E0E" w:rsidRDefault="006946C7" w:rsidP="006946C7">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SLL</w:t>
            </w:r>
          </w:p>
        </w:tc>
        <w:tc>
          <w:tcPr>
            <w:tcW w:w="708" w:type="dxa"/>
            <w:tcBorders>
              <w:bottom w:val="single" w:sz="4" w:space="0" w:color="auto"/>
            </w:tcBorders>
          </w:tcPr>
          <w:p w14:paraId="1DFC1AF8" w14:textId="77777777" w:rsidR="006946C7" w:rsidRPr="00731E0E" w:rsidRDefault="006946C7" w:rsidP="006946C7">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Words</w:t>
            </w:r>
          </w:p>
        </w:tc>
        <w:tc>
          <w:tcPr>
            <w:tcW w:w="851" w:type="dxa"/>
            <w:tcBorders>
              <w:bottom w:val="single" w:sz="4" w:space="0" w:color="auto"/>
            </w:tcBorders>
          </w:tcPr>
          <w:p w14:paraId="6BA35F74" w14:textId="77777777" w:rsidR="006946C7" w:rsidRPr="00731E0E" w:rsidRDefault="006946C7" w:rsidP="006946C7">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Pictures</w:t>
            </w:r>
          </w:p>
        </w:tc>
        <w:tc>
          <w:tcPr>
            <w:tcW w:w="992" w:type="dxa"/>
            <w:tcBorders>
              <w:bottom w:val="single" w:sz="4" w:space="0" w:color="auto"/>
            </w:tcBorders>
          </w:tcPr>
          <w:p w14:paraId="7591CA4A" w14:textId="77777777" w:rsidR="006946C7" w:rsidRPr="00731E0E" w:rsidRDefault="006946C7" w:rsidP="006946C7">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Combined</w:t>
            </w:r>
          </w:p>
        </w:tc>
        <w:tc>
          <w:tcPr>
            <w:tcW w:w="709" w:type="dxa"/>
            <w:vMerge/>
            <w:tcBorders>
              <w:bottom w:val="single" w:sz="4" w:space="0" w:color="auto"/>
            </w:tcBorders>
          </w:tcPr>
          <w:p w14:paraId="750A8179" w14:textId="77777777" w:rsidR="006946C7" w:rsidRPr="00731E0E" w:rsidRDefault="006946C7" w:rsidP="006946C7">
            <w:pPr>
              <w:pStyle w:val="ListParagraph"/>
              <w:spacing w:after="120"/>
              <w:ind w:left="0"/>
              <w:jc w:val="both"/>
              <w:rPr>
                <w:rFonts w:ascii="Times New Roman" w:hAnsi="Times New Roman"/>
                <w:color w:val="000000" w:themeColor="text1"/>
                <w:sz w:val="18"/>
                <w:szCs w:val="18"/>
              </w:rPr>
            </w:pPr>
          </w:p>
        </w:tc>
      </w:tr>
      <w:tr w:rsidR="00737F64" w:rsidRPr="00731E0E" w14:paraId="5AAEF758" w14:textId="77777777" w:rsidTr="00DA2C78">
        <w:tc>
          <w:tcPr>
            <w:tcW w:w="1127" w:type="dxa"/>
            <w:tcBorders>
              <w:top w:val="single" w:sz="4" w:space="0" w:color="auto"/>
            </w:tcBorders>
          </w:tcPr>
          <w:p w14:paraId="68DEECDA" w14:textId="77777777" w:rsidR="00737F64" w:rsidRPr="00731E0E" w:rsidRDefault="00737F64" w:rsidP="00DA2C78">
            <w:pPr>
              <w:pStyle w:val="ListParagraph"/>
              <w:ind w:left="0"/>
              <w:jc w:val="both"/>
              <w:rPr>
                <w:rFonts w:ascii="Times New Roman" w:hAnsi="Times New Roman"/>
                <w:b/>
                <w:color w:val="000000" w:themeColor="text1"/>
                <w:sz w:val="18"/>
                <w:szCs w:val="18"/>
              </w:rPr>
            </w:pPr>
            <w:r w:rsidRPr="00731E0E">
              <w:rPr>
                <w:rFonts w:ascii="Times New Roman" w:hAnsi="Times New Roman"/>
                <w:b/>
                <w:color w:val="000000" w:themeColor="text1"/>
                <w:sz w:val="18"/>
                <w:szCs w:val="18"/>
              </w:rPr>
              <w:t>Operatives</w:t>
            </w:r>
          </w:p>
        </w:tc>
        <w:tc>
          <w:tcPr>
            <w:tcW w:w="1915" w:type="dxa"/>
            <w:tcBorders>
              <w:top w:val="single" w:sz="4" w:space="0" w:color="auto"/>
            </w:tcBorders>
          </w:tcPr>
          <w:p w14:paraId="4B3146F4" w14:textId="77777777" w:rsidR="00737F64" w:rsidRPr="00731E0E" w:rsidRDefault="00737F64" w:rsidP="00DA2C78">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Observed Errors</w:t>
            </w:r>
          </w:p>
        </w:tc>
        <w:tc>
          <w:tcPr>
            <w:tcW w:w="894" w:type="dxa"/>
            <w:tcBorders>
              <w:top w:val="single" w:sz="4" w:space="0" w:color="auto"/>
            </w:tcBorders>
          </w:tcPr>
          <w:p w14:paraId="3C7BDDBA"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33</w:t>
            </w:r>
          </w:p>
        </w:tc>
        <w:tc>
          <w:tcPr>
            <w:tcW w:w="567" w:type="dxa"/>
            <w:tcBorders>
              <w:top w:val="single" w:sz="4" w:space="0" w:color="auto"/>
            </w:tcBorders>
          </w:tcPr>
          <w:p w14:paraId="76F5EF4D"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22</w:t>
            </w:r>
          </w:p>
        </w:tc>
        <w:tc>
          <w:tcPr>
            <w:tcW w:w="708" w:type="dxa"/>
            <w:tcBorders>
              <w:top w:val="single" w:sz="4" w:space="0" w:color="auto"/>
            </w:tcBorders>
          </w:tcPr>
          <w:p w14:paraId="53EA48CB"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22</w:t>
            </w:r>
          </w:p>
        </w:tc>
        <w:tc>
          <w:tcPr>
            <w:tcW w:w="851" w:type="dxa"/>
            <w:tcBorders>
              <w:top w:val="single" w:sz="4" w:space="0" w:color="auto"/>
            </w:tcBorders>
          </w:tcPr>
          <w:p w14:paraId="5DF77C45"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39</w:t>
            </w:r>
          </w:p>
        </w:tc>
        <w:tc>
          <w:tcPr>
            <w:tcW w:w="992" w:type="dxa"/>
            <w:tcBorders>
              <w:top w:val="single" w:sz="4" w:space="0" w:color="auto"/>
            </w:tcBorders>
          </w:tcPr>
          <w:p w14:paraId="7A674BD0"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28</w:t>
            </w:r>
          </w:p>
        </w:tc>
        <w:tc>
          <w:tcPr>
            <w:tcW w:w="709" w:type="dxa"/>
            <w:tcBorders>
              <w:top w:val="single" w:sz="4" w:space="0" w:color="auto"/>
            </w:tcBorders>
          </w:tcPr>
          <w:p w14:paraId="67D46837"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144</w:t>
            </w:r>
          </w:p>
        </w:tc>
      </w:tr>
      <w:tr w:rsidR="00737F64" w:rsidRPr="00731E0E" w14:paraId="02980B34" w14:textId="77777777" w:rsidTr="00DA2C78">
        <w:tc>
          <w:tcPr>
            <w:tcW w:w="1127" w:type="dxa"/>
          </w:tcPr>
          <w:p w14:paraId="0553E45B" w14:textId="77777777" w:rsidR="00737F64" w:rsidRPr="00731E0E" w:rsidRDefault="00737F64" w:rsidP="00DA2C78">
            <w:pPr>
              <w:pStyle w:val="ListParagraph"/>
              <w:ind w:left="0"/>
              <w:jc w:val="both"/>
              <w:rPr>
                <w:rFonts w:ascii="Times New Roman" w:hAnsi="Times New Roman"/>
                <w:b/>
                <w:color w:val="000000" w:themeColor="text1"/>
                <w:sz w:val="18"/>
                <w:szCs w:val="18"/>
              </w:rPr>
            </w:pPr>
          </w:p>
        </w:tc>
        <w:tc>
          <w:tcPr>
            <w:tcW w:w="1915" w:type="dxa"/>
          </w:tcPr>
          <w:p w14:paraId="7E6C346C" w14:textId="77777777" w:rsidR="00737F64" w:rsidRPr="00731E0E" w:rsidRDefault="00737F64" w:rsidP="00DA2C78">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Hits (TP)</w:t>
            </w:r>
          </w:p>
        </w:tc>
        <w:tc>
          <w:tcPr>
            <w:tcW w:w="894" w:type="dxa"/>
          </w:tcPr>
          <w:p w14:paraId="18240A60"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11</w:t>
            </w:r>
          </w:p>
        </w:tc>
        <w:tc>
          <w:tcPr>
            <w:tcW w:w="567" w:type="dxa"/>
          </w:tcPr>
          <w:p w14:paraId="39AEB129"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16</w:t>
            </w:r>
          </w:p>
        </w:tc>
        <w:tc>
          <w:tcPr>
            <w:tcW w:w="708" w:type="dxa"/>
          </w:tcPr>
          <w:p w14:paraId="7DCF32C7"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10</w:t>
            </w:r>
          </w:p>
        </w:tc>
        <w:tc>
          <w:tcPr>
            <w:tcW w:w="851" w:type="dxa"/>
          </w:tcPr>
          <w:p w14:paraId="10DC080A"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17</w:t>
            </w:r>
          </w:p>
        </w:tc>
        <w:tc>
          <w:tcPr>
            <w:tcW w:w="992" w:type="dxa"/>
          </w:tcPr>
          <w:p w14:paraId="642D11F7"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12</w:t>
            </w:r>
          </w:p>
        </w:tc>
        <w:tc>
          <w:tcPr>
            <w:tcW w:w="709" w:type="dxa"/>
          </w:tcPr>
          <w:p w14:paraId="3017229F"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66</w:t>
            </w:r>
          </w:p>
        </w:tc>
      </w:tr>
      <w:tr w:rsidR="00737F64" w:rsidRPr="00731E0E" w14:paraId="11C0EDE9" w14:textId="77777777" w:rsidTr="00DA2C78">
        <w:tc>
          <w:tcPr>
            <w:tcW w:w="1127" w:type="dxa"/>
          </w:tcPr>
          <w:p w14:paraId="1DF26A69" w14:textId="77777777" w:rsidR="00737F64" w:rsidRPr="00731E0E" w:rsidRDefault="00737F64" w:rsidP="00DA2C78">
            <w:pPr>
              <w:pStyle w:val="ListParagraph"/>
              <w:ind w:left="0"/>
              <w:jc w:val="both"/>
              <w:rPr>
                <w:rFonts w:ascii="Times New Roman" w:hAnsi="Times New Roman"/>
                <w:b/>
                <w:color w:val="000000" w:themeColor="text1"/>
                <w:sz w:val="18"/>
                <w:szCs w:val="18"/>
              </w:rPr>
            </w:pPr>
          </w:p>
        </w:tc>
        <w:tc>
          <w:tcPr>
            <w:tcW w:w="1915" w:type="dxa"/>
          </w:tcPr>
          <w:p w14:paraId="77E9118A" w14:textId="77777777" w:rsidR="00737F64" w:rsidRPr="00731E0E" w:rsidRDefault="00737F64" w:rsidP="00DA2C78">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False Alarms (FP)</w:t>
            </w:r>
          </w:p>
        </w:tc>
        <w:tc>
          <w:tcPr>
            <w:tcW w:w="894" w:type="dxa"/>
          </w:tcPr>
          <w:p w14:paraId="4352D258"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10</w:t>
            </w:r>
          </w:p>
        </w:tc>
        <w:tc>
          <w:tcPr>
            <w:tcW w:w="567" w:type="dxa"/>
          </w:tcPr>
          <w:p w14:paraId="5B5C5382"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8</w:t>
            </w:r>
          </w:p>
        </w:tc>
        <w:tc>
          <w:tcPr>
            <w:tcW w:w="708" w:type="dxa"/>
          </w:tcPr>
          <w:p w14:paraId="7FFC7E63"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4</w:t>
            </w:r>
          </w:p>
        </w:tc>
        <w:tc>
          <w:tcPr>
            <w:tcW w:w="851" w:type="dxa"/>
          </w:tcPr>
          <w:p w14:paraId="148985D7"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4</w:t>
            </w:r>
          </w:p>
        </w:tc>
        <w:tc>
          <w:tcPr>
            <w:tcW w:w="992" w:type="dxa"/>
          </w:tcPr>
          <w:p w14:paraId="7AE055E7"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w:t>
            </w:r>
          </w:p>
        </w:tc>
        <w:tc>
          <w:tcPr>
            <w:tcW w:w="709" w:type="dxa"/>
          </w:tcPr>
          <w:p w14:paraId="0B4C8618"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28</w:t>
            </w:r>
          </w:p>
        </w:tc>
      </w:tr>
      <w:tr w:rsidR="00737F64" w:rsidRPr="00731E0E" w14:paraId="7CBD311F" w14:textId="77777777" w:rsidTr="00DA2C78">
        <w:tc>
          <w:tcPr>
            <w:tcW w:w="1127" w:type="dxa"/>
          </w:tcPr>
          <w:p w14:paraId="3173B70C" w14:textId="77777777" w:rsidR="00737F64" w:rsidRPr="00731E0E" w:rsidRDefault="00737F64" w:rsidP="00DA2C78">
            <w:pPr>
              <w:pStyle w:val="ListParagraph"/>
              <w:ind w:left="0"/>
              <w:jc w:val="both"/>
              <w:rPr>
                <w:rFonts w:ascii="Times New Roman" w:hAnsi="Times New Roman"/>
                <w:b/>
                <w:color w:val="000000" w:themeColor="text1"/>
                <w:sz w:val="18"/>
                <w:szCs w:val="18"/>
              </w:rPr>
            </w:pPr>
          </w:p>
        </w:tc>
        <w:tc>
          <w:tcPr>
            <w:tcW w:w="1915" w:type="dxa"/>
          </w:tcPr>
          <w:p w14:paraId="3F421210" w14:textId="77777777" w:rsidR="00737F64" w:rsidRPr="00731E0E" w:rsidRDefault="00737F64" w:rsidP="00DA2C78">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Miss (FN)</w:t>
            </w:r>
          </w:p>
        </w:tc>
        <w:tc>
          <w:tcPr>
            <w:tcW w:w="894" w:type="dxa"/>
          </w:tcPr>
          <w:p w14:paraId="64BBCD52"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22</w:t>
            </w:r>
          </w:p>
        </w:tc>
        <w:tc>
          <w:tcPr>
            <w:tcW w:w="567" w:type="dxa"/>
          </w:tcPr>
          <w:p w14:paraId="13C0B702"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6</w:t>
            </w:r>
          </w:p>
        </w:tc>
        <w:tc>
          <w:tcPr>
            <w:tcW w:w="708" w:type="dxa"/>
          </w:tcPr>
          <w:p w14:paraId="633970A3"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12</w:t>
            </w:r>
          </w:p>
        </w:tc>
        <w:tc>
          <w:tcPr>
            <w:tcW w:w="851" w:type="dxa"/>
          </w:tcPr>
          <w:p w14:paraId="2DA2FDCD"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22</w:t>
            </w:r>
          </w:p>
        </w:tc>
        <w:tc>
          <w:tcPr>
            <w:tcW w:w="992" w:type="dxa"/>
          </w:tcPr>
          <w:p w14:paraId="60EF5A1E"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16</w:t>
            </w:r>
          </w:p>
        </w:tc>
        <w:tc>
          <w:tcPr>
            <w:tcW w:w="709" w:type="dxa"/>
          </w:tcPr>
          <w:p w14:paraId="59611706"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78</w:t>
            </w:r>
          </w:p>
        </w:tc>
      </w:tr>
      <w:tr w:rsidR="00737F64" w:rsidRPr="00731E0E" w14:paraId="4E39182D" w14:textId="77777777" w:rsidTr="00737F64">
        <w:tc>
          <w:tcPr>
            <w:tcW w:w="1127" w:type="dxa"/>
          </w:tcPr>
          <w:p w14:paraId="01125A57" w14:textId="77777777" w:rsidR="00737F64" w:rsidRPr="00731E0E" w:rsidRDefault="00737F64" w:rsidP="00DA2C78">
            <w:pPr>
              <w:pStyle w:val="ListParagraph"/>
              <w:ind w:left="0"/>
              <w:jc w:val="both"/>
              <w:rPr>
                <w:rFonts w:ascii="Times New Roman" w:hAnsi="Times New Roman"/>
                <w:b/>
                <w:color w:val="000000" w:themeColor="text1"/>
                <w:sz w:val="18"/>
                <w:szCs w:val="18"/>
              </w:rPr>
            </w:pPr>
          </w:p>
        </w:tc>
        <w:tc>
          <w:tcPr>
            <w:tcW w:w="1915" w:type="dxa"/>
          </w:tcPr>
          <w:p w14:paraId="38207A9F" w14:textId="77777777" w:rsidR="00737F64" w:rsidRPr="00731E0E" w:rsidRDefault="00737F64" w:rsidP="00DA2C78">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Correct Rejection (TN)</w:t>
            </w:r>
          </w:p>
        </w:tc>
        <w:tc>
          <w:tcPr>
            <w:tcW w:w="894" w:type="dxa"/>
          </w:tcPr>
          <w:p w14:paraId="510CF663"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24</w:t>
            </w:r>
          </w:p>
        </w:tc>
        <w:tc>
          <w:tcPr>
            <w:tcW w:w="567" w:type="dxa"/>
          </w:tcPr>
          <w:p w14:paraId="795503FC"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34</w:t>
            </w:r>
          </w:p>
        </w:tc>
        <w:tc>
          <w:tcPr>
            <w:tcW w:w="708" w:type="dxa"/>
          </w:tcPr>
          <w:p w14:paraId="4D86DA73"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37</w:t>
            </w:r>
          </w:p>
        </w:tc>
        <w:tc>
          <w:tcPr>
            <w:tcW w:w="851" w:type="dxa"/>
          </w:tcPr>
          <w:p w14:paraId="49774A04"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27</w:t>
            </w:r>
          </w:p>
        </w:tc>
        <w:tc>
          <w:tcPr>
            <w:tcW w:w="992" w:type="dxa"/>
          </w:tcPr>
          <w:p w14:paraId="005F45F0"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34</w:t>
            </w:r>
          </w:p>
        </w:tc>
        <w:tc>
          <w:tcPr>
            <w:tcW w:w="709" w:type="dxa"/>
          </w:tcPr>
          <w:p w14:paraId="620AAA6E" w14:textId="77777777" w:rsidR="00737F64" w:rsidRPr="00731E0E" w:rsidRDefault="00737F64" w:rsidP="00DA2C78">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156</w:t>
            </w:r>
          </w:p>
        </w:tc>
      </w:tr>
      <w:tr w:rsidR="00737F64" w:rsidRPr="00731E0E" w14:paraId="47123261" w14:textId="77777777" w:rsidTr="00737F64">
        <w:tc>
          <w:tcPr>
            <w:tcW w:w="1127" w:type="dxa"/>
            <w:tcBorders>
              <w:bottom w:val="single" w:sz="2" w:space="0" w:color="auto"/>
            </w:tcBorders>
          </w:tcPr>
          <w:p w14:paraId="7F6152E1" w14:textId="77777777" w:rsidR="00737F64" w:rsidRPr="00731E0E" w:rsidRDefault="00737F64" w:rsidP="00DA2C78">
            <w:pPr>
              <w:pStyle w:val="ListParagraph"/>
              <w:ind w:left="0"/>
              <w:jc w:val="both"/>
              <w:rPr>
                <w:rFonts w:ascii="Times New Roman" w:hAnsi="Times New Roman"/>
                <w:b/>
                <w:color w:val="000000" w:themeColor="text1"/>
                <w:sz w:val="18"/>
                <w:szCs w:val="18"/>
              </w:rPr>
            </w:pPr>
          </w:p>
        </w:tc>
        <w:tc>
          <w:tcPr>
            <w:tcW w:w="1915" w:type="dxa"/>
            <w:tcBorders>
              <w:bottom w:val="single" w:sz="2" w:space="0" w:color="auto"/>
            </w:tcBorders>
          </w:tcPr>
          <w:p w14:paraId="53B58E74" w14:textId="77777777" w:rsidR="00737F64" w:rsidRPr="00731E0E" w:rsidRDefault="00737F64" w:rsidP="00DA2C78">
            <w:pPr>
              <w:pStyle w:val="ListParagraph"/>
              <w:spacing w:after="120"/>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 xml:space="preserve">Phi </w:t>
            </w:r>
            <w:r w:rsidRPr="00731E0E">
              <w:rPr>
                <w:rFonts w:ascii="Times New Roman" w:hAnsi="Times New Roman"/>
                <w:color w:val="000000" w:themeColor="text1"/>
                <w:sz w:val="18"/>
                <w:szCs w:val="18"/>
                <w:lang w:val="en-US"/>
              </w:rPr>
              <w:t>(</w:t>
            </w:r>
            <w:r w:rsidRPr="00731E0E">
              <w:rPr>
                <w:rFonts w:ascii="Times New Roman" w:hAnsi="Times New Roman"/>
                <w:color w:val="000000" w:themeColor="text1"/>
                <w:sz w:val="18"/>
                <w:szCs w:val="18"/>
              </w:rPr>
              <w:t>Φ)</w:t>
            </w:r>
          </w:p>
        </w:tc>
        <w:tc>
          <w:tcPr>
            <w:tcW w:w="894" w:type="dxa"/>
            <w:tcBorders>
              <w:bottom w:val="single" w:sz="2" w:space="0" w:color="auto"/>
            </w:tcBorders>
          </w:tcPr>
          <w:p w14:paraId="7726D6C6" w14:textId="77777777" w:rsidR="00737F64" w:rsidRPr="00731E0E" w:rsidRDefault="00737F64" w:rsidP="00DA2C78">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0.04</w:t>
            </w:r>
          </w:p>
        </w:tc>
        <w:tc>
          <w:tcPr>
            <w:tcW w:w="567" w:type="dxa"/>
            <w:tcBorders>
              <w:bottom w:val="single" w:sz="2" w:space="0" w:color="auto"/>
            </w:tcBorders>
          </w:tcPr>
          <w:p w14:paraId="280A5395" w14:textId="77777777" w:rsidR="00737F64" w:rsidRPr="00731E0E" w:rsidRDefault="00737F64" w:rsidP="00DA2C78">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0.55</w:t>
            </w:r>
          </w:p>
        </w:tc>
        <w:tc>
          <w:tcPr>
            <w:tcW w:w="708" w:type="dxa"/>
            <w:tcBorders>
              <w:bottom w:val="single" w:sz="2" w:space="0" w:color="auto"/>
            </w:tcBorders>
          </w:tcPr>
          <w:p w14:paraId="2F35331A" w14:textId="77777777" w:rsidR="00737F64" w:rsidRPr="00731E0E" w:rsidRDefault="00737F64" w:rsidP="00DA2C78">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0.41</w:t>
            </w:r>
          </w:p>
        </w:tc>
        <w:tc>
          <w:tcPr>
            <w:tcW w:w="851" w:type="dxa"/>
            <w:tcBorders>
              <w:bottom w:val="single" w:sz="2" w:space="0" w:color="auto"/>
            </w:tcBorders>
          </w:tcPr>
          <w:p w14:paraId="26F63A39" w14:textId="77777777" w:rsidR="00737F64" w:rsidRPr="00731E0E" w:rsidRDefault="00737F64" w:rsidP="00DA2C78">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0.33</w:t>
            </w:r>
          </w:p>
        </w:tc>
        <w:tc>
          <w:tcPr>
            <w:tcW w:w="992" w:type="dxa"/>
            <w:tcBorders>
              <w:bottom w:val="single" w:sz="2" w:space="0" w:color="auto"/>
            </w:tcBorders>
          </w:tcPr>
          <w:p w14:paraId="4F246503" w14:textId="77777777" w:rsidR="00737F64" w:rsidRPr="00731E0E" w:rsidRDefault="00737F64" w:rsidP="00DA2C78">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0.45</w:t>
            </w:r>
          </w:p>
        </w:tc>
        <w:tc>
          <w:tcPr>
            <w:tcW w:w="709" w:type="dxa"/>
            <w:tcBorders>
              <w:bottom w:val="single" w:sz="2" w:space="0" w:color="auto"/>
            </w:tcBorders>
          </w:tcPr>
          <w:p w14:paraId="424408CB" w14:textId="3206FC9E" w:rsidR="00737F64" w:rsidRPr="00731E0E" w:rsidRDefault="00EB5D20" w:rsidP="00DA2C78">
            <w:pPr>
              <w:pStyle w:val="ListParagraph"/>
              <w:spacing w:after="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0.3</w:t>
            </w:r>
            <w:r w:rsidR="004D0998" w:rsidRPr="00731E0E">
              <w:rPr>
                <w:rFonts w:ascii="Times New Roman" w:hAnsi="Times New Roman"/>
                <w:color w:val="000000" w:themeColor="text1"/>
                <w:sz w:val="18"/>
                <w:szCs w:val="18"/>
              </w:rPr>
              <w:t>6</w:t>
            </w:r>
          </w:p>
        </w:tc>
      </w:tr>
      <w:tr w:rsidR="006946C7" w:rsidRPr="00731E0E" w14:paraId="7EBC1436" w14:textId="77777777" w:rsidTr="00737F64">
        <w:tc>
          <w:tcPr>
            <w:tcW w:w="1127" w:type="dxa"/>
            <w:tcBorders>
              <w:top w:val="single" w:sz="2" w:space="0" w:color="auto"/>
            </w:tcBorders>
          </w:tcPr>
          <w:p w14:paraId="7AAE10D8" w14:textId="77777777" w:rsidR="006946C7" w:rsidRPr="00731E0E" w:rsidRDefault="006946C7" w:rsidP="006946C7">
            <w:pPr>
              <w:pStyle w:val="ListParagraph"/>
              <w:ind w:left="0"/>
              <w:jc w:val="both"/>
              <w:rPr>
                <w:rFonts w:ascii="Times New Roman" w:hAnsi="Times New Roman"/>
                <w:b/>
                <w:color w:val="000000" w:themeColor="text1"/>
                <w:sz w:val="18"/>
                <w:szCs w:val="18"/>
              </w:rPr>
            </w:pPr>
            <w:r w:rsidRPr="00731E0E">
              <w:rPr>
                <w:rFonts w:ascii="Times New Roman" w:hAnsi="Times New Roman"/>
                <w:b/>
                <w:color w:val="000000" w:themeColor="text1"/>
                <w:sz w:val="18"/>
                <w:szCs w:val="18"/>
              </w:rPr>
              <w:t>Supervisors</w:t>
            </w:r>
          </w:p>
        </w:tc>
        <w:tc>
          <w:tcPr>
            <w:tcW w:w="1915" w:type="dxa"/>
            <w:tcBorders>
              <w:top w:val="single" w:sz="2" w:space="0" w:color="auto"/>
            </w:tcBorders>
          </w:tcPr>
          <w:p w14:paraId="02C92981" w14:textId="2E2F0AE3" w:rsidR="006946C7" w:rsidRPr="00731E0E" w:rsidRDefault="00DA2C78" w:rsidP="006946C7">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 xml:space="preserve">Observed </w:t>
            </w:r>
            <w:r w:rsidR="006946C7" w:rsidRPr="00731E0E">
              <w:rPr>
                <w:rFonts w:ascii="Times New Roman" w:hAnsi="Times New Roman"/>
                <w:color w:val="000000" w:themeColor="text1"/>
                <w:sz w:val="18"/>
                <w:szCs w:val="18"/>
              </w:rPr>
              <w:t>Errors</w:t>
            </w:r>
          </w:p>
        </w:tc>
        <w:tc>
          <w:tcPr>
            <w:tcW w:w="894" w:type="dxa"/>
            <w:tcBorders>
              <w:top w:val="single" w:sz="2" w:space="0" w:color="auto"/>
            </w:tcBorders>
          </w:tcPr>
          <w:p w14:paraId="7A49F73A"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53</w:t>
            </w:r>
          </w:p>
        </w:tc>
        <w:tc>
          <w:tcPr>
            <w:tcW w:w="567" w:type="dxa"/>
            <w:tcBorders>
              <w:top w:val="single" w:sz="2" w:space="0" w:color="auto"/>
            </w:tcBorders>
          </w:tcPr>
          <w:p w14:paraId="029E6336"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29</w:t>
            </w:r>
          </w:p>
        </w:tc>
        <w:tc>
          <w:tcPr>
            <w:tcW w:w="708" w:type="dxa"/>
            <w:tcBorders>
              <w:top w:val="single" w:sz="2" w:space="0" w:color="auto"/>
            </w:tcBorders>
          </w:tcPr>
          <w:p w14:paraId="1150D1D5"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103</w:t>
            </w:r>
          </w:p>
        </w:tc>
        <w:tc>
          <w:tcPr>
            <w:tcW w:w="851" w:type="dxa"/>
            <w:tcBorders>
              <w:top w:val="single" w:sz="2" w:space="0" w:color="auto"/>
            </w:tcBorders>
          </w:tcPr>
          <w:p w14:paraId="648E893C"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33</w:t>
            </w:r>
          </w:p>
        </w:tc>
        <w:tc>
          <w:tcPr>
            <w:tcW w:w="992" w:type="dxa"/>
            <w:tcBorders>
              <w:top w:val="single" w:sz="2" w:space="0" w:color="auto"/>
            </w:tcBorders>
          </w:tcPr>
          <w:p w14:paraId="4B339DC2"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52</w:t>
            </w:r>
          </w:p>
        </w:tc>
        <w:tc>
          <w:tcPr>
            <w:tcW w:w="709" w:type="dxa"/>
            <w:tcBorders>
              <w:top w:val="single" w:sz="2" w:space="0" w:color="auto"/>
            </w:tcBorders>
          </w:tcPr>
          <w:p w14:paraId="163808F3"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270</w:t>
            </w:r>
          </w:p>
        </w:tc>
      </w:tr>
      <w:tr w:rsidR="006946C7" w:rsidRPr="00731E0E" w14:paraId="16CB47D5" w14:textId="77777777" w:rsidTr="006946C7">
        <w:tc>
          <w:tcPr>
            <w:tcW w:w="1127" w:type="dxa"/>
          </w:tcPr>
          <w:p w14:paraId="106055D4" w14:textId="77777777" w:rsidR="006946C7" w:rsidRPr="00731E0E" w:rsidRDefault="006946C7" w:rsidP="006946C7">
            <w:pPr>
              <w:pStyle w:val="ListParagraph"/>
              <w:ind w:left="0"/>
              <w:jc w:val="both"/>
              <w:rPr>
                <w:rFonts w:ascii="Times New Roman" w:hAnsi="Times New Roman"/>
                <w:b/>
                <w:color w:val="000000" w:themeColor="text1"/>
                <w:sz w:val="18"/>
                <w:szCs w:val="18"/>
              </w:rPr>
            </w:pPr>
          </w:p>
        </w:tc>
        <w:tc>
          <w:tcPr>
            <w:tcW w:w="1915" w:type="dxa"/>
          </w:tcPr>
          <w:p w14:paraId="5AC96361" w14:textId="77777777" w:rsidR="006946C7" w:rsidRPr="00731E0E" w:rsidRDefault="006946C7" w:rsidP="006946C7">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Hits (TP)</w:t>
            </w:r>
          </w:p>
        </w:tc>
        <w:tc>
          <w:tcPr>
            <w:tcW w:w="894" w:type="dxa"/>
          </w:tcPr>
          <w:p w14:paraId="7AF6775F"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w:t>
            </w:r>
          </w:p>
        </w:tc>
        <w:tc>
          <w:tcPr>
            <w:tcW w:w="567" w:type="dxa"/>
          </w:tcPr>
          <w:p w14:paraId="5C4E705F"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21</w:t>
            </w:r>
          </w:p>
        </w:tc>
        <w:tc>
          <w:tcPr>
            <w:tcW w:w="708" w:type="dxa"/>
          </w:tcPr>
          <w:p w14:paraId="4839C5E7"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34</w:t>
            </w:r>
          </w:p>
        </w:tc>
        <w:tc>
          <w:tcPr>
            <w:tcW w:w="851" w:type="dxa"/>
          </w:tcPr>
          <w:p w14:paraId="6B69FD24"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w:t>
            </w:r>
          </w:p>
        </w:tc>
        <w:tc>
          <w:tcPr>
            <w:tcW w:w="992" w:type="dxa"/>
          </w:tcPr>
          <w:p w14:paraId="5C214031"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6</w:t>
            </w:r>
          </w:p>
        </w:tc>
        <w:tc>
          <w:tcPr>
            <w:tcW w:w="709" w:type="dxa"/>
          </w:tcPr>
          <w:p w14:paraId="02A88A38"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65</w:t>
            </w:r>
          </w:p>
        </w:tc>
      </w:tr>
      <w:tr w:rsidR="006946C7" w:rsidRPr="00731E0E" w14:paraId="512FD3E1" w14:textId="77777777" w:rsidTr="006946C7">
        <w:tc>
          <w:tcPr>
            <w:tcW w:w="1127" w:type="dxa"/>
          </w:tcPr>
          <w:p w14:paraId="0F8F86C8" w14:textId="77777777" w:rsidR="006946C7" w:rsidRPr="00731E0E" w:rsidRDefault="006946C7" w:rsidP="006946C7">
            <w:pPr>
              <w:pStyle w:val="ListParagraph"/>
              <w:ind w:left="0"/>
              <w:jc w:val="both"/>
              <w:rPr>
                <w:rFonts w:ascii="Times New Roman" w:hAnsi="Times New Roman"/>
                <w:b/>
                <w:color w:val="000000" w:themeColor="text1"/>
                <w:sz w:val="18"/>
                <w:szCs w:val="18"/>
              </w:rPr>
            </w:pPr>
          </w:p>
        </w:tc>
        <w:tc>
          <w:tcPr>
            <w:tcW w:w="1915" w:type="dxa"/>
          </w:tcPr>
          <w:p w14:paraId="10326D51" w14:textId="77777777" w:rsidR="006946C7" w:rsidRPr="00731E0E" w:rsidRDefault="006946C7" w:rsidP="006946C7">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False Alarms (FP)</w:t>
            </w:r>
          </w:p>
        </w:tc>
        <w:tc>
          <w:tcPr>
            <w:tcW w:w="894" w:type="dxa"/>
          </w:tcPr>
          <w:p w14:paraId="79987AEA"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w:t>
            </w:r>
          </w:p>
        </w:tc>
        <w:tc>
          <w:tcPr>
            <w:tcW w:w="567" w:type="dxa"/>
          </w:tcPr>
          <w:p w14:paraId="69B04F94"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w:t>
            </w:r>
          </w:p>
        </w:tc>
        <w:tc>
          <w:tcPr>
            <w:tcW w:w="708" w:type="dxa"/>
          </w:tcPr>
          <w:p w14:paraId="2BE9C240"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8</w:t>
            </w:r>
          </w:p>
        </w:tc>
        <w:tc>
          <w:tcPr>
            <w:tcW w:w="851" w:type="dxa"/>
          </w:tcPr>
          <w:p w14:paraId="41CDD0CA"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w:t>
            </w:r>
          </w:p>
        </w:tc>
        <w:tc>
          <w:tcPr>
            <w:tcW w:w="992" w:type="dxa"/>
          </w:tcPr>
          <w:p w14:paraId="0FCFB06D"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w:t>
            </w:r>
          </w:p>
        </w:tc>
        <w:tc>
          <w:tcPr>
            <w:tcW w:w="709" w:type="dxa"/>
          </w:tcPr>
          <w:p w14:paraId="2DAFED50"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10</w:t>
            </w:r>
          </w:p>
        </w:tc>
      </w:tr>
      <w:tr w:rsidR="006946C7" w:rsidRPr="00731E0E" w14:paraId="110DA669" w14:textId="77777777" w:rsidTr="006946C7">
        <w:tc>
          <w:tcPr>
            <w:tcW w:w="1127" w:type="dxa"/>
          </w:tcPr>
          <w:p w14:paraId="32E032F5" w14:textId="77777777" w:rsidR="006946C7" w:rsidRPr="00731E0E" w:rsidRDefault="006946C7" w:rsidP="006946C7">
            <w:pPr>
              <w:pStyle w:val="ListParagraph"/>
              <w:ind w:left="0"/>
              <w:jc w:val="both"/>
              <w:rPr>
                <w:rFonts w:ascii="Times New Roman" w:hAnsi="Times New Roman"/>
                <w:b/>
                <w:color w:val="000000" w:themeColor="text1"/>
                <w:sz w:val="18"/>
                <w:szCs w:val="18"/>
              </w:rPr>
            </w:pPr>
          </w:p>
        </w:tc>
        <w:tc>
          <w:tcPr>
            <w:tcW w:w="1915" w:type="dxa"/>
          </w:tcPr>
          <w:p w14:paraId="5E0FC123" w14:textId="77777777" w:rsidR="006946C7" w:rsidRPr="00731E0E" w:rsidRDefault="006946C7" w:rsidP="006946C7">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Miss (FN)</w:t>
            </w:r>
          </w:p>
        </w:tc>
        <w:tc>
          <w:tcPr>
            <w:tcW w:w="894" w:type="dxa"/>
          </w:tcPr>
          <w:p w14:paraId="1D713748"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50</w:t>
            </w:r>
          </w:p>
        </w:tc>
        <w:tc>
          <w:tcPr>
            <w:tcW w:w="567" w:type="dxa"/>
          </w:tcPr>
          <w:p w14:paraId="1B627749"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8</w:t>
            </w:r>
          </w:p>
        </w:tc>
        <w:tc>
          <w:tcPr>
            <w:tcW w:w="708" w:type="dxa"/>
          </w:tcPr>
          <w:p w14:paraId="2B86F2DA"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69</w:t>
            </w:r>
          </w:p>
        </w:tc>
        <w:tc>
          <w:tcPr>
            <w:tcW w:w="851" w:type="dxa"/>
          </w:tcPr>
          <w:p w14:paraId="731F6C09"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32</w:t>
            </w:r>
          </w:p>
        </w:tc>
        <w:tc>
          <w:tcPr>
            <w:tcW w:w="992" w:type="dxa"/>
          </w:tcPr>
          <w:p w14:paraId="1780831E"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46</w:t>
            </w:r>
          </w:p>
        </w:tc>
        <w:tc>
          <w:tcPr>
            <w:tcW w:w="709" w:type="dxa"/>
          </w:tcPr>
          <w:p w14:paraId="3832D477"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205</w:t>
            </w:r>
          </w:p>
        </w:tc>
      </w:tr>
      <w:tr w:rsidR="006946C7" w:rsidRPr="00731E0E" w14:paraId="41B3BB07" w14:textId="77777777" w:rsidTr="00737F64">
        <w:tc>
          <w:tcPr>
            <w:tcW w:w="1127" w:type="dxa"/>
          </w:tcPr>
          <w:p w14:paraId="53B5C111" w14:textId="77777777" w:rsidR="006946C7" w:rsidRPr="00731E0E" w:rsidRDefault="006946C7" w:rsidP="006946C7">
            <w:pPr>
              <w:pStyle w:val="ListParagraph"/>
              <w:ind w:left="0"/>
              <w:jc w:val="both"/>
              <w:rPr>
                <w:rFonts w:ascii="Times New Roman" w:hAnsi="Times New Roman"/>
                <w:b/>
                <w:color w:val="000000" w:themeColor="text1"/>
                <w:sz w:val="18"/>
                <w:szCs w:val="18"/>
              </w:rPr>
            </w:pPr>
          </w:p>
        </w:tc>
        <w:tc>
          <w:tcPr>
            <w:tcW w:w="1915" w:type="dxa"/>
          </w:tcPr>
          <w:p w14:paraId="7EBC887B" w14:textId="77777777" w:rsidR="006946C7" w:rsidRPr="00731E0E" w:rsidRDefault="006946C7" w:rsidP="006946C7">
            <w:pPr>
              <w:pStyle w:val="ListParagraph"/>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Correct Rejection (TN)</w:t>
            </w:r>
          </w:p>
        </w:tc>
        <w:tc>
          <w:tcPr>
            <w:tcW w:w="894" w:type="dxa"/>
          </w:tcPr>
          <w:p w14:paraId="21CCD8B0"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36</w:t>
            </w:r>
          </w:p>
        </w:tc>
        <w:tc>
          <w:tcPr>
            <w:tcW w:w="567" w:type="dxa"/>
          </w:tcPr>
          <w:p w14:paraId="4AA1911C"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39</w:t>
            </w:r>
          </w:p>
        </w:tc>
        <w:tc>
          <w:tcPr>
            <w:tcW w:w="708" w:type="dxa"/>
          </w:tcPr>
          <w:p w14:paraId="3348A95A"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11</w:t>
            </w:r>
          </w:p>
        </w:tc>
        <w:tc>
          <w:tcPr>
            <w:tcW w:w="851" w:type="dxa"/>
          </w:tcPr>
          <w:p w14:paraId="0595B4CB"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38</w:t>
            </w:r>
          </w:p>
        </w:tc>
        <w:tc>
          <w:tcPr>
            <w:tcW w:w="992" w:type="dxa"/>
          </w:tcPr>
          <w:p w14:paraId="5B459414"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29</w:t>
            </w:r>
          </w:p>
        </w:tc>
        <w:tc>
          <w:tcPr>
            <w:tcW w:w="709" w:type="dxa"/>
          </w:tcPr>
          <w:p w14:paraId="174EB649" w14:textId="77777777" w:rsidR="006946C7" w:rsidRPr="00731E0E" w:rsidRDefault="006946C7" w:rsidP="006946C7">
            <w:pPr>
              <w:pStyle w:val="ListParagraph"/>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153</w:t>
            </w:r>
          </w:p>
        </w:tc>
      </w:tr>
      <w:tr w:rsidR="006946C7" w:rsidRPr="00731E0E" w14:paraId="1599F504" w14:textId="77777777" w:rsidTr="00737F64">
        <w:tc>
          <w:tcPr>
            <w:tcW w:w="1127" w:type="dxa"/>
            <w:tcBorders>
              <w:bottom w:val="single" w:sz="12" w:space="0" w:color="auto"/>
            </w:tcBorders>
          </w:tcPr>
          <w:p w14:paraId="271AD156" w14:textId="77777777" w:rsidR="006946C7" w:rsidRPr="00731E0E" w:rsidRDefault="006946C7" w:rsidP="006946C7">
            <w:pPr>
              <w:pStyle w:val="ListParagraph"/>
              <w:spacing w:before="120"/>
              <w:ind w:left="0"/>
              <w:jc w:val="both"/>
              <w:rPr>
                <w:rFonts w:ascii="Times New Roman" w:hAnsi="Times New Roman"/>
                <w:b/>
                <w:color w:val="000000" w:themeColor="text1"/>
                <w:sz w:val="18"/>
                <w:szCs w:val="18"/>
              </w:rPr>
            </w:pPr>
          </w:p>
        </w:tc>
        <w:tc>
          <w:tcPr>
            <w:tcW w:w="1915" w:type="dxa"/>
            <w:tcBorders>
              <w:bottom w:val="single" w:sz="12" w:space="0" w:color="auto"/>
            </w:tcBorders>
          </w:tcPr>
          <w:p w14:paraId="4ADDA942" w14:textId="77777777" w:rsidR="006946C7" w:rsidRPr="00731E0E" w:rsidRDefault="006946C7" w:rsidP="006946C7">
            <w:pPr>
              <w:pStyle w:val="ListParagraph"/>
              <w:spacing w:before="120"/>
              <w:ind w:left="0"/>
              <w:rPr>
                <w:rFonts w:ascii="Times New Roman" w:hAnsi="Times New Roman"/>
                <w:color w:val="000000" w:themeColor="text1"/>
                <w:sz w:val="18"/>
                <w:szCs w:val="18"/>
              </w:rPr>
            </w:pPr>
            <w:r w:rsidRPr="00731E0E">
              <w:rPr>
                <w:rFonts w:ascii="Times New Roman" w:hAnsi="Times New Roman"/>
                <w:color w:val="000000" w:themeColor="text1"/>
                <w:sz w:val="18"/>
                <w:szCs w:val="18"/>
              </w:rPr>
              <w:t xml:space="preserve">Phi </w:t>
            </w:r>
            <w:r w:rsidRPr="00731E0E">
              <w:rPr>
                <w:rFonts w:ascii="Times New Roman" w:hAnsi="Times New Roman"/>
                <w:color w:val="000000" w:themeColor="text1"/>
                <w:sz w:val="18"/>
                <w:szCs w:val="18"/>
                <w:lang w:val="en-US"/>
              </w:rPr>
              <w:t>(</w:t>
            </w:r>
            <w:r w:rsidRPr="00731E0E">
              <w:rPr>
                <w:rFonts w:ascii="Times New Roman" w:hAnsi="Times New Roman"/>
                <w:color w:val="000000" w:themeColor="text1"/>
                <w:sz w:val="18"/>
                <w:szCs w:val="18"/>
              </w:rPr>
              <w:t>Φ)</w:t>
            </w:r>
          </w:p>
        </w:tc>
        <w:tc>
          <w:tcPr>
            <w:tcW w:w="894" w:type="dxa"/>
            <w:tcBorders>
              <w:bottom w:val="single" w:sz="12" w:space="0" w:color="auto"/>
            </w:tcBorders>
          </w:tcPr>
          <w:p w14:paraId="34B31AB9" w14:textId="77777777" w:rsidR="006946C7" w:rsidRPr="00731E0E" w:rsidRDefault="006946C7" w:rsidP="006946C7">
            <w:pPr>
              <w:pStyle w:val="ListParagraph"/>
              <w:spacing w:before="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0.15</w:t>
            </w:r>
          </w:p>
        </w:tc>
        <w:tc>
          <w:tcPr>
            <w:tcW w:w="567" w:type="dxa"/>
            <w:tcBorders>
              <w:bottom w:val="single" w:sz="12" w:space="0" w:color="auto"/>
            </w:tcBorders>
          </w:tcPr>
          <w:p w14:paraId="56150B90" w14:textId="77777777" w:rsidR="006946C7" w:rsidRPr="00731E0E" w:rsidRDefault="006946C7" w:rsidP="006946C7">
            <w:pPr>
              <w:pStyle w:val="ListParagraph"/>
              <w:spacing w:before="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0.78</w:t>
            </w:r>
          </w:p>
        </w:tc>
        <w:tc>
          <w:tcPr>
            <w:tcW w:w="708" w:type="dxa"/>
            <w:tcBorders>
              <w:bottom w:val="single" w:sz="12" w:space="0" w:color="auto"/>
            </w:tcBorders>
          </w:tcPr>
          <w:p w14:paraId="006983C9" w14:textId="77777777" w:rsidR="006946C7" w:rsidRPr="00731E0E" w:rsidRDefault="006946C7" w:rsidP="006946C7">
            <w:pPr>
              <w:pStyle w:val="ListParagraph"/>
              <w:spacing w:before="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-0.07</w:t>
            </w:r>
          </w:p>
        </w:tc>
        <w:tc>
          <w:tcPr>
            <w:tcW w:w="851" w:type="dxa"/>
            <w:tcBorders>
              <w:bottom w:val="single" w:sz="12" w:space="0" w:color="auto"/>
            </w:tcBorders>
          </w:tcPr>
          <w:p w14:paraId="6AF15BC8" w14:textId="77777777" w:rsidR="006946C7" w:rsidRPr="00731E0E" w:rsidRDefault="006946C7" w:rsidP="006946C7">
            <w:pPr>
              <w:pStyle w:val="ListParagraph"/>
              <w:spacing w:before="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0.01</w:t>
            </w:r>
          </w:p>
        </w:tc>
        <w:tc>
          <w:tcPr>
            <w:tcW w:w="992" w:type="dxa"/>
            <w:tcBorders>
              <w:bottom w:val="single" w:sz="12" w:space="0" w:color="auto"/>
            </w:tcBorders>
          </w:tcPr>
          <w:p w14:paraId="485AF67A" w14:textId="77777777" w:rsidR="006946C7" w:rsidRPr="00731E0E" w:rsidRDefault="006946C7" w:rsidP="006946C7">
            <w:pPr>
              <w:pStyle w:val="ListParagraph"/>
              <w:spacing w:before="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0.14</w:t>
            </w:r>
          </w:p>
        </w:tc>
        <w:tc>
          <w:tcPr>
            <w:tcW w:w="709" w:type="dxa"/>
            <w:tcBorders>
              <w:bottom w:val="single" w:sz="12" w:space="0" w:color="auto"/>
            </w:tcBorders>
          </w:tcPr>
          <w:p w14:paraId="64AE810E" w14:textId="24359FAE" w:rsidR="006946C7" w:rsidRPr="00731E0E" w:rsidRDefault="00EB5D20" w:rsidP="006946C7">
            <w:pPr>
              <w:pStyle w:val="ListParagraph"/>
              <w:spacing w:before="120"/>
              <w:ind w:left="0"/>
              <w:jc w:val="center"/>
              <w:rPr>
                <w:rFonts w:ascii="Times New Roman" w:hAnsi="Times New Roman"/>
                <w:color w:val="000000" w:themeColor="text1"/>
                <w:sz w:val="18"/>
                <w:szCs w:val="18"/>
              </w:rPr>
            </w:pPr>
            <w:r w:rsidRPr="00731E0E">
              <w:rPr>
                <w:rFonts w:ascii="Times New Roman" w:hAnsi="Times New Roman"/>
                <w:color w:val="000000" w:themeColor="text1"/>
                <w:sz w:val="18"/>
                <w:szCs w:val="18"/>
              </w:rPr>
              <w:t>0.2</w:t>
            </w:r>
            <w:r w:rsidR="004D0998" w:rsidRPr="00731E0E">
              <w:rPr>
                <w:rFonts w:ascii="Times New Roman" w:hAnsi="Times New Roman"/>
                <w:color w:val="000000" w:themeColor="text1"/>
                <w:sz w:val="18"/>
                <w:szCs w:val="18"/>
              </w:rPr>
              <w:t>5</w:t>
            </w:r>
          </w:p>
        </w:tc>
      </w:tr>
    </w:tbl>
    <w:p w14:paraId="555AFF4E" w14:textId="77777777" w:rsidR="00FB045F" w:rsidRPr="00731E0E" w:rsidRDefault="00FB045F">
      <w:pPr>
        <w:rPr>
          <w:rFonts w:ascii="Times New Roman" w:hAnsi="Times New Roman"/>
          <w:color w:val="000000" w:themeColor="text1"/>
          <w:sz w:val="22"/>
          <w:szCs w:val="22"/>
        </w:rPr>
      </w:pPr>
    </w:p>
    <w:p w14:paraId="5CE6706F" w14:textId="1F013379" w:rsidR="005C4CC1" w:rsidRPr="00731E0E" w:rsidRDefault="005C4CC1">
      <w:pPr>
        <w:rPr>
          <w:rFonts w:ascii="Times New Roman" w:hAnsi="Times New Roman"/>
          <w:color w:val="000000" w:themeColor="text1"/>
          <w:sz w:val="22"/>
          <w:szCs w:val="22"/>
        </w:rPr>
      </w:pPr>
    </w:p>
    <w:p w14:paraId="27A13E4B" w14:textId="77777777" w:rsidR="00AB54E2" w:rsidRPr="00731E0E" w:rsidRDefault="004D0998" w:rsidP="008B70A7">
      <w:pPr>
        <w:rPr>
          <w:rFonts w:ascii="Times New Roman" w:hAnsi="Times New Roman"/>
          <w:noProof/>
          <w:color w:val="000000" w:themeColor="text1"/>
          <w:sz w:val="22"/>
          <w:szCs w:val="22"/>
          <w:lang w:val="en-US"/>
        </w:rPr>
      </w:pPr>
      <w:r w:rsidRPr="00731E0E">
        <w:rPr>
          <w:rFonts w:ascii="Times New Roman" w:hAnsi="Times New Roman"/>
          <w:noProof/>
          <w:color w:val="000000" w:themeColor="text1"/>
          <w:sz w:val="22"/>
          <w:szCs w:val="22"/>
          <w:lang w:eastAsia="en-GB"/>
        </w:rPr>
        <w:drawing>
          <wp:inline distT="0" distB="0" distL="0" distR="0" wp14:anchorId="57277AA5" wp14:editId="7A1EB8AC">
            <wp:extent cx="4930140" cy="2901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A89CB50" w14:textId="4AB9930C" w:rsidR="00255D81" w:rsidRPr="00731E0E" w:rsidRDefault="00A23327" w:rsidP="00A23327">
      <w:pPr>
        <w:rPr>
          <w:rFonts w:ascii="Times New Roman" w:hAnsi="Times New Roman"/>
          <w:color w:val="000000" w:themeColor="text1"/>
          <w:sz w:val="22"/>
          <w:szCs w:val="22"/>
        </w:rPr>
      </w:pPr>
      <w:r w:rsidRPr="00731E0E">
        <w:rPr>
          <w:rFonts w:ascii="Times New Roman" w:hAnsi="Times New Roman"/>
          <w:color w:val="000000" w:themeColor="text1"/>
          <w:sz w:val="22"/>
          <w:szCs w:val="22"/>
        </w:rPr>
        <w:t>Figure 2. Percentage misses and hits for operatives.</w:t>
      </w:r>
    </w:p>
    <w:p w14:paraId="0C205E29" w14:textId="77777777" w:rsidR="00FB045F" w:rsidRPr="00731E0E" w:rsidRDefault="00FB045F" w:rsidP="00A23327">
      <w:pPr>
        <w:rPr>
          <w:rFonts w:ascii="Times New Roman" w:hAnsi="Times New Roman"/>
          <w:color w:val="000000" w:themeColor="text1"/>
          <w:sz w:val="22"/>
          <w:szCs w:val="22"/>
        </w:rPr>
      </w:pPr>
    </w:p>
    <w:p w14:paraId="50C8FD05" w14:textId="77777777" w:rsidR="00FB045F" w:rsidRPr="00731E0E" w:rsidRDefault="00FB045F" w:rsidP="00A23327">
      <w:pPr>
        <w:rPr>
          <w:rFonts w:ascii="Times New Roman" w:hAnsi="Times New Roman"/>
          <w:color w:val="000000" w:themeColor="text1"/>
          <w:sz w:val="22"/>
          <w:szCs w:val="22"/>
        </w:rPr>
      </w:pPr>
    </w:p>
    <w:p w14:paraId="44B8BB9F" w14:textId="77777777" w:rsidR="00AB54E2" w:rsidRPr="00731E0E" w:rsidRDefault="004D0998" w:rsidP="00AB54E2">
      <w:pPr>
        <w:rPr>
          <w:noProof/>
          <w:color w:val="000000" w:themeColor="text1"/>
          <w:lang w:val="en-US"/>
        </w:rPr>
      </w:pPr>
      <w:r w:rsidRPr="00731E0E">
        <w:rPr>
          <w:rFonts w:ascii="Times New Roman" w:hAnsi="Times New Roman"/>
          <w:noProof/>
          <w:color w:val="000000" w:themeColor="text1"/>
          <w:sz w:val="22"/>
          <w:szCs w:val="22"/>
          <w:lang w:eastAsia="en-GB"/>
        </w:rPr>
        <w:drawing>
          <wp:inline distT="0" distB="0" distL="0" distR="0" wp14:anchorId="38DE330B" wp14:editId="52EB8E9B">
            <wp:extent cx="4925060" cy="2889250"/>
            <wp:effectExtent l="0" t="0" r="254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FE261A" w14:textId="77777777" w:rsidR="00A23327" w:rsidRPr="00731E0E" w:rsidRDefault="00A23327" w:rsidP="00A23327">
      <w:pPr>
        <w:rPr>
          <w:rFonts w:ascii="Times New Roman" w:hAnsi="Times New Roman"/>
          <w:color w:val="000000" w:themeColor="text1"/>
          <w:sz w:val="22"/>
          <w:szCs w:val="22"/>
        </w:rPr>
      </w:pPr>
      <w:r w:rsidRPr="00731E0E">
        <w:rPr>
          <w:rFonts w:ascii="Times New Roman" w:hAnsi="Times New Roman"/>
          <w:noProof/>
          <w:color w:val="000000" w:themeColor="text1"/>
          <w:sz w:val="22"/>
          <w:szCs w:val="22"/>
          <w:lang w:val="en-US"/>
        </w:rPr>
        <w:t xml:space="preserve">Figure 3. </w:t>
      </w:r>
      <w:r w:rsidRPr="00731E0E">
        <w:rPr>
          <w:rFonts w:ascii="Times New Roman" w:hAnsi="Times New Roman"/>
          <w:color w:val="000000" w:themeColor="text1"/>
          <w:sz w:val="22"/>
          <w:szCs w:val="22"/>
        </w:rPr>
        <w:t>Percentage misses and hits for supervisors.</w:t>
      </w:r>
    </w:p>
    <w:p w14:paraId="1349BF31" w14:textId="77777777" w:rsidR="00255D81" w:rsidRPr="00731E0E" w:rsidRDefault="00255D81" w:rsidP="00A23327">
      <w:pPr>
        <w:rPr>
          <w:rFonts w:ascii="Times New Roman" w:hAnsi="Times New Roman"/>
          <w:noProof/>
          <w:color w:val="000000" w:themeColor="text1"/>
          <w:sz w:val="22"/>
          <w:szCs w:val="22"/>
          <w:lang w:val="en-US"/>
        </w:rPr>
      </w:pPr>
    </w:p>
    <w:p w14:paraId="4C4AFE79" w14:textId="77777777" w:rsidR="00255D81" w:rsidRPr="00731E0E" w:rsidRDefault="009E2665" w:rsidP="00255D81">
      <w:pPr>
        <w:widowControl w:val="0"/>
        <w:autoSpaceDE w:val="0"/>
        <w:autoSpaceDN w:val="0"/>
        <w:adjustRightInd w:val="0"/>
        <w:jc w:val="both"/>
        <w:rPr>
          <w:rFonts w:ascii="Times New Roman" w:hAnsi="Times New Roman"/>
          <w:color w:val="000000" w:themeColor="text1"/>
          <w:sz w:val="22"/>
          <w:szCs w:val="22"/>
        </w:rPr>
      </w:pPr>
      <w:r w:rsidRPr="00731E0E">
        <w:rPr>
          <w:noProof/>
          <w:color w:val="000000" w:themeColor="text1"/>
          <w:lang w:eastAsia="en-GB"/>
        </w:rPr>
        <w:drawing>
          <wp:inline distT="0" distB="0" distL="0" distR="0" wp14:anchorId="64B2A125" wp14:editId="6DCD36E9">
            <wp:extent cx="5130800" cy="2921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E193F7" w14:textId="741158A5" w:rsidR="00A23327" w:rsidRPr="00731E0E" w:rsidRDefault="00A23327" w:rsidP="00255D81">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Figure 4. Phi </w:t>
      </w:r>
      <w:r w:rsidRPr="00731E0E">
        <w:rPr>
          <w:rFonts w:ascii="Times New Roman" w:hAnsi="Times New Roman"/>
          <w:color w:val="000000" w:themeColor="text1"/>
          <w:sz w:val="22"/>
          <w:szCs w:val="22"/>
          <w:lang w:val="en-US"/>
        </w:rPr>
        <w:t>(</w:t>
      </w:r>
      <w:r w:rsidRPr="00731E0E">
        <w:rPr>
          <w:rFonts w:ascii="Times New Roman" w:hAnsi="Times New Roman"/>
          <w:color w:val="000000" w:themeColor="text1"/>
          <w:sz w:val="22"/>
          <w:szCs w:val="22"/>
        </w:rPr>
        <w:t>Φ)</w:t>
      </w:r>
      <w:r w:rsidRPr="00731E0E">
        <w:rPr>
          <w:rFonts w:ascii="Times New Roman" w:hAnsi="Times New Roman"/>
          <w:color w:val="000000" w:themeColor="text1"/>
          <w:sz w:val="22"/>
          <w:szCs w:val="22"/>
          <w:lang w:val="en-US"/>
        </w:rPr>
        <w:t xml:space="preserve"> </w:t>
      </w:r>
      <w:r w:rsidRPr="00731E0E">
        <w:rPr>
          <w:rFonts w:ascii="Times New Roman" w:hAnsi="Times New Roman"/>
          <w:color w:val="000000" w:themeColor="text1"/>
          <w:sz w:val="22"/>
          <w:szCs w:val="22"/>
        </w:rPr>
        <w:t xml:space="preserve">for each intervention. </w:t>
      </w:r>
    </w:p>
    <w:p w14:paraId="499F9683" w14:textId="77777777" w:rsidR="00FB045F" w:rsidRPr="00731E0E" w:rsidRDefault="00FB045F" w:rsidP="00255D81">
      <w:pPr>
        <w:widowControl w:val="0"/>
        <w:autoSpaceDE w:val="0"/>
        <w:autoSpaceDN w:val="0"/>
        <w:adjustRightInd w:val="0"/>
        <w:jc w:val="both"/>
        <w:rPr>
          <w:rFonts w:ascii="Times New Roman" w:hAnsi="Times New Roman"/>
          <w:color w:val="000000" w:themeColor="text1"/>
          <w:sz w:val="22"/>
          <w:szCs w:val="22"/>
        </w:rPr>
      </w:pPr>
    </w:p>
    <w:p w14:paraId="0A5DF66F" w14:textId="77777777" w:rsidR="00FB045F" w:rsidRPr="00731E0E" w:rsidRDefault="00FB045F" w:rsidP="00255D81">
      <w:pPr>
        <w:widowControl w:val="0"/>
        <w:autoSpaceDE w:val="0"/>
        <w:autoSpaceDN w:val="0"/>
        <w:adjustRightInd w:val="0"/>
        <w:jc w:val="both"/>
        <w:rPr>
          <w:rFonts w:ascii="Times New Roman" w:hAnsi="Times New Roman"/>
          <w:color w:val="000000" w:themeColor="text1"/>
          <w:sz w:val="22"/>
          <w:szCs w:val="22"/>
        </w:rPr>
      </w:pPr>
    </w:p>
    <w:p w14:paraId="33521DDC" w14:textId="2FF4C558" w:rsidR="00435BDB" w:rsidRPr="00731E0E" w:rsidRDefault="00435BDB" w:rsidP="00C05F69">
      <w:pPr>
        <w:rPr>
          <w:rFonts w:ascii="Times New Roman" w:hAnsi="Times New Roman"/>
          <w:noProof/>
          <w:color w:val="000000" w:themeColor="text1"/>
          <w:lang w:val="en-US"/>
        </w:rPr>
      </w:pPr>
      <w:r w:rsidRPr="00731E0E">
        <w:rPr>
          <w:rFonts w:ascii="Times New Roman" w:hAnsi="Times New Roman"/>
          <w:b/>
          <w:color w:val="000000" w:themeColor="text1"/>
          <w:sz w:val="22"/>
          <w:szCs w:val="22"/>
        </w:rPr>
        <w:t>4.0</w:t>
      </w:r>
      <w:r w:rsidRPr="00731E0E">
        <w:rPr>
          <w:rFonts w:ascii="Times New Roman" w:hAnsi="Times New Roman"/>
          <w:b/>
          <w:color w:val="000000" w:themeColor="text1"/>
          <w:sz w:val="22"/>
          <w:szCs w:val="22"/>
        </w:rPr>
        <w:tab/>
        <w:t>Discussion</w:t>
      </w:r>
    </w:p>
    <w:p w14:paraId="548EA5B1" w14:textId="77777777" w:rsidR="00CC3048" w:rsidRPr="00731E0E" w:rsidRDefault="00CC3048" w:rsidP="00435BDB">
      <w:pPr>
        <w:pStyle w:val="ListParagraph"/>
        <w:ind w:left="0"/>
        <w:jc w:val="both"/>
        <w:rPr>
          <w:rFonts w:ascii="Times New Roman" w:hAnsi="Times New Roman"/>
          <w:color w:val="000000" w:themeColor="text1"/>
          <w:sz w:val="22"/>
          <w:szCs w:val="22"/>
        </w:rPr>
      </w:pPr>
    </w:p>
    <w:p w14:paraId="72B062EB" w14:textId="4E2FF3C1" w:rsidR="0093788D" w:rsidRPr="00731E0E" w:rsidRDefault="0093788D" w:rsidP="00435BDB">
      <w:pPr>
        <w:pStyle w:val="ListParagraph"/>
        <w:ind w:left="0"/>
        <w:jc w:val="both"/>
        <w:rPr>
          <w:rFonts w:ascii="Times New Roman" w:hAnsi="Times New Roman"/>
          <w:i/>
          <w:color w:val="000000" w:themeColor="text1"/>
          <w:sz w:val="22"/>
          <w:szCs w:val="22"/>
        </w:rPr>
      </w:pPr>
      <w:r w:rsidRPr="00731E0E">
        <w:rPr>
          <w:rFonts w:ascii="Times New Roman" w:hAnsi="Times New Roman"/>
          <w:color w:val="000000" w:themeColor="text1"/>
          <w:sz w:val="22"/>
          <w:szCs w:val="22"/>
        </w:rPr>
        <w:t>4.1</w:t>
      </w:r>
      <w:r w:rsidRPr="00731E0E">
        <w:rPr>
          <w:rFonts w:ascii="Times New Roman" w:hAnsi="Times New Roman"/>
          <w:color w:val="000000" w:themeColor="text1"/>
          <w:sz w:val="22"/>
          <w:szCs w:val="22"/>
        </w:rPr>
        <w:tab/>
      </w:r>
      <w:r w:rsidR="00F90399" w:rsidRPr="00731E0E">
        <w:rPr>
          <w:rFonts w:ascii="Times New Roman" w:hAnsi="Times New Roman"/>
          <w:i/>
          <w:color w:val="000000" w:themeColor="text1"/>
          <w:sz w:val="22"/>
          <w:szCs w:val="22"/>
        </w:rPr>
        <w:t>I-LED</w:t>
      </w:r>
      <w:r w:rsidR="00F43466" w:rsidRPr="00731E0E">
        <w:rPr>
          <w:rFonts w:ascii="Times New Roman" w:hAnsi="Times New Roman"/>
          <w:i/>
          <w:color w:val="000000" w:themeColor="text1"/>
          <w:sz w:val="22"/>
          <w:szCs w:val="22"/>
        </w:rPr>
        <w:t xml:space="preserve"> i</w:t>
      </w:r>
      <w:r w:rsidR="0026778A" w:rsidRPr="00731E0E">
        <w:rPr>
          <w:rFonts w:ascii="Times New Roman" w:hAnsi="Times New Roman"/>
          <w:i/>
          <w:color w:val="000000" w:themeColor="text1"/>
          <w:sz w:val="22"/>
          <w:szCs w:val="22"/>
        </w:rPr>
        <w:t xml:space="preserve">ntervention </w:t>
      </w:r>
      <w:r w:rsidRPr="00731E0E">
        <w:rPr>
          <w:rFonts w:ascii="Times New Roman" w:hAnsi="Times New Roman"/>
          <w:i/>
          <w:color w:val="000000" w:themeColor="text1"/>
          <w:sz w:val="22"/>
          <w:szCs w:val="22"/>
        </w:rPr>
        <w:t>performance</w:t>
      </w:r>
    </w:p>
    <w:p w14:paraId="07CEEC5D" w14:textId="55492FD5" w:rsidR="00705EFD" w:rsidRPr="00731E0E" w:rsidRDefault="00705EFD" w:rsidP="005163B9">
      <w:pPr>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Errors committed by </w:t>
      </w:r>
      <w:r w:rsidR="00D90051" w:rsidRPr="00731E0E">
        <w:rPr>
          <w:rFonts w:ascii="Times New Roman" w:hAnsi="Times New Roman"/>
          <w:color w:val="000000" w:themeColor="text1"/>
          <w:sz w:val="22"/>
          <w:szCs w:val="22"/>
        </w:rPr>
        <w:t>skilled</w:t>
      </w:r>
      <w:r w:rsidRPr="00731E0E">
        <w:rPr>
          <w:rFonts w:ascii="Times New Roman" w:hAnsi="Times New Roman"/>
          <w:color w:val="000000" w:themeColor="text1"/>
          <w:sz w:val="22"/>
          <w:szCs w:val="22"/>
        </w:rPr>
        <w:t xml:space="preserve"> operators can be high yet they also possess the ability to detect more of their own errors due to an enhanced </w:t>
      </w:r>
      <w:r w:rsidR="005540EB" w:rsidRPr="00731E0E">
        <w:rPr>
          <w:rFonts w:ascii="Times New Roman" w:hAnsi="Times New Roman"/>
          <w:color w:val="000000" w:themeColor="text1"/>
          <w:sz w:val="22"/>
          <w:szCs w:val="22"/>
        </w:rPr>
        <w:t>ability</w:t>
      </w:r>
      <w:r w:rsidRPr="00731E0E">
        <w:rPr>
          <w:rFonts w:ascii="Times New Roman" w:hAnsi="Times New Roman"/>
          <w:color w:val="000000" w:themeColor="text1"/>
          <w:sz w:val="22"/>
          <w:szCs w:val="22"/>
        </w:rPr>
        <w:t xml:space="preserve"> to detect important cues present in the external environment (</w:t>
      </w:r>
      <w:r w:rsidRPr="00731E0E">
        <w:rPr>
          <w:rFonts w:ascii="Times New Roman" w:hAnsi="Times New Roman" w:cs="Arial"/>
          <w:color w:val="000000" w:themeColor="text1"/>
          <w:sz w:val="22"/>
          <w:szCs w:val="22"/>
        </w:rPr>
        <w:t xml:space="preserve">Amalberti and Wioland 1997, Blavier et al. 2005, </w:t>
      </w:r>
      <w:r w:rsidRPr="00731E0E">
        <w:rPr>
          <w:rFonts w:ascii="Times New Roman" w:hAnsi="Times New Roman"/>
          <w:color w:val="000000" w:themeColor="text1"/>
          <w:sz w:val="22"/>
          <w:szCs w:val="22"/>
        </w:rPr>
        <w:t xml:space="preserve">Wilkinson et al. 2011). </w:t>
      </w:r>
      <w:r w:rsidR="00A33AA3" w:rsidRPr="00731E0E">
        <w:rPr>
          <w:rFonts w:ascii="Times New Roman" w:hAnsi="Times New Roman"/>
          <w:color w:val="000000" w:themeColor="text1"/>
          <w:sz w:val="22"/>
          <w:szCs w:val="22"/>
        </w:rPr>
        <w:t xml:space="preserve">This research has shown </w:t>
      </w:r>
      <w:r w:rsidRPr="00731E0E">
        <w:rPr>
          <w:rFonts w:ascii="Times New Roman" w:hAnsi="Times New Roman"/>
          <w:color w:val="000000" w:themeColor="text1"/>
          <w:sz w:val="22"/>
          <w:szCs w:val="22"/>
        </w:rPr>
        <w:t xml:space="preserve">supervisors committed almost twice as many errors as operatives, which only partially supports this position as the operatives detected a higher percentage of their </w:t>
      </w:r>
      <w:r w:rsidR="00163B42" w:rsidRPr="00731E0E">
        <w:rPr>
          <w:rFonts w:ascii="Times New Roman" w:hAnsi="Times New Roman"/>
          <w:color w:val="000000" w:themeColor="text1"/>
          <w:sz w:val="22"/>
          <w:szCs w:val="22"/>
        </w:rPr>
        <w:t>latent errors than supervisors (</w:t>
      </w:r>
      <w:r w:rsidRPr="00731E0E">
        <w:rPr>
          <w:rFonts w:ascii="Times New Roman" w:hAnsi="Times New Roman"/>
          <w:color w:val="000000" w:themeColor="text1"/>
          <w:sz w:val="22"/>
          <w:szCs w:val="22"/>
        </w:rPr>
        <w:t>45.8%</w:t>
      </w:r>
      <w:r w:rsidR="00726866" w:rsidRPr="00731E0E">
        <w:rPr>
          <w:rFonts w:ascii="Times New Roman" w:hAnsi="Times New Roman"/>
          <w:color w:val="000000" w:themeColor="text1"/>
          <w:sz w:val="22"/>
          <w:szCs w:val="22"/>
        </w:rPr>
        <w:t xml:space="preserve"> compared to 23.9</w:t>
      </w:r>
      <w:r w:rsidRPr="00731E0E">
        <w:rPr>
          <w:rFonts w:ascii="Times New Roman" w:hAnsi="Times New Roman"/>
          <w:color w:val="000000" w:themeColor="text1"/>
          <w:sz w:val="22"/>
          <w:szCs w:val="22"/>
        </w:rPr>
        <w:t>%</w:t>
      </w:r>
      <w:r w:rsidR="00163B42" w:rsidRPr="00731E0E">
        <w:rPr>
          <w:rFonts w:ascii="Times New Roman" w:hAnsi="Times New Roman"/>
          <w:color w:val="000000" w:themeColor="text1"/>
          <w:sz w:val="22"/>
          <w:szCs w:val="22"/>
        </w:rPr>
        <w:t>)</w:t>
      </w:r>
      <w:r w:rsidRPr="00731E0E">
        <w:rPr>
          <w:rFonts w:ascii="Times New Roman" w:hAnsi="Times New Roman"/>
          <w:color w:val="000000" w:themeColor="text1"/>
          <w:sz w:val="22"/>
          <w:szCs w:val="22"/>
        </w:rPr>
        <w:t>.</w:t>
      </w:r>
      <w:r w:rsidR="00EB12F1" w:rsidRPr="00731E0E">
        <w:rPr>
          <w:rFonts w:ascii="Times New Roman" w:hAnsi="Times New Roman"/>
          <w:color w:val="000000" w:themeColor="text1"/>
          <w:sz w:val="22"/>
          <w:szCs w:val="22"/>
        </w:rPr>
        <w:t xml:space="preserve"> </w:t>
      </w:r>
      <w:r w:rsidR="00C10579" w:rsidRPr="00731E0E">
        <w:rPr>
          <w:rFonts w:ascii="Times New Roman" w:hAnsi="Times New Roman"/>
          <w:color w:val="000000" w:themeColor="text1"/>
          <w:sz w:val="22"/>
          <w:szCs w:val="22"/>
        </w:rPr>
        <w:t>O</w:t>
      </w:r>
      <w:r w:rsidR="00D90051" w:rsidRPr="00731E0E">
        <w:rPr>
          <w:rFonts w:ascii="Times New Roman" w:hAnsi="Times New Roman"/>
          <w:color w:val="000000" w:themeColor="text1"/>
          <w:sz w:val="22"/>
          <w:szCs w:val="22"/>
        </w:rPr>
        <w:t>peratives and supervisors</w:t>
      </w:r>
      <w:r w:rsidR="00B624A7" w:rsidRPr="00731E0E">
        <w:rPr>
          <w:rFonts w:ascii="Times New Roman" w:hAnsi="Times New Roman"/>
          <w:color w:val="000000" w:themeColor="text1"/>
          <w:sz w:val="22"/>
          <w:szCs w:val="22"/>
        </w:rPr>
        <w:t xml:space="preserve"> were equally </w:t>
      </w:r>
      <w:r w:rsidR="005540EB" w:rsidRPr="00731E0E">
        <w:rPr>
          <w:rFonts w:ascii="Times New Roman" w:hAnsi="Times New Roman"/>
          <w:color w:val="000000" w:themeColor="text1"/>
          <w:sz w:val="22"/>
          <w:szCs w:val="22"/>
        </w:rPr>
        <w:t>expert</w:t>
      </w:r>
      <w:r w:rsidR="00474511" w:rsidRPr="00731E0E">
        <w:rPr>
          <w:rFonts w:ascii="Times New Roman" w:hAnsi="Times New Roman"/>
          <w:color w:val="000000" w:themeColor="text1"/>
          <w:sz w:val="22"/>
          <w:szCs w:val="22"/>
        </w:rPr>
        <w:t xml:space="preserve"> for</w:t>
      </w:r>
      <w:r w:rsidR="00B624A7" w:rsidRPr="00731E0E">
        <w:rPr>
          <w:rFonts w:ascii="Times New Roman" w:hAnsi="Times New Roman"/>
          <w:color w:val="000000" w:themeColor="text1"/>
          <w:sz w:val="22"/>
          <w:szCs w:val="22"/>
        </w:rPr>
        <w:t xml:space="preserve"> their </w:t>
      </w:r>
      <w:r w:rsidR="00C10579" w:rsidRPr="00731E0E">
        <w:rPr>
          <w:rFonts w:ascii="Times New Roman" w:hAnsi="Times New Roman"/>
          <w:color w:val="000000" w:themeColor="text1"/>
          <w:sz w:val="22"/>
          <w:szCs w:val="22"/>
        </w:rPr>
        <w:t>tasks</w:t>
      </w:r>
      <w:r w:rsidR="008F0118" w:rsidRPr="00731E0E">
        <w:rPr>
          <w:rFonts w:ascii="Times New Roman" w:hAnsi="Times New Roman"/>
          <w:color w:val="000000" w:themeColor="text1"/>
          <w:sz w:val="22"/>
          <w:szCs w:val="22"/>
        </w:rPr>
        <w:t xml:space="preserve"> observed in this study, </w:t>
      </w:r>
      <w:r w:rsidR="00474511" w:rsidRPr="00731E0E">
        <w:rPr>
          <w:rFonts w:ascii="Times New Roman" w:hAnsi="Times New Roman"/>
          <w:color w:val="000000" w:themeColor="text1"/>
          <w:sz w:val="22"/>
          <w:szCs w:val="22"/>
        </w:rPr>
        <w:t xml:space="preserve">although the </w:t>
      </w:r>
      <w:r w:rsidR="00B624A7" w:rsidRPr="00731E0E">
        <w:rPr>
          <w:rFonts w:ascii="Times New Roman" w:hAnsi="Times New Roman"/>
          <w:color w:val="000000" w:themeColor="text1"/>
          <w:sz w:val="22"/>
          <w:szCs w:val="22"/>
        </w:rPr>
        <w:t xml:space="preserve">tasks for the supervisors were more complex than the </w:t>
      </w:r>
      <w:r w:rsidR="008F0118" w:rsidRPr="00731E0E">
        <w:rPr>
          <w:rFonts w:ascii="Times New Roman" w:hAnsi="Times New Roman"/>
          <w:color w:val="000000" w:themeColor="text1"/>
          <w:sz w:val="22"/>
          <w:szCs w:val="22"/>
        </w:rPr>
        <w:t xml:space="preserve">simple maintenance tasks carried out by </w:t>
      </w:r>
      <w:r w:rsidR="00B624A7" w:rsidRPr="00731E0E">
        <w:rPr>
          <w:rFonts w:ascii="Times New Roman" w:hAnsi="Times New Roman"/>
          <w:color w:val="000000" w:themeColor="text1"/>
          <w:sz w:val="22"/>
          <w:szCs w:val="22"/>
        </w:rPr>
        <w:t xml:space="preserve">operatives. Saward and Stanton (2017) reported that </w:t>
      </w:r>
      <w:r w:rsidR="00F90399" w:rsidRPr="00731E0E">
        <w:rPr>
          <w:rFonts w:ascii="Times New Roman" w:hAnsi="Times New Roman"/>
          <w:color w:val="000000" w:themeColor="text1"/>
          <w:sz w:val="22"/>
          <w:szCs w:val="22"/>
        </w:rPr>
        <w:t>I-LED</w:t>
      </w:r>
      <w:r w:rsidR="00B624A7" w:rsidRPr="00731E0E">
        <w:rPr>
          <w:rFonts w:ascii="Times New Roman" w:hAnsi="Times New Roman"/>
          <w:color w:val="000000" w:themeColor="text1"/>
          <w:sz w:val="22"/>
          <w:szCs w:val="22"/>
        </w:rPr>
        <w:t xml:space="preserve"> is particularly effective for simple habitual tasks thus this may expla</w:t>
      </w:r>
      <w:r w:rsidR="007C39BA" w:rsidRPr="00731E0E">
        <w:rPr>
          <w:rFonts w:ascii="Times New Roman" w:hAnsi="Times New Roman"/>
          <w:color w:val="000000" w:themeColor="text1"/>
          <w:sz w:val="22"/>
          <w:szCs w:val="22"/>
        </w:rPr>
        <w:t xml:space="preserve">in why operatives experienced an overall higher detection sensitivity </w:t>
      </w:r>
      <w:r w:rsidR="00B3414B" w:rsidRPr="00731E0E">
        <w:rPr>
          <w:rFonts w:ascii="Times New Roman" w:hAnsi="Times New Roman"/>
          <w:color w:val="000000" w:themeColor="text1"/>
          <w:sz w:val="22"/>
          <w:szCs w:val="22"/>
        </w:rPr>
        <w:t xml:space="preserve">than supervisors </w:t>
      </w:r>
      <w:r w:rsidR="00A33AA3" w:rsidRPr="00731E0E">
        <w:rPr>
          <w:rFonts w:ascii="Times New Roman" w:hAnsi="Times New Roman"/>
          <w:color w:val="000000" w:themeColor="text1"/>
          <w:sz w:val="22"/>
          <w:szCs w:val="22"/>
        </w:rPr>
        <w:t xml:space="preserve">when using a </w:t>
      </w:r>
      <w:r w:rsidR="00F90399" w:rsidRPr="00731E0E">
        <w:rPr>
          <w:rFonts w:ascii="Times New Roman" w:hAnsi="Times New Roman"/>
          <w:color w:val="000000" w:themeColor="text1"/>
          <w:sz w:val="22"/>
          <w:szCs w:val="22"/>
        </w:rPr>
        <w:t>I-LED</w:t>
      </w:r>
      <w:r w:rsidR="00A33AA3" w:rsidRPr="00731E0E">
        <w:rPr>
          <w:rFonts w:ascii="Times New Roman" w:hAnsi="Times New Roman"/>
          <w:color w:val="000000" w:themeColor="text1"/>
          <w:sz w:val="22"/>
          <w:szCs w:val="22"/>
        </w:rPr>
        <w:t xml:space="preserve"> intervention (Φ=0.36 for operatives compared to Φ=0.25 for supervisors)</w:t>
      </w:r>
      <w:r w:rsidR="00B624A7" w:rsidRPr="00731E0E">
        <w:rPr>
          <w:rFonts w:ascii="Times New Roman" w:hAnsi="Times New Roman"/>
          <w:color w:val="000000" w:themeColor="text1"/>
          <w:sz w:val="22"/>
          <w:szCs w:val="22"/>
        </w:rPr>
        <w:t>.</w:t>
      </w:r>
    </w:p>
    <w:p w14:paraId="002ED1E8" w14:textId="713F0620" w:rsidR="00EB12F1" w:rsidRPr="00731E0E" w:rsidRDefault="007C39BA" w:rsidP="00F25E67">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The r</w:t>
      </w:r>
      <w:r w:rsidR="00EB12F1" w:rsidRPr="00731E0E">
        <w:rPr>
          <w:rFonts w:ascii="Times New Roman" w:hAnsi="Times New Roman"/>
          <w:color w:val="000000" w:themeColor="text1"/>
          <w:sz w:val="22"/>
          <w:szCs w:val="22"/>
        </w:rPr>
        <w:t xml:space="preserve">esults </w:t>
      </w:r>
      <w:r w:rsidR="00341F20" w:rsidRPr="00731E0E">
        <w:rPr>
          <w:rFonts w:ascii="Times New Roman" w:hAnsi="Times New Roman"/>
          <w:color w:val="000000" w:themeColor="text1"/>
          <w:sz w:val="22"/>
          <w:szCs w:val="22"/>
        </w:rPr>
        <w:t>show</w:t>
      </w:r>
      <w:r w:rsidRPr="00731E0E">
        <w:rPr>
          <w:rFonts w:ascii="Times New Roman" w:hAnsi="Times New Roman"/>
          <w:color w:val="000000" w:themeColor="text1"/>
          <w:sz w:val="22"/>
          <w:szCs w:val="22"/>
        </w:rPr>
        <w:t>ed</w:t>
      </w:r>
      <w:r w:rsidR="00EB12F1" w:rsidRPr="00731E0E">
        <w:rPr>
          <w:rFonts w:ascii="Times New Roman" w:hAnsi="Times New Roman"/>
          <w:color w:val="000000" w:themeColor="text1"/>
          <w:sz w:val="22"/>
          <w:szCs w:val="22"/>
        </w:rPr>
        <w:t xml:space="preserve"> the presence of </w:t>
      </w:r>
      <w:r w:rsidR="00F90399" w:rsidRPr="00731E0E">
        <w:rPr>
          <w:rFonts w:ascii="Times New Roman" w:hAnsi="Times New Roman"/>
          <w:color w:val="000000" w:themeColor="text1"/>
          <w:sz w:val="22"/>
          <w:szCs w:val="22"/>
        </w:rPr>
        <w:t>I-LED</w:t>
      </w:r>
      <w:r w:rsidR="00EB12F1" w:rsidRPr="00731E0E">
        <w:rPr>
          <w:rFonts w:ascii="Times New Roman" w:hAnsi="Times New Roman"/>
          <w:color w:val="000000" w:themeColor="text1"/>
          <w:sz w:val="22"/>
          <w:szCs w:val="22"/>
        </w:rPr>
        <w:t xml:space="preserve"> without an intervention a</w:t>
      </w:r>
      <w:r w:rsidR="00E52823" w:rsidRPr="00731E0E">
        <w:rPr>
          <w:rFonts w:ascii="Times New Roman" w:hAnsi="Times New Roman"/>
          <w:color w:val="000000" w:themeColor="text1"/>
          <w:sz w:val="22"/>
          <w:szCs w:val="22"/>
        </w:rPr>
        <w:t xml:space="preserve">pplied although the detection </w:t>
      </w:r>
      <w:r w:rsidRPr="00731E0E">
        <w:rPr>
          <w:rFonts w:ascii="Times New Roman" w:hAnsi="Times New Roman"/>
          <w:color w:val="000000" w:themeColor="text1"/>
          <w:sz w:val="22"/>
          <w:szCs w:val="22"/>
        </w:rPr>
        <w:t>sens</w:t>
      </w:r>
      <w:r w:rsidR="00EB12F1" w:rsidRPr="00731E0E">
        <w:rPr>
          <w:rFonts w:ascii="Times New Roman" w:hAnsi="Times New Roman"/>
          <w:color w:val="000000" w:themeColor="text1"/>
          <w:sz w:val="22"/>
          <w:szCs w:val="22"/>
        </w:rPr>
        <w:t>itivity was neglig</w:t>
      </w:r>
      <w:r w:rsidR="00D90051" w:rsidRPr="00731E0E">
        <w:rPr>
          <w:rFonts w:ascii="Times New Roman" w:hAnsi="Times New Roman"/>
          <w:color w:val="000000" w:themeColor="text1"/>
          <w:sz w:val="22"/>
          <w:szCs w:val="22"/>
        </w:rPr>
        <w:t>ible for operatives and very wea</w:t>
      </w:r>
      <w:r w:rsidR="00EB12F1" w:rsidRPr="00731E0E">
        <w:rPr>
          <w:rFonts w:ascii="Times New Roman" w:hAnsi="Times New Roman"/>
          <w:color w:val="000000" w:themeColor="text1"/>
          <w:sz w:val="22"/>
          <w:szCs w:val="22"/>
        </w:rPr>
        <w:t xml:space="preserve">k for supervisors. </w:t>
      </w:r>
      <w:r w:rsidRPr="00731E0E">
        <w:rPr>
          <w:rFonts w:ascii="Times New Roman" w:hAnsi="Times New Roman"/>
          <w:color w:val="000000" w:themeColor="text1"/>
          <w:sz w:val="22"/>
          <w:szCs w:val="22"/>
        </w:rPr>
        <w:t xml:space="preserve">This was expected as Saward and Stanton (2017) reported that latent errors </w:t>
      </w:r>
      <w:r w:rsidR="00C10579" w:rsidRPr="00731E0E">
        <w:rPr>
          <w:rFonts w:ascii="Times New Roman" w:hAnsi="Times New Roman"/>
          <w:color w:val="000000" w:themeColor="text1"/>
          <w:sz w:val="22"/>
          <w:szCs w:val="22"/>
        </w:rPr>
        <w:t>could be</w:t>
      </w:r>
      <w:r w:rsidR="00326D15" w:rsidRPr="00731E0E">
        <w:rPr>
          <w:rFonts w:ascii="Times New Roman" w:hAnsi="Times New Roman"/>
          <w:color w:val="000000" w:themeColor="text1"/>
          <w:sz w:val="22"/>
          <w:szCs w:val="22"/>
        </w:rPr>
        <w:t xml:space="preserve"> detected within a two-hour</w:t>
      </w:r>
      <w:r w:rsidRPr="00731E0E">
        <w:rPr>
          <w:rFonts w:ascii="Times New Roman" w:hAnsi="Times New Roman"/>
          <w:color w:val="000000" w:themeColor="text1"/>
          <w:sz w:val="22"/>
          <w:szCs w:val="22"/>
        </w:rPr>
        <w:t xml:space="preserve"> </w:t>
      </w:r>
      <w:r w:rsidR="00326D15" w:rsidRPr="00731E0E">
        <w:rPr>
          <w:rFonts w:ascii="Times New Roman" w:hAnsi="Times New Roman"/>
          <w:color w:val="000000" w:themeColor="text1"/>
          <w:sz w:val="22"/>
          <w:szCs w:val="22"/>
        </w:rPr>
        <w:t xml:space="preserve">time </w:t>
      </w:r>
      <w:r w:rsidRPr="00731E0E">
        <w:rPr>
          <w:rFonts w:ascii="Times New Roman" w:hAnsi="Times New Roman"/>
          <w:color w:val="000000" w:themeColor="text1"/>
          <w:sz w:val="22"/>
          <w:szCs w:val="22"/>
        </w:rPr>
        <w:t xml:space="preserve">window if </w:t>
      </w:r>
      <w:r w:rsidR="00C10579" w:rsidRPr="00731E0E">
        <w:rPr>
          <w:rFonts w:ascii="Times New Roman" w:hAnsi="Times New Roman"/>
          <w:color w:val="000000" w:themeColor="text1"/>
          <w:sz w:val="22"/>
          <w:szCs w:val="22"/>
        </w:rPr>
        <w:t xml:space="preserve">simply </w:t>
      </w:r>
      <w:r w:rsidR="007615FA" w:rsidRPr="00731E0E">
        <w:rPr>
          <w:rFonts w:ascii="Times New Roman" w:hAnsi="Times New Roman"/>
          <w:color w:val="000000" w:themeColor="text1"/>
          <w:sz w:val="22"/>
          <w:szCs w:val="22"/>
        </w:rPr>
        <w:t>remaining</w:t>
      </w:r>
      <w:r w:rsidRPr="00731E0E">
        <w:rPr>
          <w:rFonts w:ascii="Times New Roman" w:hAnsi="Times New Roman"/>
          <w:color w:val="000000" w:themeColor="text1"/>
          <w:sz w:val="22"/>
          <w:szCs w:val="22"/>
        </w:rPr>
        <w:t xml:space="preserve"> </w:t>
      </w:r>
      <w:r w:rsidR="00C10579" w:rsidRPr="00731E0E">
        <w:rPr>
          <w:rFonts w:ascii="Times New Roman" w:hAnsi="Times New Roman"/>
          <w:color w:val="000000" w:themeColor="text1"/>
          <w:sz w:val="22"/>
          <w:szCs w:val="22"/>
        </w:rPr>
        <w:t xml:space="preserve">immersed </w:t>
      </w:r>
      <w:r w:rsidRPr="00731E0E">
        <w:rPr>
          <w:rFonts w:ascii="Times New Roman" w:hAnsi="Times New Roman"/>
          <w:color w:val="000000" w:themeColor="text1"/>
          <w:sz w:val="22"/>
          <w:szCs w:val="22"/>
        </w:rPr>
        <w:t xml:space="preserve">in the same environment to that which the error occurred. </w:t>
      </w:r>
      <w:r w:rsidR="00341F20" w:rsidRPr="00731E0E">
        <w:rPr>
          <w:rFonts w:ascii="Times New Roman" w:hAnsi="Times New Roman"/>
          <w:color w:val="000000" w:themeColor="text1"/>
          <w:sz w:val="22"/>
          <w:szCs w:val="22"/>
        </w:rPr>
        <w:t xml:space="preserve">With an intervention applied, it was anticipated </w:t>
      </w:r>
      <w:r w:rsidR="00F90399" w:rsidRPr="00731E0E">
        <w:rPr>
          <w:rFonts w:ascii="Times New Roman" w:hAnsi="Times New Roman"/>
          <w:color w:val="000000" w:themeColor="text1"/>
          <w:sz w:val="22"/>
          <w:szCs w:val="22"/>
        </w:rPr>
        <w:t>I-LED</w:t>
      </w:r>
      <w:r w:rsidR="00EB12F1"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performance would see a significant</w:t>
      </w:r>
      <w:r w:rsidR="00341F20" w:rsidRPr="00731E0E">
        <w:rPr>
          <w:rFonts w:ascii="Times New Roman" w:hAnsi="Times New Roman"/>
          <w:color w:val="000000" w:themeColor="text1"/>
          <w:sz w:val="22"/>
          <w:szCs w:val="22"/>
        </w:rPr>
        <w:t xml:space="preserve"> improvement compared to the control due to the deliberate and </w:t>
      </w:r>
      <w:r w:rsidR="00EB12F1" w:rsidRPr="00731E0E">
        <w:rPr>
          <w:rFonts w:ascii="Times New Roman" w:hAnsi="Times New Roman"/>
          <w:color w:val="000000" w:themeColor="text1"/>
          <w:sz w:val="22"/>
          <w:szCs w:val="22"/>
        </w:rPr>
        <w:t xml:space="preserve">targeted </w:t>
      </w:r>
      <w:r w:rsidR="00341F20" w:rsidRPr="00731E0E">
        <w:rPr>
          <w:rFonts w:ascii="Times New Roman" w:hAnsi="Times New Roman"/>
          <w:color w:val="000000" w:themeColor="text1"/>
          <w:sz w:val="22"/>
          <w:szCs w:val="22"/>
        </w:rPr>
        <w:t>engagement</w:t>
      </w:r>
      <w:r w:rsidR="00EB12F1" w:rsidRPr="00731E0E">
        <w:rPr>
          <w:rFonts w:ascii="Times New Roman" w:hAnsi="Times New Roman"/>
          <w:color w:val="000000" w:themeColor="text1"/>
          <w:sz w:val="22"/>
          <w:szCs w:val="22"/>
        </w:rPr>
        <w:t xml:space="preserve"> with relevant </w:t>
      </w:r>
      <w:r w:rsidR="00341F20" w:rsidRPr="00731E0E">
        <w:rPr>
          <w:rFonts w:ascii="Times New Roman" w:hAnsi="Times New Roman"/>
          <w:color w:val="000000" w:themeColor="text1"/>
          <w:sz w:val="22"/>
          <w:szCs w:val="22"/>
        </w:rPr>
        <w:t xml:space="preserve">system cues. Detection sensitivities for operatives showed a generally good improvement in </w:t>
      </w:r>
      <w:r w:rsidR="00F90399" w:rsidRPr="00731E0E">
        <w:rPr>
          <w:rFonts w:ascii="Times New Roman" w:hAnsi="Times New Roman"/>
          <w:color w:val="000000" w:themeColor="text1"/>
          <w:sz w:val="22"/>
          <w:szCs w:val="22"/>
        </w:rPr>
        <w:t>I-LED</w:t>
      </w:r>
      <w:r w:rsidR="00341F20" w:rsidRPr="00731E0E">
        <w:rPr>
          <w:rFonts w:ascii="Times New Roman" w:hAnsi="Times New Roman"/>
          <w:color w:val="000000" w:themeColor="text1"/>
          <w:sz w:val="22"/>
          <w:szCs w:val="22"/>
        </w:rPr>
        <w:t xml:space="preserve"> performance across all interventions compared to their control group</w:t>
      </w:r>
      <w:r w:rsidR="005540EB" w:rsidRPr="00731E0E">
        <w:rPr>
          <w:rFonts w:ascii="Times New Roman" w:hAnsi="Times New Roman"/>
          <w:color w:val="000000" w:themeColor="text1"/>
          <w:sz w:val="22"/>
          <w:szCs w:val="22"/>
        </w:rPr>
        <w:t xml:space="preserve">. The </w:t>
      </w:r>
      <w:r w:rsidR="00341F20" w:rsidRPr="00731E0E">
        <w:rPr>
          <w:rFonts w:ascii="Times New Roman" w:hAnsi="Times New Roman"/>
          <w:color w:val="000000" w:themeColor="text1"/>
          <w:sz w:val="22"/>
          <w:szCs w:val="22"/>
        </w:rPr>
        <w:t xml:space="preserve">supervisors experienced negligible improvements in </w:t>
      </w:r>
      <w:r w:rsidR="00F90399" w:rsidRPr="00731E0E">
        <w:rPr>
          <w:rFonts w:ascii="Times New Roman" w:hAnsi="Times New Roman"/>
          <w:color w:val="000000" w:themeColor="text1"/>
          <w:sz w:val="22"/>
          <w:szCs w:val="22"/>
        </w:rPr>
        <w:t>I-LED</w:t>
      </w:r>
      <w:r w:rsidR="00341F20" w:rsidRPr="00731E0E">
        <w:rPr>
          <w:rFonts w:ascii="Times New Roman" w:hAnsi="Times New Roman"/>
          <w:color w:val="000000" w:themeColor="text1"/>
          <w:sz w:val="22"/>
          <w:szCs w:val="22"/>
        </w:rPr>
        <w:t xml:space="preserve"> performance when using </w:t>
      </w:r>
      <w:r w:rsidR="00C10579" w:rsidRPr="00731E0E">
        <w:rPr>
          <w:rFonts w:ascii="Times New Roman" w:hAnsi="Times New Roman"/>
          <w:color w:val="000000" w:themeColor="text1"/>
          <w:sz w:val="22"/>
          <w:szCs w:val="22"/>
        </w:rPr>
        <w:t xml:space="preserve">the </w:t>
      </w:r>
      <w:r w:rsidR="00341F20" w:rsidRPr="00731E0E">
        <w:rPr>
          <w:rFonts w:ascii="Times New Roman" w:hAnsi="Times New Roman"/>
          <w:color w:val="000000" w:themeColor="text1"/>
          <w:sz w:val="22"/>
          <w:szCs w:val="22"/>
        </w:rPr>
        <w:t xml:space="preserve">words, pictures and combined interventions. Significantly, </w:t>
      </w:r>
      <w:r w:rsidR="00D90051" w:rsidRPr="00731E0E">
        <w:rPr>
          <w:rFonts w:ascii="Times New Roman" w:hAnsi="Times New Roman"/>
          <w:color w:val="000000" w:themeColor="text1"/>
          <w:sz w:val="22"/>
          <w:szCs w:val="22"/>
        </w:rPr>
        <w:t xml:space="preserve">supervisor </w:t>
      </w:r>
      <w:r w:rsidR="00F90399" w:rsidRPr="00731E0E">
        <w:rPr>
          <w:rFonts w:ascii="Times New Roman" w:hAnsi="Times New Roman"/>
          <w:color w:val="000000" w:themeColor="text1"/>
          <w:sz w:val="22"/>
          <w:szCs w:val="22"/>
        </w:rPr>
        <w:t>I-LED</w:t>
      </w:r>
      <w:r w:rsidR="00D90051" w:rsidRPr="00731E0E">
        <w:rPr>
          <w:rFonts w:ascii="Times New Roman" w:hAnsi="Times New Roman"/>
          <w:color w:val="000000" w:themeColor="text1"/>
          <w:sz w:val="22"/>
          <w:szCs w:val="22"/>
        </w:rPr>
        <w:t xml:space="preserve"> </w:t>
      </w:r>
      <w:r w:rsidR="00341F20" w:rsidRPr="00731E0E">
        <w:rPr>
          <w:rFonts w:ascii="Times New Roman" w:hAnsi="Times New Roman"/>
          <w:color w:val="000000" w:themeColor="text1"/>
          <w:sz w:val="22"/>
          <w:szCs w:val="22"/>
        </w:rPr>
        <w:t xml:space="preserve">performance was worse </w:t>
      </w:r>
      <w:r w:rsidR="00C46656" w:rsidRPr="00731E0E">
        <w:rPr>
          <w:rFonts w:ascii="Times New Roman" w:hAnsi="Times New Roman"/>
          <w:color w:val="000000" w:themeColor="text1"/>
          <w:sz w:val="22"/>
          <w:szCs w:val="22"/>
        </w:rPr>
        <w:t xml:space="preserve">than </w:t>
      </w:r>
      <w:r w:rsidR="00D90051" w:rsidRPr="00731E0E">
        <w:rPr>
          <w:rFonts w:ascii="Times New Roman" w:hAnsi="Times New Roman"/>
          <w:color w:val="000000" w:themeColor="text1"/>
          <w:sz w:val="22"/>
          <w:szCs w:val="22"/>
        </w:rPr>
        <w:t>their</w:t>
      </w:r>
      <w:r w:rsidR="00341F20" w:rsidRPr="00731E0E">
        <w:rPr>
          <w:rFonts w:ascii="Times New Roman" w:hAnsi="Times New Roman"/>
          <w:color w:val="000000" w:themeColor="text1"/>
          <w:sz w:val="22"/>
          <w:szCs w:val="22"/>
        </w:rPr>
        <w:t xml:space="preserve"> </w:t>
      </w:r>
      <w:r w:rsidR="00C46656" w:rsidRPr="00731E0E">
        <w:rPr>
          <w:rFonts w:ascii="Times New Roman" w:hAnsi="Times New Roman"/>
          <w:color w:val="000000" w:themeColor="text1"/>
          <w:sz w:val="22"/>
          <w:szCs w:val="22"/>
        </w:rPr>
        <w:t>control group</w:t>
      </w:r>
      <w:r w:rsidR="00D90051" w:rsidRPr="00731E0E">
        <w:rPr>
          <w:rFonts w:ascii="Times New Roman" w:hAnsi="Times New Roman"/>
          <w:color w:val="000000" w:themeColor="text1"/>
          <w:sz w:val="22"/>
          <w:szCs w:val="22"/>
        </w:rPr>
        <w:t>,</w:t>
      </w:r>
      <w:r w:rsidR="00C46656" w:rsidRPr="00731E0E">
        <w:rPr>
          <w:rFonts w:ascii="Times New Roman" w:hAnsi="Times New Roman"/>
          <w:color w:val="000000" w:themeColor="text1"/>
          <w:sz w:val="22"/>
          <w:szCs w:val="22"/>
        </w:rPr>
        <w:t xml:space="preserve"> except for the SLL intervention.</w:t>
      </w:r>
    </w:p>
    <w:p w14:paraId="080EFA8D" w14:textId="5F4631DA" w:rsidR="00F43466" w:rsidRPr="00731E0E" w:rsidRDefault="00F43466" w:rsidP="00F25E67">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The</w:t>
      </w:r>
      <w:r w:rsidR="00341F20" w:rsidRPr="00731E0E">
        <w:rPr>
          <w:rFonts w:ascii="Times New Roman" w:hAnsi="Times New Roman"/>
          <w:color w:val="000000" w:themeColor="text1"/>
          <w:sz w:val="22"/>
          <w:szCs w:val="22"/>
        </w:rPr>
        <w:t xml:space="preserve"> SLL intervention was effective fo</w:t>
      </w:r>
      <w:r w:rsidRPr="00731E0E">
        <w:rPr>
          <w:rFonts w:ascii="Times New Roman" w:hAnsi="Times New Roman"/>
          <w:color w:val="000000" w:themeColor="text1"/>
          <w:sz w:val="22"/>
          <w:szCs w:val="22"/>
        </w:rPr>
        <w:t xml:space="preserve">r both groups of </w:t>
      </w:r>
      <w:r w:rsidR="00C10579" w:rsidRPr="00731E0E">
        <w:rPr>
          <w:rFonts w:ascii="Times New Roman" w:hAnsi="Times New Roman"/>
          <w:color w:val="000000" w:themeColor="text1"/>
          <w:sz w:val="22"/>
          <w:szCs w:val="22"/>
        </w:rPr>
        <w:t xml:space="preserve">naval </w:t>
      </w:r>
      <w:r w:rsidRPr="00731E0E">
        <w:rPr>
          <w:rFonts w:ascii="Times New Roman" w:hAnsi="Times New Roman"/>
          <w:color w:val="000000" w:themeColor="text1"/>
          <w:sz w:val="22"/>
          <w:szCs w:val="22"/>
        </w:rPr>
        <w:t xml:space="preserve">air engineers, which was expected as the </w:t>
      </w:r>
      <w:r w:rsidR="00326D15" w:rsidRPr="00731E0E">
        <w:rPr>
          <w:rFonts w:ascii="Times New Roman" w:hAnsi="Times New Roman"/>
          <w:color w:val="000000" w:themeColor="text1"/>
          <w:sz w:val="22"/>
          <w:szCs w:val="22"/>
        </w:rPr>
        <w:t>intervention</w:t>
      </w:r>
      <w:r w:rsidRPr="00731E0E">
        <w:rPr>
          <w:rFonts w:ascii="Times New Roman" w:hAnsi="Times New Roman"/>
          <w:color w:val="000000" w:themeColor="text1"/>
          <w:sz w:val="22"/>
          <w:szCs w:val="22"/>
        </w:rPr>
        <w:t xml:space="preserve"> does not require significant focused attention, compared to working through flashcards, and it is the only intervention that </w:t>
      </w:r>
      <w:r w:rsidR="007615FA" w:rsidRPr="00731E0E">
        <w:rPr>
          <w:rFonts w:ascii="Times New Roman" w:hAnsi="Times New Roman"/>
          <w:color w:val="000000" w:themeColor="text1"/>
          <w:sz w:val="22"/>
          <w:szCs w:val="22"/>
        </w:rPr>
        <w:t>supports engagement</w:t>
      </w:r>
      <w:r w:rsidRPr="00731E0E">
        <w:rPr>
          <w:rFonts w:ascii="Times New Roman" w:hAnsi="Times New Roman"/>
          <w:color w:val="000000" w:themeColor="text1"/>
          <w:sz w:val="22"/>
          <w:szCs w:val="22"/>
        </w:rPr>
        <w:t xml:space="preserve"> with </w:t>
      </w:r>
      <w:r w:rsidR="007615FA" w:rsidRPr="00731E0E">
        <w:rPr>
          <w:rFonts w:ascii="Times New Roman" w:hAnsi="Times New Roman"/>
          <w:color w:val="000000" w:themeColor="text1"/>
          <w:sz w:val="22"/>
          <w:szCs w:val="22"/>
        </w:rPr>
        <w:t xml:space="preserve">potential internal cues </w:t>
      </w:r>
      <w:r w:rsidR="00C10579" w:rsidRPr="00731E0E">
        <w:rPr>
          <w:rFonts w:ascii="Times New Roman" w:hAnsi="Times New Roman"/>
          <w:color w:val="000000" w:themeColor="text1"/>
          <w:sz w:val="22"/>
          <w:szCs w:val="22"/>
        </w:rPr>
        <w:t>and</w:t>
      </w:r>
      <w:r w:rsidR="007615FA" w:rsidRPr="00731E0E">
        <w:rPr>
          <w:rFonts w:ascii="Times New Roman" w:hAnsi="Times New Roman"/>
          <w:color w:val="000000" w:themeColor="text1"/>
          <w:sz w:val="22"/>
          <w:szCs w:val="22"/>
        </w:rPr>
        <w:t xml:space="preserve"> external </w:t>
      </w:r>
      <w:r w:rsidRPr="00731E0E">
        <w:rPr>
          <w:rFonts w:ascii="Times New Roman" w:hAnsi="Times New Roman"/>
          <w:color w:val="000000" w:themeColor="text1"/>
          <w:sz w:val="22"/>
          <w:szCs w:val="22"/>
        </w:rPr>
        <w:t xml:space="preserve">visual and auditory cues in the surrounding environment to trigger recall. The SLL intervention was particularly effective for supervisors, which may support the earlier argument that </w:t>
      </w:r>
      <w:r w:rsidR="00D90051" w:rsidRPr="00731E0E">
        <w:rPr>
          <w:rFonts w:ascii="Times New Roman" w:hAnsi="Times New Roman"/>
          <w:color w:val="000000" w:themeColor="text1"/>
          <w:sz w:val="22"/>
          <w:szCs w:val="22"/>
        </w:rPr>
        <w:t>skilled</w:t>
      </w:r>
      <w:r w:rsidRPr="00731E0E">
        <w:rPr>
          <w:rFonts w:ascii="Times New Roman" w:hAnsi="Times New Roman"/>
          <w:color w:val="000000" w:themeColor="text1"/>
          <w:sz w:val="22"/>
          <w:szCs w:val="22"/>
        </w:rPr>
        <w:t xml:space="preserve"> operators possess an enhanced </w:t>
      </w:r>
      <w:r w:rsidR="007615FA" w:rsidRPr="00731E0E">
        <w:rPr>
          <w:rFonts w:ascii="Times New Roman" w:hAnsi="Times New Roman"/>
          <w:color w:val="000000" w:themeColor="text1"/>
          <w:sz w:val="22"/>
          <w:szCs w:val="22"/>
        </w:rPr>
        <w:t>ability</w:t>
      </w:r>
      <w:r w:rsidRPr="00731E0E">
        <w:rPr>
          <w:rFonts w:ascii="Times New Roman" w:hAnsi="Times New Roman"/>
          <w:color w:val="000000" w:themeColor="text1"/>
          <w:sz w:val="22"/>
          <w:szCs w:val="22"/>
        </w:rPr>
        <w:t xml:space="preserve"> to detect important cues, but perhaps only if ‘taking a moment’ to reflect on their surroundings </w:t>
      </w:r>
      <w:r w:rsidR="007615FA" w:rsidRPr="00731E0E">
        <w:rPr>
          <w:rFonts w:ascii="Times New Roman" w:hAnsi="Times New Roman"/>
          <w:color w:val="000000" w:themeColor="text1"/>
          <w:sz w:val="22"/>
          <w:szCs w:val="22"/>
        </w:rPr>
        <w:t xml:space="preserve">and thoughts </w:t>
      </w:r>
      <w:r w:rsidRPr="00731E0E">
        <w:rPr>
          <w:rFonts w:ascii="Times New Roman" w:hAnsi="Times New Roman"/>
          <w:color w:val="000000" w:themeColor="text1"/>
          <w:sz w:val="22"/>
          <w:szCs w:val="22"/>
        </w:rPr>
        <w:t xml:space="preserve">rather than focusing on a document such as flashcards. Arguably, the activity of reviewing the flashcards may have </w:t>
      </w:r>
      <w:r w:rsidR="00AA4074" w:rsidRPr="00731E0E">
        <w:rPr>
          <w:rFonts w:ascii="Times New Roman" w:hAnsi="Times New Roman"/>
          <w:color w:val="000000" w:themeColor="text1"/>
          <w:sz w:val="22"/>
          <w:szCs w:val="22"/>
        </w:rPr>
        <w:t>caused a</w:t>
      </w:r>
      <w:r w:rsidRPr="00731E0E">
        <w:rPr>
          <w:rFonts w:ascii="Times New Roman" w:hAnsi="Times New Roman"/>
          <w:color w:val="000000" w:themeColor="text1"/>
          <w:sz w:val="22"/>
          <w:szCs w:val="22"/>
        </w:rPr>
        <w:t xml:space="preserve"> distrac</w:t>
      </w:r>
      <w:r w:rsidR="00AA4074" w:rsidRPr="00731E0E">
        <w:rPr>
          <w:rFonts w:ascii="Times New Roman" w:hAnsi="Times New Roman"/>
          <w:color w:val="000000" w:themeColor="text1"/>
          <w:sz w:val="22"/>
          <w:szCs w:val="22"/>
        </w:rPr>
        <w:t>tion during</w:t>
      </w:r>
      <w:r w:rsidRPr="00731E0E">
        <w:rPr>
          <w:rFonts w:ascii="Times New Roman" w:hAnsi="Times New Roman"/>
          <w:color w:val="000000" w:themeColor="text1"/>
          <w:sz w:val="22"/>
          <w:szCs w:val="22"/>
        </w:rPr>
        <w:t xml:space="preserve"> the sche</w:t>
      </w:r>
      <w:r w:rsidR="00C53255" w:rsidRPr="00731E0E">
        <w:rPr>
          <w:rFonts w:ascii="Times New Roman" w:hAnsi="Times New Roman"/>
          <w:color w:val="000000" w:themeColor="text1"/>
          <w:sz w:val="22"/>
          <w:szCs w:val="22"/>
        </w:rPr>
        <w:t>ma-action-world cycle due to this</w:t>
      </w:r>
      <w:r w:rsidRPr="00731E0E">
        <w:rPr>
          <w:rFonts w:ascii="Times New Roman" w:hAnsi="Times New Roman"/>
          <w:color w:val="000000" w:themeColor="text1"/>
          <w:sz w:val="22"/>
          <w:szCs w:val="22"/>
        </w:rPr>
        <w:t xml:space="preserve"> focused attention</w:t>
      </w:r>
      <w:r w:rsidR="007615FA" w:rsidRPr="00731E0E">
        <w:rPr>
          <w:rFonts w:ascii="Times New Roman" w:hAnsi="Times New Roman"/>
          <w:color w:val="000000" w:themeColor="text1"/>
          <w:sz w:val="22"/>
          <w:szCs w:val="22"/>
        </w:rPr>
        <w:t xml:space="preserve"> (</w:t>
      </w:r>
      <w:r w:rsidR="00554D76" w:rsidRPr="00731E0E">
        <w:rPr>
          <w:rFonts w:ascii="Times New Roman" w:hAnsi="Times New Roman"/>
          <w:color w:val="000000" w:themeColor="text1"/>
          <w:sz w:val="22"/>
          <w:szCs w:val="22"/>
        </w:rPr>
        <w:t>Kvavilashvili and Mandler 2004, Rasmussen and Berntsen 2011</w:t>
      </w:r>
      <w:r w:rsidR="007615FA" w:rsidRPr="00731E0E">
        <w:rPr>
          <w:rFonts w:ascii="Times New Roman" w:hAnsi="Times New Roman"/>
          <w:color w:val="000000" w:themeColor="text1"/>
          <w:sz w:val="22"/>
          <w:szCs w:val="22"/>
        </w:rPr>
        <w:t>)</w:t>
      </w:r>
      <w:r w:rsidRPr="00731E0E">
        <w:rPr>
          <w:rFonts w:ascii="Times New Roman" w:hAnsi="Times New Roman"/>
          <w:color w:val="000000" w:themeColor="text1"/>
          <w:sz w:val="22"/>
          <w:szCs w:val="22"/>
        </w:rPr>
        <w:t>. This finding receives some support from Amalberti (2013) who noted that operator perform</w:t>
      </w:r>
      <w:r w:rsidR="00C53255" w:rsidRPr="00731E0E">
        <w:rPr>
          <w:rFonts w:ascii="Times New Roman" w:hAnsi="Times New Roman"/>
          <w:color w:val="000000" w:themeColor="text1"/>
          <w:sz w:val="22"/>
          <w:szCs w:val="22"/>
        </w:rPr>
        <w:t>ance could be assessed through an</w:t>
      </w:r>
      <w:r w:rsidRPr="00731E0E">
        <w:rPr>
          <w:rFonts w:ascii="Times New Roman" w:hAnsi="Times New Roman"/>
          <w:color w:val="000000" w:themeColor="text1"/>
          <w:sz w:val="22"/>
          <w:szCs w:val="22"/>
        </w:rPr>
        <w:t xml:space="preserve"> individual’s ability to detect and recover from error, which requires an element of self-reflection or metacognition, which is thought to further </w:t>
      </w:r>
      <w:r w:rsidR="00D90051" w:rsidRPr="00731E0E">
        <w:rPr>
          <w:rFonts w:ascii="Times New Roman" w:hAnsi="Times New Roman"/>
          <w:color w:val="000000" w:themeColor="text1"/>
          <w:sz w:val="22"/>
          <w:szCs w:val="22"/>
        </w:rPr>
        <w:t>facilitate</w:t>
      </w:r>
      <w:r w:rsidR="00B21E0F" w:rsidRPr="00731E0E">
        <w:rPr>
          <w:rFonts w:ascii="Times New Roman" w:hAnsi="Times New Roman"/>
          <w:color w:val="000000" w:themeColor="text1"/>
          <w:sz w:val="22"/>
          <w:szCs w:val="22"/>
        </w:rPr>
        <w:t xml:space="preserve"> the schema-action-world cycle</w:t>
      </w:r>
      <w:r w:rsidR="00D90051" w:rsidRPr="00731E0E">
        <w:rPr>
          <w:rFonts w:ascii="Times New Roman" w:hAnsi="Times New Roman"/>
          <w:color w:val="000000" w:themeColor="text1"/>
          <w:sz w:val="22"/>
          <w:szCs w:val="22"/>
        </w:rPr>
        <w:t xml:space="preserve"> review of past tasks.</w:t>
      </w:r>
    </w:p>
    <w:p w14:paraId="3D46DCA5" w14:textId="6E1D183B" w:rsidR="00E611C2" w:rsidRPr="00731E0E" w:rsidRDefault="00C53255" w:rsidP="00C53255">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Operatives w</w:t>
      </w:r>
      <w:r w:rsidR="00F357D3" w:rsidRPr="00731E0E">
        <w:rPr>
          <w:rFonts w:ascii="Times New Roman" w:hAnsi="Times New Roman"/>
          <w:color w:val="000000" w:themeColor="text1"/>
          <w:sz w:val="22"/>
          <w:szCs w:val="22"/>
        </w:rPr>
        <w:t xml:space="preserve">ere </w:t>
      </w:r>
      <w:r w:rsidRPr="00731E0E">
        <w:rPr>
          <w:rFonts w:ascii="Times New Roman" w:hAnsi="Times New Roman"/>
          <w:color w:val="000000" w:themeColor="text1"/>
          <w:sz w:val="22"/>
          <w:szCs w:val="22"/>
        </w:rPr>
        <w:t xml:space="preserve">also </w:t>
      </w:r>
      <w:r w:rsidR="00F357D3" w:rsidRPr="00731E0E">
        <w:rPr>
          <w:rFonts w:ascii="Times New Roman" w:hAnsi="Times New Roman"/>
          <w:color w:val="000000" w:themeColor="text1"/>
          <w:sz w:val="22"/>
          <w:szCs w:val="22"/>
        </w:rPr>
        <w:t xml:space="preserve">found to be generally </w:t>
      </w:r>
      <w:r w:rsidRPr="00731E0E">
        <w:rPr>
          <w:rFonts w:ascii="Times New Roman" w:hAnsi="Times New Roman"/>
          <w:color w:val="000000" w:themeColor="text1"/>
          <w:sz w:val="22"/>
          <w:szCs w:val="22"/>
        </w:rPr>
        <w:t>responsive</w:t>
      </w:r>
      <w:r w:rsidR="00F357D3" w:rsidRPr="00731E0E">
        <w:rPr>
          <w:rFonts w:ascii="Times New Roman" w:hAnsi="Times New Roman"/>
          <w:color w:val="000000" w:themeColor="text1"/>
          <w:sz w:val="22"/>
          <w:szCs w:val="22"/>
        </w:rPr>
        <w:t xml:space="preserve"> to directed engagement with cues </w:t>
      </w:r>
      <w:r w:rsidRPr="00731E0E">
        <w:rPr>
          <w:rFonts w:ascii="Times New Roman" w:hAnsi="Times New Roman"/>
          <w:color w:val="000000" w:themeColor="text1"/>
          <w:sz w:val="22"/>
          <w:szCs w:val="22"/>
        </w:rPr>
        <w:t xml:space="preserve">found in the booklets, where the combination of pictures and cues was slightly more effective than pictures or words alone. </w:t>
      </w:r>
      <w:r w:rsidR="00326D15" w:rsidRPr="00731E0E">
        <w:rPr>
          <w:rFonts w:ascii="Times New Roman" w:hAnsi="Times New Roman"/>
          <w:color w:val="000000" w:themeColor="text1"/>
          <w:sz w:val="22"/>
          <w:szCs w:val="22"/>
        </w:rPr>
        <w:t>Table 4</w:t>
      </w:r>
      <w:r w:rsidR="008F595B" w:rsidRPr="00731E0E">
        <w:rPr>
          <w:rFonts w:ascii="Times New Roman" w:hAnsi="Times New Roman"/>
          <w:color w:val="000000" w:themeColor="text1"/>
          <w:sz w:val="22"/>
          <w:szCs w:val="22"/>
        </w:rPr>
        <w:t xml:space="preserve"> shows significantly</w:t>
      </w:r>
      <w:r w:rsidR="00722A87" w:rsidRPr="00731E0E">
        <w:rPr>
          <w:rFonts w:ascii="Times New Roman" w:hAnsi="Times New Roman"/>
          <w:color w:val="000000" w:themeColor="text1"/>
          <w:sz w:val="22"/>
          <w:szCs w:val="22"/>
        </w:rPr>
        <w:t xml:space="preserve"> more </w:t>
      </w:r>
      <w:r w:rsidR="008F595B" w:rsidRPr="00731E0E">
        <w:rPr>
          <w:rFonts w:ascii="Times New Roman" w:hAnsi="Times New Roman"/>
          <w:color w:val="000000" w:themeColor="text1"/>
          <w:sz w:val="22"/>
          <w:szCs w:val="22"/>
        </w:rPr>
        <w:t>detections (</w:t>
      </w:r>
      <w:r w:rsidR="00722A87" w:rsidRPr="00731E0E">
        <w:rPr>
          <w:rFonts w:ascii="Times New Roman" w:hAnsi="Times New Roman"/>
          <w:color w:val="000000" w:themeColor="text1"/>
          <w:sz w:val="22"/>
          <w:szCs w:val="22"/>
        </w:rPr>
        <w:t>hits</w:t>
      </w:r>
      <w:r w:rsidR="008F595B" w:rsidRPr="00731E0E">
        <w:rPr>
          <w:rFonts w:ascii="Times New Roman" w:hAnsi="Times New Roman"/>
          <w:color w:val="000000" w:themeColor="text1"/>
          <w:sz w:val="22"/>
          <w:szCs w:val="22"/>
        </w:rPr>
        <w:t>)</w:t>
      </w:r>
      <w:r w:rsidR="00722A87" w:rsidRPr="00731E0E">
        <w:rPr>
          <w:rFonts w:ascii="Times New Roman" w:hAnsi="Times New Roman"/>
          <w:color w:val="000000" w:themeColor="text1"/>
          <w:sz w:val="22"/>
          <w:szCs w:val="22"/>
        </w:rPr>
        <w:t xml:space="preserve"> for supervisors using the word intervention. This </w:t>
      </w:r>
      <w:r w:rsidR="008F595B" w:rsidRPr="00731E0E">
        <w:rPr>
          <w:rFonts w:ascii="Times New Roman" w:hAnsi="Times New Roman"/>
          <w:color w:val="000000" w:themeColor="text1"/>
          <w:sz w:val="22"/>
          <w:szCs w:val="22"/>
        </w:rPr>
        <w:t>should</w:t>
      </w:r>
      <w:r w:rsidR="00722A87" w:rsidRPr="00731E0E">
        <w:rPr>
          <w:rFonts w:ascii="Times New Roman" w:hAnsi="Times New Roman"/>
          <w:color w:val="000000" w:themeColor="text1"/>
          <w:sz w:val="22"/>
          <w:szCs w:val="22"/>
        </w:rPr>
        <w:t xml:space="preserve"> be expected as the sample of supervisors </w:t>
      </w:r>
      <w:r w:rsidR="008F595B" w:rsidRPr="00731E0E">
        <w:rPr>
          <w:rFonts w:ascii="Times New Roman" w:hAnsi="Times New Roman"/>
          <w:color w:val="000000" w:themeColor="text1"/>
          <w:sz w:val="22"/>
          <w:szCs w:val="22"/>
        </w:rPr>
        <w:t>suffered</w:t>
      </w:r>
      <w:r w:rsidR="00722A87" w:rsidRPr="00731E0E">
        <w:rPr>
          <w:rFonts w:ascii="Times New Roman" w:hAnsi="Times New Roman"/>
          <w:color w:val="000000" w:themeColor="text1"/>
          <w:sz w:val="22"/>
          <w:szCs w:val="22"/>
        </w:rPr>
        <w:t xml:space="preserve"> approximately 4.5 times more err</w:t>
      </w:r>
      <w:r w:rsidRPr="00731E0E">
        <w:rPr>
          <w:rFonts w:ascii="Times New Roman" w:hAnsi="Times New Roman"/>
          <w:color w:val="000000" w:themeColor="text1"/>
          <w:sz w:val="22"/>
          <w:szCs w:val="22"/>
        </w:rPr>
        <w:t>ors than the sample of operatives</w:t>
      </w:r>
      <w:r w:rsidR="00722A87"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who tried the word intervention. However, a</w:t>
      </w:r>
      <w:r w:rsidR="00722A87" w:rsidRPr="00731E0E">
        <w:rPr>
          <w:rFonts w:ascii="Times New Roman" w:hAnsi="Times New Roman"/>
          <w:color w:val="000000" w:themeColor="text1"/>
          <w:sz w:val="22"/>
          <w:szCs w:val="22"/>
        </w:rPr>
        <w:t xml:space="preserve">lthough the </w:t>
      </w:r>
      <w:r w:rsidR="007615FA" w:rsidRPr="00731E0E">
        <w:rPr>
          <w:rFonts w:ascii="Times New Roman" w:hAnsi="Times New Roman"/>
          <w:color w:val="000000" w:themeColor="text1"/>
          <w:sz w:val="22"/>
          <w:szCs w:val="22"/>
        </w:rPr>
        <w:t xml:space="preserve">findings were not </w:t>
      </w:r>
      <w:r w:rsidR="00CC16B9" w:rsidRPr="00731E0E">
        <w:rPr>
          <w:rFonts w:ascii="Times New Roman" w:hAnsi="Times New Roman"/>
          <w:color w:val="000000" w:themeColor="text1"/>
          <w:sz w:val="22"/>
          <w:szCs w:val="22"/>
        </w:rPr>
        <w:t>statistically</w:t>
      </w:r>
      <w:r w:rsidR="00722A87" w:rsidRPr="00731E0E">
        <w:rPr>
          <w:rFonts w:ascii="Times New Roman" w:hAnsi="Times New Roman"/>
          <w:color w:val="000000" w:themeColor="text1"/>
          <w:sz w:val="22"/>
          <w:szCs w:val="22"/>
        </w:rPr>
        <w:t xml:space="preserve"> significance, operatives experienced a greater </w:t>
      </w:r>
      <w:r w:rsidR="00D90051" w:rsidRPr="00731E0E">
        <w:rPr>
          <w:rFonts w:ascii="Times New Roman" w:hAnsi="Times New Roman"/>
          <w:color w:val="000000" w:themeColor="text1"/>
          <w:sz w:val="22"/>
          <w:szCs w:val="22"/>
        </w:rPr>
        <w:t>detection sensitivity</w:t>
      </w:r>
      <w:r w:rsidR="00722A87" w:rsidRPr="00731E0E">
        <w:rPr>
          <w:rFonts w:ascii="Times New Roman" w:hAnsi="Times New Roman"/>
          <w:color w:val="000000" w:themeColor="text1"/>
          <w:sz w:val="22"/>
          <w:szCs w:val="22"/>
        </w:rPr>
        <w:t xml:space="preserve"> using word cues than supervisor</w:t>
      </w:r>
      <w:r w:rsidR="007615FA" w:rsidRPr="00731E0E">
        <w:rPr>
          <w:rFonts w:ascii="Times New Roman" w:hAnsi="Times New Roman"/>
          <w:color w:val="000000" w:themeColor="text1"/>
          <w:sz w:val="22"/>
          <w:szCs w:val="22"/>
        </w:rPr>
        <w:t>s (Φ=0.41 for operatives compared to Φ=-0.07 for supervisors).</w:t>
      </w:r>
      <w:r w:rsidR="00722A87" w:rsidRPr="00731E0E">
        <w:rPr>
          <w:rFonts w:ascii="Times New Roman" w:hAnsi="Times New Roman"/>
          <w:color w:val="000000" w:themeColor="text1"/>
          <w:sz w:val="22"/>
          <w:szCs w:val="22"/>
        </w:rPr>
        <w:t xml:space="preserve"> This is a surprising result, as the supervisor role requires more time spent working with aircraft maintenance documentation and processes than physically working on aircraft. The word cues were carefully chosen to be contextually relevant thus the fact this intervention produced a slight negative effect may suggest the </w:t>
      </w:r>
      <w:r w:rsidR="00D93669" w:rsidRPr="00731E0E">
        <w:rPr>
          <w:rFonts w:ascii="Times New Roman" w:hAnsi="Times New Roman"/>
          <w:color w:val="000000" w:themeColor="text1"/>
          <w:sz w:val="22"/>
          <w:szCs w:val="22"/>
        </w:rPr>
        <w:t xml:space="preserve">continued </w:t>
      </w:r>
      <w:r w:rsidR="00722A87" w:rsidRPr="00731E0E">
        <w:rPr>
          <w:rFonts w:ascii="Times New Roman" w:hAnsi="Times New Roman"/>
          <w:color w:val="000000" w:themeColor="text1"/>
          <w:sz w:val="22"/>
          <w:szCs w:val="22"/>
        </w:rPr>
        <w:t xml:space="preserve">immersion in </w:t>
      </w:r>
      <w:r w:rsidR="00D93669" w:rsidRPr="00731E0E">
        <w:rPr>
          <w:rFonts w:ascii="Times New Roman" w:hAnsi="Times New Roman"/>
          <w:color w:val="000000" w:themeColor="text1"/>
          <w:sz w:val="22"/>
          <w:szCs w:val="22"/>
        </w:rPr>
        <w:t>a ‘</w:t>
      </w:r>
      <w:r w:rsidR="00722A87" w:rsidRPr="00731E0E">
        <w:rPr>
          <w:rFonts w:ascii="Times New Roman" w:hAnsi="Times New Roman"/>
          <w:color w:val="000000" w:themeColor="text1"/>
          <w:sz w:val="22"/>
          <w:szCs w:val="22"/>
        </w:rPr>
        <w:t>word-rich</w:t>
      </w:r>
      <w:r w:rsidR="00D93669" w:rsidRPr="00731E0E">
        <w:rPr>
          <w:rFonts w:ascii="Times New Roman" w:hAnsi="Times New Roman"/>
          <w:color w:val="000000" w:themeColor="text1"/>
          <w:sz w:val="22"/>
          <w:szCs w:val="22"/>
        </w:rPr>
        <w:t>’</w:t>
      </w:r>
      <w:r w:rsidR="00722A87" w:rsidRPr="00731E0E">
        <w:rPr>
          <w:rFonts w:ascii="Times New Roman" w:hAnsi="Times New Roman"/>
          <w:color w:val="000000" w:themeColor="text1"/>
          <w:sz w:val="22"/>
          <w:szCs w:val="22"/>
        </w:rPr>
        <w:t xml:space="preserve"> environment desensitises the supervisor to word cues, rendering the intervention ineffective for supervisors. The picture flashcards led to </w:t>
      </w:r>
      <w:r w:rsidR="005540EB" w:rsidRPr="00731E0E">
        <w:rPr>
          <w:rFonts w:ascii="Times New Roman" w:hAnsi="Times New Roman"/>
          <w:color w:val="000000" w:themeColor="text1"/>
          <w:sz w:val="22"/>
          <w:szCs w:val="22"/>
        </w:rPr>
        <w:t>substantial</w:t>
      </w:r>
      <w:r w:rsidR="00722A87" w:rsidRPr="00731E0E">
        <w:rPr>
          <w:rFonts w:ascii="Times New Roman" w:hAnsi="Times New Roman"/>
          <w:color w:val="000000" w:themeColor="text1"/>
          <w:sz w:val="22"/>
          <w:szCs w:val="22"/>
        </w:rPr>
        <w:t xml:space="preserve"> number of hits </w:t>
      </w:r>
      <w:r w:rsidR="008F595B" w:rsidRPr="00731E0E">
        <w:rPr>
          <w:rFonts w:ascii="Times New Roman" w:hAnsi="Times New Roman"/>
          <w:color w:val="000000" w:themeColor="text1"/>
          <w:sz w:val="22"/>
          <w:szCs w:val="22"/>
        </w:rPr>
        <w:t xml:space="preserve">for operatives </w:t>
      </w:r>
      <w:r w:rsidR="00722A87" w:rsidRPr="00731E0E">
        <w:rPr>
          <w:rFonts w:ascii="Times New Roman" w:hAnsi="Times New Roman"/>
          <w:color w:val="000000" w:themeColor="text1"/>
          <w:sz w:val="22"/>
          <w:szCs w:val="22"/>
        </w:rPr>
        <w:t xml:space="preserve">whilst pictures and combined flashcards produced a significant </w:t>
      </w:r>
      <w:r w:rsidR="00D90051" w:rsidRPr="00731E0E">
        <w:rPr>
          <w:rFonts w:ascii="Times New Roman" w:hAnsi="Times New Roman"/>
          <w:color w:val="000000" w:themeColor="text1"/>
          <w:sz w:val="22"/>
          <w:szCs w:val="22"/>
        </w:rPr>
        <w:t>detection sensitivity result</w:t>
      </w:r>
      <w:r w:rsidR="00722A87" w:rsidRPr="00731E0E">
        <w:rPr>
          <w:rFonts w:ascii="Times New Roman" w:hAnsi="Times New Roman"/>
          <w:color w:val="000000" w:themeColor="text1"/>
          <w:sz w:val="22"/>
          <w:szCs w:val="22"/>
        </w:rPr>
        <w:t xml:space="preserve"> for operators compared to supervisors, who experienced similar numbers of errors. The word flashcards resulted in a good </w:t>
      </w:r>
      <w:r w:rsidR="00D90051" w:rsidRPr="00731E0E">
        <w:rPr>
          <w:rFonts w:ascii="Times New Roman" w:hAnsi="Times New Roman"/>
          <w:color w:val="000000" w:themeColor="text1"/>
          <w:sz w:val="22"/>
          <w:szCs w:val="22"/>
        </w:rPr>
        <w:t xml:space="preserve">detection sensitivity </w:t>
      </w:r>
      <w:r w:rsidR="00722A87" w:rsidRPr="00731E0E">
        <w:rPr>
          <w:rFonts w:ascii="Times New Roman" w:hAnsi="Times New Roman"/>
          <w:color w:val="000000" w:themeColor="text1"/>
          <w:sz w:val="22"/>
          <w:szCs w:val="22"/>
        </w:rPr>
        <w:t>for operatives though, which supports the view that written word cues are more likely to trigger recall than picture cues (</w:t>
      </w:r>
      <w:r w:rsidR="005540EB" w:rsidRPr="00731E0E">
        <w:rPr>
          <w:rFonts w:ascii="Times New Roman" w:hAnsi="Times New Roman"/>
          <w:color w:val="000000" w:themeColor="text1"/>
          <w:sz w:val="22"/>
          <w:szCs w:val="22"/>
        </w:rPr>
        <w:t>Kvavilashvili and Mandler, 2004,</w:t>
      </w:r>
      <w:r w:rsidR="00722A87" w:rsidRPr="00731E0E">
        <w:rPr>
          <w:rFonts w:ascii="Times New Roman" w:hAnsi="Times New Roman"/>
          <w:color w:val="000000" w:themeColor="text1"/>
          <w:sz w:val="22"/>
          <w:szCs w:val="22"/>
        </w:rPr>
        <w:t xml:space="preserve"> Mazzoni et al. 2014, Saward and Stanton 2017).</w:t>
      </w:r>
      <w:r w:rsidR="00F25E67" w:rsidRPr="00731E0E">
        <w:rPr>
          <w:rFonts w:ascii="Times New Roman" w:hAnsi="Times New Roman"/>
          <w:b/>
          <w:color w:val="000000" w:themeColor="text1"/>
          <w:sz w:val="22"/>
          <w:szCs w:val="22"/>
        </w:rPr>
        <w:t xml:space="preserve"> </w:t>
      </w:r>
      <w:r w:rsidR="008F595B" w:rsidRPr="00731E0E">
        <w:rPr>
          <w:rFonts w:ascii="Times New Roman" w:hAnsi="Times New Roman"/>
          <w:color w:val="000000" w:themeColor="text1"/>
          <w:sz w:val="22"/>
          <w:szCs w:val="22"/>
        </w:rPr>
        <w:t>Finally, t</w:t>
      </w:r>
      <w:r w:rsidR="00E611C2" w:rsidRPr="00731E0E">
        <w:rPr>
          <w:rFonts w:ascii="Times New Roman" w:hAnsi="Times New Roman"/>
          <w:color w:val="000000" w:themeColor="text1"/>
          <w:sz w:val="22"/>
          <w:szCs w:val="22"/>
        </w:rPr>
        <w:t xml:space="preserve">he detection sensitivity for individual tasks for supervisors and operatives was </w:t>
      </w:r>
      <w:r w:rsidR="008F595B" w:rsidRPr="00731E0E">
        <w:rPr>
          <w:rFonts w:ascii="Times New Roman" w:hAnsi="Times New Roman"/>
          <w:color w:val="000000" w:themeColor="text1"/>
          <w:sz w:val="22"/>
          <w:szCs w:val="22"/>
        </w:rPr>
        <w:t xml:space="preserve">also </w:t>
      </w:r>
      <w:r w:rsidR="00E611C2" w:rsidRPr="00731E0E">
        <w:rPr>
          <w:rFonts w:ascii="Times New Roman" w:hAnsi="Times New Roman"/>
          <w:color w:val="000000" w:themeColor="text1"/>
          <w:sz w:val="22"/>
          <w:szCs w:val="22"/>
        </w:rPr>
        <w:t xml:space="preserve">calculated for each </w:t>
      </w:r>
      <w:r w:rsidR="00F90399" w:rsidRPr="00731E0E">
        <w:rPr>
          <w:rFonts w:ascii="Times New Roman" w:hAnsi="Times New Roman"/>
          <w:color w:val="000000" w:themeColor="text1"/>
          <w:sz w:val="22"/>
          <w:szCs w:val="22"/>
        </w:rPr>
        <w:t>I-LED</w:t>
      </w:r>
      <w:r w:rsidR="00E611C2" w:rsidRPr="00731E0E">
        <w:rPr>
          <w:rFonts w:ascii="Times New Roman" w:hAnsi="Times New Roman"/>
          <w:color w:val="000000" w:themeColor="text1"/>
          <w:sz w:val="22"/>
          <w:szCs w:val="22"/>
        </w:rPr>
        <w:t xml:space="preserve"> intervention, including the control samples. No significant results were found, which </w:t>
      </w:r>
      <w:r w:rsidR="00DF1ADE" w:rsidRPr="00731E0E">
        <w:rPr>
          <w:rFonts w:ascii="Times New Roman" w:hAnsi="Times New Roman"/>
          <w:color w:val="000000" w:themeColor="text1"/>
          <w:sz w:val="22"/>
          <w:szCs w:val="22"/>
        </w:rPr>
        <w:t>indicated</w:t>
      </w:r>
      <w:r w:rsidR="00E611C2" w:rsidRPr="00731E0E">
        <w:rPr>
          <w:rFonts w:ascii="Times New Roman" w:hAnsi="Times New Roman"/>
          <w:color w:val="000000" w:themeColor="text1"/>
          <w:sz w:val="22"/>
          <w:szCs w:val="22"/>
        </w:rPr>
        <w:t xml:space="preserve"> a latent error associated with a particular task was no more likely to be detected than </w:t>
      </w:r>
      <w:r w:rsidR="00DF1ADE" w:rsidRPr="00731E0E">
        <w:rPr>
          <w:rFonts w:ascii="Times New Roman" w:hAnsi="Times New Roman"/>
          <w:color w:val="000000" w:themeColor="text1"/>
          <w:sz w:val="22"/>
          <w:szCs w:val="22"/>
        </w:rPr>
        <w:t xml:space="preserve">for </w:t>
      </w:r>
      <w:r w:rsidR="00E611C2" w:rsidRPr="00731E0E">
        <w:rPr>
          <w:rFonts w:ascii="Times New Roman" w:hAnsi="Times New Roman"/>
          <w:color w:val="000000" w:themeColor="text1"/>
          <w:sz w:val="22"/>
          <w:szCs w:val="22"/>
        </w:rPr>
        <w:t xml:space="preserve">any other task. </w:t>
      </w:r>
    </w:p>
    <w:p w14:paraId="1EE157C0" w14:textId="31E33CA6" w:rsidR="00A26A57" w:rsidRPr="00731E0E" w:rsidRDefault="009D1B27" w:rsidP="00F25E67">
      <w:pPr>
        <w:ind w:firstLine="72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Overall, </w:t>
      </w:r>
      <w:r w:rsidR="00E611C2" w:rsidRPr="00731E0E">
        <w:rPr>
          <w:rFonts w:ascii="Times New Roman" w:hAnsi="Times New Roman"/>
          <w:color w:val="000000" w:themeColor="text1"/>
          <w:sz w:val="22"/>
          <w:szCs w:val="22"/>
        </w:rPr>
        <w:t xml:space="preserve">the </w:t>
      </w:r>
      <w:r w:rsidRPr="00731E0E">
        <w:rPr>
          <w:rFonts w:ascii="Times New Roman" w:hAnsi="Times New Roman"/>
          <w:color w:val="000000" w:themeColor="text1"/>
          <w:sz w:val="22"/>
          <w:szCs w:val="22"/>
        </w:rPr>
        <w:t xml:space="preserve">SLL </w:t>
      </w:r>
      <w:r w:rsidR="00E611C2" w:rsidRPr="00731E0E">
        <w:rPr>
          <w:rFonts w:ascii="Times New Roman" w:hAnsi="Times New Roman"/>
          <w:color w:val="000000" w:themeColor="text1"/>
          <w:sz w:val="22"/>
          <w:szCs w:val="22"/>
        </w:rPr>
        <w:t xml:space="preserve">intervention </w:t>
      </w:r>
      <w:r w:rsidRPr="00731E0E">
        <w:rPr>
          <w:rFonts w:ascii="Times New Roman" w:hAnsi="Times New Roman"/>
          <w:color w:val="000000" w:themeColor="text1"/>
          <w:sz w:val="22"/>
          <w:szCs w:val="22"/>
        </w:rPr>
        <w:t xml:space="preserve">was </w:t>
      </w:r>
      <w:r w:rsidR="00E611C2" w:rsidRPr="00731E0E">
        <w:rPr>
          <w:rFonts w:ascii="Times New Roman" w:hAnsi="Times New Roman"/>
          <w:color w:val="000000" w:themeColor="text1"/>
          <w:sz w:val="22"/>
          <w:szCs w:val="22"/>
        </w:rPr>
        <w:t xml:space="preserve">found to be the </w:t>
      </w:r>
      <w:r w:rsidRPr="00731E0E">
        <w:rPr>
          <w:rFonts w:ascii="Times New Roman" w:hAnsi="Times New Roman"/>
          <w:color w:val="000000" w:themeColor="text1"/>
          <w:sz w:val="22"/>
          <w:szCs w:val="22"/>
        </w:rPr>
        <w:t>most effective intervention for naval air engineers</w:t>
      </w:r>
      <w:r w:rsidR="00E611C2" w:rsidRPr="00731E0E">
        <w:rPr>
          <w:rFonts w:ascii="Times New Roman" w:hAnsi="Times New Roman"/>
          <w:color w:val="000000" w:themeColor="text1"/>
          <w:sz w:val="22"/>
          <w:szCs w:val="22"/>
        </w:rPr>
        <w:t xml:space="preserve"> with supervisors experiencing the greatest benefit</w:t>
      </w:r>
      <w:r w:rsidRPr="00731E0E">
        <w:rPr>
          <w:rFonts w:ascii="Times New Roman" w:hAnsi="Times New Roman"/>
          <w:color w:val="000000" w:themeColor="text1"/>
          <w:sz w:val="22"/>
          <w:szCs w:val="22"/>
        </w:rPr>
        <w:t xml:space="preserve">. The </w:t>
      </w:r>
      <w:r w:rsidR="00D90051" w:rsidRPr="00731E0E">
        <w:rPr>
          <w:rFonts w:ascii="Times New Roman" w:hAnsi="Times New Roman"/>
          <w:color w:val="000000" w:themeColor="text1"/>
          <w:sz w:val="22"/>
          <w:szCs w:val="22"/>
        </w:rPr>
        <w:t>other three</w:t>
      </w:r>
      <w:r w:rsidRPr="00731E0E">
        <w:rPr>
          <w:rFonts w:ascii="Times New Roman" w:hAnsi="Times New Roman"/>
          <w:color w:val="000000" w:themeColor="text1"/>
          <w:sz w:val="22"/>
          <w:szCs w:val="22"/>
        </w:rPr>
        <w:t xml:space="preserve"> interventions w</w:t>
      </w:r>
      <w:r w:rsidR="005540EB" w:rsidRPr="00731E0E">
        <w:rPr>
          <w:rFonts w:ascii="Times New Roman" w:hAnsi="Times New Roman"/>
          <w:color w:val="000000" w:themeColor="text1"/>
          <w:sz w:val="22"/>
          <w:szCs w:val="22"/>
        </w:rPr>
        <w:t xml:space="preserve">ere ineffective for supervisors, showing similar performance </w:t>
      </w:r>
      <w:r w:rsidR="00C97310" w:rsidRPr="00731E0E">
        <w:rPr>
          <w:rFonts w:ascii="Times New Roman" w:hAnsi="Times New Roman"/>
          <w:color w:val="000000" w:themeColor="text1"/>
          <w:sz w:val="22"/>
          <w:szCs w:val="22"/>
        </w:rPr>
        <w:t xml:space="preserve">to the control </w:t>
      </w:r>
      <w:r w:rsidR="00326D15" w:rsidRPr="00731E0E">
        <w:rPr>
          <w:rFonts w:ascii="Times New Roman" w:hAnsi="Times New Roman"/>
          <w:color w:val="000000" w:themeColor="text1"/>
          <w:sz w:val="22"/>
          <w:szCs w:val="22"/>
        </w:rPr>
        <w:t>group</w:t>
      </w:r>
      <w:r w:rsidR="005540EB" w:rsidRPr="00731E0E">
        <w:rPr>
          <w:rFonts w:ascii="Times New Roman" w:hAnsi="Times New Roman"/>
          <w:color w:val="000000" w:themeColor="text1"/>
          <w:sz w:val="22"/>
          <w:szCs w:val="22"/>
        </w:rPr>
        <w:t>. Op</w:t>
      </w:r>
      <w:r w:rsidR="00C97310" w:rsidRPr="00731E0E">
        <w:rPr>
          <w:rFonts w:ascii="Times New Roman" w:hAnsi="Times New Roman"/>
          <w:color w:val="000000" w:themeColor="text1"/>
          <w:sz w:val="22"/>
          <w:szCs w:val="22"/>
        </w:rPr>
        <w:t xml:space="preserve">eratives experienced an enhanced </w:t>
      </w:r>
      <w:r w:rsidR="00F90399" w:rsidRPr="00731E0E">
        <w:rPr>
          <w:rFonts w:ascii="Times New Roman" w:hAnsi="Times New Roman"/>
          <w:color w:val="000000" w:themeColor="text1"/>
          <w:sz w:val="22"/>
          <w:szCs w:val="22"/>
        </w:rPr>
        <w:t>I-LED</w:t>
      </w:r>
      <w:r w:rsidR="00C97310" w:rsidRPr="00731E0E">
        <w:rPr>
          <w:rFonts w:ascii="Times New Roman" w:hAnsi="Times New Roman"/>
          <w:color w:val="000000" w:themeColor="text1"/>
          <w:sz w:val="22"/>
          <w:szCs w:val="22"/>
        </w:rPr>
        <w:t xml:space="preserve"> </w:t>
      </w:r>
      <w:r w:rsidR="00F25E67" w:rsidRPr="00731E0E">
        <w:rPr>
          <w:rFonts w:ascii="Times New Roman" w:hAnsi="Times New Roman"/>
          <w:color w:val="000000" w:themeColor="text1"/>
          <w:sz w:val="22"/>
          <w:szCs w:val="22"/>
        </w:rPr>
        <w:t>performance</w:t>
      </w:r>
      <w:r w:rsidR="00C97310" w:rsidRPr="00731E0E">
        <w:rPr>
          <w:rFonts w:ascii="Times New Roman" w:hAnsi="Times New Roman"/>
          <w:color w:val="000000" w:themeColor="text1"/>
          <w:sz w:val="22"/>
          <w:szCs w:val="22"/>
        </w:rPr>
        <w:t xml:space="preserve"> across all interventions compared to the control </w:t>
      </w:r>
      <w:r w:rsidR="00326D15" w:rsidRPr="00731E0E">
        <w:rPr>
          <w:rFonts w:ascii="Times New Roman" w:hAnsi="Times New Roman"/>
          <w:color w:val="000000" w:themeColor="text1"/>
          <w:sz w:val="22"/>
          <w:szCs w:val="22"/>
        </w:rPr>
        <w:t>group</w:t>
      </w:r>
      <w:r w:rsidR="00C97310" w:rsidRPr="00731E0E">
        <w:rPr>
          <w:rFonts w:ascii="Times New Roman" w:hAnsi="Times New Roman"/>
          <w:color w:val="000000" w:themeColor="text1"/>
          <w:sz w:val="22"/>
          <w:szCs w:val="22"/>
        </w:rPr>
        <w:t xml:space="preserve">. The findings </w:t>
      </w:r>
      <w:r w:rsidR="004F7B2B" w:rsidRPr="00731E0E">
        <w:rPr>
          <w:rFonts w:ascii="Times New Roman" w:hAnsi="Times New Roman"/>
          <w:color w:val="000000" w:themeColor="text1"/>
          <w:sz w:val="22"/>
          <w:szCs w:val="22"/>
        </w:rPr>
        <w:t xml:space="preserve">generally </w:t>
      </w:r>
      <w:r w:rsidR="00C97310" w:rsidRPr="00731E0E">
        <w:rPr>
          <w:rFonts w:ascii="Times New Roman" w:hAnsi="Times New Roman"/>
          <w:color w:val="000000" w:themeColor="text1"/>
          <w:sz w:val="22"/>
          <w:szCs w:val="22"/>
        </w:rPr>
        <w:t xml:space="preserve">support the position that visual cues </w:t>
      </w:r>
      <w:r w:rsidR="004F7B2B" w:rsidRPr="00731E0E">
        <w:rPr>
          <w:rFonts w:ascii="Times New Roman" w:hAnsi="Times New Roman"/>
          <w:color w:val="000000" w:themeColor="text1"/>
          <w:sz w:val="22"/>
          <w:szCs w:val="22"/>
        </w:rPr>
        <w:t>can be</w:t>
      </w:r>
      <w:r w:rsidR="00C97310" w:rsidRPr="00731E0E">
        <w:rPr>
          <w:rFonts w:ascii="Times New Roman" w:hAnsi="Times New Roman"/>
          <w:color w:val="000000" w:themeColor="text1"/>
          <w:sz w:val="22"/>
          <w:szCs w:val="22"/>
        </w:rPr>
        <w:t xml:space="preserve"> effective triggers, for which the SLL intervention is likely to be the most effective </w:t>
      </w:r>
      <w:r w:rsidR="00F90399" w:rsidRPr="00731E0E">
        <w:rPr>
          <w:rFonts w:ascii="Times New Roman" w:hAnsi="Times New Roman"/>
          <w:color w:val="000000" w:themeColor="text1"/>
          <w:sz w:val="22"/>
          <w:szCs w:val="22"/>
        </w:rPr>
        <w:t>I-LED</w:t>
      </w:r>
      <w:r w:rsidR="00C97310" w:rsidRPr="00731E0E">
        <w:rPr>
          <w:rFonts w:ascii="Times New Roman" w:hAnsi="Times New Roman"/>
          <w:color w:val="000000" w:themeColor="text1"/>
          <w:sz w:val="22"/>
          <w:szCs w:val="22"/>
        </w:rPr>
        <w:t xml:space="preserve"> in</w:t>
      </w:r>
      <w:r w:rsidR="005540EB" w:rsidRPr="00731E0E">
        <w:rPr>
          <w:rFonts w:ascii="Times New Roman" w:hAnsi="Times New Roman"/>
          <w:color w:val="000000" w:themeColor="text1"/>
          <w:sz w:val="22"/>
          <w:szCs w:val="22"/>
        </w:rPr>
        <w:t>tervention tested in this study.</w:t>
      </w:r>
    </w:p>
    <w:p w14:paraId="1DB32EBF" w14:textId="77777777" w:rsidR="00435BDB" w:rsidRPr="00731E0E" w:rsidRDefault="00435BDB" w:rsidP="00F25E67">
      <w:pPr>
        <w:tabs>
          <w:tab w:val="left" w:pos="1134"/>
        </w:tabs>
        <w:jc w:val="both"/>
        <w:rPr>
          <w:rFonts w:ascii="Times New Roman" w:hAnsi="Times New Roman"/>
          <w:color w:val="000000" w:themeColor="text1"/>
          <w:sz w:val="22"/>
          <w:szCs w:val="22"/>
        </w:rPr>
      </w:pPr>
    </w:p>
    <w:p w14:paraId="2C12B3E3" w14:textId="42FC77EB" w:rsidR="0093788D" w:rsidRPr="00731E0E" w:rsidRDefault="0093788D" w:rsidP="00F25E67">
      <w:pPr>
        <w:widowControl w:val="0"/>
        <w:autoSpaceDE w:val="0"/>
        <w:autoSpaceDN w:val="0"/>
        <w:adjustRightInd w:val="0"/>
        <w:jc w:val="both"/>
        <w:rPr>
          <w:rFonts w:ascii="Times New Roman" w:hAnsi="Times New Roman"/>
          <w:i/>
          <w:color w:val="000000" w:themeColor="text1"/>
          <w:sz w:val="22"/>
          <w:szCs w:val="22"/>
        </w:rPr>
      </w:pPr>
      <w:r w:rsidRPr="00731E0E">
        <w:rPr>
          <w:rFonts w:ascii="Times New Roman" w:hAnsi="Times New Roman"/>
          <w:color w:val="000000" w:themeColor="text1"/>
          <w:sz w:val="22"/>
          <w:szCs w:val="22"/>
        </w:rPr>
        <w:t>4.2</w:t>
      </w:r>
      <w:r w:rsidRPr="00731E0E">
        <w:rPr>
          <w:rFonts w:ascii="Times New Roman" w:hAnsi="Times New Roman"/>
          <w:color w:val="000000" w:themeColor="text1"/>
          <w:sz w:val="22"/>
          <w:szCs w:val="22"/>
        </w:rPr>
        <w:tab/>
      </w:r>
      <w:r w:rsidR="00F90399" w:rsidRPr="00731E0E">
        <w:rPr>
          <w:rFonts w:ascii="Times New Roman" w:hAnsi="Times New Roman"/>
          <w:i/>
          <w:color w:val="000000" w:themeColor="text1"/>
          <w:sz w:val="22"/>
          <w:szCs w:val="22"/>
        </w:rPr>
        <w:t>I-LED</w:t>
      </w:r>
      <w:r w:rsidRPr="00731E0E">
        <w:rPr>
          <w:rFonts w:ascii="Times New Roman" w:hAnsi="Times New Roman"/>
          <w:i/>
          <w:color w:val="000000" w:themeColor="text1"/>
          <w:sz w:val="22"/>
          <w:szCs w:val="22"/>
        </w:rPr>
        <w:t xml:space="preserve"> contribution to </w:t>
      </w:r>
      <w:r w:rsidR="00747038" w:rsidRPr="00731E0E">
        <w:rPr>
          <w:rFonts w:ascii="Times New Roman" w:hAnsi="Times New Roman"/>
          <w:i/>
          <w:color w:val="000000" w:themeColor="text1"/>
          <w:sz w:val="22"/>
          <w:szCs w:val="22"/>
        </w:rPr>
        <w:t xml:space="preserve">safety-related </w:t>
      </w:r>
      <w:r w:rsidRPr="00731E0E">
        <w:rPr>
          <w:rFonts w:ascii="Times New Roman" w:hAnsi="Times New Roman"/>
          <w:i/>
          <w:color w:val="000000" w:themeColor="text1"/>
          <w:sz w:val="22"/>
          <w:szCs w:val="22"/>
        </w:rPr>
        <w:t>risk management</w:t>
      </w:r>
    </w:p>
    <w:p w14:paraId="070B7563" w14:textId="2F2F81B0" w:rsidR="002A0ADD" w:rsidRPr="00731E0E" w:rsidRDefault="00F90399" w:rsidP="00435BDB">
      <w:pPr>
        <w:widowControl w:val="0"/>
        <w:autoSpaceDE w:val="0"/>
        <w:autoSpaceDN w:val="0"/>
        <w:adjustRightInd w:val="0"/>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I-LED</w:t>
      </w:r>
      <w:r w:rsidR="002A0ADD" w:rsidRPr="00731E0E">
        <w:rPr>
          <w:rFonts w:ascii="Times New Roman" w:hAnsi="Times New Roman"/>
          <w:color w:val="000000" w:themeColor="text1"/>
          <w:sz w:val="22"/>
          <w:szCs w:val="22"/>
        </w:rPr>
        <w:t xml:space="preserve"> is argued to enhance safety-related risk management within safety critical contexts as the interventions help guide operators to </w:t>
      </w:r>
      <w:r w:rsidR="00182AF2" w:rsidRPr="00731E0E">
        <w:rPr>
          <w:rFonts w:ascii="Times New Roman" w:hAnsi="Times New Roman"/>
          <w:color w:val="000000" w:themeColor="text1"/>
          <w:sz w:val="22"/>
          <w:szCs w:val="22"/>
        </w:rPr>
        <w:t xml:space="preserve">locally </w:t>
      </w:r>
      <w:r w:rsidR="002A0ADD" w:rsidRPr="00731E0E">
        <w:rPr>
          <w:rFonts w:ascii="Times New Roman" w:hAnsi="Times New Roman"/>
          <w:color w:val="000000" w:themeColor="text1"/>
          <w:sz w:val="22"/>
          <w:szCs w:val="22"/>
        </w:rPr>
        <w:t xml:space="preserve">engage with system cues to achieve </w:t>
      </w:r>
      <w:r w:rsidR="00182AF2" w:rsidRPr="00731E0E">
        <w:rPr>
          <w:rFonts w:ascii="Times New Roman" w:hAnsi="Times New Roman"/>
          <w:color w:val="000000" w:themeColor="text1"/>
          <w:sz w:val="22"/>
          <w:szCs w:val="22"/>
        </w:rPr>
        <w:t xml:space="preserve">the </w:t>
      </w:r>
      <w:r w:rsidR="002A0ADD" w:rsidRPr="00731E0E">
        <w:rPr>
          <w:rFonts w:ascii="Times New Roman" w:hAnsi="Times New Roman"/>
          <w:color w:val="000000" w:themeColor="text1"/>
          <w:sz w:val="22"/>
          <w:szCs w:val="22"/>
        </w:rPr>
        <w:t>timely detection</w:t>
      </w:r>
      <w:r w:rsidR="00182AF2" w:rsidRPr="00731E0E">
        <w:rPr>
          <w:rFonts w:ascii="Times New Roman" w:hAnsi="Times New Roman"/>
          <w:color w:val="000000" w:themeColor="text1"/>
          <w:sz w:val="22"/>
          <w:szCs w:val="22"/>
        </w:rPr>
        <w:t xml:space="preserve"> of latent error conditions</w:t>
      </w:r>
      <w:r w:rsidR="002A0ADD" w:rsidRPr="00731E0E">
        <w:rPr>
          <w:rFonts w:ascii="Times New Roman" w:hAnsi="Times New Roman"/>
          <w:color w:val="000000" w:themeColor="text1"/>
          <w:sz w:val="22"/>
          <w:szCs w:val="22"/>
        </w:rPr>
        <w:t xml:space="preserve">. This gives rise to </w:t>
      </w:r>
      <w:r w:rsidR="00182AF2" w:rsidRPr="00731E0E">
        <w:rPr>
          <w:rFonts w:ascii="Times New Roman" w:hAnsi="Times New Roman"/>
          <w:color w:val="000000" w:themeColor="text1"/>
          <w:sz w:val="22"/>
          <w:szCs w:val="22"/>
        </w:rPr>
        <w:t xml:space="preserve">important </w:t>
      </w:r>
      <w:r w:rsidR="002A0ADD" w:rsidRPr="00731E0E">
        <w:rPr>
          <w:rFonts w:ascii="Times New Roman" w:hAnsi="Times New Roman"/>
          <w:color w:val="000000" w:themeColor="text1"/>
          <w:sz w:val="22"/>
          <w:szCs w:val="22"/>
        </w:rPr>
        <w:t xml:space="preserve">Safety II </w:t>
      </w:r>
      <w:r w:rsidR="00AE1783" w:rsidRPr="00731E0E">
        <w:rPr>
          <w:rFonts w:ascii="Times New Roman" w:hAnsi="Times New Roman"/>
          <w:color w:val="000000" w:themeColor="text1"/>
          <w:sz w:val="22"/>
          <w:szCs w:val="22"/>
        </w:rPr>
        <w:t>events</w:t>
      </w:r>
      <w:r w:rsidR="002A0ADD" w:rsidRPr="00731E0E">
        <w:rPr>
          <w:rFonts w:ascii="Times New Roman" w:hAnsi="Times New Roman"/>
          <w:color w:val="000000" w:themeColor="text1"/>
          <w:sz w:val="22"/>
          <w:szCs w:val="22"/>
        </w:rPr>
        <w:t xml:space="preserve">, which can also </w:t>
      </w:r>
      <w:r w:rsidR="00182AF2" w:rsidRPr="00731E0E">
        <w:rPr>
          <w:rFonts w:ascii="Times New Roman" w:hAnsi="Times New Roman"/>
          <w:color w:val="000000" w:themeColor="text1"/>
          <w:sz w:val="22"/>
          <w:szCs w:val="22"/>
        </w:rPr>
        <w:t>benefit</w:t>
      </w:r>
      <w:r w:rsidR="002A0ADD" w:rsidRPr="00731E0E">
        <w:rPr>
          <w:rFonts w:ascii="Times New Roman" w:hAnsi="Times New Roman"/>
          <w:color w:val="000000" w:themeColor="text1"/>
          <w:sz w:val="22"/>
          <w:szCs w:val="22"/>
        </w:rPr>
        <w:t xml:space="preserve"> Safety I </w:t>
      </w:r>
      <w:r w:rsidR="00182AF2" w:rsidRPr="00731E0E">
        <w:rPr>
          <w:rFonts w:ascii="Times New Roman" w:hAnsi="Times New Roman"/>
          <w:color w:val="000000" w:themeColor="text1"/>
          <w:sz w:val="22"/>
          <w:szCs w:val="22"/>
        </w:rPr>
        <w:t>controls</w:t>
      </w:r>
      <w:r w:rsidR="002A0ADD" w:rsidRPr="00731E0E">
        <w:rPr>
          <w:rFonts w:ascii="Times New Roman" w:hAnsi="Times New Roman"/>
          <w:color w:val="000000" w:themeColor="text1"/>
          <w:sz w:val="22"/>
          <w:szCs w:val="22"/>
        </w:rPr>
        <w:t xml:space="preserve"> as part of </w:t>
      </w:r>
      <w:r w:rsidR="00182AF2" w:rsidRPr="00731E0E">
        <w:rPr>
          <w:rFonts w:ascii="Times New Roman" w:hAnsi="Times New Roman"/>
          <w:color w:val="000000" w:themeColor="text1"/>
          <w:sz w:val="22"/>
          <w:szCs w:val="22"/>
        </w:rPr>
        <w:t>an overall risk management strategy</w:t>
      </w:r>
      <w:r w:rsidR="002A0ADD" w:rsidRPr="00731E0E">
        <w:rPr>
          <w:rFonts w:ascii="Times New Roman" w:hAnsi="Times New Roman"/>
          <w:color w:val="000000" w:themeColor="text1"/>
          <w:sz w:val="22"/>
          <w:szCs w:val="22"/>
        </w:rPr>
        <w:t xml:space="preserve"> (Morel et al. 2008, </w:t>
      </w:r>
      <w:r w:rsidR="00AD6104" w:rsidRPr="00731E0E">
        <w:rPr>
          <w:rFonts w:ascii="Times New Roman" w:hAnsi="Times New Roman"/>
          <w:color w:val="000000" w:themeColor="text1"/>
          <w:sz w:val="22"/>
          <w:szCs w:val="22"/>
        </w:rPr>
        <w:t>Leveson 2004</w:t>
      </w:r>
      <w:r w:rsidR="002A0ADD" w:rsidRPr="00731E0E">
        <w:rPr>
          <w:rFonts w:ascii="Times New Roman" w:hAnsi="Times New Roman"/>
          <w:color w:val="000000" w:themeColor="text1"/>
          <w:sz w:val="22"/>
          <w:szCs w:val="22"/>
        </w:rPr>
        <w:t xml:space="preserve">, Hollnagel 2014). </w:t>
      </w:r>
      <w:r w:rsidR="00182AF2" w:rsidRPr="00731E0E">
        <w:rPr>
          <w:rFonts w:ascii="Times New Roman" w:hAnsi="Times New Roman"/>
          <w:color w:val="000000" w:themeColor="text1"/>
          <w:sz w:val="22"/>
          <w:szCs w:val="22"/>
        </w:rPr>
        <w:t>Safety</w:t>
      </w:r>
      <w:r w:rsidR="002A0ADD" w:rsidRPr="00731E0E">
        <w:rPr>
          <w:rFonts w:ascii="Times New Roman" w:hAnsi="Times New Roman"/>
          <w:color w:val="000000" w:themeColor="text1"/>
          <w:sz w:val="22"/>
          <w:szCs w:val="22"/>
        </w:rPr>
        <w:t xml:space="preserve"> is created </w:t>
      </w:r>
      <w:r w:rsidR="00AD6104" w:rsidRPr="00731E0E">
        <w:rPr>
          <w:rFonts w:ascii="Times New Roman" w:hAnsi="Times New Roman"/>
          <w:color w:val="000000" w:themeColor="text1"/>
          <w:sz w:val="22"/>
          <w:szCs w:val="22"/>
        </w:rPr>
        <w:t>through</w:t>
      </w:r>
      <w:r w:rsidR="002A0ADD" w:rsidRPr="00731E0E">
        <w:rPr>
          <w:rFonts w:ascii="Times New Roman" w:hAnsi="Times New Roman"/>
          <w:color w:val="000000" w:themeColor="text1"/>
          <w:sz w:val="22"/>
          <w:szCs w:val="22"/>
        </w:rPr>
        <w:t xml:space="preserve"> effective risk management both at the organisational and operator levels (Naderpour et al. 2014, </w:t>
      </w:r>
      <w:r w:rsidR="002A0ADD" w:rsidRPr="00731E0E">
        <w:rPr>
          <w:rFonts w:ascii="Times New Roman" w:hAnsi="Times New Roman" w:cs="Arial"/>
          <w:color w:val="000000" w:themeColor="text1"/>
          <w:sz w:val="22"/>
          <w:szCs w:val="22"/>
          <w:lang w:val="en-US"/>
        </w:rPr>
        <w:t>Chatzimichailidou</w:t>
      </w:r>
      <w:r w:rsidR="002A0ADD" w:rsidRPr="00731E0E">
        <w:rPr>
          <w:rFonts w:ascii="Times New Roman" w:hAnsi="Times New Roman"/>
          <w:color w:val="000000" w:themeColor="text1"/>
          <w:sz w:val="22"/>
          <w:szCs w:val="22"/>
        </w:rPr>
        <w:t xml:space="preserve"> et al. 2015, Niskanen et al. 2016). </w:t>
      </w:r>
      <w:r w:rsidR="009E1206" w:rsidRPr="00731E0E">
        <w:rPr>
          <w:rFonts w:ascii="Times New Roman" w:hAnsi="Times New Roman"/>
          <w:color w:val="000000" w:themeColor="text1"/>
          <w:sz w:val="22"/>
          <w:szCs w:val="22"/>
        </w:rPr>
        <w:t>Thus it is argued</w:t>
      </w:r>
      <w:r w:rsidR="002A0ADD"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I-LED</w:t>
      </w:r>
      <w:r w:rsidR="002A0ADD" w:rsidRPr="00731E0E">
        <w:rPr>
          <w:rFonts w:ascii="Times New Roman" w:hAnsi="Times New Roman"/>
          <w:color w:val="000000" w:themeColor="text1"/>
          <w:sz w:val="22"/>
          <w:szCs w:val="22"/>
        </w:rPr>
        <w:t xml:space="preserve"> is a practica</w:t>
      </w:r>
      <w:r w:rsidR="0059260F" w:rsidRPr="00731E0E">
        <w:rPr>
          <w:rFonts w:ascii="Times New Roman" w:hAnsi="Times New Roman"/>
          <w:color w:val="000000" w:themeColor="text1"/>
          <w:sz w:val="22"/>
          <w:szCs w:val="22"/>
        </w:rPr>
        <w:t>ble</w:t>
      </w:r>
      <w:r w:rsidR="002A0ADD" w:rsidRPr="00731E0E">
        <w:rPr>
          <w:rFonts w:ascii="Times New Roman" w:hAnsi="Times New Roman"/>
          <w:color w:val="000000" w:themeColor="text1"/>
          <w:sz w:val="22"/>
          <w:szCs w:val="22"/>
        </w:rPr>
        <w:t xml:space="preserve"> safety strategy </w:t>
      </w:r>
      <w:r w:rsidR="00AE1783" w:rsidRPr="00731E0E">
        <w:rPr>
          <w:rFonts w:ascii="Times New Roman" w:hAnsi="Times New Roman"/>
          <w:color w:val="000000" w:themeColor="text1"/>
          <w:sz w:val="22"/>
          <w:szCs w:val="22"/>
        </w:rPr>
        <w:t xml:space="preserve">due to its contribution to Safety II events, which </w:t>
      </w:r>
      <w:r w:rsidR="002805EA" w:rsidRPr="00731E0E">
        <w:rPr>
          <w:rFonts w:ascii="Times New Roman" w:hAnsi="Times New Roman"/>
          <w:color w:val="000000" w:themeColor="text1"/>
          <w:sz w:val="22"/>
          <w:szCs w:val="22"/>
        </w:rPr>
        <w:t>should</w:t>
      </w:r>
      <w:r w:rsidR="00182AF2" w:rsidRPr="00731E0E">
        <w:rPr>
          <w:rFonts w:ascii="Times New Roman" w:hAnsi="Times New Roman"/>
          <w:color w:val="000000" w:themeColor="text1"/>
          <w:sz w:val="22"/>
          <w:szCs w:val="22"/>
        </w:rPr>
        <w:t xml:space="preserve"> be integrated within an organisation’s</w:t>
      </w:r>
      <w:r w:rsidR="002A0ADD" w:rsidRPr="00731E0E">
        <w:rPr>
          <w:rFonts w:ascii="Times New Roman" w:hAnsi="Times New Roman"/>
          <w:color w:val="000000" w:themeColor="text1"/>
          <w:sz w:val="22"/>
          <w:szCs w:val="22"/>
        </w:rPr>
        <w:t xml:space="preserve"> risk management system </w:t>
      </w:r>
      <w:r w:rsidR="00182AF2" w:rsidRPr="00731E0E">
        <w:rPr>
          <w:rFonts w:ascii="Times New Roman" w:hAnsi="Times New Roman"/>
          <w:color w:val="000000" w:themeColor="text1"/>
          <w:sz w:val="22"/>
          <w:szCs w:val="22"/>
        </w:rPr>
        <w:t>to enhance</w:t>
      </w:r>
      <w:r w:rsidR="002A0ADD" w:rsidRPr="00731E0E">
        <w:rPr>
          <w:rFonts w:ascii="Times New Roman" w:hAnsi="Times New Roman"/>
          <w:color w:val="000000" w:themeColor="text1"/>
          <w:sz w:val="22"/>
          <w:szCs w:val="22"/>
        </w:rPr>
        <w:t xml:space="preserve"> overall safety. </w:t>
      </w:r>
      <w:r w:rsidR="00182AF2" w:rsidRPr="00731E0E">
        <w:rPr>
          <w:rFonts w:ascii="Times New Roman" w:hAnsi="Times New Roman"/>
          <w:color w:val="000000" w:themeColor="text1"/>
          <w:sz w:val="22"/>
          <w:szCs w:val="22"/>
        </w:rPr>
        <w:t xml:space="preserve">This requires </w:t>
      </w:r>
      <w:r w:rsidR="00385316" w:rsidRPr="00731E0E">
        <w:rPr>
          <w:rFonts w:ascii="Times New Roman" w:hAnsi="Times New Roman"/>
          <w:color w:val="000000" w:themeColor="text1"/>
          <w:sz w:val="22"/>
          <w:szCs w:val="22"/>
        </w:rPr>
        <w:t>systemic</w:t>
      </w:r>
      <w:r w:rsidR="00CE17F6" w:rsidRPr="00731E0E">
        <w:rPr>
          <w:rFonts w:ascii="Times New Roman" w:hAnsi="Times New Roman"/>
          <w:color w:val="000000" w:themeColor="text1"/>
          <w:sz w:val="22"/>
          <w:szCs w:val="22"/>
        </w:rPr>
        <w:t xml:space="preserve"> </w:t>
      </w:r>
      <w:r w:rsidR="00385316" w:rsidRPr="00731E0E">
        <w:rPr>
          <w:rFonts w:ascii="Times New Roman" w:hAnsi="Times New Roman"/>
          <w:color w:val="000000" w:themeColor="text1"/>
          <w:sz w:val="22"/>
          <w:szCs w:val="22"/>
        </w:rPr>
        <w:t xml:space="preserve">changes to safety-related </w:t>
      </w:r>
      <w:r w:rsidR="00CE17F6" w:rsidRPr="00731E0E">
        <w:rPr>
          <w:rFonts w:ascii="Times New Roman" w:hAnsi="Times New Roman"/>
          <w:color w:val="000000" w:themeColor="text1"/>
          <w:sz w:val="22"/>
          <w:szCs w:val="22"/>
        </w:rPr>
        <w:t>train</w:t>
      </w:r>
      <w:r w:rsidR="00385316" w:rsidRPr="00731E0E">
        <w:rPr>
          <w:rFonts w:ascii="Times New Roman" w:hAnsi="Times New Roman"/>
          <w:color w:val="000000" w:themeColor="text1"/>
          <w:sz w:val="22"/>
          <w:szCs w:val="22"/>
        </w:rPr>
        <w:t xml:space="preserve">ing </w:t>
      </w:r>
      <w:r w:rsidR="009E1206" w:rsidRPr="00731E0E">
        <w:rPr>
          <w:rFonts w:ascii="Times New Roman" w:hAnsi="Times New Roman"/>
          <w:color w:val="000000" w:themeColor="text1"/>
          <w:sz w:val="22"/>
          <w:szCs w:val="22"/>
        </w:rPr>
        <w:t xml:space="preserve">and maintenance processes </w:t>
      </w:r>
      <w:r w:rsidR="00385316" w:rsidRPr="00731E0E">
        <w:rPr>
          <w:rFonts w:ascii="Times New Roman" w:hAnsi="Times New Roman"/>
          <w:color w:val="000000" w:themeColor="text1"/>
          <w:sz w:val="22"/>
          <w:szCs w:val="22"/>
        </w:rPr>
        <w:t xml:space="preserve">(Safety I) and the </w:t>
      </w:r>
      <w:r w:rsidR="00AD6104" w:rsidRPr="00731E0E">
        <w:rPr>
          <w:rFonts w:ascii="Times New Roman" w:hAnsi="Times New Roman"/>
          <w:color w:val="000000" w:themeColor="text1"/>
          <w:sz w:val="22"/>
          <w:szCs w:val="22"/>
        </w:rPr>
        <w:t xml:space="preserve">routine local </w:t>
      </w:r>
      <w:r w:rsidR="00385316" w:rsidRPr="00731E0E">
        <w:rPr>
          <w:rFonts w:ascii="Times New Roman" w:hAnsi="Times New Roman"/>
          <w:color w:val="000000" w:themeColor="text1"/>
          <w:sz w:val="22"/>
          <w:szCs w:val="22"/>
        </w:rPr>
        <w:t>application of I-LED interventions</w:t>
      </w:r>
      <w:r w:rsidR="00CE17F6" w:rsidRPr="00731E0E">
        <w:rPr>
          <w:rFonts w:ascii="Times New Roman" w:hAnsi="Times New Roman"/>
          <w:color w:val="000000" w:themeColor="text1"/>
          <w:sz w:val="22"/>
          <w:szCs w:val="22"/>
        </w:rPr>
        <w:t xml:space="preserve"> </w:t>
      </w:r>
      <w:r w:rsidR="009E1206" w:rsidRPr="00731E0E">
        <w:rPr>
          <w:rFonts w:ascii="Times New Roman" w:hAnsi="Times New Roman"/>
          <w:color w:val="000000" w:themeColor="text1"/>
          <w:sz w:val="22"/>
          <w:szCs w:val="22"/>
        </w:rPr>
        <w:t>during</w:t>
      </w:r>
      <w:r w:rsidR="00CE17F6" w:rsidRPr="00731E0E">
        <w:rPr>
          <w:rFonts w:ascii="Times New Roman" w:hAnsi="Times New Roman"/>
          <w:color w:val="000000" w:themeColor="text1"/>
          <w:sz w:val="22"/>
          <w:szCs w:val="22"/>
        </w:rPr>
        <w:t xml:space="preserve"> normal operations </w:t>
      </w:r>
      <w:r w:rsidR="00AE1783" w:rsidRPr="00731E0E">
        <w:rPr>
          <w:rFonts w:ascii="Times New Roman" w:hAnsi="Times New Roman"/>
          <w:color w:val="000000" w:themeColor="text1"/>
          <w:sz w:val="22"/>
          <w:szCs w:val="22"/>
        </w:rPr>
        <w:t xml:space="preserve">(Safety II) </w:t>
      </w:r>
      <w:r w:rsidR="00CE17F6" w:rsidRPr="00731E0E">
        <w:rPr>
          <w:rFonts w:ascii="Times New Roman" w:hAnsi="Times New Roman"/>
          <w:color w:val="000000" w:themeColor="text1"/>
          <w:sz w:val="22"/>
          <w:szCs w:val="22"/>
        </w:rPr>
        <w:t xml:space="preserve">to help mitigate for everyday workplace </w:t>
      </w:r>
      <w:r w:rsidR="00385316" w:rsidRPr="00731E0E">
        <w:rPr>
          <w:rFonts w:ascii="Times New Roman" w:hAnsi="Times New Roman"/>
          <w:color w:val="000000" w:themeColor="text1"/>
          <w:sz w:val="22"/>
          <w:szCs w:val="22"/>
        </w:rPr>
        <w:t>error effects</w:t>
      </w:r>
      <w:r w:rsidR="009E1206" w:rsidRPr="00731E0E">
        <w:rPr>
          <w:rFonts w:ascii="Times New Roman" w:hAnsi="Times New Roman"/>
          <w:color w:val="000000" w:themeColor="text1"/>
          <w:sz w:val="22"/>
          <w:szCs w:val="22"/>
        </w:rPr>
        <w:t xml:space="preserve"> such as those experienced by naval air engineers </w:t>
      </w:r>
      <w:r w:rsidR="002805EA" w:rsidRPr="00731E0E">
        <w:rPr>
          <w:rFonts w:ascii="Times New Roman" w:hAnsi="Times New Roman"/>
          <w:color w:val="000000" w:themeColor="text1"/>
          <w:sz w:val="22"/>
          <w:szCs w:val="22"/>
        </w:rPr>
        <w:t xml:space="preserve">as </w:t>
      </w:r>
      <w:r w:rsidR="009E1206" w:rsidRPr="00731E0E">
        <w:rPr>
          <w:rFonts w:ascii="Times New Roman" w:hAnsi="Times New Roman"/>
          <w:color w:val="000000" w:themeColor="text1"/>
          <w:sz w:val="22"/>
          <w:szCs w:val="22"/>
        </w:rPr>
        <w:t xml:space="preserve">described earlier. </w:t>
      </w:r>
      <w:r w:rsidR="00AD6104" w:rsidRPr="00731E0E">
        <w:rPr>
          <w:rFonts w:ascii="Times New Roman" w:hAnsi="Times New Roman"/>
          <w:color w:val="000000" w:themeColor="text1"/>
          <w:sz w:val="22"/>
          <w:szCs w:val="22"/>
        </w:rPr>
        <w:t>This</w:t>
      </w:r>
      <w:r w:rsidR="00385316" w:rsidRPr="00731E0E">
        <w:rPr>
          <w:rFonts w:ascii="Times New Roman" w:hAnsi="Times New Roman"/>
          <w:color w:val="000000" w:themeColor="text1"/>
          <w:sz w:val="22"/>
          <w:szCs w:val="22"/>
        </w:rPr>
        <w:t xml:space="preserve"> is where the greatest benefit of </w:t>
      </w:r>
      <w:r w:rsidR="00AD6104" w:rsidRPr="00731E0E">
        <w:rPr>
          <w:rFonts w:ascii="Times New Roman" w:hAnsi="Times New Roman"/>
          <w:color w:val="000000" w:themeColor="text1"/>
          <w:sz w:val="22"/>
          <w:szCs w:val="22"/>
        </w:rPr>
        <w:t xml:space="preserve">the </w:t>
      </w:r>
      <w:r w:rsidR="00385316" w:rsidRPr="00731E0E">
        <w:rPr>
          <w:rFonts w:ascii="Times New Roman" w:hAnsi="Times New Roman"/>
          <w:color w:val="000000" w:themeColor="text1"/>
          <w:sz w:val="22"/>
          <w:szCs w:val="22"/>
        </w:rPr>
        <w:t xml:space="preserve">I-LED </w:t>
      </w:r>
      <w:r w:rsidR="00AD6104" w:rsidRPr="00731E0E">
        <w:rPr>
          <w:rFonts w:ascii="Times New Roman" w:hAnsi="Times New Roman"/>
          <w:color w:val="000000" w:themeColor="text1"/>
          <w:sz w:val="22"/>
          <w:szCs w:val="22"/>
        </w:rPr>
        <w:t xml:space="preserve">phenomenon </w:t>
      </w:r>
      <w:r w:rsidR="00385316" w:rsidRPr="00731E0E">
        <w:rPr>
          <w:rFonts w:ascii="Times New Roman" w:hAnsi="Times New Roman"/>
          <w:color w:val="000000" w:themeColor="text1"/>
          <w:sz w:val="22"/>
          <w:szCs w:val="22"/>
        </w:rPr>
        <w:t xml:space="preserve">is </w:t>
      </w:r>
      <w:r w:rsidR="00AE1783" w:rsidRPr="00731E0E">
        <w:rPr>
          <w:rFonts w:ascii="Times New Roman" w:hAnsi="Times New Roman"/>
          <w:color w:val="000000" w:themeColor="text1"/>
          <w:sz w:val="22"/>
          <w:szCs w:val="22"/>
        </w:rPr>
        <w:t>thought</w:t>
      </w:r>
      <w:r w:rsidR="00385316" w:rsidRPr="00731E0E">
        <w:rPr>
          <w:rFonts w:ascii="Times New Roman" w:hAnsi="Times New Roman"/>
          <w:color w:val="000000" w:themeColor="text1"/>
          <w:sz w:val="22"/>
          <w:szCs w:val="22"/>
        </w:rPr>
        <w:t xml:space="preserve"> to exist, where routine habitual tasks c</w:t>
      </w:r>
      <w:r w:rsidR="00AE1783" w:rsidRPr="00731E0E">
        <w:rPr>
          <w:rFonts w:ascii="Times New Roman" w:hAnsi="Times New Roman"/>
          <w:color w:val="000000" w:themeColor="text1"/>
          <w:sz w:val="22"/>
          <w:szCs w:val="22"/>
        </w:rPr>
        <w:t>an generate</w:t>
      </w:r>
      <w:r w:rsidR="00385316" w:rsidRPr="00731E0E">
        <w:rPr>
          <w:rFonts w:ascii="Times New Roman" w:hAnsi="Times New Roman"/>
          <w:color w:val="000000" w:themeColor="text1"/>
          <w:sz w:val="22"/>
          <w:szCs w:val="22"/>
        </w:rPr>
        <w:t xml:space="preserve"> high error rates and where safety risks might be perceived as low by operators (Amalberti 2013, Saward and Stanton</w:t>
      </w:r>
      <w:r w:rsidR="00AA74F0" w:rsidRPr="00731E0E">
        <w:rPr>
          <w:rFonts w:ascii="Times New Roman" w:hAnsi="Times New Roman"/>
          <w:color w:val="000000" w:themeColor="text1"/>
          <w:sz w:val="22"/>
          <w:szCs w:val="22"/>
        </w:rPr>
        <w:t xml:space="preserve"> 2017</w:t>
      </w:r>
      <w:r w:rsidR="00385316" w:rsidRPr="00731E0E">
        <w:rPr>
          <w:rFonts w:ascii="Times New Roman" w:hAnsi="Times New Roman"/>
          <w:color w:val="000000" w:themeColor="text1"/>
          <w:sz w:val="22"/>
          <w:szCs w:val="22"/>
        </w:rPr>
        <w:t xml:space="preserve">). </w:t>
      </w:r>
      <w:r w:rsidR="002A0ADD" w:rsidRPr="00731E0E">
        <w:rPr>
          <w:rFonts w:ascii="Times New Roman" w:hAnsi="Times New Roman"/>
          <w:color w:val="000000" w:themeColor="text1"/>
          <w:sz w:val="22"/>
          <w:szCs w:val="22"/>
        </w:rPr>
        <w:t xml:space="preserve">Arguably </w:t>
      </w:r>
      <w:r w:rsidRPr="00731E0E">
        <w:rPr>
          <w:rFonts w:ascii="Times New Roman" w:hAnsi="Times New Roman"/>
          <w:color w:val="000000" w:themeColor="text1"/>
          <w:sz w:val="22"/>
          <w:szCs w:val="22"/>
        </w:rPr>
        <w:t>I-LED</w:t>
      </w:r>
      <w:r w:rsidR="002A0ADD" w:rsidRPr="00731E0E">
        <w:rPr>
          <w:rFonts w:ascii="Times New Roman" w:hAnsi="Times New Roman"/>
          <w:color w:val="000000" w:themeColor="text1"/>
          <w:sz w:val="22"/>
          <w:szCs w:val="22"/>
        </w:rPr>
        <w:t xml:space="preserve"> can </w:t>
      </w:r>
      <w:r w:rsidR="00385316" w:rsidRPr="00731E0E">
        <w:rPr>
          <w:rFonts w:ascii="Times New Roman" w:hAnsi="Times New Roman"/>
          <w:color w:val="000000" w:themeColor="text1"/>
          <w:sz w:val="22"/>
          <w:szCs w:val="22"/>
        </w:rPr>
        <w:t xml:space="preserve">also </w:t>
      </w:r>
      <w:r w:rsidR="002A0ADD" w:rsidRPr="00731E0E">
        <w:rPr>
          <w:rFonts w:ascii="Times New Roman" w:hAnsi="Times New Roman"/>
          <w:color w:val="000000" w:themeColor="text1"/>
          <w:sz w:val="22"/>
          <w:szCs w:val="22"/>
        </w:rPr>
        <w:t>help counter other potential consequences of latent errors, which are not safety-related, such as overall system performance, social-economic gains and political and reputational value (Kleiner et al. 2015).</w:t>
      </w:r>
    </w:p>
    <w:p w14:paraId="5DA3068B" w14:textId="77777777" w:rsidR="002A0ADD" w:rsidRPr="00731E0E" w:rsidRDefault="002A0ADD" w:rsidP="00435BDB">
      <w:pPr>
        <w:widowControl w:val="0"/>
        <w:autoSpaceDE w:val="0"/>
        <w:autoSpaceDN w:val="0"/>
        <w:adjustRightInd w:val="0"/>
        <w:jc w:val="both"/>
        <w:rPr>
          <w:rFonts w:ascii="Times New Roman" w:hAnsi="Times New Roman"/>
          <w:color w:val="000000" w:themeColor="text1"/>
          <w:sz w:val="22"/>
          <w:szCs w:val="22"/>
        </w:rPr>
      </w:pPr>
    </w:p>
    <w:p w14:paraId="682BEDF0" w14:textId="7F4A99B3" w:rsidR="00435BDB" w:rsidRPr="00731E0E" w:rsidRDefault="007D3BFE" w:rsidP="00435BDB">
      <w:pPr>
        <w:widowControl w:val="0"/>
        <w:autoSpaceDE w:val="0"/>
        <w:autoSpaceDN w:val="0"/>
        <w:adjustRightInd w:val="0"/>
        <w:jc w:val="both"/>
        <w:rPr>
          <w:rFonts w:ascii="Times New Roman" w:hAnsi="Times New Roman"/>
          <w:b/>
          <w:color w:val="000000" w:themeColor="text1"/>
          <w:sz w:val="22"/>
          <w:szCs w:val="22"/>
        </w:rPr>
      </w:pPr>
      <w:r w:rsidRPr="00731E0E">
        <w:rPr>
          <w:rFonts w:ascii="Times New Roman" w:hAnsi="Times New Roman"/>
          <w:b/>
          <w:color w:val="000000" w:themeColor="text1"/>
          <w:sz w:val="22"/>
          <w:szCs w:val="22"/>
        </w:rPr>
        <w:t>5</w:t>
      </w:r>
      <w:r w:rsidR="00435BDB" w:rsidRPr="00731E0E">
        <w:rPr>
          <w:rFonts w:ascii="Times New Roman" w:hAnsi="Times New Roman"/>
          <w:b/>
          <w:color w:val="000000" w:themeColor="text1"/>
          <w:sz w:val="22"/>
          <w:szCs w:val="22"/>
        </w:rPr>
        <w:t>.0</w:t>
      </w:r>
      <w:r w:rsidR="00435BDB" w:rsidRPr="00731E0E">
        <w:rPr>
          <w:rFonts w:ascii="Times New Roman" w:hAnsi="Times New Roman"/>
          <w:b/>
          <w:color w:val="000000" w:themeColor="text1"/>
          <w:sz w:val="22"/>
          <w:szCs w:val="22"/>
        </w:rPr>
        <w:tab/>
      </w:r>
      <w:r w:rsidR="0038453B" w:rsidRPr="00731E0E">
        <w:rPr>
          <w:rFonts w:ascii="Times New Roman" w:hAnsi="Times New Roman"/>
          <w:b/>
          <w:color w:val="000000" w:themeColor="text1"/>
          <w:sz w:val="22"/>
          <w:szCs w:val="22"/>
        </w:rPr>
        <w:t>Conclusions</w:t>
      </w:r>
    </w:p>
    <w:p w14:paraId="6BF76EF9" w14:textId="77777777" w:rsidR="007D3BFE" w:rsidRPr="00731E0E" w:rsidRDefault="007D3BFE" w:rsidP="0038558E">
      <w:pPr>
        <w:tabs>
          <w:tab w:val="left" w:pos="1134"/>
        </w:tabs>
        <w:jc w:val="both"/>
        <w:rPr>
          <w:rFonts w:ascii="Times New Roman" w:hAnsi="Times New Roman"/>
          <w:color w:val="000000" w:themeColor="text1"/>
          <w:sz w:val="22"/>
          <w:szCs w:val="22"/>
        </w:rPr>
      </w:pPr>
    </w:p>
    <w:p w14:paraId="3BE06B32" w14:textId="24DD4AD5" w:rsidR="007D3BFE" w:rsidRPr="00731E0E" w:rsidRDefault="00F90399" w:rsidP="00BB3571">
      <w:pPr>
        <w:tabs>
          <w:tab w:val="left" w:pos="1134"/>
        </w:tabs>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I-LED</w:t>
      </w:r>
      <w:r w:rsidR="007D3BFE" w:rsidRPr="00731E0E">
        <w:rPr>
          <w:rFonts w:ascii="Times New Roman" w:hAnsi="Times New Roman"/>
          <w:color w:val="000000" w:themeColor="text1"/>
          <w:sz w:val="22"/>
          <w:szCs w:val="22"/>
        </w:rPr>
        <w:t xml:space="preserve"> has been shown to offer further mitigation for erroneous acts occurring in safety critical organisations, such as the aircraft maintenance environment used in this study. </w:t>
      </w:r>
      <w:r w:rsidRPr="00731E0E">
        <w:rPr>
          <w:rFonts w:ascii="Times New Roman" w:hAnsi="Times New Roman"/>
          <w:color w:val="000000" w:themeColor="text1"/>
          <w:sz w:val="22"/>
          <w:szCs w:val="22"/>
        </w:rPr>
        <w:t>I-LED</w:t>
      </w:r>
      <w:r w:rsidR="007D3BFE" w:rsidRPr="00731E0E">
        <w:rPr>
          <w:rFonts w:ascii="Times New Roman" w:hAnsi="Times New Roman"/>
          <w:color w:val="000000" w:themeColor="text1"/>
          <w:sz w:val="22"/>
          <w:szCs w:val="22"/>
        </w:rPr>
        <w:t xml:space="preserve"> </w:t>
      </w:r>
      <w:r w:rsidR="005B1DFD" w:rsidRPr="00731E0E">
        <w:rPr>
          <w:rFonts w:ascii="Times New Roman" w:hAnsi="Times New Roman"/>
          <w:color w:val="000000" w:themeColor="text1"/>
          <w:sz w:val="22"/>
          <w:szCs w:val="22"/>
        </w:rPr>
        <w:t xml:space="preserve">interventions </w:t>
      </w:r>
      <w:r w:rsidR="007D3BFE" w:rsidRPr="00731E0E">
        <w:rPr>
          <w:rFonts w:ascii="Times New Roman" w:hAnsi="Times New Roman"/>
          <w:color w:val="000000" w:themeColor="text1"/>
          <w:sz w:val="22"/>
          <w:szCs w:val="22"/>
        </w:rPr>
        <w:t>enhance the timely detection of latent error effects</w:t>
      </w:r>
      <w:r w:rsidR="00D944EA" w:rsidRPr="00731E0E">
        <w:rPr>
          <w:rFonts w:ascii="Times New Roman" w:hAnsi="Times New Roman"/>
          <w:color w:val="000000" w:themeColor="text1"/>
          <w:sz w:val="22"/>
          <w:szCs w:val="22"/>
        </w:rPr>
        <w:t>,</w:t>
      </w:r>
      <w:r w:rsidR="007D3BFE" w:rsidRPr="00731E0E">
        <w:rPr>
          <w:rFonts w:ascii="Times New Roman" w:hAnsi="Times New Roman"/>
          <w:color w:val="000000" w:themeColor="text1"/>
          <w:sz w:val="22"/>
          <w:szCs w:val="22"/>
        </w:rPr>
        <w:t xml:space="preserve"> thereby helping to avoid adverse consequences</w:t>
      </w:r>
      <w:r w:rsidR="00D944EA" w:rsidRPr="00731E0E">
        <w:rPr>
          <w:rFonts w:ascii="Times New Roman" w:hAnsi="Times New Roman"/>
          <w:color w:val="000000" w:themeColor="text1"/>
          <w:sz w:val="22"/>
          <w:szCs w:val="22"/>
        </w:rPr>
        <w:t xml:space="preserve"> such as an accident</w:t>
      </w:r>
      <w:r w:rsidR="007D3BFE" w:rsidRPr="00731E0E">
        <w:rPr>
          <w:rFonts w:ascii="Times New Roman" w:hAnsi="Times New Roman"/>
          <w:color w:val="000000" w:themeColor="text1"/>
          <w:sz w:val="22"/>
          <w:szCs w:val="22"/>
        </w:rPr>
        <w:t xml:space="preserve">. An effective intervention is context sensitive and </w:t>
      </w:r>
      <w:r w:rsidR="0059260F" w:rsidRPr="00731E0E">
        <w:rPr>
          <w:rFonts w:ascii="Times New Roman" w:hAnsi="Times New Roman"/>
          <w:color w:val="000000" w:themeColor="text1"/>
          <w:sz w:val="22"/>
          <w:szCs w:val="22"/>
        </w:rPr>
        <w:t xml:space="preserve">maximises </w:t>
      </w:r>
      <w:r w:rsidR="007D3BFE" w:rsidRPr="00731E0E">
        <w:rPr>
          <w:rFonts w:ascii="Times New Roman" w:hAnsi="Times New Roman"/>
          <w:color w:val="000000" w:themeColor="text1"/>
          <w:sz w:val="22"/>
          <w:szCs w:val="22"/>
        </w:rPr>
        <w:t>engage</w:t>
      </w:r>
      <w:r w:rsidR="0059260F" w:rsidRPr="00731E0E">
        <w:rPr>
          <w:rFonts w:ascii="Times New Roman" w:hAnsi="Times New Roman"/>
          <w:color w:val="000000" w:themeColor="text1"/>
          <w:sz w:val="22"/>
          <w:szCs w:val="22"/>
        </w:rPr>
        <w:t>ment</w:t>
      </w:r>
      <w:r w:rsidR="007D3BFE" w:rsidRPr="00731E0E">
        <w:rPr>
          <w:rFonts w:ascii="Times New Roman" w:hAnsi="Times New Roman"/>
          <w:color w:val="000000" w:themeColor="text1"/>
          <w:sz w:val="22"/>
          <w:szCs w:val="22"/>
        </w:rPr>
        <w:t xml:space="preserve"> with system cues. It is for this reason that the SLL intervention is likely to have been the most effective technique for both operatives</w:t>
      </w:r>
      <w:r w:rsidR="00D944EA" w:rsidRPr="00731E0E">
        <w:rPr>
          <w:rFonts w:ascii="Times New Roman" w:hAnsi="Times New Roman"/>
          <w:color w:val="000000" w:themeColor="text1"/>
          <w:sz w:val="22"/>
          <w:szCs w:val="22"/>
        </w:rPr>
        <w:t xml:space="preserve"> and supervisors, as it immerses</w:t>
      </w:r>
      <w:r w:rsidR="007D3BFE" w:rsidRPr="00731E0E">
        <w:rPr>
          <w:rFonts w:ascii="Times New Roman" w:hAnsi="Times New Roman"/>
          <w:color w:val="000000" w:themeColor="text1"/>
          <w:sz w:val="22"/>
          <w:szCs w:val="22"/>
        </w:rPr>
        <w:t xml:space="preserve"> the engineers in their relevant sociotechnical environment. The SLL intervention is also a flexible technique that the operator can tailor independently </w:t>
      </w:r>
      <w:r w:rsidR="00D944EA" w:rsidRPr="00731E0E">
        <w:rPr>
          <w:rFonts w:ascii="Times New Roman" w:hAnsi="Times New Roman"/>
          <w:color w:val="000000" w:themeColor="text1"/>
          <w:sz w:val="22"/>
          <w:szCs w:val="22"/>
        </w:rPr>
        <w:t>during</w:t>
      </w:r>
      <w:r w:rsidR="007D3BFE" w:rsidRPr="00731E0E">
        <w:rPr>
          <w:rFonts w:ascii="Times New Roman" w:hAnsi="Times New Roman"/>
          <w:color w:val="000000" w:themeColor="text1"/>
          <w:sz w:val="22"/>
          <w:szCs w:val="22"/>
        </w:rPr>
        <w:t xml:space="preserve"> </w:t>
      </w:r>
      <w:r w:rsidR="00876F4F" w:rsidRPr="00731E0E">
        <w:rPr>
          <w:rFonts w:ascii="Times New Roman" w:hAnsi="Times New Roman"/>
          <w:color w:val="000000" w:themeColor="text1"/>
          <w:sz w:val="22"/>
          <w:szCs w:val="22"/>
        </w:rPr>
        <w:t>normal operations in the workplace</w:t>
      </w:r>
      <w:r w:rsidR="007D3BFE" w:rsidRPr="00731E0E">
        <w:rPr>
          <w:rFonts w:ascii="Times New Roman" w:hAnsi="Times New Roman"/>
          <w:color w:val="000000" w:themeColor="text1"/>
          <w:sz w:val="22"/>
          <w:szCs w:val="22"/>
        </w:rPr>
        <w:t>.</w:t>
      </w:r>
      <w:r w:rsidR="00BB3571" w:rsidRPr="00731E0E">
        <w:rPr>
          <w:rFonts w:ascii="Times New Roman" w:hAnsi="Times New Roman"/>
          <w:color w:val="000000" w:themeColor="text1"/>
          <w:sz w:val="22"/>
          <w:szCs w:val="22"/>
        </w:rPr>
        <w:t xml:space="preserve"> </w:t>
      </w:r>
      <w:r w:rsidRPr="00731E0E">
        <w:rPr>
          <w:rFonts w:ascii="Times New Roman" w:hAnsi="Times New Roman"/>
          <w:color w:val="000000" w:themeColor="text1"/>
          <w:sz w:val="22"/>
          <w:szCs w:val="22"/>
        </w:rPr>
        <w:t>I-LED</w:t>
      </w:r>
      <w:r w:rsidR="00D944EA" w:rsidRPr="00731E0E">
        <w:rPr>
          <w:rFonts w:ascii="Times New Roman" w:hAnsi="Times New Roman"/>
          <w:color w:val="000000" w:themeColor="text1"/>
          <w:sz w:val="22"/>
          <w:szCs w:val="22"/>
        </w:rPr>
        <w:t xml:space="preserve"> interventions </w:t>
      </w:r>
      <w:r w:rsidR="007D3BFE" w:rsidRPr="00731E0E">
        <w:rPr>
          <w:rFonts w:ascii="Times New Roman" w:hAnsi="Times New Roman"/>
          <w:color w:val="000000" w:themeColor="text1"/>
          <w:sz w:val="22"/>
          <w:szCs w:val="22"/>
        </w:rPr>
        <w:t xml:space="preserve">should improve overall safety performance within an organisation, for which there are likely to be many more potential interventions than the four described in the current study. This may be especially true for habitual tasks carried out alone or for tasks perceived to be low risk where human performance variability could pass unchecked. </w:t>
      </w:r>
      <w:r w:rsidR="00876F4F" w:rsidRPr="00731E0E">
        <w:rPr>
          <w:rFonts w:ascii="Times New Roman" w:hAnsi="Times New Roman"/>
          <w:color w:val="000000" w:themeColor="text1"/>
          <w:sz w:val="22"/>
          <w:szCs w:val="22"/>
        </w:rPr>
        <w:t xml:space="preserve">It has been argued safety </w:t>
      </w:r>
      <w:r w:rsidR="002805EA" w:rsidRPr="00731E0E">
        <w:rPr>
          <w:rFonts w:ascii="Times New Roman" w:hAnsi="Times New Roman"/>
          <w:color w:val="000000" w:themeColor="text1"/>
          <w:sz w:val="22"/>
          <w:szCs w:val="22"/>
        </w:rPr>
        <w:t>is created through</w:t>
      </w:r>
      <w:r w:rsidR="007D3BFE" w:rsidRPr="00731E0E">
        <w:rPr>
          <w:rFonts w:ascii="Times New Roman" w:hAnsi="Times New Roman"/>
          <w:color w:val="000000" w:themeColor="text1"/>
          <w:sz w:val="22"/>
          <w:szCs w:val="22"/>
        </w:rPr>
        <w:t xml:space="preserve"> </w:t>
      </w:r>
      <w:r w:rsidR="00D944EA" w:rsidRPr="00731E0E">
        <w:rPr>
          <w:rFonts w:ascii="Times New Roman" w:hAnsi="Times New Roman"/>
          <w:color w:val="000000" w:themeColor="text1"/>
          <w:sz w:val="22"/>
          <w:szCs w:val="22"/>
        </w:rPr>
        <w:t>effective</w:t>
      </w:r>
      <w:r w:rsidR="007D3BFE" w:rsidRPr="00731E0E">
        <w:rPr>
          <w:rFonts w:ascii="Times New Roman" w:hAnsi="Times New Roman"/>
          <w:color w:val="000000" w:themeColor="text1"/>
          <w:sz w:val="22"/>
          <w:szCs w:val="22"/>
        </w:rPr>
        <w:t xml:space="preserve"> risk management that </w:t>
      </w:r>
      <w:r w:rsidR="00165686" w:rsidRPr="00731E0E">
        <w:rPr>
          <w:rFonts w:ascii="Times New Roman" w:hAnsi="Times New Roman"/>
          <w:color w:val="000000" w:themeColor="text1"/>
          <w:sz w:val="22"/>
          <w:szCs w:val="22"/>
        </w:rPr>
        <w:t>matches</w:t>
      </w:r>
      <w:r w:rsidR="007D3BFE" w:rsidRPr="00731E0E">
        <w:rPr>
          <w:rFonts w:ascii="Times New Roman" w:hAnsi="Times New Roman"/>
          <w:color w:val="000000" w:themeColor="text1"/>
          <w:sz w:val="22"/>
          <w:szCs w:val="22"/>
        </w:rPr>
        <w:t xml:space="preserve"> human performance variability with </w:t>
      </w:r>
      <w:r w:rsidR="00876F4F" w:rsidRPr="00731E0E">
        <w:rPr>
          <w:rFonts w:ascii="Times New Roman" w:hAnsi="Times New Roman"/>
          <w:color w:val="000000" w:themeColor="text1"/>
          <w:sz w:val="22"/>
          <w:szCs w:val="22"/>
        </w:rPr>
        <w:t>systemic</w:t>
      </w:r>
      <w:r w:rsidR="005701E0" w:rsidRPr="00731E0E">
        <w:rPr>
          <w:rFonts w:ascii="Times New Roman" w:hAnsi="Times New Roman"/>
          <w:color w:val="000000" w:themeColor="text1"/>
          <w:sz w:val="22"/>
          <w:szCs w:val="22"/>
        </w:rPr>
        <w:t xml:space="preserve"> approaches, for which</w:t>
      </w:r>
      <w:r w:rsidR="007D3BFE" w:rsidRPr="00731E0E">
        <w:rPr>
          <w:rFonts w:ascii="Times New Roman" w:hAnsi="Times New Roman"/>
          <w:color w:val="000000" w:themeColor="text1"/>
          <w:sz w:val="22"/>
          <w:szCs w:val="22"/>
        </w:rPr>
        <w:t xml:space="preserve"> </w:t>
      </w:r>
      <w:r w:rsidR="005701E0" w:rsidRPr="00731E0E">
        <w:rPr>
          <w:rFonts w:ascii="Times New Roman" w:hAnsi="Times New Roman"/>
          <w:color w:val="000000" w:themeColor="text1"/>
          <w:sz w:val="22"/>
          <w:szCs w:val="22"/>
        </w:rPr>
        <w:t xml:space="preserve">the </w:t>
      </w:r>
      <w:r w:rsidRPr="00731E0E">
        <w:rPr>
          <w:rFonts w:ascii="Times New Roman" w:hAnsi="Times New Roman"/>
          <w:color w:val="000000" w:themeColor="text1"/>
          <w:sz w:val="22"/>
          <w:szCs w:val="22"/>
        </w:rPr>
        <w:t>I-LED</w:t>
      </w:r>
      <w:r w:rsidR="007D3BFE" w:rsidRPr="00731E0E">
        <w:rPr>
          <w:rFonts w:ascii="Times New Roman" w:hAnsi="Times New Roman"/>
          <w:color w:val="000000" w:themeColor="text1"/>
          <w:sz w:val="22"/>
          <w:szCs w:val="22"/>
        </w:rPr>
        <w:t xml:space="preserve"> </w:t>
      </w:r>
      <w:r w:rsidR="005701E0" w:rsidRPr="00731E0E">
        <w:rPr>
          <w:rFonts w:ascii="Times New Roman" w:hAnsi="Times New Roman"/>
          <w:color w:val="000000" w:themeColor="text1"/>
          <w:sz w:val="22"/>
          <w:szCs w:val="22"/>
        </w:rPr>
        <w:t xml:space="preserve">phenomenon is thought to offer </w:t>
      </w:r>
      <w:r w:rsidR="00165686" w:rsidRPr="00731E0E">
        <w:rPr>
          <w:rFonts w:ascii="Times New Roman" w:hAnsi="Times New Roman"/>
          <w:color w:val="000000" w:themeColor="text1"/>
          <w:sz w:val="22"/>
          <w:szCs w:val="22"/>
        </w:rPr>
        <w:t xml:space="preserve">a </w:t>
      </w:r>
      <w:r w:rsidR="005701E0" w:rsidRPr="00731E0E">
        <w:rPr>
          <w:rFonts w:ascii="Times New Roman" w:hAnsi="Times New Roman"/>
          <w:color w:val="000000" w:themeColor="text1"/>
          <w:sz w:val="22"/>
          <w:szCs w:val="22"/>
        </w:rPr>
        <w:t xml:space="preserve">significant contribution to Safety II </w:t>
      </w:r>
      <w:r w:rsidR="00D944EA" w:rsidRPr="00731E0E">
        <w:rPr>
          <w:rFonts w:ascii="Times New Roman" w:hAnsi="Times New Roman"/>
          <w:color w:val="000000" w:themeColor="text1"/>
          <w:sz w:val="22"/>
          <w:szCs w:val="22"/>
        </w:rPr>
        <w:t>approaches</w:t>
      </w:r>
      <w:r w:rsidR="007D3BFE" w:rsidRPr="00731E0E">
        <w:rPr>
          <w:rFonts w:ascii="Times New Roman" w:hAnsi="Times New Roman"/>
          <w:color w:val="000000" w:themeColor="text1"/>
          <w:sz w:val="22"/>
          <w:szCs w:val="22"/>
        </w:rPr>
        <w:t xml:space="preserve"> </w:t>
      </w:r>
      <w:r w:rsidR="00165686" w:rsidRPr="00731E0E">
        <w:rPr>
          <w:rFonts w:ascii="Times New Roman" w:hAnsi="Times New Roman"/>
          <w:color w:val="000000" w:themeColor="text1"/>
          <w:sz w:val="22"/>
          <w:szCs w:val="22"/>
        </w:rPr>
        <w:t>provided interventions are</w:t>
      </w:r>
      <w:r w:rsidR="005701E0" w:rsidRPr="00731E0E">
        <w:rPr>
          <w:rFonts w:ascii="Times New Roman" w:hAnsi="Times New Roman"/>
          <w:color w:val="000000" w:themeColor="text1"/>
          <w:sz w:val="22"/>
          <w:szCs w:val="22"/>
        </w:rPr>
        <w:t xml:space="preserve"> designed into </w:t>
      </w:r>
      <w:r w:rsidR="00D944EA" w:rsidRPr="00731E0E">
        <w:rPr>
          <w:rFonts w:ascii="Times New Roman" w:hAnsi="Times New Roman"/>
          <w:color w:val="000000" w:themeColor="text1"/>
          <w:sz w:val="22"/>
          <w:szCs w:val="22"/>
        </w:rPr>
        <w:t xml:space="preserve">Safety I controls </w:t>
      </w:r>
      <w:r w:rsidR="005701E0" w:rsidRPr="00731E0E">
        <w:rPr>
          <w:rFonts w:ascii="Times New Roman" w:hAnsi="Times New Roman"/>
          <w:color w:val="000000" w:themeColor="text1"/>
          <w:sz w:val="22"/>
          <w:szCs w:val="22"/>
        </w:rPr>
        <w:t xml:space="preserve">through training </w:t>
      </w:r>
      <w:r w:rsidR="00D944EA" w:rsidRPr="00731E0E">
        <w:rPr>
          <w:rFonts w:ascii="Times New Roman" w:hAnsi="Times New Roman"/>
          <w:color w:val="000000" w:themeColor="text1"/>
          <w:sz w:val="22"/>
          <w:szCs w:val="22"/>
        </w:rPr>
        <w:t xml:space="preserve">enhancements </w:t>
      </w:r>
      <w:r w:rsidR="005701E0" w:rsidRPr="00731E0E">
        <w:rPr>
          <w:rFonts w:ascii="Times New Roman" w:hAnsi="Times New Roman"/>
          <w:color w:val="000000" w:themeColor="text1"/>
          <w:sz w:val="22"/>
          <w:szCs w:val="22"/>
        </w:rPr>
        <w:t>and safety processes</w:t>
      </w:r>
      <w:r w:rsidR="007D3BFE" w:rsidRPr="00731E0E">
        <w:rPr>
          <w:rFonts w:ascii="Times New Roman" w:hAnsi="Times New Roman"/>
          <w:color w:val="000000" w:themeColor="text1"/>
          <w:sz w:val="22"/>
          <w:szCs w:val="22"/>
        </w:rPr>
        <w:t xml:space="preserve">. This requires a system perspective, as the organisation needs to embed </w:t>
      </w:r>
      <w:r w:rsidRPr="00731E0E">
        <w:rPr>
          <w:rFonts w:ascii="Times New Roman" w:hAnsi="Times New Roman"/>
          <w:color w:val="000000" w:themeColor="text1"/>
          <w:sz w:val="22"/>
          <w:szCs w:val="22"/>
        </w:rPr>
        <w:t>I-LED</w:t>
      </w:r>
      <w:r w:rsidR="007D3BFE" w:rsidRPr="00731E0E">
        <w:rPr>
          <w:rFonts w:ascii="Times New Roman" w:hAnsi="Times New Roman"/>
          <w:color w:val="000000" w:themeColor="text1"/>
          <w:sz w:val="22"/>
          <w:szCs w:val="22"/>
        </w:rPr>
        <w:t xml:space="preserve"> interventions within its </w:t>
      </w:r>
      <w:r w:rsidR="005701E0" w:rsidRPr="00731E0E">
        <w:rPr>
          <w:rFonts w:ascii="Times New Roman" w:hAnsi="Times New Roman"/>
          <w:color w:val="000000" w:themeColor="text1"/>
          <w:sz w:val="22"/>
          <w:szCs w:val="22"/>
        </w:rPr>
        <w:t xml:space="preserve">overall </w:t>
      </w:r>
      <w:r w:rsidR="007D3BFE" w:rsidRPr="00731E0E">
        <w:rPr>
          <w:rFonts w:ascii="Times New Roman" w:hAnsi="Times New Roman"/>
          <w:color w:val="000000" w:themeColor="text1"/>
          <w:sz w:val="22"/>
          <w:szCs w:val="22"/>
        </w:rPr>
        <w:t xml:space="preserve">safety system to ensure </w:t>
      </w:r>
      <w:r w:rsidR="005701E0" w:rsidRPr="00731E0E">
        <w:rPr>
          <w:rFonts w:ascii="Times New Roman" w:hAnsi="Times New Roman"/>
          <w:color w:val="000000" w:themeColor="text1"/>
          <w:sz w:val="22"/>
          <w:szCs w:val="22"/>
        </w:rPr>
        <w:t xml:space="preserve">operators receive the </w:t>
      </w:r>
      <w:r w:rsidR="007D3BFE" w:rsidRPr="00731E0E">
        <w:rPr>
          <w:rFonts w:ascii="Times New Roman" w:hAnsi="Times New Roman"/>
          <w:color w:val="000000" w:themeColor="text1"/>
          <w:sz w:val="22"/>
          <w:szCs w:val="22"/>
        </w:rPr>
        <w:t xml:space="preserve">training, </w:t>
      </w:r>
      <w:r w:rsidR="005701E0" w:rsidRPr="00731E0E">
        <w:rPr>
          <w:rFonts w:ascii="Times New Roman" w:hAnsi="Times New Roman"/>
          <w:color w:val="000000" w:themeColor="text1"/>
          <w:sz w:val="22"/>
          <w:szCs w:val="22"/>
        </w:rPr>
        <w:t xml:space="preserve">are given </w:t>
      </w:r>
      <w:r w:rsidR="007D3BFE" w:rsidRPr="00731E0E">
        <w:rPr>
          <w:rFonts w:ascii="Times New Roman" w:hAnsi="Times New Roman"/>
          <w:color w:val="000000" w:themeColor="text1"/>
          <w:sz w:val="22"/>
          <w:szCs w:val="22"/>
        </w:rPr>
        <w:t>time to conduct the intervention, and context dependent cues are available in the workplace.</w:t>
      </w:r>
    </w:p>
    <w:p w14:paraId="2B7D38F4" w14:textId="2FB10D2F" w:rsidR="007D3BFE" w:rsidRPr="00731E0E" w:rsidRDefault="007D3BFE" w:rsidP="007D3BFE">
      <w:pPr>
        <w:tabs>
          <w:tab w:val="left" w:pos="1134"/>
        </w:tabs>
        <w:jc w:val="both"/>
        <w:rPr>
          <w:rFonts w:ascii="Times New Roman" w:hAnsi="Times New Roman"/>
          <w:color w:val="000000" w:themeColor="text1"/>
          <w:sz w:val="22"/>
          <w:szCs w:val="22"/>
        </w:rPr>
      </w:pPr>
      <w:r w:rsidRPr="00731E0E">
        <w:rPr>
          <w:rFonts w:ascii="Times New Roman" w:hAnsi="Times New Roman"/>
          <w:color w:val="000000" w:themeColor="text1"/>
          <w:sz w:val="22"/>
          <w:szCs w:val="22"/>
        </w:rPr>
        <w:tab/>
      </w:r>
      <w:r w:rsidR="00F90399" w:rsidRPr="00731E0E">
        <w:rPr>
          <w:rFonts w:ascii="Times New Roman" w:hAnsi="Times New Roman"/>
          <w:color w:val="000000" w:themeColor="text1"/>
          <w:sz w:val="22"/>
          <w:szCs w:val="22"/>
        </w:rPr>
        <w:t>I-LED</w:t>
      </w:r>
      <w:r w:rsidRPr="00731E0E">
        <w:rPr>
          <w:rFonts w:ascii="Times New Roman" w:hAnsi="Times New Roman"/>
          <w:color w:val="000000" w:themeColor="text1"/>
          <w:sz w:val="22"/>
          <w:szCs w:val="22"/>
        </w:rPr>
        <w:t xml:space="preserve"> research offers a further step-change in safety thinking by helping to manage system induced human error effects by facilitating Safety II opportunities through the application of </w:t>
      </w:r>
      <w:r w:rsidR="00F90399" w:rsidRPr="00731E0E">
        <w:rPr>
          <w:rFonts w:ascii="Times New Roman" w:hAnsi="Times New Roman"/>
          <w:color w:val="000000" w:themeColor="text1"/>
          <w:sz w:val="22"/>
          <w:szCs w:val="22"/>
        </w:rPr>
        <w:t>I-LED</w:t>
      </w:r>
      <w:r w:rsidRPr="00731E0E">
        <w:rPr>
          <w:rFonts w:ascii="Times New Roman" w:hAnsi="Times New Roman"/>
          <w:color w:val="000000" w:themeColor="text1"/>
          <w:sz w:val="22"/>
          <w:szCs w:val="22"/>
        </w:rPr>
        <w:t xml:space="preserve"> interventions post-task completion. Successful </w:t>
      </w:r>
      <w:r w:rsidR="00F90399" w:rsidRPr="00731E0E">
        <w:rPr>
          <w:rFonts w:ascii="Times New Roman" w:hAnsi="Times New Roman"/>
          <w:color w:val="000000" w:themeColor="text1"/>
          <w:sz w:val="22"/>
          <w:szCs w:val="22"/>
        </w:rPr>
        <w:t>I-LED</w:t>
      </w:r>
      <w:r w:rsidRPr="00731E0E">
        <w:rPr>
          <w:rFonts w:ascii="Times New Roman" w:hAnsi="Times New Roman"/>
          <w:color w:val="000000" w:themeColor="text1"/>
          <w:sz w:val="22"/>
          <w:szCs w:val="22"/>
        </w:rPr>
        <w:t xml:space="preserve"> limits occasions for adverse outcomes to occur, despite the presence of existing control mechanisms, and thus should be of benefit to any safety critical organisation seeking to further enhance their safety management system.</w:t>
      </w:r>
    </w:p>
    <w:p w14:paraId="286CDC48" w14:textId="77777777" w:rsidR="00AD22DD" w:rsidRPr="00731E0E" w:rsidRDefault="00AD22DD" w:rsidP="00435BDB">
      <w:pPr>
        <w:widowControl w:val="0"/>
        <w:autoSpaceDE w:val="0"/>
        <w:autoSpaceDN w:val="0"/>
        <w:adjustRightInd w:val="0"/>
        <w:jc w:val="both"/>
        <w:rPr>
          <w:rFonts w:ascii="Times New Roman" w:hAnsi="Times New Roman"/>
          <w:b/>
          <w:color w:val="000000" w:themeColor="text1"/>
          <w:sz w:val="22"/>
          <w:szCs w:val="22"/>
        </w:rPr>
      </w:pPr>
    </w:p>
    <w:p w14:paraId="679C78E8" w14:textId="77777777" w:rsidR="00435BDB" w:rsidRPr="00731E0E" w:rsidRDefault="00435BDB" w:rsidP="00435BDB">
      <w:pPr>
        <w:widowControl w:val="0"/>
        <w:autoSpaceDE w:val="0"/>
        <w:autoSpaceDN w:val="0"/>
        <w:adjustRightInd w:val="0"/>
        <w:jc w:val="both"/>
        <w:rPr>
          <w:rFonts w:ascii="Times New Roman" w:hAnsi="Times New Roman"/>
          <w:b/>
          <w:color w:val="000000" w:themeColor="text1"/>
          <w:sz w:val="22"/>
          <w:szCs w:val="22"/>
        </w:rPr>
      </w:pPr>
      <w:r w:rsidRPr="00731E0E">
        <w:rPr>
          <w:rFonts w:ascii="Times New Roman" w:hAnsi="Times New Roman"/>
          <w:b/>
          <w:color w:val="000000" w:themeColor="text1"/>
          <w:sz w:val="22"/>
          <w:szCs w:val="22"/>
        </w:rPr>
        <w:t>References</w:t>
      </w:r>
    </w:p>
    <w:p w14:paraId="78D7507E" w14:textId="77777777" w:rsidR="00435BDB" w:rsidRPr="00731E0E" w:rsidRDefault="00435BDB" w:rsidP="00435BDB">
      <w:pPr>
        <w:widowControl w:val="0"/>
        <w:autoSpaceDE w:val="0"/>
        <w:autoSpaceDN w:val="0"/>
        <w:adjustRightInd w:val="0"/>
        <w:jc w:val="both"/>
        <w:rPr>
          <w:rFonts w:ascii="Times New Roman" w:hAnsi="Times New Roman"/>
          <w:b/>
          <w:color w:val="000000" w:themeColor="text1"/>
          <w:sz w:val="22"/>
          <w:szCs w:val="22"/>
        </w:rPr>
      </w:pPr>
    </w:p>
    <w:p w14:paraId="6D2A8965" w14:textId="77777777" w:rsidR="00435BDB" w:rsidRPr="00731E0E" w:rsidRDefault="00435BDB" w:rsidP="00435BDB">
      <w:pPr>
        <w:pStyle w:val="NormalWeb"/>
        <w:spacing w:before="2" w:after="2"/>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Amalberti, R., 2013. </w:t>
      </w:r>
      <w:r w:rsidRPr="00731E0E">
        <w:rPr>
          <w:rFonts w:ascii="Times New Roman" w:hAnsi="Times New Roman"/>
          <w:i/>
          <w:color w:val="000000" w:themeColor="text1"/>
          <w:sz w:val="22"/>
          <w:szCs w:val="22"/>
        </w:rPr>
        <w:t xml:space="preserve">Navigating  safety: Necessary compromises and trade-offs – Theory and Practice. </w:t>
      </w:r>
      <w:r w:rsidRPr="00731E0E">
        <w:rPr>
          <w:rFonts w:ascii="Times New Roman" w:hAnsi="Times New Roman"/>
          <w:color w:val="000000" w:themeColor="text1"/>
          <w:sz w:val="22"/>
          <w:szCs w:val="22"/>
        </w:rPr>
        <w:t>Netherlands: Springer.</w:t>
      </w:r>
    </w:p>
    <w:p w14:paraId="13E5CC8C"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72AD283A" w14:textId="4CA16DB8" w:rsidR="003D6A97" w:rsidRPr="00731E0E" w:rsidRDefault="003D6A97" w:rsidP="003D6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Amalberti, R., Wioland, L., 1997. “Human error in aviation.” Paper presented at the International Aviation Safety Conference. Rotterdam Airport, The Netherlands, 27-29 August 1997. In</w:t>
      </w:r>
      <w:r w:rsidRPr="00731E0E">
        <w:rPr>
          <w:rFonts w:ascii="Times New Roman" w:hAnsi="Times New Roman" w:cs="Arial"/>
          <w:i/>
          <w:color w:val="000000" w:themeColor="text1"/>
          <w:sz w:val="22"/>
          <w:szCs w:val="22"/>
        </w:rPr>
        <w:t xml:space="preserve"> Aviation Safety, </w:t>
      </w:r>
      <w:r w:rsidRPr="00731E0E">
        <w:rPr>
          <w:rFonts w:ascii="Times New Roman" w:hAnsi="Times New Roman" w:cs="Arial"/>
          <w:color w:val="000000" w:themeColor="text1"/>
          <w:sz w:val="22"/>
          <w:szCs w:val="22"/>
        </w:rPr>
        <w:t xml:space="preserve">edited by Soekkha, H. Utrech: VSP, 91-108. </w:t>
      </w:r>
    </w:p>
    <w:p w14:paraId="74077652"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5D5324FE"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olor w:val="000000" w:themeColor="text1"/>
          <w:sz w:val="22"/>
          <w:szCs w:val="22"/>
        </w:rPr>
        <w:t xml:space="preserve">Bartlett, F. C., 1932. </w:t>
      </w:r>
      <w:r w:rsidRPr="00731E0E">
        <w:rPr>
          <w:rFonts w:ascii="Times New Roman" w:hAnsi="Times New Roman"/>
          <w:i/>
          <w:color w:val="000000" w:themeColor="text1"/>
          <w:sz w:val="22"/>
          <w:szCs w:val="22"/>
        </w:rPr>
        <w:t>Remembering: A study of experimental and social psychology</w:t>
      </w:r>
      <w:r w:rsidRPr="00731E0E">
        <w:rPr>
          <w:rFonts w:ascii="Times New Roman" w:hAnsi="Times New Roman"/>
          <w:color w:val="000000" w:themeColor="text1"/>
          <w:sz w:val="22"/>
          <w:szCs w:val="22"/>
        </w:rPr>
        <w:t>. Cambridge, MA: Cambridge University Press.</w:t>
      </w:r>
      <w:r w:rsidRPr="00731E0E">
        <w:rPr>
          <w:rFonts w:ascii="Times New Roman" w:hAnsi="Times New Roman" w:cs="Arial"/>
          <w:color w:val="000000" w:themeColor="text1"/>
          <w:sz w:val="22"/>
          <w:szCs w:val="22"/>
        </w:rPr>
        <w:t xml:space="preserve"> </w:t>
      </w:r>
    </w:p>
    <w:p w14:paraId="68BF5557"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0F39D083"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Blavier, A., Rouy, E., Nyssen, A.S., De Keyser, V., 2005. Prospective issues for error detection. </w:t>
      </w:r>
      <w:r w:rsidRPr="00731E0E">
        <w:rPr>
          <w:rFonts w:ascii="Times New Roman" w:hAnsi="Times New Roman" w:cs="Arial"/>
          <w:i/>
          <w:iCs/>
          <w:color w:val="000000" w:themeColor="text1"/>
          <w:sz w:val="22"/>
          <w:szCs w:val="22"/>
        </w:rPr>
        <w:t>Ergonomics</w:t>
      </w:r>
      <w:r w:rsidRPr="00731E0E">
        <w:rPr>
          <w:rFonts w:ascii="Times New Roman" w:hAnsi="Times New Roman" w:cs="Arial"/>
          <w:iCs/>
          <w:color w:val="000000" w:themeColor="text1"/>
          <w:sz w:val="22"/>
          <w:szCs w:val="22"/>
        </w:rPr>
        <w:t xml:space="preserve">, </w:t>
      </w:r>
      <w:r w:rsidRPr="00731E0E">
        <w:rPr>
          <w:rFonts w:ascii="Times New Roman" w:hAnsi="Times New Roman" w:cs="Arial"/>
          <w:bCs/>
          <w:color w:val="000000" w:themeColor="text1"/>
          <w:sz w:val="22"/>
          <w:szCs w:val="22"/>
        </w:rPr>
        <w:t>48</w:t>
      </w:r>
      <w:r w:rsidRPr="00731E0E">
        <w:rPr>
          <w:rFonts w:ascii="Times New Roman" w:hAnsi="Times New Roman" w:cs="Arial"/>
          <w:color w:val="000000" w:themeColor="text1"/>
          <w:sz w:val="22"/>
          <w:szCs w:val="22"/>
        </w:rPr>
        <w:t xml:space="preserve">(7), 758-781. </w:t>
      </w:r>
    </w:p>
    <w:p w14:paraId="31DA5978" w14:textId="77777777" w:rsidR="00554D76" w:rsidRPr="00731E0E" w:rsidRDefault="00554D76"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lang w:val="en-US"/>
        </w:rPr>
      </w:pPr>
    </w:p>
    <w:p w14:paraId="158E8CC8" w14:textId="77777777" w:rsidR="00435BDB" w:rsidRPr="00731E0E" w:rsidRDefault="00435BDB"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lang w:val="en-US"/>
        </w:rPr>
      </w:pPr>
      <w:r w:rsidRPr="00731E0E">
        <w:rPr>
          <w:rFonts w:ascii="Times New Roman" w:hAnsi="Times New Roman" w:cs="Arial"/>
          <w:color w:val="000000" w:themeColor="text1"/>
          <w:sz w:val="22"/>
          <w:szCs w:val="22"/>
          <w:lang w:val="en-US"/>
        </w:rPr>
        <w:t xml:space="preserve">Chatzimichailidou, M.M., Stanton, N.A., Dokas, I.M., 2015. The concept of risk situation awareness provision: Towards a new approach for assessing the DSA about the threats and vulnerabilities of complex socio-technical systems. </w:t>
      </w:r>
      <w:r w:rsidRPr="00731E0E">
        <w:rPr>
          <w:rFonts w:ascii="Times New Roman" w:hAnsi="Times New Roman" w:cs="Arial"/>
          <w:i/>
          <w:color w:val="000000" w:themeColor="text1"/>
          <w:sz w:val="22"/>
          <w:szCs w:val="22"/>
          <w:lang w:val="en-US"/>
        </w:rPr>
        <w:t xml:space="preserve">Safety Science, </w:t>
      </w:r>
      <w:r w:rsidRPr="00731E0E">
        <w:rPr>
          <w:rFonts w:ascii="Times New Roman" w:hAnsi="Times New Roman" w:cs="Arial"/>
          <w:color w:val="000000" w:themeColor="text1"/>
          <w:sz w:val="22"/>
          <w:szCs w:val="22"/>
          <w:lang w:val="en-US"/>
        </w:rPr>
        <w:t>79, 126–138.</w:t>
      </w:r>
    </w:p>
    <w:p w14:paraId="18BB927A" w14:textId="77777777" w:rsidR="00435BDB" w:rsidRPr="00731E0E" w:rsidRDefault="00435BDB"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lang w:val="en-US"/>
        </w:rPr>
      </w:pPr>
    </w:p>
    <w:p w14:paraId="6EEF002D" w14:textId="77777777" w:rsidR="00435BDB" w:rsidRPr="00731E0E" w:rsidRDefault="00435BDB"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Cohen, G., Eysenck., M.W., LeVoi, M.E., 1986. </w:t>
      </w:r>
      <w:r w:rsidRPr="00731E0E">
        <w:rPr>
          <w:rFonts w:ascii="Times New Roman" w:hAnsi="Times New Roman" w:cs="Arial"/>
          <w:i/>
          <w:color w:val="000000" w:themeColor="text1"/>
          <w:sz w:val="22"/>
          <w:szCs w:val="22"/>
        </w:rPr>
        <w:t>Memory</w:t>
      </w:r>
      <w:r w:rsidRPr="00731E0E">
        <w:rPr>
          <w:rFonts w:ascii="Times New Roman" w:hAnsi="Times New Roman" w:cs="Arial"/>
          <w:color w:val="000000" w:themeColor="text1"/>
          <w:sz w:val="22"/>
          <w:szCs w:val="22"/>
        </w:rPr>
        <w:t>. Milton Keynes: Open University Press.</w:t>
      </w:r>
    </w:p>
    <w:p w14:paraId="61E69E7B"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675AB052" w14:textId="77777777" w:rsidR="00435BDB" w:rsidRPr="00731E0E" w:rsidRDefault="00435BDB" w:rsidP="00435BDB">
      <w:pPr>
        <w:pStyle w:val="NormalWeb"/>
        <w:spacing w:before="2" w:after="2"/>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Cornelissen, M., Salmon, P.M., Jenkins D.P., Lenné, M.G., 2013. A structured approach to the strategies analysis phase of cognitive work analysis, Theoretical Issues in Ergonomics Science, 14:6, 546-564, </w:t>
      </w:r>
    </w:p>
    <w:p w14:paraId="1D2B1940"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19746F77"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olor w:val="000000" w:themeColor="text1"/>
          <w:sz w:val="22"/>
          <w:szCs w:val="22"/>
        </w:rPr>
        <w:t xml:space="preserve">Dekker, S., 2014. </w:t>
      </w:r>
      <w:r w:rsidRPr="00731E0E">
        <w:rPr>
          <w:rFonts w:ascii="Times New Roman" w:hAnsi="Times New Roman" w:cs="Arial"/>
          <w:i/>
          <w:iCs/>
          <w:color w:val="000000" w:themeColor="text1"/>
          <w:sz w:val="22"/>
          <w:szCs w:val="22"/>
        </w:rPr>
        <w:t>The field guide to understanding human error</w:t>
      </w:r>
      <w:r w:rsidRPr="00731E0E">
        <w:rPr>
          <w:rFonts w:ascii="Times New Roman" w:hAnsi="Times New Roman" w:cs="Arial"/>
          <w:iCs/>
          <w:color w:val="000000" w:themeColor="text1"/>
          <w:sz w:val="22"/>
          <w:szCs w:val="22"/>
        </w:rPr>
        <w:t xml:space="preserve">. </w:t>
      </w:r>
      <w:r w:rsidRPr="00731E0E">
        <w:rPr>
          <w:rFonts w:ascii="Times New Roman" w:hAnsi="Times New Roman" w:cs="Arial"/>
          <w:color w:val="000000" w:themeColor="text1"/>
          <w:sz w:val="22"/>
          <w:szCs w:val="22"/>
        </w:rPr>
        <w:t>3rd</w:t>
      </w:r>
      <w:r w:rsidRPr="00731E0E">
        <w:rPr>
          <w:rFonts w:ascii="Times New Roman" w:hAnsi="Times New Roman" w:cs="Arial"/>
          <w:color w:val="000000" w:themeColor="text1"/>
          <w:sz w:val="22"/>
          <w:szCs w:val="22"/>
          <w:vertAlign w:val="superscript"/>
        </w:rPr>
        <w:t xml:space="preserve"> </w:t>
      </w:r>
      <w:r w:rsidRPr="00731E0E">
        <w:rPr>
          <w:rFonts w:ascii="Times New Roman" w:hAnsi="Times New Roman" w:cs="Arial"/>
          <w:bCs/>
          <w:color w:val="000000" w:themeColor="text1"/>
          <w:sz w:val="22"/>
          <w:szCs w:val="22"/>
        </w:rPr>
        <w:t xml:space="preserve">ed. </w:t>
      </w:r>
      <w:r w:rsidRPr="00731E0E">
        <w:rPr>
          <w:rFonts w:ascii="Times New Roman" w:hAnsi="Times New Roman" w:cs="Arial"/>
          <w:color w:val="000000" w:themeColor="text1"/>
          <w:sz w:val="22"/>
          <w:szCs w:val="22"/>
        </w:rPr>
        <w:t xml:space="preserve">Aldershot: Ashgate. </w:t>
      </w:r>
    </w:p>
    <w:p w14:paraId="22E4D916"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4068E4F4"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Fawcett, T., 2006. An introduction to ROC analysis. </w:t>
      </w:r>
      <w:r w:rsidRPr="00731E0E">
        <w:rPr>
          <w:rFonts w:ascii="Times New Roman" w:hAnsi="Times New Roman" w:cs="Arial"/>
          <w:i/>
          <w:color w:val="000000" w:themeColor="text1"/>
          <w:sz w:val="22"/>
          <w:szCs w:val="22"/>
        </w:rPr>
        <w:t xml:space="preserve">Pattern Recognition Letters, </w:t>
      </w:r>
      <w:r w:rsidRPr="00731E0E">
        <w:rPr>
          <w:rFonts w:ascii="Times New Roman" w:hAnsi="Times New Roman" w:cs="Arial"/>
          <w:color w:val="000000" w:themeColor="text1"/>
          <w:sz w:val="22"/>
          <w:szCs w:val="22"/>
        </w:rPr>
        <w:t>27, 861-874.</w:t>
      </w:r>
    </w:p>
    <w:p w14:paraId="132434D1"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5FAD275A" w14:textId="6AE373E7" w:rsidR="003D6A97" w:rsidRPr="00731E0E" w:rsidRDefault="003D6A97" w:rsidP="003D6A97">
      <w:pPr>
        <w:widowControl w:val="0"/>
        <w:autoSpaceDE w:val="0"/>
        <w:autoSpaceDN w:val="0"/>
        <w:adjustRightInd w:val="0"/>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Fitts, P. M., Posner, M. I., 1967. </w:t>
      </w:r>
      <w:r w:rsidRPr="00731E0E">
        <w:rPr>
          <w:rFonts w:ascii="Times New Roman" w:hAnsi="Times New Roman" w:cs="Arial"/>
          <w:i/>
          <w:color w:val="000000" w:themeColor="text1"/>
          <w:sz w:val="22"/>
          <w:szCs w:val="22"/>
        </w:rPr>
        <w:t>Human performance</w:t>
      </w:r>
      <w:r w:rsidRPr="00731E0E">
        <w:rPr>
          <w:rFonts w:ascii="Times New Roman" w:hAnsi="Times New Roman" w:cs="Arial"/>
          <w:color w:val="000000" w:themeColor="text1"/>
          <w:sz w:val="22"/>
          <w:szCs w:val="22"/>
        </w:rPr>
        <w:t>. Belmont, CA: Brooks/Cole.</w:t>
      </w:r>
    </w:p>
    <w:p w14:paraId="13E24785" w14:textId="77777777" w:rsidR="00435BDB" w:rsidRPr="00731E0E" w:rsidRDefault="00435BDB"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rPr>
      </w:pPr>
    </w:p>
    <w:p w14:paraId="38CB1F6B" w14:textId="77777777" w:rsidR="00435BDB" w:rsidRPr="00731E0E" w:rsidRDefault="00435BDB" w:rsidP="00435BDB">
      <w:pPr>
        <w:pStyle w:val="NormalWeb"/>
        <w:spacing w:before="2" w:after="2"/>
        <w:rPr>
          <w:rFonts w:ascii="Times New Roman" w:hAnsi="Times New Roman" w:cs="Arial"/>
          <w:color w:val="000000" w:themeColor="text1"/>
          <w:sz w:val="22"/>
          <w:szCs w:val="22"/>
          <w:lang w:val="en-US"/>
        </w:rPr>
      </w:pPr>
      <w:r w:rsidRPr="00731E0E">
        <w:rPr>
          <w:rFonts w:ascii="Times New Roman" w:hAnsi="Times New Roman" w:cs="Arial"/>
          <w:color w:val="000000" w:themeColor="text1"/>
          <w:sz w:val="22"/>
          <w:szCs w:val="22"/>
          <w:lang w:val="en-US"/>
        </w:rPr>
        <w:t xml:space="preserve">Hobbs, A. and Williamson, A., 2002. Unsafe acts and unsafe outcomes in aircraft maintenance, </w:t>
      </w:r>
      <w:r w:rsidRPr="00731E0E">
        <w:rPr>
          <w:rFonts w:ascii="Times New Roman" w:hAnsi="Times New Roman" w:cs="Arial"/>
          <w:i/>
          <w:color w:val="000000" w:themeColor="text1"/>
          <w:sz w:val="22"/>
          <w:szCs w:val="22"/>
          <w:lang w:val="en-US"/>
        </w:rPr>
        <w:t>Ergonomics</w:t>
      </w:r>
      <w:r w:rsidRPr="00731E0E">
        <w:rPr>
          <w:rFonts w:ascii="Times New Roman" w:hAnsi="Times New Roman" w:cs="Arial"/>
          <w:color w:val="000000" w:themeColor="text1"/>
          <w:sz w:val="22"/>
          <w:szCs w:val="22"/>
          <w:lang w:val="en-US"/>
        </w:rPr>
        <w:t>, 45(12), 866-882.</w:t>
      </w:r>
    </w:p>
    <w:p w14:paraId="513E3C62" w14:textId="77777777" w:rsidR="00435BDB" w:rsidRPr="00731E0E" w:rsidRDefault="00435BDB" w:rsidP="00435BDB">
      <w:pPr>
        <w:pStyle w:val="NormalWeb"/>
        <w:spacing w:before="2" w:after="2"/>
        <w:rPr>
          <w:rFonts w:ascii="Times New Roman" w:hAnsi="Times New Roman" w:cs="Arial"/>
          <w:color w:val="000000" w:themeColor="text1"/>
          <w:sz w:val="22"/>
          <w:szCs w:val="22"/>
          <w:lang w:val="en-US"/>
        </w:rPr>
      </w:pPr>
    </w:p>
    <w:p w14:paraId="5B9F6267" w14:textId="77777777" w:rsidR="00435BDB" w:rsidRPr="00731E0E" w:rsidRDefault="00435BDB" w:rsidP="00435BDB">
      <w:pPr>
        <w:pStyle w:val="NormalWeb"/>
        <w:spacing w:before="2" w:after="2"/>
        <w:rPr>
          <w:rFonts w:ascii="Times New Roman" w:hAnsi="Times New Roman"/>
          <w:color w:val="000000" w:themeColor="text1"/>
          <w:sz w:val="22"/>
          <w:szCs w:val="22"/>
        </w:rPr>
      </w:pPr>
      <w:r w:rsidRPr="00731E0E">
        <w:rPr>
          <w:rFonts w:ascii="Times New Roman" w:hAnsi="Times New Roman"/>
          <w:bCs/>
          <w:color w:val="000000" w:themeColor="text1"/>
          <w:sz w:val="22"/>
          <w:szCs w:val="22"/>
          <w:lang w:val="en-US"/>
        </w:rPr>
        <w:t xml:space="preserve">Hollnagel, E., 2014. </w:t>
      </w:r>
      <w:r w:rsidRPr="00731E0E">
        <w:rPr>
          <w:rFonts w:ascii="Times New Roman" w:hAnsi="Times New Roman"/>
          <w:bCs/>
          <w:i/>
          <w:color w:val="000000" w:themeColor="text1"/>
          <w:sz w:val="22"/>
          <w:szCs w:val="22"/>
          <w:lang w:val="en-US"/>
        </w:rPr>
        <w:t>Safety-I and Safety-II: The Past and Future of Safety Management</w:t>
      </w:r>
      <w:r w:rsidRPr="00731E0E">
        <w:rPr>
          <w:rFonts w:ascii="Times New Roman" w:hAnsi="Times New Roman"/>
          <w:bCs/>
          <w:color w:val="000000" w:themeColor="text1"/>
          <w:sz w:val="22"/>
          <w:szCs w:val="22"/>
          <w:lang w:val="en-US"/>
        </w:rPr>
        <w:t>. Farnham, UK: Ashgate.</w:t>
      </w:r>
    </w:p>
    <w:p w14:paraId="2285D13F" w14:textId="77777777" w:rsidR="00214F4C" w:rsidRPr="00731E0E" w:rsidRDefault="00214F4C" w:rsidP="00435BDB">
      <w:pPr>
        <w:spacing w:before="2" w:after="2"/>
        <w:rPr>
          <w:rFonts w:ascii="Times New Roman" w:hAnsi="Times New Roman" w:cs="Arial"/>
          <w:color w:val="000000" w:themeColor="text1"/>
          <w:sz w:val="22"/>
          <w:szCs w:val="22"/>
        </w:rPr>
      </w:pPr>
    </w:p>
    <w:p w14:paraId="61E79EAE" w14:textId="77777777" w:rsidR="00435BDB" w:rsidRPr="00731E0E" w:rsidRDefault="00435BDB" w:rsidP="00435BDB">
      <w:pPr>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Kontogiannis, T., 2011. A systems perspective of managing error recovery and tactical re-planning of operating teams in safety critical domains. </w:t>
      </w:r>
      <w:r w:rsidRPr="00731E0E">
        <w:rPr>
          <w:rFonts w:ascii="Times New Roman" w:hAnsi="Times New Roman" w:cs="Arial"/>
          <w:i/>
          <w:iCs/>
          <w:color w:val="000000" w:themeColor="text1"/>
          <w:sz w:val="22"/>
          <w:szCs w:val="22"/>
        </w:rPr>
        <w:t xml:space="preserve">Journal of Safety Research, </w:t>
      </w:r>
      <w:r w:rsidRPr="00731E0E">
        <w:rPr>
          <w:rFonts w:ascii="Times New Roman" w:hAnsi="Times New Roman" w:cs="Arial"/>
          <w:bCs/>
          <w:color w:val="000000" w:themeColor="text1"/>
          <w:sz w:val="22"/>
          <w:szCs w:val="22"/>
        </w:rPr>
        <w:t>42</w:t>
      </w:r>
      <w:r w:rsidRPr="00731E0E">
        <w:rPr>
          <w:rFonts w:ascii="Times New Roman" w:hAnsi="Times New Roman" w:cs="Arial"/>
          <w:color w:val="000000" w:themeColor="text1"/>
          <w:sz w:val="22"/>
          <w:szCs w:val="22"/>
        </w:rPr>
        <w:t xml:space="preserve">(2), 73-85. </w:t>
      </w:r>
    </w:p>
    <w:p w14:paraId="0DBF61E4"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14F6558B" w14:textId="5C1681C0" w:rsidR="00C0757A" w:rsidRPr="00731E0E" w:rsidRDefault="00C0757A" w:rsidP="00554D76">
      <w:pPr>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Kleiner, B.M., Hettinger, L.J., DeJoy, D.M., Huang, Y-H., Love, P.E.D., 2015. Sociotechnical attributes of safe and unsafe work systems. </w:t>
      </w:r>
      <w:r w:rsidRPr="00731E0E">
        <w:rPr>
          <w:rFonts w:ascii="Times New Roman" w:hAnsi="Times New Roman"/>
          <w:i/>
          <w:color w:val="000000" w:themeColor="text1"/>
          <w:sz w:val="22"/>
          <w:szCs w:val="22"/>
        </w:rPr>
        <w:t>Ergonomics</w:t>
      </w:r>
      <w:r w:rsidRPr="00731E0E">
        <w:rPr>
          <w:rFonts w:ascii="Times New Roman" w:hAnsi="Times New Roman"/>
          <w:color w:val="000000" w:themeColor="text1"/>
          <w:sz w:val="22"/>
          <w:szCs w:val="22"/>
        </w:rPr>
        <w:t>, 58(4), 635-649.</w:t>
      </w:r>
    </w:p>
    <w:p w14:paraId="493C5F61" w14:textId="77777777" w:rsidR="00C0757A" w:rsidRPr="00731E0E" w:rsidRDefault="00C0757A" w:rsidP="00554D76">
      <w:pPr>
        <w:rPr>
          <w:rFonts w:ascii="Times New Roman" w:hAnsi="Times New Roman"/>
          <w:color w:val="000000" w:themeColor="text1"/>
          <w:sz w:val="22"/>
          <w:szCs w:val="22"/>
          <w:lang w:val="en-US"/>
        </w:rPr>
      </w:pPr>
    </w:p>
    <w:p w14:paraId="450D8304" w14:textId="77777777" w:rsidR="00554D76" w:rsidRPr="00731E0E" w:rsidRDefault="00554D76" w:rsidP="00554D76">
      <w:pPr>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Kvavilashvili, L., and Mandler, G., 2004. Out of one’s mind: A study of involuntary semantic memories. </w:t>
      </w:r>
      <w:r w:rsidRPr="00731E0E">
        <w:rPr>
          <w:rFonts w:ascii="Times New Roman" w:hAnsi="Times New Roman"/>
          <w:i/>
          <w:color w:val="000000" w:themeColor="text1"/>
          <w:sz w:val="22"/>
          <w:szCs w:val="22"/>
          <w:lang w:val="en-US"/>
        </w:rPr>
        <w:t>Cognitive Psychology</w:t>
      </w:r>
      <w:r w:rsidRPr="00731E0E">
        <w:rPr>
          <w:rFonts w:ascii="Times New Roman" w:hAnsi="Times New Roman"/>
          <w:color w:val="000000" w:themeColor="text1"/>
          <w:sz w:val="22"/>
          <w:szCs w:val="22"/>
          <w:lang w:val="en-US"/>
        </w:rPr>
        <w:t xml:space="preserve">, 48, 47-94. </w:t>
      </w:r>
    </w:p>
    <w:p w14:paraId="3267FD8E" w14:textId="77777777" w:rsidR="00554D76" w:rsidRPr="00731E0E" w:rsidRDefault="00554D76" w:rsidP="00435BDB">
      <w:pPr>
        <w:pStyle w:val="NormalWeb"/>
        <w:spacing w:before="2" w:after="2"/>
        <w:rPr>
          <w:rFonts w:ascii="Times New Roman" w:hAnsi="Times New Roman" w:cs="Arial"/>
          <w:color w:val="000000" w:themeColor="text1"/>
          <w:sz w:val="22"/>
          <w:szCs w:val="22"/>
        </w:rPr>
      </w:pPr>
    </w:p>
    <w:p w14:paraId="021B11CB"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Latorella, K.A., Prabhu, P.V., 2000. A review of human error in aviation maintenance and inspection. </w:t>
      </w:r>
      <w:r w:rsidRPr="00731E0E">
        <w:rPr>
          <w:rFonts w:ascii="Times New Roman" w:hAnsi="Times New Roman" w:cs="Arial"/>
          <w:i/>
          <w:iCs/>
          <w:color w:val="000000" w:themeColor="text1"/>
          <w:sz w:val="22"/>
          <w:szCs w:val="22"/>
        </w:rPr>
        <w:t>International Journal of Industrial Ergonomics</w:t>
      </w:r>
      <w:r w:rsidRPr="00731E0E">
        <w:rPr>
          <w:rFonts w:ascii="Times New Roman" w:hAnsi="Times New Roman" w:cs="Arial"/>
          <w:iCs/>
          <w:color w:val="000000" w:themeColor="text1"/>
          <w:sz w:val="22"/>
          <w:szCs w:val="22"/>
        </w:rPr>
        <w:t xml:space="preserve">, </w:t>
      </w:r>
      <w:r w:rsidRPr="00731E0E">
        <w:rPr>
          <w:rFonts w:ascii="Times New Roman" w:hAnsi="Times New Roman" w:cs="Arial"/>
          <w:bCs/>
          <w:color w:val="000000" w:themeColor="text1"/>
          <w:sz w:val="22"/>
          <w:szCs w:val="22"/>
        </w:rPr>
        <w:t>26</w:t>
      </w:r>
      <w:r w:rsidRPr="00731E0E">
        <w:rPr>
          <w:rFonts w:ascii="Times New Roman" w:hAnsi="Times New Roman" w:cs="Arial"/>
          <w:color w:val="000000" w:themeColor="text1"/>
          <w:sz w:val="22"/>
          <w:szCs w:val="22"/>
        </w:rPr>
        <w:t xml:space="preserve">(2), 133-161. </w:t>
      </w:r>
    </w:p>
    <w:p w14:paraId="6386416E"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30890B01" w14:textId="77777777" w:rsidR="00435BDB" w:rsidRPr="00731E0E" w:rsidRDefault="00435BDB" w:rsidP="00435BDB">
      <w:pPr>
        <w:pStyle w:val="NormalWeb"/>
        <w:spacing w:before="2" w:after="2"/>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Leveson, N., 2004. A new accident model for engineering safer systems. </w:t>
      </w:r>
      <w:r w:rsidRPr="00731E0E">
        <w:rPr>
          <w:rFonts w:ascii="Times New Roman" w:hAnsi="Times New Roman"/>
          <w:i/>
          <w:color w:val="000000" w:themeColor="text1"/>
          <w:sz w:val="22"/>
          <w:szCs w:val="22"/>
        </w:rPr>
        <w:t xml:space="preserve">Safety Science, </w:t>
      </w:r>
      <w:r w:rsidRPr="00731E0E">
        <w:rPr>
          <w:rFonts w:ascii="Times New Roman" w:hAnsi="Times New Roman"/>
          <w:color w:val="000000" w:themeColor="text1"/>
          <w:sz w:val="22"/>
          <w:szCs w:val="22"/>
        </w:rPr>
        <w:t>42, 237-270.</w:t>
      </w:r>
    </w:p>
    <w:p w14:paraId="14780161"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5AD99BD0"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Liang, G., Lin, J., Hwang, S., Wang, E., Patterson, P., 2010. Preventing human errors in aviation maintenance using an on-line maintenance assistance platform. </w:t>
      </w:r>
      <w:r w:rsidRPr="00731E0E">
        <w:rPr>
          <w:rFonts w:ascii="Times New Roman" w:hAnsi="Times New Roman" w:cs="Arial"/>
          <w:i/>
          <w:color w:val="000000" w:themeColor="text1"/>
          <w:sz w:val="22"/>
          <w:szCs w:val="22"/>
        </w:rPr>
        <w:t>International Journal of Industrial Ergonomics</w:t>
      </w:r>
      <w:r w:rsidRPr="00731E0E">
        <w:rPr>
          <w:rFonts w:ascii="Times New Roman" w:hAnsi="Times New Roman" w:cs="Arial"/>
          <w:color w:val="000000" w:themeColor="text1"/>
          <w:sz w:val="22"/>
          <w:szCs w:val="22"/>
        </w:rPr>
        <w:t xml:space="preserve">, 40, 356–367. </w:t>
      </w:r>
    </w:p>
    <w:p w14:paraId="693B4F87" w14:textId="77777777" w:rsidR="00435BDB" w:rsidRPr="00731E0E" w:rsidRDefault="00435BDB" w:rsidP="005D6819">
      <w:pPr>
        <w:rPr>
          <w:rFonts w:ascii="Times New Roman" w:hAnsi="Times New Roman"/>
          <w:color w:val="000000" w:themeColor="text1"/>
          <w:sz w:val="22"/>
          <w:szCs w:val="22"/>
        </w:rPr>
      </w:pPr>
    </w:p>
    <w:p w14:paraId="2366ED80" w14:textId="77777777" w:rsidR="00435BDB" w:rsidRPr="00731E0E" w:rsidRDefault="00435BDB" w:rsidP="005D6819">
      <w:pPr>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Mandler, G., 1985. </w:t>
      </w:r>
      <w:r w:rsidRPr="00731E0E">
        <w:rPr>
          <w:rFonts w:ascii="Times New Roman" w:hAnsi="Times New Roman"/>
          <w:i/>
          <w:color w:val="000000" w:themeColor="text1"/>
          <w:sz w:val="22"/>
          <w:szCs w:val="22"/>
        </w:rPr>
        <w:t>Cognitive Psychology</w:t>
      </w:r>
      <w:r w:rsidRPr="00731E0E">
        <w:rPr>
          <w:rFonts w:ascii="Times New Roman" w:hAnsi="Times New Roman"/>
          <w:color w:val="000000" w:themeColor="text1"/>
          <w:sz w:val="22"/>
          <w:szCs w:val="22"/>
        </w:rPr>
        <w:t>: An essay in cognitive science. Hillsdale, NJ: Erlbaum.</w:t>
      </w:r>
    </w:p>
    <w:p w14:paraId="3EB1F9DA" w14:textId="77777777" w:rsidR="00435BDB" w:rsidRPr="00731E0E" w:rsidRDefault="00435BDB" w:rsidP="005D6819">
      <w:pPr>
        <w:rPr>
          <w:rFonts w:ascii="Times New Roman" w:hAnsi="Times New Roman"/>
          <w:color w:val="000000" w:themeColor="text1"/>
          <w:sz w:val="22"/>
          <w:szCs w:val="22"/>
        </w:rPr>
      </w:pPr>
    </w:p>
    <w:p w14:paraId="2242F8CE" w14:textId="1C355AD7" w:rsidR="00435BDB" w:rsidRPr="00731E0E" w:rsidRDefault="002C0318" w:rsidP="005D6819">
      <w:pPr>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Matthews, B. W., 1975. Comparison of the predicted and observed secondary structure of T4 phage lysozyme. </w:t>
      </w:r>
      <w:r w:rsidRPr="00731E0E">
        <w:rPr>
          <w:rFonts w:ascii="Times New Roman" w:hAnsi="Times New Roman"/>
          <w:i/>
          <w:color w:val="000000" w:themeColor="text1"/>
          <w:sz w:val="22"/>
          <w:szCs w:val="22"/>
        </w:rPr>
        <w:t>Biochimica et Biophysica Acta (BBA) - Protein Structure</w:t>
      </w:r>
      <w:r w:rsidR="005D6819" w:rsidRPr="00731E0E">
        <w:rPr>
          <w:rFonts w:ascii="Times New Roman" w:hAnsi="Times New Roman"/>
          <w:color w:val="000000" w:themeColor="text1"/>
          <w:sz w:val="22"/>
          <w:szCs w:val="22"/>
        </w:rPr>
        <w:t>,</w:t>
      </w:r>
      <w:r w:rsidRPr="00731E0E">
        <w:rPr>
          <w:rFonts w:ascii="Times New Roman" w:hAnsi="Times New Roman"/>
          <w:color w:val="000000" w:themeColor="text1"/>
          <w:sz w:val="22"/>
          <w:szCs w:val="22"/>
        </w:rPr>
        <w:t xml:space="preserve"> 405(2), 442–451.</w:t>
      </w:r>
    </w:p>
    <w:p w14:paraId="76135755" w14:textId="77777777" w:rsidR="002C0318" w:rsidRPr="00731E0E" w:rsidRDefault="002C0318" w:rsidP="005D6819">
      <w:pPr>
        <w:rPr>
          <w:rFonts w:ascii="Times New Roman" w:hAnsi="Times New Roman"/>
          <w:color w:val="000000" w:themeColor="text1"/>
          <w:sz w:val="22"/>
          <w:szCs w:val="22"/>
        </w:rPr>
      </w:pPr>
    </w:p>
    <w:p w14:paraId="129C5A49" w14:textId="2783310E" w:rsidR="00214F4C" w:rsidRPr="00731E0E" w:rsidRDefault="00214F4C" w:rsidP="00214F4C">
      <w:pPr>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Mazzoni, G., Vannucci, M., Batool, I., 2014. Manipulating cues in involuntary autobiographical memory: verbal cues are more effective than pictorial cues. </w:t>
      </w:r>
      <w:r w:rsidRPr="00731E0E">
        <w:rPr>
          <w:rFonts w:ascii="Times New Roman" w:hAnsi="Times New Roman"/>
          <w:i/>
          <w:color w:val="000000" w:themeColor="text1"/>
          <w:sz w:val="22"/>
          <w:szCs w:val="22"/>
        </w:rPr>
        <w:t>Memory and Cognition</w:t>
      </w:r>
      <w:r w:rsidRPr="00731E0E">
        <w:rPr>
          <w:rFonts w:ascii="Times New Roman" w:hAnsi="Times New Roman"/>
          <w:color w:val="000000" w:themeColor="text1"/>
          <w:sz w:val="22"/>
          <w:szCs w:val="22"/>
        </w:rPr>
        <w:t>, 42, 1076-1085.</w:t>
      </w:r>
    </w:p>
    <w:p w14:paraId="13405ED8" w14:textId="77777777" w:rsidR="00214F4C" w:rsidRPr="00731E0E" w:rsidRDefault="00214F4C" w:rsidP="005D6819">
      <w:pPr>
        <w:rPr>
          <w:rFonts w:ascii="Times New Roman" w:hAnsi="Times New Roman"/>
          <w:color w:val="000000" w:themeColor="text1"/>
          <w:sz w:val="22"/>
          <w:szCs w:val="22"/>
        </w:rPr>
      </w:pPr>
    </w:p>
    <w:p w14:paraId="7E4FBF70" w14:textId="77777777" w:rsidR="00435BDB" w:rsidRPr="00731E0E" w:rsidRDefault="00435BDB" w:rsidP="005D6819">
      <w:pPr>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Morel, G., Amalberti, R., Chauvin, C., 2008. Articulating the differences between safety and resilience: The decision-making process of professional sea-fishing skippers. </w:t>
      </w:r>
      <w:r w:rsidRPr="00731E0E">
        <w:rPr>
          <w:rFonts w:ascii="Times New Roman" w:hAnsi="Times New Roman"/>
          <w:i/>
          <w:color w:val="000000" w:themeColor="text1"/>
          <w:sz w:val="22"/>
          <w:szCs w:val="22"/>
        </w:rPr>
        <w:t>Human Factors</w:t>
      </w:r>
      <w:r w:rsidRPr="00731E0E">
        <w:rPr>
          <w:rFonts w:ascii="Times New Roman" w:hAnsi="Times New Roman"/>
          <w:color w:val="000000" w:themeColor="text1"/>
          <w:sz w:val="22"/>
          <w:szCs w:val="22"/>
        </w:rPr>
        <w:t>, 50(1), 1-16.</w:t>
      </w:r>
    </w:p>
    <w:p w14:paraId="54702C43" w14:textId="77777777" w:rsidR="00435BDB" w:rsidRPr="00731E0E" w:rsidRDefault="00435BDB" w:rsidP="005D6819">
      <w:pPr>
        <w:rPr>
          <w:rFonts w:ascii="Times New Roman" w:hAnsi="Times New Roman"/>
          <w:color w:val="000000" w:themeColor="text1"/>
          <w:sz w:val="22"/>
          <w:szCs w:val="22"/>
        </w:rPr>
      </w:pPr>
    </w:p>
    <w:p w14:paraId="6E5EFADA" w14:textId="77777777" w:rsidR="00435BDB" w:rsidRPr="00731E0E" w:rsidRDefault="00435BDB" w:rsidP="005D6819">
      <w:pPr>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Naderpour, M., Lu, J., Zhang, G., 2014. A situation risk awareness approach for process systems safety. </w:t>
      </w:r>
      <w:r w:rsidRPr="00731E0E">
        <w:rPr>
          <w:rFonts w:ascii="Times New Roman" w:hAnsi="Times New Roman"/>
          <w:i/>
          <w:color w:val="000000" w:themeColor="text1"/>
          <w:sz w:val="22"/>
          <w:szCs w:val="22"/>
        </w:rPr>
        <w:t>Safety Science</w:t>
      </w:r>
      <w:r w:rsidRPr="00731E0E">
        <w:rPr>
          <w:rFonts w:ascii="Times New Roman" w:hAnsi="Times New Roman"/>
          <w:color w:val="000000" w:themeColor="text1"/>
          <w:sz w:val="22"/>
          <w:szCs w:val="22"/>
        </w:rPr>
        <w:t xml:space="preserve">, 64, 173–189. </w:t>
      </w:r>
    </w:p>
    <w:p w14:paraId="4CCA6858" w14:textId="77777777" w:rsidR="00435BDB" w:rsidRPr="00731E0E" w:rsidRDefault="00435BDB" w:rsidP="005D6819">
      <w:pPr>
        <w:rPr>
          <w:rFonts w:ascii="Times New Roman" w:hAnsi="Times New Roman"/>
          <w:color w:val="000000" w:themeColor="text1"/>
          <w:sz w:val="22"/>
          <w:szCs w:val="22"/>
        </w:rPr>
      </w:pPr>
    </w:p>
    <w:p w14:paraId="0C11C838" w14:textId="77777777" w:rsidR="00435BDB" w:rsidRPr="00731E0E" w:rsidRDefault="00435BDB" w:rsidP="005D6819">
      <w:pPr>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Niesser, U., 1976. Cognition and reality: principles and implications of cognitive psychology. </w:t>
      </w:r>
    </w:p>
    <w:p w14:paraId="213AD46D" w14:textId="77777777" w:rsidR="00435BDB" w:rsidRPr="00731E0E" w:rsidRDefault="00435BDB" w:rsidP="00435BDB">
      <w:pPr>
        <w:spacing w:beforeLines="1" w:before="2" w:afterLines="1" w:after="2"/>
        <w:rPr>
          <w:rFonts w:ascii="Times New Roman" w:hAnsi="Times New Roman"/>
          <w:color w:val="000000" w:themeColor="text1"/>
          <w:sz w:val="22"/>
          <w:szCs w:val="20"/>
        </w:rPr>
      </w:pPr>
      <w:r w:rsidRPr="00731E0E">
        <w:rPr>
          <w:rFonts w:ascii="Times New Roman" w:hAnsi="Times New Roman"/>
          <w:color w:val="000000" w:themeColor="text1"/>
          <w:sz w:val="22"/>
          <w:szCs w:val="18"/>
        </w:rPr>
        <w:t>San Francisco: Freeman.</w:t>
      </w:r>
    </w:p>
    <w:p w14:paraId="68F42965" w14:textId="77777777" w:rsidR="00435BDB" w:rsidRPr="00731E0E" w:rsidRDefault="00435BDB" w:rsidP="00435BDB">
      <w:pPr>
        <w:pStyle w:val="BodyText2"/>
        <w:rPr>
          <w:rFonts w:ascii="Times New Roman" w:hAnsi="Times New Roman"/>
          <w:color w:val="000000" w:themeColor="text1"/>
          <w:sz w:val="22"/>
          <w:szCs w:val="22"/>
        </w:rPr>
      </w:pPr>
    </w:p>
    <w:p w14:paraId="79E4F2B0" w14:textId="77777777" w:rsidR="00435BDB" w:rsidRPr="00731E0E" w:rsidRDefault="00435BDB" w:rsidP="00435BDB">
      <w:pPr>
        <w:pStyle w:val="BodyText2"/>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Niskanen, T., Louhelainen, K., Hirvonen, M.L., 2016. A systems thinking approach of occupational safety and health applied in the micro-, meso- and macro-levels: A Finnish survey. </w:t>
      </w:r>
      <w:r w:rsidRPr="00731E0E">
        <w:rPr>
          <w:rFonts w:ascii="Times New Roman" w:hAnsi="Times New Roman"/>
          <w:i/>
          <w:color w:val="000000" w:themeColor="text1"/>
          <w:sz w:val="22"/>
          <w:szCs w:val="22"/>
          <w:lang w:val="en-US"/>
        </w:rPr>
        <w:t xml:space="preserve">Safety Science, </w:t>
      </w:r>
      <w:r w:rsidRPr="00731E0E">
        <w:rPr>
          <w:rFonts w:ascii="Times New Roman" w:hAnsi="Times New Roman"/>
          <w:color w:val="000000" w:themeColor="text1"/>
          <w:sz w:val="22"/>
          <w:szCs w:val="22"/>
          <w:lang w:val="en-US"/>
        </w:rPr>
        <w:t>82, 212-227.</w:t>
      </w:r>
    </w:p>
    <w:p w14:paraId="5F3F3276" w14:textId="77777777" w:rsidR="00435BDB" w:rsidRPr="00731E0E" w:rsidRDefault="00435BDB" w:rsidP="00435BDB">
      <w:pPr>
        <w:pStyle w:val="BodyText2"/>
        <w:rPr>
          <w:rFonts w:ascii="Times New Roman" w:hAnsi="Times New Roman"/>
          <w:color w:val="000000" w:themeColor="text1"/>
          <w:sz w:val="22"/>
          <w:szCs w:val="22"/>
          <w:lang w:val="en-US"/>
        </w:rPr>
      </w:pPr>
    </w:p>
    <w:p w14:paraId="167FC1B2" w14:textId="77777777" w:rsidR="00435BDB" w:rsidRPr="00731E0E" w:rsidRDefault="00435BDB" w:rsidP="00435BDB">
      <w:pPr>
        <w:pStyle w:val="BodyText2"/>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Norman, D., 1981. Categorization of action slips. </w:t>
      </w:r>
      <w:r w:rsidRPr="00731E0E">
        <w:rPr>
          <w:rFonts w:ascii="Times New Roman" w:hAnsi="Times New Roman"/>
          <w:i/>
          <w:color w:val="000000" w:themeColor="text1"/>
          <w:sz w:val="22"/>
          <w:szCs w:val="22"/>
        </w:rPr>
        <w:t>Psychological Review</w:t>
      </w:r>
      <w:r w:rsidRPr="00731E0E">
        <w:rPr>
          <w:rFonts w:ascii="Times New Roman" w:hAnsi="Times New Roman"/>
          <w:color w:val="000000" w:themeColor="text1"/>
          <w:sz w:val="22"/>
          <w:szCs w:val="22"/>
        </w:rPr>
        <w:t>, 88, 1-15.</w:t>
      </w:r>
    </w:p>
    <w:p w14:paraId="3E368190"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4C15381F" w14:textId="77777777" w:rsidR="00435BDB" w:rsidRPr="00731E0E" w:rsidRDefault="00435BDB" w:rsidP="00435BDB">
      <w:pPr>
        <w:widowControl w:val="0"/>
        <w:autoSpaceDE w:val="0"/>
        <w:autoSpaceDN w:val="0"/>
        <w:adjustRightInd w:val="0"/>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Plant, K.L., Stanton, N.A., 2013.</w:t>
      </w:r>
      <w:r w:rsidRPr="00731E0E">
        <w:rPr>
          <w:rFonts w:ascii="Times New Roman" w:hAnsi="Times New Roman"/>
          <w:color w:val="000000" w:themeColor="text1"/>
          <w:sz w:val="22"/>
          <w:szCs w:val="22"/>
        </w:rPr>
        <w:t xml:space="preserve"> What is on your mind? Using the perceptual cycle model and critical </w:t>
      </w:r>
      <w:r w:rsidRPr="00731E0E">
        <w:rPr>
          <w:rFonts w:ascii="Times New Roman" w:hAnsi="Times New Roman" w:cs="Arial"/>
          <w:color w:val="000000" w:themeColor="text1"/>
          <w:sz w:val="22"/>
          <w:szCs w:val="22"/>
        </w:rPr>
        <w:t xml:space="preserve">decision method to understand the decision-making process in the cockpit. </w:t>
      </w:r>
      <w:r w:rsidRPr="00731E0E">
        <w:rPr>
          <w:rFonts w:ascii="Times New Roman" w:hAnsi="Times New Roman" w:cs="Arial"/>
          <w:i/>
          <w:color w:val="000000" w:themeColor="text1"/>
          <w:sz w:val="22"/>
          <w:szCs w:val="22"/>
        </w:rPr>
        <w:t>Ergonomics</w:t>
      </w:r>
      <w:r w:rsidRPr="00731E0E">
        <w:rPr>
          <w:rFonts w:ascii="Times New Roman" w:hAnsi="Times New Roman" w:cs="Arial"/>
          <w:color w:val="000000" w:themeColor="text1"/>
          <w:sz w:val="22"/>
          <w:szCs w:val="22"/>
        </w:rPr>
        <w:t>, 56(8), 1232-1250.</w:t>
      </w:r>
    </w:p>
    <w:p w14:paraId="6516C9B0"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5BBDAAD0"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Rashid, H.S.J., Place, C.S., and Braithwaite, G.R., 2010. Helicopter maintenance error analysis: Beyond the third order of the HFACS-ME. </w:t>
      </w:r>
      <w:r w:rsidRPr="00731E0E">
        <w:rPr>
          <w:rFonts w:ascii="Times New Roman" w:hAnsi="Times New Roman" w:cs="Arial"/>
          <w:i/>
          <w:iCs/>
          <w:color w:val="000000" w:themeColor="text1"/>
          <w:sz w:val="22"/>
          <w:szCs w:val="22"/>
        </w:rPr>
        <w:t>International Journal of Industrial Ergonomics</w:t>
      </w:r>
      <w:r w:rsidRPr="00731E0E">
        <w:rPr>
          <w:rFonts w:ascii="Times New Roman" w:hAnsi="Times New Roman" w:cs="Arial"/>
          <w:iCs/>
          <w:color w:val="000000" w:themeColor="text1"/>
          <w:sz w:val="22"/>
          <w:szCs w:val="22"/>
        </w:rPr>
        <w:t xml:space="preserve">, </w:t>
      </w:r>
      <w:r w:rsidRPr="00731E0E">
        <w:rPr>
          <w:rFonts w:ascii="Times New Roman" w:hAnsi="Times New Roman" w:cs="Arial"/>
          <w:bCs/>
          <w:color w:val="000000" w:themeColor="text1"/>
          <w:sz w:val="22"/>
          <w:szCs w:val="22"/>
        </w:rPr>
        <w:t>40</w:t>
      </w:r>
      <w:r w:rsidRPr="00731E0E">
        <w:rPr>
          <w:rFonts w:ascii="Times New Roman" w:hAnsi="Times New Roman" w:cs="Arial"/>
          <w:color w:val="000000" w:themeColor="text1"/>
          <w:sz w:val="22"/>
          <w:szCs w:val="22"/>
        </w:rPr>
        <w:t xml:space="preserve">(6), 636-647. </w:t>
      </w:r>
    </w:p>
    <w:p w14:paraId="164EC9F4"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4886B0D3" w14:textId="77777777" w:rsidR="00554D76" w:rsidRPr="00731E0E" w:rsidRDefault="00554D76" w:rsidP="00554D76">
      <w:pPr>
        <w:widowControl w:val="0"/>
        <w:autoSpaceDE w:val="0"/>
        <w:autoSpaceDN w:val="0"/>
        <w:adjustRightInd w:val="0"/>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Rasmussen, A.S., and Berntsen, D., 2011. The unpredictable past: Spontaneous autobiographical memories outnumber autobiographical memories retrieved strategically. </w:t>
      </w:r>
      <w:r w:rsidRPr="00731E0E">
        <w:rPr>
          <w:rFonts w:ascii="Times New Roman" w:hAnsi="Times New Roman"/>
          <w:i/>
          <w:color w:val="000000" w:themeColor="text1"/>
          <w:sz w:val="22"/>
          <w:szCs w:val="22"/>
        </w:rPr>
        <w:t xml:space="preserve">Consciousness &amp; Cognition, </w:t>
      </w:r>
      <w:r w:rsidRPr="00731E0E">
        <w:rPr>
          <w:rFonts w:ascii="Times New Roman" w:hAnsi="Times New Roman"/>
          <w:color w:val="000000" w:themeColor="text1"/>
          <w:sz w:val="22"/>
          <w:szCs w:val="22"/>
        </w:rPr>
        <w:t>20, 1842-1846.</w:t>
      </w:r>
    </w:p>
    <w:p w14:paraId="723A5CA6" w14:textId="77777777" w:rsidR="00554D76" w:rsidRPr="00731E0E" w:rsidRDefault="00554D76" w:rsidP="00435BDB">
      <w:pPr>
        <w:pStyle w:val="NormalWeb"/>
        <w:spacing w:before="2" w:after="2"/>
        <w:rPr>
          <w:rFonts w:ascii="Times New Roman" w:hAnsi="Times New Roman" w:cs="Arial"/>
          <w:color w:val="000000" w:themeColor="text1"/>
          <w:sz w:val="22"/>
          <w:szCs w:val="22"/>
        </w:rPr>
      </w:pPr>
    </w:p>
    <w:p w14:paraId="67A647B1"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Reason, J., 1990. </w:t>
      </w:r>
      <w:r w:rsidRPr="00731E0E">
        <w:rPr>
          <w:rFonts w:ascii="Times New Roman" w:hAnsi="Times New Roman" w:cs="Arial"/>
          <w:i/>
          <w:iCs/>
          <w:color w:val="000000" w:themeColor="text1"/>
          <w:sz w:val="22"/>
          <w:szCs w:val="22"/>
        </w:rPr>
        <w:t>Human error</w:t>
      </w:r>
      <w:r w:rsidRPr="00731E0E">
        <w:rPr>
          <w:rFonts w:ascii="Times New Roman" w:hAnsi="Times New Roman" w:cs="Arial"/>
          <w:iCs/>
          <w:color w:val="000000" w:themeColor="text1"/>
          <w:sz w:val="22"/>
          <w:szCs w:val="22"/>
        </w:rPr>
        <w:t xml:space="preserve">. </w:t>
      </w:r>
      <w:r w:rsidRPr="00731E0E">
        <w:rPr>
          <w:rFonts w:ascii="Times New Roman" w:hAnsi="Times New Roman" w:cs="Arial"/>
          <w:color w:val="000000" w:themeColor="text1"/>
          <w:sz w:val="22"/>
          <w:szCs w:val="22"/>
        </w:rPr>
        <w:t xml:space="preserve">Cambridge: Cambridge University Press. </w:t>
      </w:r>
    </w:p>
    <w:p w14:paraId="71193806" w14:textId="77777777" w:rsidR="00435BDB" w:rsidRPr="00731E0E" w:rsidRDefault="00435BDB" w:rsidP="00435BDB">
      <w:pPr>
        <w:pStyle w:val="NormalWeb"/>
        <w:spacing w:before="2" w:after="2"/>
        <w:rPr>
          <w:rFonts w:ascii="Times New Roman" w:hAnsi="Times New Roman"/>
          <w:color w:val="000000" w:themeColor="text1"/>
          <w:sz w:val="22"/>
          <w:szCs w:val="22"/>
        </w:rPr>
      </w:pPr>
    </w:p>
    <w:p w14:paraId="6F873F81" w14:textId="77777777" w:rsidR="00435BDB" w:rsidRPr="00731E0E" w:rsidRDefault="00435BDB" w:rsidP="00435BDB">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Reason, J., 2008. </w:t>
      </w:r>
      <w:r w:rsidRPr="00731E0E">
        <w:rPr>
          <w:rFonts w:ascii="Times New Roman" w:hAnsi="Times New Roman" w:cs="Arial"/>
          <w:i/>
          <w:iCs/>
          <w:color w:val="000000" w:themeColor="text1"/>
          <w:sz w:val="22"/>
          <w:szCs w:val="22"/>
        </w:rPr>
        <w:t>The human contribution: unsafe acts, accidents and heroic recoveries</w:t>
      </w:r>
      <w:r w:rsidRPr="00731E0E">
        <w:rPr>
          <w:rFonts w:ascii="Times New Roman" w:hAnsi="Times New Roman" w:cs="Arial"/>
          <w:iCs/>
          <w:color w:val="000000" w:themeColor="text1"/>
          <w:sz w:val="22"/>
          <w:szCs w:val="22"/>
        </w:rPr>
        <w:t xml:space="preserve">. </w:t>
      </w:r>
      <w:r w:rsidRPr="00731E0E">
        <w:rPr>
          <w:rFonts w:ascii="Times New Roman" w:hAnsi="Times New Roman" w:cs="Arial"/>
          <w:color w:val="000000" w:themeColor="text1"/>
          <w:sz w:val="22"/>
          <w:szCs w:val="22"/>
        </w:rPr>
        <w:t xml:space="preserve">Aldershot: Ashgate. </w:t>
      </w:r>
    </w:p>
    <w:p w14:paraId="329C257C" w14:textId="77777777" w:rsidR="00435BDB" w:rsidRPr="00731E0E" w:rsidRDefault="00435BDB" w:rsidP="00435BDB">
      <w:pPr>
        <w:pStyle w:val="NormalWeb"/>
        <w:spacing w:before="2" w:after="2"/>
        <w:rPr>
          <w:rFonts w:ascii="Times New Roman" w:hAnsi="Times New Roman" w:cs="Arial"/>
          <w:color w:val="000000" w:themeColor="text1"/>
          <w:sz w:val="22"/>
          <w:szCs w:val="22"/>
        </w:rPr>
      </w:pPr>
    </w:p>
    <w:p w14:paraId="2B56D5FF" w14:textId="77777777" w:rsidR="00435BDB" w:rsidRPr="00731E0E" w:rsidRDefault="00435BDB" w:rsidP="00435BDB">
      <w:pPr>
        <w:pStyle w:val="NormalWeb"/>
        <w:spacing w:before="2" w:after="2"/>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Reason, J., Hobbs, A., 2003. </w:t>
      </w:r>
      <w:r w:rsidRPr="00731E0E">
        <w:rPr>
          <w:rFonts w:ascii="Times New Roman" w:hAnsi="Times New Roman"/>
          <w:i/>
          <w:iCs/>
          <w:color w:val="000000" w:themeColor="text1"/>
          <w:sz w:val="22"/>
          <w:szCs w:val="22"/>
        </w:rPr>
        <w:t>Managing maintenance error: a practical guide</w:t>
      </w:r>
      <w:r w:rsidRPr="00731E0E">
        <w:rPr>
          <w:rFonts w:ascii="Times New Roman" w:hAnsi="Times New Roman"/>
          <w:iCs/>
          <w:color w:val="000000" w:themeColor="text1"/>
          <w:sz w:val="22"/>
          <w:szCs w:val="22"/>
        </w:rPr>
        <w:t xml:space="preserve">. </w:t>
      </w:r>
      <w:r w:rsidRPr="00731E0E">
        <w:rPr>
          <w:rFonts w:ascii="Times New Roman" w:hAnsi="Times New Roman"/>
          <w:color w:val="000000" w:themeColor="text1"/>
          <w:sz w:val="22"/>
          <w:szCs w:val="22"/>
        </w:rPr>
        <w:t xml:space="preserve">Aldershot: Ashgate. </w:t>
      </w:r>
    </w:p>
    <w:p w14:paraId="3D5C6A35" w14:textId="77777777" w:rsidR="00435BDB" w:rsidRPr="00731E0E" w:rsidRDefault="00435BDB" w:rsidP="00435BDB">
      <w:pPr>
        <w:rPr>
          <w:rFonts w:ascii="Times New Roman" w:hAnsi="Times New Roman"/>
          <w:color w:val="000000" w:themeColor="text1"/>
          <w:sz w:val="22"/>
          <w:szCs w:val="22"/>
        </w:rPr>
      </w:pPr>
    </w:p>
    <w:p w14:paraId="43C36E82" w14:textId="6DE72A49" w:rsidR="00435BDB" w:rsidRPr="00731E0E" w:rsidRDefault="00CA60AE" w:rsidP="00435BDB">
      <w:pPr>
        <w:rPr>
          <w:rFonts w:ascii="Times New Roman" w:hAnsi="Times New Roman"/>
          <w:color w:val="000000" w:themeColor="text1"/>
          <w:sz w:val="22"/>
          <w:szCs w:val="22"/>
        </w:rPr>
      </w:pPr>
      <w:r w:rsidRPr="00731E0E">
        <w:rPr>
          <w:rFonts w:ascii="Times New Roman" w:hAnsi="Times New Roman"/>
          <w:color w:val="000000" w:themeColor="text1"/>
          <w:sz w:val="22"/>
          <w:szCs w:val="22"/>
        </w:rPr>
        <w:t>Saward, J.R.E., Stanton, N.A., 2015</w:t>
      </w:r>
      <w:r w:rsidR="00435BDB" w:rsidRPr="00731E0E">
        <w:rPr>
          <w:rFonts w:ascii="Times New Roman" w:hAnsi="Times New Roman"/>
          <w:color w:val="000000" w:themeColor="text1"/>
          <w:sz w:val="22"/>
          <w:szCs w:val="22"/>
        </w:rPr>
        <w:t xml:space="preserve">. </w:t>
      </w:r>
      <w:r w:rsidR="00435BDB" w:rsidRPr="00731E0E">
        <w:rPr>
          <w:rFonts w:ascii="Times New Roman" w:hAnsi="Times New Roman"/>
          <w:bCs/>
          <w:color w:val="000000" w:themeColor="text1"/>
          <w:sz w:val="22"/>
          <w:szCs w:val="22"/>
        </w:rPr>
        <w:t xml:space="preserve">Individual latent error detection and recovery in naval aircraft maintenance: Introducing a proposal linking schema theory with a multi-process approach to human error research. </w:t>
      </w:r>
      <w:r w:rsidR="00435BDB" w:rsidRPr="00731E0E">
        <w:rPr>
          <w:rFonts w:ascii="Times New Roman" w:hAnsi="Times New Roman"/>
          <w:bCs/>
          <w:i/>
          <w:color w:val="000000" w:themeColor="text1"/>
          <w:sz w:val="22"/>
          <w:szCs w:val="22"/>
        </w:rPr>
        <w:t>Theoretical Issues in Ergonomics Science</w:t>
      </w:r>
      <w:r w:rsidR="00435BDB" w:rsidRPr="00731E0E">
        <w:rPr>
          <w:rFonts w:ascii="Times New Roman" w:hAnsi="Times New Roman"/>
          <w:bCs/>
          <w:color w:val="000000" w:themeColor="text1"/>
          <w:sz w:val="22"/>
          <w:szCs w:val="22"/>
        </w:rPr>
        <w:t>, 16(3), 255-272.</w:t>
      </w:r>
    </w:p>
    <w:p w14:paraId="3B734107" w14:textId="77777777" w:rsidR="00435BDB" w:rsidRPr="00731E0E" w:rsidRDefault="00435BDB" w:rsidP="00435BDB">
      <w:pPr>
        <w:rPr>
          <w:rFonts w:ascii="Times New Roman" w:hAnsi="Times New Roman"/>
          <w:color w:val="000000" w:themeColor="text1"/>
          <w:sz w:val="22"/>
          <w:szCs w:val="22"/>
        </w:rPr>
      </w:pPr>
    </w:p>
    <w:p w14:paraId="0323FFC4"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Saward, J.R.E., Stanton, N.A., 2017. Latent error detection: A golden two hours for detection. </w:t>
      </w:r>
      <w:r w:rsidRPr="00731E0E">
        <w:rPr>
          <w:rFonts w:ascii="Times New Roman" w:hAnsi="Times New Roman"/>
          <w:i/>
          <w:color w:val="000000" w:themeColor="text1"/>
          <w:sz w:val="22"/>
          <w:szCs w:val="22"/>
        </w:rPr>
        <w:t xml:space="preserve">Applied Ergonomics </w:t>
      </w:r>
      <w:r w:rsidRPr="00731E0E">
        <w:rPr>
          <w:rFonts w:ascii="Times New Roman" w:hAnsi="Times New Roman"/>
          <w:color w:val="000000" w:themeColor="text1"/>
          <w:sz w:val="22"/>
          <w:szCs w:val="22"/>
        </w:rPr>
        <w:t>59, 104-113.</w:t>
      </w:r>
    </w:p>
    <w:p w14:paraId="1717B322"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p>
    <w:p w14:paraId="033FEA49" w14:textId="77777777" w:rsidR="00435BDB" w:rsidRPr="00731E0E" w:rsidRDefault="00435BDB" w:rsidP="00435BDB">
      <w:pPr>
        <w:widowControl w:val="0"/>
        <w:autoSpaceDE w:val="0"/>
        <w:autoSpaceDN w:val="0"/>
        <w:adjustRightInd w:val="0"/>
        <w:spacing w:after="240"/>
        <w:rPr>
          <w:rFonts w:ascii="Times New Roman" w:hAnsi="Times New Roman"/>
          <w:color w:val="000000" w:themeColor="text1"/>
          <w:sz w:val="22"/>
        </w:rPr>
      </w:pPr>
      <w:r w:rsidRPr="00731E0E">
        <w:rPr>
          <w:rFonts w:ascii="Times New Roman" w:hAnsi="Times New Roman"/>
          <w:color w:val="000000" w:themeColor="text1"/>
          <w:sz w:val="22"/>
        </w:rPr>
        <w:t xml:space="preserve">Stanton, N.A., Baber, C., 1996. A systems approach to human error identification. </w:t>
      </w:r>
      <w:r w:rsidRPr="00731E0E">
        <w:rPr>
          <w:rFonts w:ascii="Times New Roman" w:hAnsi="Times New Roman"/>
          <w:i/>
          <w:color w:val="000000" w:themeColor="text1"/>
          <w:sz w:val="22"/>
        </w:rPr>
        <w:t>Safety Science</w:t>
      </w:r>
      <w:r w:rsidRPr="00731E0E">
        <w:rPr>
          <w:rFonts w:ascii="Times New Roman" w:hAnsi="Times New Roman"/>
          <w:color w:val="000000" w:themeColor="text1"/>
          <w:sz w:val="22"/>
        </w:rPr>
        <w:t>, 22(1-3), 215-228).</w:t>
      </w:r>
    </w:p>
    <w:p w14:paraId="460BAF36" w14:textId="264E56A8" w:rsidR="00435BDB" w:rsidRPr="00731E0E" w:rsidRDefault="0038453B" w:rsidP="00435BDB">
      <w:pPr>
        <w:widowControl w:val="0"/>
        <w:autoSpaceDE w:val="0"/>
        <w:autoSpaceDN w:val="0"/>
        <w:adjustRightInd w:val="0"/>
        <w:spacing w:after="240"/>
        <w:rPr>
          <w:rFonts w:ascii="Times New Roman" w:hAnsi="Times New Roman"/>
          <w:color w:val="000000" w:themeColor="text1"/>
          <w:sz w:val="22"/>
          <w:lang w:val="en-US"/>
        </w:rPr>
      </w:pPr>
      <w:r w:rsidRPr="00731E0E">
        <w:rPr>
          <w:rFonts w:ascii="Times New Roman" w:hAnsi="Times New Roman"/>
          <w:color w:val="000000" w:themeColor="text1"/>
          <w:sz w:val="22"/>
        </w:rPr>
        <w:t>Stanton, N.A., Harvey, C., 2017</w:t>
      </w:r>
      <w:r w:rsidR="00435BDB" w:rsidRPr="00731E0E">
        <w:rPr>
          <w:rFonts w:ascii="Times New Roman" w:hAnsi="Times New Roman"/>
          <w:color w:val="000000" w:themeColor="text1"/>
          <w:sz w:val="22"/>
        </w:rPr>
        <w:t xml:space="preserve">. Beyond human error taxonomies in assessment of risk in sociotechnical systems: A new paradigm with the EAST ‘broken-links’ approach. </w:t>
      </w:r>
      <w:r w:rsidR="00435BDB" w:rsidRPr="00731E0E">
        <w:rPr>
          <w:rFonts w:ascii="Times New Roman" w:hAnsi="Times New Roman"/>
          <w:i/>
          <w:color w:val="000000" w:themeColor="text1"/>
          <w:sz w:val="22"/>
        </w:rPr>
        <w:t>Ergonomics</w:t>
      </w:r>
      <w:r w:rsidR="00435BDB" w:rsidRPr="00731E0E">
        <w:rPr>
          <w:rFonts w:ascii="Times New Roman" w:hAnsi="Times New Roman"/>
          <w:color w:val="000000" w:themeColor="text1"/>
          <w:sz w:val="22"/>
        </w:rPr>
        <w:t xml:space="preserve">, DOI: </w:t>
      </w:r>
      <w:r w:rsidR="00435BDB" w:rsidRPr="00731E0E">
        <w:rPr>
          <w:rFonts w:ascii="Times New Roman" w:hAnsi="Times New Roman"/>
          <w:color w:val="000000" w:themeColor="text1"/>
          <w:sz w:val="22"/>
          <w:lang w:val="en-US"/>
        </w:rPr>
        <w:t>10.1080/00140139.2016.1232841</w:t>
      </w:r>
    </w:p>
    <w:p w14:paraId="494D8967" w14:textId="61D87FBD" w:rsidR="00435BDB" w:rsidRPr="00731E0E" w:rsidRDefault="00435BDB" w:rsidP="00435BDB">
      <w:pPr>
        <w:widowControl w:val="0"/>
        <w:autoSpaceDE w:val="0"/>
        <w:autoSpaceDN w:val="0"/>
        <w:adjustRightInd w:val="0"/>
        <w:spacing w:after="240"/>
        <w:rPr>
          <w:rFonts w:ascii="Times New Roman" w:hAnsi="Times New Roman"/>
          <w:color w:val="000000" w:themeColor="text1"/>
          <w:sz w:val="22"/>
          <w:szCs w:val="22"/>
          <w:lang w:val="en-US"/>
        </w:rPr>
      </w:pPr>
      <w:r w:rsidRPr="00731E0E">
        <w:rPr>
          <w:rFonts w:ascii="Times New Roman" w:hAnsi="Times New Roman"/>
          <w:color w:val="000000" w:themeColor="text1"/>
          <w:sz w:val="22"/>
        </w:rPr>
        <w:t xml:space="preserve">Stanton, N.A., Salmon, P.M., </w:t>
      </w:r>
      <w:r w:rsidRPr="00731E0E">
        <w:rPr>
          <w:rFonts w:ascii="Times New Roman" w:hAnsi="Times New Roman"/>
          <w:color w:val="000000" w:themeColor="text1"/>
          <w:sz w:val="22"/>
          <w:szCs w:val="22"/>
        </w:rPr>
        <w:t xml:space="preserve">2009. </w:t>
      </w:r>
      <w:r w:rsidRPr="00731E0E">
        <w:rPr>
          <w:rFonts w:ascii="Times New Roman" w:hAnsi="Times New Roman"/>
          <w:color w:val="000000" w:themeColor="text1"/>
          <w:sz w:val="22"/>
          <w:szCs w:val="22"/>
          <w:lang w:val="en-US"/>
        </w:rPr>
        <w:t xml:space="preserve">Human error taxonomies applied to driving: A generic driver error taxonomy and its implications for intelligent transport systems. </w:t>
      </w:r>
      <w:r w:rsidRPr="00731E0E">
        <w:rPr>
          <w:rFonts w:ascii="Times New Roman" w:hAnsi="Times New Roman"/>
          <w:i/>
          <w:color w:val="000000" w:themeColor="text1"/>
          <w:sz w:val="22"/>
          <w:szCs w:val="22"/>
          <w:lang w:val="en-US"/>
        </w:rPr>
        <w:t xml:space="preserve">Safety Science, </w:t>
      </w:r>
      <w:r w:rsidRPr="00731E0E">
        <w:rPr>
          <w:rFonts w:ascii="Times New Roman" w:hAnsi="Times New Roman"/>
          <w:color w:val="000000" w:themeColor="text1"/>
          <w:sz w:val="22"/>
          <w:szCs w:val="22"/>
          <w:lang w:val="en-US"/>
        </w:rPr>
        <w:t>47, 227–237.</w:t>
      </w:r>
    </w:p>
    <w:p w14:paraId="14B8E3B4" w14:textId="0332C6F2" w:rsidR="00435BDB" w:rsidRPr="00731E0E" w:rsidRDefault="00435BDB" w:rsidP="00435BDB">
      <w:pPr>
        <w:pStyle w:val="NormalWeb"/>
        <w:spacing w:before="2" w:after="2"/>
        <w:rPr>
          <w:rFonts w:ascii="Times New Roman" w:hAnsi="Times New Roman"/>
          <w:color w:val="000000" w:themeColor="text1"/>
          <w:sz w:val="22"/>
        </w:rPr>
      </w:pPr>
      <w:r w:rsidRPr="00731E0E">
        <w:rPr>
          <w:rFonts w:ascii="Times New Roman" w:hAnsi="Times New Roman"/>
          <w:color w:val="000000" w:themeColor="text1"/>
          <w:sz w:val="22"/>
        </w:rPr>
        <w:t>Stanton, N.A., Salmon P.M., Walker G.H., Jenkins, D., 2009</w:t>
      </w:r>
      <w:r w:rsidR="00786326" w:rsidRPr="00731E0E">
        <w:rPr>
          <w:rFonts w:ascii="Times New Roman" w:hAnsi="Times New Roman"/>
          <w:color w:val="000000" w:themeColor="text1"/>
          <w:sz w:val="22"/>
        </w:rPr>
        <w:t>a</w:t>
      </w:r>
      <w:r w:rsidRPr="00731E0E">
        <w:rPr>
          <w:rFonts w:ascii="Times New Roman" w:hAnsi="Times New Roman"/>
          <w:color w:val="000000" w:themeColor="text1"/>
          <w:sz w:val="22"/>
        </w:rPr>
        <w:t xml:space="preserve">. Genotype and phenotype schemata and their role in distributed situation awareness in collaborative systems. </w:t>
      </w:r>
      <w:r w:rsidRPr="00731E0E">
        <w:rPr>
          <w:rFonts w:ascii="Times New Roman" w:hAnsi="Times New Roman"/>
          <w:i/>
          <w:color w:val="000000" w:themeColor="text1"/>
          <w:sz w:val="22"/>
        </w:rPr>
        <w:t>Theoretical Issues in Ergonomics Science</w:t>
      </w:r>
      <w:r w:rsidRPr="00731E0E">
        <w:rPr>
          <w:rFonts w:ascii="Times New Roman" w:hAnsi="Times New Roman"/>
          <w:color w:val="000000" w:themeColor="text1"/>
          <w:sz w:val="22"/>
        </w:rPr>
        <w:t>, 10(1), 43-68.</w:t>
      </w:r>
    </w:p>
    <w:p w14:paraId="140439D3"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p>
    <w:p w14:paraId="012B076F" w14:textId="22C7F6CE" w:rsidR="00435BDB" w:rsidRPr="00731E0E" w:rsidRDefault="00435BDB" w:rsidP="00435BDB">
      <w:pPr>
        <w:pStyle w:val="NormalWeb"/>
        <w:spacing w:before="2" w:after="2"/>
        <w:rPr>
          <w:rFonts w:ascii="Times New Roman" w:hAnsi="Times New Roman"/>
          <w:color w:val="000000" w:themeColor="text1"/>
          <w:sz w:val="22"/>
          <w:lang w:val="en-US"/>
        </w:rPr>
      </w:pPr>
      <w:r w:rsidRPr="00731E0E">
        <w:rPr>
          <w:rFonts w:ascii="Times New Roman" w:hAnsi="Times New Roman"/>
          <w:color w:val="000000" w:themeColor="text1"/>
          <w:sz w:val="22"/>
        </w:rPr>
        <w:t xml:space="preserve">Stanton, N.A., Salmon, P.M., </w:t>
      </w:r>
      <w:r w:rsidRPr="00731E0E">
        <w:rPr>
          <w:rFonts w:ascii="Times New Roman" w:hAnsi="Times New Roman"/>
          <w:color w:val="000000" w:themeColor="text1"/>
          <w:sz w:val="22"/>
          <w:lang w:val="en-US"/>
        </w:rPr>
        <w:t xml:space="preserve">Harris, D., Marshall, A., Demagalski, J., Young, M.S., Waldmann, </w:t>
      </w:r>
      <w:r w:rsidR="00786326" w:rsidRPr="00731E0E">
        <w:rPr>
          <w:rFonts w:ascii="Times New Roman" w:hAnsi="Times New Roman"/>
          <w:color w:val="000000" w:themeColor="text1"/>
          <w:sz w:val="22"/>
          <w:lang w:val="en-US"/>
        </w:rPr>
        <w:t xml:space="preserve">T., </w:t>
      </w:r>
      <w:r w:rsidR="003C5E7D" w:rsidRPr="00731E0E">
        <w:rPr>
          <w:rFonts w:ascii="Times New Roman" w:hAnsi="Times New Roman"/>
          <w:color w:val="000000" w:themeColor="text1"/>
          <w:sz w:val="22"/>
          <w:lang w:val="en-US"/>
        </w:rPr>
        <w:t>Dekker, S</w:t>
      </w:r>
      <w:r w:rsidR="00786326" w:rsidRPr="00731E0E">
        <w:rPr>
          <w:rFonts w:ascii="Times New Roman" w:hAnsi="Times New Roman"/>
          <w:color w:val="000000" w:themeColor="text1"/>
          <w:sz w:val="22"/>
          <w:lang w:val="en-US"/>
        </w:rPr>
        <w:t>., 2009b</w:t>
      </w:r>
      <w:r w:rsidRPr="00731E0E">
        <w:rPr>
          <w:rFonts w:ascii="Times New Roman" w:hAnsi="Times New Roman"/>
          <w:color w:val="000000" w:themeColor="text1"/>
          <w:sz w:val="22"/>
          <w:lang w:val="en-US"/>
        </w:rPr>
        <w:t xml:space="preserve">. Predicting pilot error: Testing a new methodology and a multi-methods and analysts approach. </w:t>
      </w:r>
      <w:r w:rsidRPr="00731E0E">
        <w:rPr>
          <w:rFonts w:ascii="Times New Roman" w:hAnsi="Times New Roman"/>
          <w:i/>
          <w:color w:val="000000" w:themeColor="text1"/>
          <w:sz w:val="22"/>
          <w:lang w:val="en-US"/>
        </w:rPr>
        <w:t xml:space="preserve">Applied Ergonomics, </w:t>
      </w:r>
      <w:r w:rsidRPr="00731E0E">
        <w:rPr>
          <w:rFonts w:ascii="Times New Roman" w:hAnsi="Times New Roman"/>
          <w:color w:val="000000" w:themeColor="text1"/>
          <w:sz w:val="22"/>
          <w:lang w:val="en-US"/>
        </w:rPr>
        <w:t>40, 464-471.</w:t>
      </w:r>
    </w:p>
    <w:p w14:paraId="6AC8CE24"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p>
    <w:p w14:paraId="265F2C39" w14:textId="4C0D156E" w:rsidR="0038453B" w:rsidRPr="00731E0E" w:rsidRDefault="0038453B" w:rsidP="00435BDB">
      <w:pPr>
        <w:widowControl w:val="0"/>
        <w:autoSpaceDE w:val="0"/>
        <w:autoSpaceDN w:val="0"/>
        <w:adjustRightInd w:val="0"/>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Stanton, N.A., Young, M.S., 1999. What price ergonomics? </w:t>
      </w:r>
      <w:r w:rsidRPr="00731E0E">
        <w:rPr>
          <w:rFonts w:ascii="Times New Roman" w:hAnsi="Times New Roman"/>
          <w:i/>
          <w:color w:val="000000" w:themeColor="text1"/>
          <w:sz w:val="22"/>
          <w:szCs w:val="22"/>
        </w:rPr>
        <w:t xml:space="preserve">Nature, </w:t>
      </w:r>
      <w:r w:rsidRPr="00731E0E">
        <w:rPr>
          <w:rFonts w:ascii="Times New Roman" w:hAnsi="Times New Roman"/>
          <w:color w:val="000000" w:themeColor="text1"/>
          <w:sz w:val="22"/>
          <w:szCs w:val="22"/>
        </w:rPr>
        <w:t>399, 197-198.</w:t>
      </w:r>
    </w:p>
    <w:p w14:paraId="3D487F63" w14:textId="77777777" w:rsidR="0038453B" w:rsidRPr="00731E0E" w:rsidRDefault="0038453B" w:rsidP="00435BDB">
      <w:pPr>
        <w:widowControl w:val="0"/>
        <w:autoSpaceDE w:val="0"/>
        <w:autoSpaceDN w:val="0"/>
        <w:adjustRightInd w:val="0"/>
        <w:rPr>
          <w:rFonts w:ascii="Times New Roman" w:hAnsi="Times New Roman"/>
          <w:color w:val="000000" w:themeColor="text1"/>
          <w:sz w:val="22"/>
          <w:szCs w:val="22"/>
        </w:rPr>
      </w:pPr>
    </w:p>
    <w:p w14:paraId="34992A59"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lang w:val="en-US"/>
        </w:rPr>
      </w:pPr>
      <w:r w:rsidRPr="00731E0E">
        <w:rPr>
          <w:rFonts w:ascii="Times New Roman" w:hAnsi="Times New Roman"/>
          <w:color w:val="000000" w:themeColor="text1"/>
          <w:sz w:val="22"/>
          <w:szCs w:val="22"/>
          <w:lang w:val="en-US"/>
        </w:rPr>
        <w:t xml:space="preserve">Walker, G.H., Stanton, N.A., Salmon, P.M., Jenkins, D.P., 2008. A review of sociotechnical systems theory: a classic concept for new command and control paradigms. </w:t>
      </w:r>
      <w:r w:rsidRPr="00731E0E">
        <w:rPr>
          <w:rFonts w:ascii="Times New Roman" w:hAnsi="Times New Roman"/>
          <w:i/>
          <w:color w:val="000000" w:themeColor="text1"/>
          <w:sz w:val="22"/>
          <w:szCs w:val="22"/>
          <w:lang w:val="en-US"/>
        </w:rPr>
        <w:t>Theoretical Issues in Ergonomics Science,</w:t>
      </w:r>
      <w:r w:rsidRPr="00731E0E">
        <w:rPr>
          <w:rFonts w:ascii="Times New Roman" w:hAnsi="Times New Roman"/>
          <w:color w:val="000000" w:themeColor="text1"/>
          <w:sz w:val="22"/>
          <w:szCs w:val="22"/>
          <w:lang w:val="en-US"/>
        </w:rPr>
        <w:t xml:space="preserve"> 9 (6), 479–499. </w:t>
      </w:r>
    </w:p>
    <w:p w14:paraId="72FA73AB"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p>
    <w:p w14:paraId="0D345113"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Wiegmann, D.A., Shappell, S.A., 2001. </w:t>
      </w:r>
      <w:r w:rsidRPr="00731E0E">
        <w:rPr>
          <w:rFonts w:ascii="Times New Roman" w:hAnsi="Times New Roman"/>
          <w:iCs/>
          <w:color w:val="000000" w:themeColor="text1"/>
          <w:sz w:val="22"/>
          <w:szCs w:val="22"/>
        </w:rPr>
        <w:t>Human error perspectives in aviation</w:t>
      </w:r>
      <w:r w:rsidRPr="00731E0E">
        <w:rPr>
          <w:rFonts w:ascii="Times New Roman" w:hAnsi="Times New Roman"/>
          <w:i/>
          <w:iCs/>
          <w:color w:val="000000" w:themeColor="text1"/>
          <w:sz w:val="22"/>
          <w:szCs w:val="22"/>
        </w:rPr>
        <w:t xml:space="preserve">. </w:t>
      </w:r>
      <w:r w:rsidRPr="00731E0E">
        <w:rPr>
          <w:rFonts w:ascii="Times New Roman" w:hAnsi="Times New Roman"/>
          <w:i/>
          <w:color w:val="000000" w:themeColor="text1"/>
          <w:sz w:val="22"/>
          <w:szCs w:val="22"/>
        </w:rPr>
        <w:t>International Journal of Aviation Psychology</w:t>
      </w:r>
      <w:r w:rsidRPr="00731E0E">
        <w:rPr>
          <w:rFonts w:ascii="Times New Roman" w:hAnsi="Times New Roman"/>
          <w:color w:val="000000" w:themeColor="text1"/>
          <w:sz w:val="22"/>
          <w:szCs w:val="22"/>
        </w:rPr>
        <w:t>, 11(4), 341-357.</w:t>
      </w:r>
    </w:p>
    <w:p w14:paraId="2B16F363" w14:textId="77777777" w:rsidR="00435BDB" w:rsidRPr="00731E0E" w:rsidRDefault="00435BDB" w:rsidP="00435BDB">
      <w:pPr>
        <w:widowControl w:val="0"/>
        <w:autoSpaceDE w:val="0"/>
        <w:autoSpaceDN w:val="0"/>
        <w:adjustRightInd w:val="0"/>
        <w:rPr>
          <w:rFonts w:ascii="Times New Roman" w:hAnsi="Times New Roman"/>
          <w:color w:val="000000" w:themeColor="text1"/>
          <w:sz w:val="22"/>
          <w:szCs w:val="22"/>
        </w:rPr>
      </w:pPr>
    </w:p>
    <w:p w14:paraId="2A83DA42" w14:textId="77777777" w:rsidR="00435BDB" w:rsidRPr="00731E0E" w:rsidRDefault="00435BDB" w:rsidP="00435BDB">
      <w:pPr>
        <w:pStyle w:val="BodyText2"/>
        <w:rPr>
          <w:rFonts w:ascii="Times New Roman" w:hAnsi="Times New Roman"/>
          <w:color w:val="000000" w:themeColor="text1"/>
          <w:sz w:val="22"/>
          <w:szCs w:val="22"/>
        </w:rPr>
      </w:pPr>
      <w:r w:rsidRPr="00731E0E">
        <w:rPr>
          <w:rFonts w:ascii="Times New Roman" w:hAnsi="Times New Roman"/>
          <w:color w:val="000000" w:themeColor="text1"/>
          <w:sz w:val="22"/>
          <w:szCs w:val="22"/>
        </w:rPr>
        <w:t xml:space="preserve">Wiegmann, D.A., Shappell, S.A., 2003. </w:t>
      </w:r>
      <w:r w:rsidRPr="00731E0E">
        <w:rPr>
          <w:rFonts w:ascii="Times New Roman" w:hAnsi="Times New Roman"/>
          <w:i/>
          <w:color w:val="000000" w:themeColor="text1"/>
          <w:sz w:val="22"/>
          <w:szCs w:val="22"/>
        </w:rPr>
        <w:t>A Human Error Approach to Aviation Accident Analysis: The Human Factors Analysis and Classification System</w:t>
      </w:r>
      <w:r w:rsidRPr="00731E0E">
        <w:rPr>
          <w:rFonts w:ascii="Times New Roman" w:hAnsi="Times New Roman"/>
          <w:color w:val="000000" w:themeColor="text1"/>
          <w:sz w:val="22"/>
          <w:szCs w:val="22"/>
        </w:rPr>
        <w:t>. Ashgate: Aldershot.</w:t>
      </w:r>
    </w:p>
    <w:p w14:paraId="2D5D72F5" w14:textId="77777777" w:rsidR="00786326" w:rsidRPr="00731E0E" w:rsidRDefault="00786326" w:rsidP="00786326">
      <w:pPr>
        <w:pStyle w:val="NormalWeb"/>
        <w:spacing w:before="2" w:after="2"/>
        <w:rPr>
          <w:rFonts w:ascii="Times New Roman" w:hAnsi="Times New Roman" w:cs="Arial"/>
          <w:color w:val="000000" w:themeColor="text1"/>
          <w:sz w:val="22"/>
          <w:szCs w:val="22"/>
        </w:rPr>
      </w:pPr>
    </w:p>
    <w:p w14:paraId="1FD444BB" w14:textId="77777777" w:rsidR="00786326" w:rsidRPr="00731E0E" w:rsidRDefault="00786326" w:rsidP="00786326">
      <w:pPr>
        <w:pStyle w:val="NormalWeb"/>
        <w:spacing w:before="2" w:after="2"/>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Wilkinson, W.E., Cauble, L.A., and Patel, V.L., 2011. Error detection and recovery in dialysis nursing. </w:t>
      </w:r>
      <w:r w:rsidRPr="00731E0E">
        <w:rPr>
          <w:rFonts w:ascii="Times New Roman" w:hAnsi="Times New Roman" w:cs="Arial"/>
          <w:i/>
          <w:iCs/>
          <w:color w:val="000000" w:themeColor="text1"/>
          <w:sz w:val="22"/>
          <w:szCs w:val="22"/>
        </w:rPr>
        <w:t>Journal of Patient Safety</w:t>
      </w:r>
      <w:r w:rsidRPr="00731E0E">
        <w:rPr>
          <w:rFonts w:ascii="Times New Roman" w:hAnsi="Times New Roman" w:cs="Arial"/>
          <w:iCs/>
          <w:color w:val="000000" w:themeColor="text1"/>
          <w:sz w:val="22"/>
          <w:szCs w:val="22"/>
        </w:rPr>
        <w:t xml:space="preserve">, </w:t>
      </w:r>
      <w:r w:rsidRPr="00731E0E">
        <w:rPr>
          <w:rFonts w:ascii="Times New Roman" w:hAnsi="Times New Roman" w:cs="Arial"/>
          <w:bCs/>
          <w:color w:val="000000" w:themeColor="text1"/>
          <w:sz w:val="22"/>
          <w:szCs w:val="22"/>
        </w:rPr>
        <w:t>7</w:t>
      </w:r>
      <w:r w:rsidRPr="00731E0E">
        <w:rPr>
          <w:rFonts w:ascii="Times New Roman" w:hAnsi="Times New Roman" w:cs="Arial"/>
          <w:color w:val="000000" w:themeColor="text1"/>
          <w:sz w:val="22"/>
          <w:szCs w:val="22"/>
        </w:rPr>
        <w:t xml:space="preserve">(4), 213-223. </w:t>
      </w:r>
    </w:p>
    <w:p w14:paraId="2A8C68CE" w14:textId="77777777" w:rsidR="00786326" w:rsidRPr="00731E0E" w:rsidRDefault="00786326"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rPr>
      </w:pPr>
    </w:p>
    <w:p w14:paraId="2F8DD246" w14:textId="77777777" w:rsidR="00435BDB" w:rsidRPr="00731E0E" w:rsidRDefault="00435BDB" w:rsidP="00435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color w:val="000000" w:themeColor="text1"/>
          <w:sz w:val="22"/>
          <w:szCs w:val="22"/>
        </w:rPr>
      </w:pPr>
      <w:r w:rsidRPr="00731E0E">
        <w:rPr>
          <w:rFonts w:ascii="Times New Roman" w:hAnsi="Times New Roman" w:cs="Arial"/>
          <w:color w:val="000000" w:themeColor="text1"/>
          <w:sz w:val="22"/>
          <w:szCs w:val="22"/>
        </w:rPr>
        <w:t xml:space="preserve">Woods, D.D., Dekker, S., Cook, R., Johannesen, L., Sarter, N., 2010. </w:t>
      </w:r>
      <w:r w:rsidRPr="00731E0E">
        <w:rPr>
          <w:rFonts w:ascii="Times New Roman" w:hAnsi="Times New Roman" w:cs="Arial"/>
          <w:i/>
          <w:iCs/>
          <w:color w:val="000000" w:themeColor="text1"/>
          <w:sz w:val="22"/>
          <w:szCs w:val="22"/>
        </w:rPr>
        <w:t>Behind human error</w:t>
      </w:r>
      <w:r w:rsidRPr="00731E0E">
        <w:rPr>
          <w:rFonts w:ascii="Times New Roman" w:hAnsi="Times New Roman" w:cs="Arial"/>
          <w:iCs/>
          <w:color w:val="000000" w:themeColor="text1"/>
          <w:sz w:val="22"/>
          <w:szCs w:val="22"/>
        </w:rPr>
        <w:t xml:space="preserve">. </w:t>
      </w:r>
      <w:r w:rsidRPr="00731E0E">
        <w:rPr>
          <w:rFonts w:ascii="Times New Roman" w:hAnsi="Times New Roman" w:cs="Arial"/>
          <w:color w:val="000000" w:themeColor="text1"/>
          <w:sz w:val="22"/>
          <w:szCs w:val="22"/>
        </w:rPr>
        <w:t>2nd ed. Farnham; Burlington, VT: Ashgate.</w:t>
      </w:r>
    </w:p>
    <w:p w14:paraId="70992682" w14:textId="77777777" w:rsidR="00435BDB" w:rsidRPr="00731E0E" w:rsidRDefault="00435BDB" w:rsidP="00435BDB">
      <w:pPr>
        <w:widowControl w:val="0"/>
        <w:autoSpaceDE w:val="0"/>
        <w:autoSpaceDN w:val="0"/>
        <w:adjustRightInd w:val="0"/>
        <w:jc w:val="both"/>
        <w:rPr>
          <w:rFonts w:ascii="Times New Roman" w:hAnsi="Times New Roman"/>
          <w:b/>
          <w:color w:val="000000" w:themeColor="text1"/>
          <w:sz w:val="22"/>
          <w:szCs w:val="22"/>
        </w:rPr>
      </w:pPr>
    </w:p>
    <w:p w14:paraId="2AEAD7F7" w14:textId="77777777" w:rsidR="008F3A5A" w:rsidRPr="00731E0E" w:rsidRDefault="008F3A5A" w:rsidP="00160ABA">
      <w:pPr>
        <w:rPr>
          <w:rFonts w:ascii="Times New Roman" w:hAnsi="Times New Roman"/>
          <w:color w:val="000000" w:themeColor="text1"/>
          <w:sz w:val="22"/>
          <w:szCs w:val="22"/>
        </w:rPr>
      </w:pPr>
    </w:p>
    <w:sectPr w:rsidR="008F3A5A" w:rsidRPr="00731E0E" w:rsidSect="00BB459C">
      <w:headerReference w:type="default" r:id="rId12"/>
      <w:footerReference w:type="even" r:id="rId13"/>
      <w:footerReference w:type="default" r:id="rId14"/>
      <w:pgSz w:w="11900" w:h="16820"/>
      <w:pgMar w:top="851" w:right="1134" w:bottom="851" w:left="1134"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B330E" w14:textId="77777777" w:rsidR="005B1DFD" w:rsidRDefault="005B1DFD" w:rsidP="002F3626">
      <w:r>
        <w:separator/>
      </w:r>
    </w:p>
  </w:endnote>
  <w:endnote w:type="continuationSeparator" w:id="0">
    <w:p w14:paraId="5D02EC90" w14:textId="77777777" w:rsidR="005B1DFD" w:rsidRDefault="005B1DFD" w:rsidP="002F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430B7" w14:textId="77777777" w:rsidR="005B1DFD" w:rsidRDefault="005B1DFD" w:rsidP="00C105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82B338" w14:textId="77777777" w:rsidR="005B1DFD" w:rsidRDefault="005B1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A976A" w14:textId="1641405B" w:rsidR="005B1DFD" w:rsidRPr="00F30917" w:rsidRDefault="005B1DFD" w:rsidP="00302597">
    <w:pPr>
      <w:pStyle w:val="Footer"/>
      <w:tabs>
        <w:tab w:val="clear" w:pos="4320"/>
        <w:tab w:val="clear" w:pos="8640"/>
        <w:tab w:val="left" w:pos="13027"/>
      </w:tabs>
      <w:rPr>
        <w:rFonts w:ascii="Times New Roman" w:hAnsi="Times New Roman"/>
        <w:noProo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931BF" w14:textId="77777777" w:rsidR="005B1DFD" w:rsidRDefault="005B1DFD" w:rsidP="002F3626">
      <w:r>
        <w:separator/>
      </w:r>
    </w:p>
  </w:footnote>
  <w:footnote w:type="continuationSeparator" w:id="0">
    <w:p w14:paraId="6F7C748C" w14:textId="77777777" w:rsidR="005B1DFD" w:rsidRDefault="005B1DFD" w:rsidP="002F36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551928"/>
      <w:docPartObj>
        <w:docPartGallery w:val="Watermarks"/>
        <w:docPartUnique/>
      </w:docPartObj>
    </w:sdtPr>
    <w:sdtEndPr/>
    <w:sdtContent>
      <w:p w14:paraId="2D3BE829" w14:textId="71776598" w:rsidR="005B1DFD" w:rsidRDefault="00376793">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11C4C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B8A4F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BD0CF6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2DE147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16412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2561C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29A1EF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546BF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744738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AF22B9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9449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5025D28"/>
    <w:multiLevelType w:val="hybridMultilevel"/>
    <w:tmpl w:val="52FC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0A20A2"/>
    <w:multiLevelType w:val="hybridMultilevel"/>
    <w:tmpl w:val="57026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3A67C9"/>
    <w:multiLevelType w:val="hybridMultilevel"/>
    <w:tmpl w:val="4CBC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881CE1"/>
    <w:multiLevelType w:val="hybridMultilevel"/>
    <w:tmpl w:val="BF3E3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35D04B7"/>
    <w:multiLevelType w:val="hybridMultilevel"/>
    <w:tmpl w:val="A40C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3F02409"/>
    <w:multiLevelType w:val="hybridMultilevel"/>
    <w:tmpl w:val="537E9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4A8133A"/>
    <w:multiLevelType w:val="hybridMultilevel"/>
    <w:tmpl w:val="E076B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CB78AA"/>
    <w:multiLevelType w:val="hybridMultilevel"/>
    <w:tmpl w:val="10B6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9B0F1D"/>
    <w:multiLevelType w:val="hybridMultilevel"/>
    <w:tmpl w:val="0BB0C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9B160FA"/>
    <w:multiLevelType w:val="hybridMultilevel"/>
    <w:tmpl w:val="8782F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DB1DE3"/>
    <w:multiLevelType w:val="hybridMultilevel"/>
    <w:tmpl w:val="BDCA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34388D"/>
    <w:multiLevelType w:val="hybridMultilevel"/>
    <w:tmpl w:val="52482544"/>
    <w:lvl w:ilvl="0" w:tplc="E51E4196">
      <w:start w:val="1"/>
      <w:numFmt w:val="bullet"/>
      <w:lvlText w:val="•"/>
      <w:lvlJc w:val="left"/>
      <w:pPr>
        <w:tabs>
          <w:tab w:val="num" w:pos="720"/>
        </w:tabs>
        <w:ind w:left="720" w:hanging="360"/>
      </w:pPr>
      <w:rPr>
        <w:rFonts w:ascii="Arial" w:hAnsi="Arial" w:hint="default"/>
      </w:rPr>
    </w:lvl>
    <w:lvl w:ilvl="1" w:tplc="A0901C8E" w:tentative="1">
      <w:start w:val="1"/>
      <w:numFmt w:val="bullet"/>
      <w:lvlText w:val="•"/>
      <w:lvlJc w:val="left"/>
      <w:pPr>
        <w:tabs>
          <w:tab w:val="num" w:pos="1440"/>
        </w:tabs>
        <w:ind w:left="1440" w:hanging="360"/>
      </w:pPr>
      <w:rPr>
        <w:rFonts w:ascii="Arial" w:hAnsi="Arial" w:hint="default"/>
      </w:rPr>
    </w:lvl>
    <w:lvl w:ilvl="2" w:tplc="DCAC2DDC" w:tentative="1">
      <w:start w:val="1"/>
      <w:numFmt w:val="bullet"/>
      <w:lvlText w:val="•"/>
      <w:lvlJc w:val="left"/>
      <w:pPr>
        <w:tabs>
          <w:tab w:val="num" w:pos="2160"/>
        </w:tabs>
        <w:ind w:left="2160" w:hanging="360"/>
      </w:pPr>
      <w:rPr>
        <w:rFonts w:ascii="Arial" w:hAnsi="Arial" w:hint="default"/>
      </w:rPr>
    </w:lvl>
    <w:lvl w:ilvl="3" w:tplc="970E9B84" w:tentative="1">
      <w:start w:val="1"/>
      <w:numFmt w:val="bullet"/>
      <w:lvlText w:val="•"/>
      <w:lvlJc w:val="left"/>
      <w:pPr>
        <w:tabs>
          <w:tab w:val="num" w:pos="2880"/>
        </w:tabs>
        <w:ind w:left="2880" w:hanging="360"/>
      </w:pPr>
      <w:rPr>
        <w:rFonts w:ascii="Arial" w:hAnsi="Arial" w:hint="default"/>
      </w:rPr>
    </w:lvl>
    <w:lvl w:ilvl="4" w:tplc="8C0AE0F8" w:tentative="1">
      <w:start w:val="1"/>
      <w:numFmt w:val="bullet"/>
      <w:lvlText w:val="•"/>
      <w:lvlJc w:val="left"/>
      <w:pPr>
        <w:tabs>
          <w:tab w:val="num" w:pos="3600"/>
        </w:tabs>
        <w:ind w:left="3600" w:hanging="360"/>
      </w:pPr>
      <w:rPr>
        <w:rFonts w:ascii="Arial" w:hAnsi="Arial" w:hint="default"/>
      </w:rPr>
    </w:lvl>
    <w:lvl w:ilvl="5" w:tplc="150E192E" w:tentative="1">
      <w:start w:val="1"/>
      <w:numFmt w:val="bullet"/>
      <w:lvlText w:val="•"/>
      <w:lvlJc w:val="left"/>
      <w:pPr>
        <w:tabs>
          <w:tab w:val="num" w:pos="4320"/>
        </w:tabs>
        <w:ind w:left="4320" w:hanging="360"/>
      </w:pPr>
      <w:rPr>
        <w:rFonts w:ascii="Arial" w:hAnsi="Arial" w:hint="default"/>
      </w:rPr>
    </w:lvl>
    <w:lvl w:ilvl="6" w:tplc="77243312" w:tentative="1">
      <w:start w:val="1"/>
      <w:numFmt w:val="bullet"/>
      <w:lvlText w:val="•"/>
      <w:lvlJc w:val="left"/>
      <w:pPr>
        <w:tabs>
          <w:tab w:val="num" w:pos="5040"/>
        </w:tabs>
        <w:ind w:left="5040" w:hanging="360"/>
      </w:pPr>
      <w:rPr>
        <w:rFonts w:ascii="Arial" w:hAnsi="Arial" w:hint="default"/>
      </w:rPr>
    </w:lvl>
    <w:lvl w:ilvl="7" w:tplc="877E8226" w:tentative="1">
      <w:start w:val="1"/>
      <w:numFmt w:val="bullet"/>
      <w:lvlText w:val="•"/>
      <w:lvlJc w:val="left"/>
      <w:pPr>
        <w:tabs>
          <w:tab w:val="num" w:pos="5760"/>
        </w:tabs>
        <w:ind w:left="5760" w:hanging="360"/>
      </w:pPr>
      <w:rPr>
        <w:rFonts w:ascii="Arial" w:hAnsi="Arial" w:hint="default"/>
      </w:rPr>
    </w:lvl>
    <w:lvl w:ilvl="8" w:tplc="657CA8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38F5558"/>
    <w:multiLevelType w:val="hybridMultilevel"/>
    <w:tmpl w:val="B8C0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AD6D57"/>
    <w:multiLevelType w:val="hybridMultilevel"/>
    <w:tmpl w:val="054C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063D50"/>
    <w:multiLevelType w:val="hybridMultilevel"/>
    <w:tmpl w:val="DC58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5E0C05"/>
    <w:multiLevelType w:val="hybridMultilevel"/>
    <w:tmpl w:val="8DBE2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A2B92"/>
    <w:multiLevelType w:val="hybridMultilevel"/>
    <w:tmpl w:val="87C4E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DC3988"/>
    <w:multiLevelType w:val="hybridMultilevel"/>
    <w:tmpl w:val="A5CC1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5872977"/>
    <w:multiLevelType w:val="hybridMultilevel"/>
    <w:tmpl w:val="65921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B1A1CBE"/>
    <w:multiLevelType w:val="hybridMultilevel"/>
    <w:tmpl w:val="A76A1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D16F7C"/>
    <w:multiLevelType w:val="hybridMultilevel"/>
    <w:tmpl w:val="49C6A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1C657C"/>
    <w:multiLevelType w:val="hybridMultilevel"/>
    <w:tmpl w:val="06E86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6D3386"/>
    <w:multiLevelType w:val="hybridMultilevel"/>
    <w:tmpl w:val="C6C28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09352F0"/>
    <w:multiLevelType w:val="hybridMultilevel"/>
    <w:tmpl w:val="04684B98"/>
    <w:lvl w:ilvl="0" w:tplc="949C9322">
      <w:start w:val="1"/>
      <w:numFmt w:val="bullet"/>
      <w:lvlText w:val="•"/>
      <w:lvlJc w:val="left"/>
      <w:pPr>
        <w:tabs>
          <w:tab w:val="num" w:pos="720"/>
        </w:tabs>
        <w:ind w:left="720" w:hanging="360"/>
      </w:pPr>
      <w:rPr>
        <w:rFonts w:ascii="Arial" w:hAnsi="Arial" w:hint="default"/>
      </w:rPr>
    </w:lvl>
    <w:lvl w:ilvl="1" w:tplc="25989570" w:tentative="1">
      <w:start w:val="1"/>
      <w:numFmt w:val="bullet"/>
      <w:lvlText w:val="•"/>
      <w:lvlJc w:val="left"/>
      <w:pPr>
        <w:tabs>
          <w:tab w:val="num" w:pos="1440"/>
        </w:tabs>
        <w:ind w:left="1440" w:hanging="360"/>
      </w:pPr>
      <w:rPr>
        <w:rFonts w:ascii="Arial" w:hAnsi="Arial" w:hint="default"/>
      </w:rPr>
    </w:lvl>
    <w:lvl w:ilvl="2" w:tplc="79A07480" w:tentative="1">
      <w:start w:val="1"/>
      <w:numFmt w:val="bullet"/>
      <w:lvlText w:val="•"/>
      <w:lvlJc w:val="left"/>
      <w:pPr>
        <w:tabs>
          <w:tab w:val="num" w:pos="2160"/>
        </w:tabs>
        <w:ind w:left="2160" w:hanging="360"/>
      </w:pPr>
      <w:rPr>
        <w:rFonts w:ascii="Arial" w:hAnsi="Arial" w:hint="default"/>
      </w:rPr>
    </w:lvl>
    <w:lvl w:ilvl="3" w:tplc="C0F033F2" w:tentative="1">
      <w:start w:val="1"/>
      <w:numFmt w:val="bullet"/>
      <w:lvlText w:val="•"/>
      <w:lvlJc w:val="left"/>
      <w:pPr>
        <w:tabs>
          <w:tab w:val="num" w:pos="2880"/>
        </w:tabs>
        <w:ind w:left="2880" w:hanging="360"/>
      </w:pPr>
      <w:rPr>
        <w:rFonts w:ascii="Arial" w:hAnsi="Arial" w:hint="default"/>
      </w:rPr>
    </w:lvl>
    <w:lvl w:ilvl="4" w:tplc="3A424C90" w:tentative="1">
      <w:start w:val="1"/>
      <w:numFmt w:val="bullet"/>
      <w:lvlText w:val="•"/>
      <w:lvlJc w:val="left"/>
      <w:pPr>
        <w:tabs>
          <w:tab w:val="num" w:pos="3600"/>
        </w:tabs>
        <w:ind w:left="3600" w:hanging="360"/>
      </w:pPr>
      <w:rPr>
        <w:rFonts w:ascii="Arial" w:hAnsi="Arial" w:hint="default"/>
      </w:rPr>
    </w:lvl>
    <w:lvl w:ilvl="5" w:tplc="BDD08DB4" w:tentative="1">
      <w:start w:val="1"/>
      <w:numFmt w:val="bullet"/>
      <w:lvlText w:val="•"/>
      <w:lvlJc w:val="left"/>
      <w:pPr>
        <w:tabs>
          <w:tab w:val="num" w:pos="4320"/>
        </w:tabs>
        <w:ind w:left="4320" w:hanging="360"/>
      </w:pPr>
      <w:rPr>
        <w:rFonts w:ascii="Arial" w:hAnsi="Arial" w:hint="default"/>
      </w:rPr>
    </w:lvl>
    <w:lvl w:ilvl="6" w:tplc="CE8C8930" w:tentative="1">
      <w:start w:val="1"/>
      <w:numFmt w:val="bullet"/>
      <w:lvlText w:val="•"/>
      <w:lvlJc w:val="left"/>
      <w:pPr>
        <w:tabs>
          <w:tab w:val="num" w:pos="5040"/>
        </w:tabs>
        <w:ind w:left="5040" w:hanging="360"/>
      </w:pPr>
      <w:rPr>
        <w:rFonts w:ascii="Arial" w:hAnsi="Arial" w:hint="default"/>
      </w:rPr>
    </w:lvl>
    <w:lvl w:ilvl="7" w:tplc="835613A4" w:tentative="1">
      <w:start w:val="1"/>
      <w:numFmt w:val="bullet"/>
      <w:lvlText w:val="•"/>
      <w:lvlJc w:val="left"/>
      <w:pPr>
        <w:tabs>
          <w:tab w:val="num" w:pos="5760"/>
        </w:tabs>
        <w:ind w:left="5760" w:hanging="360"/>
      </w:pPr>
      <w:rPr>
        <w:rFonts w:ascii="Arial" w:hAnsi="Arial" w:hint="default"/>
      </w:rPr>
    </w:lvl>
    <w:lvl w:ilvl="8" w:tplc="D2E6665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0D40909"/>
    <w:multiLevelType w:val="hybridMultilevel"/>
    <w:tmpl w:val="2C006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1975379"/>
    <w:multiLevelType w:val="hybridMultilevel"/>
    <w:tmpl w:val="5776C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82300D0"/>
    <w:multiLevelType w:val="hybridMultilevel"/>
    <w:tmpl w:val="9662B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2217B9"/>
    <w:multiLevelType w:val="hybridMultilevel"/>
    <w:tmpl w:val="A8DCA2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9970B4"/>
    <w:multiLevelType w:val="hybridMultilevel"/>
    <w:tmpl w:val="7C9AA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D444F8C"/>
    <w:multiLevelType w:val="hybridMultilevel"/>
    <w:tmpl w:val="C18A4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DC63E5A"/>
    <w:multiLevelType w:val="hybridMultilevel"/>
    <w:tmpl w:val="A3DCD6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1B52BD5"/>
    <w:multiLevelType w:val="hybridMultilevel"/>
    <w:tmpl w:val="29109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1C22985"/>
    <w:multiLevelType w:val="hybridMultilevel"/>
    <w:tmpl w:val="239EA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E1144F1"/>
    <w:multiLevelType w:val="hybridMultilevel"/>
    <w:tmpl w:val="1F322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18D7630"/>
    <w:multiLevelType w:val="hybridMultilevel"/>
    <w:tmpl w:val="B6C40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59B7BB9"/>
    <w:multiLevelType w:val="hybridMultilevel"/>
    <w:tmpl w:val="88B278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ACF203D"/>
    <w:multiLevelType w:val="hybridMultilevel"/>
    <w:tmpl w:val="E9529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BF37D52"/>
    <w:multiLevelType w:val="hybridMultilevel"/>
    <w:tmpl w:val="0640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38"/>
  </w:num>
  <w:num w:numId="3">
    <w:abstractNumId w:val="14"/>
  </w:num>
  <w:num w:numId="4">
    <w:abstractNumId w:val="37"/>
  </w:num>
  <w:num w:numId="5">
    <w:abstractNumId w:val="41"/>
  </w:num>
  <w:num w:numId="6">
    <w:abstractNumId w:val="43"/>
  </w:num>
  <w:num w:numId="7">
    <w:abstractNumId w:val="39"/>
  </w:num>
  <w:num w:numId="8">
    <w:abstractNumId w:val="21"/>
  </w:num>
  <w:num w:numId="9">
    <w:abstractNumId w:val="34"/>
  </w:num>
  <w:num w:numId="10">
    <w:abstractNumId w:val="30"/>
  </w:num>
  <w:num w:numId="11">
    <w:abstractNumId w:val="45"/>
  </w:num>
  <w:num w:numId="12">
    <w:abstractNumId w:val="36"/>
  </w:num>
  <w:num w:numId="13">
    <w:abstractNumId w:val="47"/>
  </w:num>
  <w:num w:numId="14">
    <w:abstractNumId w:val="31"/>
  </w:num>
  <w:num w:numId="15">
    <w:abstractNumId w:val="29"/>
  </w:num>
  <w:num w:numId="16">
    <w:abstractNumId w:val="32"/>
  </w:num>
  <w:num w:numId="17">
    <w:abstractNumId w:val="46"/>
  </w:num>
  <w:num w:numId="18">
    <w:abstractNumId w:val="33"/>
  </w:num>
  <w:num w:numId="19">
    <w:abstractNumId w:val="18"/>
  </w:num>
  <w:num w:numId="20">
    <w:abstractNumId w:val="44"/>
  </w:num>
  <w:num w:numId="21">
    <w:abstractNumId w:val="13"/>
  </w:num>
  <w:num w:numId="22">
    <w:abstractNumId w:val="10"/>
  </w:num>
  <w:num w:numId="23">
    <w:abstractNumId w:val="8"/>
  </w:num>
  <w:num w:numId="24">
    <w:abstractNumId w:val="7"/>
  </w:num>
  <w:num w:numId="25">
    <w:abstractNumId w:val="6"/>
  </w:num>
  <w:num w:numId="26">
    <w:abstractNumId w:val="5"/>
  </w:num>
  <w:num w:numId="27">
    <w:abstractNumId w:val="9"/>
  </w:num>
  <w:num w:numId="28">
    <w:abstractNumId w:val="4"/>
  </w:num>
  <w:num w:numId="29">
    <w:abstractNumId w:val="3"/>
  </w:num>
  <w:num w:numId="30">
    <w:abstractNumId w:val="2"/>
  </w:num>
  <w:num w:numId="31">
    <w:abstractNumId w:val="1"/>
  </w:num>
  <w:num w:numId="32">
    <w:abstractNumId w:val="0"/>
  </w:num>
  <w:num w:numId="33">
    <w:abstractNumId w:val="16"/>
  </w:num>
  <w:num w:numId="34">
    <w:abstractNumId w:val="25"/>
  </w:num>
  <w:num w:numId="35">
    <w:abstractNumId w:val="17"/>
  </w:num>
  <w:num w:numId="36">
    <w:abstractNumId w:val="26"/>
  </w:num>
  <w:num w:numId="37">
    <w:abstractNumId w:val="40"/>
  </w:num>
  <w:num w:numId="38">
    <w:abstractNumId w:val="42"/>
  </w:num>
  <w:num w:numId="39">
    <w:abstractNumId w:val="28"/>
  </w:num>
  <w:num w:numId="40">
    <w:abstractNumId w:val="12"/>
  </w:num>
  <w:num w:numId="41">
    <w:abstractNumId w:val="48"/>
  </w:num>
  <w:num w:numId="42">
    <w:abstractNumId w:val="24"/>
  </w:num>
  <w:num w:numId="43">
    <w:abstractNumId w:val="22"/>
  </w:num>
  <w:num w:numId="44">
    <w:abstractNumId w:val="20"/>
  </w:num>
  <w:num w:numId="45">
    <w:abstractNumId w:val="11"/>
  </w:num>
  <w:num w:numId="46">
    <w:abstractNumId w:val="35"/>
  </w:num>
  <w:num w:numId="47">
    <w:abstractNumId w:val="23"/>
  </w:num>
  <w:num w:numId="48">
    <w:abstractNumId w:val="49"/>
  </w:num>
  <w:num w:numId="49">
    <w:abstractNumId w:val="27"/>
  </w:num>
  <w:num w:numId="5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activeWritingStyle w:appName="MSWord" w:lang="en-US" w:vendorID="64" w:dllVersion="131078" w:nlCheck="1" w:checkStyle="1"/>
  <w:activeWritingStyle w:appName="MSWord" w:lang="en-GB"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4097" fillcolor="#3f80cd" strokecolor="#4a7ebb">
      <v:fill color="#3f80cd" color2="#9bc1ff" focusposition="" focussize=",90" type="gradient">
        <o:fill v:ext="view" type="gradientUnscaled"/>
      </v:fill>
      <v:stroke color="#4a7ebb" weight="1.5pt"/>
      <v:shadow on="t" opacity="22938f" offset="0"/>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FSVPasteboard_" w:val="14"/>
  </w:docVars>
  <w:rsids>
    <w:rsidRoot w:val="00FD32DA"/>
    <w:rsid w:val="00000247"/>
    <w:rsid w:val="00003334"/>
    <w:rsid w:val="00003E3C"/>
    <w:rsid w:val="00004C9D"/>
    <w:rsid w:val="00006E9A"/>
    <w:rsid w:val="00007C17"/>
    <w:rsid w:val="0001009C"/>
    <w:rsid w:val="00016262"/>
    <w:rsid w:val="000177AD"/>
    <w:rsid w:val="000179D4"/>
    <w:rsid w:val="00017BAC"/>
    <w:rsid w:val="00020F04"/>
    <w:rsid w:val="0002204A"/>
    <w:rsid w:val="000232B2"/>
    <w:rsid w:val="0002381B"/>
    <w:rsid w:val="00026D12"/>
    <w:rsid w:val="00026FD2"/>
    <w:rsid w:val="00031DAA"/>
    <w:rsid w:val="00033A72"/>
    <w:rsid w:val="0004283A"/>
    <w:rsid w:val="00042D62"/>
    <w:rsid w:val="00050E71"/>
    <w:rsid w:val="000511E8"/>
    <w:rsid w:val="0005130F"/>
    <w:rsid w:val="00051726"/>
    <w:rsid w:val="00051963"/>
    <w:rsid w:val="00053E9C"/>
    <w:rsid w:val="000564B5"/>
    <w:rsid w:val="00056DB2"/>
    <w:rsid w:val="000617D8"/>
    <w:rsid w:val="00062166"/>
    <w:rsid w:val="000634A2"/>
    <w:rsid w:val="00065565"/>
    <w:rsid w:val="00065CF4"/>
    <w:rsid w:val="0006749C"/>
    <w:rsid w:val="00070660"/>
    <w:rsid w:val="000722AA"/>
    <w:rsid w:val="00072599"/>
    <w:rsid w:val="00073A2C"/>
    <w:rsid w:val="00073C72"/>
    <w:rsid w:val="000805D9"/>
    <w:rsid w:val="00080DFE"/>
    <w:rsid w:val="00081A9B"/>
    <w:rsid w:val="000838C0"/>
    <w:rsid w:val="000856E5"/>
    <w:rsid w:val="0008698C"/>
    <w:rsid w:val="0008717F"/>
    <w:rsid w:val="000877F1"/>
    <w:rsid w:val="0009128B"/>
    <w:rsid w:val="00092E8B"/>
    <w:rsid w:val="00096C19"/>
    <w:rsid w:val="000A0732"/>
    <w:rsid w:val="000A0FCE"/>
    <w:rsid w:val="000A17C7"/>
    <w:rsid w:val="000A56B4"/>
    <w:rsid w:val="000A6366"/>
    <w:rsid w:val="000A6740"/>
    <w:rsid w:val="000A730D"/>
    <w:rsid w:val="000B2299"/>
    <w:rsid w:val="000B3A3F"/>
    <w:rsid w:val="000B3B64"/>
    <w:rsid w:val="000B5E21"/>
    <w:rsid w:val="000B61C0"/>
    <w:rsid w:val="000B6E02"/>
    <w:rsid w:val="000B76A5"/>
    <w:rsid w:val="000B779E"/>
    <w:rsid w:val="000C0167"/>
    <w:rsid w:val="000C0C04"/>
    <w:rsid w:val="000C1395"/>
    <w:rsid w:val="000C1D6C"/>
    <w:rsid w:val="000C24E1"/>
    <w:rsid w:val="000C50E2"/>
    <w:rsid w:val="000C6478"/>
    <w:rsid w:val="000C6B9E"/>
    <w:rsid w:val="000D0083"/>
    <w:rsid w:val="000D1E53"/>
    <w:rsid w:val="000D2158"/>
    <w:rsid w:val="000D4C05"/>
    <w:rsid w:val="000D56D4"/>
    <w:rsid w:val="000D66F3"/>
    <w:rsid w:val="000D67B2"/>
    <w:rsid w:val="000D6FDC"/>
    <w:rsid w:val="000D770C"/>
    <w:rsid w:val="000D7759"/>
    <w:rsid w:val="000E6FE8"/>
    <w:rsid w:val="000F049E"/>
    <w:rsid w:val="000F07C4"/>
    <w:rsid w:val="000F430E"/>
    <w:rsid w:val="000F4C42"/>
    <w:rsid w:val="000F51DF"/>
    <w:rsid w:val="000F7D4E"/>
    <w:rsid w:val="001048F3"/>
    <w:rsid w:val="00104D02"/>
    <w:rsid w:val="00115AB0"/>
    <w:rsid w:val="0011630B"/>
    <w:rsid w:val="00117059"/>
    <w:rsid w:val="0012097E"/>
    <w:rsid w:val="0012269C"/>
    <w:rsid w:val="00125B84"/>
    <w:rsid w:val="00127A19"/>
    <w:rsid w:val="0013037E"/>
    <w:rsid w:val="00131C65"/>
    <w:rsid w:val="00133B56"/>
    <w:rsid w:val="001358B7"/>
    <w:rsid w:val="0013749D"/>
    <w:rsid w:val="00140B2D"/>
    <w:rsid w:val="00141F2B"/>
    <w:rsid w:val="0014238D"/>
    <w:rsid w:val="00142D91"/>
    <w:rsid w:val="00150AB6"/>
    <w:rsid w:val="00152B54"/>
    <w:rsid w:val="001534C7"/>
    <w:rsid w:val="001535B8"/>
    <w:rsid w:val="00155280"/>
    <w:rsid w:val="0015545B"/>
    <w:rsid w:val="0015619C"/>
    <w:rsid w:val="001601BF"/>
    <w:rsid w:val="00160ABA"/>
    <w:rsid w:val="00163577"/>
    <w:rsid w:val="00163B42"/>
    <w:rsid w:val="00164602"/>
    <w:rsid w:val="00165686"/>
    <w:rsid w:val="0016745D"/>
    <w:rsid w:val="0016797B"/>
    <w:rsid w:val="00176516"/>
    <w:rsid w:val="00177DBE"/>
    <w:rsid w:val="001811DB"/>
    <w:rsid w:val="001818E0"/>
    <w:rsid w:val="00182AF2"/>
    <w:rsid w:val="00184D29"/>
    <w:rsid w:val="001871BF"/>
    <w:rsid w:val="00187A3E"/>
    <w:rsid w:val="001905CD"/>
    <w:rsid w:val="001912C4"/>
    <w:rsid w:val="0019183A"/>
    <w:rsid w:val="00193190"/>
    <w:rsid w:val="0019408C"/>
    <w:rsid w:val="00195759"/>
    <w:rsid w:val="00197413"/>
    <w:rsid w:val="001A0151"/>
    <w:rsid w:val="001A0603"/>
    <w:rsid w:val="001A1987"/>
    <w:rsid w:val="001A2567"/>
    <w:rsid w:val="001A6F7E"/>
    <w:rsid w:val="001A799E"/>
    <w:rsid w:val="001A7D63"/>
    <w:rsid w:val="001B6A0F"/>
    <w:rsid w:val="001B7818"/>
    <w:rsid w:val="001B7BF5"/>
    <w:rsid w:val="001C09A4"/>
    <w:rsid w:val="001C23F5"/>
    <w:rsid w:val="001C25A4"/>
    <w:rsid w:val="001C667D"/>
    <w:rsid w:val="001C76C8"/>
    <w:rsid w:val="001C79F2"/>
    <w:rsid w:val="001C7E3E"/>
    <w:rsid w:val="001D3E20"/>
    <w:rsid w:val="001D680C"/>
    <w:rsid w:val="001E111A"/>
    <w:rsid w:val="001E23C6"/>
    <w:rsid w:val="001E4713"/>
    <w:rsid w:val="001E5512"/>
    <w:rsid w:val="001E78C1"/>
    <w:rsid w:val="001F1FD8"/>
    <w:rsid w:val="001F22DE"/>
    <w:rsid w:val="001F3BC6"/>
    <w:rsid w:val="001F5381"/>
    <w:rsid w:val="001F783F"/>
    <w:rsid w:val="001F78A7"/>
    <w:rsid w:val="001F7B9E"/>
    <w:rsid w:val="0020062E"/>
    <w:rsid w:val="00201D46"/>
    <w:rsid w:val="002033A0"/>
    <w:rsid w:val="00203474"/>
    <w:rsid w:val="0020464A"/>
    <w:rsid w:val="00205F18"/>
    <w:rsid w:val="0020681F"/>
    <w:rsid w:val="00211E11"/>
    <w:rsid w:val="00211E8E"/>
    <w:rsid w:val="00214369"/>
    <w:rsid w:val="00214F4C"/>
    <w:rsid w:val="002156DB"/>
    <w:rsid w:val="002169E9"/>
    <w:rsid w:val="00216D0A"/>
    <w:rsid w:val="00222108"/>
    <w:rsid w:val="002247E4"/>
    <w:rsid w:val="00225A70"/>
    <w:rsid w:val="00227174"/>
    <w:rsid w:val="00230383"/>
    <w:rsid w:val="00230D4F"/>
    <w:rsid w:val="00232014"/>
    <w:rsid w:val="00233EFB"/>
    <w:rsid w:val="00234ABD"/>
    <w:rsid w:val="0023506E"/>
    <w:rsid w:val="00235D18"/>
    <w:rsid w:val="0023799D"/>
    <w:rsid w:val="00237BA1"/>
    <w:rsid w:val="002424C6"/>
    <w:rsid w:val="002440F0"/>
    <w:rsid w:val="00244474"/>
    <w:rsid w:val="0024549C"/>
    <w:rsid w:val="00245660"/>
    <w:rsid w:val="00245760"/>
    <w:rsid w:val="002462CB"/>
    <w:rsid w:val="0024689A"/>
    <w:rsid w:val="00246A23"/>
    <w:rsid w:val="00250923"/>
    <w:rsid w:val="00252A72"/>
    <w:rsid w:val="00253E6F"/>
    <w:rsid w:val="00255B32"/>
    <w:rsid w:val="00255D81"/>
    <w:rsid w:val="00256DC8"/>
    <w:rsid w:val="00257705"/>
    <w:rsid w:val="00257952"/>
    <w:rsid w:val="00261981"/>
    <w:rsid w:val="00263503"/>
    <w:rsid w:val="002636A6"/>
    <w:rsid w:val="00264207"/>
    <w:rsid w:val="002645D0"/>
    <w:rsid w:val="00264E7D"/>
    <w:rsid w:val="002666E5"/>
    <w:rsid w:val="00266E86"/>
    <w:rsid w:val="0026778A"/>
    <w:rsid w:val="00270959"/>
    <w:rsid w:val="002752BC"/>
    <w:rsid w:val="00275F91"/>
    <w:rsid w:val="00276251"/>
    <w:rsid w:val="00276530"/>
    <w:rsid w:val="002802AA"/>
    <w:rsid w:val="002805EA"/>
    <w:rsid w:val="00282F72"/>
    <w:rsid w:val="00284A9E"/>
    <w:rsid w:val="00284BA1"/>
    <w:rsid w:val="00285FE0"/>
    <w:rsid w:val="00287257"/>
    <w:rsid w:val="0028727F"/>
    <w:rsid w:val="00287A9A"/>
    <w:rsid w:val="00290B05"/>
    <w:rsid w:val="00291EFB"/>
    <w:rsid w:val="00293077"/>
    <w:rsid w:val="0029329A"/>
    <w:rsid w:val="00295242"/>
    <w:rsid w:val="002A0ADD"/>
    <w:rsid w:val="002A3FD2"/>
    <w:rsid w:val="002A4671"/>
    <w:rsid w:val="002A7091"/>
    <w:rsid w:val="002A7428"/>
    <w:rsid w:val="002B2B5E"/>
    <w:rsid w:val="002B3137"/>
    <w:rsid w:val="002B6CD4"/>
    <w:rsid w:val="002B7297"/>
    <w:rsid w:val="002C0318"/>
    <w:rsid w:val="002C0FF6"/>
    <w:rsid w:val="002C121B"/>
    <w:rsid w:val="002C2CD2"/>
    <w:rsid w:val="002C4D13"/>
    <w:rsid w:val="002C56D5"/>
    <w:rsid w:val="002C6AFF"/>
    <w:rsid w:val="002C6D99"/>
    <w:rsid w:val="002C7106"/>
    <w:rsid w:val="002D025C"/>
    <w:rsid w:val="002D37CE"/>
    <w:rsid w:val="002D3A73"/>
    <w:rsid w:val="002D5816"/>
    <w:rsid w:val="002D5C23"/>
    <w:rsid w:val="002D7214"/>
    <w:rsid w:val="002E36DE"/>
    <w:rsid w:val="002E4074"/>
    <w:rsid w:val="002E55AC"/>
    <w:rsid w:val="002E7250"/>
    <w:rsid w:val="002E7317"/>
    <w:rsid w:val="002F0C9C"/>
    <w:rsid w:val="002F1C57"/>
    <w:rsid w:val="002F2F29"/>
    <w:rsid w:val="002F3626"/>
    <w:rsid w:val="002F40D7"/>
    <w:rsid w:val="002F4D1F"/>
    <w:rsid w:val="00300E98"/>
    <w:rsid w:val="00302597"/>
    <w:rsid w:val="0030277D"/>
    <w:rsid w:val="00303267"/>
    <w:rsid w:val="003034FC"/>
    <w:rsid w:val="00303FC7"/>
    <w:rsid w:val="003059A4"/>
    <w:rsid w:val="003063E0"/>
    <w:rsid w:val="00306F83"/>
    <w:rsid w:val="003073E3"/>
    <w:rsid w:val="00307DEB"/>
    <w:rsid w:val="003156AC"/>
    <w:rsid w:val="00320403"/>
    <w:rsid w:val="00320AC1"/>
    <w:rsid w:val="00321D47"/>
    <w:rsid w:val="00322818"/>
    <w:rsid w:val="00322B6F"/>
    <w:rsid w:val="00323258"/>
    <w:rsid w:val="0032397C"/>
    <w:rsid w:val="003246AA"/>
    <w:rsid w:val="003248FF"/>
    <w:rsid w:val="00324C97"/>
    <w:rsid w:val="00325676"/>
    <w:rsid w:val="00325D47"/>
    <w:rsid w:val="00326ADD"/>
    <w:rsid w:val="00326D15"/>
    <w:rsid w:val="00327C7B"/>
    <w:rsid w:val="00327EAC"/>
    <w:rsid w:val="003321F0"/>
    <w:rsid w:val="00340380"/>
    <w:rsid w:val="00341F20"/>
    <w:rsid w:val="003500B0"/>
    <w:rsid w:val="003500C1"/>
    <w:rsid w:val="00350B70"/>
    <w:rsid w:val="003551AC"/>
    <w:rsid w:val="003605D0"/>
    <w:rsid w:val="00361317"/>
    <w:rsid w:val="00362372"/>
    <w:rsid w:val="0036342B"/>
    <w:rsid w:val="00363901"/>
    <w:rsid w:val="00367998"/>
    <w:rsid w:val="003709FD"/>
    <w:rsid w:val="003723E4"/>
    <w:rsid w:val="0037287E"/>
    <w:rsid w:val="00373497"/>
    <w:rsid w:val="00376793"/>
    <w:rsid w:val="0038453B"/>
    <w:rsid w:val="00385316"/>
    <w:rsid w:val="0038558E"/>
    <w:rsid w:val="00387BF2"/>
    <w:rsid w:val="00392023"/>
    <w:rsid w:val="00395D5D"/>
    <w:rsid w:val="00395DB1"/>
    <w:rsid w:val="00397493"/>
    <w:rsid w:val="003A0600"/>
    <w:rsid w:val="003A2C2A"/>
    <w:rsid w:val="003A4A67"/>
    <w:rsid w:val="003A6EFC"/>
    <w:rsid w:val="003B160A"/>
    <w:rsid w:val="003B1ED7"/>
    <w:rsid w:val="003B2660"/>
    <w:rsid w:val="003B5D0A"/>
    <w:rsid w:val="003B69FE"/>
    <w:rsid w:val="003B7369"/>
    <w:rsid w:val="003B786A"/>
    <w:rsid w:val="003B7F1D"/>
    <w:rsid w:val="003C1DFC"/>
    <w:rsid w:val="003C5E7D"/>
    <w:rsid w:val="003C7F35"/>
    <w:rsid w:val="003D09A3"/>
    <w:rsid w:val="003D0DA8"/>
    <w:rsid w:val="003D44BE"/>
    <w:rsid w:val="003D4E00"/>
    <w:rsid w:val="003D6A97"/>
    <w:rsid w:val="003D70B6"/>
    <w:rsid w:val="003E1627"/>
    <w:rsid w:val="003E231A"/>
    <w:rsid w:val="003E31AE"/>
    <w:rsid w:val="003E38B9"/>
    <w:rsid w:val="003E6E28"/>
    <w:rsid w:val="003E7451"/>
    <w:rsid w:val="003F38A6"/>
    <w:rsid w:val="003F41F3"/>
    <w:rsid w:val="003F686D"/>
    <w:rsid w:val="003F6BD3"/>
    <w:rsid w:val="003F76AA"/>
    <w:rsid w:val="00401FD3"/>
    <w:rsid w:val="00402C9F"/>
    <w:rsid w:val="00402E1B"/>
    <w:rsid w:val="0040437B"/>
    <w:rsid w:val="00410184"/>
    <w:rsid w:val="00412E63"/>
    <w:rsid w:val="004150AE"/>
    <w:rsid w:val="00416D4B"/>
    <w:rsid w:val="00416DED"/>
    <w:rsid w:val="004204C4"/>
    <w:rsid w:val="00420DCF"/>
    <w:rsid w:val="004258F6"/>
    <w:rsid w:val="00427212"/>
    <w:rsid w:val="00430CB5"/>
    <w:rsid w:val="00431FC8"/>
    <w:rsid w:val="00434467"/>
    <w:rsid w:val="00435608"/>
    <w:rsid w:val="00435BDB"/>
    <w:rsid w:val="004360D8"/>
    <w:rsid w:val="004375B2"/>
    <w:rsid w:val="004413DD"/>
    <w:rsid w:val="004428C3"/>
    <w:rsid w:val="004438BA"/>
    <w:rsid w:val="00443A50"/>
    <w:rsid w:val="00444BFB"/>
    <w:rsid w:val="00445A20"/>
    <w:rsid w:val="0044672D"/>
    <w:rsid w:val="00446F00"/>
    <w:rsid w:val="00447706"/>
    <w:rsid w:val="004504BB"/>
    <w:rsid w:val="004530A4"/>
    <w:rsid w:val="00455BCD"/>
    <w:rsid w:val="0045662A"/>
    <w:rsid w:val="00456FF0"/>
    <w:rsid w:val="00457434"/>
    <w:rsid w:val="00457D99"/>
    <w:rsid w:val="00461450"/>
    <w:rsid w:val="00463A74"/>
    <w:rsid w:val="00463D90"/>
    <w:rsid w:val="0046435A"/>
    <w:rsid w:val="00474511"/>
    <w:rsid w:val="00474779"/>
    <w:rsid w:val="00474F52"/>
    <w:rsid w:val="004772C4"/>
    <w:rsid w:val="004809ED"/>
    <w:rsid w:val="0048179A"/>
    <w:rsid w:val="00484236"/>
    <w:rsid w:val="004848F1"/>
    <w:rsid w:val="00490984"/>
    <w:rsid w:val="00490C5D"/>
    <w:rsid w:val="00490E4D"/>
    <w:rsid w:val="0049251C"/>
    <w:rsid w:val="00496ADB"/>
    <w:rsid w:val="004A17BD"/>
    <w:rsid w:val="004A1F60"/>
    <w:rsid w:val="004A64F0"/>
    <w:rsid w:val="004B2DD4"/>
    <w:rsid w:val="004B3F1C"/>
    <w:rsid w:val="004B579A"/>
    <w:rsid w:val="004B5EB7"/>
    <w:rsid w:val="004B5FF8"/>
    <w:rsid w:val="004B6844"/>
    <w:rsid w:val="004B7654"/>
    <w:rsid w:val="004C2FBC"/>
    <w:rsid w:val="004C3E87"/>
    <w:rsid w:val="004C4C0D"/>
    <w:rsid w:val="004C4F43"/>
    <w:rsid w:val="004C644F"/>
    <w:rsid w:val="004C68ED"/>
    <w:rsid w:val="004C6F38"/>
    <w:rsid w:val="004C7456"/>
    <w:rsid w:val="004C7788"/>
    <w:rsid w:val="004D070B"/>
    <w:rsid w:val="004D0998"/>
    <w:rsid w:val="004D2965"/>
    <w:rsid w:val="004D5ED0"/>
    <w:rsid w:val="004D6C7C"/>
    <w:rsid w:val="004E38A8"/>
    <w:rsid w:val="004E46DA"/>
    <w:rsid w:val="004E471B"/>
    <w:rsid w:val="004E4BE1"/>
    <w:rsid w:val="004E648D"/>
    <w:rsid w:val="004E69A5"/>
    <w:rsid w:val="004E7545"/>
    <w:rsid w:val="004F27E7"/>
    <w:rsid w:val="004F31D6"/>
    <w:rsid w:val="004F3C9D"/>
    <w:rsid w:val="004F774F"/>
    <w:rsid w:val="004F7B2B"/>
    <w:rsid w:val="00500438"/>
    <w:rsid w:val="005009B1"/>
    <w:rsid w:val="005018FF"/>
    <w:rsid w:val="00501A1F"/>
    <w:rsid w:val="00502376"/>
    <w:rsid w:val="00502D2E"/>
    <w:rsid w:val="00502D9D"/>
    <w:rsid w:val="005043A1"/>
    <w:rsid w:val="005048EF"/>
    <w:rsid w:val="00504FFE"/>
    <w:rsid w:val="00505EB3"/>
    <w:rsid w:val="00510E7E"/>
    <w:rsid w:val="0051149A"/>
    <w:rsid w:val="0051223B"/>
    <w:rsid w:val="005155E2"/>
    <w:rsid w:val="005163B9"/>
    <w:rsid w:val="00521EF5"/>
    <w:rsid w:val="00522159"/>
    <w:rsid w:val="0052310C"/>
    <w:rsid w:val="00525E7E"/>
    <w:rsid w:val="00527489"/>
    <w:rsid w:val="0053111F"/>
    <w:rsid w:val="00531B6C"/>
    <w:rsid w:val="00531C8D"/>
    <w:rsid w:val="00532B32"/>
    <w:rsid w:val="005355AB"/>
    <w:rsid w:val="00541B77"/>
    <w:rsid w:val="005430CA"/>
    <w:rsid w:val="00543B28"/>
    <w:rsid w:val="00543D97"/>
    <w:rsid w:val="00546645"/>
    <w:rsid w:val="00547C49"/>
    <w:rsid w:val="005508A8"/>
    <w:rsid w:val="00550AD6"/>
    <w:rsid w:val="005519A7"/>
    <w:rsid w:val="005540EB"/>
    <w:rsid w:val="00554D76"/>
    <w:rsid w:val="00555E6A"/>
    <w:rsid w:val="005576A0"/>
    <w:rsid w:val="00557C94"/>
    <w:rsid w:val="00557CB4"/>
    <w:rsid w:val="0056081D"/>
    <w:rsid w:val="00561340"/>
    <w:rsid w:val="00561EBF"/>
    <w:rsid w:val="00563CB2"/>
    <w:rsid w:val="005652D8"/>
    <w:rsid w:val="00566B41"/>
    <w:rsid w:val="00567822"/>
    <w:rsid w:val="005701E0"/>
    <w:rsid w:val="00572573"/>
    <w:rsid w:val="0057374C"/>
    <w:rsid w:val="00574334"/>
    <w:rsid w:val="00574A17"/>
    <w:rsid w:val="00574F67"/>
    <w:rsid w:val="0057527B"/>
    <w:rsid w:val="00576764"/>
    <w:rsid w:val="005778FF"/>
    <w:rsid w:val="005821FD"/>
    <w:rsid w:val="00582AFF"/>
    <w:rsid w:val="00583E05"/>
    <w:rsid w:val="00586411"/>
    <w:rsid w:val="005867DD"/>
    <w:rsid w:val="005875F3"/>
    <w:rsid w:val="00587888"/>
    <w:rsid w:val="00587F3D"/>
    <w:rsid w:val="00591362"/>
    <w:rsid w:val="0059260F"/>
    <w:rsid w:val="00593478"/>
    <w:rsid w:val="00594121"/>
    <w:rsid w:val="005949D4"/>
    <w:rsid w:val="00594B8B"/>
    <w:rsid w:val="00597014"/>
    <w:rsid w:val="00597A19"/>
    <w:rsid w:val="005A09C7"/>
    <w:rsid w:val="005A0D4D"/>
    <w:rsid w:val="005A2AC5"/>
    <w:rsid w:val="005A365B"/>
    <w:rsid w:val="005A3C35"/>
    <w:rsid w:val="005A4ACE"/>
    <w:rsid w:val="005A786E"/>
    <w:rsid w:val="005B1DFD"/>
    <w:rsid w:val="005B338E"/>
    <w:rsid w:val="005B4DCB"/>
    <w:rsid w:val="005B4F46"/>
    <w:rsid w:val="005B5238"/>
    <w:rsid w:val="005B5678"/>
    <w:rsid w:val="005B68CE"/>
    <w:rsid w:val="005B69C5"/>
    <w:rsid w:val="005B77FE"/>
    <w:rsid w:val="005C16B3"/>
    <w:rsid w:val="005C19DE"/>
    <w:rsid w:val="005C29B8"/>
    <w:rsid w:val="005C35EA"/>
    <w:rsid w:val="005C4CC1"/>
    <w:rsid w:val="005C4DD5"/>
    <w:rsid w:val="005C5E5D"/>
    <w:rsid w:val="005C7D5A"/>
    <w:rsid w:val="005D1C7A"/>
    <w:rsid w:val="005D1DBF"/>
    <w:rsid w:val="005D23B7"/>
    <w:rsid w:val="005D2705"/>
    <w:rsid w:val="005D45F0"/>
    <w:rsid w:val="005D4980"/>
    <w:rsid w:val="005D5EEB"/>
    <w:rsid w:val="005D6819"/>
    <w:rsid w:val="005D6B61"/>
    <w:rsid w:val="005E0233"/>
    <w:rsid w:val="005E1037"/>
    <w:rsid w:val="005E30DC"/>
    <w:rsid w:val="005E38BF"/>
    <w:rsid w:val="005E66B4"/>
    <w:rsid w:val="005E7E2B"/>
    <w:rsid w:val="005F0D95"/>
    <w:rsid w:val="005F324D"/>
    <w:rsid w:val="005F44DC"/>
    <w:rsid w:val="005F4FA8"/>
    <w:rsid w:val="005F668B"/>
    <w:rsid w:val="00600D3E"/>
    <w:rsid w:val="006015C8"/>
    <w:rsid w:val="006030FC"/>
    <w:rsid w:val="006035E6"/>
    <w:rsid w:val="00605A0D"/>
    <w:rsid w:val="0060613C"/>
    <w:rsid w:val="00606A59"/>
    <w:rsid w:val="00611CD1"/>
    <w:rsid w:val="00615460"/>
    <w:rsid w:val="00615819"/>
    <w:rsid w:val="00621116"/>
    <w:rsid w:val="00621515"/>
    <w:rsid w:val="00623379"/>
    <w:rsid w:val="006241E5"/>
    <w:rsid w:val="00625825"/>
    <w:rsid w:val="0063124E"/>
    <w:rsid w:val="006353C1"/>
    <w:rsid w:val="0063550E"/>
    <w:rsid w:val="00637A0D"/>
    <w:rsid w:val="00640648"/>
    <w:rsid w:val="006409F0"/>
    <w:rsid w:val="006417B2"/>
    <w:rsid w:val="00642E3E"/>
    <w:rsid w:val="00644422"/>
    <w:rsid w:val="0064481E"/>
    <w:rsid w:val="00645457"/>
    <w:rsid w:val="0065102E"/>
    <w:rsid w:val="00651B41"/>
    <w:rsid w:val="00651C98"/>
    <w:rsid w:val="00653327"/>
    <w:rsid w:val="00654482"/>
    <w:rsid w:val="00660445"/>
    <w:rsid w:val="00660E79"/>
    <w:rsid w:val="006612EB"/>
    <w:rsid w:val="00664318"/>
    <w:rsid w:val="0066515B"/>
    <w:rsid w:val="00670F71"/>
    <w:rsid w:val="006713ED"/>
    <w:rsid w:val="006715FA"/>
    <w:rsid w:val="00672106"/>
    <w:rsid w:val="00672DF2"/>
    <w:rsid w:val="006746C7"/>
    <w:rsid w:val="00675592"/>
    <w:rsid w:val="00677B81"/>
    <w:rsid w:val="00680556"/>
    <w:rsid w:val="00680807"/>
    <w:rsid w:val="00680AAA"/>
    <w:rsid w:val="00681B85"/>
    <w:rsid w:val="00691D80"/>
    <w:rsid w:val="006946C7"/>
    <w:rsid w:val="00694F70"/>
    <w:rsid w:val="00695515"/>
    <w:rsid w:val="00695577"/>
    <w:rsid w:val="006A1529"/>
    <w:rsid w:val="006A162A"/>
    <w:rsid w:val="006A4E66"/>
    <w:rsid w:val="006A4F94"/>
    <w:rsid w:val="006B0708"/>
    <w:rsid w:val="006B0FCF"/>
    <w:rsid w:val="006B3A48"/>
    <w:rsid w:val="006B45C6"/>
    <w:rsid w:val="006B6EE2"/>
    <w:rsid w:val="006B7702"/>
    <w:rsid w:val="006C089C"/>
    <w:rsid w:val="006C1B78"/>
    <w:rsid w:val="006C296D"/>
    <w:rsid w:val="006C3E9D"/>
    <w:rsid w:val="006C54CE"/>
    <w:rsid w:val="006C62AB"/>
    <w:rsid w:val="006C73DC"/>
    <w:rsid w:val="006C7673"/>
    <w:rsid w:val="006D0061"/>
    <w:rsid w:val="006D7991"/>
    <w:rsid w:val="006E15C0"/>
    <w:rsid w:val="006E292F"/>
    <w:rsid w:val="006E4265"/>
    <w:rsid w:val="006E6F11"/>
    <w:rsid w:val="006F0F28"/>
    <w:rsid w:val="006F1D20"/>
    <w:rsid w:val="006F3E4E"/>
    <w:rsid w:val="006F4076"/>
    <w:rsid w:val="006F4E29"/>
    <w:rsid w:val="00700EC3"/>
    <w:rsid w:val="00703EDA"/>
    <w:rsid w:val="00705EFD"/>
    <w:rsid w:val="00705F2D"/>
    <w:rsid w:val="00706510"/>
    <w:rsid w:val="0070743D"/>
    <w:rsid w:val="0071414E"/>
    <w:rsid w:val="00714E85"/>
    <w:rsid w:val="007214EE"/>
    <w:rsid w:val="00721EAE"/>
    <w:rsid w:val="00722954"/>
    <w:rsid w:val="00722A87"/>
    <w:rsid w:val="00723ECA"/>
    <w:rsid w:val="00724B29"/>
    <w:rsid w:val="00725ED4"/>
    <w:rsid w:val="00726866"/>
    <w:rsid w:val="00727928"/>
    <w:rsid w:val="00731543"/>
    <w:rsid w:val="00731814"/>
    <w:rsid w:val="00731B2C"/>
    <w:rsid w:val="00731E0E"/>
    <w:rsid w:val="00731FAD"/>
    <w:rsid w:val="00732915"/>
    <w:rsid w:val="00732B64"/>
    <w:rsid w:val="00734546"/>
    <w:rsid w:val="00734BB2"/>
    <w:rsid w:val="0073689C"/>
    <w:rsid w:val="00737C5E"/>
    <w:rsid w:val="00737F64"/>
    <w:rsid w:val="007420B9"/>
    <w:rsid w:val="00743DA0"/>
    <w:rsid w:val="00744A7D"/>
    <w:rsid w:val="00746086"/>
    <w:rsid w:val="007464C6"/>
    <w:rsid w:val="007469BA"/>
    <w:rsid w:val="00746A95"/>
    <w:rsid w:val="00747038"/>
    <w:rsid w:val="00747223"/>
    <w:rsid w:val="007474F2"/>
    <w:rsid w:val="00750AE7"/>
    <w:rsid w:val="00750C6A"/>
    <w:rsid w:val="00751FC4"/>
    <w:rsid w:val="0075530F"/>
    <w:rsid w:val="00755640"/>
    <w:rsid w:val="00755E5E"/>
    <w:rsid w:val="00755F08"/>
    <w:rsid w:val="007615FA"/>
    <w:rsid w:val="00761F10"/>
    <w:rsid w:val="007623AD"/>
    <w:rsid w:val="00762F52"/>
    <w:rsid w:val="00763332"/>
    <w:rsid w:val="007676AD"/>
    <w:rsid w:val="00767B6B"/>
    <w:rsid w:val="007716CD"/>
    <w:rsid w:val="00772B28"/>
    <w:rsid w:val="00774B11"/>
    <w:rsid w:val="007762BF"/>
    <w:rsid w:val="0077687E"/>
    <w:rsid w:val="00776BB9"/>
    <w:rsid w:val="00777232"/>
    <w:rsid w:val="007802C4"/>
    <w:rsid w:val="00781E9E"/>
    <w:rsid w:val="0078256E"/>
    <w:rsid w:val="0078281F"/>
    <w:rsid w:val="007833AF"/>
    <w:rsid w:val="00783A09"/>
    <w:rsid w:val="00784C44"/>
    <w:rsid w:val="00786326"/>
    <w:rsid w:val="00786AB3"/>
    <w:rsid w:val="007876A2"/>
    <w:rsid w:val="00787B5A"/>
    <w:rsid w:val="007901C2"/>
    <w:rsid w:val="00790BED"/>
    <w:rsid w:val="00791900"/>
    <w:rsid w:val="00792F61"/>
    <w:rsid w:val="00794A2C"/>
    <w:rsid w:val="0079611B"/>
    <w:rsid w:val="007966B5"/>
    <w:rsid w:val="007968F8"/>
    <w:rsid w:val="00797A34"/>
    <w:rsid w:val="00797CA2"/>
    <w:rsid w:val="007A0A2F"/>
    <w:rsid w:val="007A3C7A"/>
    <w:rsid w:val="007A406A"/>
    <w:rsid w:val="007A4AF8"/>
    <w:rsid w:val="007A6146"/>
    <w:rsid w:val="007A6E0E"/>
    <w:rsid w:val="007B0131"/>
    <w:rsid w:val="007B392B"/>
    <w:rsid w:val="007B4A5B"/>
    <w:rsid w:val="007B61AF"/>
    <w:rsid w:val="007B7255"/>
    <w:rsid w:val="007C17DE"/>
    <w:rsid w:val="007C39BA"/>
    <w:rsid w:val="007C4AE0"/>
    <w:rsid w:val="007C4EDB"/>
    <w:rsid w:val="007C57C8"/>
    <w:rsid w:val="007C60A2"/>
    <w:rsid w:val="007C63CE"/>
    <w:rsid w:val="007D1B5F"/>
    <w:rsid w:val="007D1EA0"/>
    <w:rsid w:val="007D3858"/>
    <w:rsid w:val="007D3BFE"/>
    <w:rsid w:val="007D5601"/>
    <w:rsid w:val="007D6E8B"/>
    <w:rsid w:val="007E13D7"/>
    <w:rsid w:val="007E175F"/>
    <w:rsid w:val="007E1ADB"/>
    <w:rsid w:val="007E255D"/>
    <w:rsid w:val="007F0E37"/>
    <w:rsid w:val="007F28A0"/>
    <w:rsid w:val="007F4A91"/>
    <w:rsid w:val="007F50B9"/>
    <w:rsid w:val="007F51BF"/>
    <w:rsid w:val="008002EC"/>
    <w:rsid w:val="0080323A"/>
    <w:rsid w:val="00806EF1"/>
    <w:rsid w:val="00812B00"/>
    <w:rsid w:val="00812C5E"/>
    <w:rsid w:val="00813B29"/>
    <w:rsid w:val="00814C96"/>
    <w:rsid w:val="008153AF"/>
    <w:rsid w:val="00815BF2"/>
    <w:rsid w:val="00820962"/>
    <w:rsid w:val="008224CD"/>
    <w:rsid w:val="008241C5"/>
    <w:rsid w:val="00826AE7"/>
    <w:rsid w:val="00827BAF"/>
    <w:rsid w:val="0083070E"/>
    <w:rsid w:val="00832039"/>
    <w:rsid w:val="00832610"/>
    <w:rsid w:val="00832734"/>
    <w:rsid w:val="008358C2"/>
    <w:rsid w:val="00836A27"/>
    <w:rsid w:val="0084206B"/>
    <w:rsid w:val="008428C0"/>
    <w:rsid w:val="00842EB0"/>
    <w:rsid w:val="008441FB"/>
    <w:rsid w:val="00844BF0"/>
    <w:rsid w:val="008512C7"/>
    <w:rsid w:val="0085206D"/>
    <w:rsid w:val="00854F7D"/>
    <w:rsid w:val="00855C46"/>
    <w:rsid w:val="00856114"/>
    <w:rsid w:val="00857AF3"/>
    <w:rsid w:val="00860917"/>
    <w:rsid w:val="0086096C"/>
    <w:rsid w:val="0086175E"/>
    <w:rsid w:val="008629EE"/>
    <w:rsid w:val="00862E76"/>
    <w:rsid w:val="008659A8"/>
    <w:rsid w:val="00866DBD"/>
    <w:rsid w:val="008745AB"/>
    <w:rsid w:val="008755FC"/>
    <w:rsid w:val="00876F4F"/>
    <w:rsid w:val="00877050"/>
    <w:rsid w:val="008776A8"/>
    <w:rsid w:val="00877DC0"/>
    <w:rsid w:val="0088060C"/>
    <w:rsid w:val="00880A54"/>
    <w:rsid w:val="00882F7F"/>
    <w:rsid w:val="00883562"/>
    <w:rsid w:val="00883DE6"/>
    <w:rsid w:val="00884115"/>
    <w:rsid w:val="00893252"/>
    <w:rsid w:val="008A1D8A"/>
    <w:rsid w:val="008A377B"/>
    <w:rsid w:val="008A4723"/>
    <w:rsid w:val="008A6DD5"/>
    <w:rsid w:val="008A6E2F"/>
    <w:rsid w:val="008A7BD2"/>
    <w:rsid w:val="008B075C"/>
    <w:rsid w:val="008B44CF"/>
    <w:rsid w:val="008B5099"/>
    <w:rsid w:val="008B6D0F"/>
    <w:rsid w:val="008B70A7"/>
    <w:rsid w:val="008C0CCD"/>
    <w:rsid w:val="008C2BD1"/>
    <w:rsid w:val="008C36D4"/>
    <w:rsid w:val="008C7F69"/>
    <w:rsid w:val="008D4CD3"/>
    <w:rsid w:val="008D5768"/>
    <w:rsid w:val="008D7CA5"/>
    <w:rsid w:val="008E1D44"/>
    <w:rsid w:val="008E6E07"/>
    <w:rsid w:val="008E773D"/>
    <w:rsid w:val="008F0118"/>
    <w:rsid w:val="008F1259"/>
    <w:rsid w:val="008F1C9B"/>
    <w:rsid w:val="008F1FDE"/>
    <w:rsid w:val="008F3233"/>
    <w:rsid w:val="008F32ED"/>
    <w:rsid w:val="008F36D6"/>
    <w:rsid w:val="008F3A5A"/>
    <w:rsid w:val="008F595B"/>
    <w:rsid w:val="008F59B5"/>
    <w:rsid w:val="008F70D2"/>
    <w:rsid w:val="008F7272"/>
    <w:rsid w:val="009026F3"/>
    <w:rsid w:val="009027A9"/>
    <w:rsid w:val="0090311B"/>
    <w:rsid w:val="009036E5"/>
    <w:rsid w:val="0090393D"/>
    <w:rsid w:val="00905505"/>
    <w:rsid w:val="00906AB1"/>
    <w:rsid w:val="00912A9B"/>
    <w:rsid w:val="00914CFF"/>
    <w:rsid w:val="00915ED9"/>
    <w:rsid w:val="00920AED"/>
    <w:rsid w:val="00926336"/>
    <w:rsid w:val="00927C44"/>
    <w:rsid w:val="00930C0A"/>
    <w:rsid w:val="00930FC7"/>
    <w:rsid w:val="00931389"/>
    <w:rsid w:val="00936D93"/>
    <w:rsid w:val="0093788D"/>
    <w:rsid w:val="00937EC4"/>
    <w:rsid w:val="00940F80"/>
    <w:rsid w:val="009431D0"/>
    <w:rsid w:val="00946513"/>
    <w:rsid w:val="0095159B"/>
    <w:rsid w:val="0095483D"/>
    <w:rsid w:val="0095588A"/>
    <w:rsid w:val="00957B47"/>
    <w:rsid w:val="00961376"/>
    <w:rsid w:val="009622BA"/>
    <w:rsid w:val="00965B0C"/>
    <w:rsid w:val="00970E26"/>
    <w:rsid w:val="0097142E"/>
    <w:rsid w:val="009735EB"/>
    <w:rsid w:val="00983132"/>
    <w:rsid w:val="00984AA9"/>
    <w:rsid w:val="00985847"/>
    <w:rsid w:val="009861B8"/>
    <w:rsid w:val="00986C44"/>
    <w:rsid w:val="009906FE"/>
    <w:rsid w:val="00990813"/>
    <w:rsid w:val="00990C0E"/>
    <w:rsid w:val="00991F3D"/>
    <w:rsid w:val="00992206"/>
    <w:rsid w:val="00994EDA"/>
    <w:rsid w:val="0099704A"/>
    <w:rsid w:val="00997144"/>
    <w:rsid w:val="009A1270"/>
    <w:rsid w:val="009A58D8"/>
    <w:rsid w:val="009A7426"/>
    <w:rsid w:val="009A784C"/>
    <w:rsid w:val="009B0A65"/>
    <w:rsid w:val="009B203F"/>
    <w:rsid w:val="009B470E"/>
    <w:rsid w:val="009B56FD"/>
    <w:rsid w:val="009B7E09"/>
    <w:rsid w:val="009C21F7"/>
    <w:rsid w:val="009C2731"/>
    <w:rsid w:val="009C2751"/>
    <w:rsid w:val="009C2AC9"/>
    <w:rsid w:val="009C334E"/>
    <w:rsid w:val="009C4613"/>
    <w:rsid w:val="009C48B5"/>
    <w:rsid w:val="009C5659"/>
    <w:rsid w:val="009C5AE6"/>
    <w:rsid w:val="009C62C0"/>
    <w:rsid w:val="009C6443"/>
    <w:rsid w:val="009C76C9"/>
    <w:rsid w:val="009D094E"/>
    <w:rsid w:val="009D190A"/>
    <w:rsid w:val="009D1B27"/>
    <w:rsid w:val="009D34B5"/>
    <w:rsid w:val="009D6774"/>
    <w:rsid w:val="009D67CB"/>
    <w:rsid w:val="009D70FB"/>
    <w:rsid w:val="009D710A"/>
    <w:rsid w:val="009D7728"/>
    <w:rsid w:val="009E1206"/>
    <w:rsid w:val="009E2665"/>
    <w:rsid w:val="009E66C2"/>
    <w:rsid w:val="009E68C9"/>
    <w:rsid w:val="009E7C7C"/>
    <w:rsid w:val="009F07E5"/>
    <w:rsid w:val="009F2E87"/>
    <w:rsid w:val="009F4419"/>
    <w:rsid w:val="009F4D5B"/>
    <w:rsid w:val="009F741C"/>
    <w:rsid w:val="00A01DE9"/>
    <w:rsid w:val="00A02249"/>
    <w:rsid w:val="00A04A45"/>
    <w:rsid w:val="00A053D7"/>
    <w:rsid w:val="00A0649C"/>
    <w:rsid w:val="00A072AB"/>
    <w:rsid w:val="00A07EF6"/>
    <w:rsid w:val="00A07FCD"/>
    <w:rsid w:val="00A10239"/>
    <w:rsid w:val="00A10589"/>
    <w:rsid w:val="00A1128B"/>
    <w:rsid w:val="00A1156B"/>
    <w:rsid w:val="00A1424A"/>
    <w:rsid w:val="00A15D12"/>
    <w:rsid w:val="00A16DCC"/>
    <w:rsid w:val="00A17640"/>
    <w:rsid w:val="00A1765E"/>
    <w:rsid w:val="00A20534"/>
    <w:rsid w:val="00A208B0"/>
    <w:rsid w:val="00A218FB"/>
    <w:rsid w:val="00A21D59"/>
    <w:rsid w:val="00A21D6D"/>
    <w:rsid w:val="00A22438"/>
    <w:rsid w:val="00A22B48"/>
    <w:rsid w:val="00A22E27"/>
    <w:rsid w:val="00A23327"/>
    <w:rsid w:val="00A239CC"/>
    <w:rsid w:val="00A26A57"/>
    <w:rsid w:val="00A273BF"/>
    <w:rsid w:val="00A300E6"/>
    <w:rsid w:val="00A309F5"/>
    <w:rsid w:val="00A32A66"/>
    <w:rsid w:val="00A33051"/>
    <w:rsid w:val="00A33AA3"/>
    <w:rsid w:val="00A34E14"/>
    <w:rsid w:val="00A359AF"/>
    <w:rsid w:val="00A4133F"/>
    <w:rsid w:val="00A43AB7"/>
    <w:rsid w:val="00A43C9A"/>
    <w:rsid w:val="00A45153"/>
    <w:rsid w:val="00A4708A"/>
    <w:rsid w:val="00A5093C"/>
    <w:rsid w:val="00A52296"/>
    <w:rsid w:val="00A522EC"/>
    <w:rsid w:val="00A539D8"/>
    <w:rsid w:val="00A53FA3"/>
    <w:rsid w:val="00A5490C"/>
    <w:rsid w:val="00A55145"/>
    <w:rsid w:val="00A57F42"/>
    <w:rsid w:val="00A60366"/>
    <w:rsid w:val="00A615C0"/>
    <w:rsid w:val="00A627B7"/>
    <w:rsid w:val="00A631BB"/>
    <w:rsid w:val="00A63F2F"/>
    <w:rsid w:val="00A65EEA"/>
    <w:rsid w:val="00A66921"/>
    <w:rsid w:val="00A70267"/>
    <w:rsid w:val="00A74095"/>
    <w:rsid w:val="00A77766"/>
    <w:rsid w:val="00A77DD2"/>
    <w:rsid w:val="00A806B5"/>
    <w:rsid w:val="00A811C8"/>
    <w:rsid w:val="00A8152D"/>
    <w:rsid w:val="00A83B3E"/>
    <w:rsid w:val="00A85577"/>
    <w:rsid w:val="00A858A7"/>
    <w:rsid w:val="00A86E48"/>
    <w:rsid w:val="00A872E2"/>
    <w:rsid w:val="00A95BDE"/>
    <w:rsid w:val="00AA1827"/>
    <w:rsid w:val="00AA1E4D"/>
    <w:rsid w:val="00AA3256"/>
    <w:rsid w:val="00AA4074"/>
    <w:rsid w:val="00AA4C95"/>
    <w:rsid w:val="00AA54CD"/>
    <w:rsid w:val="00AA6279"/>
    <w:rsid w:val="00AA6F0D"/>
    <w:rsid w:val="00AA74F0"/>
    <w:rsid w:val="00AA7607"/>
    <w:rsid w:val="00AB19AF"/>
    <w:rsid w:val="00AB23E8"/>
    <w:rsid w:val="00AB2D69"/>
    <w:rsid w:val="00AB353D"/>
    <w:rsid w:val="00AB3933"/>
    <w:rsid w:val="00AB40CF"/>
    <w:rsid w:val="00AB54E2"/>
    <w:rsid w:val="00AB6A1A"/>
    <w:rsid w:val="00AB72EA"/>
    <w:rsid w:val="00AB7C96"/>
    <w:rsid w:val="00AB7EF0"/>
    <w:rsid w:val="00AC0C8B"/>
    <w:rsid w:val="00AC22CD"/>
    <w:rsid w:val="00AC54B3"/>
    <w:rsid w:val="00AC59C1"/>
    <w:rsid w:val="00AC6FE7"/>
    <w:rsid w:val="00AD1B42"/>
    <w:rsid w:val="00AD22DD"/>
    <w:rsid w:val="00AD31F7"/>
    <w:rsid w:val="00AD33A5"/>
    <w:rsid w:val="00AD497B"/>
    <w:rsid w:val="00AD57D1"/>
    <w:rsid w:val="00AD60FB"/>
    <w:rsid w:val="00AD6104"/>
    <w:rsid w:val="00AD66F1"/>
    <w:rsid w:val="00AE1783"/>
    <w:rsid w:val="00AE1EEB"/>
    <w:rsid w:val="00AE589F"/>
    <w:rsid w:val="00AE6472"/>
    <w:rsid w:val="00AE7D33"/>
    <w:rsid w:val="00AF0F79"/>
    <w:rsid w:val="00AF1EE6"/>
    <w:rsid w:val="00AF293A"/>
    <w:rsid w:val="00AF5D50"/>
    <w:rsid w:val="00AF6519"/>
    <w:rsid w:val="00AF6D24"/>
    <w:rsid w:val="00B00AC5"/>
    <w:rsid w:val="00B00CDB"/>
    <w:rsid w:val="00B00F80"/>
    <w:rsid w:val="00B02A59"/>
    <w:rsid w:val="00B03598"/>
    <w:rsid w:val="00B06283"/>
    <w:rsid w:val="00B10A25"/>
    <w:rsid w:val="00B11B45"/>
    <w:rsid w:val="00B11FFE"/>
    <w:rsid w:val="00B13AA7"/>
    <w:rsid w:val="00B14062"/>
    <w:rsid w:val="00B1651B"/>
    <w:rsid w:val="00B1783C"/>
    <w:rsid w:val="00B2115E"/>
    <w:rsid w:val="00B21E0F"/>
    <w:rsid w:val="00B21F9F"/>
    <w:rsid w:val="00B22575"/>
    <w:rsid w:val="00B31575"/>
    <w:rsid w:val="00B33534"/>
    <w:rsid w:val="00B3414B"/>
    <w:rsid w:val="00B352B5"/>
    <w:rsid w:val="00B3679A"/>
    <w:rsid w:val="00B3777A"/>
    <w:rsid w:val="00B4005E"/>
    <w:rsid w:val="00B442B8"/>
    <w:rsid w:val="00B45291"/>
    <w:rsid w:val="00B502E3"/>
    <w:rsid w:val="00B506F1"/>
    <w:rsid w:val="00B51215"/>
    <w:rsid w:val="00B5149C"/>
    <w:rsid w:val="00B52CBD"/>
    <w:rsid w:val="00B533B4"/>
    <w:rsid w:val="00B54FAF"/>
    <w:rsid w:val="00B603F1"/>
    <w:rsid w:val="00B61C10"/>
    <w:rsid w:val="00B624A7"/>
    <w:rsid w:val="00B631F7"/>
    <w:rsid w:val="00B643EF"/>
    <w:rsid w:val="00B6443E"/>
    <w:rsid w:val="00B64E60"/>
    <w:rsid w:val="00B64F96"/>
    <w:rsid w:val="00B660BD"/>
    <w:rsid w:val="00B66157"/>
    <w:rsid w:val="00B72F9B"/>
    <w:rsid w:val="00B75CF4"/>
    <w:rsid w:val="00B77566"/>
    <w:rsid w:val="00B820C2"/>
    <w:rsid w:val="00B84A8E"/>
    <w:rsid w:val="00B85466"/>
    <w:rsid w:val="00B85901"/>
    <w:rsid w:val="00B90C24"/>
    <w:rsid w:val="00B910E5"/>
    <w:rsid w:val="00B92A38"/>
    <w:rsid w:val="00B93F76"/>
    <w:rsid w:val="00B94ED6"/>
    <w:rsid w:val="00B951CD"/>
    <w:rsid w:val="00B9555F"/>
    <w:rsid w:val="00B95BE3"/>
    <w:rsid w:val="00BA01B0"/>
    <w:rsid w:val="00BA1F23"/>
    <w:rsid w:val="00BA6427"/>
    <w:rsid w:val="00BB1E74"/>
    <w:rsid w:val="00BB1F22"/>
    <w:rsid w:val="00BB30D1"/>
    <w:rsid w:val="00BB3571"/>
    <w:rsid w:val="00BB459C"/>
    <w:rsid w:val="00BB474F"/>
    <w:rsid w:val="00BB49A9"/>
    <w:rsid w:val="00BB4C93"/>
    <w:rsid w:val="00BC032E"/>
    <w:rsid w:val="00BC0C56"/>
    <w:rsid w:val="00BC16FA"/>
    <w:rsid w:val="00BC1D7A"/>
    <w:rsid w:val="00BC311A"/>
    <w:rsid w:val="00BC352A"/>
    <w:rsid w:val="00BC5886"/>
    <w:rsid w:val="00BC58C1"/>
    <w:rsid w:val="00BD2D23"/>
    <w:rsid w:val="00BD3D35"/>
    <w:rsid w:val="00BD4E91"/>
    <w:rsid w:val="00BD6EBF"/>
    <w:rsid w:val="00BD6F79"/>
    <w:rsid w:val="00BD70DA"/>
    <w:rsid w:val="00BE041E"/>
    <w:rsid w:val="00BE0534"/>
    <w:rsid w:val="00BE2CCB"/>
    <w:rsid w:val="00BE35A5"/>
    <w:rsid w:val="00BE5369"/>
    <w:rsid w:val="00BE7388"/>
    <w:rsid w:val="00BF1427"/>
    <w:rsid w:val="00BF2A27"/>
    <w:rsid w:val="00BF2D7F"/>
    <w:rsid w:val="00C00E09"/>
    <w:rsid w:val="00C0121C"/>
    <w:rsid w:val="00C04698"/>
    <w:rsid w:val="00C0534E"/>
    <w:rsid w:val="00C05720"/>
    <w:rsid w:val="00C05B69"/>
    <w:rsid w:val="00C05F69"/>
    <w:rsid w:val="00C0757A"/>
    <w:rsid w:val="00C10579"/>
    <w:rsid w:val="00C10B0D"/>
    <w:rsid w:val="00C10BB6"/>
    <w:rsid w:val="00C10F90"/>
    <w:rsid w:val="00C11BCA"/>
    <w:rsid w:val="00C11C28"/>
    <w:rsid w:val="00C15452"/>
    <w:rsid w:val="00C15558"/>
    <w:rsid w:val="00C15F0E"/>
    <w:rsid w:val="00C168B5"/>
    <w:rsid w:val="00C17C86"/>
    <w:rsid w:val="00C2006A"/>
    <w:rsid w:val="00C2030A"/>
    <w:rsid w:val="00C208C2"/>
    <w:rsid w:val="00C20EE3"/>
    <w:rsid w:val="00C241E3"/>
    <w:rsid w:val="00C24FD3"/>
    <w:rsid w:val="00C27D4E"/>
    <w:rsid w:val="00C31945"/>
    <w:rsid w:val="00C327DA"/>
    <w:rsid w:val="00C34EE2"/>
    <w:rsid w:val="00C35C4E"/>
    <w:rsid w:val="00C36F76"/>
    <w:rsid w:val="00C4082E"/>
    <w:rsid w:val="00C45085"/>
    <w:rsid w:val="00C46610"/>
    <w:rsid w:val="00C46656"/>
    <w:rsid w:val="00C51A32"/>
    <w:rsid w:val="00C52D97"/>
    <w:rsid w:val="00C53255"/>
    <w:rsid w:val="00C56DE1"/>
    <w:rsid w:val="00C575FB"/>
    <w:rsid w:val="00C6158B"/>
    <w:rsid w:val="00C63717"/>
    <w:rsid w:val="00C638C1"/>
    <w:rsid w:val="00C63E2F"/>
    <w:rsid w:val="00C65AF7"/>
    <w:rsid w:val="00C6632C"/>
    <w:rsid w:val="00C66B32"/>
    <w:rsid w:val="00C7067A"/>
    <w:rsid w:val="00C75DA7"/>
    <w:rsid w:val="00C80324"/>
    <w:rsid w:val="00C80B65"/>
    <w:rsid w:val="00C81844"/>
    <w:rsid w:val="00C8244C"/>
    <w:rsid w:val="00C82DED"/>
    <w:rsid w:val="00C83ACE"/>
    <w:rsid w:val="00C852F7"/>
    <w:rsid w:val="00C93375"/>
    <w:rsid w:val="00C94752"/>
    <w:rsid w:val="00C957E0"/>
    <w:rsid w:val="00C97310"/>
    <w:rsid w:val="00C97AF5"/>
    <w:rsid w:val="00CA158C"/>
    <w:rsid w:val="00CA2623"/>
    <w:rsid w:val="00CA2C9D"/>
    <w:rsid w:val="00CA3309"/>
    <w:rsid w:val="00CA3849"/>
    <w:rsid w:val="00CA4EF3"/>
    <w:rsid w:val="00CA60AE"/>
    <w:rsid w:val="00CA65ED"/>
    <w:rsid w:val="00CB0949"/>
    <w:rsid w:val="00CB1568"/>
    <w:rsid w:val="00CB163B"/>
    <w:rsid w:val="00CB2B69"/>
    <w:rsid w:val="00CB55EC"/>
    <w:rsid w:val="00CC0002"/>
    <w:rsid w:val="00CC006D"/>
    <w:rsid w:val="00CC0470"/>
    <w:rsid w:val="00CC0A45"/>
    <w:rsid w:val="00CC0BCE"/>
    <w:rsid w:val="00CC16B9"/>
    <w:rsid w:val="00CC234D"/>
    <w:rsid w:val="00CC3048"/>
    <w:rsid w:val="00CC3B25"/>
    <w:rsid w:val="00CC3D34"/>
    <w:rsid w:val="00CC6F38"/>
    <w:rsid w:val="00CC72C4"/>
    <w:rsid w:val="00CD07CE"/>
    <w:rsid w:val="00CD2166"/>
    <w:rsid w:val="00CD37C9"/>
    <w:rsid w:val="00CD508E"/>
    <w:rsid w:val="00CE08C7"/>
    <w:rsid w:val="00CE17F6"/>
    <w:rsid w:val="00CE2E48"/>
    <w:rsid w:val="00CE7F79"/>
    <w:rsid w:val="00CF283E"/>
    <w:rsid w:val="00CF3F76"/>
    <w:rsid w:val="00CF3FD5"/>
    <w:rsid w:val="00CF4869"/>
    <w:rsid w:val="00CF5500"/>
    <w:rsid w:val="00CF70FF"/>
    <w:rsid w:val="00D00B90"/>
    <w:rsid w:val="00D00E55"/>
    <w:rsid w:val="00D012DE"/>
    <w:rsid w:val="00D039CA"/>
    <w:rsid w:val="00D05291"/>
    <w:rsid w:val="00D10628"/>
    <w:rsid w:val="00D106BA"/>
    <w:rsid w:val="00D116C0"/>
    <w:rsid w:val="00D12026"/>
    <w:rsid w:val="00D13C00"/>
    <w:rsid w:val="00D1402A"/>
    <w:rsid w:val="00D14DC5"/>
    <w:rsid w:val="00D15A21"/>
    <w:rsid w:val="00D17A77"/>
    <w:rsid w:val="00D2028F"/>
    <w:rsid w:val="00D214AA"/>
    <w:rsid w:val="00D32B40"/>
    <w:rsid w:val="00D34E65"/>
    <w:rsid w:val="00D36301"/>
    <w:rsid w:val="00D3651D"/>
    <w:rsid w:val="00D36D47"/>
    <w:rsid w:val="00D44696"/>
    <w:rsid w:val="00D45A0A"/>
    <w:rsid w:val="00D46480"/>
    <w:rsid w:val="00D5118C"/>
    <w:rsid w:val="00D52E85"/>
    <w:rsid w:val="00D535AE"/>
    <w:rsid w:val="00D550F6"/>
    <w:rsid w:val="00D55235"/>
    <w:rsid w:val="00D56316"/>
    <w:rsid w:val="00D5685C"/>
    <w:rsid w:val="00D5797F"/>
    <w:rsid w:val="00D6010C"/>
    <w:rsid w:val="00D63AAE"/>
    <w:rsid w:val="00D648A5"/>
    <w:rsid w:val="00D6652D"/>
    <w:rsid w:val="00D672E4"/>
    <w:rsid w:val="00D67683"/>
    <w:rsid w:val="00D67CA4"/>
    <w:rsid w:val="00D70ED2"/>
    <w:rsid w:val="00D72EDD"/>
    <w:rsid w:val="00D74982"/>
    <w:rsid w:val="00D76666"/>
    <w:rsid w:val="00D770A6"/>
    <w:rsid w:val="00D77BCC"/>
    <w:rsid w:val="00D81066"/>
    <w:rsid w:val="00D85138"/>
    <w:rsid w:val="00D90051"/>
    <w:rsid w:val="00D919AE"/>
    <w:rsid w:val="00D91B5A"/>
    <w:rsid w:val="00D93669"/>
    <w:rsid w:val="00D941E6"/>
    <w:rsid w:val="00D944EA"/>
    <w:rsid w:val="00D94D8A"/>
    <w:rsid w:val="00D95AF9"/>
    <w:rsid w:val="00D96499"/>
    <w:rsid w:val="00D96782"/>
    <w:rsid w:val="00D96830"/>
    <w:rsid w:val="00DA1BAF"/>
    <w:rsid w:val="00DA2C78"/>
    <w:rsid w:val="00DA555A"/>
    <w:rsid w:val="00DA5DEA"/>
    <w:rsid w:val="00DA673D"/>
    <w:rsid w:val="00DA6D68"/>
    <w:rsid w:val="00DA7EAE"/>
    <w:rsid w:val="00DB513E"/>
    <w:rsid w:val="00DB6EC3"/>
    <w:rsid w:val="00DC0FD6"/>
    <w:rsid w:val="00DC1080"/>
    <w:rsid w:val="00DC1ACD"/>
    <w:rsid w:val="00DC476F"/>
    <w:rsid w:val="00DC61E5"/>
    <w:rsid w:val="00DC6DD2"/>
    <w:rsid w:val="00DD38E7"/>
    <w:rsid w:val="00DD450E"/>
    <w:rsid w:val="00DD4583"/>
    <w:rsid w:val="00DD5B9E"/>
    <w:rsid w:val="00DD7147"/>
    <w:rsid w:val="00DD7B08"/>
    <w:rsid w:val="00DE0013"/>
    <w:rsid w:val="00DE01C1"/>
    <w:rsid w:val="00DE2627"/>
    <w:rsid w:val="00DE2CE0"/>
    <w:rsid w:val="00DE3497"/>
    <w:rsid w:val="00DE4517"/>
    <w:rsid w:val="00DE53FD"/>
    <w:rsid w:val="00DE5C28"/>
    <w:rsid w:val="00DE5F5B"/>
    <w:rsid w:val="00DE7CF4"/>
    <w:rsid w:val="00DF1ADE"/>
    <w:rsid w:val="00DF2497"/>
    <w:rsid w:val="00DF33B6"/>
    <w:rsid w:val="00DF45E4"/>
    <w:rsid w:val="00DF561C"/>
    <w:rsid w:val="00E011A9"/>
    <w:rsid w:val="00E03241"/>
    <w:rsid w:val="00E06921"/>
    <w:rsid w:val="00E07241"/>
    <w:rsid w:val="00E07ED8"/>
    <w:rsid w:val="00E11372"/>
    <w:rsid w:val="00E15683"/>
    <w:rsid w:val="00E172F8"/>
    <w:rsid w:val="00E21172"/>
    <w:rsid w:val="00E31AB5"/>
    <w:rsid w:val="00E31D53"/>
    <w:rsid w:val="00E31E85"/>
    <w:rsid w:val="00E34C36"/>
    <w:rsid w:val="00E35ECF"/>
    <w:rsid w:val="00E36D1B"/>
    <w:rsid w:val="00E37016"/>
    <w:rsid w:val="00E37C90"/>
    <w:rsid w:val="00E40236"/>
    <w:rsid w:val="00E41D6D"/>
    <w:rsid w:val="00E449A8"/>
    <w:rsid w:val="00E471AF"/>
    <w:rsid w:val="00E51B7A"/>
    <w:rsid w:val="00E52823"/>
    <w:rsid w:val="00E54C90"/>
    <w:rsid w:val="00E6099C"/>
    <w:rsid w:val="00E611C2"/>
    <w:rsid w:val="00E61EEB"/>
    <w:rsid w:val="00E62BC8"/>
    <w:rsid w:val="00E644B3"/>
    <w:rsid w:val="00E651AC"/>
    <w:rsid w:val="00E6608C"/>
    <w:rsid w:val="00E67208"/>
    <w:rsid w:val="00E67E96"/>
    <w:rsid w:val="00E70CBC"/>
    <w:rsid w:val="00E71726"/>
    <w:rsid w:val="00E71B28"/>
    <w:rsid w:val="00E74D77"/>
    <w:rsid w:val="00E75E8A"/>
    <w:rsid w:val="00E76A25"/>
    <w:rsid w:val="00E77BF8"/>
    <w:rsid w:val="00E80D38"/>
    <w:rsid w:val="00E8110A"/>
    <w:rsid w:val="00E813C4"/>
    <w:rsid w:val="00E81689"/>
    <w:rsid w:val="00E85120"/>
    <w:rsid w:val="00E86134"/>
    <w:rsid w:val="00E877DD"/>
    <w:rsid w:val="00E87E4A"/>
    <w:rsid w:val="00E87F53"/>
    <w:rsid w:val="00E92E6F"/>
    <w:rsid w:val="00E96057"/>
    <w:rsid w:val="00E97286"/>
    <w:rsid w:val="00EA3A54"/>
    <w:rsid w:val="00EA65D9"/>
    <w:rsid w:val="00EB12F1"/>
    <w:rsid w:val="00EB37E1"/>
    <w:rsid w:val="00EB5D20"/>
    <w:rsid w:val="00EC0221"/>
    <w:rsid w:val="00EC3D34"/>
    <w:rsid w:val="00EC490E"/>
    <w:rsid w:val="00EC4E65"/>
    <w:rsid w:val="00EC7C71"/>
    <w:rsid w:val="00ED0E67"/>
    <w:rsid w:val="00ED20A6"/>
    <w:rsid w:val="00ED3BC2"/>
    <w:rsid w:val="00ED4D71"/>
    <w:rsid w:val="00EE2EA3"/>
    <w:rsid w:val="00EE4499"/>
    <w:rsid w:val="00EE4505"/>
    <w:rsid w:val="00EE602D"/>
    <w:rsid w:val="00EE7D6D"/>
    <w:rsid w:val="00EF2BAA"/>
    <w:rsid w:val="00EF2CD1"/>
    <w:rsid w:val="00EF3C31"/>
    <w:rsid w:val="00EF5888"/>
    <w:rsid w:val="00EF5E4C"/>
    <w:rsid w:val="00EF675C"/>
    <w:rsid w:val="00F00F59"/>
    <w:rsid w:val="00F026C2"/>
    <w:rsid w:val="00F034DE"/>
    <w:rsid w:val="00F03681"/>
    <w:rsid w:val="00F04016"/>
    <w:rsid w:val="00F062BB"/>
    <w:rsid w:val="00F07D0A"/>
    <w:rsid w:val="00F11114"/>
    <w:rsid w:val="00F1183E"/>
    <w:rsid w:val="00F131E7"/>
    <w:rsid w:val="00F13938"/>
    <w:rsid w:val="00F1770A"/>
    <w:rsid w:val="00F213B3"/>
    <w:rsid w:val="00F21833"/>
    <w:rsid w:val="00F22702"/>
    <w:rsid w:val="00F25E67"/>
    <w:rsid w:val="00F25E9D"/>
    <w:rsid w:val="00F25EE7"/>
    <w:rsid w:val="00F261BB"/>
    <w:rsid w:val="00F30917"/>
    <w:rsid w:val="00F3147F"/>
    <w:rsid w:val="00F317C3"/>
    <w:rsid w:val="00F331A3"/>
    <w:rsid w:val="00F33FAB"/>
    <w:rsid w:val="00F357D3"/>
    <w:rsid w:val="00F40CF8"/>
    <w:rsid w:val="00F414D5"/>
    <w:rsid w:val="00F41653"/>
    <w:rsid w:val="00F41B1A"/>
    <w:rsid w:val="00F42C26"/>
    <w:rsid w:val="00F43466"/>
    <w:rsid w:val="00F44D2E"/>
    <w:rsid w:val="00F47CF9"/>
    <w:rsid w:val="00F52741"/>
    <w:rsid w:val="00F54F92"/>
    <w:rsid w:val="00F54FCD"/>
    <w:rsid w:val="00F55D46"/>
    <w:rsid w:val="00F55DBD"/>
    <w:rsid w:val="00F60072"/>
    <w:rsid w:val="00F60C37"/>
    <w:rsid w:val="00F632C3"/>
    <w:rsid w:val="00F65417"/>
    <w:rsid w:val="00F66232"/>
    <w:rsid w:val="00F66719"/>
    <w:rsid w:val="00F66944"/>
    <w:rsid w:val="00F66B04"/>
    <w:rsid w:val="00F7089E"/>
    <w:rsid w:val="00F7533D"/>
    <w:rsid w:val="00F7650A"/>
    <w:rsid w:val="00F8080A"/>
    <w:rsid w:val="00F817E2"/>
    <w:rsid w:val="00F8231A"/>
    <w:rsid w:val="00F823F2"/>
    <w:rsid w:val="00F8265E"/>
    <w:rsid w:val="00F82D6D"/>
    <w:rsid w:val="00F82DB7"/>
    <w:rsid w:val="00F860D9"/>
    <w:rsid w:val="00F87F37"/>
    <w:rsid w:val="00F9001A"/>
    <w:rsid w:val="00F90399"/>
    <w:rsid w:val="00F91CA5"/>
    <w:rsid w:val="00F92087"/>
    <w:rsid w:val="00F93158"/>
    <w:rsid w:val="00F932A5"/>
    <w:rsid w:val="00F93D5C"/>
    <w:rsid w:val="00F94215"/>
    <w:rsid w:val="00FA01CF"/>
    <w:rsid w:val="00FA226E"/>
    <w:rsid w:val="00FA379A"/>
    <w:rsid w:val="00FA45CE"/>
    <w:rsid w:val="00FA5B9E"/>
    <w:rsid w:val="00FA5E51"/>
    <w:rsid w:val="00FB045F"/>
    <w:rsid w:val="00FB04A7"/>
    <w:rsid w:val="00FB106E"/>
    <w:rsid w:val="00FB27EB"/>
    <w:rsid w:val="00FB3075"/>
    <w:rsid w:val="00FB60C6"/>
    <w:rsid w:val="00FC15E3"/>
    <w:rsid w:val="00FC563D"/>
    <w:rsid w:val="00FC60E0"/>
    <w:rsid w:val="00FC674A"/>
    <w:rsid w:val="00FC6ECC"/>
    <w:rsid w:val="00FC7370"/>
    <w:rsid w:val="00FC787E"/>
    <w:rsid w:val="00FD20D3"/>
    <w:rsid w:val="00FD32DA"/>
    <w:rsid w:val="00FD39C6"/>
    <w:rsid w:val="00FD48D0"/>
    <w:rsid w:val="00FD547A"/>
    <w:rsid w:val="00FD69E5"/>
    <w:rsid w:val="00FD6EEB"/>
    <w:rsid w:val="00FD7AAF"/>
    <w:rsid w:val="00FE007B"/>
    <w:rsid w:val="00FE33F4"/>
    <w:rsid w:val="00FE6960"/>
    <w:rsid w:val="00FF0D3C"/>
    <w:rsid w:val="00FF2F5F"/>
    <w:rsid w:val="00FF331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3f80cd" strokecolor="#4a7ebb">
      <v:fill color="#3f80cd" color2="#9bc1ff" focusposition="" focussize=",90" type="gradient">
        <o:fill v:ext="view" type="gradientUnscaled"/>
      </v:fill>
      <v:stroke color="#4a7ebb" weight="1.5pt"/>
      <v:shadow on="t" opacity="22938f" offset="0"/>
      <v:textbox inset=",7.2pt,,7.2pt"/>
    </o:shapedefaults>
    <o:shapelayout v:ext="edit">
      <o:idmap v:ext="edit" data="1"/>
    </o:shapelayout>
  </w:shapeDefaults>
  <w:decimalSymbol w:val="."/>
  <w:listSeparator w:val=","/>
  <w14:docId w14:val="5332C612"/>
  <w15:docId w15:val="{EC1C6FF4-C410-4C94-B06E-B243541C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D32DA"/>
    <w:rPr>
      <w:sz w:val="20"/>
      <w:szCs w:val="20"/>
      <w:lang w:val="x-none" w:eastAsia="x-none"/>
    </w:rPr>
  </w:style>
  <w:style w:type="character" w:customStyle="1" w:styleId="FootnoteTextChar">
    <w:name w:val="Footnote Text Char"/>
    <w:link w:val="FootnoteText"/>
    <w:uiPriority w:val="99"/>
    <w:rsid w:val="00FD32DA"/>
    <w:rPr>
      <w:rFonts w:ascii="Cambria" w:eastAsia="MS Mincho" w:hAnsi="Cambria" w:cs="Times New Roman"/>
    </w:rPr>
  </w:style>
  <w:style w:type="character" w:styleId="FootnoteReference">
    <w:name w:val="footnote reference"/>
    <w:uiPriority w:val="99"/>
    <w:unhideWhenUsed/>
    <w:rsid w:val="00FD32DA"/>
    <w:rPr>
      <w:vertAlign w:val="superscript"/>
    </w:rPr>
  </w:style>
  <w:style w:type="paragraph" w:styleId="Header">
    <w:name w:val="header"/>
    <w:basedOn w:val="Normal"/>
    <w:link w:val="HeaderChar"/>
    <w:uiPriority w:val="99"/>
    <w:unhideWhenUsed/>
    <w:rsid w:val="00FE169C"/>
    <w:pPr>
      <w:tabs>
        <w:tab w:val="center" w:pos="4320"/>
        <w:tab w:val="right" w:pos="8640"/>
      </w:tabs>
    </w:pPr>
    <w:rPr>
      <w:lang w:val="x-none" w:eastAsia="x-none"/>
    </w:rPr>
  </w:style>
  <w:style w:type="character" w:customStyle="1" w:styleId="HeaderChar">
    <w:name w:val="Header Char"/>
    <w:link w:val="Header"/>
    <w:uiPriority w:val="99"/>
    <w:rsid w:val="00FE169C"/>
    <w:rPr>
      <w:rFonts w:eastAsia="MS Mincho"/>
      <w:sz w:val="24"/>
      <w:szCs w:val="24"/>
    </w:rPr>
  </w:style>
  <w:style w:type="paragraph" w:styleId="Footer">
    <w:name w:val="footer"/>
    <w:basedOn w:val="Normal"/>
    <w:link w:val="FooterChar"/>
    <w:uiPriority w:val="99"/>
    <w:unhideWhenUsed/>
    <w:rsid w:val="00FE169C"/>
    <w:pPr>
      <w:tabs>
        <w:tab w:val="center" w:pos="4320"/>
        <w:tab w:val="right" w:pos="8640"/>
      </w:tabs>
    </w:pPr>
    <w:rPr>
      <w:lang w:val="x-none" w:eastAsia="x-none"/>
    </w:rPr>
  </w:style>
  <w:style w:type="character" w:customStyle="1" w:styleId="FooterChar">
    <w:name w:val="Footer Char"/>
    <w:link w:val="Footer"/>
    <w:uiPriority w:val="99"/>
    <w:rsid w:val="00FE169C"/>
    <w:rPr>
      <w:rFonts w:eastAsia="MS Mincho"/>
      <w:sz w:val="24"/>
      <w:szCs w:val="24"/>
    </w:rPr>
  </w:style>
  <w:style w:type="paragraph" w:styleId="Revision">
    <w:name w:val="Revision"/>
    <w:hidden/>
    <w:uiPriority w:val="99"/>
    <w:semiHidden/>
    <w:rsid w:val="00184634"/>
  </w:style>
  <w:style w:type="paragraph" w:styleId="BalloonText">
    <w:name w:val="Balloon Text"/>
    <w:basedOn w:val="Normal"/>
    <w:link w:val="BalloonTextChar"/>
    <w:semiHidden/>
    <w:unhideWhenUsed/>
    <w:rsid w:val="00184634"/>
    <w:rPr>
      <w:rFonts w:ascii="Lucida Grande" w:hAnsi="Lucida Grande"/>
      <w:sz w:val="18"/>
      <w:szCs w:val="18"/>
      <w:lang w:val="x-none" w:eastAsia="x-none"/>
    </w:rPr>
  </w:style>
  <w:style w:type="character" w:customStyle="1" w:styleId="BalloonTextChar">
    <w:name w:val="Balloon Text Char"/>
    <w:link w:val="BalloonText"/>
    <w:semiHidden/>
    <w:rsid w:val="00184634"/>
    <w:rPr>
      <w:rFonts w:ascii="Lucida Grande" w:hAnsi="Lucida Grande" w:cs="Lucida Grande"/>
      <w:sz w:val="18"/>
      <w:szCs w:val="18"/>
    </w:rPr>
  </w:style>
  <w:style w:type="character" w:styleId="PageNumber">
    <w:name w:val="page number"/>
    <w:uiPriority w:val="99"/>
    <w:semiHidden/>
    <w:unhideWhenUsed/>
    <w:rsid w:val="00116D5A"/>
  </w:style>
  <w:style w:type="paragraph" w:styleId="ListParagraph">
    <w:name w:val="List Paragraph"/>
    <w:basedOn w:val="Normal"/>
    <w:uiPriority w:val="34"/>
    <w:qFormat/>
    <w:rsid w:val="006F473E"/>
    <w:pPr>
      <w:ind w:left="720"/>
      <w:contextualSpacing/>
    </w:pPr>
  </w:style>
  <w:style w:type="paragraph" w:styleId="BodyText2">
    <w:name w:val="Body Text 2"/>
    <w:basedOn w:val="Normal"/>
    <w:link w:val="BodyText2Char"/>
    <w:rsid w:val="005671AF"/>
    <w:rPr>
      <w:rFonts w:ascii="Arial" w:eastAsia="Times New Roman" w:hAnsi="Arial"/>
      <w:lang w:val="x-none" w:eastAsia="en-GB"/>
    </w:rPr>
  </w:style>
  <w:style w:type="character" w:customStyle="1" w:styleId="BodyText2Char">
    <w:name w:val="Body Text 2 Char"/>
    <w:link w:val="BodyText2"/>
    <w:rsid w:val="005671AF"/>
    <w:rPr>
      <w:rFonts w:ascii="Arial" w:eastAsia="Times New Roman" w:hAnsi="Arial" w:cs="Arial"/>
      <w:sz w:val="24"/>
      <w:szCs w:val="24"/>
      <w:lang w:eastAsia="en-GB"/>
    </w:rPr>
  </w:style>
  <w:style w:type="paragraph" w:styleId="NormalWeb">
    <w:name w:val="Normal (Web)"/>
    <w:basedOn w:val="Normal"/>
    <w:uiPriority w:val="99"/>
    <w:rsid w:val="004C57C3"/>
    <w:pPr>
      <w:spacing w:beforeLines="1" w:afterLines="1"/>
    </w:pPr>
    <w:rPr>
      <w:rFonts w:ascii="Times" w:hAnsi="Times"/>
      <w:sz w:val="20"/>
      <w:szCs w:val="20"/>
    </w:rPr>
  </w:style>
  <w:style w:type="character" w:styleId="Hyperlink">
    <w:name w:val="Hyperlink"/>
    <w:rsid w:val="0016637A"/>
    <w:rPr>
      <w:color w:val="0000FF"/>
      <w:u w:val="single"/>
    </w:rPr>
  </w:style>
  <w:style w:type="character" w:styleId="HTMLCite">
    <w:name w:val="HTML Cite"/>
    <w:rsid w:val="0016637A"/>
    <w:rPr>
      <w:i/>
      <w:iCs/>
    </w:rPr>
  </w:style>
  <w:style w:type="paragraph" w:customStyle="1" w:styleId="Default">
    <w:name w:val="Default"/>
    <w:rsid w:val="0016637A"/>
    <w:pPr>
      <w:widowControl w:val="0"/>
      <w:autoSpaceDE w:val="0"/>
      <w:autoSpaceDN w:val="0"/>
      <w:adjustRightInd w:val="0"/>
    </w:pPr>
    <w:rPr>
      <w:rFonts w:ascii="Times New Roman" w:hAnsi="Times New Roman"/>
      <w:color w:val="000000"/>
      <w:lang w:val="en-US"/>
    </w:rPr>
  </w:style>
  <w:style w:type="table" w:styleId="TableGrid">
    <w:name w:val="Table Grid"/>
    <w:basedOn w:val="TableNormal"/>
    <w:rsid w:val="00EC67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F7650A"/>
    <w:rPr>
      <w:color w:val="808080"/>
    </w:rPr>
  </w:style>
  <w:style w:type="character" w:styleId="FollowedHyperlink">
    <w:name w:val="FollowedHyperlink"/>
    <w:basedOn w:val="DefaultParagraphFont"/>
    <w:rsid w:val="006C1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83215">
      <w:bodyDiv w:val="1"/>
      <w:marLeft w:val="0"/>
      <w:marRight w:val="0"/>
      <w:marTop w:val="0"/>
      <w:marBottom w:val="0"/>
      <w:divBdr>
        <w:top w:val="none" w:sz="0" w:space="0" w:color="auto"/>
        <w:left w:val="none" w:sz="0" w:space="0" w:color="auto"/>
        <w:bottom w:val="none" w:sz="0" w:space="0" w:color="auto"/>
        <w:right w:val="none" w:sz="0" w:space="0" w:color="auto"/>
      </w:divBdr>
      <w:divsChild>
        <w:div w:id="2083260176">
          <w:marLeft w:val="446"/>
          <w:marRight w:val="0"/>
          <w:marTop w:val="115"/>
          <w:marBottom w:val="0"/>
          <w:divBdr>
            <w:top w:val="none" w:sz="0" w:space="0" w:color="auto"/>
            <w:left w:val="none" w:sz="0" w:space="0" w:color="auto"/>
            <w:bottom w:val="none" w:sz="0" w:space="0" w:color="auto"/>
            <w:right w:val="none" w:sz="0" w:space="0" w:color="auto"/>
          </w:divBdr>
        </w:div>
      </w:divsChild>
    </w:div>
    <w:div w:id="149174596">
      <w:bodyDiv w:val="1"/>
      <w:marLeft w:val="0"/>
      <w:marRight w:val="0"/>
      <w:marTop w:val="0"/>
      <w:marBottom w:val="0"/>
      <w:divBdr>
        <w:top w:val="none" w:sz="0" w:space="0" w:color="auto"/>
        <w:left w:val="none" w:sz="0" w:space="0" w:color="auto"/>
        <w:bottom w:val="none" w:sz="0" w:space="0" w:color="auto"/>
        <w:right w:val="none" w:sz="0" w:space="0" w:color="auto"/>
      </w:divBdr>
    </w:div>
    <w:div w:id="378747033">
      <w:bodyDiv w:val="1"/>
      <w:marLeft w:val="0"/>
      <w:marRight w:val="0"/>
      <w:marTop w:val="0"/>
      <w:marBottom w:val="0"/>
      <w:divBdr>
        <w:top w:val="none" w:sz="0" w:space="0" w:color="auto"/>
        <w:left w:val="none" w:sz="0" w:space="0" w:color="auto"/>
        <w:bottom w:val="none" w:sz="0" w:space="0" w:color="auto"/>
        <w:right w:val="none" w:sz="0" w:space="0" w:color="auto"/>
      </w:divBdr>
      <w:divsChild>
        <w:div w:id="2129660088">
          <w:marLeft w:val="0"/>
          <w:marRight w:val="0"/>
          <w:marTop w:val="0"/>
          <w:marBottom w:val="0"/>
          <w:divBdr>
            <w:top w:val="none" w:sz="0" w:space="0" w:color="auto"/>
            <w:left w:val="none" w:sz="0" w:space="0" w:color="auto"/>
            <w:bottom w:val="none" w:sz="0" w:space="0" w:color="auto"/>
            <w:right w:val="none" w:sz="0" w:space="0" w:color="auto"/>
          </w:divBdr>
          <w:divsChild>
            <w:div w:id="686639733">
              <w:marLeft w:val="0"/>
              <w:marRight w:val="0"/>
              <w:marTop w:val="0"/>
              <w:marBottom w:val="0"/>
              <w:divBdr>
                <w:top w:val="none" w:sz="0" w:space="0" w:color="auto"/>
                <w:left w:val="none" w:sz="0" w:space="0" w:color="auto"/>
                <w:bottom w:val="none" w:sz="0" w:space="0" w:color="auto"/>
                <w:right w:val="none" w:sz="0" w:space="0" w:color="auto"/>
              </w:divBdr>
              <w:divsChild>
                <w:div w:id="17553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89619">
      <w:bodyDiv w:val="1"/>
      <w:marLeft w:val="0"/>
      <w:marRight w:val="0"/>
      <w:marTop w:val="0"/>
      <w:marBottom w:val="0"/>
      <w:divBdr>
        <w:top w:val="none" w:sz="0" w:space="0" w:color="auto"/>
        <w:left w:val="none" w:sz="0" w:space="0" w:color="auto"/>
        <w:bottom w:val="none" w:sz="0" w:space="0" w:color="auto"/>
        <w:right w:val="none" w:sz="0" w:space="0" w:color="auto"/>
      </w:divBdr>
      <w:divsChild>
        <w:div w:id="1308971274">
          <w:marLeft w:val="0"/>
          <w:marRight w:val="0"/>
          <w:marTop w:val="0"/>
          <w:marBottom w:val="0"/>
          <w:divBdr>
            <w:top w:val="none" w:sz="0" w:space="0" w:color="auto"/>
            <w:left w:val="none" w:sz="0" w:space="0" w:color="auto"/>
            <w:bottom w:val="none" w:sz="0" w:space="0" w:color="auto"/>
            <w:right w:val="none" w:sz="0" w:space="0" w:color="auto"/>
          </w:divBdr>
          <w:divsChild>
            <w:div w:id="1588224556">
              <w:marLeft w:val="0"/>
              <w:marRight w:val="0"/>
              <w:marTop w:val="0"/>
              <w:marBottom w:val="0"/>
              <w:divBdr>
                <w:top w:val="none" w:sz="0" w:space="0" w:color="auto"/>
                <w:left w:val="none" w:sz="0" w:space="0" w:color="auto"/>
                <w:bottom w:val="none" w:sz="0" w:space="0" w:color="auto"/>
                <w:right w:val="none" w:sz="0" w:space="0" w:color="auto"/>
              </w:divBdr>
              <w:divsChild>
                <w:div w:id="682711599">
                  <w:marLeft w:val="0"/>
                  <w:marRight w:val="0"/>
                  <w:marTop w:val="0"/>
                  <w:marBottom w:val="0"/>
                  <w:divBdr>
                    <w:top w:val="none" w:sz="0" w:space="0" w:color="auto"/>
                    <w:left w:val="none" w:sz="0" w:space="0" w:color="auto"/>
                    <w:bottom w:val="none" w:sz="0" w:space="0" w:color="auto"/>
                    <w:right w:val="none" w:sz="0" w:space="0" w:color="auto"/>
                  </w:divBdr>
                  <w:divsChild>
                    <w:div w:id="8988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71242">
      <w:bodyDiv w:val="1"/>
      <w:marLeft w:val="0"/>
      <w:marRight w:val="0"/>
      <w:marTop w:val="0"/>
      <w:marBottom w:val="0"/>
      <w:divBdr>
        <w:top w:val="none" w:sz="0" w:space="0" w:color="auto"/>
        <w:left w:val="none" w:sz="0" w:space="0" w:color="auto"/>
        <w:bottom w:val="none" w:sz="0" w:space="0" w:color="auto"/>
        <w:right w:val="none" w:sz="0" w:space="0" w:color="auto"/>
      </w:divBdr>
      <w:divsChild>
        <w:div w:id="469904095">
          <w:marLeft w:val="446"/>
          <w:marRight w:val="0"/>
          <w:marTop w:val="115"/>
          <w:marBottom w:val="0"/>
          <w:divBdr>
            <w:top w:val="none" w:sz="0" w:space="0" w:color="auto"/>
            <w:left w:val="none" w:sz="0" w:space="0" w:color="auto"/>
            <w:bottom w:val="none" w:sz="0" w:space="0" w:color="auto"/>
            <w:right w:val="none" w:sz="0" w:space="0" w:color="auto"/>
          </w:divBdr>
        </w:div>
      </w:divsChild>
    </w:div>
    <w:div w:id="1265502260">
      <w:bodyDiv w:val="1"/>
      <w:marLeft w:val="0"/>
      <w:marRight w:val="0"/>
      <w:marTop w:val="0"/>
      <w:marBottom w:val="0"/>
      <w:divBdr>
        <w:top w:val="none" w:sz="0" w:space="0" w:color="auto"/>
        <w:left w:val="none" w:sz="0" w:space="0" w:color="auto"/>
        <w:bottom w:val="none" w:sz="0" w:space="0" w:color="auto"/>
        <w:right w:val="none" w:sz="0" w:space="0" w:color="auto"/>
      </w:divBdr>
    </w:div>
    <w:div w:id="1726490021">
      <w:bodyDiv w:val="1"/>
      <w:marLeft w:val="0"/>
      <w:marRight w:val="0"/>
      <w:marTop w:val="0"/>
      <w:marBottom w:val="0"/>
      <w:divBdr>
        <w:top w:val="none" w:sz="0" w:space="0" w:color="auto"/>
        <w:left w:val="none" w:sz="0" w:space="0" w:color="auto"/>
        <w:bottom w:val="none" w:sz="0" w:space="0" w:color="auto"/>
        <w:right w:val="none" w:sz="0" w:space="0" w:color="auto"/>
      </w:divBdr>
    </w:div>
    <w:div w:id="1808745694">
      <w:bodyDiv w:val="1"/>
      <w:marLeft w:val="0"/>
      <w:marRight w:val="0"/>
      <w:marTop w:val="0"/>
      <w:marBottom w:val="0"/>
      <w:divBdr>
        <w:top w:val="none" w:sz="0" w:space="0" w:color="auto"/>
        <w:left w:val="none" w:sz="0" w:space="0" w:color="auto"/>
        <w:bottom w:val="none" w:sz="0" w:space="0" w:color="auto"/>
        <w:right w:val="none" w:sz="0" w:space="0" w:color="auto"/>
      </w:divBdr>
    </w:div>
    <w:div w:id="1813912406">
      <w:bodyDiv w:val="1"/>
      <w:marLeft w:val="0"/>
      <w:marRight w:val="0"/>
      <w:marTop w:val="0"/>
      <w:marBottom w:val="0"/>
      <w:divBdr>
        <w:top w:val="none" w:sz="0" w:space="0" w:color="auto"/>
        <w:left w:val="none" w:sz="0" w:space="0" w:color="auto"/>
        <w:bottom w:val="none" w:sz="0" w:space="0" w:color="auto"/>
        <w:right w:val="none" w:sz="0" w:space="0" w:color="auto"/>
      </w:divBdr>
      <w:divsChild>
        <w:div w:id="248733175">
          <w:marLeft w:val="0"/>
          <w:marRight w:val="0"/>
          <w:marTop w:val="0"/>
          <w:marBottom w:val="0"/>
          <w:divBdr>
            <w:top w:val="none" w:sz="0" w:space="0" w:color="auto"/>
            <w:left w:val="none" w:sz="0" w:space="0" w:color="auto"/>
            <w:bottom w:val="none" w:sz="0" w:space="0" w:color="auto"/>
            <w:right w:val="none" w:sz="0" w:space="0" w:color="auto"/>
          </w:divBdr>
          <w:divsChild>
            <w:div w:id="515769721">
              <w:marLeft w:val="0"/>
              <w:marRight w:val="0"/>
              <w:marTop w:val="0"/>
              <w:marBottom w:val="0"/>
              <w:divBdr>
                <w:top w:val="none" w:sz="0" w:space="0" w:color="auto"/>
                <w:left w:val="none" w:sz="0" w:space="0" w:color="auto"/>
                <w:bottom w:val="none" w:sz="0" w:space="0" w:color="auto"/>
                <w:right w:val="none" w:sz="0" w:space="0" w:color="auto"/>
              </w:divBdr>
              <w:divsChild>
                <w:div w:id="450901453">
                  <w:marLeft w:val="0"/>
                  <w:marRight w:val="0"/>
                  <w:marTop w:val="0"/>
                  <w:marBottom w:val="0"/>
                  <w:divBdr>
                    <w:top w:val="none" w:sz="0" w:space="0" w:color="auto"/>
                    <w:left w:val="none" w:sz="0" w:space="0" w:color="auto"/>
                    <w:bottom w:val="none" w:sz="0" w:space="0" w:color="auto"/>
                    <w:right w:val="none" w:sz="0" w:space="0" w:color="auto"/>
                  </w:divBdr>
                  <w:divsChild>
                    <w:div w:id="12202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99794">
      <w:bodyDiv w:val="1"/>
      <w:marLeft w:val="0"/>
      <w:marRight w:val="0"/>
      <w:marTop w:val="0"/>
      <w:marBottom w:val="0"/>
      <w:divBdr>
        <w:top w:val="none" w:sz="0" w:space="0" w:color="auto"/>
        <w:left w:val="none" w:sz="0" w:space="0" w:color="auto"/>
        <w:bottom w:val="none" w:sz="0" w:space="0" w:color="auto"/>
        <w:right w:val="none" w:sz="0" w:space="0" w:color="auto"/>
      </w:divBdr>
    </w:div>
    <w:div w:id="2026907669">
      <w:bodyDiv w:val="1"/>
      <w:marLeft w:val="0"/>
      <w:marRight w:val="0"/>
      <w:marTop w:val="0"/>
      <w:marBottom w:val="0"/>
      <w:divBdr>
        <w:top w:val="none" w:sz="0" w:space="0" w:color="auto"/>
        <w:left w:val="none" w:sz="0" w:space="0" w:color="auto"/>
        <w:bottom w:val="none" w:sz="0" w:space="0" w:color="auto"/>
        <w:right w:val="none" w:sz="0" w:space="0" w:color="auto"/>
      </w:divBdr>
    </w:div>
    <w:div w:id="2064594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stin:Desktop:PhD:Studies:Study%203-Intervention%20Study:Data%20Analysis:Study3-MasterDataSheet(amended)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stin:Desktop:PhD:Studies:Study%203-Intervention%20Study:Data%20Analysis:Study3-MasterDataSheet(amended)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stin:Desktop:PhD:Studies:Study%203-Intervention%20Study:Data%20Analysis:Study3-MasterDataSheet(amended)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Graphs!$I$24</c:f>
              <c:strCache>
                <c:ptCount val="1"/>
                <c:pt idx="0">
                  <c:v>Hits</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Graphs!$J$23:$N$23</c:f>
              <c:strCache>
                <c:ptCount val="5"/>
                <c:pt idx="0">
                  <c:v>Control</c:v>
                </c:pt>
                <c:pt idx="1">
                  <c:v>SLL</c:v>
                </c:pt>
                <c:pt idx="2">
                  <c:v>Words</c:v>
                </c:pt>
                <c:pt idx="3">
                  <c:v>Pictures</c:v>
                </c:pt>
                <c:pt idx="4">
                  <c:v>Combined</c:v>
                </c:pt>
              </c:strCache>
            </c:strRef>
          </c:cat>
          <c:val>
            <c:numRef>
              <c:f>Graphs!$J$24:$N$24</c:f>
              <c:numCache>
                <c:formatCode>General</c:formatCode>
                <c:ptCount val="5"/>
                <c:pt idx="0">
                  <c:v>11</c:v>
                </c:pt>
                <c:pt idx="1">
                  <c:v>16</c:v>
                </c:pt>
                <c:pt idx="2">
                  <c:v>10</c:v>
                </c:pt>
                <c:pt idx="3">
                  <c:v>17</c:v>
                </c:pt>
                <c:pt idx="4">
                  <c:v>12</c:v>
                </c:pt>
              </c:numCache>
            </c:numRef>
          </c:val>
        </c:ser>
        <c:ser>
          <c:idx val="1"/>
          <c:order val="1"/>
          <c:tx>
            <c:strRef>
              <c:f>Graphs!$I$25</c:f>
              <c:strCache>
                <c:ptCount val="1"/>
                <c:pt idx="0">
                  <c:v>Misses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Graphs!$J$23:$N$23</c:f>
              <c:strCache>
                <c:ptCount val="5"/>
                <c:pt idx="0">
                  <c:v>Control</c:v>
                </c:pt>
                <c:pt idx="1">
                  <c:v>SLL</c:v>
                </c:pt>
                <c:pt idx="2">
                  <c:v>Words</c:v>
                </c:pt>
                <c:pt idx="3">
                  <c:v>Pictures</c:v>
                </c:pt>
                <c:pt idx="4">
                  <c:v>Combined</c:v>
                </c:pt>
              </c:strCache>
            </c:strRef>
          </c:cat>
          <c:val>
            <c:numRef>
              <c:f>Graphs!$J$25:$N$25</c:f>
              <c:numCache>
                <c:formatCode>General</c:formatCode>
                <c:ptCount val="5"/>
                <c:pt idx="0">
                  <c:v>22</c:v>
                </c:pt>
                <c:pt idx="1">
                  <c:v>6</c:v>
                </c:pt>
                <c:pt idx="2">
                  <c:v>12</c:v>
                </c:pt>
                <c:pt idx="3">
                  <c:v>22</c:v>
                </c:pt>
                <c:pt idx="4">
                  <c:v>16</c:v>
                </c:pt>
              </c:numCache>
            </c:numRef>
          </c:val>
        </c:ser>
        <c:dLbls>
          <c:showLegendKey val="0"/>
          <c:showVal val="1"/>
          <c:showCatName val="0"/>
          <c:showSerName val="0"/>
          <c:showPercent val="0"/>
          <c:showBubbleSize val="0"/>
        </c:dLbls>
        <c:gapWidth val="150"/>
        <c:overlap val="100"/>
        <c:axId val="270253256"/>
        <c:axId val="206813168"/>
      </c:barChart>
      <c:catAx>
        <c:axId val="270253256"/>
        <c:scaling>
          <c:orientation val="minMax"/>
        </c:scaling>
        <c:delete val="0"/>
        <c:axPos val="b"/>
        <c:title>
          <c:tx>
            <c:rich>
              <a:bodyPr/>
              <a:lstStyle/>
              <a:p>
                <a:pPr>
                  <a:defRPr sz="1100" b="0"/>
                </a:pPr>
                <a:r>
                  <a:rPr lang="en-US" sz="1100" b="0"/>
                  <a:t>Intervention</a:t>
                </a:r>
              </a:p>
            </c:rich>
          </c:tx>
          <c:layout/>
          <c:overlay val="0"/>
        </c:title>
        <c:numFmt formatCode="General" sourceLinked="0"/>
        <c:majorTickMark val="out"/>
        <c:minorTickMark val="none"/>
        <c:tickLblPos val="nextTo"/>
        <c:crossAx val="206813168"/>
        <c:crosses val="autoZero"/>
        <c:auto val="1"/>
        <c:lblAlgn val="ctr"/>
        <c:lblOffset val="100"/>
        <c:noMultiLvlLbl val="0"/>
      </c:catAx>
      <c:valAx>
        <c:axId val="206813168"/>
        <c:scaling>
          <c:orientation val="minMax"/>
        </c:scaling>
        <c:delete val="0"/>
        <c:axPos val="l"/>
        <c:majorGridlines/>
        <c:title>
          <c:tx>
            <c:rich>
              <a:bodyPr rot="-5400000" vert="horz"/>
              <a:lstStyle/>
              <a:p>
                <a:pPr>
                  <a:defRPr sz="1100" b="0"/>
                </a:pPr>
                <a:r>
                  <a:rPr lang="en-US" sz="1100" b="0"/>
                  <a:t>Percentage</a:t>
                </a:r>
              </a:p>
            </c:rich>
          </c:tx>
          <c:layout/>
          <c:overlay val="0"/>
        </c:title>
        <c:numFmt formatCode="0%" sourceLinked="1"/>
        <c:majorTickMark val="out"/>
        <c:minorTickMark val="none"/>
        <c:tickLblPos val="nextTo"/>
        <c:crossAx val="270253256"/>
        <c:crosses val="autoZero"/>
        <c:crossBetween val="between"/>
      </c:valAx>
    </c:plotArea>
    <c:legend>
      <c:legendPos val="r"/>
      <c:layout/>
      <c:overlay val="0"/>
      <c:txPr>
        <a:bodyPr/>
        <a:lstStyle/>
        <a:p>
          <a:pPr>
            <a:defRPr sz="1100" b="0"/>
          </a:pPr>
          <a:endParaRPr lang="en-US"/>
        </a:p>
      </c:txPr>
    </c:legend>
    <c:plotVisOnly val="1"/>
    <c:dispBlanksAs val="gap"/>
    <c:showDLblsOverMax val="0"/>
  </c:chart>
  <c:spPr>
    <a:ln>
      <a:noFill/>
    </a:ln>
  </c:spPr>
  <c:txPr>
    <a:bodyPr/>
    <a:lstStyle/>
    <a:p>
      <a:pPr>
        <a:defRPr>
          <a:latin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Graphs!$I$21</c:f>
              <c:strCache>
                <c:ptCount val="1"/>
                <c:pt idx="0">
                  <c:v>Hits</c:v>
                </c:pt>
              </c:strCache>
            </c:strRef>
          </c:tx>
          <c:invertIfNegative val="0"/>
          <c:dLbls>
            <c:dLbl>
              <c:idx val="0"/>
              <c:layout>
                <c:manualLayout>
                  <c:x val="0"/>
                  <c:y val="-1.31868131868132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4549363318975998E-17"/>
                  <c:y val="-1.75824175824174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rgbClr val="FFFFFF"/>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Graphs!$J$20:$N$20</c:f>
              <c:strCache>
                <c:ptCount val="5"/>
                <c:pt idx="0">
                  <c:v>Control</c:v>
                </c:pt>
                <c:pt idx="1">
                  <c:v>SLL</c:v>
                </c:pt>
                <c:pt idx="2">
                  <c:v>Words</c:v>
                </c:pt>
                <c:pt idx="3">
                  <c:v>Pictures</c:v>
                </c:pt>
                <c:pt idx="4">
                  <c:v>Combined</c:v>
                </c:pt>
              </c:strCache>
            </c:strRef>
          </c:cat>
          <c:val>
            <c:numRef>
              <c:f>Graphs!$J$21:$N$21</c:f>
              <c:numCache>
                <c:formatCode>General</c:formatCode>
                <c:ptCount val="5"/>
                <c:pt idx="0">
                  <c:v>3</c:v>
                </c:pt>
                <c:pt idx="1">
                  <c:v>21</c:v>
                </c:pt>
                <c:pt idx="2">
                  <c:v>34</c:v>
                </c:pt>
                <c:pt idx="3">
                  <c:v>1</c:v>
                </c:pt>
                <c:pt idx="4">
                  <c:v>6</c:v>
                </c:pt>
              </c:numCache>
            </c:numRef>
          </c:val>
        </c:ser>
        <c:ser>
          <c:idx val="1"/>
          <c:order val="1"/>
          <c:tx>
            <c:strRef>
              <c:f>Graphs!$I$22</c:f>
              <c:strCache>
                <c:ptCount val="1"/>
                <c:pt idx="0">
                  <c:v>Misses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Graphs!$J$20:$N$20</c:f>
              <c:strCache>
                <c:ptCount val="5"/>
                <c:pt idx="0">
                  <c:v>Control</c:v>
                </c:pt>
                <c:pt idx="1">
                  <c:v>SLL</c:v>
                </c:pt>
                <c:pt idx="2">
                  <c:v>Words</c:v>
                </c:pt>
                <c:pt idx="3">
                  <c:v>Pictures</c:v>
                </c:pt>
                <c:pt idx="4">
                  <c:v>Combined</c:v>
                </c:pt>
              </c:strCache>
            </c:strRef>
          </c:cat>
          <c:val>
            <c:numRef>
              <c:f>Graphs!$J$22:$N$22</c:f>
              <c:numCache>
                <c:formatCode>General</c:formatCode>
                <c:ptCount val="5"/>
                <c:pt idx="0">
                  <c:v>50</c:v>
                </c:pt>
                <c:pt idx="1">
                  <c:v>8</c:v>
                </c:pt>
                <c:pt idx="2">
                  <c:v>69</c:v>
                </c:pt>
                <c:pt idx="3">
                  <c:v>32</c:v>
                </c:pt>
                <c:pt idx="4">
                  <c:v>46</c:v>
                </c:pt>
              </c:numCache>
            </c:numRef>
          </c:val>
        </c:ser>
        <c:dLbls>
          <c:showLegendKey val="0"/>
          <c:showVal val="1"/>
          <c:showCatName val="0"/>
          <c:showSerName val="0"/>
          <c:showPercent val="0"/>
          <c:showBubbleSize val="0"/>
        </c:dLbls>
        <c:gapWidth val="150"/>
        <c:overlap val="100"/>
        <c:axId val="272512936"/>
        <c:axId val="249285256"/>
      </c:barChart>
      <c:catAx>
        <c:axId val="272512936"/>
        <c:scaling>
          <c:orientation val="minMax"/>
        </c:scaling>
        <c:delete val="0"/>
        <c:axPos val="b"/>
        <c:title>
          <c:tx>
            <c:rich>
              <a:bodyPr/>
              <a:lstStyle/>
              <a:p>
                <a:pPr>
                  <a:defRPr sz="1100" b="0"/>
                </a:pPr>
                <a:r>
                  <a:rPr lang="en-US" sz="1100" b="0"/>
                  <a:t>Intervention</a:t>
                </a:r>
              </a:p>
            </c:rich>
          </c:tx>
          <c:layout/>
          <c:overlay val="0"/>
        </c:title>
        <c:numFmt formatCode="General" sourceLinked="0"/>
        <c:majorTickMark val="out"/>
        <c:minorTickMark val="none"/>
        <c:tickLblPos val="nextTo"/>
        <c:crossAx val="249285256"/>
        <c:crosses val="autoZero"/>
        <c:auto val="1"/>
        <c:lblAlgn val="ctr"/>
        <c:lblOffset val="100"/>
        <c:noMultiLvlLbl val="0"/>
      </c:catAx>
      <c:valAx>
        <c:axId val="249285256"/>
        <c:scaling>
          <c:orientation val="minMax"/>
        </c:scaling>
        <c:delete val="0"/>
        <c:axPos val="l"/>
        <c:majorGridlines/>
        <c:title>
          <c:tx>
            <c:rich>
              <a:bodyPr rot="-5400000" vert="horz"/>
              <a:lstStyle/>
              <a:p>
                <a:pPr>
                  <a:defRPr sz="1100" b="0"/>
                </a:pPr>
                <a:r>
                  <a:rPr lang="en-US" sz="1100" b="0"/>
                  <a:t>Percentage</a:t>
                </a:r>
              </a:p>
            </c:rich>
          </c:tx>
          <c:layout/>
          <c:overlay val="0"/>
        </c:title>
        <c:numFmt formatCode="0%" sourceLinked="1"/>
        <c:majorTickMark val="out"/>
        <c:minorTickMark val="none"/>
        <c:tickLblPos val="nextTo"/>
        <c:crossAx val="272512936"/>
        <c:crosses val="autoZero"/>
        <c:crossBetween val="between"/>
      </c:valAx>
    </c:plotArea>
    <c:legend>
      <c:legendPos val="r"/>
      <c:layout/>
      <c:overlay val="0"/>
      <c:txPr>
        <a:bodyPr/>
        <a:lstStyle/>
        <a:p>
          <a:pPr>
            <a:defRPr sz="1100" b="0"/>
          </a:pPr>
          <a:endParaRPr lang="en-US"/>
        </a:p>
      </c:txPr>
    </c:legend>
    <c:plotVisOnly val="1"/>
    <c:dispBlanksAs val="gap"/>
    <c:showDLblsOverMax val="0"/>
  </c:chart>
  <c:spPr>
    <a:ln>
      <a:noFill/>
    </a:ln>
  </c:spPr>
  <c:txPr>
    <a:bodyPr/>
    <a:lstStyle/>
    <a:p>
      <a:pPr>
        <a:defRPr>
          <a:latin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Graphs!$A$4</c:f>
              <c:strCache>
                <c:ptCount val="1"/>
                <c:pt idx="0">
                  <c:v>Operative</c:v>
                </c:pt>
              </c:strCache>
            </c:strRef>
          </c:tx>
          <c:invertIfNegative val="0"/>
          <c:dLbls>
            <c:dLbl>
              <c:idx val="0"/>
              <c:layout>
                <c:manualLayout>
                  <c:x val="-1.2588116817724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070493454179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Graphs!$B$3:$F$3</c:f>
              <c:strCache>
                <c:ptCount val="5"/>
                <c:pt idx="0">
                  <c:v>Control</c:v>
                </c:pt>
                <c:pt idx="1">
                  <c:v>SLL</c:v>
                </c:pt>
                <c:pt idx="2">
                  <c:v>Words</c:v>
                </c:pt>
                <c:pt idx="3">
                  <c:v>Pictures</c:v>
                </c:pt>
                <c:pt idx="4">
                  <c:v>Combined</c:v>
                </c:pt>
              </c:strCache>
            </c:strRef>
          </c:cat>
          <c:val>
            <c:numRef>
              <c:f>Graphs!$B$4:$F$4</c:f>
              <c:numCache>
                <c:formatCode>General</c:formatCode>
                <c:ptCount val="5"/>
                <c:pt idx="0">
                  <c:v>0.04</c:v>
                </c:pt>
                <c:pt idx="1">
                  <c:v>0.55000000000000004</c:v>
                </c:pt>
                <c:pt idx="2">
                  <c:v>0.41</c:v>
                </c:pt>
                <c:pt idx="3">
                  <c:v>0.33</c:v>
                </c:pt>
                <c:pt idx="4">
                  <c:v>0.45</c:v>
                </c:pt>
              </c:numCache>
            </c:numRef>
          </c:val>
        </c:ser>
        <c:ser>
          <c:idx val="1"/>
          <c:order val="1"/>
          <c:tx>
            <c:strRef>
              <c:f>Graphs!$A$5</c:f>
              <c:strCache>
                <c:ptCount val="1"/>
                <c:pt idx="0">
                  <c:v>Supervisor</c:v>
                </c:pt>
              </c:strCache>
            </c:strRef>
          </c:tx>
          <c:invertIfNegative val="0"/>
          <c:dLbls>
            <c:dLbl>
              <c:idx val="2"/>
              <c:layout>
                <c:manualLayout>
                  <c:x val="1.7623038378943901E-2"/>
                  <c:y val="0.144099965765149"/>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8677936236991E-2"/>
                  <c:y val="1.739061965080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0704934541793E-2"/>
                  <c:y val="-7.1168950106947004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a:latin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Graphs!$B$3:$F$3</c:f>
              <c:strCache>
                <c:ptCount val="5"/>
                <c:pt idx="0">
                  <c:v>Control</c:v>
                </c:pt>
                <c:pt idx="1">
                  <c:v>SLL</c:v>
                </c:pt>
                <c:pt idx="2">
                  <c:v>Words</c:v>
                </c:pt>
                <c:pt idx="3">
                  <c:v>Pictures</c:v>
                </c:pt>
                <c:pt idx="4">
                  <c:v>Combined</c:v>
                </c:pt>
              </c:strCache>
            </c:strRef>
          </c:cat>
          <c:val>
            <c:numRef>
              <c:f>Graphs!$B$5:$F$5</c:f>
              <c:numCache>
                <c:formatCode>General</c:formatCode>
                <c:ptCount val="5"/>
                <c:pt idx="0">
                  <c:v>0.15</c:v>
                </c:pt>
                <c:pt idx="1">
                  <c:v>0.78</c:v>
                </c:pt>
                <c:pt idx="2">
                  <c:v>-7.0000000000000007E-2</c:v>
                </c:pt>
                <c:pt idx="3">
                  <c:v>0.01</c:v>
                </c:pt>
                <c:pt idx="4">
                  <c:v>0.14000000000000001</c:v>
                </c:pt>
              </c:numCache>
            </c:numRef>
          </c:val>
        </c:ser>
        <c:dLbls>
          <c:showLegendKey val="0"/>
          <c:showVal val="1"/>
          <c:showCatName val="0"/>
          <c:showSerName val="0"/>
          <c:showPercent val="0"/>
          <c:showBubbleSize val="0"/>
        </c:dLbls>
        <c:gapWidth val="150"/>
        <c:axId val="274317832"/>
        <c:axId val="274318224"/>
      </c:barChart>
      <c:catAx>
        <c:axId val="274317832"/>
        <c:scaling>
          <c:orientation val="minMax"/>
        </c:scaling>
        <c:delete val="0"/>
        <c:axPos val="b"/>
        <c:title>
          <c:tx>
            <c:rich>
              <a:bodyPr/>
              <a:lstStyle/>
              <a:p>
                <a:pPr>
                  <a:defRPr sz="1100" b="0">
                    <a:latin typeface="Times New Roman"/>
                    <a:cs typeface="Times New Roman"/>
                  </a:defRPr>
                </a:pPr>
                <a:r>
                  <a:rPr lang="en-US" sz="1100" b="0">
                    <a:latin typeface="Times New Roman"/>
                    <a:cs typeface="Times New Roman"/>
                  </a:rPr>
                  <a:t>Intervention</a:t>
                </a:r>
              </a:p>
            </c:rich>
          </c:tx>
          <c:layout/>
          <c:overlay val="0"/>
        </c:title>
        <c:numFmt formatCode="General" sourceLinked="0"/>
        <c:majorTickMark val="none"/>
        <c:minorTickMark val="none"/>
        <c:tickLblPos val="nextTo"/>
        <c:crossAx val="274318224"/>
        <c:crosses val="autoZero"/>
        <c:auto val="1"/>
        <c:lblAlgn val="ctr"/>
        <c:lblOffset val="100"/>
        <c:noMultiLvlLbl val="0"/>
      </c:catAx>
      <c:valAx>
        <c:axId val="274318224"/>
        <c:scaling>
          <c:orientation val="minMax"/>
        </c:scaling>
        <c:delete val="0"/>
        <c:axPos val="l"/>
        <c:majorGridlines/>
        <c:title>
          <c:tx>
            <c:rich>
              <a:bodyPr/>
              <a:lstStyle/>
              <a:p>
                <a:pPr>
                  <a:defRPr sz="1100" b="0">
                    <a:latin typeface="Times New Roman"/>
                    <a:cs typeface="Times New Roman"/>
                  </a:defRPr>
                </a:pPr>
                <a:r>
                  <a:rPr lang="en-US" sz="1100" b="0">
                    <a:latin typeface="Times New Roman"/>
                    <a:cs typeface="Times New Roman"/>
                  </a:rPr>
                  <a:t>Phi</a:t>
                </a:r>
                <a:r>
                  <a:rPr lang="en-US" sz="1100" b="0" baseline="0">
                    <a:latin typeface="Times New Roman"/>
                    <a:cs typeface="Times New Roman"/>
                  </a:rPr>
                  <a:t> </a:t>
                </a:r>
                <a:r>
                  <a:rPr lang="en-US" sz="1100" b="0" i="0" u="none" strike="noStrike" baseline="0">
                    <a:effectLst/>
                    <a:latin typeface="Times New Roman"/>
                    <a:cs typeface="Times New Roman"/>
                  </a:rPr>
                  <a:t>(</a:t>
                </a:r>
                <a:r>
                  <a:rPr lang="en-GB" sz="1100" b="0" i="0" u="none" strike="noStrike" baseline="0">
                    <a:effectLst/>
                    <a:latin typeface="Times New Roman"/>
                    <a:cs typeface="Times New Roman"/>
                  </a:rPr>
                  <a:t>Φ)  Value</a:t>
                </a:r>
                <a:endParaRPr lang="en-US" sz="1100" b="0">
                  <a:latin typeface="Times New Roman"/>
                  <a:cs typeface="Times New Roman"/>
                </a:endParaRPr>
              </a:p>
            </c:rich>
          </c:tx>
          <c:layout/>
          <c:overlay val="0"/>
        </c:title>
        <c:numFmt formatCode="General" sourceLinked="1"/>
        <c:majorTickMark val="out"/>
        <c:minorTickMark val="none"/>
        <c:tickLblPos val="nextTo"/>
        <c:crossAx val="274317832"/>
        <c:crosses val="autoZero"/>
        <c:crossBetween val="between"/>
      </c:valAx>
    </c:plotArea>
    <c:legend>
      <c:legendPos val="r"/>
      <c:layout/>
      <c:overlay val="0"/>
      <c:txPr>
        <a:bodyPr/>
        <a:lstStyle/>
        <a:p>
          <a:pPr>
            <a:defRPr sz="1100">
              <a:latin typeface="Times New Roman"/>
              <a:cs typeface="Times New Roman"/>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F3D77-DFB9-40C0-BD13-04840370C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6432</Words>
  <Characters>36665</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Human Error Detection &amp; Recovery Optimisation in UK Naval Aviation</vt:lpstr>
    </vt:vector>
  </TitlesOfParts>
  <Company>National Oceanography Centre</Company>
  <LinksUpToDate>false</LinksUpToDate>
  <CharactersWithSpaces>43011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Error Detection &amp; Recovery Optimisation in UK Naval Aviation</dc:title>
  <dc:subject/>
  <dc:creator>Justin</dc:creator>
  <cp:keywords/>
  <dc:description/>
  <cp:lastModifiedBy>Lapage K.P.</cp:lastModifiedBy>
  <cp:revision>2</cp:revision>
  <cp:lastPrinted>2017-03-21T13:00:00Z</cp:lastPrinted>
  <dcterms:created xsi:type="dcterms:W3CDTF">2017-12-19T09:01:00Z</dcterms:created>
  <dcterms:modified xsi:type="dcterms:W3CDTF">2017-12-19T09:01:00Z</dcterms:modified>
</cp:coreProperties>
</file>