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A4CFE" w14:textId="11310111" w:rsidR="00C25239" w:rsidRPr="001068FD" w:rsidRDefault="0096397F" w:rsidP="001068FD">
      <w:pPr>
        <w:pStyle w:val="Heading1"/>
      </w:pPr>
      <w:bookmarkStart w:id="0" w:name="_GoBack"/>
      <w:bookmarkEnd w:id="0"/>
      <w:r w:rsidRPr="001068FD">
        <w:t>Wh</w:t>
      </w:r>
      <w:r w:rsidR="00140798" w:rsidRPr="001068FD">
        <w:t>at technolog</w:t>
      </w:r>
      <w:r w:rsidR="009B7286" w:rsidRPr="001068FD">
        <w:t>ies d</w:t>
      </w:r>
      <w:r w:rsidR="00140798" w:rsidRPr="001068FD">
        <w:t>o</w:t>
      </w:r>
      <w:r w:rsidRPr="001068FD">
        <w:t xml:space="preserve"> people engage with while driving</w:t>
      </w:r>
      <w:r w:rsidR="00140798" w:rsidRPr="001068FD">
        <w:t xml:space="preserve"> and why</w:t>
      </w:r>
      <w:r w:rsidRPr="001068FD">
        <w:t>?</w:t>
      </w:r>
    </w:p>
    <w:p w14:paraId="7AA72ABC" w14:textId="77777777" w:rsidR="00CB4987" w:rsidRPr="00955ED3" w:rsidRDefault="00CB4987" w:rsidP="00CB4987">
      <w:pPr>
        <w:jc w:val="center"/>
        <w:outlineLvl w:val="0"/>
        <w:rPr>
          <w:vertAlign w:val="superscript"/>
        </w:rPr>
      </w:pPr>
      <w:r>
        <w:t>Katie J. Parnell*</w:t>
      </w:r>
      <w:r>
        <w:rPr>
          <w:vertAlign w:val="superscript"/>
        </w:rPr>
        <w:t>a</w:t>
      </w:r>
      <w:r>
        <w:t>, Neville A. Stanton</w:t>
      </w:r>
      <w:r>
        <w:rPr>
          <w:vertAlign w:val="superscript"/>
        </w:rPr>
        <w:t>a</w:t>
      </w:r>
      <w:r>
        <w:t>, and Katherine L. Plant</w:t>
      </w:r>
      <w:r>
        <w:rPr>
          <w:vertAlign w:val="superscript"/>
        </w:rPr>
        <w:t>a</w:t>
      </w:r>
    </w:p>
    <w:p w14:paraId="7BB5FF6C" w14:textId="77777777" w:rsidR="001068FD" w:rsidRDefault="001068FD" w:rsidP="001068FD"/>
    <w:p w14:paraId="054241F7" w14:textId="6684301B" w:rsidR="00B10878" w:rsidRDefault="00B10878" w:rsidP="005917B5">
      <w:pPr>
        <w:pStyle w:val="Heading1"/>
      </w:pPr>
      <w:r>
        <w:t>Abstract</w:t>
      </w:r>
    </w:p>
    <w:p w14:paraId="59E94EE3" w14:textId="13AB11FF" w:rsidR="00B10878" w:rsidRDefault="00673182" w:rsidP="000B6B77">
      <w:pPr>
        <w:spacing w:line="360" w:lineRule="auto"/>
        <w:jc w:val="both"/>
      </w:pPr>
      <w:r>
        <w:t xml:space="preserve">This paper presents the findings </w:t>
      </w:r>
      <w:r w:rsidR="00E1060B">
        <w:t>of a semi-structured interview</w:t>
      </w:r>
      <w:r>
        <w:t xml:space="preserve"> study that was conducted to identify drivers</w:t>
      </w:r>
      <w:r w:rsidR="00645B3A">
        <w:t>’</w:t>
      </w:r>
      <w:r>
        <w:t xml:space="preserve"> self-reported likelihood of engaging with </w:t>
      </w:r>
      <w:r w:rsidR="000B6B77">
        <w:t>technologies</w:t>
      </w:r>
      <w:r w:rsidR="00BF26F7">
        <w:t xml:space="preserve"> that are now commonly found in modern automobile</w:t>
      </w:r>
      <w:r w:rsidR="00832952">
        <w:t>s</w:t>
      </w:r>
      <w:r w:rsidR="007D1B41">
        <w:t xml:space="preserve">. </w:t>
      </w:r>
      <w:r w:rsidR="004E7B79">
        <w:t>Previous research has focused on the effect these technological tasks have on driving performance</w:t>
      </w:r>
      <w:r w:rsidR="00446408">
        <w:t>,</w:t>
      </w:r>
      <w:r w:rsidR="004E7B79">
        <w:t xml:space="preserve"> but there has been less focus on how, why and when drivers choose to engage with </w:t>
      </w:r>
      <w:r w:rsidR="00B86164">
        <w:t>them</w:t>
      </w:r>
      <w:r w:rsidR="004E7B79">
        <w:t xml:space="preserve">. </w:t>
      </w:r>
      <w:r w:rsidR="007466E6">
        <w:t xml:space="preserve">As distraction remains a significant contributor to road accidents, an understanding of why it occurs will give important insights into how it can be prevented. </w:t>
      </w:r>
      <w:r w:rsidR="004D3D14">
        <w:t>A semi</w:t>
      </w:r>
      <w:r w:rsidR="00446408">
        <w:t xml:space="preserve">-structured </w:t>
      </w:r>
      <w:r w:rsidR="00645B3A">
        <w:t xml:space="preserve">interview </w:t>
      </w:r>
      <w:r w:rsidR="00446408">
        <w:t>schedule</w:t>
      </w:r>
      <w:r w:rsidR="00645B3A">
        <w:t xml:space="preserve"> was developed</w:t>
      </w:r>
      <w:r w:rsidR="004E7B79">
        <w:t xml:space="preserve"> </w:t>
      </w:r>
      <w:r w:rsidR="00645B3A">
        <w:t>t</w:t>
      </w:r>
      <w:r w:rsidR="000B6B77">
        <w:t xml:space="preserve">o allow drivers to discuss the factors that influence their decision to engage </w:t>
      </w:r>
      <w:r w:rsidR="007D1B41">
        <w:t xml:space="preserve">with </w:t>
      </w:r>
      <w:r w:rsidR="00771962">
        <w:t xml:space="preserve">a variety of different </w:t>
      </w:r>
      <w:r w:rsidR="007D1B41">
        <w:t>technologies</w:t>
      </w:r>
      <w:r w:rsidR="000B6B77">
        <w:t>.</w:t>
      </w:r>
      <w:r w:rsidR="00E1060B">
        <w:t xml:space="preserve"> The methodology facilitated</w:t>
      </w:r>
      <w:r w:rsidR="004E7B79">
        <w:t xml:space="preserve"> both quantitative ratings of the drivers</w:t>
      </w:r>
      <w:r w:rsidR="00165500">
        <w:t>’</w:t>
      </w:r>
      <w:r w:rsidR="004E7B79">
        <w:t xml:space="preserve"> likelihood of engaging in a variety of task</w:t>
      </w:r>
      <w:r w:rsidR="007D1B41">
        <w:t>s</w:t>
      </w:r>
      <w:r w:rsidR="00446408">
        <w:t xml:space="preserve"> </w:t>
      </w:r>
      <w:r w:rsidR="00E1060B">
        <w:t>and</w:t>
      </w:r>
      <w:r w:rsidR="00446408">
        <w:t xml:space="preserve"> </w:t>
      </w:r>
      <w:r w:rsidR="004E7B79">
        <w:t>qualitative insight</w:t>
      </w:r>
      <w:r w:rsidR="00E1060B">
        <w:t>s</w:t>
      </w:r>
      <w:r w:rsidR="004E7B79">
        <w:t xml:space="preserve"> into </w:t>
      </w:r>
      <w:r w:rsidR="007D1B41">
        <w:t>why</w:t>
      </w:r>
      <w:r w:rsidR="004E7B79">
        <w:t xml:space="preserve">. </w:t>
      </w:r>
      <w:r w:rsidR="008C1D79">
        <w:t xml:space="preserve">Age and gender </w:t>
      </w:r>
      <w:r w:rsidR="00182422">
        <w:t>had</w:t>
      </w:r>
      <w:r w:rsidR="008C1D79">
        <w:t xml:space="preserve"> some influence on the propensity to engage</w:t>
      </w:r>
      <w:r w:rsidR="00B078CB">
        <w:t>,</w:t>
      </w:r>
      <w:r w:rsidR="008C1D79">
        <w:t xml:space="preserve"> in line with other findings in the literature</w:t>
      </w:r>
      <w:r w:rsidR="00B078CB">
        <w:t>,</w:t>
      </w:r>
      <w:r w:rsidR="007D1B41">
        <w:t xml:space="preserve"> as did </w:t>
      </w:r>
      <w:r w:rsidR="00700726">
        <w:t xml:space="preserve">road type and </w:t>
      </w:r>
      <w:r w:rsidR="007D1B41">
        <w:t>t</w:t>
      </w:r>
      <w:r w:rsidR="008C1D79">
        <w:t>ask type</w:t>
      </w:r>
      <w:r w:rsidR="004E7B79">
        <w:t xml:space="preserve">. </w:t>
      </w:r>
      <w:r w:rsidR="007D1B41">
        <w:t>The reasons drivers gave for why they engage with potentially distracting tasks inform r</w:t>
      </w:r>
      <w:r w:rsidR="00965749">
        <w:t xml:space="preserve">ecommendations </w:t>
      </w:r>
      <w:r w:rsidR="00446408">
        <w:t xml:space="preserve">for </w:t>
      </w:r>
      <w:r w:rsidR="007466E6">
        <w:t>preventing</w:t>
      </w:r>
      <w:r w:rsidR="00965749">
        <w:t xml:space="preserve"> distraction </w:t>
      </w:r>
      <w:r w:rsidR="007466E6">
        <w:t xml:space="preserve">related accidents </w:t>
      </w:r>
      <w:r w:rsidR="00446408">
        <w:t>from</w:t>
      </w:r>
      <w:r w:rsidR="00CB1735">
        <w:t xml:space="preserve"> the increasingly</w:t>
      </w:r>
      <w:r w:rsidR="00B86164">
        <w:t xml:space="preserve"> prevalent sources of technologies</w:t>
      </w:r>
      <w:r w:rsidR="00CB1735">
        <w:t xml:space="preserve"> available to drivers</w:t>
      </w:r>
      <w:r w:rsidR="00965749">
        <w:t xml:space="preserve">. </w:t>
      </w:r>
    </w:p>
    <w:p w14:paraId="245AC811" w14:textId="77777777" w:rsidR="00EE65CD" w:rsidRDefault="00EE65CD" w:rsidP="000B6B77">
      <w:pPr>
        <w:spacing w:line="360" w:lineRule="auto"/>
        <w:jc w:val="both"/>
      </w:pPr>
    </w:p>
    <w:p w14:paraId="49B9FAAF" w14:textId="171A4B6D" w:rsidR="00EE65CD" w:rsidRPr="00EE65CD" w:rsidRDefault="00EE65CD" w:rsidP="000B6B77">
      <w:pPr>
        <w:spacing w:line="360" w:lineRule="auto"/>
        <w:jc w:val="both"/>
        <w:rPr>
          <w:b/>
        </w:rPr>
      </w:pPr>
      <w:r w:rsidRPr="00EE65CD">
        <w:rPr>
          <w:b/>
        </w:rPr>
        <w:t>Key</w:t>
      </w:r>
      <w:r w:rsidR="00B62F49">
        <w:rPr>
          <w:b/>
        </w:rPr>
        <w:t xml:space="preserve"> words: In-vehicle technology, D</w:t>
      </w:r>
      <w:r w:rsidRPr="00EE65CD">
        <w:rPr>
          <w:b/>
        </w:rPr>
        <w:t>river distraction, Qualitative methods</w:t>
      </w:r>
      <w:r w:rsidR="00AA17CE">
        <w:rPr>
          <w:b/>
        </w:rPr>
        <w:t>; Willingness to engage</w:t>
      </w:r>
      <w:r w:rsidRPr="00EE65CD">
        <w:rPr>
          <w:b/>
        </w:rPr>
        <w:t>.</w:t>
      </w:r>
    </w:p>
    <w:p w14:paraId="2FF542D9" w14:textId="16965557" w:rsidR="006A4AC7" w:rsidRDefault="00832F58" w:rsidP="00832F58">
      <w:pPr>
        <w:pStyle w:val="Heading1"/>
      </w:pPr>
      <w:r w:rsidRPr="00832F58">
        <w:t>1.</w:t>
      </w:r>
      <w:r>
        <w:t xml:space="preserve"> </w:t>
      </w:r>
      <w:r w:rsidR="00870B84">
        <w:t>Introduction</w:t>
      </w:r>
    </w:p>
    <w:p w14:paraId="6A408A29" w14:textId="2D7D5F15" w:rsidR="00F766F2" w:rsidRDefault="00A5277A" w:rsidP="005917B5">
      <w:pPr>
        <w:spacing w:line="360" w:lineRule="auto"/>
        <w:jc w:val="both"/>
      </w:pPr>
      <w:r>
        <w:t xml:space="preserve">The popularity of </w:t>
      </w:r>
      <w:r w:rsidRPr="00617983">
        <w:t>mobiles phones has notori</w:t>
      </w:r>
      <w:r w:rsidR="0024373E">
        <w:t>ously had a negative effect on</w:t>
      </w:r>
      <w:r w:rsidR="001C2747" w:rsidRPr="00617983">
        <w:t xml:space="preserve"> </w:t>
      </w:r>
      <w:r w:rsidR="003A4790">
        <w:t>road safety</w:t>
      </w:r>
      <w:r w:rsidR="00866523" w:rsidRPr="00617983">
        <w:t xml:space="preserve"> </w:t>
      </w:r>
      <w:r w:rsidR="00617983" w:rsidRPr="00617983">
        <w:t xml:space="preserve">(see </w:t>
      </w:r>
      <w:r w:rsidR="00DA52AB" w:rsidRPr="00617983">
        <w:t>McCartt et al, 2006</w:t>
      </w:r>
      <w:r w:rsidR="00866523" w:rsidRPr="00617983">
        <w:t xml:space="preserve"> </w:t>
      </w:r>
      <w:r w:rsidR="00617983" w:rsidRPr="00617983">
        <w:t>f</w:t>
      </w:r>
      <w:r w:rsidR="00617983" w:rsidRPr="007C3115">
        <w:t>or a review</w:t>
      </w:r>
      <w:r w:rsidR="00866523" w:rsidRPr="007C3115">
        <w:t>). T</w:t>
      </w:r>
      <w:r w:rsidR="00D236C5">
        <w:t xml:space="preserve">he coupling </w:t>
      </w:r>
      <w:r w:rsidR="00FE2F6C">
        <w:t xml:space="preserve">of </w:t>
      </w:r>
      <w:r w:rsidR="00D236C5">
        <w:t>a high willingness to engage</w:t>
      </w:r>
      <w:r w:rsidR="00866523" w:rsidRPr="007C3115">
        <w:t xml:space="preserve"> (Young &amp; </w:t>
      </w:r>
      <w:r w:rsidR="006354A4">
        <w:t>Lenné</w:t>
      </w:r>
      <w:r w:rsidR="00866523" w:rsidRPr="007C3115">
        <w:t xml:space="preserve">, 2010) and </w:t>
      </w:r>
      <w:r w:rsidR="00D52C5D">
        <w:t xml:space="preserve">the </w:t>
      </w:r>
      <w:r w:rsidR="00866523" w:rsidRPr="007C3115">
        <w:t>adverse</w:t>
      </w:r>
      <w:r w:rsidRPr="007C3115">
        <w:t xml:space="preserve"> effe</w:t>
      </w:r>
      <w:r w:rsidR="00463D9B">
        <w:t>cts they have</w:t>
      </w:r>
      <w:r w:rsidR="00D52C5D">
        <w:t xml:space="preserve"> </w:t>
      </w:r>
      <w:r w:rsidR="00866523" w:rsidRPr="007C3115">
        <w:t>on the drivers</w:t>
      </w:r>
      <w:r w:rsidR="00D52C5D">
        <w:t>’</w:t>
      </w:r>
      <w:r w:rsidRPr="007C3115">
        <w:t xml:space="preserve"> visual monitoring of the road (</w:t>
      </w:r>
      <w:r w:rsidR="00617983" w:rsidRPr="007C3115">
        <w:t>Reimer, 2009</w:t>
      </w:r>
      <w:r w:rsidRPr="007C3115">
        <w:t xml:space="preserve">), </w:t>
      </w:r>
      <w:r w:rsidR="00617983" w:rsidRPr="007C3115">
        <w:t xml:space="preserve">vehicle control </w:t>
      </w:r>
      <w:r w:rsidRPr="007C3115">
        <w:t>(</w:t>
      </w:r>
      <w:r w:rsidR="00C95946" w:rsidRPr="00C95946">
        <w:t>Törnros</w:t>
      </w:r>
      <w:r w:rsidR="00C95946">
        <w:t xml:space="preserve"> &amp; Bolling, 2005</w:t>
      </w:r>
      <w:r w:rsidRPr="007C3115">
        <w:t xml:space="preserve">), </w:t>
      </w:r>
      <w:r w:rsidR="00866523" w:rsidRPr="007C3115">
        <w:t xml:space="preserve">and </w:t>
      </w:r>
      <w:r w:rsidRPr="007C3115">
        <w:t>speed (</w:t>
      </w:r>
      <w:r w:rsidR="00617983" w:rsidRPr="007C3115">
        <w:t>Alm &amp; Neissen, 1995</w:t>
      </w:r>
      <w:r w:rsidR="00866523" w:rsidRPr="007C3115">
        <w:t xml:space="preserve">) </w:t>
      </w:r>
      <w:r w:rsidR="00866523">
        <w:t>have encouraged</w:t>
      </w:r>
      <w:r>
        <w:t xml:space="preserve"> the</w:t>
      </w:r>
      <w:r w:rsidR="0024373E">
        <w:t xml:space="preserve"> </w:t>
      </w:r>
      <w:r>
        <w:t>decision to ban</w:t>
      </w:r>
      <w:r w:rsidR="00327C79">
        <w:t xml:space="preserve"> drivers from us</w:t>
      </w:r>
      <w:r w:rsidR="0024373E">
        <w:t>ing hand-held telephone devices</w:t>
      </w:r>
      <w:r w:rsidR="00463D9B">
        <w:t xml:space="preserve"> across many countries globally</w:t>
      </w:r>
      <w:r w:rsidR="00EF0B1E">
        <w:t>.</w:t>
      </w:r>
      <w:r w:rsidR="00050880">
        <w:t xml:space="preserve"> </w:t>
      </w:r>
      <w:r w:rsidR="00A84C00">
        <w:t>Yet, t</w:t>
      </w:r>
      <w:r w:rsidR="004D3979">
        <w:t>echnological advancements have</w:t>
      </w:r>
      <w:r w:rsidR="00A84C00">
        <w:t xml:space="preserve"> </w:t>
      </w:r>
      <w:r w:rsidR="004D3979">
        <w:t xml:space="preserve">facilitated a host of other </w:t>
      </w:r>
      <w:r w:rsidR="0049359D">
        <w:t>devices</w:t>
      </w:r>
      <w:r w:rsidR="00A84C00">
        <w:t xml:space="preserve"> for drivers to interact with</w:t>
      </w:r>
      <w:r w:rsidR="00B078CB">
        <w:t>. This includes</w:t>
      </w:r>
      <w:r w:rsidR="004D3979">
        <w:t xml:space="preserve"> t</w:t>
      </w:r>
      <w:r w:rsidR="00050880">
        <w:t xml:space="preserve">hose that aid the driving task, </w:t>
      </w:r>
      <w:r w:rsidR="00DD017F">
        <w:t>e.g.</w:t>
      </w:r>
      <w:r w:rsidR="00D52C5D">
        <w:t xml:space="preserve"> sat-nav</w:t>
      </w:r>
      <w:r w:rsidR="004D3979">
        <w:t>s and eco-displays</w:t>
      </w:r>
      <w:r w:rsidR="00327C79">
        <w:t>,</w:t>
      </w:r>
      <w:r w:rsidR="004D3979">
        <w:t xml:space="preserve"> </w:t>
      </w:r>
      <w:r w:rsidR="00D52C5D">
        <w:t>in addition to</w:t>
      </w:r>
      <w:r w:rsidR="004D3979">
        <w:t xml:space="preserve"> those that</w:t>
      </w:r>
      <w:r w:rsidR="003804AC">
        <w:t xml:space="preserve"> provide </w:t>
      </w:r>
      <w:r w:rsidR="00A84C00">
        <w:t>alternative</w:t>
      </w:r>
      <w:r w:rsidR="003804AC">
        <w:t xml:space="preserve"> functionalities e.g. </w:t>
      </w:r>
      <w:r w:rsidR="004D3979">
        <w:t>music players and hands-free telephones</w:t>
      </w:r>
      <w:r w:rsidR="00B078CB">
        <w:t>,</w:t>
      </w:r>
      <w:r w:rsidR="004D3979">
        <w:t xml:space="preserve"> </w:t>
      </w:r>
      <w:r w:rsidR="00A03D7D">
        <w:t>that</w:t>
      </w:r>
      <w:r w:rsidR="004D3979">
        <w:t xml:space="preserve"> are </w:t>
      </w:r>
      <w:r w:rsidR="00050880">
        <w:t xml:space="preserve">proposed </w:t>
      </w:r>
      <w:r w:rsidR="00D52C5D">
        <w:t>as</w:t>
      </w:r>
      <w:r w:rsidR="00050880">
        <w:t xml:space="preserve"> </w:t>
      </w:r>
      <w:r w:rsidR="004D3979">
        <w:t>‘safer’ alternative</w:t>
      </w:r>
      <w:r w:rsidR="00050880">
        <w:t>s</w:t>
      </w:r>
      <w:r w:rsidR="004D3979">
        <w:t xml:space="preserve"> to hand-held </w:t>
      </w:r>
      <w:r w:rsidR="0049359D">
        <w:t>devices</w:t>
      </w:r>
      <w:r w:rsidR="00DD017F">
        <w:t xml:space="preserve"> although this is not always the case (Strayer &amp; Johnston, 2001; Horrey &amp; Wickens, 2006).</w:t>
      </w:r>
      <w:r w:rsidR="004D3979">
        <w:t xml:space="preserve"> </w:t>
      </w:r>
      <w:r w:rsidR="006A4AC7">
        <w:t>A movement towards w</w:t>
      </w:r>
      <w:r w:rsidR="001143D7">
        <w:t xml:space="preserve">earable technologies </w:t>
      </w:r>
      <w:r w:rsidR="00D52C5D">
        <w:t>is</w:t>
      </w:r>
      <w:r w:rsidR="006A4AC7">
        <w:t xml:space="preserve"> also</w:t>
      </w:r>
      <w:r w:rsidR="00D52C5D">
        <w:t xml:space="preserve"> likely to</w:t>
      </w:r>
      <w:r w:rsidR="006A4AC7">
        <w:t xml:space="preserve"> </w:t>
      </w:r>
      <w:r w:rsidR="00645B3A">
        <w:t xml:space="preserve">impact </w:t>
      </w:r>
      <w:r w:rsidR="003804AC">
        <w:t>road safety</w:t>
      </w:r>
      <w:r w:rsidR="006A4AC7">
        <w:t xml:space="preserve"> (</w:t>
      </w:r>
      <w:r w:rsidR="00327C79">
        <w:t xml:space="preserve">e.g. </w:t>
      </w:r>
      <w:r w:rsidR="006A4AC7" w:rsidRPr="00401A0D">
        <w:t>Sawyer</w:t>
      </w:r>
      <w:r w:rsidR="00401A0D" w:rsidRPr="00401A0D">
        <w:t xml:space="preserve"> et al, 2014</w:t>
      </w:r>
      <w:r w:rsidR="001143D7">
        <w:t>)</w:t>
      </w:r>
      <w:r w:rsidR="00A03D7D">
        <w:t>,</w:t>
      </w:r>
      <w:r w:rsidR="00327C79">
        <w:t xml:space="preserve"> as technology </w:t>
      </w:r>
      <w:r w:rsidR="00A03D7D">
        <w:t>develops</w:t>
      </w:r>
      <w:r w:rsidR="00327C79">
        <w:t xml:space="preserve"> faster than legislation </w:t>
      </w:r>
      <w:r w:rsidR="0049359D">
        <w:t>is able to</w:t>
      </w:r>
      <w:r w:rsidR="00327C79">
        <w:t xml:space="preserve"> </w:t>
      </w:r>
      <w:r w:rsidR="003804AC">
        <w:t>control appropriate use</w:t>
      </w:r>
      <w:r w:rsidR="00327C79">
        <w:t xml:space="preserve"> (Leveson, 2011)</w:t>
      </w:r>
      <w:r w:rsidR="001143D7">
        <w:t xml:space="preserve">. </w:t>
      </w:r>
      <w:r w:rsidR="0024373E">
        <w:t>Compared to research into mobile phone use, research int</w:t>
      </w:r>
      <w:r w:rsidR="00DB1336">
        <w:t xml:space="preserve">o </w:t>
      </w:r>
      <w:r w:rsidR="00DB1336">
        <w:lastRenderedPageBreak/>
        <w:t>other technological devices is</w:t>
      </w:r>
      <w:r w:rsidR="0024373E">
        <w:t xml:space="preserve"> scarce</w:t>
      </w:r>
      <w:r w:rsidR="00DD017F">
        <w:t>,</w:t>
      </w:r>
      <w:r w:rsidR="0024373E">
        <w:t xml:space="preserve"> although </w:t>
      </w:r>
      <w:r w:rsidR="00945CB3">
        <w:t>the distractive potential</w:t>
      </w:r>
      <w:r w:rsidR="0072014C">
        <w:t xml:space="preserve"> </w:t>
      </w:r>
      <w:r w:rsidR="00DB1336">
        <w:t xml:space="preserve">and their relationship to accidents </w:t>
      </w:r>
      <w:r w:rsidR="00932F0A">
        <w:t xml:space="preserve">is </w:t>
      </w:r>
      <w:r w:rsidR="00A03D7D">
        <w:t>becoming</w:t>
      </w:r>
      <w:r w:rsidR="0024373E">
        <w:t xml:space="preserve"> evident </w:t>
      </w:r>
      <w:r w:rsidR="00932F0A">
        <w:t xml:space="preserve">(e.g. </w:t>
      </w:r>
      <w:r w:rsidR="003804AC" w:rsidRPr="00FE07AA">
        <w:t>Tsimhoni et al, 2004</w:t>
      </w:r>
      <w:r w:rsidR="003804AC">
        <w:t xml:space="preserve">; </w:t>
      </w:r>
      <w:r w:rsidR="00932F0A">
        <w:t>Rouzikhah et al, 2013</w:t>
      </w:r>
      <w:r w:rsidR="00932F0A" w:rsidRPr="00FE07AA">
        <w:t>;</w:t>
      </w:r>
      <w:r w:rsidR="00945CB3" w:rsidRPr="00FE07AA">
        <w:t xml:space="preserve"> Lee</w:t>
      </w:r>
      <w:r w:rsidR="003804AC">
        <w:t xml:space="preserve"> et al, 2012</w:t>
      </w:r>
      <w:r w:rsidR="00401A0D" w:rsidRPr="00FE07AA">
        <w:t>)</w:t>
      </w:r>
      <w:r w:rsidR="00FE07AA">
        <w:t>.</w:t>
      </w:r>
      <w:r w:rsidR="00A84C00">
        <w:t xml:space="preserve"> This has led to the current laws that focus specifically on hand-held phones to be questioned (Parnell et al, 2017</w:t>
      </w:r>
      <w:r w:rsidR="00405CAA">
        <w:t>a</w:t>
      </w:r>
      <w:r w:rsidR="00A84C00">
        <w:t>).</w:t>
      </w:r>
    </w:p>
    <w:p w14:paraId="06B578B1" w14:textId="77777777" w:rsidR="00FC16D5" w:rsidRDefault="00FC16D5" w:rsidP="00FC16D5">
      <w:pPr>
        <w:spacing w:line="360" w:lineRule="auto"/>
        <w:jc w:val="both"/>
        <w:rPr>
          <w:highlight w:val="yellow"/>
        </w:rPr>
      </w:pPr>
    </w:p>
    <w:p w14:paraId="678CD24F" w14:textId="65829B42" w:rsidR="00FC2317" w:rsidRPr="00FC2317" w:rsidRDefault="00A03D7D" w:rsidP="00FC2317">
      <w:pPr>
        <w:spacing w:line="360" w:lineRule="auto"/>
        <w:jc w:val="both"/>
      </w:pPr>
      <w:r>
        <w:t>A</w:t>
      </w:r>
      <w:r w:rsidR="00EA1A68">
        <w:t xml:space="preserve">ge </w:t>
      </w:r>
      <w:r>
        <w:t>is reported to be</w:t>
      </w:r>
      <w:r w:rsidR="00EA1A68">
        <w:t xml:space="preserve"> </w:t>
      </w:r>
      <w:r w:rsidR="007C3115">
        <w:t xml:space="preserve">a </w:t>
      </w:r>
      <w:r w:rsidR="0049359D">
        <w:t>significant factor contributing</w:t>
      </w:r>
      <w:r w:rsidR="00EA1A68">
        <w:t xml:space="preserve"> to </w:t>
      </w:r>
      <w:r w:rsidR="00DD017F">
        <w:t xml:space="preserve">the drivers’ </w:t>
      </w:r>
      <w:r w:rsidR="00EA1A68">
        <w:t>engagement with technological devices (</w:t>
      </w:r>
      <w:r>
        <w:t xml:space="preserve">e.g. Lamble et al, 2002; </w:t>
      </w:r>
      <w:r w:rsidRPr="007E1EFE">
        <w:t>Lerner, 2005; McEvoy et al, 2006; Chen et al, 2016</w:t>
      </w:r>
      <w:r w:rsidR="000967F7">
        <w:t>; Pope et al, 2017</w:t>
      </w:r>
      <w:r w:rsidR="00EA1A68" w:rsidRPr="007E1EFE">
        <w:t>).</w:t>
      </w:r>
      <w:r w:rsidR="00140C93" w:rsidRPr="007E1EFE">
        <w:t xml:space="preserve"> </w:t>
      </w:r>
      <w:r w:rsidR="008B066A">
        <w:t>This is though</w:t>
      </w:r>
      <w:r w:rsidR="002F4B0B">
        <w:t>t</w:t>
      </w:r>
      <w:r w:rsidR="008B066A">
        <w:t xml:space="preserve"> to relate to the relationship between age and access to</w:t>
      </w:r>
      <w:r w:rsidR="00B078CB" w:rsidRPr="00B078CB">
        <w:t xml:space="preserve"> </w:t>
      </w:r>
      <w:r w:rsidR="00B078CB">
        <w:t>technology</w:t>
      </w:r>
      <w:r w:rsidR="002F4B0B">
        <w:t>,</w:t>
      </w:r>
      <w:r w:rsidR="008B066A">
        <w:t xml:space="preserve"> for example y</w:t>
      </w:r>
      <w:r w:rsidR="00140C93" w:rsidRPr="007E1EFE">
        <w:t xml:space="preserve">ounger drivers have been found to have a higher ownership of mobile phones </w:t>
      </w:r>
      <w:r w:rsidR="00B078CB">
        <w:t>that has been linked to their</w:t>
      </w:r>
      <w:r w:rsidR="003804AC" w:rsidRPr="007E1EFE">
        <w:t xml:space="preserve"> increase</w:t>
      </w:r>
      <w:r w:rsidR="00050880" w:rsidRPr="007E1EFE">
        <w:t>d</w:t>
      </w:r>
      <w:r w:rsidR="003804AC" w:rsidRPr="007E1EFE">
        <w:t xml:space="preserve"> </w:t>
      </w:r>
      <w:r w:rsidR="00140C93" w:rsidRPr="007E1EFE">
        <w:t>use whil</w:t>
      </w:r>
      <w:r w:rsidR="008B066A">
        <w:t xml:space="preserve">e driving </w:t>
      </w:r>
      <w:r w:rsidR="00B078CB">
        <w:t xml:space="preserve">in this demographic </w:t>
      </w:r>
      <w:r w:rsidR="008B066A">
        <w:t>(Lamble et al, 2002). A</w:t>
      </w:r>
      <w:r w:rsidR="00140C93" w:rsidRPr="007E1EFE">
        <w:t>lthough</w:t>
      </w:r>
      <w:r w:rsidR="00B078CB">
        <w:t>,</w:t>
      </w:r>
      <w:r w:rsidR="00140C93" w:rsidRPr="007E1EFE">
        <w:t xml:space="preserve"> this effect </w:t>
      </w:r>
      <w:r w:rsidR="00050880" w:rsidRPr="007E1EFE">
        <w:t>seems</w:t>
      </w:r>
      <w:r w:rsidR="00140C93" w:rsidRPr="007E1EFE">
        <w:t xml:space="preserve"> </w:t>
      </w:r>
      <w:r w:rsidR="00FC2317" w:rsidRPr="007E1EFE">
        <w:t xml:space="preserve">to </w:t>
      </w:r>
      <w:r w:rsidR="00140C93" w:rsidRPr="007E1EFE">
        <w:t xml:space="preserve">have decreased in recent years with </w:t>
      </w:r>
      <w:r w:rsidR="001B08C8" w:rsidRPr="007E1EFE">
        <w:t xml:space="preserve">older adults </w:t>
      </w:r>
      <w:r w:rsidR="00B47391" w:rsidRPr="007E1EFE">
        <w:t>becoming more accepting of technologies (Mitzner et al, 2010)</w:t>
      </w:r>
      <w:r w:rsidR="00140C93" w:rsidRPr="007E1EFE">
        <w:t xml:space="preserve">. </w:t>
      </w:r>
      <w:r w:rsidR="00FC2317" w:rsidRPr="007E1EFE">
        <w:t xml:space="preserve">Yet, older drivers have been found to show more disapproving attitudes towards mobile phone use when driving (Mizenko et al, 2015) and are more </w:t>
      </w:r>
      <w:r w:rsidR="00050880" w:rsidRPr="007E1EFE">
        <w:t xml:space="preserve">in favour </w:t>
      </w:r>
      <w:r w:rsidR="00FC2317" w:rsidRPr="007E1EFE">
        <w:t xml:space="preserve">of </w:t>
      </w:r>
      <w:r w:rsidR="00327C79" w:rsidRPr="007E1EFE">
        <w:t>increased restrictions on their</w:t>
      </w:r>
      <w:r w:rsidR="00FC2317" w:rsidRPr="007E1EFE">
        <w:t xml:space="preserve"> use (Lamble, 2002). </w:t>
      </w:r>
      <w:r w:rsidR="00327C79" w:rsidRPr="007E1EFE">
        <w:t>T</w:t>
      </w:r>
      <w:r w:rsidR="006B18EE" w:rsidRPr="007E1EFE">
        <w:t xml:space="preserve">here is also evidence to suggest that older drivers </w:t>
      </w:r>
      <w:r w:rsidR="000967F7">
        <w:t>more adversely effected by</w:t>
      </w:r>
      <w:r w:rsidR="006B18EE" w:rsidRPr="007E1EFE">
        <w:t xml:space="preserve"> the increased demand of managing secondary tasks while driving (Alm &amp; Nilsson, 1995</w:t>
      </w:r>
      <w:r w:rsidR="0060013C" w:rsidRPr="007E1EFE">
        <w:t>; Reed &amp; Green, 1999</w:t>
      </w:r>
      <w:r w:rsidR="006B18EE" w:rsidRPr="007E1EFE">
        <w:t>).</w:t>
      </w:r>
      <w:r w:rsidR="00DD017F">
        <w:t xml:space="preserve"> Furthermore, Strayer and</w:t>
      </w:r>
      <w:r w:rsidR="000967F7">
        <w:t xml:space="preserve"> Drews (2004) found that, while the impact of performing a phone based secondary tasks on driving performance was equivalent in younger and older drivers, the younger drivers</w:t>
      </w:r>
      <w:r w:rsidR="00851714">
        <w:t>’</w:t>
      </w:r>
      <w:r w:rsidR="000967F7">
        <w:t xml:space="preserve"> performance when on the phone was the same as the older drivers wh</w:t>
      </w:r>
      <w:r w:rsidR="00DD017F">
        <w:t>en they were not engaging with the phone</w:t>
      </w:r>
      <w:r w:rsidR="000967F7">
        <w:t xml:space="preserve"> secondary task. </w:t>
      </w:r>
      <w:r w:rsidR="00851714">
        <w:t>Yet, y</w:t>
      </w:r>
      <w:r w:rsidR="00FC2317" w:rsidRPr="007E1EFE">
        <w:t>ounger drivers are</w:t>
      </w:r>
      <w:r w:rsidR="00851714">
        <w:t xml:space="preserve"> also </w:t>
      </w:r>
      <w:r w:rsidR="00FC2317" w:rsidRPr="007E1EFE">
        <w:t xml:space="preserve">more likely to underestimate the effect that mobile phones have on their driving behaviour (Tison et al, 2011) and </w:t>
      </w:r>
      <w:r w:rsidR="0042055C" w:rsidRPr="007E1EFE">
        <w:t xml:space="preserve">are </w:t>
      </w:r>
      <w:r w:rsidR="00050880" w:rsidRPr="007E1EFE">
        <w:t xml:space="preserve">also </w:t>
      </w:r>
      <w:r w:rsidR="0042055C" w:rsidRPr="007E1EFE">
        <w:t xml:space="preserve">more likely to self-report engaging in the use of </w:t>
      </w:r>
      <w:r w:rsidR="003804AC" w:rsidRPr="007E1EFE">
        <w:t>devices while driving</w:t>
      </w:r>
      <w:r w:rsidR="0042055C" w:rsidRPr="007E1EFE">
        <w:t xml:space="preserve"> </w:t>
      </w:r>
      <w:r w:rsidR="00FC2317" w:rsidRPr="007E1EFE">
        <w:t>(</w:t>
      </w:r>
      <w:r w:rsidR="0042055C" w:rsidRPr="007E1EFE">
        <w:t>McEvoy et al, 2006</w:t>
      </w:r>
      <w:r w:rsidR="00FC2317" w:rsidRPr="007E1EFE">
        <w:t xml:space="preserve">). </w:t>
      </w:r>
      <w:r w:rsidR="00851714">
        <w:t>Although</w:t>
      </w:r>
      <w:r w:rsidR="002553A2">
        <w:t>,</w:t>
      </w:r>
      <w:r w:rsidR="00851714">
        <w:t xml:space="preserve"> caution should be heeded when discussing and selecting age categories as recent findings suggest that a middle age category </w:t>
      </w:r>
      <w:r w:rsidR="003879CF">
        <w:t xml:space="preserve">(those between young and old adults) </w:t>
      </w:r>
      <w:r w:rsidR="002553A2">
        <w:t>may be similar to the younger drivers in their acceptance and inclination to use technology</w:t>
      </w:r>
      <w:r w:rsidR="0017290D">
        <w:t xml:space="preserve"> while driving</w:t>
      </w:r>
      <w:r w:rsidR="002553A2">
        <w:t xml:space="preserve"> (Engelberg et al, 2015; Pope et al, 2017)</w:t>
      </w:r>
      <w:r w:rsidR="00194577">
        <w:t>.</w:t>
      </w:r>
      <w:r w:rsidR="00525A76">
        <w:t xml:space="preserve"> </w:t>
      </w:r>
      <w:r w:rsidR="00194577">
        <w:t>A</w:t>
      </w:r>
      <w:r w:rsidR="00525A76">
        <w:t>s a generation of drivers</w:t>
      </w:r>
      <w:r w:rsidR="00194577">
        <w:t xml:space="preserve"> </w:t>
      </w:r>
      <w:r w:rsidR="00525A76">
        <w:t xml:space="preserve">who are accustomed to the use of technologies </w:t>
      </w:r>
      <w:r w:rsidR="00194577">
        <w:t>grow older,</w:t>
      </w:r>
      <w:r w:rsidR="00525A76">
        <w:t xml:space="preserve"> the interaction between their cognitive ageing</w:t>
      </w:r>
      <w:r w:rsidR="00194577">
        <w:t>,</w:t>
      </w:r>
      <w:r w:rsidR="00525A76">
        <w:t xml:space="preserve"> </w:t>
      </w:r>
      <w:r w:rsidR="00194577">
        <w:t>which is also linked to reduced dr</w:t>
      </w:r>
      <w:r w:rsidR="00E923E1">
        <w:t>iving performance e.g. Strayer and Drews</w:t>
      </w:r>
      <w:r w:rsidR="00194577">
        <w:t xml:space="preserve"> </w:t>
      </w:r>
      <w:r w:rsidR="00E923E1">
        <w:t>(</w:t>
      </w:r>
      <w:r w:rsidR="00194577">
        <w:t>2004</w:t>
      </w:r>
      <w:r w:rsidR="00E923E1">
        <w:t>)</w:t>
      </w:r>
      <w:r w:rsidR="00194577">
        <w:t xml:space="preserve">, </w:t>
      </w:r>
      <w:r w:rsidR="00525A76">
        <w:t xml:space="preserve">and </w:t>
      </w:r>
      <w:r w:rsidR="00194577">
        <w:t xml:space="preserve">their potential to engage with </w:t>
      </w:r>
      <w:r w:rsidR="00525A76">
        <w:t>distractions needs to be considered for future road safety (Pope et al, 2017)</w:t>
      </w:r>
      <w:r w:rsidR="002553A2">
        <w:t xml:space="preserve">. </w:t>
      </w:r>
      <w:r w:rsidR="00DE5CFA" w:rsidRPr="007E1EFE">
        <w:t xml:space="preserve">The effect of gender and age have also been evidenced with the suggestion that older females are the least likely </w:t>
      </w:r>
      <w:r w:rsidR="00B078CB">
        <w:t xml:space="preserve">demographic </w:t>
      </w:r>
      <w:r w:rsidR="00DE5CFA" w:rsidRPr="007E1EFE">
        <w:t>to engage with mobile phones and younger males the most likely (</w:t>
      </w:r>
      <w:r w:rsidR="00EB1216" w:rsidRPr="007E1EFE">
        <w:t>Pöysti</w:t>
      </w:r>
      <w:r w:rsidR="00DE5CFA" w:rsidRPr="007E1EFE">
        <w:t xml:space="preserve"> et al, 2005; Lamble et al, 2002)</w:t>
      </w:r>
      <w:r w:rsidR="00B86B6B" w:rsidRPr="007E1EFE">
        <w:t xml:space="preserve">. </w:t>
      </w:r>
    </w:p>
    <w:p w14:paraId="11668BCC" w14:textId="77777777" w:rsidR="00FC16D5" w:rsidRDefault="00FC16D5" w:rsidP="00FC16D5">
      <w:pPr>
        <w:spacing w:line="360" w:lineRule="auto"/>
        <w:jc w:val="both"/>
      </w:pPr>
    </w:p>
    <w:p w14:paraId="76426F16" w14:textId="01C482E0" w:rsidR="00E2016C" w:rsidRPr="0094006C" w:rsidRDefault="00E2016C" w:rsidP="005917B5">
      <w:pPr>
        <w:spacing w:line="360" w:lineRule="auto"/>
        <w:jc w:val="both"/>
      </w:pPr>
      <w:r w:rsidRPr="0094006C">
        <w:t>Th</w:t>
      </w:r>
      <w:r w:rsidR="003804AC">
        <w:t>e impact of distracting tasks has</w:t>
      </w:r>
      <w:r w:rsidRPr="0094006C">
        <w:t xml:space="preserve"> also</w:t>
      </w:r>
      <w:r w:rsidR="003804AC">
        <w:t xml:space="preserve"> been </w:t>
      </w:r>
      <w:r w:rsidR="00EB7639">
        <w:t>linked to environmental</w:t>
      </w:r>
      <w:r w:rsidR="000D3922" w:rsidRPr="0094006C">
        <w:t xml:space="preserve"> conditions </w:t>
      </w:r>
      <w:r w:rsidR="00EB7639">
        <w:t xml:space="preserve">and circumstances </w:t>
      </w:r>
      <w:r w:rsidR="000D3922" w:rsidRPr="0094006C">
        <w:t xml:space="preserve">such the </w:t>
      </w:r>
      <w:r w:rsidR="00327C79">
        <w:t xml:space="preserve">complexity of the </w:t>
      </w:r>
      <w:r w:rsidRPr="0094006C">
        <w:t>roadway environment</w:t>
      </w:r>
      <w:r w:rsidR="000D3922" w:rsidRPr="0094006C">
        <w:t xml:space="preserve"> </w:t>
      </w:r>
      <w:r w:rsidR="00E5580E">
        <w:t>(Horberry et al, 20</w:t>
      </w:r>
      <w:r w:rsidR="000A3FFA">
        <w:t>06</w:t>
      </w:r>
      <w:r w:rsidR="000D3922" w:rsidRPr="0094006C">
        <w:t>)</w:t>
      </w:r>
      <w:r w:rsidR="00E5580E">
        <w:t xml:space="preserve">, </w:t>
      </w:r>
      <w:r w:rsidR="003804AC">
        <w:t>manoeuvring different road segments</w:t>
      </w:r>
      <w:r w:rsidR="00EB7639">
        <w:t xml:space="preserve"> </w:t>
      </w:r>
      <w:r w:rsidR="00E5580E">
        <w:t>(Lerner et al, 2005)</w:t>
      </w:r>
      <w:r w:rsidR="003804AC">
        <w:t>,</w:t>
      </w:r>
      <w:r w:rsidR="003C5F70" w:rsidRPr="0094006C">
        <w:t xml:space="preserve"> and</w:t>
      </w:r>
      <w:r w:rsidR="000D3922" w:rsidRPr="0094006C">
        <w:t xml:space="preserve"> </w:t>
      </w:r>
      <w:r w:rsidR="00EB7639">
        <w:t xml:space="preserve">the curvature of the </w:t>
      </w:r>
      <w:r w:rsidR="000D3922" w:rsidRPr="0094006C">
        <w:t>roadway</w:t>
      </w:r>
      <w:r w:rsidR="00DD0D1C" w:rsidRPr="0094006C">
        <w:t xml:space="preserve"> </w:t>
      </w:r>
      <w:r w:rsidR="000D3922" w:rsidRPr="0094006C">
        <w:t>(</w:t>
      </w:r>
      <w:r w:rsidR="00DD0D1C" w:rsidRPr="0094006C">
        <w:t>Kountouriotis &amp; Merat,</w:t>
      </w:r>
      <w:r w:rsidR="000D3922" w:rsidRPr="0094006C">
        <w:t xml:space="preserve"> </w:t>
      </w:r>
      <w:r w:rsidR="00DD0D1C" w:rsidRPr="0094006C">
        <w:t>2016)</w:t>
      </w:r>
      <w:r w:rsidRPr="0094006C">
        <w:t>.</w:t>
      </w:r>
      <w:r w:rsidR="00DD0D1C" w:rsidRPr="0094006C">
        <w:t xml:space="preserve"> </w:t>
      </w:r>
      <w:r w:rsidR="003C5F70" w:rsidRPr="0094006C">
        <w:lastRenderedPageBreak/>
        <w:t xml:space="preserve">These factors have been found to effect the compensatory mechanisms that drivers </w:t>
      </w:r>
      <w:r w:rsidR="00327C79">
        <w:t>employ</w:t>
      </w:r>
      <w:r w:rsidR="003C5F70" w:rsidRPr="0094006C">
        <w:t xml:space="preserve"> when engaging with secondary tasks, </w:t>
      </w:r>
      <w:r w:rsidR="00327C79">
        <w:t>e.g.</w:t>
      </w:r>
      <w:r w:rsidR="003C5F70" w:rsidRPr="0094006C">
        <w:t xml:space="preserve"> slowing down (</w:t>
      </w:r>
      <w:r w:rsidR="00573246">
        <w:t>Rakauskas et al, 2004</w:t>
      </w:r>
      <w:r w:rsidR="00796F9F">
        <w:t xml:space="preserve">; </w:t>
      </w:r>
      <w:r w:rsidR="005E5F11">
        <w:t>Cnossen et al, 2004</w:t>
      </w:r>
      <w:r w:rsidR="00796F9F">
        <w:t>), a</w:t>
      </w:r>
      <w:r w:rsidR="003804AC">
        <w:t>n</w:t>
      </w:r>
      <w:r w:rsidR="00327C79">
        <w:t xml:space="preserve"> effect</w:t>
      </w:r>
      <w:r w:rsidR="00796F9F">
        <w:t xml:space="preserve"> that</w:t>
      </w:r>
      <w:r w:rsidR="00327C79">
        <w:t xml:space="preserve"> has been found to be exaggerated with age</w:t>
      </w:r>
      <w:r w:rsidR="00033F48">
        <w:t xml:space="preserve"> </w:t>
      </w:r>
      <w:r w:rsidR="00327C79">
        <w:t xml:space="preserve">(Horberry et al, </w:t>
      </w:r>
      <w:r w:rsidR="000A3FFA">
        <w:t>2006</w:t>
      </w:r>
      <w:r w:rsidR="00033F48">
        <w:t>).</w:t>
      </w:r>
      <w:r w:rsidR="00957A0B">
        <w:t xml:space="preserve"> Road type has also be</w:t>
      </w:r>
      <w:r w:rsidR="005D0638">
        <w:t>en</w:t>
      </w:r>
      <w:r w:rsidR="00957A0B">
        <w:t xml:space="preserve"> linked to the </w:t>
      </w:r>
      <w:r w:rsidR="003804AC">
        <w:t>structure and content</w:t>
      </w:r>
      <w:r w:rsidR="00050880">
        <w:t xml:space="preserve"> of drivers’ situation</w:t>
      </w:r>
      <w:r w:rsidR="00A67748">
        <w:t>al</w:t>
      </w:r>
      <w:r w:rsidR="005D0638">
        <w:t xml:space="preserve"> awareness, with different road environments altering driver perceptio</w:t>
      </w:r>
      <w:r w:rsidR="00796F9F">
        <w:t>n</w:t>
      </w:r>
      <w:r w:rsidR="00B8343D">
        <w:t>s</w:t>
      </w:r>
      <w:r w:rsidR="00796F9F">
        <w:t xml:space="preserve"> and behaviour</w:t>
      </w:r>
      <w:r w:rsidR="003804AC">
        <w:t xml:space="preserve"> </w:t>
      </w:r>
      <w:r w:rsidR="005D0638">
        <w:t>(Walker et al, 2013)</w:t>
      </w:r>
      <w:r w:rsidR="00033F48">
        <w:t xml:space="preserve">. </w:t>
      </w:r>
      <w:r w:rsidR="00A84C00">
        <w:t>E</w:t>
      </w:r>
      <w:r w:rsidR="001426CB">
        <w:t>ngagement with distractions</w:t>
      </w:r>
      <w:r w:rsidR="00B078CB">
        <w:t xml:space="preserve"> is</w:t>
      </w:r>
      <w:r w:rsidR="001426CB">
        <w:t xml:space="preserve"> deemed</w:t>
      </w:r>
      <w:r w:rsidR="00B5733B">
        <w:t xml:space="preserve"> by some</w:t>
      </w:r>
      <w:r w:rsidR="001426CB">
        <w:t xml:space="preserve"> to be largely voluntary</w:t>
      </w:r>
      <w:r w:rsidR="00B5733B">
        <w:t xml:space="preserve">, with </w:t>
      </w:r>
      <w:r w:rsidR="00B8343D">
        <w:t>as estimated 70% of distractions being actively engaged by the driver</w:t>
      </w:r>
      <w:r w:rsidR="00B5733B">
        <w:t xml:space="preserve"> </w:t>
      </w:r>
      <w:r w:rsidR="001426CB">
        <w:t xml:space="preserve">(Beanland </w:t>
      </w:r>
      <w:r w:rsidR="00A84C00">
        <w:t xml:space="preserve">et al, </w:t>
      </w:r>
      <w:r w:rsidR="00B8343D">
        <w:t>2013</w:t>
      </w:r>
      <w:r w:rsidR="00A84C00">
        <w:t>)</w:t>
      </w:r>
      <w:r w:rsidR="00B078CB">
        <w:t>. There is,</w:t>
      </w:r>
      <w:r w:rsidR="00A67748">
        <w:t xml:space="preserve"> </w:t>
      </w:r>
      <w:r w:rsidR="00B078CB">
        <w:t>however, evidence to suggest that becoming distracted</w:t>
      </w:r>
      <w:r w:rsidR="00A67748">
        <w:t xml:space="preserve"> may not always be directly related to the choices of the driver</w:t>
      </w:r>
      <w:r w:rsidR="00B8343D">
        <w:t>,</w:t>
      </w:r>
      <w:r w:rsidR="00A67748">
        <w:t xml:space="preserve"> but </w:t>
      </w:r>
      <w:r w:rsidR="00B5733B">
        <w:t xml:space="preserve">is </w:t>
      </w:r>
      <w:r w:rsidR="00A67748">
        <w:t>instead</w:t>
      </w:r>
      <w:r w:rsidR="00B5733B">
        <w:t xml:space="preserve"> influenced by</w:t>
      </w:r>
      <w:r w:rsidR="00A67748">
        <w:t xml:space="preserve"> the choices of manufacturers, regulators and policy developers (Young &amp; Salmon, 2015; Parnell et al, 2017a)</w:t>
      </w:r>
      <w:r w:rsidR="00A84C00">
        <w:t>. The PARRC (Prioritise, Adapt, Resource, Regulate, Conflict) model of distraction</w:t>
      </w:r>
      <w:r w:rsidR="007B5B71">
        <w:t>,</w:t>
      </w:r>
      <w:r w:rsidR="00A84C00">
        <w:t xml:space="preserve"> </w:t>
      </w:r>
      <w:r w:rsidR="007B5B71">
        <w:t>which</w:t>
      </w:r>
      <w:r w:rsidR="00B078CB">
        <w:t xml:space="preserve"> focuses on</w:t>
      </w:r>
      <w:r w:rsidR="00A84C00">
        <w:t xml:space="preserve"> technological sources </w:t>
      </w:r>
      <w:r w:rsidR="00B078CB">
        <w:t xml:space="preserve">of distraction </w:t>
      </w:r>
      <w:r w:rsidR="00A84C00">
        <w:t>(Parnell et al, 2016)</w:t>
      </w:r>
      <w:r w:rsidR="007B5B71">
        <w:t>,</w:t>
      </w:r>
      <w:r w:rsidR="00A84C00">
        <w:t xml:space="preserve"> </w:t>
      </w:r>
      <w:r w:rsidR="0063614F">
        <w:t xml:space="preserve">takes a systemic view of the phenomenon and </w:t>
      </w:r>
      <w:r w:rsidR="00120F42">
        <w:t>proposes</w:t>
      </w:r>
      <w:r w:rsidR="0063614F">
        <w:t xml:space="preserve"> </w:t>
      </w:r>
      <w:r w:rsidR="00120F42">
        <w:t>that</w:t>
      </w:r>
      <w:r w:rsidR="0063614F">
        <w:t xml:space="preserve"> other elements </w:t>
      </w:r>
      <w:r w:rsidR="00120F42">
        <w:t>may have a top-down influence in</w:t>
      </w:r>
      <w:r w:rsidR="00A84C00">
        <w:t xml:space="preserve"> provid</w:t>
      </w:r>
      <w:r w:rsidR="00120F42">
        <w:t>ing</w:t>
      </w:r>
      <w:r w:rsidR="00A84C00">
        <w:t xml:space="preserve"> conflicting goals </w:t>
      </w:r>
      <w:r w:rsidR="00120F42">
        <w:t xml:space="preserve">to the driver and illustrates how they may be responsible for distraction related </w:t>
      </w:r>
      <w:r w:rsidR="003A4790">
        <w:t>accidents</w:t>
      </w:r>
      <w:r w:rsidR="007B5B71">
        <w:t xml:space="preserve">. </w:t>
      </w:r>
      <w:r w:rsidR="0024373E">
        <w:t xml:space="preserve">The </w:t>
      </w:r>
      <w:r w:rsidR="007B5B71">
        <w:t xml:space="preserve">factors that impact on the </w:t>
      </w:r>
      <w:r w:rsidR="0024373E">
        <w:t>decision</w:t>
      </w:r>
      <w:r w:rsidR="001426CB">
        <w:t xml:space="preserve"> to engage with potentially distracting tasks is </w:t>
      </w:r>
      <w:r w:rsidR="00A84C00">
        <w:t xml:space="preserve">therefore </w:t>
      </w:r>
      <w:r w:rsidR="00EB7639">
        <w:t>of interest</w:t>
      </w:r>
      <w:r w:rsidR="0058614F">
        <w:t xml:space="preserve"> to future</w:t>
      </w:r>
      <w:r w:rsidR="003A4790">
        <w:t xml:space="preserve"> accident analysis</w:t>
      </w:r>
      <w:r w:rsidR="0058614F">
        <w:t xml:space="preserve"> research</w:t>
      </w:r>
      <w:r w:rsidR="00B8343D">
        <w:t>,</w:t>
      </w:r>
      <w:r w:rsidR="0058614F">
        <w:t xml:space="preserve"> to determine </w:t>
      </w:r>
      <w:r w:rsidR="00120F42">
        <w:t>why distraction</w:t>
      </w:r>
      <w:r w:rsidR="00033F48">
        <w:t xml:space="preserve"> may be </w:t>
      </w:r>
      <w:r w:rsidR="0058614F">
        <w:t>emerging</w:t>
      </w:r>
      <w:r w:rsidR="00120F42">
        <w:t xml:space="preserve"> from the system</w:t>
      </w:r>
      <w:r w:rsidR="0058614F">
        <w:t xml:space="preserve"> and how </w:t>
      </w:r>
      <w:r w:rsidR="00120F42">
        <w:t>it can be</w:t>
      </w:r>
      <w:r w:rsidR="0058614F">
        <w:t xml:space="preserve"> managed</w:t>
      </w:r>
      <w:r w:rsidR="00033F48">
        <w:t>.</w:t>
      </w:r>
      <w:r w:rsidR="00327C79">
        <w:t xml:space="preserve"> </w:t>
      </w:r>
    </w:p>
    <w:p w14:paraId="0CA74676" w14:textId="77777777" w:rsidR="00891547" w:rsidRDefault="00891547" w:rsidP="00C56A71"/>
    <w:p w14:paraId="57F4AD6B" w14:textId="2FD445A2" w:rsidR="00EC4292" w:rsidRDefault="004E007F" w:rsidP="005917B5">
      <w:pPr>
        <w:spacing w:line="360" w:lineRule="auto"/>
        <w:jc w:val="both"/>
      </w:pPr>
      <w:r>
        <w:t>A variety of methods have been applied to the study of driver distraction (Young et al, 2008), from the objective study of what happens when drivers become distracted</w:t>
      </w:r>
      <w:r w:rsidR="00A4123E">
        <w:t xml:space="preserve"> (e.g. Harblu</w:t>
      </w:r>
      <w:r w:rsidR="00BB1AA9">
        <w:t>k et al, 2007)</w:t>
      </w:r>
      <w:r>
        <w:t xml:space="preserve"> to measures seeking to determine the scale of the problem (e.g. McEvoy et al, 2006). To assess the factors that are impacting on the drivers’ decision to engage with technologies, self-report methods can be used to </w:t>
      </w:r>
      <w:r w:rsidR="00C56A71">
        <w:t xml:space="preserve">capture </w:t>
      </w:r>
      <w:r w:rsidR="00A4123E">
        <w:t xml:space="preserve">the </w:t>
      </w:r>
      <w:r w:rsidR="00C56A71">
        <w:t>driver</w:t>
      </w:r>
      <w:r w:rsidR="00A4123E">
        <w:t>s view of their</w:t>
      </w:r>
      <w:r w:rsidR="00C56A71">
        <w:t xml:space="preserve"> </w:t>
      </w:r>
      <w:r w:rsidR="00D52C5D">
        <w:t xml:space="preserve">behaviour (West et al, 1993). </w:t>
      </w:r>
      <w:r w:rsidR="0017290D">
        <w:t xml:space="preserve">Pope et al (2017) explored the drivers self-reported engagement with technologies and contrasted this with a subjective measure of </w:t>
      </w:r>
      <w:r w:rsidR="00EC4292">
        <w:t>executive functioning in a novel exploration the relation between the two measures. This suggested that increased difficulty in executive functions related to an increased engagement in distractions while driving</w:t>
      </w:r>
      <w:r w:rsidR="00BD7D1C">
        <w:t xml:space="preserve"> that could be linked to a lack of ability to inhibit activities</w:t>
      </w:r>
      <w:r w:rsidR="00EC4292">
        <w:t xml:space="preserve">. Yet, they noted the need to test the reliability of the self-report methods (Pope et al, 2017). </w:t>
      </w:r>
    </w:p>
    <w:p w14:paraId="3090CC2A" w14:textId="77777777" w:rsidR="00EC4292" w:rsidRDefault="00EC4292" w:rsidP="005917B5">
      <w:pPr>
        <w:spacing w:line="360" w:lineRule="auto"/>
        <w:jc w:val="both"/>
      </w:pPr>
    </w:p>
    <w:p w14:paraId="07725AA5" w14:textId="58D8C1BC" w:rsidR="009B49CD" w:rsidRDefault="004E007F" w:rsidP="005917B5">
      <w:pPr>
        <w:spacing w:line="360" w:lineRule="auto"/>
        <w:jc w:val="both"/>
      </w:pPr>
      <w:r>
        <w:t xml:space="preserve">Online surveys have been used </w:t>
      </w:r>
      <w:r w:rsidR="00A4123E">
        <w:t xml:space="preserve">in </w:t>
      </w:r>
      <w:r>
        <w:t>recent years t</w:t>
      </w:r>
      <w:r w:rsidR="009B49CD">
        <w:t xml:space="preserve">o understand what distractions </w:t>
      </w:r>
      <w:r w:rsidR="00375631">
        <w:t>drivers engage with</w:t>
      </w:r>
      <w:r>
        <w:t xml:space="preserve"> as they</w:t>
      </w:r>
      <w:r w:rsidR="00C92E3D">
        <w:t xml:space="preserve"> allow for large scale data collection (e.g. McEvoy et al, 2006; Young &amp; </w:t>
      </w:r>
      <w:r w:rsidR="006354A4">
        <w:t>Lenné</w:t>
      </w:r>
      <w:r w:rsidR="00BA4AD2">
        <w:t>, 2010; Lansdo</w:t>
      </w:r>
      <w:r w:rsidR="000A3FFA">
        <w:t>wn</w:t>
      </w:r>
      <w:r w:rsidR="005614B4">
        <w:t xml:space="preserve">, 2012). </w:t>
      </w:r>
      <w:r w:rsidR="00C56A71">
        <w:t>Such studies</w:t>
      </w:r>
      <w:r w:rsidR="009B49CD">
        <w:t xml:space="preserve"> have cited the distractions sourced from technologies such as mobile phones, hands-free phones, sat-nav</w:t>
      </w:r>
      <w:r w:rsidR="00BD7D1C">
        <w:t>’</w:t>
      </w:r>
      <w:r w:rsidR="00375631">
        <w:t>s</w:t>
      </w:r>
      <w:r w:rsidR="009B49CD">
        <w:t xml:space="preserve"> and in-vehicle infotainment systems (IVIS) </w:t>
      </w:r>
      <w:r w:rsidR="009B49CD" w:rsidRPr="00427783">
        <w:t>(</w:t>
      </w:r>
      <w:r w:rsidR="009B49CD">
        <w:t xml:space="preserve">e.g. Young &amp; </w:t>
      </w:r>
      <w:r w:rsidR="009B49CD" w:rsidRPr="00427783">
        <w:t>Lenné, 2010</w:t>
      </w:r>
      <w:r w:rsidR="009B49CD">
        <w:t>; Dingus et al, 2006; McEvoy et al, 2006; Harvey et al, 2011</w:t>
      </w:r>
      <w:r w:rsidR="00A67748">
        <w:t>). T</w:t>
      </w:r>
      <w:r w:rsidR="005614B4">
        <w:t xml:space="preserve">hey have provided </w:t>
      </w:r>
      <w:r w:rsidR="00BA4AD2">
        <w:t xml:space="preserve">insights into </w:t>
      </w:r>
      <w:r w:rsidR="00A4123E">
        <w:t>individual differences (e.g. McEvoy et al, 2006</w:t>
      </w:r>
      <w:r w:rsidR="00A4123E" w:rsidRPr="00A4123E">
        <w:rPr>
          <w:color w:val="000000" w:themeColor="text1"/>
        </w:rPr>
        <w:t xml:space="preserve">), </w:t>
      </w:r>
      <w:r w:rsidR="00375631">
        <w:t>the</w:t>
      </w:r>
      <w:r w:rsidR="00BA4AD2">
        <w:t xml:space="preserve"> perceive</w:t>
      </w:r>
      <w:r w:rsidR="00375631">
        <w:t>d</w:t>
      </w:r>
      <w:r w:rsidR="00BA4AD2">
        <w:t xml:space="preserve"> risk of </w:t>
      </w:r>
      <w:r w:rsidR="00375631">
        <w:t xml:space="preserve">drivers when </w:t>
      </w:r>
      <w:r w:rsidR="00BA4AD2">
        <w:t xml:space="preserve">engaging in </w:t>
      </w:r>
      <w:r w:rsidR="00327C79">
        <w:t>different</w:t>
      </w:r>
      <w:r w:rsidR="00D52C5D">
        <w:t xml:space="preserve"> tasks a</w:t>
      </w:r>
      <w:r w:rsidR="009B49CD">
        <w:t>n</w:t>
      </w:r>
      <w:r w:rsidR="00D52C5D">
        <w:t>d</w:t>
      </w:r>
      <w:r w:rsidR="00BA4AD2">
        <w:t xml:space="preserve"> their views on </w:t>
      </w:r>
      <w:r w:rsidR="00A67748">
        <w:t>‘</w:t>
      </w:r>
      <w:r w:rsidR="00BA4AD2">
        <w:t>getting caught</w:t>
      </w:r>
      <w:r w:rsidR="00A67748">
        <w:t>’</w:t>
      </w:r>
      <w:r w:rsidR="00BA4AD2">
        <w:t xml:space="preserve"> (e.g. Young &amp; </w:t>
      </w:r>
      <w:r w:rsidR="006354A4">
        <w:t>Lenné</w:t>
      </w:r>
      <w:r w:rsidR="00BA4AD2">
        <w:t xml:space="preserve">, 2010). </w:t>
      </w:r>
      <w:r w:rsidR="00DE5648">
        <w:t xml:space="preserve">The anonymity provided by accessing surveys remotely </w:t>
      </w:r>
      <w:r w:rsidR="00796F9F">
        <w:t xml:space="preserve">online </w:t>
      </w:r>
      <w:r w:rsidR="00DE5648">
        <w:t xml:space="preserve">may encourage </w:t>
      </w:r>
      <w:r w:rsidR="00050880">
        <w:t>honesty</w:t>
      </w:r>
      <w:r w:rsidR="00A4123E">
        <w:t xml:space="preserve"> when asking</w:t>
      </w:r>
      <w:r w:rsidR="00DE5648">
        <w:t xml:space="preserve"> questions that may reveal illegal behaviours characteristic of distraction based research, </w:t>
      </w:r>
      <w:r w:rsidR="00050880">
        <w:t>(</w:t>
      </w:r>
      <w:r w:rsidR="00DE5648">
        <w:t>e.g. using a mobile phone while driving</w:t>
      </w:r>
      <w:r w:rsidR="00050880">
        <w:t>)</w:t>
      </w:r>
      <w:r w:rsidR="00DE5648">
        <w:t xml:space="preserve">. Yet, surveys are restrictive in their reliance on closed questions </w:t>
      </w:r>
      <w:r w:rsidR="001E5C4B">
        <w:t xml:space="preserve">which </w:t>
      </w:r>
      <w:r w:rsidR="00375631">
        <w:t>can facilitate</w:t>
      </w:r>
      <w:r w:rsidR="00DE5648">
        <w:t xml:space="preserve"> the </w:t>
      </w:r>
      <w:r w:rsidR="001E5C4B">
        <w:t xml:space="preserve">imposition of the </w:t>
      </w:r>
      <w:r w:rsidR="00DE5648">
        <w:t xml:space="preserve">researchers own agenda </w:t>
      </w:r>
      <w:r w:rsidR="001E5C4B">
        <w:t>through their choice of</w:t>
      </w:r>
      <w:r w:rsidR="00DE5648">
        <w:t xml:space="preserve"> </w:t>
      </w:r>
      <w:r w:rsidR="001E5C4B">
        <w:t>survey</w:t>
      </w:r>
      <w:r w:rsidR="00DE5648">
        <w:t xml:space="preserve"> questions </w:t>
      </w:r>
      <w:r w:rsidR="00DE5648" w:rsidRPr="00427783">
        <w:t>(O’Cathain &amp; Thomas, 2004</w:t>
      </w:r>
      <w:r w:rsidR="00DE5648">
        <w:t>).</w:t>
      </w:r>
      <w:r w:rsidR="009B49CD">
        <w:t xml:space="preserve"> </w:t>
      </w:r>
      <w:r w:rsidR="000671F7">
        <w:t>Closed-end</w:t>
      </w:r>
      <w:r w:rsidR="00D11E3B">
        <w:t>ed</w:t>
      </w:r>
      <w:r w:rsidR="000671F7">
        <w:t xml:space="preserve"> questions</w:t>
      </w:r>
      <w:r w:rsidR="00C56A71">
        <w:t>, which</w:t>
      </w:r>
      <w:r w:rsidR="000671F7">
        <w:t xml:space="preserve"> have been favoured</w:t>
      </w:r>
      <w:r w:rsidR="00C56A71">
        <w:t xml:space="preserve"> in the literature,</w:t>
      </w:r>
      <w:r w:rsidR="009B49CD">
        <w:t xml:space="preserve"> limit the driver from detailing </w:t>
      </w:r>
      <w:r w:rsidR="000671F7">
        <w:t>the</w:t>
      </w:r>
      <w:r w:rsidR="009B49CD">
        <w:t xml:space="preserve"> influences </w:t>
      </w:r>
      <w:r w:rsidR="000671F7">
        <w:t xml:space="preserve">they perceive to determine </w:t>
      </w:r>
      <w:r w:rsidR="009B49CD">
        <w:t>their decision to engage wi</w:t>
      </w:r>
      <w:r w:rsidR="000671F7">
        <w:t>th technologies while driving</w:t>
      </w:r>
      <w:r w:rsidR="009B49CD">
        <w:t xml:space="preserve">. To understand </w:t>
      </w:r>
      <w:r w:rsidR="009B49CD" w:rsidRPr="009B49CD">
        <w:rPr>
          <w:i/>
        </w:rPr>
        <w:t>why</w:t>
      </w:r>
      <w:r w:rsidR="009B49CD">
        <w:t xml:space="preserve"> drivers become distraction requires the application </w:t>
      </w:r>
      <w:r w:rsidR="00EE77E5">
        <w:t xml:space="preserve">of </w:t>
      </w:r>
      <w:r w:rsidR="00796F9F">
        <w:t xml:space="preserve">the </w:t>
      </w:r>
      <w:r w:rsidR="00D11E3B">
        <w:t>more open-</w:t>
      </w:r>
      <w:r w:rsidR="00EE77E5">
        <w:t xml:space="preserve">ended methods of </w:t>
      </w:r>
      <w:r w:rsidR="00A14E24">
        <w:t xml:space="preserve">qualitative </w:t>
      </w:r>
      <w:r w:rsidR="00EE77E5">
        <w:t>data collection</w:t>
      </w:r>
      <w:r w:rsidR="001458AB">
        <w:t>, the use of which have been limited in past research</w:t>
      </w:r>
      <w:r w:rsidR="00EE77E5">
        <w:t xml:space="preserve">. </w:t>
      </w:r>
    </w:p>
    <w:p w14:paraId="7071A54D" w14:textId="77777777" w:rsidR="009B49CD" w:rsidRDefault="009B49CD" w:rsidP="005917B5">
      <w:pPr>
        <w:spacing w:line="360" w:lineRule="auto"/>
        <w:jc w:val="both"/>
      </w:pPr>
    </w:p>
    <w:p w14:paraId="0929DAD4" w14:textId="7FA890E9" w:rsidR="00EE77E5" w:rsidRDefault="00AA32BB" w:rsidP="005917B5">
      <w:pPr>
        <w:spacing w:line="360" w:lineRule="auto"/>
        <w:jc w:val="both"/>
      </w:pPr>
      <w:r>
        <w:t>Huemer and Vollrath (2011) conducted short i</w:t>
      </w:r>
      <w:r w:rsidR="00BD6119">
        <w:t xml:space="preserve">nterviews with drivers at service stations </w:t>
      </w:r>
      <w:r w:rsidR="00796F9F">
        <w:t>which</w:t>
      </w:r>
      <w:r w:rsidR="00BD6119">
        <w:t xml:space="preserve"> probe</w:t>
      </w:r>
      <w:r w:rsidR="005F50B6">
        <w:t>d</w:t>
      </w:r>
      <w:r w:rsidR="00BD6119">
        <w:t xml:space="preserve"> into </w:t>
      </w:r>
      <w:r>
        <w:t>their engagement with</w:t>
      </w:r>
      <w:r w:rsidR="00BD6119">
        <w:t xml:space="preserve"> secondary ta</w:t>
      </w:r>
      <w:r>
        <w:t xml:space="preserve">sks in their most recent drive. </w:t>
      </w:r>
      <w:r w:rsidR="009E7984">
        <w:t xml:space="preserve">While </w:t>
      </w:r>
      <w:r w:rsidR="00BD6119">
        <w:t>face-to-face communication of this format allowed drivers to dictate their behaviour in an open manner</w:t>
      </w:r>
      <w:r w:rsidR="00A14E24">
        <w:t>,</w:t>
      </w:r>
      <w:r w:rsidR="00BD6119">
        <w:t xml:space="preserve"> the large sample </w:t>
      </w:r>
      <w:r w:rsidR="00C12F6B">
        <w:t xml:space="preserve">(289 drivers) </w:t>
      </w:r>
      <w:r w:rsidR="00BD6119">
        <w:t>meant that interviews only lasted 5</w:t>
      </w:r>
      <w:r w:rsidR="005F50B6">
        <w:t xml:space="preserve"> </w:t>
      </w:r>
      <w:r w:rsidR="00BD6119">
        <w:t>minutes and only sought to determine the prevalence of secondary task activity</w:t>
      </w:r>
      <w:r w:rsidR="00A14E24">
        <w:t xml:space="preserve"> in the most recent trips taken by drivers</w:t>
      </w:r>
      <w:r w:rsidR="00BD6119">
        <w:t xml:space="preserve">. </w:t>
      </w:r>
      <w:r w:rsidR="00A4123E">
        <w:t>The only other research to the authors knowledge</w:t>
      </w:r>
      <w:r w:rsidR="00A84253">
        <w:t xml:space="preserve"> that has atte</w:t>
      </w:r>
      <w:r w:rsidR="0024373E">
        <w:t xml:space="preserve">mpted to probe further into </w:t>
      </w:r>
      <w:r w:rsidR="00A84253">
        <w:t>decision</w:t>
      </w:r>
      <w:r w:rsidR="0024373E">
        <w:t>s</w:t>
      </w:r>
      <w:r w:rsidR="00A84253">
        <w:t xml:space="preserve"> to engage</w:t>
      </w:r>
      <w:r w:rsidR="0024373E">
        <w:t>,</w:t>
      </w:r>
      <w:r w:rsidR="00A84253">
        <w:t xml:space="preserve"> using in-depth qualitative measures</w:t>
      </w:r>
      <w:r w:rsidR="0024373E">
        <w:t>,</w:t>
      </w:r>
      <w:r w:rsidR="00A84253">
        <w:t xml:space="preserve"> was </w:t>
      </w:r>
      <w:r w:rsidR="00437A6E">
        <w:t xml:space="preserve">a focus group study by </w:t>
      </w:r>
      <w:r w:rsidR="00D11E3B">
        <w:t>Lerner and</w:t>
      </w:r>
      <w:r w:rsidR="00EC4292">
        <w:t xml:space="preserve"> Boyd</w:t>
      </w:r>
      <w:r w:rsidR="00EE77E5">
        <w:t>, (</w:t>
      </w:r>
      <w:r w:rsidR="00EE77E5" w:rsidRPr="008F37CE">
        <w:t>2005)</w:t>
      </w:r>
      <w:r w:rsidR="00437A6E" w:rsidRPr="008F37CE">
        <w:t>. They</w:t>
      </w:r>
      <w:r w:rsidR="00437A6E">
        <w:t xml:space="preserve"> </w:t>
      </w:r>
      <w:r w:rsidR="00C12F6B">
        <w:t>conducted</w:t>
      </w:r>
      <w:r w:rsidR="00437A6E">
        <w:t xml:space="preserve"> focus </w:t>
      </w:r>
      <w:r w:rsidR="00437A6E" w:rsidRPr="007E1EFE">
        <w:t>group</w:t>
      </w:r>
      <w:r w:rsidR="009E7984" w:rsidRPr="007E1EFE">
        <w:t xml:space="preserve">s </w:t>
      </w:r>
      <w:r w:rsidR="00C12F6B">
        <w:t>with drivers from</w:t>
      </w:r>
      <w:r w:rsidR="00A91389" w:rsidRPr="007E1EFE">
        <w:t xml:space="preserve"> </w:t>
      </w:r>
      <w:r w:rsidR="009E7984" w:rsidRPr="007E1EFE">
        <w:t xml:space="preserve">different </w:t>
      </w:r>
      <w:r w:rsidR="00A91389" w:rsidRPr="007E1EFE">
        <w:t>age groups</w:t>
      </w:r>
      <w:r w:rsidR="009E7984" w:rsidRPr="007E1EFE">
        <w:t xml:space="preserve"> (teen</w:t>
      </w:r>
      <w:r w:rsidR="007E1EFE" w:rsidRPr="007E1EFE">
        <w:t xml:space="preserve"> 16-18yrs</w:t>
      </w:r>
      <w:r w:rsidR="009E7984" w:rsidRPr="007E1EFE">
        <w:t>, young</w:t>
      </w:r>
      <w:r w:rsidR="007E1EFE" w:rsidRPr="007E1EFE">
        <w:t xml:space="preserve"> 18-24yrs</w:t>
      </w:r>
      <w:r w:rsidR="009E7984" w:rsidRPr="007E1EFE">
        <w:t xml:space="preserve">, middle </w:t>
      </w:r>
      <w:r w:rsidR="007E1EFE" w:rsidRPr="007E1EFE">
        <w:t xml:space="preserve">25-59yrs </w:t>
      </w:r>
      <w:r w:rsidR="009E7984" w:rsidRPr="007E1EFE">
        <w:t>and older</w:t>
      </w:r>
      <w:r w:rsidR="007E1EFE" w:rsidRPr="007E1EFE">
        <w:t xml:space="preserve"> 60+</w:t>
      </w:r>
      <w:r w:rsidR="009E7984" w:rsidRPr="007E1EFE">
        <w:t>)</w:t>
      </w:r>
      <w:r w:rsidR="00437A6E" w:rsidRPr="007E1EFE">
        <w:t xml:space="preserve"> </w:t>
      </w:r>
      <w:r w:rsidR="009E7984" w:rsidRPr="007E1EFE">
        <w:t>to discuss</w:t>
      </w:r>
      <w:r w:rsidR="009E7984">
        <w:t xml:space="preserve"> their willingness to engage with a variety </w:t>
      </w:r>
      <w:r w:rsidR="00C12F6B">
        <w:t>of</w:t>
      </w:r>
      <w:r w:rsidR="009E7984">
        <w:t xml:space="preserve"> technologies including a sat-nav, mobile phone and </w:t>
      </w:r>
      <w:r>
        <w:t>a personal digital assistant</w:t>
      </w:r>
      <w:r w:rsidR="009E7984">
        <w:t>. The</w:t>
      </w:r>
      <w:r w:rsidR="00A91389">
        <w:t>y</w:t>
      </w:r>
      <w:r w:rsidR="009E7984">
        <w:t xml:space="preserve"> found d</w:t>
      </w:r>
      <w:r w:rsidR="00C7367D">
        <w:t xml:space="preserve">rivers were primarily </w:t>
      </w:r>
      <w:r w:rsidR="009E7984">
        <w:t>concerned with their motivation</w:t>
      </w:r>
      <w:r w:rsidR="00C7367D">
        <w:t xml:space="preserve"> to perform the task</w:t>
      </w:r>
      <w:r w:rsidR="00A91389">
        <w:t xml:space="preserve"> </w:t>
      </w:r>
      <w:r w:rsidR="009E7984">
        <w:t xml:space="preserve">(Lerner </w:t>
      </w:r>
      <w:r w:rsidR="00EC4292">
        <w:t>&amp; Boyd</w:t>
      </w:r>
      <w:r w:rsidR="009E7984">
        <w:t xml:space="preserve">, 2005). Interestingly, </w:t>
      </w:r>
      <w:r w:rsidR="0024373E">
        <w:t>it was</w:t>
      </w:r>
      <w:r w:rsidR="00796F9F">
        <w:t xml:space="preserve"> found that </w:t>
      </w:r>
      <w:r w:rsidR="009E7984">
        <w:t>drivers state</w:t>
      </w:r>
      <w:r w:rsidR="00796F9F">
        <w:t>d</w:t>
      </w:r>
      <w:r w:rsidR="00C7367D">
        <w:t xml:space="preserve"> hand-held mobile phone use to be safe to perform under most </w:t>
      </w:r>
      <w:r w:rsidR="009E7984">
        <w:t xml:space="preserve">driving </w:t>
      </w:r>
      <w:r w:rsidR="00C7367D">
        <w:t xml:space="preserve">conditions </w:t>
      </w:r>
      <w:r w:rsidR="004D4803">
        <w:t xml:space="preserve">and that they were </w:t>
      </w:r>
      <w:r w:rsidR="00C7367D">
        <w:t>motivated by social factors such as</w:t>
      </w:r>
      <w:r w:rsidR="001458AB">
        <w:t xml:space="preserve"> the</w:t>
      </w:r>
      <w:r w:rsidR="00C7367D">
        <w:t xml:space="preserve"> use of their personal time. </w:t>
      </w:r>
      <w:r w:rsidR="008F37CE">
        <w:t>T</w:t>
      </w:r>
      <w:r w:rsidR="00D02A5A">
        <w:t xml:space="preserve">his is in contrast to more recent </w:t>
      </w:r>
      <w:r w:rsidR="001458AB">
        <w:t>reports</w:t>
      </w:r>
      <w:r w:rsidR="00D02A5A">
        <w:t xml:space="preserve"> that have identified that drivers rat</w:t>
      </w:r>
      <w:r w:rsidR="00A91389">
        <w:t xml:space="preserve">e mobile phone tasks to be high </w:t>
      </w:r>
      <w:r w:rsidR="00D02A5A">
        <w:t>risk and dang</w:t>
      </w:r>
      <w:r w:rsidR="008F37CE">
        <w:t xml:space="preserve">erous (e.g. Young &amp; </w:t>
      </w:r>
      <w:r w:rsidR="006354A4">
        <w:t>Lenné</w:t>
      </w:r>
      <w:r w:rsidR="008F37CE">
        <w:t>, 2010</w:t>
      </w:r>
      <w:r w:rsidR="00A91389">
        <w:t>)</w:t>
      </w:r>
      <w:r w:rsidR="001458AB">
        <w:t xml:space="preserve">. </w:t>
      </w:r>
      <w:r w:rsidR="00D4490C">
        <w:t xml:space="preserve">This </w:t>
      </w:r>
      <w:r w:rsidR="00C56A71">
        <w:t>may</w:t>
      </w:r>
      <w:r w:rsidR="00D4490C">
        <w:t xml:space="preserve"> be explained by the fact that </w:t>
      </w:r>
      <w:r w:rsidR="00A91389">
        <w:t>Le</w:t>
      </w:r>
      <w:r w:rsidR="00375631">
        <w:t>r</w:t>
      </w:r>
      <w:r w:rsidR="00A91389">
        <w:t xml:space="preserve">ner </w:t>
      </w:r>
      <w:r w:rsidR="00EC4292">
        <w:t xml:space="preserve">and Boyd </w:t>
      </w:r>
      <w:r w:rsidR="00A91389">
        <w:t>(2005) conducted their</w:t>
      </w:r>
      <w:r w:rsidR="00D02A5A">
        <w:t xml:space="preserve"> focus groups </w:t>
      </w:r>
      <w:r w:rsidR="00E641BE">
        <w:t>with participants from Washing</w:t>
      </w:r>
      <w:r w:rsidR="00171255">
        <w:t>ton</w:t>
      </w:r>
      <w:r w:rsidR="00E641BE">
        <w:t xml:space="preserve"> D.C in the</w:t>
      </w:r>
      <w:r w:rsidR="00A50F34">
        <w:t xml:space="preserve"> USA in 2002</w:t>
      </w:r>
      <w:r w:rsidR="00690B23">
        <w:t>,</w:t>
      </w:r>
      <w:r w:rsidR="00A50F34">
        <w:t xml:space="preserve"> where </w:t>
      </w:r>
      <w:r w:rsidR="00690B23">
        <w:t xml:space="preserve">hand-held </w:t>
      </w:r>
      <w:r w:rsidR="00A50F34">
        <w:t>mobile phone</w:t>
      </w:r>
      <w:r w:rsidR="00A91389">
        <w:t xml:space="preserve"> use while driving</w:t>
      </w:r>
      <w:r w:rsidR="00A50F34">
        <w:t xml:space="preserve"> </w:t>
      </w:r>
      <w:r w:rsidR="00A91389">
        <w:t>was</w:t>
      </w:r>
      <w:r w:rsidR="00A50F34">
        <w:t xml:space="preserve"> </w:t>
      </w:r>
      <w:r w:rsidR="001679E1">
        <w:t xml:space="preserve">not </w:t>
      </w:r>
      <w:r w:rsidR="00E641BE">
        <w:t>restricted until 2004</w:t>
      </w:r>
      <w:r w:rsidR="00A91389">
        <w:t>. Furthermore, t</w:t>
      </w:r>
      <w:r w:rsidR="00911592">
        <w:t xml:space="preserve">he use of focus groups may have facilitated social biases in what </w:t>
      </w:r>
      <w:r w:rsidR="00BC175B">
        <w:t xml:space="preserve">participants </w:t>
      </w:r>
      <w:r w:rsidR="00911592">
        <w:t>reve</w:t>
      </w:r>
      <w:r w:rsidR="00725724">
        <w:t>a</w:t>
      </w:r>
      <w:r w:rsidR="00BC175B">
        <w:t xml:space="preserve">l with </w:t>
      </w:r>
      <w:r w:rsidR="00241447">
        <w:t>normative</w:t>
      </w:r>
      <w:r w:rsidR="00BC175B">
        <w:t xml:space="preserve">, </w:t>
      </w:r>
      <w:r w:rsidR="00241447">
        <w:t>cultural</w:t>
      </w:r>
      <w:r w:rsidR="00BC175B">
        <w:t xml:space="preserve"> and dominance bias playing a role</w:t>
      </w:r>
      <w:r w:rsidR="00241447">
        <w:t xml:space="preserve"> (Smithson, 2000)</w:t>
      </w:r>
      <w:r w:rsidR="00911592">
        <w:t xml:space="preserve">. </w:t>
      </w:r>
      <w:r w:rsidR="00690B23">
        <w:t>A more up to date in-depth qualitative analysis is</w:t>
      </w:r>
      <w:r w:rsidR="001458AB">
        <w:t xml:space="preserve"> therefore</w:t>
      </w:r>
      <w:r w:rsidR="00690B23">
        <w:t xml:space="preserve"> required</w:t>
      </w:r>
      <w:r w:rsidR="003C627D">
        <w:t xml:space="preserve"> to understand the decision processes of drivers when faced with modern technologies</w:t>
      </w:r>
      <w:r w:rsidR="0078352C">
        <w:t xml:space="preserve"> in the current socio</w:t>
      </w:r>
      <w:r w:rsidR="00A91389">
        <w:t>technical climate</w:t>
      </w:r>
      <w:r w:rsidR="001458AB">
        <w:t xml:space="preserve"> and why they may, or may not, be motivated to </w:t>
      </w:r>
      <w:r w:rsidR="00D4490C">
        <w:t xml:space="preserve">engage with </w:t>
      </w:r>
      <w:r w:rsidR="001458AB">
        <w:t>distract</w:t>
      </w:r>
      <w:r w:rsidR="00D4490C">
        <w:t>ions</w:t>
      </w:r>
      <w:r w:rsidR="00690B23">
        <w:t xml:space="preserve">. </w:t>
      </w:r>
    </w:p>
    <w:p w14:paraId="689094EF" w14:textId="77777777" w:rsidR="000A7BDF" w:rsidRDefault="000A7BDF" w:rsidP="00156AF9">
      <w:pPr>
        <w:spacing w:line="360" w:lineRule="auto"/>
        <w:jc w:val="both"/>
      </w:pPr>
    </w:p>
    <w:p w14:paraId="1FB7E2DB" w14:textId="27A97B51" w:rsidR="009B49CD" w:rsidRDefault="003D3133" w:rsidP="00156AF9">
      <w:pPr>
        <w:spacing w:line="360" w:lineRule="auto"/>
        <w:jc w:val="both"/>
      </w:pPr>
      <w:r>
        <w:t xml:space="preserve">This paper </w:t>
      </w:r>
      <w:r w:rsidR="00AA32BB">
        <w:t>presents findings</w:t>
      </w:r>
      <w:r w:rsidR="00941E1A">
        <w:t xml:space="preserve"> </w:t>
      </w:r>
      <w:r w:rsidR="00712620">
        <w:t xml:space="preserve">from a semi-structured interview </w:t>
      </w:r>
      <w:r w:rsidR="00AA32BB">
        <w:t xml:space="preserve">study </w:t>
      </w:r>
      <w:r w:rsidR="00712620">
        <w:t>with drivers on their engagement wit</w:t>
      </w:r>
      <w:r w:rsidR="00C54907">
        <w:t>h different tec</w:t>
      </w:r>
      <w:r w:rsidR="00C54907" w:rsidRPr="002B6877">
        <w:t xml:space="preserve">hnological tasks. </w:t>
      </w:r>
      <w:r w:rsidR="005B6076" w:rsidRPr="002B6877">
        <w:t>It is the first interview based study used to determine the drivers</w:t>
      </w:r>
      <w:r w:rsidR="00FC16D5" w:rsidRPr="002B6877">
        <w:t>’</w:t>
      </w:r>
      <w:r w:rsidR="005B6076" w:rsidRPr="002B6877">
        <w:t xml:space="preserve"> views and </w:t>
      </w:r>
      <w:r w:rsidR="00C64CA2" w:rsidRPr="002B6877">
        <w:t xml:space="preserve">general usage </w:t>
      </w:r>
      <w:r w:rsidR="005B6076" w:rsidRPr="002B6877">
        <w:t>behaviours relating to a variety of technological distractions</w:t>
      </w:r>
      <w:r w:rsidR="00C64CA2" w:rsidRPr="002B6877">
        <w:t>,</w:t>
      </w:r>
      <w:r w:rsidR="005B6076" w:rsidRPr="002B6877">
        <w:t xml:space="preserve"> not just mobile phones </w:t>
      </w:r>
      <w:r w:rsidR="00911592" w:rsidRPr="002B6877">
        <w:t>or</w:t>
      </w:r>
      <w:r w:rsidR="005B6076" w:rsidRPr="002B6877">
        <w:t xml:space="preserve"> the most recent </w:t>
      </w:r>
      <w:r w:rsidR="00911592" w:rsidRPr="002B6877">
        <w:t>journey</w:t>
      </w:r>
      <w:r w:rsidR="005B6076" w:rsidRPr="002B6877">
        <w:t xml:space="preserve">. </w:t>
      </w:r>
      <w:r w:rsidR="002F4B0B">
        <w:t>It aimed</w:t>
      </w:r>
      <w:r w:rsidR="002B6877" w:rsidRPr="002B6877">
        <w:t xml:space="preserve"> to understand both </w:t>
      </w:r>
      <w:r w:rsidR="002B6877" w:rsidRPr="002B6877">
        <w:rPr>
          <w:i/>
        </w:rPr>
        <w:t>what</w:t>
      </w:r>
      <w:r w:rsidR="002B6877" w:rsidRPr="002B6877">
        <w:t xml:space="preserve"> technological tasks drivers engage with and </w:t>
      </w:r>
      <w:r w:rsidR="002B6877" w:rsidRPr="002B6877">
        <w:rPr>
          <w:i/>
        </w:rPr>
        <w:t>why</w:t>
      </w:r>
      <w:r w:rsidR="002B6877" w:rsidRPr="002B6877">
        <w:t xml:space="preserve">. </w:t>
      </w:r>
      <w:r w:rsidR="002F4B0B">
        <w:t>T</w:t>
      </w:r>
      <w:r w:rsidR="005B6076" w:rsidRPr="002B6877">
        <w:t xml:space="preserve">he use of </w:t>
      </w:r>
      <w:r w:rsidR="00911963" w:rsidRPr="002B6877">
        <w:t>sem</w:t>
      </w:r>
      <w:r w:rsidR="00BC175B" w:rsidRPr="002B6877">
        <w:t>i</w:t>
      </w:r>
      <w:r w:rsidR="00911963" w:rsidRPr="002B6877">
        <w:t xml:space="preserve">-structured </w:t>
      </w:r>
      <w:r w:rsidR="005B6076" w:rsidRPr="002B6877">
        <w:t xml:space="preserve">interviews </w:t>
      </w:r>
      <w:r w:rsidR="00A4123E">
        <w:t xml:space="preserve">has been neglected in the study of driver distraction, yet the interviews conducted within this research </w:t>
      </w:r>
      <w:r w:rsidR="005B6076" w:rsidRPr="002B6877">
        <w:t xml:space="preserve">enabled drivers to detail </w:t>
      </w:r>
      <w:r w:rsidR="002B6877" w:rsidRPr="002B6877">
        <w:t>their decision</w:t>
      </w:r>
      <w:r w:rsidR="001679E1">
        <w:t>-making</w:t>
      </w:r>
      <w:r w:rsidR="002B6877" w:rsidRPr="002B6877">
        <w:t xml:space="preserve"> process</w:t>
      </w:r>
      <w:r w:rsidR="002F4B0B">
        <w:t>es</w:t>
      </w:r>
      <w:r w:rsidR="002B6877" w:rsidRPr="002B6877">
        <w:t xml:space="preserve"> when faced with different technological tasks while driving</w:t>
      </w:r>
      <w:r w:rsidR="00A4123E">
        <w:t xml:space="preserve">. </w:t>
      </w:r>
      <w:r w:rsidR="0024373E">
        <w:t xml:space="preserve">To </w:t>
      </w:r>
      <w:r w:rsidR="004E4A05">
        <w:t>help mitigate the</w:t>
      </w:r>
      <w:r w:rsidR="0024373E">
        <w:t xml:space="preserve"> </w:t>
      </w:r>
      <w:r w:rsidR="004E4A05">
        <w:t>limitations of a smaller</w:t>
      </w:r>
      <w:r w:rsidR="0024373E">
        <w:t xml:space="preserve"> sample size</w:t>
      </w:r>
      <w:r w:rsidR="004E4A05">
        <w:t>,</w:t>
      </w:r>
      <w:r w:rsidR="0024373E">
        <w:t xml:space="preserve"> the interview data is supplemented with data from an online survey to </w:t>
      </w:r>
      <w:r w:rsidR="004E4A05">
        <w:t>assess</w:t>
      </w:r>
      <w:r w:rsidR="0024373E">
        <w:t xml:space="preserve"> the representation of the drivers sampled in the interview study</w:t>
      </w:r>
      <w:r w:rsidR="00A4123E">
        <w:t xml:space="preserve"> to a larger population of drivers</w:t>
      </w:r>
      <w:r w:rsidR="0024373E">
        <w:t xml:space="preserve">. </w:t>
      </w:r>
      <w:r w:rsidR="00156AF9" w:rsidRPr="002B6877">
        <w:t>The</w:t>
      </w:r>
      <w:r w:rsidR="00156AF9">
        <w:t xml:space="preserve"> </w:t>
      </w:r>
      <w:r w:rsidR="00911963">
        <w:t>role</w:t>
      </w:r>
      <w:r w:rsidR="003A14BA">
        <w:t xml:space="preserve"> of age, gender and road</w:t>
      </w:r>
      <w:r w:rsidR="00156AF9">
        <w:t xml:space="preserve">way environment were explored due to evidence in the literature that suggests these to </w:t>
      </w:r>
      <w:r w:rsidR="00712620">
        <w:t>be prominent factors implicating</w:t>
      </w:r>
      <w:r w:rsidR="00156AF9">
        <w:t xml:space="preserve"> driver distraction and technology engagement</w:t>
      </w:r>
      <w:r w:rsidR="00911963">
        <w:t xml:space="preserve"> (e.g. </w:t>
      </w:r>
      <w:r w:rsidR="00EB1216">
        <w:t>Pöysti</w:t>
      </w:r>
      <w:r w:rsidR="00911963">
        <w:t xml:space="preserve"> et al, 2005; Horberry et al </w:t>
      </w:r>
      <w:r w:rsidR="000A3FFA">
        <w:t>2006</w:t>
      </w:r>
      <w:r w:rsidR="00911963">
        <w:t>; McEvoy et al, 2006</w:t>
      </w:r>
      <w:r w:rsidR="001679E1">
        <w:t>; Pope et al, 2017</w:t>
      </w:r>
      <w:r w:rsidR="00911963">
        <w:t>)</w:t>
      </w:r>
      <w:r w:rsidR="00156AF9">
        <w:t>.</w:t>
      </w:r>
    </w:p>
    <w:p w14:paraId="56AEDDD3" w14:textId="5C8B4727" w:rsidR="008C2118" w:rsidRDefault="00832F58" w:rsidP="005917B5">
      <w:pPr>
        <w:pStyle w:val="Heading1"/>
      </w:pPr>
      <w:r w:rsidRPr="00AF0C12">
        <w:t xml:space="preserve">2. </w:t>
      </w:r>
      <w:r w:rsidR="008C2118" w:rsidRPr="00AF0C12">
        <w:t>Method</w:t>
      </w:r>
    </w:p>
    <w:p w14:paraId="63C321EA" w14:textId="7110B8B4" w:rsidR="00F90C9B" w:rsidRPr="003971CB" w:rsidRDefault="00DD3B57" w:rsidP="003971CB">
      <w:pPr>
        <w:spacing w:line="360" w:lineRule="auto"/>
        <w:jc w:val="both"/>
      </w:pPr>
      <w:r>
        <w:t xml:space="preserve">A trade off between the in-depth data analysis </w:t>
      </w:r>
      <w:r w:rsidR="00D52C5D">
        <w:t>of complex open-</w:t>
      </w:r>
      <w:r>
        <w:t xml:space="preserve">ended qualitative methods and the sample size had to be made, with </w:t>
      </w:r>
      <w:r w:rsidR="00375631">
        <w:t xml:space="preserve">lengthy </w:t>
      </w:r>
      <w:r>
        <w:t xml:space="preserve">interview data unable to be </w:t>
      </w:r>
      <w:r w:rsidR="00375631">
        <w:t>collected and analysed in great detail from</w:t>
      </w:r>
      <w:r>
        <w:t xml:space="preserve"> the large samples that may attributed to online surveys.</w:t>
      </w:r>
      <w:r w:rsidR="00375631">
        <w:t xml:space="preserve"> The use of a smaller sample size allo</w:t>
      </w:r>
      <w:r w:rsidR="00FE4E42">
        <w:t>ws</w:t>
      </w:r>
      <w:r w:rsidR="00375631">
        <w:t xml:space="preserve"> for an in-depth understanding of a small group of </w:t>
      </w:r>
      <w:r w:rsidR="00140DCF">
        <w:t>participants</w:t>
      </w:r>
      <w:r w:rsidR="00375631">
        <w:t xml:space="preserve"> to explore the reasoning behind </w:t>
      </w:r>
      <w:r w:rsidR="00140DCF">
        <w:t>their behaviour</w:t>
      </w:r>
      <w:r w:rsidR="00375631">
        <w:t xml:space="preserve"> in great</w:t>
      </w:r>
      <w:r w:rsidR="004E3491">
        <w:t>er</w:t>
      </w:r>
      <w:r w:rsidR="00375631">
        <w:t xml:space="preserve"> detail (e.g. Dixon et al, 2017). </w:t>
      </w:r>
      <w:r w:rsidR="00FE4E42">
        <w:t>T</w:t>
      </w:r>
      <w:r w:rsidR="00991D66">
        <w:t xml:space="preserve">o determine if the sample </w:t>
      </w:r>
      <w:r w:rsidR="00F90C9B">
        <w:t>in the interview study were representative of those from a large</w:t>
      </w:r>
      <w:r>
        <w:t>r</w:t>
      </w:r>
      <w:r w:rsidR="00F90C9B">
        <w:t xml:space="preserve"> </w:t>
      </w:r>
      <w:r>
        <w:t>population</w:t>
      </w:r>
      <w:r w:rsidR="00F90C9B">
        <w:t>, d</w:t>
      </w:r>
      <w:r w:rsidR="00991D66">
        <w:t xml:space="preserve">ata </w:t>
      </w:r>
      <w:r w:rsidR="003971CB" w:rsidRPr="003971CB">
        <w:t xml:space="preserve">from </w:t>
      </w:r>
      <w:r w:rsidR="00991D66">
        <w:t>the likelihood of engaging ratings i</w:t>
      </w:r>
      <w:r w:rsidR="003971CB" w:rsidRPr="003971CB">
        <w:t>n</w:t>
      </w:r>
      <w:r w:rsidR="00991D66">
        <w:t xml:space="preserve"> the</w:t>
      </w:r>
      <w:r w:rsidR="003971CB" w:rsidRPr="003971CB">
        <w:t xml:space="preserve"> online survey</w:t>
      </w:r>
      <w:r w:rsidR="00991D66">
        <w:t xml:space="preserve"> </w:t>
      </w:r>
      <w:r w:rsidR="003971CB" w:rsidRPr="003971CB">
        <w:t xml:space="preserve">was used </w:t>
      </w:r>
      <w:r w:rsidR="00F90C9B">
        <w:t>as a comparison</w:t>
      </w:r>
      <w:r w:rsidR="003971CB" w:rsidRPr="003971CB">
        <w:t>.</w:t>
      </w:r>
      <w:r w:rsidR="001E5CD4">
        <w:t xml:space="preserve"> As technological </w:t>
      </w:r>
      <w:r w:rsidR="007E1EFE">
        <w:t>developments</w:t>
      </w:r>
      <w:r w:rsidR="00F90C9B">
        <w:t xml:space="preserve"> are rapid, the use of data collected from UK drivers who are exposed to the same climate of technological development and enforcement of legislation were sought as a</w:t>
      </w:r>
      <w:r w:rsidR="005C43DE">
        <w:t>n</w:t>
      </w:r>
      <w:r w:rsidR="00F90C9B">
        <w:t xml:space="preserve"> acceptable comparison.</w:t>
      </w:r>
      <w:r w:rsidR="003971CB" w:rsidRPr="003971CB">
        <w:t xml:space="preserve"> Although surveys are limited by their inability to infer in-depth kno</w:t>
      </w:r>
      <w:r w:rsidR="00DC6C24">
        <w:t>wledge on the drivers’ decision-making process</w:t>
      </w:r>
      <w:r w:rsidR="003971CB" w:rsidRPr="003971CB">
        <w:t xml:space="preserve"> they can be utilised to sample a broader range of UK drivers to determine if the participants use of technology is representative of a broader ranger of drivers.</w:t>
      </w:r>
      <w:r w:rsidR="00F90C9B">
        <w:t xml:space="preserve"> The method</w:t>
      </w:r>
      <w:r w:rsidR="004E3491">
        <w:t xml:space="preserve">s used for </w:t>
      </w:r>
      <w:r w:rsidR="00F90C9B">
        <w:t>both the</w:t>
      </w:r>
      <w:r w:rsidR="00F54B25">
        <w:t xml:space="preserve"> semi-structured</w:t>
      </w:r>
      <w:r w:rsidR="00F90C9B">
        <w:t xml:space="preserve"> interviews and online survey are detailed below. </w:t>
      </w:r>
    </w:p>
    <w:p w14:paraId="7B187B4A" w14:textId="77777777" w:rsidR="00AC1CB5" w:rsidRDefault="00AC1CB5" w:rsidP="00EA0D78"/>
    <w:p w14:paraId="104C0E94" w14:textId="082A195A" w:rsidR="00870B84" w:rsidRDefault="00832F58" w:rsidP="005917B5">
      <w:pPr>
        <w:pStyle w:val="Heading2"/>
      </w:pPr>
      <w:r>
        <w:t xml:space="preserve">2.1 </w:t>
      </w:r>
      <w:r w:rsidR="004E4A05">
        <w:t>Semi-structured interview study</w:t>
      </w:r>
    </w:p>
    <w:p w14:paraId="6F68792C" w14:textId="0AC76A92" w:rsidR="003971CB" w:rsidRPr="003971CB" w:rsidRDefault="00F90C9B" w:rsidP="003971CB">
      <w:pPr>
        <w:pStyle w:val="Heading3"/>
      </w:pPr>
      <w:r>
        <w:t>2.1.1 Interview participants</w:t>
      </w:r>
    </w:p>
    <w:p w14:paraId="6B5AB506" w14:textId="4E8B0D06" w:rsidR="00612BAB" w:rsidRDefault="00506AD5" w:rsidP="00345818">
      <w:pPr>
        <w:spacing w:line="360" w:lineRule="auto"/>
        <w:jc w:val="both"/>
      </w:pPr>
      <w:r>
        <w:t>Thirty licensed UK drivers</w:t>
      </w:r>
      <w:r w:rsidR="002452FC">
        <w:t xml:space="preserve"> were recruited </w:t>
      </w:r>
      <w:r w:rsidRPr="00427783">
        <w:t>across three age categories (18-30</w:t>
      </w:r>
      <w:r w:rsidR="00156AF9">
        <w:t>yrs</w:t>
      </w:r>
      <w:r w:rsidRPr="00427783">
        <w:t>, 31-49</w:t>
      </w:r>
      <w:r w:rsidR="00156AF9">
        <w:t>yrs</w:t>
      </w:r>
      <w:r w:rsidRPr="00427783">
        <w:t>, 50-65</w:t>
      </w:r>
      <w:r w:rsidR="00156AF9">
        <w:t>yrs</w:t>
      </w:r>
      <w:r w:rsidRPr="00427783">
        <w:t>)</w:t>
      </w:r>
      <w:r w:rsidR="00422EAF">
        <w:t>.</w:t>
      </w:r>
      <w:r w:rsidR="00156AF9">
        <w:t xml:space="preserve"> These age categories were based on the findings from McEvoy et al (2006) who looked at age effects on engagement with distracting activities using survey methodology.</w:t>
      </w:r>
      <w:r w:rsidR="00E14883">
        <w:t xml:space="preserve"> The </w:t>
      </w:r>
      <w:r w:rsidR="00DF7503">
        <w:t xml:space="preserve">participant </w:t>
      </w:r>
      <w:r w:rsidR="002D58E4">
        <w:t xml:space="preserve">demographics </w:t>
      </w:r>
      <w:r w:rsidR="00DF7503">
        <w:t>are</w:t>
      </w:r>
      <w:r w:rsidR="002D58E4">
        <w:t xml:space="preserve"> </w:t>
      </w:r>
      <w:r w:rsidR="002D58E4" w:rsidRPr="00156AF9">
        <w:t>detail</w:t>
      </w:r>
      <w:r w:rsidR="009B1B7F" w:rsidRPr="00156AF9">
        <w:t>ed</w:t>
      </w:r>
      <w:r w:rsidR="002D58E4" w:rsidRPr="00156AF9">
        <w:t xml:space="preserve"> in Table </w:t>
      </w:r>
      <w:r w:rsidR="00156AF9" w:rsidRPr="00156AF9">
        <w:t>1</w:t>
      </w:r>
      <w:r w:rsidR="002D58E4" w:rsidRPr="00156AF9">
        <w:t>.</w:t>
      </w:r>
      <w:r w:rsidR="001116A6" w:rsidRPr="00156AF9">
        <w:t xml:space="preserve"> To </w:t>
      </w:r>
      <w:r w:rsidR="001116A6">
        <w:t>be eligible to take part in the study</w:t>
      </w:r>
      <w:r w:rsidR="00DF7503">
        <w:t>,</w:t>
      </w:r>
      <w:r w:rsidR="001116A6">
        <w:t xml:space="preserve"> participants were required to hold a full driving license, have at least 1 year</w:t>
      </w:r>
      <w:r w:rsidR="00D42802">
        <w:t xml:space="preserve"> of</w:t>
      </w:r>
      <w:r w:rsidR="001116A6">
        <w:t xml:space="preserve"> experience driving on UK roads and </w:t>
      </w:r>
      <w:r w:rsidR="00F90C9B">
        <w:t>drive</w:t>
      </w:r>
      <w:r w:rsidR="00DA779F">
        <w:t xml:space="preserve"> </w:t>
      </w:r>
      <w:r w:rsidR="001116A6">
        <w:t>frequent</w:t>
      </w:r>
      <w:r w:rsidR="00F90C9B">
        <w:t>ly</w:t>
      </w:r>
      <w:r w:rsidR="001116A6">
        <w:t xml:space="preserve"> </w:t>
      </w:r>
      <w:r w:rsidR="00F90C9B">
        <w:t>(</w:t>
      </w:r>
      <w:r w:rsidR="001116A6">
        <w:t>on a weekly basis</w:t>
      </w:r>
      <w:r w:rsidR="00F90C9B">
        <w:t>)</w:t>
      </w:r>
      <w:r w:rsidR="001116A6">
        <w:t>.</w:t>
      </w:r>
      <w:r w:rsidR="001116A6" w:rsidRPr="001116A6">
        <w:t xml:space="preserve"> </w:t>
      </w:r>
      <w:r w:rsidR="001116A6" w:rsidRPr="00427783">
        <w:t>Due to the sensitive c</w:t>
      </w:r>
      <w:r w:rsidR="00DA779F">
        <w:t>ontent of the interview</w:t>
      </w:r>
      <w:r w:rsidR="004D4FBD">
        <w:t>s</w:t>
      </w:r>
      <w:r w:rsidR="001116A6" w:rsidRPr="00427783">
        <w:t xml:space="preserve"> </w:t>
      </w:r>
      <w:r w:rsidR="00DA779F">
        <w:t>(</w:t>
      </w:r>
      <w:r w:rsidR="001116A6" w:rsidRPr="00427783">
        <w:t>i.e.</w:t>
      </w:r>
      <w:r w:rsidR="00DA779F">
        <w:t xml:space="preserve"> declaration of</w:t>
      </w:r>
      <w:r w:rsidR="001116A6" w:rsidRPr="00427783">
        <w:t xml:space="preserve"> activity that may be considered illegal under UK laws, such as usi</w:t>
      </w:r>
      <w:r w:rsidR="00DA779F">
        <w:t>ng a mobile phone while driving),</w:t>
      </w:r>
      <w:r w:rsidR="001116A6" w:rsidRPr="00427783">
        <w:t xml:space="preserve"> confidentiality </w:t>
      </w:r>
      <w:r w:rsidR="00207150">
        <w:t xml:space="preserve">and anonymity </w:t>
      </w:r>
      <w:r w:rsidR="001116A6" w:rsidRPr="00427783">
        <w:t xml:space="preserve">was ensured to allow the participant to talk openly. The interview study was approved by the </w:t>
      </w:r>
      <w:r w:rsidR="00612BAB">
        <w:t>institutes Ethical Research and Governance Office</w:t>
      </w:r>
      <w:r w:rsidR="001920F1">
        <w:t xml:space="preserve"> (ERGO</w:t>
      </w:r>
      <w:r w:rsidR="001116A6" w:rsidRPr="00427783">
        <w:t xml:space="preserve"> reference: 24937). </w:t>
      </w:r>
      <w:r w:rsidR="005046E6">
        <w:tab/>
      </w:r>
    </w:p>
    <w:p w14:paraId="08606C37" w14:textId="77777777" w:rsidR="00FE4E42" w:rsidRDefault="00FE4E42" w:rsidP="00EA0D78"/>
    <w:p w14:paraId="6F3C584A" w14:textId="4943565D" w:rsidR="002D58E4" w:rsidRPr="00C7515E" w:rsidRDefault="00C961EB" w:rsidP="005917B5">
      <w:pPr>
        <w:spacing w:line="360" w:lineRule="auto"/>
        <w:jc w:val="both"/>
        <w:rPr>
          <w:color w:val="C00000"/>
        </w:rPr>
      </w:pPr>
      <w:r w:rsidRPr="00241447">
        <w:t>Table 1</w:t>
      </w:r>
      <w:r w:rsidR="00C7515E" w:rsidRPr="00241447">
        <w:t xml:space="preserve">. </w:t>
      </w:r>
      <w:r w:rsidR="008E50A7">
        <w:t xml:space="preserve">Interview </w:t>
      </w:r>
      <w:r w:rsidR="00DA779F">
        <w:t>p</w:t>
      </w:r>
      <w:r w:rsidR="00C7515E" w:rsidRPr="00241447">
        <w:t xml:space="preserve">articipant </w:t>
      </w:r>
      <w:r w:rsidR="00C7515E" w:rsidRPr="00C7515E">
        <w:t xml:space="preserve">demographic information.  </w:t>
      </w:r>
    </w:p>
    <w:tbl>
      <w:tblPr>
        <w:tblW w:w="5000" w:type="pct"/>
        <w:tblLook w:val="04A0" w:firstRow="1" w:lastRow="0" w:firstColumn="1" w:lastColumn="0" w:noHBand="0" w:noVBand="1"/>
      </w:tblPr>
      <w:tblGrid>
        <w:gridCol w:w="3830"/>
        <w:gridCol w:w="1158"/>
        <w:gridCol w:w="1329"/>
        <w:gridCol w:w="1333"/>
        <w:gridCol w:w="2198"/>
      </w:tblGrid>
      <w:tr w:rsidR="001463A3" w:rsidRPr="001463A3" w14:paraId="458885CB" w14:textId="77777777" w:rsidTr="00C85854">
        <w:trPr>
          <w:trHeight w:val="256"/>
        </w:trPr>
        <w:tc>
          <w:tcPr>
            <w:tcW w:w="1944" w:type="pct"/>
            <w:tcBorders>
              <w:top w:val="single" w:sz="4" w:space="0" w:color="auto"/>
              <w:left w:val="nil"/>
              <w:right w:val="nil"/>
            </w:tcBorders>
            <w:shd w:val="clear" w:color="auto" w:fill="auto"/>
            <w:noWrap/>
            <w:vAlign w:val="bottom"/>
          </w:tcPr>
          <w:p w14:paraId="7F2F008F" w14:textId="77777777" w:rsidR="00F90C9B" w:rsidRPr="001463A3" w:rsidRDefault="00F90C9B" w:rsidP="005917B5">
            <w:pPr>
              <w:rPr>
                <w:rFonts w:eastAsia="Times New Roman"/>
                <w:b/>
                <w:color w:val="000000"/>
                <w:sz w:val="21"/>
              </w:rPr>
            </w:pPr>
          </w:p>
        </w:tc>
        <w:tc>
          <w:tcPr>
            <w:tcW w:w="588" w:type="pct"/>
            <w:tcBorders>
              <w:top w:val="single" w:sz="4" w:space="0" w:color="auto"/>
              <w:left w:val="nil"/>
              <w:right w:val="nil"/>
            </w:tcBorders>
            <w:shd w:val="clear" w:color="auto" w:fill="auto"/>
            <w:noWrap/>
            <w:vAlign w:val="bottom"/>
          </w:tcPr>
          <w:p w14:paraId="49356C47" w14:textId="77777777" w:rsidR="00F90C9B" w:rsidRPr="001463A3" w:rsidRDefault="00F90C9B" w:rsidP="005917B5">
            <w:pPr>
              <w:rPr>
                <w:rFonts w:eastAsia="Times New Roman"/>
                <w:b/>
                <w:color w:val="000000"/>
                <w:sz w:val="21"/>
              </w:rPr>
            </w:pPr>
          </w:p>
        </w:tc>
        <w:tc>
          <w:tcPr>
            <w:tcW w:w="2468" w:type="pct"/>
            <w:gridSpan w:val="3"/>
            <w:tcBorders>
              <w:top w:val="single" w:sz="4" w:space="0" w:color="auto"/>
              <w:left w:val="nil"/>
              <w:bottom w:val="single" w:sz="4" w:space="0" w:color="auto"/>
              <w:right w:val="nil"/>
            </w:tcBorders>
            <w:shd w:val="clear" w:color="auto" w:fill="auto"/>
            <w:noWrap/>
            <w:vAlign w:val="bottom"/>
          </w:tcPr>
          <w:p w14:paraId="2A84D913" w14:textId="27325C56" w:rsidR="00F90C9B" w:rsidRPr="001463A3" w:rsidRDefault="00F90C9B" w:rsidP="005917B5">
            <w:pPr>
              <w:jc w:val="center"/>
              <w:rPr>
                <w:rFonts w:eastAsia="Times New Roman"/>
                <w:b/>
                <w:color w:val="000000"/>
                <w:sz w:val="21"/>
              </w:rPr>
            </w:pPr>
            <w:r w:rsidRPr="001463A3">
              <w:rPr>
                <w:rFonts w:eastAsia="Times New Roman"/>
                <w:b/>
                <w:color w:val="000000"/>
                <w:sz w:val="21"/>
              </w:rPr>
              <w:t>Age Group</w:t>
            </w:r>
          </w:p>
        </w:tc>
      </w:tr>
      <w:tr w:rsidR="001463A3" w:rsidRPr="001463A3" w14:paraId="76A8C70A" w14:textId="77777777" w:rsidTr="00C85854">
        <w:trPr>
          <w:trHeight w:val="256"/>
        </w:trPr>
        <w:tc>
          <w:tcPr>
            <w:tcW w:w="1944" w:type="pct"/>
            <w:tcBorders>
              <w:left w:val="nil"/>
              <w:bottom w:val="single" w:sz="4" w:space="0" w:color="auto"/>
              <w:right w:val="nil"/>
            </w:tcBorders>
            <w:shd w:val="clear" w:color="auto" w:fill="auto"/>
            <w:noWrap/>
            <w:vAlign w:val="bottom"/>
            <w:hideMark/>
          </w:tcPr>
          <w:p w14:paraId="0619AD4D" w14:textId="5072CE0D" w:rsidR="00C43A5D" w:rsidRPr="001463A3" w:rsidRDefault="009B1B7F" w:rsidP="005917B5">
            <w:pPr>
              <w:rPr>
                <w:rFonts w:eastAsia="Times New Roman"/>
                <w:b/>
                <w:color w:val="000000"/>
                <w:sz w:val="21"/>
              </w:rPr>
            </w:pPr>
            <w:r w:rsidRPr="001463A3">
              <w:rPr>
                <w:rFonts w:eastAsia="Times New Roman"/>
                <w:b/>
                <w:color w:val="000000"/>
                <w:sz w:val="21"/>
              </w:rPr>
              <w:t>Demographics</w:t>
            </w:r>
            <w:r w:rsidR="00C43A5D" w:rsidRPr="001463A3">
              <w:rPr>
                <w:rFonts w:eastAsia="Times New Roman"/>
                <w:b/>
                <w:color w:val="000000"/>
                <w:sz w:val="21"/>
              </w:rPr>
              <w:t xml:space="preserve"> </w:t>
            </w:r>
          </w:p>
        </w:tc>
        <w:tc>
          <w:tcPr>
            <w:tcW w:w="588" w:type="pct"/>
            <w:tcBorders>
              <w:left w:val="nil"/>
              <w:bottom w:val="single" w:sz="4" w:space="0" w:color="auto"/>
              <w:right w:val="nil"/>
            </w:tcBorders>
            <w:shd w:val="clear" w:color="auto" w:fill="auto"/>
            <w:noWrap/>
            <w:vAlign w:val="bottom"/>
            <w:hideMark/>
          </w:tcPr>
          <w:p w14:paraId="221A164D" w14:textId="77777777" w:rsidR="00C43A5D" w:rsidRPr="001463A3" w:rsidRDefault="00C43A5D" w:rsidP="005917B5">
            <w:pPr>
              <w:rPr>
                <w:rFonts w:eastAsia="Times New Roman"/>
                <w:b/>
                <w:color w:val="000000"/>
                <w:sz w:val="21"/>
              </w:rPr>
            </w:pPr>
            <w:r w:rsidRPr="001463A3">
              <w:rPr>
                <w:rFonts w:eastAsia="Times New Roman"/>
                <w:b/>
                <w:color w:val="000000"/>
                <w:sz w:val="21"/>
              </w:rPr>
              <w:t> </w:t>
            </w:r>
          </w:p>
        </w:tc>
        <w:tc>
          <w:tcPr>
            <w:tcW w:w="675" w:type="pct"/>
            <w:tcBorders>
              <w:top w:val="single" w:sz="4" w:space="0" w:color="auto"/>
              <w:left w:val="nil"/>
              <w:bottom w:val="single" w:sz="4" w:space="0" w:color="auto"/>
              <w:right w:val="nil"/>
            </w:tcBorders>
            <w:shd w:val="clear" w:color="auto" w:fill="auto"/>
            <w:noWrap/>
            <w:vAlign w:val="bottom"/>
            <w:hideMark/>
          </w:tcPr>
          <w:p w14:paraId="5DD65734" w14:textId="77777777" w:rsidR="00C43A5D" w:rsidRPr="001463A3" w:rsidRDefault="00C43A5D" w:rsidP="005917B5">
            <w:pPr>
              <w:jc w:val="center"/>
              <w:rPr>
                <w:rFonts w:eastAsia="Times New Roman"/>
                <w:b/>
                <w:color w:val="000000"/>
                <w:sz w:val="21"/>
              </w:rPr>
            </w:pPr>
            <w:r w:rsidRPr="001463A3">
              <w:rPr>
                <w:rFonts w:eastAsia="Times New Roman"/>
                <w:b/>
                <w:color w:val="000000"/>
                <w:sz w:val="21"/>
              </w:rPr>
              <w:t>Younger</w:t>
            </w:r>
          </w:p>
        </w:tc>
        <w:tc>
          <w:tcPr>
            <w:tcW w:w="677" w:type="pct"/>
            <w:tcBorders>
              <w:top w:val="single" w:sz="4" w:space="0" w:color="auto"/>
              <w:left w:val="nil"/>
              <w:bottom w:val="single" w:sz="4" w:space="0" w:color="auto"/>
              <w:right w:val="nil"/>
            </w:tcBorders>
            <w:shd w:val="clear" w:color="auto" w:fill="auto"/>
            <w:noWrap/>
            <w:vAlign w:val="bottom"/>
            <w:hideMark/>
          </w:tcPr>
          <w:p w14:paraId="02DC4E88" w14:textId="77777777" w:rsidR="00C43A5D" w:rsidRPr="001463A3" w:rsidRDefault="00C43A5D" w:rsidP="005917B5">
            <w:pPr>
              <w:jc w:val="center"/>
              <w:rPr>
                <w:rFonts w:eastAsia="Times New Roman"/>
                <w:b/>
                <w:color w:val="000000"/>
                <w:sz w:val="21"/>
              </w:rPr>
            </w:pPr>
            <w:r w:rsidRPr="001463A3">
              <w:rPr>
                <w:rFonts w:eastAsia="Times New Roman"/>
                <w:b/>
                <w:color w:val="000000"/>
                <w:sz w:val="21"/>
              </w:rPr>
              <w:t>Middle</w:t>
            </w:r>
          </w:p>
        </w:tc>
        <w:tc>
          <w:tcPr>
            <w:tcW w:w="1116" w:type="pct"/>
            <w:tcBorders>
              <w:top w:val="single" w:sz="4" w:space="0" w:color="auto"/>
              <w:left w:val="nil"/>
              <w:bottom w:val="single" w:sz="4" w:space="0" w:color="auto"/>
              <w:right w:val="nil"/>
            </w:tcBorders>
            <w:shd w:val="clear" w:color="auto" w:fill="auto"/>
            <w:noWrap/>
            <w:vAlign w:val="bottom"/>
            <w:hideMark/>
          </w:tcPr>
          <w:p w14:paraId="58BD711A" w14:textId="77777777" w:rsidR="00C43A5D" w:rsidRPr="001463A3" w:rsidRDefault="00C43A5D" w:rsidP="005917B5">
            <w:pPr>
              <w:jc w:val="center"/>
              <w:rPr>
                <w:rFonts w:eastAsia="Times New Roman"/>
                <w:b/>
                <w:color w:val="000000"/>
                <w:sz w:val="21"/>
              </w:rPr>
            </w:pPr>
            <w:r w:rsidRPr="001463A3">
              <w:rPr>
                <w:rFonts w:eastAsia="Times New Roman"/>
                <w:b/>
                <w:color w:val="000000"/>
                <w:sz w:val="21"/>
              </w:rPr>
              <w:t>Older</w:t>
            </w:r>
          </w:p>
        </w:tc>
      </w:tr>
      <w:tr w:rsidR="001463A3" w:rsidRPr="001463A3" w14:paraId="67CDD436" w14:textId="77777777" w:rsidTr="00C85854">
        <w:trPr>
          <w:trHeight w:val="287"/>
        </w:trPr>
        <w:tc>
          <w:tcPr>
            <w:tcW w:w="1944" w:type="pct"/>
            <w:tcBorders>
              <w:top w:val="nil"/>
              <w:left w:val="nil"/>
              <w:bottom w:val="nil"/>
              <w:right w:val="nil"/>
            </w:tcBorders>
            <w:shd w:val="clear" w:color="auto" w:fill="auto"/>
            <w:noWrap/>
            <w:vAlign w:val="bottom"/>
            <w:hideMark/>
          </w:tcPr>
          <w:p w14:paraId="43E8BE3F" w14:textId="52F9C300" w:rsidR="00C43A5D" w:rsidRPr="001463A3" w:rsidRDefault="00C43A5D" w:rsidP="005917B5">
            <w:pPr>
              <w:rPr>
                <w:rFonts w:eastAsia="Times New Roman"/>
                <w:color w:val="000000"/>
                <w:sz w:val="21"/>
              </w:rPr>
            </w:pPr>
            <w:r w:rsidRPr="001463A3">
              <w:rPr>
                <w:rFonts w:eastAsia="Times New Roman"/>
                <w:color w:val="000000"/>
                <w:sz w:val="21"/>
              </w:rPr>
              <w:t>Gender</w:t>
            </w:r>
            <w:r w:rsidR="00425B11" w:rsidRPr="001463A3">
              <w:rPr>
                <w:rFonts w:eastAsia="Times New Roman"/>
                <w:color w:val="000000"/>
                <w:sz w:val="21"/>
              </w:rPr>
              <w:t xml:space="preserve"> </w:t>
            </w:r>
          </w:p>
        </w:tc>
        <w:tc>
          <w:tcPr>
            <w:tcW w:w="588" w:type="pct"/>
            <w:tcBorders>
              <w:top w:val="nil"/>
              <w:left w:val="nil"/>
              <w:bottom w:val="nil"/>
              <w:right w:val="nil"/>
            </w:tcBorders>
            <w:shd w:val="clear" w:color="auto" w:fill="auto"/>
            <w:noWrap/>
            <w:vAlign w:val="bottom"/>
            <w:hideMark/>
          </w:tcPr>
          <w:p w14:paraId="52D75B37" w14:textId="52BAA659" w:rsidR="00C43A5D" w:rsidRPr="001463A3" w:rsidRDefault="00C43A5D" w:rsidP="005917B5">
            <w:pPr>
              <w:rPr>
                <w:rFonts w:eastAsia="Times New Roman"/>
                <w:color w:val="000000"/>
                <w:sz w:val="21"/>
              </w:rPr>
            </w:pPr>
            <w:r w:rsidRPr="001463A3">
              <w:rPr>
                <w:rFonts w:eastAsia="Times New Roman"/>
                <w:color w:val="000000"/>
                <w:sz w:val="21"/>
              </w:rPr>
              <w:t>Female</w:t>
            </w:r>
            <w:r w:rsidR="001B3FBB" w:rsidRPr="001463A3">
              <w:rPr>
                <w:rFonts w:eastAsia="Times New Roman"/>
                <w:color w:val="000000"/>
                <w:sz w:val="21"/>
              </w:rPr>
              <w:t xml:space="preserve"> (n)</w:t>
            </w:r>
          </w:p>
        </w:tc>
        <w:tc>
          <w:tcPr>
            <w:tcW w:w="675" w:type="pct"/>
            <w:tcBorders>
              <w:top w:val="nil"/>
              <w:left w:val="nil"/>
              <w:bottom w:val="nil"/>
              <w:right w:val="nil"/>
            </w:tcBorders>
            <w:shd w:val="clear" w:color="auto" w:fill="auto"/>
            <w:noWrap/>
            <w:vAlign w:val="bottom"/>
            <w:hideMark/>
          </w:tcPr>
          <w:p w14:paraId="2AD32F23" w14:textId="77777777" w:rsidR="00C43A5D" w:rsidRPr="001463A3" w:rsidRDefault="00C43A5D" w:rsidP="005917B5">
            <w:pPr>
              <w:jc w:val="center"/>
              <w:rPr>
                <w:rFonts w:eastAsia="Times New Roman"/>
                <w:color w:val="000000"/>
                <w:sz w:val="21"/>
              </w:rPr>
            </w:pPr>
            <w:r w:rsidRPr="001463A3">
              <w:rPr>
                <w:rFonts w:eastAsia="Times New Roman"/>
                <w:color w:val="000000"/>
                <w:sz w:val="21"/>
              </w:rPr>
              <w:t>5</w:t>
            </w:r>
          </w:p>
        </w:tc>
        <w:tc>
          <w:tcPr>
            <w:tcW w:w="677" w:type="pct"/>
            <w:tcBorders>
              <w:top w:val="nil"/>
              <w:left w:val="nil"/>
              <w:bottom w:val="nil"/>
              <w:right w:val="nil"/>
            </w:tcBorders>
            <w:shd w:val="clear" w:color="auto" w:fill="auto"/>
            <w:noWrap/>
            <w:vAlign w:val="bottom"/>
            <w:hideMark/>
          </w:tcPr>
          <w:p w14:paraId="02C4299C" w14:textId="77777777" w:rsidR="00C43A5D" w:rsidRPr="001463A3" w:rsidRDefault="00C43A5D" w:rsidP="005917B5">
            <w:pPr>
              <w:jc w:val="center"/>
              <w:rPr>
                <w:rFonts w:eastAsia="Times New Roman"/>
                <w:color w:val="000000"/>
                <w:sz w:val="21"/>
              </w:rPr>
            </w:pPr>
            <w:r w:rsidRPr="001463A3">
              <w:rPr>
                <w:rFonts w:eastAsia="Times New Roman"/>
                <w:color w:val="000000"/>
                <w:sz w:val="21"/>
              </w:rPr>
              <w:t>5</w:t>
            </w:r>
          </w:p>
        </w:tc>
        <w:tc>
          <w:tcPr>
            <w:tcW w:w="1116" w:type="pct"/>
            <w:tcBorders>
              <w:top w:val="nil"/>
              <w:left w:val="nil"/>
              <w:bottom w:val="nil"/>
              <w:right w:val="nil"/>
            </w:tcBorders>
            <w:shd w:val="clear" w:color="auto" w:fill="auto"/>
            <w:noWrap/>
            <w:vAlign w:val="bottom"/>
            <w:hideMark/>
          </w:tcPr>
          <w:p w14:paraId="3A7CFB9F" w14:textId="77777777" w:rsidR="00C43A5D" w:rsidRPr="001463A3" w:rsidRDefault="00C43A5D" w:rsidP="005917B5">
            <w:pPr>
              <w:jc w:val="center"/>
              <w:rPr>
                <w:rFonts w:eastAsia="Times New Roman"/>
                <w:color w:val="000000"/>
                <w:sz w:val="21"/>
              </w:rPr>
            </w:pPr>
            <w:r w:rsidRPr="001463A3">
              <w:rPr>
                <w:rFonts w:eastAsia="Times New Roman"/>
                <w:color w:val="000000"/>
                <w:sz w:val="21"/>
              </w:rPr>
              <w:t>5</w:t>
            </w:r>
          </w:p>
        </w:tc>
      </w:tr>
      <w:tr w:rsidR="001463A3" w:rsidRPr="001463A3" w14:paraId="5FBADE43" w14:textId="77777777" w:rsidTr="00C85854">
        <w:trPr>
          <w:trHeight w:val="256"/>
        </w:trPr>
        <w:tc>
          <w:tcPr>
            <w:tcW w:w="1944" w:type="pct"/>
            <w:tcBorders>
              <w:top w:val="nil"/>
              <w:left w:val="nil"/>
              <w:bottom w:val="single" w:sz="4" w:space="0" w:color="auto"/>
              <w:right w:val="nil"/>
            </w:tcBorders>
            <w:shd w:val="clear" w:color="auto" w:fill="auto"/>
            <w:noWrap/>
            <w:vAlign w:val="bottom"/>
            <w:hideMark/>
          </w:tcPr>
          <w:p w14:paraId="5E52F71A" w14:textId="77777777" w:rsidR="00C43A5D" w:rsidRPr="001463A3" w:rsidRDefault="00C43A5D" w:rsidP="005917B5">
            <w:pPr>
              <w:rPr>
                <w:rFonts w:eastAsia="Times New Roman"/>
                <w:color w:val="000000"/>
                <w:sz w:val="21"/>
              </w:rPr>
            </w:pPr>
            <w:r w:rsidRPr="001463A3">
              <w:rPr>
                <w:rFonts w:eastAsia="Times New Roman"/>
                <w:color w:val="000000"/>
                <w:sz w:val="21"/>
              </w:rPr>
              <w:t> </w:t>
            </w:r>
          </w:p>
        </w:tc>
        <w:tc>
          <w:tcPr>
            <w:tcW w:w="588" w:type="pct"/>
            <w:tcBorders>
              <w:top w:val="nil"/>
              <w:left w:val="nil"/>
              <w:bottom w:val="single" w:sz="4" w:space="0" w:color="auto"/>
              <w:right w:val="nil"/>
            </w:tcBorders>
            <w:shd w:val="clear" w:color="auto" w:fill="auto"/>
            <w:noWrap/>
            <w:vAlign w:val="bottom"/>
            <w:hideMark/>
          </w:tcPr>
          <w:p w14:paraId="2FDE9855" w14:textId="5D8C8BE2" w:rsidR="00C43A5D" w:rsidRPr="001463A3" w:rsidRDefault="00C43A5D" w:rsidP="005917B5">
            <w:pPr>
              <w:rPr>
                <w:rFonts w:eastAsia="Times New Roman"/>
                <w:color w:val="000000"/>
                <w:sz w:val="21"/>
              </w:rPr>
            </w:pPr>
            <w:r w:rsidRPr="001463A3">
              <w:rPr>
                <w:rFonts w:eastAsia="Times New Roman"/>
                <w:color w:val="000000"/>
                <w:sz w:val="21"/>
              </w:rPr>
              <w:t>Male</w:t>
            </w:r>
            <w:r w:rsidR="001B3FBB" w:rsidRPr="001463A3">
              <w:rPr>
                <w:rFonts w:eastAsia="Times New Roman"/>
                <w:color w:val="000000"/>
                <w:sz w:val="21"/>
              </w:rPr>
              <w:t xml:space="preserve"> (n)</w:t>
            </w:r>
          </w:p>
        </w:tc>
        <w:tc>
          <w:tcPr>
            <w:tcW w:w="675" w:type="pct"/>
            <w:tcBorders>
              <w:top w:val="nil"/>
              <w:left w:val="nil"/>
              <w:bottom w:val="single" w:sz="4" w:space="0" w:color="auto"/>
              <w:right w:val="nil"/>
            </w:tcBorders>
            <w:shd w:val="clear" w:color="auto" w:fill="auto"/>
            <w:noWrap/>
            <w:vAlign w:val="bottom"/>
            <w:hideMark/>
          </w:tcPr>
          <w:p w14:paraId="0986C056" w14:textId="77777777" w:rsidR="00C43A5D" w:rsidRPr="001463A3" w:rsidRDefault="00C43A5D" w:rsidP="005917B5">
            <w:pPr>
              <w:jc w:val="center"/>
              <w:rPr>
                <w:rFonts w:eastAsia="Times New Roman"/>
                <w:color w:val="000000"/>
                <w:sz w:val="21"/>
              </w:rPr>
            </w:pPr>
            <w:r w:rsidRPr="001463A3">
              <w:rPr>
                <w:rFonts w:eastAsia="Times New Roman"/>
                <w:color w:val="000000"/>
                <w:sz w:val="21"/>
              </w:rPr>
              <w:t>5</w:t>
            </w:r>
          </w:p>
        </w:tc>
        <w:tc>
          <w:tcPr>
            <w:tcW w:w="677" w:type="pct"/>
            <w:tcBorders>
              <w:top w:val="nil"/>
              <w:left w:val="nil"/>
              <w:bottom w:val="single" w:sz="4" w:space="0" w:color="auto"/>
              <w:right w:val="nil"/>
            </w:tcBorders>
            <w:shd w:val="clear" w:color="auto" w:fill="auto"/>
            <w:noWrap/>
            <w:vAlign w:val="bottom"/>
            <w:hideMark/>
          </w:tcPr>
          <w:p w14:paraId="118D5359" w14:textId="77777777" w:rsidR="00C43A5D" w:rsidRPr="001463A3" w:rsidRDefault="00C43A5D" w:rsidP="005917B5">
            <w:pPr>
              <w:jc w:val="center"/>
              <w:rPr>
                <w:rFonts w:eastAsia="Times New Roman"/>
                <w:color w:val="000000"/>
                <w:sz w:val="21"/>
              </w:rPr>
            </w:pPr>
            <w:r w:rsidRPr="001463A3">
              <w:rPr>
                <w:rFonts w:eastAsia="Times New Roman"/>
                <w:color w:val="000000"/>
                <w:sz w:val="21"/>
              </w:rPr>
              <w:t>5</w:t>
            </w:r>
          </w:p>
        </w:tc>
        <w:tc>
          <w:tcPr>
            <w:tcW w:w="1116" w:type="pct"/>
            <w:tcBorders>
              <w:top w:val="nil"/>
              <w:left w:val="nil"/>
              <w:bottom w:val="single" w:sz="4" w:space="0" w:color="auto"/>
              <w:right w:val="nil"/>
            </w:tcBorders>
            <w:shd w:val="clear" w:color="auto" w:fill="auto"/>
            <w:noWrap/>
            <w:vAlign w:val="bottom"/>
            <w:hideMark/>
          </w:tcPr>
          <w:p w14:paraId="75C34855" w14:textId="77777777" w:rsidR="00C43A5D" w:rsidRPr="001463A3" w:rsidRDefault="00C43A5D" w:rsidP="005917B5">
            <w:pPr>
              <w:jc w:val="center"/>
              <w:rPr>
                <w:rFonts w:eastAsia="Times New Roman"/>
                <w:color w:val="000000"/>
                <w:sz w:val="21"/>
              </w:rPr>
            </w:pPr>
            <w:r w:rsidRPr="001463A3">
              <w:rPr>
                <w:rFonts w:eastAsia="Times New Roman"/>
                <w:color w:val="000000"/>
                <w:sz w:val="21"/>
              </w:rPr>
              <w:t>5</w:t>
            </w:r>
          </w:p>
        </w:tc>
      </w:tr>
      <w:tr w:rsidR="001463A3" w:rsidRPr="001463A3" w14:paraId="5EBD293D" w14:textId="77777777" w:rsidTr="00C85854">
        <w:trPr>
          <w:trHeight w:val="256"/>
        </w:trPr>
        <w:tc>
          <w:tcPr>
            <w:tcW w:w="1944" w:type="pct"/>
            <w:tcBorders>
              <w:top w:val="nil"/>
              <w:left w:val="nil"/>
              <w:bottom w:val="nil"/>
              <w:right w:val="nil"/>
            </w:tcBorders>
            <w:shd w:val="clear" w:color="auto" w:fill="auto"/>
            <w:noWrap/>
            <w:vAlign w:val="bottom"/>
            <w:hideMark/>
          </w:tcPr>
          <w:p w14:paraId="1EED9412" w14:textId="6C6A38CA" w:rsidR="00C43A5D" w:rsidRPr="001463A3" w:rsidRDefault="00C43A5D" w:rsidP="005917B5">
            <w:pPr>
              <w:rPr>
                <w:rFonts w:eastAsia="Times New Roman"/>
                <w:color w:val="000000"/>
                <w:sz w:val="21"/>
              </w:rPr>
            </w:pPr>
            <w:r w:rsidRPr="001463A3">
              <w:rPr>
                <w:rFonts w:eastAsia="Times New Roman"/>
                <w:color w:val="000000"/>
                <w:sz w:val="21"/>
              </w:rPr>
              <w:t>Age</w:t>
            </w:r>
            <w:r w:rsidR="00425B11" w:rsidRPr="001463A3">
              <w:rPr>
                <w:rFonts w:eastAsia="Times New Roman"/>
                <w:color w:val="000000"/>
                <w:sz w:val="21"/>
              </w:rPr>
              <w:t xml:space="preserve"> (</w:t>
            </w:r>
            <w:r w:rsidR="004D3979" w:rsidRPr="001463A3">
              <w:rPr>
                <w:rFonts w:eastAsia="Times New Roman"/>
                <w:color w:val="000000"/>
                <w:sz w:val="21"/>
              </w:rPr>
              <w:t>yrs.</w:t>
            </w:r>
            <w:r w:rsidR="00425B11" w:rsidRPr="001463A3">
              <w:rPr>
                <w:rFonts w:eastAsia="Times New Roman"/>
                <w:color w:val="000000"/>
                <w:sz w:val="21"/>
              </w:rPr>
              <w:t>)</w:t>
            </w:r>
          </w:p>
        </w:tc>
        <w:tc>
          <w:tcPr>
            <w:tcW w:w="588" w:type="pct"/>
            <w:tcBorders>
              <w:top w:val="nil"/>
              <w:left w:val="nil"/>
              <w:bottom w:val="nil"/>
              <w:right w:val="nil"/>
            </w:tcBorders>
            <w:shd w:val="clear" w:color="auto" w:fill="auto"/>
            <w:noWrap/>
            <w:vAlign w:val="bottom"/>
            <w:hideMark/>
          </w:tcPr>
          <w:p w14:paraId="1B564750" w14:textId="2DAB9DFB" w:rsidR="00C43A5D" w:rsidRPr="001463A3" w:rsidRDefault="00C43A5D" w:rsidP="005917B5">
            <w:pPr>
              <w:rPr>
                <w:rFonts w:eastAsia="Times New Roman"/>
                <w:color w:val="000000"/>
                <w:sz w:val="21"/>
              </w:rPr>
            </w:pPr>
            <w:r w:rsidRPr="001463A3">
              <w:rPr>
                <w:rFonts w:eastAsia="Times New Roman"/>
                <w:color w:val="000000"/>
                <w:sz w:val="21"/>
              </w:rPr>
              <w:t>Mean</w:t>
            </w:r>
            <w:r w:rsidR="001B3FBB" w:rsidRPr="001463A3">
              <w:rPr>
                <w:rFonts w:eastAsia="Times New Roman"/>
                <w:color w:val="000000"/>
                <w:sz w:val="21"/>
              </w:rPr>
              <w:t>(SD)</w:t>
            </w:r>
          </w:p>
        </w:tc>
        <w:tc>
          <w:tcPr>
            <w:tcW w:w="675" w:type="pct"/>
            <w:tcBorders>
              <w:top w:val="nil"/>
              <w:left w:val="nil"/>
              <w:bottom w:val="nil"/>
              <w:right w:val="nil"/>
            </w:tcBorders>
            <w:shd w:val="clear" w:color="auto" w:fill="auto"/>
            <w:noWrap/>
            <w:vAlign w:val="bottom"/>
            <w:hideMark/>
          </w:tcPr>
          <w:p w14:paraId="57FA9A8F" w14:textId="77777777" w:rsidR="00C43A5D" w:rsidRPr="001463A3" w:rsidRDefault="00C43A5D" w:rsidP="005917B5">
            <w:pPr>
              <w:jc w:val="center"/>
              <w:rPr>
                <w:rFonts w:eastAsia="Times New Roman"/>
                <w:color w:val="000000"/>
                <w:sz w:val="21"/>
              </w:rPr>
            </w:pPr>
            <w:r w:rsidRPr="001463A3">
              <w:rPr>
                <w:rFonts w:eastAsia="Times New Roman"/>
                <w:color w:val="000000"/>
                <w:sz w:val="21"/>
              </w:rPr>
              <w:t>25.7(2.41)</w:t>
            </w:r>
          </w:p>
        </w:tc>
        <w:tc>
          <w:tcPr>
            <w:tcW w:w="677" w:type="pct"/>
            <w:tcBorders>
              <w:top w:val="nil"/>
              <w:left w:val="nil"/>
              <w:bottom w:val="nil"/>
              <w:right w:val="nil"/>
            </w:tcBorders>
            <w:shd w:val="clear" w:color="auto" w:fill="auto"/>
            <w:noWrap/>
            <w:vAlign w:val="bottom"/>
            <w:hideMark/>
          </w:tcPr>
          <w:p w14:paraId="44083944" w14:textId="77777777" w:rsidR="00C43A5D" w:rsidRPr="001463A3" w:rsidRDefault="00C43A5D" w:rsidP="005917B5">
            <w:pPr>
              <w:jc w:val="center"/>
              <w:rPr>
                <w:rFonts w:eastAsia="Times New Roman"/>
                <w:color w:val="000000"/>
                <w:sz w:val="21"/>
              </w:rPr>
            </w:pPr>
            <w:r w:rsidRPr="001463A3">
              <w:rPr>
                <w:rFonts w:eastAsia="Times New Roman"/>
                <w:color w:val="000000"/>
                <w:sz w:val="21"/>
              </w:rPr>
              <w:t>36.8(5.43)</w:t>
            </w:r>
          </w:p>
        </w:tc>
        <w:tc>
          <w:tcPr>
            <w:tcW w:w="1116" w:type="pct"/>
            <w:tcBorders>
              <w:top w:val="nil"/>
              <w:left w:val="nil"/>
              <w:bottom w:val="nil"/>
              <w:right w:val="nil"/>
            </w:tcBorders>
            <w:shd w:val="clear" w:color="auto" w:fill="auto"/>
            <w:noWrap/>
            <w:vAlign w:val="bottom"/>
            <w:hideMark/>
          </w:tcPr>
          <w:p w14:paraId="0A89ACF7" w14:textId="77777777" w:rsidR="00C43A5D" w:rsidRPr="001463A3" w:rsidRDefault="00C43A5D" w:rsidP="005917B5">
            <w:pPr>
              <w:jc w:val="center"/>
              <w:rPr>
                <w:rFonts w:eastAsia="Times New Roman"/>
                <w:color w:val="000000"/>
                <w:sz w:val="21"/>
              </w:rPr>
            </w:pPr>
            <w:r w:rsidRPr="001463A3">
              <w:rPr>
                <w:rFonts w:eastAsia="Times New Roman"/>
                <w:color w:val="000000"/>
                <w:sz w:val="21"/>
              </w:rPr>
              <w:t>54.9(2.96)</w:t>
            </w:r>
          </w:p>
        </w:tc>
      </w:tr>
      <w:tr w:rsidR="001463A3" w:rsidRPr="001463A3" w14:paraId="0AAF03A0" w14:textId="77777777" w:rsidTr="00C85854">
        <w:trPr>
          <w:trHeight w:val="310"/>
        </w:trPr>
        <w:tc>
          <w:tcPr>
            <w:tcW w:w="1944" w:type="pct"/>
            <w:tcBorders>
              <w:top w:val="nil"/>
              <w:left w:val="nil"/>
              <w:bottom w:val="single" w:sz="4" w:space="0" w:color="auto"/>
              <w:right w:val="nil"/>
            </w:tcBorders>
            <w:shd w:val="clear" w:color="auto" w:fill="auto"/>
            <w:noWrap/>
            <w:vAlign w:val="bottom"/>
            <w:hideMark/>
          </w:tcPr>
          <w:p w14:paraId="19E3FB21" w14:textId="77777777" w:rsidR="00C43A5D" w:rsidRPr="001463A3" w:rsidRDefault="00C43A5D" w:rsidP="005917B5">
            <w:pPr>
              <w:rPr>
                <w:rFonts w:eastAsia="Times New Roman"/>
                <w:color w:val="000000"/>
                <w:sz w:val="21"/>
              </w:rPr>
            </w:pPr>
            <w:r w:rsidRPr="001463A3">
              <w:rPr>
                <w:rFonts w:eastAsia="Times New Roman"/>
                <w:color w:val="000000"/>
                <w:sz w:val="21"/>
              </w:rPr>
              <w:t> </w:t>
            </w:r>
          </w:p>
        </w:tc>
        <w:tc>
          <w:tcPr>
            <w:tcW w:w="588" w:type="pct"/>
            <w:tcBorders>
              <w:top w:val="nil"/>
              <w:left w:val="nil"/>
              <w:bottom w:val="single" w:sz="4" w:space="0" w:color="auto"/>
              <w:right w:val="nil"/>
            </w:tcBorders>
            <w:shd w:val="clear" w:color="auto" w:fill="auto"/>
            <w:noWrap/>
            <w:vAlign w:val="bottom"/>
            <w:hideMark/>
          </w:tcPr>
          <w:p w14:paraId="5A25DF07" w14:textId="77777777" w:rsidR="00C43A5D" w:rsidRPr="001463A3" w:rsidRDefault="00C43A5D" w:rsidP="005917B5">
            <w:pPr>
              <w:rPr>
                <w:rFonts w:eastAsia="Times New Roman"/>
                <w:color w:val="000000"/>
                <w:sz w:val="21"/>
              </w:rPr>
            </w:pPr>
            <w:r w:rsidRPr="001463A3">
              <w:rPr>
                <w:rFonts w:eastAsia="Times New Roman"/>
                <w:color w:val="000000"/>
                <w:sz w:val="21"/>
              </w:rPr>
              <w:t>Range</w:t>
            </w:r>
          </w:p>
        </w:tc>
        <w:tc>
          <w:tcPr>
            <w:tcW w:w="675" w:type="pct"/>
            <w:tcBorders>
              <w:top w:val="nil"/>
              <w:left w:val="nil"/>
              <w:bottom w:val="single" w:sz="4" w:space="0" w:color="auto"/>
              <w:right w:val="nil"/>
            </w:tcBorders>
            <w:shd w:val="clear" w:color="auto" w:fill="auto"/>
            <w:noWrap/>
            <w:vAlign w:val="bottom"/>
            <w:hideMark/>
          </w:tcPr>
          <w:p w14:paraId="79E9F8AA" w14:textId="77777777" w:rsidR="00C43A5D" w:rsidRPr="001463A3" w:rsidRDefault="00C43A5D" w:rsidP="005917B5">
            <w:pPr>
              <w:jc w:val="center"/>
              <w:rPr>
                <w:rFonts w:eastAsia="Times New Roman"/>
                <w:color w:val="000000"/>
                <w:sz w:val="21"/>
              </w:rPr>
            </w:pPr>
            <w:r w:rsidRPr="001463A3">
              <w:rPr>
                <w:rFonts w:eastAsia="Times New Roman"/>
                <w:color w:val="000000"/>
                <w:sz w:val="21"/>
              </w:rPr>
              <w:t>22-30</w:t>
            </w:r>
          </w:p>
        </w:tc>
        <w:tc>
          <w:tcPr>
            <w:tcW w:w="677" w:type="pct"/>
            <w:tcBorders>
              <w:top w:val="nil"/>
              <w:left w:val="nil"/>
              <w:bottom w:val="single" w:sz="4" w:space="0" w:color="auto"/>
              <w:right w:val="nil"/>
            </w:tcBorders>
            <w:shd w:val="clear" w:color="auto" w:fill="auto"/>
            <w:noWrap/>
            <w:vAlign w:val="bottom"/>
            <w:hideMark/>
          </w:tcPr>
          <w:p w14:paraId="1FF58BE5" w14:textId="77777777" w:rsidR="00C43A5D" w:rsidRPr="001463A3" w:rsidRDefault="00C43A5D" w:rsidP="005917B5">
            <w:pPr>
              <w:jc w:val="center"/>
              <w:rPr>
                <w:rFonts w:eastAsia="Times New Roman"/>
                <w:color w:val="000000"/>
                <w:sz w:val="21"/>
              </w:rPr>
            </w:pPr>
            <w:r w:rsidRPr="001463A3">
              <w:rPr>
                <w:rFonts w:eastAsia="Times New Roman"/>
                <w:color w:val="000000"/>
                <w:sz w:val="21"/>
              </w:rPr>
              <w:t>31-47</w:t>
            </w:r>
          </w:p>
        </w:tc>
        <w:tc>
          <w:tcPr>
            <w:tcW w:w="1116" w:type="pct"/>
            <w:tcBorders>
              <w:top w:val="nil"/>
              <w:left w:val="nil"/>
              <w:bottom w:val="single" w:sz="4" w:space="0" w:color="auto"/>
              <w:right w:val="nil"/>
            </w:tcBorders>
            <w:shd w:val="clear" w:color="auto" w:fill="auto"/>
            <w:noWrap/>
            <w:vAlign w:val="bottom"/>
            <w:hideMark/>
          </w:tcPr>
          <w:p w14:paraId="2A0486AA" w14:textId="77777777" w:rsidR="00C43A5D" w:rsidRPr="001463A3" w:rsidRDefault="00C43A5D" w:rsidP="005917B5">
            <w:pPr>
              <w:jc w:val="center"/>
              <w:rPr>
                <w:rFonts w:eastAsia="Times New Roman"/>
                <w:color w:val="000000"/>
                <w:sz w:val="21"/>
              </w:rPr>
            </w:pPr>
            <w:r w:rsidRPr="001463A3">
              <w:rPr>
                <w:rFonts w:eastAsia="Times New Roman"/>
                <w:color w:val="000000"/>
                <w:sz w:val="21"/>
              </w:rPr>
              <w:t>51-60</w:t>
            </w:r>
          </w:p>
        </w:tc>
      </w:tr>
      <w:tr w:rsidR="001463A3" w:rsidRPr="001463A3" w14:paraId="23E3C45C" w14:textId="77777777" w:rsidTr="00C85854">
        <w:trPr>
          <w:trHeight w:val="326"/>
        </w:trPr>
        <w:tc>
          <w:tcPr>
            <w:tcW w:w="1944" w:type="pct"/>
            <w:tcBorders>
              <w:top w:val="nil"/>
              <w:left w:val="nil"/>
              <w:bottom w:val="single" w:sz="4" w:space="0" w:color="auto"/>
              <w:right w:val="nil"/>
            </w:tcBorders>
            <w:shd w:val="clear" w:color="auto" w:fill="auto"/>
            <w:noWrap/>
            <w:vAlign w:val="bottom"/>
            <w:hideMark/>
          </w:tcPr>
          <w:p w14:paraId="772AB8C2" w14:textId="57770C5F" w:rsidR="00C43A5D" w:rsidRPr="001463A3" w:rsidRDefault="00C43A5D" w:rsidP="005917B5">
            <w:pPr>
              <w:rPr>
                <w:rFonts w:eastAsia="Times New Roman"/>
                <w:color w:val="000000"/>
                <w:sz w:val="21"/>
              </w:rPr>
            </w:pPr>
            <w:r w:rsidRPr="001463A3">
              <w:rPr>
                <w:rFonts w:eastAsia="Times New Roman"/>
                <w:color w:val="000000"/>
                <w:sz w:val="21"/>
              </w:rPr>
              <w:t>Years since passed test</w:t>
            </w:r>
            <w:r w:rsidR="00425B11" w:rsidRPr="001463A3">
              <w:rPr>
                <w:rFonts w:eastAsia="Times New Roman"/>
                <w:color w:val="000000"/>
                <w:sz w:val="21"/>
              </w:rPr>
              <w:t xml:space="preserve"> (</w:t>
            </w:r>
            <w:r w:rsidR="004D3979" w:rsidRPr="001463A3">
              <w:rPr>
                <w:rFonts w:eastAsia="Times New Roman"/>
                <w:color w:val="000000"/>
                <w:sz w:val="21"/>
              </w:rPr>
              <w:t>yrs.</w:t>
            </w:r>
            <w:r w:rsidR="00425B11" w:rsidRPr="001463A3">
              <w:rPr>
                <w:rFonts w:eastAsia="Times New Roman"/>
                <w:color w:val="000000"/>
                <w:sz w:val="21"/>
              </w:rPr>
              <w:t>)</w:t>
            </w:r>
          </w:p>
        </w:tc>
        <w:tc>
          <w:tcPr>
            <w:tcW w:w="588" w:type="pct"/>
            <w:tcBorders>
              <w:top w:val="nil"/>
              <w:left w:val="nil"/>
              <w:bottom w:val="single" w:sz="4" w:space="0" w:color="auto"/>
              <w:right w:val="nil"/>
            </w:tcBorders>
            <w:shd w:val="clear" w:color="auto" w:fill="auto"/>
            <w:noWrap/>
            <w:vAlign w:val="bottom"/>
            <w:hideMark/>
          </w:tcPr>
          <w:p w14:paraId="3CFEEE0D" w14:textId="2BD873A9" w:rsidR="00C43A5D" w:rsidRPr="001463A3" w:rsidRDefault="00C43A5D" w:rsidP="005917B5">
            <w:pPr>
              <w:rPr>
                <w:rFonts w:eastAsia="Times New Roman"/>
                <w:color w:val="000000"/>
                <w:sz w:val="21"/>
              </w:rPr>
            </w:pPr>
            <w:r w:rsidRPr="001463A3">
              <w:rPr>
                <w:rFonts w:eastAsia="Times New Roman"/>
                <w:color w:val="000000"/>
                <w:sz w:val="21"/>
              </w:rPr>
              <w:t>Mean</w:t>
            </w:r>
            <w:r w:rsidR="001B3FBB" w:rsidRPr="001463A3">
              <w:rPr>
                <w:rFonts w:eastAsia="Times New Roman"/>
                <w:color w:val="000000"/>
                <w:sz w:val="21"/>
              </w:rPr>
              <w:t>(SD)</w:t>
            </w:r>
          </w:p>
        </w:tc>
        <w:tc>
          <w:tcPr>
            <w:tcW w:w="675" w:type="pct"/>
            <w:tcBorders>
              <w:top w:val="nil"/>
              <w:left w:val="nil"/>
              <w:bottom w:val="single" w:sz="4" w:space="0" w:color="auto"/>
              <w:right w:val="nil"/>
            </w:tcBorders>
            <w:shd w:val="clear" w:color="auto" w:fill="auto"/>
            <w:noWrap/>
            <w:vAlign w:val="bottom"/>
            <w:hideMark/>
          </w:tcPr>
          <w:p w14:paraId="1AFF4111" w14:textId="77777777" w:rsidR="00C43A5D" w:rsidRPr="001463A3" w:rsidRDefault="00C43A5D" w:rsidP="005917B5">
            <w:pPr>
              <w:jc w:val="center"/>
              <w:rPr>
                <w:rFonts w:eastAsia="Times New Roman"/>
                <w:color w:val="000000"/>
                <w:sz w:val="21"/>
              </w:rPr>
            </w:pPr>
            <w:r w:rsidRPr="001463A3">
              <w:rPr>
                <w:rFonts w:eastAsia="Times New Roman"/>
                <w:color w:val="000000"/>
                <w:sz w:val="21"/>
              </w:rPr>
              <w:t>6.9(2.29)</w:t>
            </w:r>
          </w:p>
        </w:tc>
        <w:tc>
          <w:tcPr>
            <w:tcW w:w="677" w:type="pct"/>
            <w:tcBorders>
              <w:top w:val="nil"/>
              <w:left w:val="nil"/>
              <w:bottom w:val="single" w:sz="4" w:space="0" w:color="auto"/>
              <w:right w:val="nil"/>
            </w:tcBorders>
            <w:shd w:val="clear" w:color="auto" w:fill="auto"/>
            <w:noWrap/>
            <w:vAlign w:val="bottom"/>
            <w:hideMark/>
          </w:tcPr>
          <w:p w14:paraId="4D6FE292" w14:textId="77777777" w:rsidR="00C43A5D" w:rsidRPr="001463A3" w:rsidRDefault="00C43A5D" w:rsidP="005917B5">
            <w:pPr>
              <w:jc w:val="center"/>
              <w:rPr>
                <w:rFonts w:eastAsia="Times New Roman"/>
                <w:color w:val="000000"/>
                <w:sz w:val="21"/>
              </w:rPr>
            </w:pPr>
            <w:r w:rsidRPr="001463A3">
              <w:rPr>
                <w:rFonts w:eastAsia="Times New Roman"/>
                <w:color w:val="000000"/>
                <w:sz w:val="21"/>
              </w:rPr>
              <w:t>16.9(6.82)</w:t>
            </w:r>
          </w:p>
        </w:tc>
        <w:tc>
          <w:tcPr>
            <w:tcW w:w="1116" w:type="pct"/>
            <w:tcBorders>
              <w:top w:val="nil"/>
              <w:left w:val="nil"/>
              <w:bottom w:val="single" w:sz="4" w:space="0" w:color="auto"/>
              <w:right w:val="nil"/>
            </w:tcBorders>
            <w:shd w:val="clear" w:color="auto" w:fill="auto"/>
            <w:noWrap/>
            <w:vAlign w:val="bottom"/>
            <w:hideMark/>
          </w:tcPr>
          <w:p w14:paraId="5853DA1F" w14:textId="77777777" w:rsidR="00C43A5D" w:rsidRPr="001463A3" w:rsidRDefault="00C43A5D" w:rsidP="005917B5">
            <w:pPr>
              <w:jc w:val="center"/>
              <w:rPr>
                <w:rFonts w:eastAsia="Times New Roman"/>
                <w:color w:val="000000"/>
                <w:sz w:val="21"/>
              </w:rPr>
            </w:pPr>
            <w:r w:rsidRPr="001463A3">
              <w:rPr>
                <w:rFonts w:eastAsia="Times New Roman"/>
                <w:color w:val="000000"/>
                <w:sz w:val="21"/>
              </w:rPr>
              <w:t>35.1(6.73)</w:t>
            </w:r>
          </w:p>
        </w:tc>
      </w:tr>
      <w:tr w:rsidR="001463A3" w:rsidRPr="001463A3" w14:paraId="78C055C6" w14:textId="77777777" w:rsidTr="00C85854">
        <w:trPr>
          <w:trHeight w:val="439"/>
        </w:trPr>
        <w:tc>
          <w:tcPr>
            <w:tcW w:w="1944" w:type="pct"/>
            <w:tcBorders>
              <w:top w:val="nil"/>
              <w:left w:val="nil"/>
              <w:bottom w:val="single" w:sz="4" w:space="0" w:color="auto"/>
              <w:right w:val="nil"/>
            </w:tcBorders>
            <w:shd w:val="clear" w:color="auto" w:fill="auto"/>
            <w:noWrap/>
            <w:vAlign w:val="bottom"/>
            <w:hideMark/>
          </w:tcPr>
          <w:p w14:paraId="1FD5BC9C" w14:textId="58B76291" w:rsidR="00C43A5D" w:rsidRPr="001463A3" w:rsidRDefault="00C43A5D" w:rsidP="005917B5">
            <w:pPr>
              <w:rPr>
                <w:rFonts w:eastAsia="Times New Roman"/>
                <w:color w:val="000000"/>
                <w:sz w:val="21"/>
              </w:rPr>
            </w:pPr>
            <w:r w:rsidRPr="001463A3">
              <w:rPr>
                <w:rFonts w:eastAsia="Times New Roman"/>
                <w:color w:val="000000"/>
                <w:sz w:val="21"/>
              </w:rPr>
              <w:t>Average hours spent driving a week</w:t>
            </w:r>
            <w:r w:rsidR="00425B11" w:rsidRPr="001463A3">
              <w:rPr>
                <w:rFonts w:eastAsia="Times New Roman"/>
                <w:color w:val="000000"/>
                <w:sz w:val="21"/>
              </w:rPr>
              <w:t xml:space="preserve"> (hrs</w:t>
            </w:r>
            <w:r w:rsidR="001463A3">
              <w:rPr>
                <w:rFonts w:eastAsia="Times New Roman"/>
                <w:color w:val="000000"/>
                <w:sz w:val="21"/>
              </w:rPr>
              <w:t>.</w:t>
            </w:r>
            <w:r w:rsidR="00425B11" w:rsidRPr="001463A3">
              <w:rPr>
                <w:rFonts w:eastAsia="Times New Roman"/>
                <w:color w:val="000000"/>
                <w:sz w:val="21"/>
              </w:rPr>
              <w:t>)</w:t>
            </w:r>
          </w:p>
        </w:tc>
        <w:tc>
          <w:tcPr>
            <w:tcW w:w="588" w:type="pct"/>
            <w:tcBorders>
              <w:top w:val="nil"/>
              <w:left w:val="nil"/>
              <w:bottom w:val="single" w:sz="4" w:space="0" w:color="auto"/>
              <w:right w:val="nil"/>
            </w:tcBorders>
            <w:shd w:val="clear" w:color="auto" w:fill="auto"/>
            <w:noWrap/>
            <w:vAlign w:val="bottom"/>
            <w:hideMark/>
          </w:tcPr>
          <w:p w14:paraId="65B17547" w14:textId="286D3FA1" w:rsidR="00C43A5D" w:rsidRPr="001463A3" w:rsidRDefault="00C43A5D" w:rsidP="005917B5">
            <w:pPr>
              <w:rPr>
                <w:rFonts w:eastAsia="Times New Roman"/>
                <w:color w:val="000000"/>
                <w:sz w:val="21"/>
              </w:rPr>
            </w:pPr>
            <w:r w:rsidRPr="001463A3">
              <w:rPr>
                <w:rFonts w:eastAsia="Times New Roman"/>
                <w:color w:val="000000"/>
                <w:sz w:val="21"/>
              </w:rPr>
              <w:t>Mean</w:t>
            </w:r>
            <w:r w:rsidR="001B3FBB" w:rsidRPr="001463A3">
              <w:rPr>
                <w:rFonts w:eastAsia="Times New Roman"/>
                <w:color w:val="000000"/>
                <w:sz w:val="21"/>
              </w:rPr>
              <w:t>(SD)</w:t>
            </w:r>
          </w:p>
        </w:tc>
        <w:tc>
          <w:tcPr>
            <w:tcW w:w="675" w:type="pct"/>
            <w:tcBorders>
              <w:top w:val="nil"/>
              <w:left w:val="nil"/>
              <w:bottom w:val="single" w:sz="4" w:space="0" w:color="auto"/>
              <w:right w:val="nil"/>
            </w:tcBorders>
            <w:shd w:val="clear" w:color="auto" w:fill="auto"/>
            <w:noWrap/>
            <w:vAlign w:val="bottom"/>
            <w:hideMark/>
          </w:tcPr>
          <w:p w14:paraId="63ECFF01" w14:textId="77777777" w:rsidR="00C43A5D" w:rsidRPr="001463A3" w:rsidRDefault="00C43A5D" w:rsidP="005917B5">
            <w:pPr>
              <w:jc w:val="center"/>
              <w:rPr>
                <w:rFonts w:eastAsia="Times New Roman"/>
                <w:color w:val="000000"/>
                <w:sz w:val="21"/>
              </w:rPr>
            </w:pPr>
            <w:r w:rsidRPr="001463A3">
              <w:rPr>
                <w:rFonts w:eastAsia="Times New Roman"/>
                <w:color w:val="000000"/>
                <w:sz w:val="21"/>
              </w:rPr>
              <w:t>7.5(3.14)</w:t>
            </w:r>
          </w:p>
        </w:tc>
        <w:tc>
          <w:tcPr>
            <w:tcW w:w="677" w:type="pct"/>
            <w:tcBorders>
              <w:top w:val="nil"/>
              <w:left w:val="nil"/>
              <w:bottom w:val="single" w:sz="4" w:space="0" w:color="auto"/>
              <w:right w:val="nil"/>
            </w:tcBorders>
            <w:shd w:val="clear" w:color="auto" w:fill="auto"/>
            <w:noWrap/>
            <w:vAlign w:val="bottom"/>
            <w:hideMark/>
          </w:tcPr>
          <w:p w14:paraId="15FFBDE1" w14:textId="77777777" w:rsidR="00C43A5D" w:rsidRPr="001463A3" w:rsidRDefault="00C43A5D" w:rsidP="005917B5">
            <w:pPr>
              <w:jc w:val="center"/>
              <w:rPr>
                <w:rFonts w:eastAsia="Times New Roman"/>
                <w:color w:val="000000"/>
                <w:sz w:val="21"/>
              </w:rPr>
            </w:pPr>
            <w:r w:rsidRPr="001463A3">
              <w:rPr>
                <w:rFonts w:eastAsia="Times New Roman"/>
                <w:color w:val="000000"/>
                <w:sz w:val="21"/>
              </w:rPr>
              <w:t>12.6(9.27)</w:t>
            </w:r>
          </w:p>
        </w:tc>
        <w:tc>
          <w:tcPr>
            <w:tcW w:w="1116" w:type="pct"/>
            <w:tcBorders>
              <w:top w:val="nil"/>
              <w:left w:val="nil"/>
              <w:bottom w:val="single" w:sz="4" w:space="0" w:color="auto"/>
              <w:right w:val="nil"/>
            </w:tcBorders>
            <w:shd w:val="clear" w:color="auto" w:fill="auto"/>
            <w:noWrap/>
            <w:vAlign w:val="bottom"/>
            <w:hideMark/>
          </w:tcPr>
          <w:p w14:paraId="0F242587" w14:textId="77777777" w:rsidR="00C43A5D" w:rsidRPr="001463A3" w:rsidRDefault="00C43A5D" w:rsidP="005917B5">
            <w:pPr>
              <w:jc w:val="center"/>
              <w:rPr>
                <w:rFonts w:eastAsia="Times New Roman"/>
                <w:color w:val="000000"/>
                <w:sz w:val="21"/>
              </w:rPr>
            </w:pPr>
            <w:r w:rsidRPr="001463A3">
              <w:rPr>
                <w:rFonts w:eastAsia="Times New Roman"/>
                <w:color w:val="000000"/>
                <w:sz w:val="21"/>
              </w:rPr>
              <w:t>9.3(4.4)</w:t>
            </w:r>
          </w:p>
        </w:tc>
      </w:tr>
    </w:tbl>
    <w:p w14:paraId="0D40167D" w14:textId="77777777" w:rsidR="004E4A05" w:rsidRDefault="004E4A05" w:rsidP="00D539C3"/>
    <w:p w14:paraId="5911BEE6" w14:textId="5690D4C9" w:rsidR="003971CB" w:rsidRDefault="004E4A05" w:rsidP="003971CB">
      <w:pPr>
        <w:pStyle w:val="Heading3"/>
      </w:pPr>
      <w:r>
        <w:t>2.1.2</w:t>
      </w:r>
      <w:r w:rsidR="003971CB">
        <w:t xml:space="preserve"> Intervie</w:t>
      </w:r>
      <w:r w:rsidR="00F90C9B">
        <w:t>w procedure</w:t>
      </w:r>
    </w:p>
    <w:p w14:paraId="1489525A" w14:textId="3EF79309" w:rsidR="00610E48" w:rsidRDefault="009645B2" w:rsidP="005917B5">
      <w:pPr>
        <w:spacing w:line="360" w:lineRule="auto"/>
        <w:jc w:val="both"/>
      </w:pPr>
      <w:r>
        <w:t>Interviews lasted between</w:t>
      </w:r>
      <w:r w:rsidR="00582770">
        <w:t xml:space="preserve"> </w:t>
      </w:r>
      <w:r w:rsidR="00D60EDE">
        <w:t>15-45</w:t>
      </w:r>
      <w:r w:rsidR="001463A3">
        <w:t xml:space="preserve"> </w:t>
      </w:r>
      <w:r w:rsidR="00506AD5" w:rsidRPr="00427783">
        <w:t>minutes</w:t>
      </w:r>
      <w:r w:rsidR="00E86130">
        <w:t xml:space="preserve"> </w:t>
      </w:r>
      <w:r w:rsidR="00E86130" w:rsidRPr="00207150">
        <w:t>(</w:t>
      </w:r>
      <w:r w:rsidR="002A5369">
        <w:t>average=34.21mins, SD=14.07</w:t>
      </w:r>
      <w:r w:rsidR="00E86130">
        <w:t>)</w:t>
      </w:r>
      <w:r w:rsidR="00506AD5" w:rsidRPr="00427783">
        <w:t>,</w:t>
      </w:r>
      <w:r w:rsidR="00E86130">
        <w:t xml:space="preserve"> varying on</w:t>
      </w:r>
      <w:r w:rsidR="00506AD5" w:rsidRPr="00427783">
        <w:t xml:space="preserve"> the</w:t>
      </w:r>
      <w:r w:rsidR="00E86130">
        <w:t xml:space="preserve"> length of</w:t>
      </w:r>
      <w:r w:rsidR="00506AD5" w:rsidRPr="00427783">
        <w:t xml:space="preserve"> discussions engaged by th</w:t>
      </w:r>
      <w:r>
        <w:t>e parti</w:t>
      </w:r>
      <w:r w:rsidR="0084766C">
        <w:t>cipant.</w:t>
      </w:r>
      <w:r w:rsidR="0084766C" w:rsidRPr="00207150">
        <w:t xml:space="preserve"> The interviews </w:t>
      </w:r>
      <w:r w:rsidRPr="00207150">
        <w:t xml:space="preserve">were semi-structured </w:t>
      </w:r>
      <w:r w:rsidR="00DA779F">
        <w:t>with the central discussion focused</w:t>
      </w:r>
      <w:r>
        <w:t xml:space="preserve"> on the drivers</w:t>
      </w:r>
      <w:r w:rsidR="00554BC8">
        <w:t>’ self-reported</w:t>
      </w:r>
      <w:r>
        <w:t xml:space="preserve"> likelihood </w:t>
      </w:r>
      <w:r w:rsidR="00554BC8">
        <w:t>of using</w:t>
      </w:r>
      <w:r>
        <w:t xml:space="preserve"> certain technological devices while driving,</w:t>
      </w:r>
      <w:r w:rsidR="00554BC8">
        <w:t xml:space="preserve"> and the </w:t>
      </w:r>
      <w:r w:rsidR="00390705">
        <w:t>subsequent effect</w:t>
      </w:r>
      <w:r w:rsidR="00554BC8">
        <w:t xml:space="preserve"> of road type</w:t>
      </w:r>
      <w:r>
        <w:t xml:space="preserve">. </w:t>
      </w:r>
      <w:r w:rsidR="006023F7">
        <w:t>P</w:t>
      </w:r>
      <w:r w:rsidR="00414F77">
        <w:t xml:space="preserve">articipants were presented with the full version of the table </w:t>
      </w:r>
      <w:r w:rsidR="00414F77" w:rsidRPr="00156AF9">
        <w:t>shown in F</w:t>
      </w:r>
      <w:r w:rsidR="00156AF9" w:rsidRPr="00156AF9">
        <w:t>igure 1</w:t>
      </w:r>
      <w:r w:rsidR="00D5013B" w:rsidRPr="00156AF9">
        <w:t>, with t</w:t>
      </w:r>
      <w:r w:rsidR="003F6655" w:rsidRPr="00156AF9">
        <w:t xml:space="preserve">he </w:t>
      </w:r>
      <w:r w:rsidR="003F6655">
        <w:t xml:space="preserve">UK road types </w:t>
      </w:r>
      <w:r w:rsidR="004D0A23">
        <w:t>iden</w:t>
      </w:r>
      <w:r w:rsidR="00D5013B">
        <w:t>ti</w:t>
      </w:r>
      <w:r w:rsidR="004D0A23">
        <w:t>fied</w:t>
      </w:r>
      <w:r w:rsidR="003F6655">
        <w:t xml:space="preserve"> by Walker et al (2013) placed along the top </w:t>
      </w:r>
      <w:r w:rsidR="006023F7">
        <w:t>(Motorway, Major A/B roads, Urban</w:t>
      </w:r>
      <w:r w:rsidR="006023F7" w:rsidRPr="006023F7">
        <w:t xml:space="preserve"> </w:t>
      </w:r>
      <w:r w:rsidR="006023F7">
        <w:t>roads, Rural</w:t>
      </w:r>
      <w:r w:rsidR="006023F7" w:rsidRPr="006023F7">
        <w:t xml:space="preserve"> </w:t>
      </w:r>
      <w:r w:rsidR="006023F7">
        <w:t xml:space="preserve">roads, Residential roads and Junctions) </w:t>
      </w:r>
      <w:r w:rsidR="003F6655">
        <w:t>and technological tasks listed down the left-hand side.</w:t>
      </w:r>
      <w:r w:rsidR="008A340D">
        <w:t xml:space="preserve"> </w:t>
      </w:r>
      <w:r w:rsidR="00DF7503">
        <w:t>The</w:t>
      </w:r>
      <w:r w:rsidR="00D5013B">
        <w:t xml:space="preserve"> </w:t>
      </w:r>
      <w:r w:rsidR="008A340D">
        <w:t>technological tasks</w:t>
      </w:r>
      <w:r w:rsidR="00D5013B">
        <w:t xml:space="preserve"> posed</w:t>
      </w:r>
      <w:r w:rsidR="00156AF9">
        <w:t xml:space="preserve"> to </w:t>
      </w:r>
      <w:r w:rsidR="003F1583">
        <w:t>participants</w:t>
      </w:r>
      <w:r w:rsidR="00156AF9">
        <w:t xml:space="preserve"> </w:t>
      </w:r>
      <w:r w:rsidR="00E11C8F">
        <w:t>are presented in Table 2</w:t>
      </w:r>
      <w:r w:rsidR="00D5013B">
        <w:t>, these</w:t>
      </w:r>
      <w:r w:rsidR="008A340D">
        <w:t xml:space="preserve"> were drawn from </w:t>
      </w:r>
      <w:r w:rsidR="008A340D" w:rsidRPr="00427783">
        <w:t>the current literature investigating distraction from in-vehicle technology (</w:t>
      </w:r>
      <w:r w:rsidR="008A340D">
        <w:t xml:space="preserve">e.g. Young &amp; </w:t>
      </w:r>
      <w:r w:rsidR="008A340D" w:rsidRPr="00427783">
        <w:t>Lenné, 2010</w:t>
      </w:r>
      <w:r w:rsidR="008A340D">
        <w:t xml:space="preserve">; </w:t>
      </w:r>
      <w:r w:rsidR="00D115DF">
        <w:t>Dingus et al, 2006</w:t>
      </w:r>
      <w:r w:rsidR="008A340D">
        <w:t>; McEvoy et al, 2006</w:t>
      </w:r>
      <w:r w:rsidR="00612BAB">
        <w:t>; Harvey et al, 2011</w:t>
      </w:r>
      <w:r w:rsidR="008A340D" w:rsidRPr="00427783">
        <w:t>)</w:t>
      </w:r>
      <w:r w:rsidR="00F54B25">
        <w:t xml:space="preserve"> </w:t>
      </w:r>
      <w:r w:rsidR="008A340D" w:rsidRPr="00427783">
        <w:t xml:space="preserve">as well as reports from road safety organisations and </w:t>
      </w:r>
      <w:r w:rsidR="008A340D" w:rsidRPr="004C3BED">
        <w:t xml:space="preserve">police reports (RAC, 2016; </w:t>
      </w:r>
      <w:r w:rsidR="000339FB">
        <w:t>Department for Transport, 2015</w:t>
      </w:r>
      <w:r w:rsidR="008A340D" w:rsidRPr="004C3BED">
        <w:t>)</w:t>
      </w:r>
      <w:r w:rsidR="008A340D">
        <w:t xml:space="preserve">. </w:t>
      </w:r>
      <w:r w:rsidR="00610E48">
        <w:t>The tasks were chosen as ones that were frequently reported as distraction</w:t>
      </w:r>
      <w:r w:rsidR="006E6AC6">
        <w:t>s,</w:t>
      </w:r>
      <w:r w:rsidR="00610E48">
        <w:t xml:space="preserve"> </w:t>
      </w:r>
      <w:r w:rsidR="006E6AC6">
        <w:t>without specific consideration</w:t>
      </w:r>
      <w:r w:rsidR="00610E48">
        <w:t xml:space="preserve"> </w:t>
      </w:r>
      <w:r w:rsidR="006E6AC6">
        <w:t xml:space="preserve">for their duration to complete or their complexity, as it was the decision factors </w:t>
      </w:r>
      <w:r w:rsidR="00FE4E42">
        <w:t>relating to prominently identified distractions that was of interest.</w:t>
      </w:r>
    </w:p>
    <w:p w14:paraId="09FA8EA8" w14:textId="77777777" w:rsidR="00610E48" w:rsidRDefault="00610E48" w:rsidP="00EA0D78"/>
    <w:p w14:paraId="41A8EBE5" w14:textId="6B0E6392" w:rsidR="00C961EB" w:rsidRDefault="00895ECE" w:rsidP="005917B5">
      <w:pPr>
        <w:spacing w:line="360" w:lineRule="auto"/>
        <w:jc w:val="both"/>
      </w:pPr>
      <w:r w:rsidRPr="00895ECE">
        <w:t xml:space="preserve">A pilot study </w:t>
      </w:r>
      <w:r w:rsidR="00C961EB">
        <w:t>evaluated</w:t>
      </w:r>
      <w:r w:rsidRPr="00895ECE">
        <w:t xml:space="preserve"> </w:t>
      </w:r>
      <w:r w:rsidR="00C961EB">
        <w:t>the questions posed to participants to assess the applicability</w:t>
      </w:r>
      <w:r w:rsidR="00091466">
        <w:t xml:space="preserve"> and engagement</w:t>
      </w:r>
      <w:r w:rsidR="00C961EB">
        <w:t xml:space="preserve"> of</w:t>
      </w:r>
      <w:r w:rsidR="003F1583">
        <w:t xml:space="preserve"> the</w:t>
      </w:r>
      <w:r w:rsidR="00C961EB">
        <w:t xml:space="preserve"> </w:t>
      </w:r>
      <w:r w:rsidRPr="00895ECE">
        <w:t xml:space="preserve">technological tasks </w:t>
      </w:r>
      <w:r w:rsidR="00091466">
        <w:t xml:space="preserve">under the sociotechnical climate </w:t>
      </w:r>
      <w:r w:rsidR="00C961EB">
        <w:t xml:space="preserve">and </w:t>
      </w:r>
      <w:r w:rsidRPr="00895ECE">
        <w:t>the UK road type descriptions. This revealed an overlap in some of technological tasks</w:t>
      </w:r>
      <w:r w:rsidR="003F1583">
        <w:t xml:space="preserve"> which were subsequently</w:t>
      </w:r>
      <w:r w:rsidR="00091466">
        <w:t xml:space="preserve"> condensed into </w:t>
      </w:r>
      <w:r w:rsidR="00E11C8F">
        <w:t>a final list of tasks (Table 2</w:t>
      </w:r>
      <w:r w:rsidR="00091466">
        <w:t>)</w:t>
      </w:r>
      <w:r w:rsidRPr="00895ECE">
        <w:t xml:space="preserve">. It also revealed that drivers </w:t>
      </w:r>
      <w:r w:rsidR="00390705">
        <w:t xml:space="preserve">reported that they </w:t>
      </w:r>
      <w:r w:rsidR="00C961EB">
        <w:t xml:space="preserve">behaved differently when they were stopped at </w:t>
      </w:r>
      <w:r w:rsidR="008415E2">
        <w:t>a junction</w:t>
      </w:r>
      <w:r w:rsidR="00C961EB">
        <w:t xml:space="preserve"> </w:t>
      </w:r>
      <w:r w:rsidR="00390705">
        <w:t xml:space="preserve">e.g. at a red light, </w:t>
      </w:r>
      <w:r w:rsidR="00C961EB">
        <w:t>compared to when they w</w:t>
      </w:r>
      <w:r w:rsidR="00E5580E">
        <w:t xml:space="preserve">ere driving through a junction, </w:t>
      </w:r>
      <w:r w:rsidR="008415E2">
        <w:t>which substantiated a finding reported</w:t>
      </w:r>
      <w:r w:rsidR="00DF7503">
        <w:t xml:space="preserve"> by</w:t>
      </w:r>
      <w:r w:rsidR="00E5580E">
        <w:t xml:space="preserve"> Lerner </w:t>
      </w:r>
      <w:r w:rsidR="001463A3">
        <w:t>and</w:t>
      </w:r>
      <w:r w:rsidR="00EC4292">
        <w:t xml:space="preserve"> Boyd </w:t>
      </w:r>
      <w:r w:rsidR="00E5580E">
        <w:t xml:space="preserve">(2005). </w:t>
      </w:r>
      <w:r w:rsidR="004C2B5D">
        <w:t>‘</w:t>
      </w:r>
      <w:r w:rsidR="007C758C">
        <w:t>J</w:t>
      </w:r>
      <w:r w:rsidRPr="00895ECE">
        <w:t>unction</w:t>
      </w:r>
      <w:r w:rsidR="004C2B5D">
        <w:t>’</w:t>
      </w:r>
      <w:r w:rsidRPr="00895ECE">
        <w:t xml:space="preserve"> was</w:t>
      </w:r>
      <w:r w:rsidR="00C961EB">
        <w:t xml:space="preserve"> therefore</w:t>
      </w:r>
      <w:r w:rsidRPr="00895ECE">
        <w:t xml:space="preserve"> split </w:t>
      </w:r>
      <w:r w:rsidR="003F1583">
        <w:t>to</w:t>
      </w:r>
      <w:r w:rsidRPr="00895ECE">
        <w:t xml:space="preserve"> represent both </w:t>
      </w:r>
      <w:r w:rsidR="003F1583">
        <w:t>driving through and stopped</w:t>
      </w:r>
      <w:r w:rsidRPr="00895ECE">
        <w:t xml:space="preserve">. </w:t>
      </w:r>
      <w:r w:rsidR="007C758C">
        <w:t>Participants were given an information sheet with definitions, descriptions and examples of each road type</w:t>
      </w:r>
      <w:r w:rsidR="00091466">
        <w:t xml:space="preserve"> (based on the discussions in the pilot study)</w:t>
      </w:r>
      <w:r w:rsidR="007C758C">
        <w:t xml:space="preserve"> before the interview</w:t>
      </w:r>
      <w:r w:rsidR="001463A3">
        <w:t>,</w:t>
      </w:r>
      <w:r w:rsidR="007C758C">
        <w:t xml:space="preserve"> to establish a standard understanding of the different UK road types.</w:t>
      </w:r>
    </w:p>
    <w:p w14:paraId="62DB7E63" w14:textId="77777777" w:rsidR="00F90C9B" w:rsidRDefault="00F90C9B" w:rsidP="00EA0D78"/>
    <w:p w14:paraId="537786BF" w14:textId="2FF1A13A" w:rsidR="008A340D" w:rsidRPr="00427783" w:rsidRDefault="00E11C8F" w:rsidP="005917B5">
      <w:pPr>
        <w:tabs>
          <w:tab w:val="left" w:pos="5811"/>
        </w:tabs>
        <w:spacing w:line="360" w:lineRule="auto"/>
      </w:pPr>
      <w:r>
        <w:t>Table 2</w:t>
      </w:r>
      <w:r w:rsidR="008A340D" w:rsidRPr="00156AF9">
        <w:t xml:space="preserve">. </w:t>
      </w:r>
      <w:r w:rsidR="00497857">
        <w:t>List of technological</w:t>
      </w:r>
      <w:r w:rsidR="008A340D" w:rsidRPr="00427783">
        <w:t xml:space="preserve"> tasks that drivers were asked to rate their likelihood of engaging with. </w:t>
      </w:r>
    </w:p>
    <w:tbl>
      <w:tblPr>
        <w:tblW w:w="7466" w:type="dxa"/>
        <w:tblInd w:w="-56" w:type="dxa"/>
        <w:tblCellMar>
          <w:left w:w="0" w:type="dxa"/>
          <w:right w:w="0" w:type="dxa"/>
        </w:tblCellMar>
        <w:tblLook w:val="04A0" w:firstRow="1" w:lastRow="0" w:firstColumn="1" w:lastColumn="0" w:noHBand="0" w:noVBand="1"/>
      </w:tblPr>
      <w:tblGrid>
        <w:gridCol w:w="3216"/>
        <w:gridCol w:w="4250"/>
      </w:tblGrid>
      <w:tr w:rsidR="008A340D" w:rsidRPr="00427783" w14:paraId="2485DD68" w14:textId="77777777" w:rsidTr="001B2646">
        <w:trPr>
          <w:trHeight w:val="273"/>
        </w:trPr>
        <w:tc>
          <w:tcPr>
            <w:tcW w:w="0" w:type="auto"/>
            <w:tcBorders>
              <w:top w:val="single" w:sz="8" w:space="0" w:color="000000"/>
              <w:left w:val="nil"/>
              <w:bottom w:val="single" w:sz="8" w:space="0" w:color="000000"/>
              <w:right w:val="nil"/>
            </w:tcBorders>
            <w:shd w:val="clear" w:color="auto" w:fill="auto"/>
            <w:tcMar>
              <w:top w:w="15" w:type="dxa"/>
              <w:left w:w="56" w:type="dxa"/>
              <w:bottom w:w="0" w:type="dxa"/>
              <w:right w:w="56" w:type="dxa"/>
            </w:tcMar>
            <w:vAlign w:val="bottom"/>
            <w:hideMark/>
          </w:tcPr>
          <w:p w14:paraId="2B7934F0" w14:textId="77777777" w:rsidR="008A340D" w:rsidRPr="00427783" w:rsidRDefault="008A340D" w:rsidP="001068FD">
            <w:pPr>
              <w:rPr>
                <w:sz w:val="22"/>
              </w:rPr>
            </w:pPr>
            <w:r w:rsidRPr="00427783">
              <w:rPr>
                <w:b/>
                <w:bCs/>
                <w:sz w:val="22"/>
              </w:rPr>
              <w:t>Technology</w:t>
            </w:r>
          </w:p>
        </w:tc>
        <w:tc>
          <w:tcPr>
            <w:tcW w:w="0" w:type="auto"/>
            <w:tcBorders>
              <w:top w:val="single" w:sz="8" w:space="0" w:color="000000"/>
              <w:left w:val="nil"/>
              <w:bottom w:val="single" w:sz="8" w:space="0" w:color="000000"/>
              <w:right w:val="nil"/>
            </w:tcBorders>
            <w:shd w:val="clear" w:color="auto" w:fill="auto"/>
            <w:tcMar>
              <w:top w:w="15" w:type="dxa"/>
              <w:left w:w="56" w:type="dxa"/>
              <w:bottom w:w="0" w:type="dxa"/>
              <w:right w:w="56" w:type="dxa"/>
            </w:tcMar>
            <w:vAlign w:val="center"/>
            <w:hideMark/>
          </w:tcPr>
          <w:p w14:paraId="63F0B613" w14:textId="77777777" w:rsidR="008A340D" w:rsidRPr="00427783" w:rsidRDefault="008A340D" w:rsidP="001068FD">
            <w:pPr>
              <w:jc w:val="both"/>
              <w:rPr>
                <w:sz w:val="22"/>
              </w:rPr>
            </w:pPr>
            <w:r w:rsidRPr="00427783">
              <w:rPr>
                <w:b/>
                <w:bCs/>
                <w:sz w:val="22"/>
              </w:rPr>
              <w:t>Task</w:t>
            </w:r>
          </w:p>
        </w:tc>
      </w:tr>
      <w:tr w:rsidR="008A340D" w:rsidRPr="00427783" w14:paraId="39D9B194" w14:textId="77777777" w:rsidTr="001B2646">
        <w:trPr>
          <w:trHeight w:val="273"/>
        </w:trPr>
        <w:tc>
          <w:tcPr>
            <w:tcW w:w="0" w:type="auto"/>
            <w:vMerge w:val="restart"/>
            <w:tcBorders>
              <w:top w:val="single" w:sz="8" w:space="0" w:color="000000"/>
              <w:left w:val="nil"/>
              <w:bottom w:val="single" w:sz="4" w:space="0" w:color="auto"/>
              <w:right w:val="nil"/>
            </w:tcBorders>
            <w:shd w:val="clear" w:color="auto" w:fill="auto"/>
            <w:tcMar>
              <w:top w:w="15" w:type="dxa"/>
              <w:left w:w="56" w:type="dxa"/>
              <w:bottom w:w="0" w:type="dxa"/>
              <w:right w:w="56" w:type="dxa"/>
            </w:tcMar>
            <w:vAlign w:val="center"/>
            <w:hideMark/>
          </w:tcPr>
          <w:p w14:paraId="3E8BA4D7" w14:textId="77777777" w:rsidR="008A340D" w:rsidRPr="00646A7B" w:rsidRDefault="008A340D" w:rsidP="001068FD">
            <w:pPr>
              <w:jc w:val="both"/>
              <w:rPr>
                <w:sz w:val="22"/>
              </w:rPr>
            </w:pPr>
            <w:r w:rsidRPr="00646A7B">
              <w:rPr>
                <w:sz w:val="22"/>
              </w:rPr>
              <w:t>Navigation system</w:t>
            </w:r>
          </w:p>
        </w:tc>
        <w:tc>
          <w:tcPr>
            <w:tcW w:w="0" w:type="auto"/>
            <w:tcBorders>
              <w:top w:val="single" w:sz="8" w:space="0" w:color="000000"/>
              <w:left w:val="nil"/>
              <w:right w:val="nil"/>
            </w:tcBorders>
            <w:shd w:val="clear" w:color="auto" w:fill="auto"/>
            <w:tcMar>
              <w:top w:w="15" w:type="dxa"/>
              <w:left w:w="56" w:type="dxa"/>
              <w:bottom w:w="0" w:type="dxa"/>
              <w:right w:w="56" w:type="dxa"/>
            </w:tcMar>
            <w:vAlign w:val="center"/>
            <w:hideMark/>
          </w:tcPr>
          <w:p w14:paraId="0E3F9F94" w14:textId="77777777" w:rsidR="008A340D" w:rsidRPr="00427783" w:rsidRDefault="008A340D" w:rsidP="001068FD">
            <w:pPr>
              <w:jc w:val="both"/>
              <w:rPr>
                <w:sz w:val="22"/>
              </w:rPr>
            </w:pPr>
            <w:r w:rsidRPr="00427783">
              <w:rPr>
                <w:sz w:val="22"/>
              </w:rPr>
              <w:t>Monitor route</w:t>
            </w:r>
          </w:p>
        </w:tc>
      </w:tr>
      <w:tr w:rsidR="008A340D" w:rsidRPr="00427783" w14:paraId="11E7A4FB" w14:textId="77777777" w:rsidTr="001B2646">
        <w:trPr>
          <w:trHeight w:val="273"/>
        </w:trPr>
        <w:tc>
          <w:tcPr>
            <w:tcW w:w="0" w:type="auto"/>
            <w:vMerge/>
            <w:tcBorders>
              <w:top w:val="single" w:sz="8" w:space="0" w:color="000000"/>
              <w:left w:val="nil"/>
              <w:bottom w:val="single" w:sz="4" w:space="0" w:color="auto"/>
              <w:right w:val="nil"/>
            </w:tcBorders>
            <w:vAlign w:val="center"/>
            <w:hideMark/>
          </w:tcPr>
          <w:p w14:paraId="6F7E592C" w14:textId="77777777" w:rsidR="008A340D" w:rsidRPr="00646A7B" w:rsidRDefault="008A340D" w:rsidP="001068FD">
            <w:pPr>
              <w:jc w:val="both"/>
              <w:rPr>
                <w:sz w:val="22"/>
              </w:rPr>
            </w:pPr>
          </w:p>
        </w:tc>
        <w:tc>
          <w:tcPr>
            <w:tcW w:w="0" w:type="auto"/>
            <w:tcBorders>
              <w:top w:val="nil"/>
              <w:left w:val="nil"/>
              <w:bottom w:val="single" w:sz="4" w:space="0" w:color="auto"/>
              <w:right w:val="nil"/>
            </w:tcBorders>
            <w:shd w:val="clear" w:color="auto" w:fill="auto"/>
            <w:tcMar>
              <w:top w:w="15" w:type="dxa"/>
              <w:left w:w="56" w:type="dxa"/>
              <w:bottom w:w="0" w:type="dxa"/>
              <w:right w:w="56" w:type="dxa"/>
            </w:tcMar>
            <w:vAlign w:val="center"/>
            <w:hideMark/>
          </w:tcPr>
          <w:p w14:paraId="5D2FE817" w14:textId="1F47C2D9" w:rsidR="008A340D" w:rsidRPr="00427783" w:rsidRDefault="008A340D" w:rsidP="001068FD">
            <w:pPr>
              <w:jc w:val="both"/>
              <w:rPr>
                <w:sz w:val="22"/>
              </w:rPr>
            </w:pPr>
            <w:r w:rsidRPr="00427783">
              <w:rPr>
                <w:sz w:val="22"/>
              </w:rPr>
              <w:t xml:space="preserve">Enter </w:t>
            </w:r>
            <w:r w:rsidR="001679E1">
              <w:rPr>
                <w:sz w:val="22"/>
              </w:rPr>
              <w:t xml:space="preserve">a </w:t>
            </w:r>
            <w:r w:rsidRPr="00427783">
              <w:rPr>
                <w:sz w:val="22"/>
              </w:rPr>
              <w:t>destination</w:t>
            </w:r>
            <w:r w:rsidR="008415E2">
              <w:rPr>
                <w:sz w:val="22"/>
              </w:rPr>
              <w:t xml:space="preserve"> to change route</w:t>
            </w:r>
          </w:p>
        </w:tc>
      </w:tr>
      <w:tr w:rsidR="008A340D" w:rsidRPr="00427783" w14:paraId="7B765E11" w14:textId="77777777" w:rsidTr="001B2646">
        <w:trPr>
          <w:trHeight w:val="273"/>
        </w:trPr>
        <w:tc>
          <w:tcPr>
            <w:tcW w:w="0" w:type="auto"/>
            <w:vMerge w:val="restart"/>
            <w:tcBorders>
              <w:top w:val="single" w:sz="4" w:space="0" w:color="auto"/>
              <w:left w:val="nil"/>
              <w:bottom w:val="single" w:sz="4" w:space="0" w:color="auto"/>
              <w:right w:val="nil"/>
            </w:tcBorders>
            <w:shd w:val="clear" w:color="auto" w:fill="auto"/>
            <w:tcMar>
              <w:top w:w="15" w:type="dxa"/>
              <w:left w:w="56" w:type="dxa"/>
              <w:bottom w:w="0" w:type="dxa"/>
              <w:right w:w="56" w:type="dxa"/>
            </w:tcMar>
            <w:vAlign w:val="center"/>
            <w:hideMark/>
          </w:tcPr>
          <w:p w14:paraId="7EB0F6DD" w14:textId="54AF89F3" w:rsidR="008A340D" w:rsidRPr="00646A7B" w:rsidRDefault="008A340D" w:rsidP="001068FD">
            <w:pPr>
              <w:jc w:val="both"/>
              <w:rPr>
                <w:sz w:val="22"/>
              </w:rPr>
            </w:pPr>
            <w:r w:rsidRPr="00646A7B">
              <w:rPr>
                <w:sz w:val="22"/>
              </w:rPr>
              <w:t xml:space="preserve">Hands-free </w:t>
            </w:r>
            <w:r w:rsidR="00497857">
              <w:rPr>
                <w:sz w:val="22"/>
              </w:rPr>
              <w:t xml:space="preserve">communication </w:t>
            </w:r>
            <w:r w:rsidRPr="00646A7B">
              <w:rPr>
                <w:sz w:val="22"/>
              </w:rPr>
              <w:t>system</w:t>
            </w:r>
          </w:p>
        </w:tc>
        <w:tc>
          <w:tcPr>
            <w:tcW w:w="0" w:type="auto"/>
            <w:tcBorders>
              <w:top w:val="single" w:sz="4" w:space="0" w:color="auto"/>
              <w:left w:val="nil"/>
              <w:bottom w:val="nil"/>
              <w:right w:val="nil"/>
            </w:tcBorders>
            <w:shd w:val="clear" w:color="auto" w:fill="auto"/>
            <w:tcMar>
              <w:top w:w="15" w:type="dxa"/>
              <w:left w:w="56" w:type="dxa"/>
              <w:bottom w:w="0" w:type="dxa"/>
              <w:right w:w="56" w:type="dxa"/>
            </w:tcMar>
            <w:vAlign w:val="center"/>
            <w:hideMark/>
          </w:tcPr>
          <w:p w14:paraId="65FB79A3" w14:textId="77777777" w:rsidR="008A340D" w:rsidRPr="00427783" w:rsidRDefault="008A340D" w:rsidP="001068FD">
            <w:pPr>
              <w:jc w:val="both"/>
              <w:rPr>
                <w:sz w:val="22"/>
              </w:rPr>
            </w:pPr>
            <w:r w:rsidRPr="00427783">
              <w:rPr>
                <w:sz w:val="22"/>
              </w:rPr>
              <w:t>Find number from address book</w:t>
            </w:r>
          </w:p>
        </w:tc>
      </w:tr>
      <w:tr w:rsidR="008A340D" w:rsidRPr="00427783" w14:paraId="1F4793EF" w14:textId="77777777" w:rsidTr="001B2646">
        <w:trPr>
          <w:trHeight w:val="273"/>
        </w:trPr>
        <w:tc>
          <w:tcPr>
            <w:tcW w:w="0" w:type="auto"/>
            <w:vMerge/>
            <w:tcBorders>
              <w:top w:val="nil"/>
              <w:left w:val="nil"/>
              <w:bottom w:val="single" w:sz="4" w:space="0" w:color="auto"/>
              <w:right w:val="nil"/>
            </w:tcBorders>
            <w:vAlign w:val="center"/>
            <w:hideMark/>
          </w:tcPr>
          <w:p w14:paraId="0703BC0C" w14:textId="77777777" w:rsidR="008A340D" w:rsidRPr="00646A7B" w:rsidRDefault="008A340D" w:rsidP="001068FD">
            <w:pPr>
              <w:jc w:val="both"/>
              <w:rPr>
                <w:sz w:val="22"/>
              </w:rPr>
            </w:pPr>
          </w:p>
        </w:tc>
        <w:tc>
          <w:tcPr>
            <w:tcW w:w="0" w:type="auto"/>
            <w:tcBorders>
              <w:top w:val="nil"/>
              <w:left w:val="nil"/>
              <w:bottom w:val="nil"/>
              <w:right w:val="nil"/>
            </w:tcBorders>
            <w:shd w:val="clear" w:color="auto" w:fill="auto"/>
            <w:tcMar>
              <w:top w:w="15" w:type="dxa"/>
              <w:left w:w="56" w:type="dxa"/>
              <w:bottom w:w="0" w:type="dxa"/>
              <w:right w:w="56" w:type="dxa"/>
            </w:tcMar>
            <w:vAlign w:val="center"/>
            <w:hideMark/>
          </w:tcPr>
          <w:p w14:paraId="3551D43A" w14:textId="77777777" w:rsidR="008A340D" w:rsidRPr="00427783" w:rsidRDefault="008A340D" w:rsidP="001068FD">
            <w:pPr>
              <w:jc w:val="both"/>
              <w:rPr>
                <w:sz w:val="22"/>
              </w:rPr>
            </w:pPr>
            <w:r w:rsidRPr="00427783">
              <w:rPr>
                <w:sz w:val="22"/>
              </w:rPr>
              <w:t>Answer a call</w:t>
            </w:r>
          </w:p>
        </w:tc>
      </w:tr>
      <w:tr w:rsidR="008A340D" w:rsidRPr="00427783" w14:paraId="6D3D0BBC" w14:textId="77777777" w:rsidTr="001B2646">
        <w:trPr>
          <w:trHeight w:val="273"/>
        </w:trPr>
        <w:tc>
          <w:tcPr>
            <w:tcW w:w="0" w:type="auto"/>
            <w:vMerge/>
            <w:tcBorders>
              <w:top w:val="nil"/>
              <w:left w:val="nil"/>
              <w:bottom w:val="single" w:sz="4" w:space="0" w:color="auto"/>
              <w:right w:val="nil"/>
            </w:tcBorders>
            <w:vAlign w:val="center"/>
            <w:hideMark/>
          </w:tcPr>
          <w:p w14:paraId="1802E9A8" w14:textId="77777777" w:rsidR="008A340D" w:rsidRPr="00646A7B" w:rsidRDefault="008A340D" w:rsidP="001068FD">
            <w:pPr>
              <w:jc w:val="both"/>
              <w:rPr>
                <w:sz w:val="22"/>
              </w:rPr>
            </w:pPr>
          </w:p>
        </w:tc>
        <w:tc>
          <w:tcPr>
            <w:tcW w:w="0" w:type="auto"/>
            <w:tcBorders>
              <w:top w:val="nil"/>
              <w:left w:val="nil"/>
              <w:right w:val="nil"/>
            </w:tcBorders>
            <w:shd w:val="clear" w:color="auto" w:fill="auto"/>
            <w:tcMar>
              <w:top w:w="15" w:type="dxa"/>
              <w:left w:w="56" w:type="dxa"/>
              <w:bottom w:w="0" w:type="dxa"/>
              <w:right w:w="56" w:type="dxa"/>
            </w:tcMar>
            <w:vAlign w:val="center"/>
            <w:hideMark/>
          </w:tcPr>
          <w:p w14:paraId="42CA7D7D" w14:textId="7A5BF322" w:rsidR="008A340D" w:rsidRPr="00427783" w:rsidRDefault="001679E1" w:rsidP="001068FD">
            <w:pPr>
              <w:jc w:val="both"/>
              <w:rPr>
                <w:sz w:val="22"/>
              </w:rPr>
            </w:pPr>
            <w:r>
              <w:rPr>
                <w:sz w:val="22"/>
              </w:rPr>
              <w:t>Talk on the phone</w:t>
            </w:r>
          </w:p>
        </w:tc>
      </w:tr>
      <w:tr w:rsidR="008A340D" w:rsidRPr="00427783" w14:paraId="7F6E5716" w14:textId="77777777" w:rsidTr="001B2646">
        <w:trPr>
          <w:trHeight w:val="273"/>
        </w:trPr>
        <w:tc>
          <w:tcPr>
            <w:tcW w:w="0" w:type="auto"/>
            <w:vMerge w:val="restart"/>
            <w:tcBorders>
              <w:top w:val="single" w:sz="4" w:space="0" w:color="auto"/>
              <w:left w:val="nil"/>
              <w:bottom w:val="single" w:sz="4" w:space="0" w:color="auto"/>
              <w:right w:val="nil"/>
            </w:tcBorders>
            <w:shd w:val="clear" w:color="auto" w:fill="auto"/>
            <w:tcMar>
              <w:top w:w="15" w:type="dxa"/>
              <w:left w:w="56" w:type="dxa"/>
              <w:bottom w:w="0" w:type="dxa"/>
              <w:right w:w="56" w:type="dxa"/>
            </w:tcMar>
            <w:vAlign w:val="center"/>
            <w:hideMark/>
          </w:tcPr>
          <w:p w14:paraId="59F817A4" w14:textId="77777777" w:rsidR="008A340D" w:rsidRPr="00646A7B" w:rsidRDefault="008A340D" w:rsidP="001068FD">
            <w:pPr>
              <w:jc w:val="both"/>
              <w:rPr>
                <w:sz w:val="22"/>
              </w:rPr>
            </w:pPr>
            <w:r w:rsidRPr="00646A7B">
              <w:rPr>
                <w:sz w:val="22"/>
              </w:rPr>
              <w:t>In-vehicle system</w:t>
            </w:r>
          </w:p>
        </w:tc>
        <w:tc>
          <w:tcPr>
            <w:tcW w:w="0" w:type="auto"/>
            <w:tcBorders>
              <w:top w:val="single" w:sz="4" w:space="0" w:color="auto"/>
              <w:left w:val="nil"/>
              <w:bottom w:val="nil"/>
              <w:right w:val="nil"/>
            </w:tcBorders>
            <w:shd w:val="clear" w:color="auto" w:fill="auto"/>
            <w:tcMar>
              <w:top w:w="15" w:type="dxa"/>
              <w:left w:w="56" w:type="dxa"/>
              <w:bottom w:w="0" w:type="dxa"/>
              <w:right w:w="56" w:type="dxa"/>
            </w:tcMar>
            <w:vAlign w:val="center"/>
            <w:hideMark/>
          </w:tcPr>
          <w:p w14:paraId="1DAFE198" w14:textId="77777777" w:rsidR="008A340D" w:rsidRPr="00427783" w:rsidRDefault="008A340D" w:rsidP="001068FD">
            <w:pPr>
              <w:jc w:val="both"/>
              <w:rPr>
                <w:sz w:val="22"/>
              </w:rPr>
            </w:pPr>
            <w:r w:rsidRPr="00427783">
              <w:rPr>
                <w:sz w:val="22"/>
              </w:rPr>
              <w:t>Change climate control</w:t>
            </w:r>
          </w:p>
        </w:tc>
      </w:tr>
      <w:tr w:rsidR="008A340D" w:rsidRPr="00427783" w14:paraId="147786E9" w14:textId="77777777" w:rsidTr="001B2646">
        <w:trPr>
          <w:trHeight w:val="273"/>
        </w:trPr>
        <w:tc>
          <w:tcPr>
            <w:tcW w:w="0" w:type="auto"/>
            <w:vMerge/>
            <w:tcBorders>
              <w:top w:val="nil"/>
              <w:left w:val="nil"/>
              <w:bottom w:val="single" w:sz="4" w:space="0" w:color="auto"/>
              <w:right w:val="nil"/>
            </w:tcBorders>
            <w:vAlign w:val="center"/>
            <w:hideMark/>
          </w:tcPr>
          <w:p w14:paraId="470FE326" w14:textId="77777777" w:rsidR="008A340D" w:rsidRPr="00646A7B" w:rsidRDefault="008A340D" w:rsidP="001068FD">
            <w:pPr>
              <w:jc w:val="both"/>
              <w:rPr>
                <w:sz w:val="22"/>
              </w:rPr>
            </w:pPr>
          </w:p>
        </w:tc>
        <w:tc>
          <w:tcPr>
            <w:tcW w:w="0" w:type="auto"/>
            <w:tcBorders>
              <w:top w:val="nil"/>
              <w:left w:val="nil"/>
              <w:bottom w:val="nil"/>
              <w:right w:val="nil"/>
            </w:tcBorders>
            <w:shd w:val="clear" w:color="auto" w:fill="auto"/>
            <w:tcMar>
              <w:top w:w="15" w:type="dxa"/>
              <w:left w:w="56" w:type="dxa"/>
              <w:bottom w:w="0" w:type="dxa"/>
              <w:right w:w="56" w:type="dxa"/>
            </w:tcMar>
            <w:vAlign w:val="center"/>
            <w:hideMark/>
          </w:tcPr>
          <w:p w14:paraId="478A01E5" w14:textId="119211F8" w:rsidR="008A340D" w:rsidRPr="00427783" w:rsidRDefault="008A340D" w:rsidP="001068FD">
            <w:pPr>
              <w:jc w:val="both"/>
              <w:rPr>
                <w:sz w:val="22"/>
              </w:rPr>
            </w:pPr>
            <w:r w:rsidRPr="00427783">
              <w:rPr>
                <w:sz w:val="22"/>
              </w:rPr>
              <w:t>Change</w:t>
            </w:r>
            <w:r w:rsidR="001679E1">
              <w:rPr>
                <w:sz w:val="22"/>
              </w:rPr>
              <w:t xml:space="preserve"> a</w:t>
            </w:r>
            <w:r w:rsidRPr="00427783">
              <w:rPr>
                <w:sz w:val="22"/>
              </w:rPr>
              <w:t xml:space="preserve"> song/radio station</w:t>
            </w:r>
          </w:p>
        </w:tc>
      </w:tr>
      <w:tr w:rsidR="008A340D" w:rsidRPr="00427783" w14:paraId="6BE870B6" w14:textId="77777777" w:rsidTr="001B2646">
        <w:trPr>
          <w:trHeight w:val="273"/>
        </w:trPr>
        <w:tc>
          <w:tcPr>
            <w:tcW w:w="0" w:type="auto"/>
            <w:vMerge/>
            <w:tcBorders>
              <w:top w:val="nil"/>
              <w:left w:val="nil"/>
              <w:bottom w:val="single" w:sz="4" w:space="0" w:color="auto"/>
              <w:right w:val="nil"/>
            </w:tcBorders>
            <w:vAlign w:val="center"/>
            <w:hideMark/>
          </w:tcPr>
          <w:p w14:paraId="487F4E85" w14:textId="77777777" w:rsidR="008A340D" w:rsidRPr="00646A7B" w:rsidRDefault="008A340D" w:rsidP="001068FD">
            <w:pPr>
              <w:jc w:val="both"/>
              <w:rPr>
                <w:sz w:val="22"/>
              </w:rPr>
            </w:pPr>
          </w:p>
        </w:tc>
        <w:tc>
          <w:tcPr>
            <w:tcW w:w="0" w:type="auto"/>
            <w:tcBorders>
              <w:top w:val="nil"/>
              <w:left w:val="nil"/>
              <w:bottom w:val="nil"/>
              <w:right w:val="nil"/>
            </w:tcBorders>
            <w:shd w:val="clear" w:color="auto" w:fill="auto"/>
            <w:tcMar>
              <w:top w:w="15" w:type="dxa"/>
              <w:left w:w="56" w:type="dxa"/>
              <w:bottom w:w="0" w:type="dxa"/>
              <w:right w:w="56" w:type="dxa"/>
            </w:tcMar>
            <w:vAlign w:val="center"/>
            <w:hideMark/>
          </w:tcPr>
          <w:p w14:paraId="56F40ECB" w14:textId="77777777" w:rsidR="008A340D" w:rsidRPr="00427783" w:rsidRDefault="008A340D" w:rsidP="001068FD">
            <w:pPr>
              <w:jc w:val="both"/>
              <w:rPr>
                <w:sz w:val="22"/>
              </w:rPr>
            </w:pPr>
            <w:r w:rsidRPr="00427783">
              <w:rPr>
                <w:sz w:val="22"/>
              </w:rPr>
              <w:t>Adjust volume</w:t>
            </w:r>
          </w:p>
        </w:tc>
      </w:tr>
      <w:tr w:rsidR="008A340D" w:rsidRPr="00427783" w14:paraId="1FF68EB6" w14:textId="77777777" w:rsidTr="001B2646">
        <w:trPr>
          <w:trHeight w:val="273"/>
        </w:trPr>
        <w:tc>
          <w:tcPr>
            <w:tcW w:w="0" w:type="auto"/>
            <w:vMerge/>
            <w:tcBorders>
              <w:top w:val="nil"/>
              <w:left w:val="nil"/>
              <w:bottom w:val="single" w:sz="4" w:space="0" w:color="auto"/>
              <w:right w:val="nil"/>
            </w:tcBorders>
            <w:vAlign w:val="center"/>
            <w:hideMark/>
          </w:tcPr>
          <w:p w14:paraId="4F38F6B2" w14:textId="77777777" w:rsidR="008A340D" w:rsidRPr="00646A7B" w:rsidRDefault="008A340D" w:rsidP="001068FD">
            <w:pPr>
              <w:jc w:val="both"/>
              <w:rPr>
                <w:sz w:val="22"/>
              </w:rPr>
            </w:pPr>
          </w:p>
        </w:tc>
        <w:tc>
          <w:tcPr>
            <w:tcW w:w="0" w:type="auto"/>
            <w:tcBorders>
              <w:top w:val="nil"/>
              <w:left w:val="nil"/>
              <w:right w:val="nil"/>
            </w:tcBorders>
            <w:shd w:val="clear" w:color="auto" w:fill="auto"/>
            <w:tcMar>
              <w:top w:w="15" w:type="dxa"/>
              <w:left w:w="56" w:type="dxa"/>
              <w:bottom w:w="0" w:type="dxa"/>
              <w:right w:w="56" w:type="dxa"/>
            </w:tcMar>
            <w:vAlign w:val="center"/>
            <w:hideMark/>
          </w:tcPr>
          <w:p w14:paraId="575CD8D0" w14:textId="77777777" w:rsidR="008A340D" w:rsidRPr="00427783" w:rsidRDefault="008A340D" w:rsidP="001068FD">
            <w:pPr>
              <w:jc w:val="both"/>
              <w:rPr>
                <w:sz w:val="22"/>
              </w:rPr>
            </w:pPr>
            <w:r w:rsidRPr="00427783">
              <w:rPr>
                <w:sz w:val="22"/>
              </w:rPr>
              <w:t>Listen to music</w:t>
            </w:r>
          </w:p>
        </w:tc>
      </w:tr>
      <w:tr w:rsidR="008A340D" w:rsidRPr="00427783" w14:paraId="31B78574" w14:textId="77777777" w:rsidTr="001B2646">
        <w:trPr>
          <w:trHeight w:val="273"/>
        </w:trPr>
        <w:tc>
          <w:tcPr>
            <w:tcW w:w="0" w:type="auto"/>
            <w:vMerge/>
            <w:tcBorders>
              <w:top w:val="nil"/>
              <w:left w:val="nil"/>
              <w:bottom w:val="single" w:sz="4" w:space="0" w:color="auto"/>
              <w:right w:val="nil"/>
            </w:tcBorders>
            <w:vAlign w:val="center"/>
            <w:hideMark/>
          </w:tcPr>
          <w:p w14:paraId="50CDAC37" w14:textId="77777777" w:rsidR="008A340D" w:rsidRPr="00646A7B" w:rsidRDefault="008A340D" w:rsidP="001068FD">
            <w:pPr>
              <w:jc w:val="both"/>
              <w:rPr>
                <w:sz w:val="22"/>
              </w:rPr>
            </w:pPr>
          </w:p>
        </w:tc>
        <w:tc>
          <w:tcPr>
            <w:tcW w:w="0" w:type="auto"/>
            <w:tcBorders>
              <w:top w:val="nil"/>
              <w:left w:val="nil"/>
              <w:bottom w:val="single" w:sz="4" w:space="0" w:color="auto"/>
              <w:right w:val="nil"/>
            </w:tcBorders>
            <w:shd w:val="clear" w:color="auto" w:fill="auto"/>
            <w:tcMar>
              <w:top w:w="15" w:type="dxa"/>
              <w:left w:w="56" w:type="dxa"/>
              <w:bottom w:w="0" w:type="dxa"/>
              <w:right w:w="56" w:type="dxa"/>
            </w:tcMar>
            <w:vAlign w:val="center"/>
            <w:hideMark/>
          </w:tcPr>
          <w:p w14:paraId="7D549A7C" w14:textId="5748F622" w:rsidR="008A340D" w:rsidRPr="00427783" w:rsidRDefault="008A340D" w:rsidP="001068FD">
            <w:pPr>
              <w:jc w:val="both"/>
              <w:rPr>
                <w:sz w:val="22"/>
              </w:rPr>
            </w:pPr>
            <w:r w:rsidRPr="00427783">
              <w:rPr>
                <w:sz w:val="22"/>
              </w:rPr>
              <w:t>Verbally communicate with</w:t>
            </w:r>
            <w:r w:rsidR="001679E1">
              <w:rPr>
                <w:sz w:val="22"/>
              </w:rPr>
              <w:t xml:space="preserve"> an</w:t>
            </w:r>
            <w:r w:rsidRPr="00427783">
              <w:rPr>
                <w:sz w:val="22"/>
              </w:rPr>
              <w:t xml:space="preserve"> in-built system</w:t>
            </w:r>
          </w:p>
        </w:tc>
      </w:tr>
      <w:tr w:rsidR="008A340D" w:rsidRPr="00427783" w14:paraId="494BC4E0" w14:textId="77777777" w:rsidTr="001B2646">
        <w:trPr>
          <w:trHeight w:val="273"/>
        </w:trPr>
        <w:tc>
          <w:tcPr>
            <w:tcW w:w="0" w:type="auto"/>
            <w:vMerge w:val="restart"/>
            <w:tcBorders>
              <w:top w:val="single" w:sz="4" w:space="0" w:color="auto"/>
              <w:left w:val="nil"/>
              <w:bottom w:val="single" w:sz="4" w:space="0" w:color="auto"/>
              <w:right w:val="nil"/>
            </w:tcBorders>
            <w:shd w:val="clear" w:color="auto" w:fill="auto"/>
            <w:tcMar>
              <w:top w:w="15" w:type="dxa"/>
              <w:left w:w="56" w:type="dxa"/>
              <w:bottom w:w="0" w:type="dxa"/>
              <w:right w:w="56" w:type="dxa"/>
            </w:tcMar>
            <w:vAlign w:val="center"/>
            <w:hideMark/>
          </w:tcPr>
          <w:p w14:paraId="68877719" w14:textId="7E7C8897" w:rsidR="008A340D" w:rsidRPr="00646A7B" w:rsidRDefault="00497857" w:rsidP="001068FD">
            <w:pPr>
              <w:rPr>
                <w:sz w:val="22"/>
              </w:rPr>
            </w:pPr>
            <w:r>
              <w:rPr>
                <w:sz w:val="22"/>
              </w:rPr>
              <w:t>Hand-held m</w:t>
            </w:r>
            <w:r w:rsidR="008A340D" w:rsidRPr="00646A7B">
              <w:rPr>
                <w:sz w:val="22"/>
              </w:rPr>
              <w:t>obile phone</w:t>
            </w:r>
          </w:p>
        </w:tc>
        <w:tc>
          <w:tcPr>
            <w:tcW w:w="0" w:type="auto"/>
            <w:tcBorders>
              <w:top w:val="single" w:sz="4" w:space="0" w:color="auto"/>
              <w:left w:val="nil"/>
              <w:bottom w:val="nil"/>
              <w:right w:val="nil"/>
            </w:tcBorders>
            <w:shd w:val="clear" w:color="auto" w:fill="auto"/>
            <w:tcMar>
              <w:top w:w="15" w:type="dxa"/>
              <w:left w:w="56" w:type="dxa"/>
              <w:bottom w:w="0" w:type="dxa"/>
              <w:right w:w="56" w:type="dxa"/>
            </w:tcMar>
            <w:vAlign w:val="center"/>
            <w:hideMark/>
          </w:tcPr>
          <w:p w14:paraId="2FF0F09F" w14:textId="391A6A40" w:rsidR="008A340D" w:rsidRPr="00427783" w:rsidRDefault="008A340D" w:rsidP="001068FD">
            <w:pPr>
              <w:jc w:val="both"/>
              <w:rPr>
                <w:sz w:val="22"/>
              </w:rPr>
            </w:pPr>
            <w:r w:rsidRPr="00427783">
              <w:rPr>
                <w:sz w:val="22"/>
              </w:rPr>
              <w:t xml:space="preserve">Enter </w:t>
            </w:r>
            <w:r w:rsidR="001679E1">
              <w:rPr>
                <w:sz w:val="22"/>
              </w:rPr>
              <w:t xml:space="preserve">a </w:t>
            </w:r>
            <w:r w:rsidRPr="00427783">
              <w:rPr>
                <w:sz w:val="22"/>
              </w:rPr>
              <w:t xml:space="preserve">destination </w:t>
            </w:r>
            <w:r>
              <w:rPr>
                <w:sz w:val="22"/>
              </w:rPr>
              <w:t xml:space="preserve">into </w:t>
            </w:r>
            <w:r w:rsidRPr="00427783">
              <w:rPr>
                <w:sz w:val="22"/>
              </w:rPr>
              <w:t>navigation app</w:t>
            </w:r>
          </w:p>
        </w:tc>
      </w:tr>
      <w:tr w:rsidR="008A340D" w:rsidRPr="00427783" w14:paraId="27577CC6" w14:textId="77777777" w:rsidTr="001B2646">
        <w:trPr>
          <w:trHeight w:val="273"/>
        </w:trPr>
        <w:tc>
          <w:tcPr>
            <w:tcW w:w="0" w:type="auto"/>
            <w:vMerge/>
            <w:tcBorders>
              <w:top w:val="nil"/>
              <w:left w:val="nil"/>
              <w:bottom w:val="single" w:sz="4" w:space="0" w:color="auto"/>
              <w:right w:val="nil"/>
            </w:tcBorders>
            <w:vAlign w:val="center"/>
            <w:hideMark/>
          </w:tcPr>
          <w:p w14:paraId="7ACC994B" w14:textId="77777777" w:rsidR="008A340D" w:rsidRPr="00427783" w:rsidRDefault="008A340D" w:rsidP="001068FD">
            <w:pPr>
              <w:jc w:val="both"/>
              <w:rPr>
                <w:sz w:val="22"/>
              </w:rPr>
            </w:pPr>
          </w:p>
        </w:tc>
        <w:tc>
          <w:tcPr>
            <w:tcW w:w="0" w:type="auto"/>
            <w:tcBorders>
              <w:top w:val="nil"/>
              <w:left w:val="nil"/>
              <w:bottom w:val="nil"/>
              <w:right w:val="nil"/>
            </w:tcBorders>
            <w:shd w:val="clear" w:color="auto" w:fill="auto"/>
            <w:tcMar>
              <w:top w:w="15" w:type="dxa"/>
              <w:left w:w="56" w:type="dxa"/>
              <w:bottom w:w="0" w:type="dxa"/>
              <w:right w:w="56" w:type="dxa"/>
            </w:tcMar>
            <w:vAlign w:val="center"/>
            <w:hideMark/>
          </w:tcPr>
          <w:p w14:paraId="1621BCDF" w14:textId="77777777" w:rsidR="008A340D" w:rsidRPr="00427783" w:rsidRDefault="008A340D" w:rsidP="001068FD">
            <w:pPr>
              <w:jc w:val="both"/>
              <w:rPr>
                <w:sz w:val="22"/>
              </w:rPr>
            </w:pPr>
            <w:r w:rsidRPr="00427783">
              <w:rPr>
                <w:sz w:val="22"/>
              </w:rPr>
              <w:t>Monitor navigation app</w:t>
            </w:r>
          </w:p>
        </w:tc>
      </w:tr>
      <w:tr w:rsidR="008A340D" w:rsidRPr="00427783" w14:paraId="2BD76985" w14:textId="77777777" w:rsidTr="001B2646">
        <w:trPr>
          <w:trHeight w:val="273"/>
        </w:trPr>
        <w:tc>
          <w:tcPr>
            <w:tcW w:w="0" w:type="auto"/>
            <w:vMerge/>
            <w:tcBorders>
              <w:top w:val="nil"/>
              <w:left w:val="nil"/>
              <w:bottom w:val="single" w:sz="4" w:space="0" w:color="auto"/>
              <w:right w:val="nil"/>
            </w:tcBorders>
            <w:vAlign w:val="center"/>
            <w:hideMark/>
          </w:tcPr>
          <w:p w14:paraId="625A6F86" w14:textId="77777777" w:rsidR="008A340D" w:rsidRPr="00427783" w:rsidRDefault="008A340D" w:rsidP="001068FD">
            <w:pPr>
              <w:jc w:val="both"/>
              <w:rPr>
                <w:sz w:val="22"/>
              </w:rPr>
            </w:pPr>
          </w:p>
        </w:tc>
        <w:tc>
          <w:tcPr>
            <w:tcW w:w="0" w:type="auto"/>
            <w:tcBorders>
              <w:top w:val="nil"/>
              <w:left w:val="nil"/>
              <w:bottom w:val="nil"/>
              <w:right w:val="nil"/>
            </w:tcBorders>
            <w:shd w:val="clear" w:color="auto" w:fill="auto"/>
            <w:tcMar>
              <w:top w:w="15" w:type="dxa"/>
              <w:left w:w="56" w:type="dxa"/>
              <w:bottom w:w="0" w:type="dxa"/>
              <w:right w:w="56" w:type="dxa"/>
            </w:tcMar>
            <w:vAlign w:val="center"/>
            <w:hideMark/>
          </w:tcPr>
          <w:p w14:paraId="42755F57" w14:textId="77777777" w:rsidR="008A340D" w:rsidRPr="00427783" w:rsidRDefault="008A340D" w:rsidP="001068FD">
            <w:pPr>
              <w:jc w:val="both"/>
              <w:rPr>
                <w:sz w:val="22"/>
              </w:rPr>
            </w:pPr>
            <w:r w:rsidRPr="00427783">
              <w:rPr>
                <w:sz w:val="22"/>
              </w:rPr>
              <w:t>Write/send a text</w:t>
            </w:r>
          </w:p>
        </w:tc>
      </w:tr>
      <w:tr w:rsidR="008A340D" w:rsidRPr="00427783" w14:paraId="489A2424" w14:textId="77777777" w:rsidTr="001B2646">
        <w:trPr>
          <w:trHeight w:val="273"/>
        </w:trPr>
        <w:tc>
          <w:tcPr>
            <w:tcW w:w="0" w:type="auto"/>
            <w:vMerge/>
            <w:tcBorders>
              <w:top w:val="nil"/>
              <w:left w:val="nil"/>
              <w:bottom w:val="single" w:sz="4" w:space="0" w:color="auto"/>
              <w:right w:val="nil"/>
            </w:tcBorders>
            <w:vAlign w:val="center"/>
            <w:hideMark/>
          </w:tcPr>
          <w:p w14:paraId="01F7CFCA" w14:textId="77777777" w:rsidR="008A340D" w:rsidRPr="00427783" w:rsidRDefault="008A340D" w:rsidP="001068FD">
            <w:pPr>
              <w:jc w:val="both"/>
              <w:rPr>
                <w:sz w:val="22"/>
              </w:rPr>
            </w:pPr>
          </w:p>
        </w:tc>
        <w:tc>
          <w:tcPr>
            <w:tcW w:w="0" w:type="auto"/>
            <w:tcBorders>
              <w:top w:val="nil"/>
              <w:left w:val="nil"/>
              <w:bottom w:val="nil"/>
              <w:right w:val="nil"/>
            </w:tcBorders>
            <w:shd w:val="clear" w:color="auto" w:fill="auto"/>
            <w:tcMar>
              <w:top w:w="15" w:type="dxa"/>
              <w:left w:w="56" w:type="dxa"/>
              <w:bottom w:w="0" w:type="dxa"/>
              <w:right w:w="56" w:type="dxa"/>
            </w:tcMar>
            <w:vAlign w:val="center"/>
            <w:hideMark/>
          </w:tcPr>
          <w:p w14:paraId="1AEB1BE7" w14:textId="77777777" w:rsidR="008A340D" w:rsidRPr="00427783" w:rsidRDefault="008A340D" w:rsidP="001068FD">
            <w:pPr>
              <w:jc w:val="both"/>
              <w:rPr>
                <w:sz w:val="22"/>
              </w:rPr>
            </w:pPr>
            <w:r w:rsidRPr="00427783">
              <w:rPr>
                <w:sz w:val="22"/>
              </w:rPr>
              <w:t>Read a text</w:t>
            </w:r>
          </w:p>
        </w:tc>
      </w:tr>
      <w:tr w:rsidR="008A340D" w:rsidRPr="00427783" w14:paraId="7D166C24" w14:textId="77777777" w:rsidTr="001B2646">
        <w:trPr>
          <w:trHeight w:val="273"/>
        </w:trPr>
        <w:tc>
          <w:tcPr>
            <w:tcW w:w="0" w:type="auto"/>
            <w:vMerge/>
            <w:tcBorders>
              <w:top w:val="nil"/>
              <w:left w:val="nil"/>
              <w:bottom w:val="single" w:sz="4" w:space="0" w:color="auto"/>
              <w:right w:val="nil"/>
            </w:tcBorders>
            <w:vAlign w:val="center"/>
            <w:hideMark/>
          </w:tcPr>
          <w:p w14:paraId="5C6964E6" w14:textId="77777777" w:rsidR="008A340D" w:rsidRPr="00427783" w:rsidRDefault="008A340D" w:rsidP="001068FD">
            <w:pPr>
              <w:jc w:val="both"/>
              <w:rPr>
                <w:sz w:val="22"/>
              </w:rPr>
            </w:pPr>
          </w:p>
        </w:tc>
        <w:tc>
          <w:tcPr>
            <w:tcW w:w="0" w:type="auto"/>
            <w:tcBorders>
              <w:top w:val="nil"/>
              <w:left w:val="nil"/>
              <w:bottom w:val="nil"/>
              <w:right w:val="nil"/>
            </w:tcBorders>
            <w:shd w:val="clear" w:color="auto" w:fill="auto"/>
            <w:tcMar>
              <w:top w:w="15" w:type="dxa"/>
              <w:left w:w="56" w:type="dxa"/>
              <w:bottom w:w="0" w:type="dxa"/>
              <w:right w:w="56" w:type="dxa"/>
            </w:tcMar>
            <w:vAlign w:val="center"/>
            <w:hideMark/>
          </w:tcPr>
          <w:p w14:paraId="5250B401" w14:textId="16B819AC" w:rsidR="008A340D" w:rsidRPr="00427783" w:rsidRDefault="008A340D" w:rsidP="001068FD">
            <w:pPr>
              <w:jc w:val="both"/>
              <w:rPr>
                <w:sz w:val="22"/>
              </w:rPr>
            </w:pPr>
            <w:r w:rsidRPr="00427783">
              <w:rPr>
                <w:sz w:val="22"/>
              </w:rPr>
              <w:t xml:space="preserve">Answer </w:t>
            </w:r>
            <w:r w:rsidR="001679E1">
              <w:rPr>
                <w:sz w:val="22"/>
              </w:rPr>
              <w:t xml:space="preserve">a </w:t>
            </w:r>
            <w:r w:rsidRPr="00427783">
              <w:rPr>
                <w:sz w:val="22"/>
              </w:rPr>
              <w:t>phone call</w:t>
            </w:r>
          </w:p>
        </w:tc>
      </w:tr>
      <w:tr w:rsidR="008A340D" w:rsidRPr="00427783" w14:paraId="2A5B061C" w14:textId="77777777" w:rsidTr="001B2646">
        <w:trPr>
          <w:trHeight w:val="273"/>
        </w:trPr>
        <w:tc>
          <w:tcPr>
            <w:tcW w:w="0" w:type="auto"/>
            <w:vMerge/>
            <w:tcBorders>
              <w:top w:val="nil"/>
              <w:left w:val="nil"/>
              <w:bottom w:val="single" w:sz="4" w:space="0" w:color="auto"/>
              <w:right w:val="nil"/>
            </w:tcBorders>
            <w:vAlign w:val="center"/>
            <w:hideMark/>
          </w:tcPr>
          <w:p w14:paraId="603FA2DA" w14:textId="77777777" w:rsidR="008A340D" w:rsidRPr="00427783" w:rsidRDefault="008A340D" w:rsidP="001068FD">
            <w:pPr>
              <w:jc w:val="both"/>
              <w:rPr>
                <w:sz w:val="22"/>
              </w:rPr>
            </w:pPr>
          </w:p>
        </w:tc>
        <w:tc>
          <w:tcPr>
            <w:tcW w:w="0" w:type="auto"/>
            <w:tcBorders>
              <w:top w:val="nil"/>
              <w:left w:val="nil"/>
              <w:bottom w:val="nil"/>
              <w:right w:val="nil"/>
            </w:tcBorders>
            <w:shd w:val="clear" w:color="auto" w:fill="auto"/>
            <w:tcMar>
              <w:top w:w="15" w:type="dxa"/>
              <w:left w:w="56" w:type="dxa"/>
              <w:bottom w:w="0" w:type="dxa"/>
              <w:right w:w="56" w:type="dxa"/>
            </w:tcMar>
            <w:vAlign w:val="center"/>
            <w:hideMark/>
          </w:tcPr>
          <w:p w14:paraId="0457761E" w14:textId="77777777" w:rsidR="008A340D" w:rsidRPr="00427783" w:rsidRDefault="008A340D" w:rsidP="001068FD">
            <w:pPr>
              <w:jc w:val="both"/>
              <w:rPr>
                <w:sz w:val="22"/>
              </w:rPr>
            </w:pPr>
            <w:r w:rsidRPr="00427783">
              <w:rPr>
                <w:sz w:val="22"/>
              </w:rPr>
              <w:t>Talk on the phone</w:t>
            </w:r>
          </w:p>
        </w:tc>
      </w:tr>
      <w:tr w:rsidR="008A340D" w:rsidRPr="00427783" w14:paraId="0A08A1B3" w14:textId="77777777" w:rsidTr="001B2646">
        <w:trPr>
          <w:trHeight w:val="273"/>
        </w:trPr>
        <w:tc>
          <w:tcPr>
            <w:tcW w:w="0" w:type="auto"/>
            <w:vMerge/>
            <w:tcBorders>
              <w:top w:val="nil"/>
              <w:left w:val="nil"/>
              <w:bottom w:val="single" w:sz="4" w:space="0" w:color="auto"/>
              <w:right w:val="nil"/>
            </w:tcBorders>
            <w:vAlign w:val="center"/>
            <w:hideMark/>
          </w:tcPr>
          <w:p w14:paraId="01063645" w14:textId="77777777" w:rsidR="008A340D" w:rsidRPr="00427783" w:rsidRDefault="008A340D" w:rsidP="001068FD">
            <w:pPr>
              <w:jc w:val="both"/>
              <w:rPr>
                <w:sz w:val="22"/>
              </w:rPr>
            </w:pPr>
          </w:p>
        </w:tc>
        <w:tc>
          <w:tcPr>
            <w:tcW w:w="0" w:type="auto"/>
            <w:tcBorders>
              <w:top w:val="nil"/>
              <w:left w:val="nil"/>
              <w:bottom w:val="nil"/>
              <w:right w:val="nil"/>
            </w:tcBorders>
            <w:shd w:val="clear" w:color="auto" w:fill="auto"/>
            <w:tcMar>
              <w:top w:w="15" w:type="dxa"/>
              <w:left w:w="56" w:type="dxa"/>
              <w:bottom w:w="0" w:type="dxa"/>
              <w:right w:w="56" w:type="dxa"/>
            </w:tcMar>
            <w:vAlign w:val="center"/>
            <w:hideMark/>
          </w:tcPr>
          <w:p w14:paraId="665C9D3A" w14:textId="77777777" w:rsidR="008A340D" w:rsidRPr="00427783" w:rsidRDefault="008A340D" w:rsidP="001068FD">
            <w:pPr>
              <w:jc w:val="both"/>
              <w:rPr>
                <w:sz w:val="22"/>
              </w:rPr>
            </w:pPr>
            <w:r>
              <w:rPr>
                <w:sz w:val="22"/>
              </w:rPr>
              <w:t>Enter/F</w:t>
            </w:r>
            <w:r w:rsidRPr="00427783">
              <w:rPr>
                <w:sz w:val="22"/>
              </w:rPr>
              <w:t>ind a number</w:t>
            </w:r>
          </w:p>
        </w:tc>
      </w:tr>
      <w:tr w:rsidR="008A340D" w:rsidRPr="00427783" w14:paraId="57E015BB" w14:textId="77777777" w:rsidTr="001B2646">
        <w:trPr>
          <w:trHeight w:val="273"/>
        </w:trPr>
        <w:tc>
          <w:tcPr>
            <w:tcW w:w="0" w:type="auto"/>
            <w:vMerge/>
            <w:tcBorders>
              <w:top w:val="nil"/>
              <w:left w:val="nil"/>
              <w:bottom w:val="single" w:sz="4" w:space="0" w:color="auto"/>
              <w:right w:val="nil"/>
            </w:tcBorders>
            <w:vAlign w:val="center"/>
            <w:hideMark/>
          </w:tcPr>
          <w:p w14:paraId="083016FD" w14:textId="77777777" w:rsidR="008A340D" w:rsidRPr="00427783" w:rsidRDefault="008A340D" w:rsidP="001068FD">
            <w:pPr>
              <w:jc w:val="both"/>
              <w:rPr>
                <w:sz w:val="22"/>
              </w:rPr>
            </w:pPr>
          </w:p>
        </w:tc>
        <w:tc>
          <w:tcPr>
            <w:tcW w:w="0" w:type="auto"/>
            <w:tcBorders>
              <w:top w:val="nil"/>
              <w:left w:val="nil"/>
              <w:bottom w:val="nil"/>
              <w:right w:val="nil"/>
            </w:tcBorders>
            <w:shd w:val="clear" w:color="auto" w:fill="auto"/>
            <w:tcMar>
              <w:top w:w="15" w:type="dxa"/>
              <w:left w:w="56" w:type="dxa"/>
              <w:bottom w:w="0" w:type="dxa"/>
              <w:right w:w="56" w:type="dxa"/>
            </w:tcMar>
            <w:vAlign w:val="center"/>
            <w:hideMark/>
          </w:tcPr>
          <w:p w14:paraId="37EE9BE9" w14:textId="7A701FB1" w:rsidR="008A340D" w:rsidRPr="00427783" w:rsidRDefault="008A340D" w:rsidP="001068FD">
            <w:pPr>
              <w:jc w:val="both"/>
              <w:rPr>
                <w:sz w:val="22"/>
              </w:rPr>
            </w:pPr>
            <w:r w:rsidRPr="00427783">
              <w:rPr>
                <w:sz w:val="22"/>
              </w:rPr>
              <w:t xml:space="preserve">Change </w:t>
            </w:r>
            <w:r w:rsidR="001679E1">
              <w:rPr>
                <w:sz w:val="22"/>
              </w:rPr>
              <w:t xml:space="preserve">a </w:t>
            </w:r>
            <w:r w:rsidRPr="00427783">
              <w:rPr>
                <w:sz w:val="22"/>
              </w:rPr>
              <w:t>song/audio track</w:t>
            </w:r>
          </w:p>
        </w:tc>
      </w:tr>
      <w:tr w:rsidR="008A340D" w:rsidRPr="00427783" w14:paraId="5EEBE31A" w14:textId="77777777" w:rsidTr="001B2646">
        <w:trPr>
          <w:trHeight w:val="273"/>
        </w:trPr>
        <w:tc>
          <w:tcPr>
            <w:tcW w:w="0" w:type="auto"/>
            <w:vMerge/>
            <w:tcBorders>
              <w:top w:val="nil"/>
              <w:left w:val="nil"/>
              <w:bottom w:val="single" w:sz="4" w:space="0" w:color="auto"/>
              <w:right w:val="nil"/>
            </w:tcBorders>
            <w:vAlign w:val="center"/>
            <w:hideMark/>
          </w:tcPr>
          <w:p w14:paraId="4AAE89D7" w14:textId="77777777" w:rsidR="008A340D" w:rsidRPr="00427783" w:rsidRDefault="008A340D" w:rsidP="001068FD">
            <w:pPr>
              <w:jc w:val="both"/>
              <w:rPr>
                <w:sz w:val="22"/>
              </w:rPr>
            </w:pPr>
          </w:p>
        </w:tc>
        <w:tc>
          <w:tcPr>
            <w:tcW w:w="0" w:type="auto"/>
            <w:tcBorders>
              <w:top w:val="nil"/>
              <w:left w:val="nil"/>
              <w:bottom w:val="nil"/>
              <w:right w:val="nil"/>
            </w:tcBorders>
            <w:shd w:val="clear" w:color="auto" w:fill="auto"/>
            <w:tcMar>
              <w:top w:w="15" w:type="dxa"/>
              <w:left w:w="56" w:type="dxa"/>
              <w:bottom w:w="0" w:type="dxa"/>
              <w:right w:w="56" w:type="dxa"/>
            </w:tcMar>
            <w:vAlign w:val="center"/>
            <w:hideMark/>
          </w:tcPr>
          <w:p w14:paraId="24EACDF4" w14:textId="77777777" w:rsidR="008A340D" w:rsidRPr="00427783" w:rsidRDefault="008A340D" w:rsidP="001068FD">
            <w:pPr>
              <w:jc w:val="both"/>
              <w:rPr>
                <w:sz w:val="22"/>
              </w:rPr>
            </w:pPr>
            <w:r w:rsidRPr="00427783">
              <w:rPr>
                <w:sz w:val="22"/>
              </w:rPr>
              <w:t>Use voice assist features</w:t>
            </w:r>
          </w:p>
        </w:tc>
      </w:tr>
      <w:tr w:rsidR="008A340D" w:rsidRPr="00427783" w14:paraId="2C6433FD" w14:textId="77777777" w:rsidTr="001B2646">
        <w:trPr>
          <w:trHeight w:val="273"/>
        </w:trPr>
        <w:tc>
          <w:tcPr>
            <w:tcW w:w="0" w:type="auto"/>
            <w:vMerge/>
            <w:tcBorders>
              <w:top w:val="nil"/>
              <w:left w:val="nil"/>
              <w:bottom w:val="single" w:sz="4" w:space="0" w:color="auto"/>
              <w:right w:val="nil"/>
            </w:tcBorders>
            <w:vAlign w:val="center"/>
            <w:hideMark/>
          </w:tcPr>
          <w:p w14:paraId="1A745801" w14:textId="77777777" w:rsidR="008A340D" w:rsidRPr="00427783" w:rsidRDefault="008A340D" w:rsidP="001068FD">
            <w:pPr>
              <w:jc w:val="both"/>
              <w:rPr>
                <w:sz w:val="22"/>
              </w:rPr>
            </w:pPr>
          </w:p>
        </w:tc>
        <w:tc>
          <w:tcPr>
            <w:tcW w:w="0" w:type="auto"/>
            <w:tcBorders>
              <w:top w:val="nil"/>
              <w:left w:val="nil"/>
              <w:bottom w:val="nil"/>
              <w:right w:val="nil"/>
            </w:tcBorders>
            <w:shd w:val="clear" w:color="auto" w:fill="auto"/>
            <w:tcMar>
              <w:top w:w="15" w:type="dxa"/>
              <w:left w:w="56" w:type="dxa"/>
              <w:bottom w:w="0" w:type="dxa"/>
              <w:right w:w="56" w:type="dxa"/>
            </w:tcMar>
            <w:vAlign w:val="center"/>
            <w:hideMark/>
          </w:tcPr>
          <w:p w14:paraId="7C60E5FE" w14:textId="77777777" w:rsidR="008A340D" w:rsidRPr="00427783" w:rsidRDefault="008A340D" w:rsidP="001068FD">
            <w:pPr>
              <w:jc w:val="both"/>
              <w:rPr>
                <w:sz w:val="22"/>
              </w:rPr>
            </w:pPr>
            <w:r w:rsidRPr="00427783">
              <w:rPr>
                <w:sz w:val="22"/>
              </w:rPr>
              <w:t>Take a photo</w:t>
            </w:r>
          </w:p>
        </w:tc>
      </w:tr>
      <w:tr w:rsidR="008A340D" w:rsidRPr="00427783" w14:paraId="5375D860" w14:textId="77777777" w:rsidTr="001B2646">
        <w:trPr>
          <w:trHeight w:val="273"/>
        </w:trPr>
        <w:tc>
          <w:tcPr>
            <w:tcW w:w="0" w:type="auto"/>
            <w:vMerge/>
            <w:tcBorders>
              <w:top w:val="nil"/>
              <w:left w:val="nil"/>
              <w:bottom w:val="single" w:sz="4" w:space="0" w:color="auto"/>
              <w:right w:val="nil"/>
            </w:tcBorders>
            <w:vAlign w:val="center"/>
            <w:hideMark/>
          </w:tcPr>
          <w:p w14:paraId="1B2B4E59" w14:textId="77777777" w:rsidR="008A340D" w:rsidRPr="00427783" w:rsidRDefault="008A340D" w:rsidP="001068FD">
            <w:pPr>
              <w:jc w:val="both"/>
              <w:rPr>
                <w:sz w:val="22"/>
              </w:rPr>
            </w:pPr>
          </w:p>
        </w:tc>
        <w:tc>
          <w:tcPr>
            <w:tcW w:w="0" w:type="auto"/>
            <w:tcBorders>
              <w:top w:val="nil"/>
              <w:left w:val="nil"/>
              <w:right w:val="nil"/>
            </w:tcBorders>
            <w:shd w:val="clear" w:color="auto" w:fill="auto"/>
            <w:tcMar>
              <w:top w:w="15" w:type="dxa"/>
              <w:left w:w="56" w:type="dxa"/>
              <w:bottom w:w="0" w:type="dxa"/>
              <w:right w:w="56" w:type="dxa"/>
            </w:tcMar>
            <w:vAlign w:val="center"/>
            <w:hideMark/>
          </w:tcPr>
          <w:p w14:paraId="67697336" w14:textId="77777777" w:rsidR="008A340D" w:rsidRPr="00427783" w:rsidRDefault="008A340D" w:rsidP="001068FD">
            <w:pPr>
              <w:jc w:val="both"/>
              <w:rPr>
                <w:sz w:val="22"/>
              </w:rPr>
            </w:pPr>
            <w:r w:rsidRPr="00427783">
              <w:rPr>
                <w:sz w:val="22"/>
              </w:rPr>
              <w:t>Use social media apps</w:t>
            </w:r>
          </w:p>
        </w:tc>
      </w:tr>
      <w:tr w:rsidR="008A340D" w:rsidRPr="00427783" w14:paraId="7101B456" w14:textId="77777777" w:rsidTr="001B2646">
        <w:trPr>
          <w:trHeight w:val="273"/>
        </w:trPr>
        <w:tc>
          <w:tcPr>
            <w:tcW w:w="0" w:type="auto"/>
            <w:vMerge/>
            <w:tcBorders>
              <w:top w:val="nil"/>
              <w:left w:val="nil"/>
              <w:bottom w:val="single" w:sz="4" w:space="0" w:color="auto"/>
              <w:right w:val="nil"/>
            </w:tcBorders>
            <w:vAlign w:val="center"/>
            <w:hideMark/>
          </w:tcPr>
          <w:p w14:paraId="6AFABB15" w14:textId="77777777" w:rsidR="008A340D" w:rsidRPr="00427783" w:rsidRDefault="008A340D" w:rsidP="001068FD">
            <w:pPr>
              <w:jc w:val="both"/>
              <w:rPr>
                <w:sz w:val="22"/>
              </w:rPr>
            </w:pPr>
          </w:p>
        </w:tc>
        <w:tc>
          <w:tcPr>
            <w:tcW w:w="0" w:type="auto"/>
            <w:tcBorders>
              <w:top w:val="nil"/>
              <w:left w:val="nil"/>
              <w:bottom w:val="single" w:sz="4" w:space="0" w:color="auto"/>
              <w:right w:val="nil"/>
            </w:tcBorders>
            <w:shd w:val="clear" w:color="auto" w:fill="auto"/>
            <w:tcMar>
              <w:top w:w="15" w:type="dxa"/>
              <w:left w:w="56" w:type="dxa"/>
              <w:bottom w:w="0" w:type="dxa"/>
              <w:right w:w="56" w:type="dxa"/>
            </w:tcMar>
            <w:vAlign w:val="center"/>
            <w:hideMark/>
          </w:tcPr>
          <w:p w14:paraId="2FE7F729" w14:textId="77777777" w:rsidR="008A340D" w:rsidRPr="00427783" w:rsidRDefault="008A340D" w:rsidP="001068FD">
            <w:pPr>
              <w:jc w:val="both"/>
              <w:rPr>
                <w:sz w:val="22"/>
              </w:rPr>
            </w:pPr>
            <w:r w:rsidRPr="00427783">
              <w:rPr>
                <w:sz w:val="22"/>
              </w:rPr>
              <w:t>Check your email</w:t>
            </w:r>
          </w:p>
        </w:tc>
      </w:tr>
    </w:tbl>
    <w:p w14:paraId="3A0EEEE1" w14:textId="2C7B63B2" w:rsidR="003B49E9" w:rsidRDefault="001D1AB6" w:rsidP="00AF1C44">
      <w:pPr>
        <w:spacing w:line="360" w:lineRule="auto"/>
        <w:jc w:val="both"/>
      </w:pPr>
      <w:r>
        <w:t>During the interview, participants were asked to fill in the boxes in Figure 1 by placing a number on a 5-point Likert scale relating to their likelihood of engaging in each of the technological tasks on the left hand side</w:t>
      </w:r>
      <w:r w:rsidR="00F50C77">
        <w:t>,</w:t>
      </w:r>
      <w:r>
        <w:t xml:space="preserve"> for each </w:t>
      </w:r>
      <w:r w:rsidR="001463A3">
        <w:t xml:space="preserve">of the </w:t>
      </w:r>
      <w:r>
        <w:t xml:space="preserve">road types across the top. 1 </w:t>
      </w:r>
      <w:r w:rsidR="003A5E64">
        <w:t>on the Likert scale represented</w:t>
      </w:r>
      <w:r>
        <w:t xml:space="preserve"> ‘extremely unlikely’ and 5 ‘extremely likely’. While filling in the table, participants were also asked to verbalise their thought process and reasoning why they rated themselves to be more or less likely to engage in the task. Participants were encouraged to talk freely and the researcher prompted participants for furt</w:t>
      </w:r>
      <w:r w:rsidR="003A5E64">
        <w:t>her information where necessary</w:t>
      </w:r>
      <w:r>
        <w:t xml:space="preserve">. Interviews were audio recorded, using an Olympus digital voice recorder, and transcribed. </w:t>
      </w:r>
    </w:p>
    <w:p w14:paraId="655FEFB2" w14:textId="128C0C44" w:rsidR="003B49E9" w:rsidRDefault="003B49E9" w:rsidP="003B49E9">
      <w:r>
        <w:br w:type="page"/>
      </w:r>
    </w:p>
    <w:tbl>
      <w:tblPr>
        <w:tblStyle w:val="TableGrid"/>
        <w:tblW w:w="0" w:type="auto"/>
        <w:tblLook w:val="04A0" w:firstRow="1" w:lastRow="0" w:firstColumn="1" w:lastColumn="0" w:noHBand="0" w:noVBand="1"/>
      </w:tblPr>
      <w:tblGrid>
        <w:gridCol w:w="1164"/>
        <w:gridCol w:w="16"/>
        <w:gridCol w:w="1182"/>
        <w:gridCol w:w="1159"/>
        <w:gridCol w:w="1159"/>
        <w:gridCol w:w="1156"/>
        <w:gridCol w:w="1272"/>
        <w:gridCol w:w="1157"/>
        <w:gridCol w:w="15"/>
        <w:gridCol w:w="1178"/>
      </w:tblGrid>
      <w:tr w:rsidR="00AF1C44" w:rsidRPr="004E4A05" w14:paraId="538A718E" w14:textId="77777777" w:rsidTr="00981B2C">
        <w:trPr>
          <w:trHeight w:val="267"/>
        </w:trPr>
        <w:tc>
          <w:tcPr>
            <w:tcW w:w="1164" w:type="dxa"/>
            <w:vMerge w:val="restart"/>
            <w:vAlign w:val="center"/>
          </w:tcPr>
          <w:p w14:paraId="164A83BD" w14:textId="77777777" w:rsidR="00AF1C44" w:rsidRPr="004E4A05" w:rsidRDefault="00AF1C44" w:rsidP="0067619D">
            <w:pPr>
              <w:jc w:val="center"/>
              <w:rPr>
                <w:sz w:val="20"/>
              </w:rPr>
            </w:pPr>
            <w:r w:rsidRPr="004E4A05">
              <w:rPr>
                <w:sz w:val="20"/>
              </w:rPr>
              <w:t>Task</w:t>
            </w:r>
          </w:p>
        </w:tc>
        <w:tc>
          <w:tcPr>
            <w:tcW w:w="8294" w:type="dxa"/>
            <w:gridSpan w:val="9"/>
            <w:vAlign w:val="center"/>
          </w:tcPr>
          <w:p w14:paraId="43ACB437" w14:textId="77777777" w:rsidR="00AF1C44" w:rsidRPr="004E4A05" w:rsidRDefault="00AF1C44" w:rsidP="0067619D">
            <w:pPr>
              <w:jc w:val="center"/>
              <w:rPr>
                <w:sz w:val="20"/>
              </w:rPr>
            </w:pPr>
            <w:r>
              <w:rPr>
                <w:sz w:val="20"/>
              </w:rPr>
              <w:t>Road Type</w:t>
            </w:r>
          </w:p>
        </w:tc>
      </w:tr>
      <w:tr w:rsidR="00981B2C" w:rsidRPr="004E4A05" w14:paraId="78B1D43A" w14:textId="77777777" w:rsidTr="00981B2C">
        <w:trPr>
          <w:trHeight w:val="267"/>
        </w:trPr>
        <w:tc>
          <w:tcPr>
            <w:tcW w:w="1164" w:type="dxa"/>
            <w:vMerge/>
            <w:vAlign w:val="center"/>
          </w:tcPr>
          <w:p w14:paraId="01332AAF" w14:textId="77777777" w:rsidR="00AF1C44" w:rsidRPr="004E4A05" w:rsidRDefault="00AF1C44" w:rsidP="0067619D">
            <w:pPr>
              <w:jc w:val="center"/>
              <w:rPr>
                <w:sz w:val="20"/>
              </w:rPr>
            </w:pPr>
          </w:p>
        </w:tc>
        <w:tc>
          <w:tcPr>
            <w:tcW w:w="1198" w:type="dxa"/>
            <w:gridSpan w:val="2"/>
            <w:vMerge w:val="restart"/>
            <w:vAlign w:val="center"/>
          </w:tcPr>
          <w:p w14:paraId="22F923BD" w14:textId="77777777" w:rsidR="00AF1C44" w:rsidRPr="004E4A05" w:rsidRDefault="00AF1C44" w:rsidP="0067619D">
            <w:pPr>
              <w:jc w:val="center"/>
              <w:rPr>
                <w:sz w:val="20"/>
              </w:rPr>
            </w:pPr>
            <w:r w:rsidRPr="004E4A05">
              <w:rPr>
                <w:sz w:val="20"/>
              </w:rPr>
              <w:t>Motorway</w:t>
            </w:r>
          </w:p>
        </w:tc>
        <w:tc>
          <w:tcPr>
            <w:tcW w:w="1159" w:type="dxa"/>
            <w:vMerge w:val="restart"/>
            <w:vAlign w:val="center"/>
          </w:tcPr>
          <w:p w14:paraId="4ADCCAEC" w14:textId="77777777" w:rsidR="00AF1C44" w:rsidRPr="004E4A05" w:rsidRDefault="00AF1C44" w:rsidP="0067619D">
            <w:pPr>
              <w:jc w:val="center"/>
              <w:rPr>
                <w:sz w:val="20"/>
              </w:rPr>
            </w:pPr>
            <w:r w:rsidRPr="004E4A05">
              <w:rPr>
                <w:sz w:val="20"/>
              </w:rPr>
              <w:t>Major A/B road</w:t>
            </w:r>
          </w:p>
        </w:tc>
        <w:tc>
          <w:tcPr>
            <w:tcW w:w="1159" w:type="dxa"/>
            <w:vMerge w:val="restart"/>
            <w:vAlign w:val="center"/>
          </w:tcPr>
          <w:p w14:paraId="1361AD18" w14:textId="77777777" w:rsidR="00AF1C44" w:rsidRPr="004E4A05" w:rsidRDefault="00AF1C44" w:rsidP="0067619D">
            <w:pPr>
              <w:jc w:val="center"/>
              <w:rPr>
                <w:sz w:val="20"/>
              </w:rPr>
            </w:pPr>
            <w:r w:rsidRPr="004E4A05">
              <w:rPr>
                <w:sz w:val="20"/>
              </w:rPr>
              <w:t>Urban Road</w:t>
            </w:r>
          </w:p>
        </w:tc>
        <w:tc>
          <w:tcPr>
            <w:tcW w:w="1156" w:type="dxa"/>
            <w:vMerge w:val="restart"/>
            <w:vAlign w:val="center"/>
          </w:tcPr>
          <w:p w14:paraId="1D3151D8" w14:textId="77777777" w:rsidR="003C3E6A" w:rsidRDefault="00AF1C44" w:rsidP="0067619D">
            <w:pPr>
              <w:jc w:val="center"/>
              <w:rPr>
                <w:sz w:val="20"/>
              </w:rPr>
            </w:pPr>
            <w:r w:rsidRPr="004E4A05">
              <w:rPr>
                <w:sz w:val="20"/>
              </w:rPr>
              <w:t xml:space="preserve">Rural </w:t>
            </w:r>
          </w:p>
          <w:p w14:paraId="253A3C59" w14:textId="081D7FD9" w:rsidR="00AF1C44" w:rsidRPr="004E4A05" w:rsidRDefault="00AF1C44" w:rsidP="0067619D">
            <w:pPr>
              <w:jc w:val="center"/>
              <w:rPr>
                <w:sz w:val="20"/>
              </w:rPr>
            </w:pPr>
            <w:r w:rsidRPr="004E4A05">
              <w:rPr>
                <w:sz w:val="20"/>
              </w:rPr>
              <w:t>Road</w:t>
            </w:r>
          </w:p>
        </w:tc>
        <w:tc>
          <w:tcPr>
            <w:tcW w:w="1272" w:type="dxa"/>
            <w:vMerge w:val="restart"/>
            <w:vAlign w:val="center"/>
          </w:tcPr>
          <w:p w14:paraId="4629F8E0" w14:textId="77777777" w:rsidR="00AF1C44" w:rsidRPr="004E4A05" w:rsidRDefault="00AF1C44" w:rsidP="0067619D">
            <w:pPr>
              <w:jc w:val="center"/>
              <w:rPr>
                <w:sz w:val="20"/>
              </w:rPr>
            </w:pPr>
            <w:r w:rsidRPr="004E4A05">
              <w:rPr>
                <w:sz w:val="20"/>
              </w:rPr>
              <w:t>Residential Road</w:t>
            </w:r>
          </w:p>
        </w:tc>
        <w:tc>
          <w:tcPr>
            <w:tcW w:w="2350" w:type="dxa"/>
            <w:gridSpan w:val="3"/>
            <w:vAlign w:val="center"/>
          </w:tcPr>
          <w:p w14:paraId="533D7B59" w14:textId="77777777" w:rsidR="00AF1C44" w:rsidRPr="004E4A05" w:rsidRDefault="00AF1C44" w:rsidP="0067619D">
            <w:pPr>
              <w:jc w:val="center"/>
              <w:rPr>
                <w:sz w:val="20"/>
              </w:rPr>
            </w:pPr>
            <w:r w:rsidRPr="004E4A05">
              <w:rPr>
                <w:sz w:val="20"/>
              </w:rPr>
              <w:t>Junction</w:t>
            </w:r>
          </w:p>
        </w:tc>
      </w:tr>
      <w:tr w:rsidR="00981B2C" w:rsidRPr="004E4A05" w14:paraId="0A03CFD4" w14:textId="77777777" w:rsidTr="00981B2C">
        <w:trPr>
          <w:trHeight w:val="374"/>
        </w:trPr>
        <w:tc>
          <w:tcPr>
            <w:tcW w:w="1164" w:type="dxa"/>
            <w:vMerge/>
            <w:vAlign w:val="center"/>
          </w:tcPr>
          <w:p w14:paraId="5927BF89" w14:textId="77777777" w:rsidR="00AF1C44" w:rsidRPr="004E4A05" w:rsidRDefault="00AF1C44" w:rsidP="0067619D">
            <w:pPr>
              <w:jc w:val="center"/>
              <w:rPr>
                <w:sz w:val="20"/>
              </w:rPr>
            </w:pPr>
          </w:p>
        </w:tc>
        <w:tc>
          <w:tcPr>
            <w:tcW w:w="1198" w:type="dxa"/>
            <w:gridSpan w:val="2"/>
            <w:vMerge/>
            <w:vAlign w:val="center"/>
          </w:tcPr>
          <w:p w14:paraId="64EBDE62" w14:textId="77777777" w:rsidR="00AF1C44" w:rsidRPr="004E4A05" w:rsidRDefault="00AF1C44" w:rsidP="0067619D">
            <w:pPr>
              <w:jc w:val="center"/>
              <w:rPr>
                <w:sz w:val="20"/>
              </w:rPr>
            </w:pPr>
          </w:p>
        </w:tc>
        <w:tc>
          <w:tcPr>
            <w:tcW w:w="1159" w:type="dxa"/>
            <w:vMerge/>
            <w:vAlign w:val="center"/>
          </w:tcPr>
          <w:p w14:paraId="47BF39DB" w14:textId="77777777" w:rsidR="00AF1C44" w:rsidRPr="004E4A05" w:rsidRDefault="00AF1C44" w:rsidP="0067619D">
            <w:pPr>
              <w:jc w:val="center"/>
              <w:rPr>
                <w:sz w:val="20"/>
              </w:rPr>
            </w:pPr>
          </w:p>
        </w:tc>
        <w:tc>
          <w:tcPr>
            <w:tcW w:w="1159" w:type="dxa"/>
            <w:vMerge/>
            <w:vAlign w:val="center"/>
          </w:tcPr>
          <w:p w14:paraId="0E1B61C0" w14:textId="77777777" w:rsidR="00AF1C44" w:rsidRPr="004E4A05" w:rsidRDefault="00AF1C44" w:rsidP="0067619D">
            <w:pPr>
              <w:jc w:val="center"/>
              <w:rPr>
                <w:sz w:val="20"/>
              </w:rPr>
            </w:pPr>
          </w:p>
        </w:tc>
        <w:tc>
          <w:tcPr>
            <w:tcW w:w="1156" w:type="dxa"/>
            <w:vMerge/>
            <w:vAlign w:val="center"/>
          </w:tcPr>
          <w:p w14:paraId="4B81B866" w14:textId="77777777" w:rsidR="00AF1C44" w:rsidRPr="004E4A05" w:rsidRDefault="00AF1C44" w:rsidP="0067619D">
            <w:pPr>
              <w:jc w:val="center"/>
              <w:rPr>
                <w:sz w:val="20"/>
              </w:rPr>
            </w:pPr>
          </w:p>
        </w:tc>
        <w:tc>
          <w:tcPr>
            <w:tcW w:w="1272" w:type="dxa"/>
            <w:vMerge/>
            <w:vAlign w:val="center"/>
          </w:tcPr>
          <w:p w14:paraId="4A8BFCFE" w14:textId="77777777" w:rsidR="00AF1C44" w:rsidRPr="004E4A05" w:rsidRDefault="00AF1C44" w:rsidP="0067619D">
            <w:pPr>
              <w:jc w:val="center"/>
              <w:rPr>
                <w:sz w:val="20"/>
              </w:rPr>
            </w:pPr>
          </w:p>
        </w:tc>
        <w:tc>
          <w:tcPr>
            <w:tcW w:w="1172" w:type="dxa"/>
            <w:gridSpan w:val="2"/>
            <w:vAlign w:val="center"/>
          </w:tcPr>
          <w:p w14:paraId="7775713D" w14:textId="77777777" w:rsidR="00AF1C44" w:rsidRPr="004E4A05" w:rsidRDefault="00AF1C44" w:rsidP="0067619D">
            <w:pPr>
              <w:jc w:val="center"/>
              <w:rPr>
                <w:sz w:val="20"/>
              </w:rPr>
            </w:pPr>
            <w:r w:rsidRPr="004E4A05">
              <w:rPr>
                <w:sz w:val="20"/>
              </w:rPr>
              <w:t>Driving</w:t>
            </w:r>
          </w:p>
        </w:tc>
        <w:tc>
          <w:tcPr>
            <w:tcW w:w="1178" w:type="dxa"/>
            <w:vAlign w:val="center"/>
          </w:tcPr>
          <w:p w14:paraId="6F86309C" w14:textId="77777777" w:rsidR="00AF1C44" w:rsidRPr="004E4A05" w:rsidRDefault="00AF1C44" w:rsidP="0067619D">
            <w:pPr>
              <w:jc w:val="center"/>
              <w:rPr>
                <w:sz w:val="20"/>
              </w:rPr>
            </w:pPr>
            <w:r w:rsidRPr="004E4A05">
              <w:rPr>
                <w:sz w:val="20"/>
              </w:rPr>
              <w:t>Stopped</w:t>
            </w:r>
          </w:p>
        </w:tc>
      </w:tr>
      <w:tr w:rsidR="00AF1C44" w:rsidRPr="004E4A05" w14:paraId="33520227" w14:textId="77777777" w:rsidTr="00981B2C">
        <w:trPr>
          <w:trHeight w:val="228"/>
        </w:trPr>
        <w:tc>
          <w:tcPr>
            <w:tcW w:w="9458" w:type="dxa"/>
            <w:gridSpan w:val="10"/>
            <w:shd w:val="clear" w:color="auto" w:fill="D9D9D9" w:themeFill="background1" w:themeFillShade="D9"/>
            <w:vAlign w:val="center"/>
          </w:tcPr>
          <w:p w14:paraId="4F48B4EF" w14:textId="77777777" w:rsidR="00AF1C44" w:rsidRPr="004E4A05" w:rsidRDefault="00AF1C44" w:rsidP="0067619D">
            <w:pPr>
              <w:jc w:val="center"/>
              <w:rPr>
                <w:sz w:val="20"/>
              </w:rPr>
            </w:pPr>
            <w:r w:rsidRPr="004E4A05">
              <w:rPr>
                <w:sz w:val="20"/>
              </w:rPr>
              <w:t>Navigation System</w:t>
            </w:r>
          </w:p>
        </w:tc>
      </w:tr>
      <w:tr w:rsidR="00981B2C" w:rsidRPr="004E4A05" w14:paraId="02798A9A" w14:textId="77777777" w:rsidTr="00981B2C">
        <w:trPr>
          <w:trHeight w:val="238"/>
        </w:trPr>
        <w:tc>
          <w:tcPr>
            <w:tcW w:w="1164" w:type="dxa"/>
            <w:vAlign w:val="center"/>
          </w:tcPr>
          <w:p w14:paraId="6C295706" w14:textId="77777777" w:rsidR="00AF1C44" w:rsidRPr="004E4A05" w:rsidRDefault="00AF1C44" w:rsidP="0067619D">
            <w:pPr>
              <w:jc w:val="center"/>
              <w:rPr>
                <w:sz w:val="20"/>
              </w:rPr>
            </w:pPr>
            <w:r w:rsidRPr="004E4A05">
              <w:rPr>
                <w:sz w:val="20"/>
              </w:rPr>
              <w:t>Monitor route</w:t>
            </w:r>
          </w:p>
        </w:tc>
        <w:tc>
          <w:tcPr>
            <w:tcW w:w="1198" w:type="dxa"/>
            <w:gridSpan w:val="2"/>
            <w:vAlign w:val="center"/>
          </w:tcPr>
          <w:p w14:paraId="08FC7E9D" w14:textId="77777777" w:rsidR="00AF1C44" w:rsidRPr="004E4A05" w:rsidRDefault="00AF1C44" w:rsidP="0067619D">
            <w:pPr>
              <w:jc w:val="center"/>
              <w:rPr>
                <w:sz w:val="20"/>
              </w:rPr>
            </w:pPr>
          </w:p>
        </w:tc>
        <w:tc>
          <w:tcPr>
            <w:tcW w:w="1159" w:type="dxa"/>
            <w:vAlign w:val="center"/>
          </w:tcPr>
          <w:p w14:paraId="59920335" w14:textId="77777777" w:rsidR="00AF1C44" w:rsidRPr="004E4A05" w:rsidRDefault="00AF1C44" w:rsidP="0067619D">
            <w:pPr>
              <w:jc w:val="center"/>
              <w:rPr>
                <w:sz w:val="20"/>
              </w:rPr>
            </w:pPr>
          </w:p>
        </w:tc>
        <w:tc>
          <w:tcPr>
            <w:tcW w:w="1159" w:type="dxa"/>
            <w:vAlign w:val="center"/>
          </w:tcPr>
          <w:p w14:paraId="5191EE9B" w14:textId="77777777" w:rsidR="00AF1C44" w:rsidRPr="004E4A05" w:rsidRDefault="00AF1C44" w:rsidP="0067619D">
            <w:pPr>
              <w:jc w:val="center"/>
              <w:rPr>
                <w:sz w:val="20"/>
              </w:rPr>
            </w:pPr>
          </w:p>
        </w:tc>
        <w:tc>
          <w:tcPr>
            <w:tcW w:w="1156" w:type="dxa"/>
            <w:vAlign w:val="center"/>
          </w:tcPr>
          <w:p w14:paraId="667B8ECB" w14:textId="77777777" w:rsidR="00AF1C44" w:rsidRPr="004E4A05" w:rsidRDefault="00AF1C44" w:rsidP="0067619D">
            <w:pPr>
              <w:jc w:val="center"/>
              <w:rPr>
                <w:sz w:val="20"/>
              </w:rPr>
            </w:pPr>
          </w:p>
        </w:tc>
        <w:tc>
          <w:tcPr>
            <w:tcW w:w="1272" w:type="dxa"/>
            <w:vAlign w:val="center"/>
          </w:tcPr>
          <w:p w14:paraId="2D21DD76" w14:textId="77777777" w:rsidR="00AF1C44" w:rsidRPr="004E4A05" w:rsidRDefault="00AF1C44" w:rsidP="0067619D">
            <w:pPr>
              <w:jc w:val="center"/>
              <w:rPr>
                <w:sz w:val="20"/>
              </w:rPr>
            </w:pPr>
          </w:p>
        </w:tc>
        <w:tc>
          <w:tcPr>
            <w:tcW w:w="1172" w:type="dxa"/>
            <w:gridSpan w:val="2"/>
            <w:vAlign w:val="center"/>
          </w:tcPr>
          <w:p w14:paraId="0739B7EF" w14:textId="77777777" w:rsidR="00AF1C44" w:rsidRPr="004E4A05" w:rsidRDefault="00AF1C44" w:rsidP="0067619D">
            <w:pPr>
              <w:jc w:val="center"/>
              <w:rPr>
                <w:sz w:val="20"/>
              </w:rPr>
            </w:pPr>
          </w:p>
        </w:tc>
        <w:tc>
          <w:tcPr>
            <w:tcW w:w="1178" w:type="dxa"/>
            <w:vAlign w:val="center"/>
          </w:tcPr>
          <w:p w14:paraId="4C520AEA" w14:textId="77777777" w:rsidR="00AF1C44" w:rsidRPr="004E4A05" w:rsidRDefault="00AF1C44" w:rsidP="0067619D">
            <w:pPr>
              <w:jc w:val="center"/>
              <w:rPr>
                <w:sz w:val="20"/>
              </w:rPr>
            </w:pPr>
          </w:p>
        </w:tc>
      </w:tr>
      <w:tr w:rsidR="00981B2C" w:rsidRPr="004E4A05" w14:paraId="6270277A" w14:textId="77777777" w:rsidTr="00981B2C">
        <w:trPr>
          <w:trHeight w:val="366"/>
        </w:trPr>
        <w:tc>
          <w:tcPr>
            <w:tcW w:w="1164" w:type="dxa"/>
            <w:vAlign w:val="center"/>
          </w:tcPr>
          <w:p w14:paraId="0BC6F663" w14:textId="77777777" w:rsidR="00AF1C44" w:rsidRPr="004E4A05" w:rsidRDefault="00AF1C44" w:rsidP="0067619D">
            <w:pPr>
              <w:jc w:val="center"/>
              <w:rPr>
                <w:sz w:val="20"/>
              </w:rPr>
            </w:pPr>
            <w:r w:rsidRPr="004E4A05">
              <w:rPr>
                <w:sz w:val="20"/>
              </w:rPr>
              <w:t>Enter Destination</w:t>
            </w:r>
          </w:p>
        </w:tc>
        <w:tc>
          <w:tcPr>
            <w:tcW w:w="1198" w:type="dxa"/>
            <w:gridSpan w:val="2"/>
            <w:vAlign w:val="center"/>
          </w:tcPr>
          <w:p w14:paraId="6AE6EF88" w14:textId="77777777" w:rsidR="00AF1C44" w:rsidRPr="004E4A05" w:rsidRDefault="00AF1C44" w:rsidP="0067619D">
            <w:pPr>
              <w:jc w:val="center"/>
              <w:rPr>
                <w:sz w:val="20"/>
              </w:rPr>
            </w:pPr>
          </w:p>
        </w:tc>
        <w:tc>
          <w:tcPr>
            <w:tcW w:w="1159" w:type="dxa"/>
            <w:vAlign w:val="center"/>
          </w:tcPr>
          <w:p w14:paraId="388034C0" w14:textId="77777777" w:rsidR="00AF1C44" w:rsidRPr="004E4A05" w:rsidRDefault="00AF1C44" w:rsidP="0067619D">
            <w:pPr>
              <w:jc w:val="center"/>
              <w:rPr>
                <w:sz w:val="20"/>
              </w:rPr>
            </w:pPr>
          </w:p>
        </w:tc>
        <w:tc>
          <w:tcPr>
            <w:tcW w:w="1159" w:type="dxa"/>
            <w:vAlign w:val="center"/>
          </w:tcPr>
          <w:p w14:paraId="29747A26" w14:textId="77777777" w:rsidR="00AF1C44" w:rsidRPr="004E4A05" w:rsidRDefault="00AF1C44" w:rsidP="0067619D">
            <w:pPr>
              <w:jc w:val="center"/>
              <w:rPr>
                <w:sz w:val="20"/>
              </w:rPr>
            </w:pPr>
          </w:p>
        </w:tc>
        <w:tc>
          <w:tcPr>
            <w:tcW w:w="1156" w:type="dxa"/>
            <w:vAlign w:val="center"/>
          </w:tcPr>
          <w:p w14:paraId="747ED9D2" w14:textId="77777777" w:rsidR="00AF1C44" w:rsidRPr="004E4A05" w:rsidRDefault="00AF1C44" w:rsidP="0067619D">
            <w:pPr>
              <w:jc w:val="center"/>
              <w:rPr>
                <w:sz w:val="20"/>
              </w:rPr>
            </w:pPr>
          </w:p>
        </w:tc>
        <w:tc>
          <w:tcPr>
            <w:tcW w:w="1272" w:type="dxa"/>
            <w:vAlign w:val="center"/>
          </w:tcPr>
          <w:p w14:paraId="41773B36" w14:textId="77777777" w:rsidR="00AF1C44" w:rsidRPr="004E4A05" w:rsidRDefault="00AF1C44" w:rsidP="0067619D">
            <w:pPr>
              <w:jc w:val="center"/>
              <w:rPr>
                <w:sz w:val="20"/>
              </w:rPr>
            </w:pPr>
          </w:p>
        </w:tc>
        <w:tc>
          <w:tcPr>
            <w:tcW w:w="1172" w:type="dxa"/>
            <w:gridSpan w:val="2"/>
            <w:vAlign w:val="center"/>
          </w:tcPr>
          <w:p w14:paraId="16274C14" w14:textId="77777777" w:rsidR="00AF1C44" w:rsidRPr="004E4A05" w:rsidRDefault="00AF1C44" w:rsidP="0067619D">
            <w:pPr>
              <w:jc w:val="center"/>
              <w:rPr>
                <w:sz w:val="20"/>
              </w:rPr>
            </w:pPr>
          </w:p>
        </w:tc>
        <w:tc>
          <w:tcPr>
            <w:tcW w:w="1178" w:type="dxa"/>
            <w:vAlign w:val="center"/>
          </w:tcPr>
          <w:p w14:paraId="7C9E5D59" w14:textId="77777777" w:rsidR="00AF1C44" w:rsidRPr="004E4A05" w:rsidRDefault="00AF1C44" w:rsidP="0067619D">
            <w:pPr>
              <w:jc w:val="center"/>
              <w:rPr>
                <w:sz w:val="20"/>
              </w:rPr>
            </w:pPr>
          </w:p>
        </w:tc>
      </w:tr>
      <w:tr w:rsidR="00AF1C44" w:rsidRPr="004E4A05" w14:paraId="44872CB9" w14:textId="77777777" w:rsidTr="00981B2C">
        <w:trPr>
          <w:trHeight w:val="167"/>
        </w:trPr>
        <w:tc>
          <w:tcPr>
            <w:tcW w:w="9458" w:type="dxa"/>
            <w:gridSpan w:val="10"/>
            <w:shd w:val="clear" w:color="auto" w:fill="D9D9D9" w:themeFill="background1" w:themeFillShade="D9"/>
            <w:vAlign w:val="center"/>
          </w:tcPr>
          <w:p w14:paraId="03A74ED0" w14:textId="77777777" w:rsidR="00AF1C44" w:rsidRPr="004E4A05" w:rsidRDefault="00AF1C44" w:rsidP="0067619D">
            <w:pPr>
              <w:jc w:val="center"/>
              <w:rPr>
                <w:sz w:val="20"/>
              </w:rPr>
            </w:pPr>
            <w:r w:rsidRPr="004E4A05">
              <w:rPr>
                <w:sz w:val="20"/>
              </w:rPr>
              <w:t>Hands-free phone</w:t>
            </w:r>
          </w:p>
        </w:tc>
      </w:tr>
      <w:tr w:rsidR="00981B2C" w:rsidRPr="004E4A05" w14:paraId="284181CA" w14:textId="77777777" w:rsidTr="00981B2C">
        <w:trPr>
          <w:trHeight w:val="389"/>
        </w:trPr>
        <w:tc>
          <w:tcPr>
            <w:tcW w:w="1180" w:type="dxa"/>
            <w:gridSpan w:val="2"/>
            <w:tcBorders>
              <w:bottom w:val="wave" w:sz="12" w:space="0" w:color="auto"/>
            </w:tcBorders>
            <w:vAlign w:val="center"/>
          </w:tcPr>
          <w:p w14:paraId="10CB80AA" w14:textId="77777777" w:rsidR="00AF1C44" w:rsidRPr="004E4A05" w:rsidRDefault="00AF1C44" w:rsidP="0067619D">
            <w:pPr>
              <w:jc w:val="center"/>
              <w:rPr>
                <w:sz w:val="20"/>
              </w:rPr>
            </w:pPr>
            <w:r w:rsidRPr="004E4A05">
              <w:rPr>
                <w:sz w:val="20"/>
              </w:rPr>
              <w:t>Enter/find number</w:t>
            </w:r>
          </w:p>
        </w:tc>
        <w:tc>
          <w:tcPr>
            <w:tcW w:w="1182" w:type="dxa"/>
            <w:tcBorders>
              <w:bottom w:val="wave" w:sz="12" w:space="0" w:color="auto"/>
            </w:tcBorders>
            <w:vAlign w:val="center"/>
          </w:tcPr>
          <w:p w14:paraId="6A13A9DC" w14:textId="77777777" w:rsidR="00AF1C44" w:rsidRPr="004E4A05" w:rsidRDefault="00AF1C44" w:rsidP="0067619D">
            <w:pPr>
              <w:jc w:val="center"/>
              <w:rPr>
                <w:sz w:val="20"/>
              </w:rPr>
            </w:pPr>
          </w:p>
        </w:tc>
        <w:tc>
          <w:tcPr>
            <w:tcW w:w="1159" w:type="dxa"/>
            <w:tcBorders>
              <w:bottom w:val="wave" w:sz="12" w:space="0" w:color="auto"/>
            </w:tcBorders>
            <w:vAlign w:val="center"/>
          </w:tcPr>
          <w:p w14:paraId="0F684E4B" w14:textId="77777777" w:rsidR="00AF1C44" w:rsidRPr="004E4A05" w:rsidRDefault="00AF1C44" w:rsidP="0067619D">
            <w:pPr>
              <w:jc w:val="center"/>
              <w:rPr>
                <w:sz w:val="20"/>
              </w:rPr>
            </w:pPr>
          </w:p>
        </w:tc>
        <w:tc>
          <w:tcPr>
            <w:tcW w:w="1159" w:type="dxa"/>
            <w:tcBorders>
              <w:bottom w:val="wave" w:sz="12" w:space="0" w:color="auto"/>
            </w:tcBorders>
            <w:vAlign w:val="center"/>
          </w:tcPr>
          <w:p w14:paraId="2F903FE8" w14:textId="77777777" w:rsidR="00AF1C44" w:rsidRPr="004E4A05" w:rsidRDefault="00AF1C44" w:rsidP="0067619D">
            <w:pPr>
              <w:jc w:val="center"/>
              <w:rPr>
                <w:sz w:val="20"/>
              </w:rPr>
            </w:pPr>
          </w:p>
        </w:tc>
        <w:tc>
          <w:tcPr>
            <w:tcW w:w="1156" w:type="dxa"/>
            <w:tcBorders>
              <w:bottom w:val="wave" w:sz="12" w:space="0" w:color="auto"/>
            </w:tcBorders>
            <w:vAlign w:val="center"/>
          </w:tcPr>
          <w:p w14:paraId="4BF064A6" w14:textId="77777777" w:rsidR="00AF1C44" w:rsidRPr="004E4A05" w:rsidRDefault="00AF1C44" w:rsidP="0067619D">
            <w:pPr>
              <w:jc w:val="center"/>
              <w:rPr>
                <w:sz w:val="20"/>
              </w:rPr>
            </w:pPr>
          </w:p>
        </w:tc>
        <w:tc>
          <w:tcPr>
            <w:tcW w:w="1272" w:type="dxa"/>
            <w:tcBorders>
              <w:bottom w:val="wave" w:sz="12" w:space="0" w:color="auto"/>
            </w:tcBorders>
            <w:vAlign w:val="center"/>
          </w:tcPr>
          <w:p w14:paraId="60520513" w14:textId="77777777" w:rsidR="00AF1C44" w:rsidRPr="004E4A05" w:rsidRDefault="00AF1C44" w:rsidP="0067619D">
            <w:pPr>
              <w:jc w:val="center"/>
              <w:rPr>
                <w:sz w:val="20"/>
              </w:rPr>
            </w:pPr>
          </w:p>
        </w:tc>
        <w:tc>
          <w:tcPr>
            <w:tcW w:w="1157" w:type="dxa"/>
            <w:tcBorders>
              <w:bottom w:val="wave" w:sz="12" w:space="0" w:color="auto"/>
            </w:tcBorders>
            <w:vAlign w:val="center"/>
          </w:tcPr>
          <w:p w14:paraId="4599A2C3" w14:textId="77777777" w:rsidR="00AF1C44" w:rsidRPr="004E4A05" w:rsidRDefault="00AF1C44" w:rsidP="0067619D">
            <w:pPr>
              <w:jc w:val="center"/>
              <w:rPr>
                <w:sz w:val="20"/>
              </w:rPr>
            </w:pPr>
          </w:p>
        </w:tc>
        <w:tc>
          <w:tcPr>
            <w:tcW w:w="1193" w:type="dxa"/>
            <w:gridSpan w:val="2"/>
            <w:tcBorders>
              <w:bottom w:val="wave" w:sz="12" w:space="0" w:color="auto"/>
            </w:tcBorders>
            <w:vAlign w:val="center"/>
          </w:tcPr>
          <w:p w14:paraId="3205EC28" w14:textId="77777777" w:rsidR="00AF1C44" w:rsidRPr="004E4A05" w:rsidRDefault="00AF1C44" w:rsidP="0067619D">
            <w:pPr>
              <w:jc w:val="center"/>
              <w:rPr>
                <w:sz w:val="20"/>
              </w:rPr>
            </w:pPr>
          </w:p>
        </w:tc>
      </w:tr>
    </w:tbl>
    <w:p w14:paraId="1822E59E" w14:textId="729C3FA5" w:rsidR="00AF1C44" w:rsidRDefault="00AF1C44" w:rsidP="003A5E64">
      <w:pPr>
        <w:spacing w:line="360" w:lineRule="auto"/>
      </w:pPr>
      <w:r w:rsidRPr="00497857">
        <w:t xml:space="preserve">Figure 1. </w:t>
      </w:r>
      <w:r>
        <w:t>Example e</w:t>
      </w:r>
      <w:r w:rsidRPr="00497857">
        <w:t>xtr</w:t>
      </w:r>
      <w:r>
        <w:t>a</w:t>
      </w:r>
      <w:r w:rsidRPr="00497857">
        <w:t xml:space="preserve">ct </w:t>
      </w:r>
      <w:r w:rsidRPr="00D5013B">
        <w:t>of the table parti</w:t>
      </w:r>
      <w:r w:rsidR="004D4FBD">
        <w:t>cipants were asked to complete</w:t>
      </w:r>
      <w:r w:rsidR="00031531">
        <w:t xml:space="preserve"> during the interview</w:t>
      </w:r>
      <w:r w:rsidR="004D4FBD">
        <w:t xml:space="preserve">. </w:t>
      </w:r>
      <w:r>
        <w:t>The actual table contained images depicting the road types that are unable to be resized for inclusion in this paper.</w:t>
      </w:r>
    </w:p>
    <w:p w14:paraId="1AF11921" w14:textId="77777777" w:rsidR="00AC1CB5" w:rsidRDefault="00AC1CB5" w:rsidP="00981B2C"/>
    <w:p w14:paraId="7B999AD7" w14:textId="13DC286C" w:rsidR="004E4A05" w:rsidRDefault="004E4A05" w:rsidP="004E4A05">
      <w:pPr>
        <w:pStyle w:val="Heading2"/>
      </w:pPr>
      <w:r>
        <w:t xml:space="preserve">2.2 Online survey </w:t>
      </w:r>
    </w:p>
    <w:p w14:paraId="00078311" w14:textId="009E223E" w:rsidR="004E4A05" w:rsidRPr="004E4A05" w:rsidRDefault="004E4A05" w:rsidP="004E4A05">
      <w:pPr>
        <w:pStyle w:val="Heading3"/>
      </w:pPr>
      <w:r>
        <w:t>2.2.1 Online survey participants</w:t>
      </w:r>
    </w:p>
    <w:p w14:paraId="4ED61E8B" w14:textId="7CFA3168" w:rsidR="004E4A05" w:rsidRDefault="004E4A05" w:rsidP="004E4A05">
      <w:pPr>
        <w:spacing w:line="360" w:lineRule="auto"/>
        <w:jc w:val="both"/>
      </w:pPr>
      <w:r>
        <w:t xml:space="preserve">A total of </w:t>
      </w:r>
      <w:r w:rsidRPr="00CC3A5E">
        <w:t xml:space="preserve">206 participants </w:t>
      </w:r>
      <w:r>
        <w:t xml:space="preserve">completed the survey, </w:t>
      </w:r>
      <w:r w:rsidR="00183138">
        <w:t>again they were required to hold</w:t>
      </w:r>
      <w:r>
        <w:t xml:space="preserve"> a full driving license, at least 1 year of experience driving on UK roads and drive frequently. Their demographic information in presented in </w:t>
      </w:r>
      <w:r w:rsidRPr="00497857">
        <w:t xml:space="preserve">Table </w:t>
      </w:r>
      <w:r w:rsidR="00E11C8F">
        <w:t>3</w:t>
      </w:r>
      <w:r w:rsidRPr="00497857">
        <w:t xml:space="preserve">. </w:t>
      </w:r>
      <w:r>
        <w:t>The online survey was approved by the institutes ethics committee (ERGO reference: 25219).</w:t>
      </w:r>
    </w:p>
    <w:p w14:paraId="4D9460B1" w14:textId="77777777" w:rsidR="004E4A05" w:rsidRDefault="004E4A05" w:rsidP="00981B2C"/>
    <w:p w14:paraId="075E9ED4" w14:textId="4CFA187E" w:rsidR="004E4A05" w:rsidRPr="00C961EB" w:rsidRDefault="00E11C8F" w:rsidP="004E4A05">
      <w:pPr>
        <w:spacing w:line="360" w:lineRule="auto"/>
        <w:jc w:val="both"/>
        <w:rPr>
          <w:color w:val="C00000"/>
        </w:rPr>
      </w:pPr>
      <w:r>
        <w:t>Table 3</w:t>
      </w:r>
      <w:r w:rsidR="004E4A05" w:rsidRPr="00497857">
        <w:t xml:space="preserve">. Online </w:t>
      </w:r>
      <w:r w:rsidR="004E4A05">
        <w:t>survey p</w:t>
      </w:r>
      <w:r w:rsidR="004E4A05" w:rsidRPr="00241447">
        <w:t xml:space="preserve">articipant </w:t>
      </w:r>
      <w:r w:rsidR="004E4A05" w:rsidRPr="00C7515E">
        <w:t>demographic information</w:t>
      </w:r>
    </w:p>
    <w:tbl>
      <w:tblPr>
        <w:tblW w:w="9204" w:type="dxa"/>
        <w:tblLayout w:type="fixed"/>
        <w:tblLook w:val="04A0" w:firstRow="1" w:lastRow="0" w:firstColumn="1" w:lastColumn="0" w:noHBand="0" w:noVBand="1"/>
      </w:tblPr>
      <w:tblGrid>
        <w:gridCol w:w="2851"/>
        <w:gridCol w:w="1905"/>
        <w:gridCol w:w="1442"/>
        <w:gridCol w:w="1562"/>
        <w:gridCol w:w="1444"/>
      </w:tblGrid>
      <w:tr w:rsidR="004E4A05" w:rsidRPr="009B1B7F" w14:paraId="17EFCA92" w14:textId="77777777" w:rsidTr="0067619D">
        <w:trPr>
          <w:trHeight w:val="282"/>
        </w:trPr>
        <w:tc>
          <w:tcPr>
            <w:tcW w:w="4756" w:type="dxa"/>
            <w:gridSpan w:val="2"/>
            <w:vMerge w:val="restart"/>
            <w:tcBorders>
              <w:top w:val="single" w:sz="4" w:space="0" w:color="auto"/>
              <w:left w:val="nil"/>
              <w:right w:val="nil"/>
            </w:tcBorders>
            <w:shd w:val="clear" w:color="auto" w:fill="auto"/>
            <w:noWrap/>
            <w:vAlign w:val="bottom"/>
          </w:tcPr>
          <w:p w14:paraId="53FFE6CF" w14:textId="77777777" w:rsidR="004E4A05" w:rsidRPr="00B11B5B" w:rsidRDefault="004E4A05" w:rsidP="0067619D">
            <w:pPr>
              <w:rPr>
                <w:rFonts w:eastAsia="Times New Roman"/>
                <w:b/>
                <w:color w:val="000000"/>
                <w:sz w:val="22"/>
              </w:rPr>
            </w:pPr>
            <w:r w:rsidRPr="00B11B5B">
              <w:rPr>
                <w:rFonts w:eastAsia="Times New Roman"/>
                <w:b/>
                <w:color w:val="000000"/>
                <w:sz w:val="22"/>
              </w:rPr>
              <w:t xml:space="preserve">Demographics </w:t>
            </w:r>
          </w:p>
          <w:p w14:paraId="1B466B18" w14:textId="77777777" w:rsidR="004E4A05" w:rsidRPr="00B11B5B" w:rsidRDefault="004E4A05" w:rsidP="0067619D">
            <w:pPr>
              <w:rPr>
                <w:rFonts w:eastAsia="Times New Roman"/>
                <w:b/>
                <w:color w:val="000000"/>
                <w:sz w:val="22"/>
              </w:rPr>
            </w:pPr>
            <w:r w:rsidRPr="00B11B5B">
              <w:rPr>
                <w:rFonts w:eastAsia="Times New Roman"/>
                <w:b/>
                <w:color w:val="000000"/>
                <w:sz w:val="22"/>
              </w:rPr>
              <w:t> </w:t>
            </w:r>
          </w:p>
        </w:tc>
        <w:tc>
          <w:tcPr>
            <w:tcW w:w="4448" w:type="dxa"/>
            <w:gridSpan w:val="3"/>
            <w:tcBorders>
              <w:top w:val="single" w:sz="4" w:space="0" w:color="auto"/>
              <w:left w:val="nil"/>
              <w:bottom w:val="single" w:sz="4" w:space="0" w:color="auto"/>
              <w:right w:val="nil"/>
            </w:tcBorders>
            <w:shd w:val="clear" w:color="auto" w:fill="auto"/>
            <w:noWrap/>
            <w:vAlign w:val="bottom"/>
          </w:tcPr>
          <w:p w14:paraId="77872DAA" w14:textId="77777777" w:rsidR="004E4A05" w:rsidRPr="00B11B5B" w:rsidRDefault="004E4A05" w:rsidP="0067619D">
            <w:pPr>
              <w:jc w:val="center"/>
              <w:rPr>
                <w:rFonts w:eastAsia="Times New Roman"/>
                <w:b/>
                <w:color w:val="000000"/>
                <w:sz w:val="22"/>
              </w:rPr>
            </w:pPr>
            <w:r>
              <w:rPr>
                <w:rFonts w:eastAsia="Times New Roman"/>
                <w:b/>
                <w:color w:val="000000"/>
                <w:sz w:val="22"/>
              </w:rPr>
              <w:t>Age Group</w:t>
            </w:r>
          </w:p>
        </w:tc>
      </w:tr>
      <w:tr w:rsidR="004E4A05" w:rsidRPr="009B1B7F" w14:paraId="58667C98" w14:textId="77777777" w:rsidTr="00C85854">
        <w:trPr>
          <w:trHeight w:val="282"/>
        </w:trPr>
        <w:tc>
          <w:tcPr>
            <w:tcW w:w="4756" w:type="dxa"/>
            <w:gridSpan w:val="2"/>
            <w:vMerge/>
            <w:tcBorders>
              <w:left w:val="nil"/>
              <w:bottom w:val="single" w:sz="4" w:space="0" w:color="auto"/>
              <w:right w:val="nil"/>
            </w:tcBorders>
            <w:shd w:val="clear" w:color="auto" w:fill="auto"/>
            <w:noWrap/>
            <w:vAlign w:val="bottom"/>
            <w:hideMark/>
          </w:tcPr>
          <w:p w14:paraId="653B0799" w14:textId="77777777" w:rsidR="004E4A05" w:rsidRPr="00B11B5B" w:rsidRDefault="004E4A05" w:rsidP="0067619D">
            <w:pPr>
              <w:rPr>
                <w:rFonts w:eastAsia="Times New Roman"/>
                <w:b/>
                <w:color w:val="000000"/>
                <w:sz w:val="22"/>
              </w:rPr>
            </w:pPr>
          </w:p>
        </w:tc>
        <w:tc>
          <w:tcPr>
            <w:tcW w:w="1442" w:type="dxa"/>
            <w:tcBorders>
              <w:top w:val="single" w:sz="4" w:space="0" w:color="auto"/>
              <w:left w:val="nil"/>
              <w:bottom w:val="single" w:sz="4" w:space="0" w:color="auto"/>
              <w:right w:val="nil"/>
            </w:tcBorders>
            <w:shd w:val="clear" w:color="auto" w:fill="auto"/>
            <w:noWrap/>
            <w:vAlign w:val="bottom"/>
            <w:hideMark/>
          </w:tcPr>
          <w:p w14:paraId="249F5A24" w14:textId="77777777" w:rsidR="004E4A05" w:rsidRPr="00B11B5B" w:rsidRDefault="004E4A05" w:rsidP="0067619D">
            <w:pPr>
              <w:jc w:val="center"/>
              <w:rPr>
                <w:rFonts w:eastAsia="Times New Roman"/>
                <w:b/>
                <w:color w:val="000000"/>
                <w:sz w:val="22"/>
              </w:rPr>
            </w:pPr>
            <w:r w:rsidRPr="00B11B5B">
              <w:rPr>
                <w:rFonts w:eastAsia="Times New Roman"/>
                <w:b/>
                <w:color w:val="000000"/>
                <w:sz w:val="22"/>
              </w:rPr>
              <w:t>Younger</w:t>
            </w:r>
          </w:p>
        </w:tc>
        <w:tc>
          <w:tcPr>
            <w:tcW w:w="1562" w:type="dxa"/>
            <w:tcBorders>
              <w:top w:val="single" w:sz="4" w:space="0" w:color="auto"/>
              <w:left w:val="nil"/>
              <w:bottom w:val="single" w:sz="4" w:space="0" w:color="auto"/>
              <w:right w:val="nil"/>
            </w:tcBorders>
            <w:shd w:val="clear" w:color="auto" w:fill="auto"/>
            <w:noWrap/>
            <w:vAlign w:val="bottom"/>
            <w:hideMark/>
          </w:tcPr>
          <w:p w14:paraId="1051DD97" w14:textId="77777777" w:rsidR="004E4A05" w:rsidRPr="00B11B5B" w:rsidRDefault="004E4A05" w:rsidP="0067619D">
            <w:pPr>
              <w:jc w:val="center"/>
              <w:rPr>
                <w:rFonts w:eastAsia="Times New Roman"/>
                <w:b/>
                <w:color w:val="000000"/>
                <w:sz w:val="22"/>
              </w:rPr>
            </w:pPr>
            <w:r w:rsidRPr="00B11B5B">
              <w:rPr>
                <w:rFonts w:eastAsia="Times New Roman"/>
                <w:b/>
                <w:color w:val="000000"/>
                <w:sz w:val="22"/>
              </w:rPr>
              <w:t>Middle</w:t>
            </w:r>
          </w:p>
        </w:tc>
        <w:tc>
          <w:tcPr>
            <w:tcW w:w="1444" w:type="dxa"/>
            <w:tcBorders>
              <w:top w:val="single" w:sz="4" w:space="0" w:color="auto"/>
              <w:left w:val="nil"/>
              <w:bottom w:val="single" w:sz="4" w:space="0" w:color="auto"/>
              <w:right w:val="nil"/>
            </w:tcBorders>
            <w:shd w:val="clear" w:color="auto" w:fill="auto"/>
            <w:noWrap/>
            <w:vAlign w:val="bottom"/>
            <w:hideMark/>
          </w:tcPr>
          <w:p w14:paraId="2FAE9A69" w14:textId="77777777" w:rsidR="004E4A05" w:rsidRPr="00B11B5B" w:rsidRDefault="004E4A05" w:rsidP="0067619D">
            <w:pPr>
              <w:jc w:val="center"/>
              <w:rPr>
                <w:rFonts w:eastAsia="Times New Roman"/>
                <w:b/>
                <w:color w:val="000000"/>
                <w:sz w:val="22"/>
              </w:rPr>
            </w:pPr>
            <w:r w:rsidRPr="00B11B5B">
              <w:rPr>
                <w:rFonts w:eastAsia="Times New Roman"/>
                <w:b/>
                <w:color w:val="000000"/>
                <w:sz w:val="22"/>
              </w:rPr>
              <w:t>Older</w:t>
            </w:r>
          </w:p>
        </w:tc>
      </w:tr>
      <w:tr w:rsidR="004E4A05" w:rsidRPr="009B1B7F" w14:paraId="01394896" w14:textId="77777777" w:rsidTr="00C85854">
        <w:trPr>
          <w:trHeight w:val="282"/>
        </w:trPr>
        <w:tc>
          <w:tcPr>
            <w:tcW w:w="2851" w:type="dxa"/>
            <w:tcBorders>
              <w:top w:val="nil"/>
              <w:left w:val="nil"/>
              <w:right w:val="nil"/>
            </w:tcBorders>
            <w:shd w:val="clear" w:color="auto" w:fill="auto"/>
            <w:noWrap/>
            <w:vAlign w:val="bottom"/>
            <w:hideMark/>
          </w:tcPr>
          <w:p w14:paraId="6EC6B3E0" w14:textId="77777777" w:rsidR="004E4A05" w:rsidRPr="009B1B7F" w:rsidRDefault="004E4A05" w:rsidP="0067619D">
            <w:pPr>
              <w:rPr>
                <w:rFonts w:eastAsia="Times New Roman"/>
                <w:color w:val="000000"/>
                <w:sz w:val="22"/>
              </w:rPr>
            </w:pPr>
            <w:r w:rsidRPr="009B1B7F">
              <w:rPr>
                <w:rFonts w:eastAsia="Times New Roman"/>
                <w:color w:val="000000"/>
                <w:sz w:val="22"/>
              </w:rPr>
              <w:t xml:space="preserve">Gender </w:t>
            </w:r>
          </w:p>
        </w:tc>
        <w:tc>
          <w:tcPr>
            <w:tcW w:w="1905" w:type="dxa"/>
            <w:tcBorders>
              <w:top w:val="nil"/>
              <w:left w:val="nil"/>
              <w:right w:val="nil"/>
            </w:tcBorders>
            <w:shd w:val="clear" w:color="auto" w:fill="auto"/>
            <w:noWrap/>
            <w:vAlign w:val="bottom"/>
            <w:hideMark/>
          </w:tcPr>
          <w:p w14:paraId="57EF7E5A" w14:textId="77777777" w:rsidR="004E4A05" w:rsidRPr="009B1B7F" w:rsidRDefault="004E4A05" w:rsidP="0067619D">
            <w:pPr>
              <w:rPr>
                <w:rFonts w:eastAsia="Times New Roman"/>
                <w:color w:val="000000"/>
                <w:sz w:val="22"/>
              </w:rPr>
            </w:pPr>
            <w:r w:rsidRPr="009B1B7F">
              <w:rPr>
                <w:rFonts w:eastAsia="Times New Roman"/>
                <w:color w:val="000000"/>
                <w:sz w:val="22"/>
              </w:rPr>
              <w:t>Female (n)</w:t>
            </w:r>
          </w:p>
        </w:tc>
        <w:tc>
          <w:tcPr>
            <w:tcW w:w="1442" w:type="dxa"/>
            <w:tcBorders>
              <w:top w:val="nil"/>
              <w:left w:val="nil"/>
              <w:right w:val="nil"/>
            </w:tcBorders>
            <w:shd w:val="clear" w:color="auto" w:fill="auto"/>
            <w:noWrap/>
            <w:vAlign w:val="bottom"/>
            <w:hideMark/>
          </w:tcPr>
          <w:p w14:paraId="19CF24C7" w14:textId="77777777" w:rsidR="004E4A05" w:rsidRPr="009B1B7F" w:rsidRDefault="004E4A05" w:rsidP="0067619D">
            <w:pPr>
              <w:jc w:val="center"/>
              <w:rPr>
                <w:rFonts w:eastAsia="Times New Roman"/>
                <w:color w:val="000000"/>
                <w:sz w:val="22"/>
              </w:rPr>
            </w:pPr>
            <w:r>
              <w:rPr>
                <w:rFonts w:eastAsia="Times New Roman"/>
                <w:color w:val="000000"/>
                <w:sz w:val="22"/>
              </w:rPr>
              <w:t>35</w:t>
            </w:r>
          </w:p>
        </w:tc>
        <w:tc>
          <w:tcPr>
            <w:tcW w:w="1562" w:type="dxa"/>
            <w:tcBorders>
              <w:top w:val="nil"/>
              <w:left w:val="nil"/>
              <w:right w:val="nil"/>
            </w:tcBorders>
            <w:shd w:val="clear" w:color="auto" w:fill="auto"/>
            <w:noWrap/>
            <w:vAlign w:val="bottom"/>
            <w:hideMark/>
          </w:tcPr>
          <w:p w14:paraId="3AC2B737" w14:textId="77777777" w:rsidR="004E4A05" w:rsidRPr="009B1B7F" w:rsidRDefault="004E4A05" w:rsidP="0067619D">
            <w:pPr>
              <w:jc w:val="center"/>
              <w:rPr>
                <w:rFonts w:eastAsia="Times New Roman"/>
                <w:color w:val="000000"/>
                <w:sz w:val="22"/>
              </w:rPr>
            </w:pPr>
            <w:r>
              <w:rPr>
                <w:rFonts w:eastAsia="Times New Roman"/>
                <w:color w:val="000000"/>
                <w:sz w:val="22"/>
              </w:rPr>
              <w:t>51</w:t>
            </w:r>
          </w:p>
        </w:tc>
        <w:tc>
          <w:tcPr>
            <w:tcW w:w="1444" w:type="dxa"/>
            <w:tcBorders>
              <w:top w:val="nil"/>
              <w:left w:val="nil"/>
              <w:right w:val="nil"/>
            </w:tcBorders>
            <w:shd w:val="clear" w:color="auto" w:fill="auto"/>
            <w:noWrap/>
            <w:vAlign w:val="bottom"/>
            <w:hideMark/>
          </w:tcPr>
          <w:p w14:paraId="5AFB9969" w14:textId="77777777" w:rsidR="004E4A05" w:rsidRPr="009B1B7F" w:rsidRDefault="004E4A05" w:rsidP="0067619D">
            <w:pPr>
              <w:jc w:val="center"/>
              <w:rPr>
                <w:rFonts w:eastAsia="Times New Roman"/>
                <w:color w:val="000000"/>
                <w:sz w:val="22"/>
              </w:rPr>
            </w:pPr>
            <w:r>
              <w:rPr>
                <w:rFonts w:eastAsia="Times New Roman"/>
                <w:color w:val="000000"/>
                <w:sz w:val="22"/>
              </w:rPr>
              <w:t>32</w:t>
            </w:r>
          </w:p>
        </w:tc>
      </w:tr>
      <w:tr w:rsidR="004E4A05" w:rsidRPr="009B1B7F" w14:paraId="05861F0F" w14:textId="77777777" w:rsidTr="00C85854">
        <w:trPr>
          <w:trHeight w:val="282"/>
        </w:trPr>
        <w:tc>
          <w:tcPr>
            <w:tcW w:w="2851" w:type="dxa"/>
            <w:tcBorders>
              <w:top w:val="nil"/>
              <w:left w:val="nil"/>
              <w:right w:val="nil"/>
            </w:tcBorders>
            <w:shd w:val="clear" w:color="auto" w:fill="auto"/>
            <w:noWrap/>
            <w:vAlign w:val="bottom"/>
            <w:hideMark/>
          </w:tcPr>
          <w:p w14:paraId="0DA24423" w14:textId="77777777" w:rsidR="004E4A05" w:rsidRPr="009B1B7F" w:rsidRDefault="004E4A05" w:rsidP="0067619D">
            <w:pPr>
              <w:rPr>
                <w:rFonts w:eastAsia="Times New Roman"/>
                <w:color w:val="000000"/>
                <w:sz w:val="22"/>
              </w:rPr>
            </w:pPr>
            <w:r w:rsidRPr="009B1B7F">
              <w:rPr>
                <w:rFonts w:eastAsia="Times New Roman"/>
                <w:color w:val="000000"/>
                <w:sz w:val="22"/>
              </w:rPr>
              <w:t> </w:t>
            </w:r>
          </w:p>
        </w:tc>
        <w:tc>
          <w:tcPr>
            <w:tcW w:w="1905" w:type="dxa"/>
            <w:tcBorders>
              <w:top w:val="nil"/>
              <w:left w:val="nil"/>
              <w:right w:val="nil"/>
            </w:tcBorders>
            <w:shd w:val="clear" w:color="auto" w:fill="auto"/>
            <w:noWrap/>
            <w:vAlign w:val="bottom"/>
            <w:hideMark/>
          </w:tcPr>
          <w:p w14:paraId="251CBB8C" w14:textId="77777777" w:rsidR="004E4A05" w:rsidRPr="009B1B7F" w:rsidRDefault="004E4A05" w:rsidP="0067619D">
            <w:pPr>
              <w:rPr>
                <w:rFonts w:eastAsia="Times New Roman"/>
                <w:color w:val="000000"/>
                <w:sz w:val="22"/>
              </w:rPr>
            </w:pPr>
            <w:r w:rsidRPr="009B1B7F">
              <w:rPr>
                <w:rFonts w:eastAsia="Times New Roman"/>
                <w:color w:val="000000"/>
                <w:sz w:val="22"/>
              </w:rPr>
              <w:t>Male (n)</w:t>
            </w:r>
          </w:p>
        </w:tc>
        <w:tc>
          <w:tcPr>
            <w:tcW w:w="1442" w:type="dxa"/>
            <w:tcBorders>
              <w:top w:val="nil"/>
              <w:left w:val="nil"/>
              <w:right w:val="nil"/>
            </w:tcBorders>
            <w:shd w:val="clear" w:color="auto" w:fill="auto"/>
            <w:noWrap/>
            <w:vAlign w:val="bottom"/>
            <w:hideMark/>
          </w:tcPr>
          <w:p w14:paraId="5A53BE1D" w14:textId="77777777" w:rsidR="004E4A05" w:rsidRPr="009B1B7F" w:rsidRDefault="004E4A05" w:rsidP="0067619D">
            <w:pPr>
              <w:jc w:val="center"/>
              <w:rPr>
                <w:rFonts w:eastAsia="Times New Roman"/>
                <w:color w:val="000000"/>
                <w:sz w:val="22"/>
              </w:rPr>
            </w:pPr>
            <w:r>
              <w:rPr>
                <w:rFonts w:eastAsia="Times New Roman"/>
                <w:color w:val="000000"/>
                <w:sz w:val="22"/>
              </w:rPr>
              <w:t>24</w:t>
            </w:r>
          </w:p>
        </w:tc>
        <w:tc>
          <w:tcPr>
            <w:tcW w:w="1562" w:type="dxa"/>
            <w:tcBorders>
              <w:top w:val="nil"/>
              <w:left w:val="nil"/>
              <w:right w:val="nil"/>
            </w:tcBorders>
            <w:shd w:val="clear" w:color="auto" w:fill="auto"/>
            <w:noWrap/>
            <w:vAlign w:val="bottom"/>
            <w:hideMark/>
          </w:tcPr>
          <w:p w14:paraId="59B15555" w14:textId="77777777" w:rsidR="004E4A05" w:rsidRPr="009B1B7F" w:rsidRDefault="004E4A05" w:rsidP="0067619D">
            <w:pPr>
              <w:jc w:val="center"/>
              <w:rPr>
                <w:rFonts w:eastAsia="Times New Roman"/>
                <w:color w:val="000000"/>
                <w:sz w:val="22"/>
              </w:rPr>
            </w:pPr>
            <w:r>
              <w:rPr>
                <w:rFonts w:eastAsia="Times New Roman"/>
                <w:color w:val="000000"/>
                <w:sz w:val="22"/>
              </w:rPr>
              <w:t>28</w:t>
            </w:r>
          </w:p>
        </w:tc>
        <w:tc>
          <w:tcPr>
            <w:tcW w:w="1444" w:type="dxa"/>
            <w:tcBorders>
              <w:top w:val="nil"/>
              <w:left w:val="nil"/>
              <w:right w:val="nil"/>
            </w:tcBorders>
            <w:shd w:val="clear" w:color="auto" w:fill="auto"/>
            <w:noWrap/>
            <w:vAlign w:val="bottom"/>
            <w:hideMark/>
          </w:tcPr>
          <w:p w14:paraId="03238A87" w14:textId="77777777" w:rsidR="004E4A05" w:rsidRPr="009B1B7F" w:rsidRDefault="004E4A05" w:rsidP="0067619D">
            <w:pPr>
              <w:jc w:val="center"/>
              <w:rPr>
                <w:rFonts w:eastAsia="Times New Roman"/>
                <w:color w:val="000000"/>
                <w:sz w:val="22"/>
              </w:rPr>
            </w:pPr>
            <w:r>
              <w:rPr>
                <w:rFonts w:eastAsia="Times New Roman"/>
                <w:color w:val="000000"/>
                <w:sz w:val="22"/>
              </w:rPr>
              <w:t>34</w:t>
            </w:r>
          </w:p>
        </w:tc>
      </w:tr>
      <w:tr w:rsidR="004E4A05" w:rsidRPr="009B1B7F" w14:paraId="1A004BCC" w14:textId="77777777" w:rsidTr="00C85854">
        <w:trPr>
          <w:trHeight w:val="282"/>
        </w:trPr>
        <w:tc>
          <w:tcPr>
            <w:tcW w:w="2851" w:type="dxa"/>
            <w:tcBorders>
              <w:top w:val="nil"/>
              <w:left w:val="nil"/>
              <w:bottom w:val="single" w:sz="4" w:space="0" w:color="auto"/>
              <w:right w:val="nil"/>
            </w:tcBorders>
            <w:shd w:val="clear" w:color="auto" w:fill="auto"/>
            <w:noWrap/>
            <w:vAlign w:val="bottom"/>
          </w:tcPr>
          <w:p w14:paraId="056236E8" w14:textId="77777777" w:rsidR="004E4A05" w:rsidRPr="009B1B7F" w:rsidRDefault="004E4A05" w:rsidP="0067619D">
            <w:pPr>
              <w:rPr>
                <w:rFonts w:eastAsia="Times New Roman"/>
                <w:color w:val="000000"/>
                <w:sz w:val="22"/>
              </w:rPr>
            </w:pPr>
          </w:p>
        </w:tc>
        <w:tc>
          <w:tcPr>
            <w:tcW w:w="1905" w:type="dxa"/>
            <w:tcBorders>
              <w:top w:val="nil"/>
              <w:left w:val="nil"/>
              <w:bottom w:val="single" w:sz="4" w:space="0" w:color="auto"/>
              <w:right w:val="nil"/>
            </w:tcBorders>
            <w:shd w:val="clear" w:color="auto" w:fill="auto"/>
            <w:noWrap/>
            <w:vAlign w:val="bottom"/>
          </w:tcPr>
          <w:p w14:paraId="23E10C15" w14:textId="77777777" w:rsidR="004E4A05" w:rsidRPr="009B1B7F" w:rsidRDefault="004E4A05" w:rsidP="0067619D">
            <w:pPr>
              <w:rPr>
                <w:rFonts w:eastAsia="Times New Roman"/>
                <w:color w:val="000000"/>
                <w:sz w:val="22"/>
              </w:rPr>
            </w:pPr>
            <w:r>
              <w:rPr>
                <w:rFonts w:eastAsia="Times New Roman"/>
                <w:color w:val="000000"/>
                <w:sz w:val="22"/>
              </w:rPr>
              <w:t>Rather not say (n)</w:t>
            </w:r>
          </w:p>
        </w:tc>
        <w:tc>
          <w:tcPr>
            <w:tcW w:w="1442" w:type="dxa"/>
            <w:tcBorders>
              <w:top w:val="nil"/>
              <w:left w:val="nil"/>
              <w:bottom w:val="single" w:sz="4" w:space="0" w:color="auto"/>
              <w:right w:val="nil"/>
            </w:tcBorders>
            <w:shd w:val="clear" w:color="auto" w:fill="auto"/>
            <w:noWrap/>
            <w:vAlign w:val="bottom"/>
          </w:tcPr>
          <w:p w14:paraId="0B9959DA" w14:textId="77777777" w:rsidR="004E4A05" w:rsidRDefault="004E4A05" w:rsidP="0067619D">
            <w:pPr>
              <w:jc w:val="center"/>
              <w:rPr>
                <w:rFonts w:eastAsia="Times New Roman"/>
                <w:color w:val="000000"/>
                <w:sz w:val="22"/>
              </w:rPr>
            </w:pPr>
            <w:r>
              <w:rPr>
                <w:rFonts w:eastAsia="Times New Roman"/>
                <w:color w:val="000000"/>
                <w:sz w:val="22"/>
              </w:rPr>
              <w:t>0</w:t>
            </w:r>
          </w:p>
        </w:tc>
        <w:tc>
          <w:tcPr>
            <w:tcW w:w="1562" w:type="dxa"/>
            <w:tcBorders>
              <w:top w:val="nil"/>
              <w:left w:val="nil"/>
              <w:bottom w:val="single" w:sz="4" w:space="0" w:color="auto"/>
              <w:right w:val="nil"/>
            </w:tcBorders>
            <w:shd w:val="clear" w:color="auto" w:fill="auto"/>
            <w:noWrap/>
            <w:vAlign w:val="bottom"/>
          </w:tcPr>
          <w:p w14:paraId="1518B313" w14:textId="77777777" w:rsidR="004E4A05" w:rsidRDefault="004E4A05" w:rsidP="0067619D">
            <w:pPr>
              <w:jc w:val="center"/>
              <w:rPr>
                <w:rFonts w:eastAsia="Times New Roman"/>
                <w:color w:val="000000"/>
                <w:sz w:val="22"/>
              </w:rPr>
            </w:pPr>
            <w:r>
              <w:rPr>
                <w:rFonts w:eastAsia="Times New Roman"/>
                <w:color w:val="000000"/>
                <w:sz w:val="22"/>
              </w:rPr>
              <w:t>0</w:t>
            </w:r>
          </w:p>
        </w:tc>
        <w:tc>
          <w:tcPr>
            <w:tcW w:w="1444" w:type="dxa"/>
            <w:tcBorders>
              <w:top w:val="nil"/>
              <w:left w:val="nil"/>
              <w:bottom w:val="single" w:sz="4" w:space="0" w:color="auto"/>
              <w:right w:val="nil"/>
            </w:tcBorders>
            <w:shd w:val="clear" w:color="auto" w:fill="auto"/>
            <w:noWrap/>
            <w:vAlign w:val="bottom"/>
          </w:tcPr>
          <w:p w14:paraId="6F9AA030" w14:textId="77777777" w:rsidR="004E4A05" w:rsidRDefault="004E4A05" w:rsidP="0067619D">
            <w:pPr>
              <w:jc w:val="center"/>
              <w:rPr>
                <w:rFonts w:eastAsia="Times New Roman"/>
                <w:color w:val="000000"/>
                <w:sz w:val="22"/>
              </w:rPr>
            </w:pPr>
            <w:r>
              <w:rPr>
                <w:rFonts w:eastAsia="Times New Roman"/>
                <w:color w:val="000000"/>
                <w:sz w:val="22"/>
              </w:rPr>
              <w:t>2</w:t>
            </w:r>
          </w:p>
        </w:tc>
      </w:tr>
      <w:tr w:rsidR="004E4A05" w:rsidRPr="009B1B7F" w14:paraId="5C9FDF4A" w14:textId="77777777" w:rsidTr="00C85854">
        <w:trPr>
          <w:trHeight w:val="282"/>
        </w:trPr>
        <w:tc>
          <w:tcPr>
            <w:tcW w:w="2851" w:type="dxa"/>
            <w:tcBorders>
              <w:top w:val="single" w:sz="4" w:space="0" w:color="auto"/>
              <w:left w:val="nil"/>
              <w:bottom w:val="nil"/>
              <w:right w:val="nil"/>
            </w:tcBorders>
            <w:shd w:val="clear" w:color="auto" w:fill="auto"/>
            <w:noWrap/>
            <w:vAlign w:val="bottom"/>
            <w:hideMark/>
          </w:tcPr>
          <w:p w14:paraId="18689C6A" w14:textId="77777777" w:rsidR="004E4A05" w:rsidRPr="009B1B7F" w:rsidRDefault="004E4A05" w:rsidP="0067619D">
            <w:pPr>
              <w:rPr>
                <w:rFonts w:eastAsia="Times New Roman"/>
                <w:color w:val="000000"/>
                <w:sz w:val="22"/>
              </w:rPr>
            </w:pPr>
            <w:r w:rsidRPr="009B1B7F">
              <w:rPr>
                <w:rFonts w:eastAsia="Times New Roman"/>
                <w:color w:val="000000"/>
                <w:sz w:val="22"/>
              </w:rPr>
              <w:t>Age (yrs.)</w:t>
            </w:r>
          </w:p>
        </w:tc>
        <w:tc>
          <w:tcPr>
            <w:tcW w:w="1905" w:type="dxa"/>
            <w:tcBorders>
              <w:top w:val="single" w:sz="4" w:space="0" w:color="auto"/>
              <w:left w:val="nil"/>
              <w:bottom w:val="nil"/>
              <w:right w:val="nil"/>
            </w:tcBorders>
            <w:shd w:val="clear" w:color="auto" w:fill="auto"/>
            <w:noWrap/>
            <w:vAlign w:val="bottom"/>
            <w:hideMark/>
          </w:tcPr>
          <w:p w14:paraId="0045570B" w14:textId="77777777" w:rsidR="004E4A05" w:rsidRPr="009B1B7F" w:rsidRDefault="004E4A05" w:rsidP="0067619D">
            <w:pPr>
              <w:rPr>
                <w:rFonts w:eastAsia="Times New Roman"/>
                <w:color w:val="000000"/>
                <w:sz w:val="22"/>
              </w:rPr>
            </w:pPr>
            <w:r w:rsidRPr="009B1B7F">
              <w:rPr>
                <w:rFonts w:eastAsia="Times New Roman"/>
                <w:color w:val="000000"/>
                <w:sz w:val="22"/>
              </w:rPr>
              <w:t>Mean(SD)</w:t>
            </w:r>
          </w:p>
        </w:tc>
        <w:tc>
          <w:tcPr>
            <w:tcW w:w="1442" w:type="dxa"/>
            <w:tcBorders>
              <w:top w:val="single" w:sz="4" w:space="0" w:color="auto"/>
              <w:left w:val="nil"/>
              <w:bottom w:val="nil"/>
              <w:right w:val="nil"/>
            </w:tcBorders>
            <w:shd w:val="clear" w:color="auto" w:fill="auto"/>
            <w:noWrap/>
            <w:vAlign w:val="bottom"/>
            <w:hideMark/>
          </w:tcPr>
          <w:p w14:paraId="7F28EDE0" w14:textId="77777777" w:rsidR="004E4A05" w:rsidRPr="009B1B7F" w:rsidRDefault="004E4A05" w:rsidP="0067619D">
            <w:pPr>
              <w:jc w:val="center"/>
              <w:rPr>
                <w:rFonts w:eastAsia="Times New Roman"/>
                <w:color w:val="000000"/>
                <w:sz w:val="22"/>
              </w:rPr>
            </w:pPr>
            <w:r>
              <w:rPr>
                <w:rFonts w:eastAsia="Times New Roman"/>
                <w:color w:val="000000"/>
                <w:sz w:val="22"/>
              </w:rPr>
              <w:t>25.7</w:t>
            </w:r>
          </w:p>
        </w:tc>
        <w:tc>
          <w:tcPr>
            <w:tcW w:w="1562" w:type="dxa"/>
            <w:tcBorders>
              <w:top w:val="single" w:sz="4" w:space="0" w:color="auto"/>
              <w:left w:val="nil"/>
              <w:bottom w:val="nil"/>
              <w:right w:val="nil"/>
            </w:tcBorders>
            <w:shd w:val="clear" w:color="auto" w:fill="auto"/>
            <w:noWrap/>
            <w:vAlign w:val="bottom"/>
            <w:hideMark/>
          </w:tcPr>
          <w:p w14:paraId="603AA302" w14:textId="77777777" w:rsidR="004E4A05" w:rsidRPr="009B1B7F" w:rsidRDefault="004E4A05" w:rsidP="0067619D">
            <w:pPr>
              <w:jc w:val="center"/>
              <w:rPr>
                <w:rFonts w:eastAsia="Times New Roman"/>
                <w:color w:val="000000"/>
                <w:sz w:val="22"/>
              </w:rPr>
            </w:pPr>
            <w:r>
              <w:rPr>
                <w:rFonts w:eastAsia="Times New Roman"/>
                <w:color w:val="000000"/>
                <w:sz w:val="22"/>
              </w:rPr>
              <w:t>40.3</w:t>
            </w:r>
          </w:p>
        </w:tc>
        <w:tc>
          <w:tcPr>
            <w:tcW w:w="1444" w:type="dxa"/>
            <w:tcBorders>
              <w:top w:val="single" w:sz="4" w:space="0" w:color="auto"/>
              <w:left w:val="nil"/>
              <w:bottom w:val="nil"/>
              <w:right w:val="nil"/>
            </w:tcBorders>
            <w:shd w:val="clear" w:color="auto" w:fill="auto"/>
            <w:noWrap/>
            <w:vAlign w:val="bottom"/>
            <w:hideMark/>
          </w:tcPr>
          <w:p w14:paraId="448C7CE3" w14:textId="77777777" w:rsidR="004E4A05" w:rsidRPr="009B1B7F" w:rsidRDefault="004E4A05" w:rsidP="0067619D">
            <w:pPr>
              <w:jc w:val="center"/>
              <w:rPr>
                <w:rFonts w:eastAsia="Times New Roman"/>
                <w:color w:val="000000"/>
                <w:sz w:val="22"/>
              </w:rPr>
            </w:pPr>
            <w:r>
              <w:rPr>
                <w:rFonts w:eastAsia="Times New Roman"/>
                <w:color w:val="000000"/>
                <w:sz w:val="22"/>
              </w:rPr>
              <w:t>57.1</w:t>
            </w:r>
          </w:p>
        </w:tc>
      </w:tr>
      <w:tr w:rsidR="004E4A05" w:rsidRPr="009B1B7F" w14:paraId="620A534D" w14:textId="77777777" w:rsidTr="00C85854">
        <w:trPr>
          <w:trHeight w:val="344"/>
        </w:trPr>
        <w:tc>
          <w:tcPr>
            <w:tcW w:w="2851" w:type="dxa"/>
            <w:tcBorders>
              <w:top w:val="nil"/>
              <w:left w:val="nil"/>
              <w:bottom w:val="single" w:sz="4" w:space="0" w:color="auto"/>
              <w:right w:val="nil"/>
            </w:tcBorders>
            <w:shd w:val="clear" w:color="auto" w:fill="auto"/>
            <w:noWrap/>
            <w:vAlign w:val="bottom"/>
            <w:hideMark/>
          </w:tcPr>
          <w:p w14:paraId="7C45F704" w14:textId="77777777" w:rsidR="004E4A05" w:rsidRPr="009B1B7F" w:rsidRDefault="004E4A05" w:rsidP="0067619D">
            <w:pPr>
              <w:rPr>
                <w:rFonts w:eastAsia="Times New Roman"/>
                <w:color w:val="000000"/>
                <w:sz w:val="22"/>
              </w:rPr>
            </w:pPr>
            <w:r w:rsidRPr="009B1B7F">
              <w:rPr>
                <w:rFonts w:eastAsia="Times New Roman"/>
                <w:color w:val="000000"/>
                <w:sz w:val="22"/>
              </w:rPr>
              <w:t> </w:t>
            </w:r>
          </w:p>
        </w:tc>
        <w:tc>
          <w:tcPr>
            <w:tcW w:w="1905" w:type="dxa"/>
            <w:tcBorders>
              <w:top w:val="nil"/>
              <w:left w:val="nil"/>
              <w:bottom w:val="single" w:sz="4" w:space="0" w:color="auto"/>
              <w:right w:val="nil"/>
            </w:tcBorders>
            <w:shd w:val="clear" w:color="auto" w:fill="auto"/>
            <w:noWrap/>
            <w:vAlign w:val="bottom"/>
            <w:hideMark/>
          </w:tcPr>
          <w:p w14:paraId="23224C31" w14:textId="77777777" w:rsidR="004E4A05" w:rsidRPr="009B1B7F" w:rsidRDefault="004E4A05" w:rsidP="0067619D">
            <w:pPr>
              <w:rPr>
                <w:rFonts w:eastAsia="Times New Roman"/>
                <w:color w:val="000000"/>
                <w:sz w:val="22"/>
              </w:rPr>
            </w:pPr>
            <w:r w:rsidRPr="009B1B7F">
              <w:rPr>
                <w:rFonts w:eastAsia="Times New Roman"/>
                <w:color w:val="000000"/>
                <w:sz w:val="22"/>
              </w:rPr>
              <w:t>Range</w:t>
            </w:r>
          </w:p>
        </w:tc>
        <w:tc>
          <w:tcPr>
            <w:tcW w:w="1442" w:type="dxa"/>
            <w:tcBorders>
              <w:top w:val="nil"/>
              <w:left w:val="nil"/>
              <w:bottom w:val="single" w:sz="4" w:space="0" w:color="auto"/>
              <w:right w:val="nil"/>
            </w:tcBorders>
            <w:shd w:val="clear" w:color="auto" w:fill="auto"/>
            <w:noWrap/>
            <w:vAlign w:val="bottom"/>
            <w:hideMark/>
          </w:tcPr>
          <w:p w14:paraId="75D1B177" w14:textId="77777777" w:rsidR="004E4A05" w:rsidRPr="009B1B7F" w:rsidRDefault="004E4A05" w:rsidP="0067619D">
            <w:pPr>
              <w:jc w:val="center"/>
              <w:rPr>
                <w:rFonts w:eastAsia="Times New Roman"/>
                <w:color w:val="000000"/>
                <w:sz w:val="22"/>
              </w:rPr>
            </w:pPr>
            <w:r>
              <w:rPr>
                <w:rFonts w:eastAsia="Times New Roman"/>
                <w:color w:val="000000"/>
                <w:sz w:val="22"/>
              </w:rPr>
              <w:t>19-30</w:t>
            </w:r>
          </w:p>
        </w:tc>
        <w:tc>
          <w:tcPr>
            <w:tcW w:w="1562" w:type="dxa"/>
            <w:tcBorders>
              <w:top w:val="nil"/>
              <w:left w:val="nil"/>
              <w:bottom w:val="single" w:sz="4" w:space="0" w:color="auto"/>
              <w:right w:val="nil"/>
            </w:tcBorders>
            <w:shd w:val="clear" w:color="auto" w:fill="auto"/>
            <w:noWrap/>
            <w:vAlign w:val="bottom"/>
            <w:hideMark/>
          </w:tcPr>
          <w:p w14:paraId="08920EE1" w14:textId="77777777" w:rsidR="004E4A05" w:rsidRPr="009B1B7F" w:rsidRDefault="004E4A05" w:rsidP="0067619D">
            <w:pPr>
              <w:jc w:val="center"/>
              <w:rPr>
                <w:rFonts w:eastAsia="Times New Roman"/>
                <w:color w:val="000000"/>
                <w:sz w:val="22"/>
              </w:rPr>
            </w:pPr>
            <w:r>
              <w:rPr>
                <w:rFonts w:eastAsia="Times New Roman"/>
                <w:color w:val="000000"/>
                <w:sz w:val="22"/>
              </w:rPr>
              <w:t>32-49</w:t>
            </w:r>
          </w:p>
        </w:tc>
        <w:tc>
          <w:tcPr>
            <w:tcW w:w="1444" w:type="dxa"/>
            <w:tcBorders>
              <w:top w:val="nil"/>
              <w:left w:val="nil"/>
              <w:bottom w:val="single" w:sz="4" w:space="0" w:color="auto"/>
              <w:right w:val="nil"/>
            </w:tcBorders>
            <w:shd w:val="clear" w:color="auto" w:fill="auto"/>
            <w:noWrap/>
            <w:vAlign w:val="bottom"/>
            <w:hideMark/>
          </w:tcPr>
          <w:p w14:paraId="66518FE6" w14:textId="77777777" w:rsidR="004E4A05" w:rsidRPr="009B1B7F" w:rsidRDefault="004E4A05" w:rsidP="0067619D">
            <w:pPr>
              <w:jc w:val="center"/>
              <w:rPr>
                <w:rFonts w:eastAsia="Times New Roman"/>
                <w:color w:val="000000"/>
                <w:sz w:val="22"/>
              </w:rPr>
            </w:pPr>
            <w:r>
              <w:rPr>
                <w:rFonts w:eastAsia="Times New Roman"/>
                <w:color w:val="000000"/>
                <w:sz w:val="22"/>
              </w:rPr>
              <w:t>50-75</w:t>
            </w:r>
          </w:p>
        </w:tc>
      </w:tr>
      <w:tr w:rsidR="004E4A05" w:rsidRPr="009B1B7F" w14:paraId="4805E496" w14:textId="77777777" w:rsidTr="00C85854">
        <w:trPr>
          <w:trHeight w:val="361"/>
        </w:trPr>
        <w:tc>
          <w:tcPr>
            <w:tcW w:w="2851" w:type="dxa"/>
            <w:tcBorders>
              <w:top w:val="nil"/>
              <w:left w:val="nil"/>
              <w:bottom w:val="single" w:sz="4" w:space="0" w:color="auto"/>
              <w:right w:val="nil"/>
            </w:tcBorders>
            <w:shd w:val="clear" w:color="auto" w:fill="auto"/>
            <w:noWrap/>
            <w:vAlign w:val="bottom"/>
            <w:hideMark/>
          </w:tcPr>
          <w:p w14:paraId="412AAEA1" w14:textId="77777777" w:rsidR="004E4A05" w:rsidRPr="009B1B7F" w:rsidRDefault="004E4A05" w:rsidP="0067619D">
            <w:pPr>
              <w:rPr>
                <w:rFonts w:eastAsia="Times New Roman"/>
                <w:color w:val="000000"/>
                <w:sz w:val="22"/>
              </w:rPr>
            </w:pPr>
            <w:r w:rsidRPr="009B1B7F">
              <w:rPr>
                <w:rFonts w:eastAsia="Times New Roman"/>
                <w:color w:val="000000"/>
                <w:sz w:val="22"/>
              </w:rPr>
              <w:t>Years since passed test (yrs.)</w:t>
            </w:r>
          </w:p>
        </w:tc>
        <w:tc>
          <w:tcPr>
            <w:tcW w:w="1905" w:type="dxa"/>
            <w:tcBorders>
              <w:top w:val="nil"/>
              <w:left w:val="nil"/>
              <w:bottom w:val="single" w:sz="4" w:space="0" w:color="auto"/>
              <w:right w:val="nil"/>
            </w:tcBorders>
            <w:shd w:val="clear" w:color="auto" w:fill="auto"/>
            <w:noWrap/>
            <w:vAlign w:val="bottom"/>
            <w:hideMark/>
          </w:tcPr>
          <w:p w14:paraId="1D7A216B" w14:textId="77777777" w:rsidR="004E4A05" w:rsidRPr="009B1B7F" w:rsidRDefault="004E4A05" w:rsidP="0067619D">
            <w:pPr>
              <w:rPr>
                <w:rFonts w:eastAsia="Times New Roman"/>
                <w:color w:val="000000"/>
                <w:sz w:val="22"/>
              </w:rPr>
            </w:pPr>
            <w:r w:rsidRPr="009B1B7F">
              <w:rPr>
                <w:rFonts w:eastAsia="Times New Roman"/>
                <w:color w:val="000000"/>
                <w:sz w:val="22"/>
              </w:rPr>
              <w:t>Mean(SD)</w:t>
            </w:r>
          </w:p>
        </w:tc>
        <w:tc>
          <w:tcPr>
            <w:tcW w:w="1442" w:type="dxa"/>
            <w:tcBorders>
              <w:top w:val="nil"/>
              <w:left w:val="nil"/>
              <w:bottom w:val="single" w:sz="4" w:space="0" w:color="auto"/>
              <w:right w:val="nil"/>
            </w:tcBorders>
            <w:shd w:val="clear" w:color="auto" w:fill="auto"/>
            <w:noWrap/>
            <w:vAlign w:val="bottom"/>
          </w:tcPr>
          <w:p w14:paraId="7160D1EC" w14:textId="77777777" w:rsidR="004E4A05" w:rsidRPr="009B1B7F" w:rsidRDefault="004E4A05" w:rsidP="0067619D">
            <w:pPr>
              <w:jc w:val="center"/>
              <w:rPr>
                <w:rFonts w:eastAsia="Times New Roman"/>
                <w:color w:val="000000"/>
                <w:sz w:val="22"/>
              </w:rPr>
            </w:pPr>
            <w:r>
              <w:rPr>
                <w:rFonts w:eastAsia="Times New Roman"/>
                <w:color w:val="000000"/>
                <w:sz w:val="22"/>
              </w:rPr>
              <w:t>7.2(3.2)</w:t>
            </w:r>
          </w:p>
        </w:tc>
        <w:tc>
          <w:tcPr>
            <w:tcW w:w="1562" w:type="dxa"/>
            <w:tcBorders>
              <w:top w:val="nil"/>
              <w:left w:val="nil"/>
              <w:bottom w:val="single" w:sz="4" w:space="0" w:color="auto"/>
              <w:right w:val="nil"/>
            </w:tcBorders>
            <w:shd w:val="clear" w:color="auto" w:fill="auto"/>
            <w:noWrap/>
            <w:vAlign w:val="bottom"/>
            <w:hideMark/>
          </w:tcPr>
          <w:p w14:paraId="2A623296" w14:textId="77777777" w:rsidR="004E4A05" w:rsidRPr="009B1B7F" w:rsidRDefault="004E4A05" w:rsidP="0067619D">
            <w:pPr>
              <w:jc w:val="center"/>
              <w:rPr>
                <w:rFonts w:eastAsia="Times New Roman"/>
                <w:color w:val="000000"/>
                <w:sz w:val="22"/>
              </w:rPr>
            </w:pPr>
            <w:r>
              <w:rPr>
                <w:rFonts w:eastAsia="Times New Roman"/>
                <w:color w:val="000000"/>
                <w:sz w:val="22"/>
              </w:rPr>
              <w:t>19(7.8)</w:t>
            </w:r>
          </w:p>
        </w:tc>
        <w:tc>
          <w:tcPr>
            <w:tcW w:w="1444" w:type="dxa"/>
            <w:tcBorders>
              <w:top w:val="nil"/>
              <w:left w:val="nil"/>
              <w:bottom w:val="single" w:sz="4" w:space="0" w:color="auto"/>
              <w:right w:val="nil"/>
            </w:tcBorders>
            <w:shd w:val="clear" w:color="auto" w:fill="auto"/>
            <w:noWrap/>
            <w:vAlign w:val="bottom"/>
            <w:hideMark/>
          </w:tcPr>
          <w:p w14:paraId="143B750B" w14:textId="77777777" w:rsidR="004E4A05" w:rsidRPr="009B1B7F" w:rsidRDefault="004E4A05" w:rsidP="0067619D">
            <w:pPr>
              <w:jc w:val="center"/>
              <w:rPr>
                <w:rFonts w:eastAsia="Times New Roman"/>
                <w:color w:val="000000"/>
                <w:sz w:val="22"/>
              </w:rPr>
            </w:pPr>
            <w:r>
              <w:rPr>
                <w:rFonts w:eastAsia="Times New Roman"/>
                <w:color w:val="000000"/>
                <w:sz w:val="22"/>
              </w:rPr>
              <w:t>36.6(8.6)</w:t>
            </w:r>
          </w:p>
        </w:tc>
      </w:tr>
      <w:tr w:rsidR="004E4A05" w:rsidRPr="009B1B7F" w14:paraId="744E56C3" w14:textId="77777777" w:rsidTr="00C85854">
        <w:trPr>
          <w:trHeight w:val="444"/>
        </w:trPr>
        <w:tc>
          <w:tcPr>
            <w:tcW w:w="2851" w:type="dxa"/>
            <w:tcBorders>
              <w:top w:val="nil"/>
              <w:left w:val="nil"/>
              <w:bottom w:val="single" w:sz="4" w:space="0" w:color="auto"/>
              <w:right w:val="nil"/>
            </w:tcBorders>
            <w:shd w:val="clear" w:color="auto" w:fill="auto"/>
            <w:noWrap/>
            <w:vAlign w:val="bottom"/>
            <w:hideMark/>
          </w:tcPr>
          <w:p w14:paraId="439AA0F3" w14:textId="77777777" w:rsidR="004E4A05" w:rsidRPr="009B1B7F" w:rsidRDefault="004E4A05" w:rsidP="0067619D">
            <w:pPr>
              <w:rPr>
                <w:rFonts w:eastAsia="Times New Roman"/>
                <w:color w:val="000000"/>
                <w:sz w:val="22"/>
              </w:rPr>
            </w:pPr>
            <w:r w:rsidRPr="009B1B7F">
              <w:rPr>
                <w:rFonts w:eastAsia="Times New Roman"/>
                <w:color w:val="000000"/>
                <w:sz w:val="22"/>
              </w:rPr>
              <w:t>Average hours spent driving a week (hrs.)</w:t>
            </w:r>
          </w:p>
        </w:tc>
        <w:tc>
          <w:tcPr>
            <w:tcW w:w="1905" w:type="dxa"/>
            <w:tcBorders>
              <w:top w:val="nil"/>
              <w:left w:val="nil"/>
              <w:bottom w:val="single" w:sz="4" w:space="0" w:color="auto"/>
              <w:right w:val="nil"/>
            </w:tcBorders>
            <w:shd w:val="clear" w:color="auto" w:fill="auto"/>
            <w:noWrap/>
            <w:vAlign w:val="bottom"/>
            <w:hideMark/>
          </w:tcPr>
          <w:p w14:paraId="1E1D713B" w14:textId="77777777" w:rsidR="004E4A05" w:rsidRPr="009B1B7F" w:rsidRDefault="004E4A05" w:rsidP="0067619D">
            <w:pPr>
              <w:rPr>
                <w:rFonts w:eastAsia="Times New Roman"/>
                <w:color w:val="000000"/>
                <w:sz w:val="22"/>
              </w:rPr>
            </w:pPr>
            <w:r w:rsidRPr="009B1B7F">
              <w:rPr>
                <w:rFonts w:eastAsia="Times New Roman"/>
                <w:color w:val="000000"/>
                <w:sz w:val="22"/>
              </w:rPr>
              <w:t>Mean(SD)</w:t>
            </w:r>
          </w:p>
        </w:tc>
        <w:tc>
          <w:tcPr>
            <w:tcW w:w="1442" w:type="dxa"/>
            <w:tcBorders>
              <w:top w:val="nil"/>
              <w:left w:val="nil"/>
              <w:bottom w:val="single" w:sz="4" w:space="0" w:color="auto"/>
              <w:right w:val="nil"/>
            </w:tcBorders>
            <w:shd w:val="clear" w:color="auto" w:fill="auto"/>
            <w:noWrap/>
            <w:vAlign w:val="bottom"/>
            <w:hideMark/>
          </w:tcPr>
          <w:p w14:paraId="6A8DADF0" w14:textId="77777777" w:rsidR="004E4A05" w:rsidRPr="009B1B7F" w:rsidRDefault="004E4A05" w:rsidP="0067619D">
            <w:pPr>
              <w:jc w:val="center"/>
              <w:rPr>
                <w:rFonts w:eastAsia="Times New Roman"/>
                <w:color w:val="000000"/>
                <w:sz w:val="22"/>
              </w:rPr>
            </w:pPr>
            <w:r>
              <w:rPr>
                <w:rFonts w:eastAsia="Times New Roman"/>
                <w:color w:val="000000"/>
                <w:sz w:val="22"/>
              </w:rPr>
              <w:t>6.5(5.5)</w:t>
            </w:r>
          </w:p>
        </w:tc>
        <w:tc>
          <w:tcPr>
            <w:tcW w:w="1562" w:type="dxa"/>
            <w:tcBorders>
              <w:top w:val="nil"/>
              <w:left w:val="nil"/>
              <w:bottom w:val="single" w:sz="4" w:space="0" w:color="auto"/>
              <w:right w:val="nil"/>
            </w:tcBorders>
            <w:shd w:val="clear" w:color="auto" w:fill="auto"/>
            <w:noWrap/>
            <w:vAlign w:val="bottom"/>
            <w:hideMark/>
          </w:tcPr>
          <w:p w14:paraId="5856B14B" w14:textId="77777777" w:rsidR="004E4A05" w:rsidRPr="009B1B7F" w:rsidRDefault="004E4A05" w:rsidP="0067619D">
            <w:pPr>
              <w:jc w:val="center"/>
              <w:rPr>
                <w:rFonts w:eastAsia="Times New Roman"/>
                <w:color w:val="000000"/>
                <w:sz w:val="22"/>
              </w:rPr>
            </w:pPr>
            <w:r>
              <w:rPr>
                <w:rFonts w:eastAsia="Times New Roman"/>
                <w:color w:val="000000"/>
                <w:sz w:val="22"/>
              </w:rPr>
              <w:t>7.3(4.7)</w:t>
            </w:r>
          </w:p>
        </w:tc>
        <w:tc>
          <w:tcPr>
            <w:tcW w:w="1444" w:type="dxa"/>
            <w:tcBorders>
              <w:top w:val="nil"/>
              <w:left w:val="nil"/>
              <w:bottom w:val="single" w:sz="4" w:space="0" w:color="auto"/>
              <w:right w:val="nil"/>
            </w:tcBorders>
            <w:shd w:val="clear" w:color="auto" w:fill="auto"/>
            <w:noWrap/>
            <w:vAlign w:val="bottom"/>
            <w:hideMark/>
          </w:tcPr>
          <w:p w14:paraId="10DC73AC" w14:textId="77777777" w:rsidR="004E4A05" w:rsidRPr="009B1B7F" w:rsidRDefault="004E4A05" w:rsidP="0067619D">
            <w:pPr>
              <w:jc w:val="center"/>
              <w:rPr>
                <w:rFonts w:eastAsia="Times New Roman"/>
                <w:color w:val="000000"/>
                <w:sz w:val="22"/>
              </w:rPr>
            </w:pPr>
            <w:r>
              <w:rPr>
                <w:rFonts w:eastAsia="Times New Roman"/>
                <w:color w:val="000000"/>
                <w:sz w:val="22"/>
              </w:rPr>
              <w:t>7.2(5.1)</w:t>
            </w:r>
          </w:p>
        </w:tc>
      </w:tr>
    </w:tbl>
    <w:p w14:paraId="2E5DD537" w14:textId="77777777" w:rsidR="00AC1CB5" w:rsidRDefault="00AC1CB5" w:rsidP="00EA0D78"/>
    <w:p w14:paraId="0CCF8A49" w14:textId="77777777" w:rsidR="004E4A05" w:rsidRDefault="004E4A05" w:rsidP="004E4A05">
      <w:pPr>
        <w:pStyle w:val="Heading3"/>
      </w:pPr>
      <w:r>
        <w:t>2.2.2 Online survey procedure</w:t>
      </w:r>
    </w:p>
    <w:p w14:paraId="10F8BB5C" w14:textId="103057E3" w:rsidR="004E4A05" w:rsidRPr="00237586" w:rsidRDefault="00F50C77" w:rsidP="004E4A05">
      <w:pPr>
        <w:spacing w:line="360" w:lineRule="auto"/>
        <w:jc w:val="both"/>
      </w:pPr>
      <w:r>
        <w:t>The</w:t>
      </w:r>
      <w:r w:rsidR="004E4A05" w:rsidRPr="00237586">
        <w:t xml:space="preserve"> online survey was developed using the </w:t>
      </w:r>
      <w:r w:rsidR="00981B2C">
        <w:t>institutes own</w:t>
      </w:r>
      <w:r w:rsidR="004E4A05" w:rsidRPr="00237586">
        <w:t xml:space="preserve"> ‘isurvey’ platform as part of a larger project into driver distraction from in-vehicle technology. Completion of the full survey took </w:t>
      </w:r>
      <w:r w:rsidR="004E4A05">
        <w:t xml:space="preserve">approximately </w:t>
      </w:r>
      <w:r w:rsidR="004E4A05" w:rsidRPr="00237586">
        <w:t>15 minutes. The survey was designed to explore the drivers’ knowledge and interpretation of driver distraction and the laws surrounding it</w:t>
      </w:r>
      <w:r w:rsidR="004E4A05">
        <w:t>,</w:t>
      </w:r>
      <w:r w:rsidR="004E4A05" w:rsidRPr="00237586">
        <w:t xml:space="preserve"> as well as their driving tendencies. Importantly</w:t>
      </w:r>
      <w:r w:rsidR="004E4A05">
        <w:t>,</w:t>
      </w:r>
      <w:r w:rsidR="004E4A05" w:rsidRPr="00237586">
        <w:t xml:space="preserve"> it obtained demographic data from participants</w:t>
      </w:r>
      <w:r w:rsidR="00DC5C51">
        <w:t xml:space="preserve"> </w:t>
      </w:r>
      <w:r w:rsidR="00981B2C">
        <w:t>and the</w:t>
      </w:r>
      <w:r w:rsidR="00DC5C51">
        <w:t>ir</w:t>
      </w:r>
      <w:r w:rsidR="00981B2C">
        <w:t xml:space="preserve"> likelihood ratings for engaging with the same technologies on the </w:t>
      </w:r>
      <w:r w:rsidR="00DC5C51">
        <w:t xml:space="preserve">same </w:t>
      </w:r>
      <w:r w:rsidR="00981B2C">
        <w:t>road types</w:t>
      </w:r>
      <w:r w:rsidR="004E4A05" w:rsidRPr="00237586">
        <w:t xml:space="preserve"> </w:t>
      </w:r>
      <w:r w:rsidR="00981B2C">
        <w:t xml:space="preserve">as </w:t>
      </w:r>
      <w:r w:rsidR="00DC5C51">
        <w:t xml:space="preserve">those that were </w:t>
      </w:r>
      <w:r>
        <w:t>completed by</w:t>
      </w:r>
      <w:r w:rsidR="00DC5C51">
        <w:t xml:space="preserve"> drivers</w:t>
      </w:r>
      <w:r w:rsidR="00981B2C">
        <w:t xml:space="preserve"> in the interview study. While interview </w:t>
      </w:r>
      <w:r w:rsidR="00183138">
        <w:t>participants</w:t>
      </w:r>
      <w:r w:rsidR="00981B2C">
        <w:t xml:space="preserve"> were asked to fill in the boxes in Figure 1 by hand, </w:t>
      </w:r>
      <w:r w:rsidR="009639FF">
        <w:t>in</w:t>
      </w:r>
      <w:r w:rsidR="00981B2C">
        <w:t xml:space="preserve"> the online study drivers selected a number from a drop-down list that related to the same 5-point Likert scale as </w:t>
      </w:r>
      <w:r w:rsidR="009639FF">
        <w:t xml:space="preserve">was used in </w:t>
      </w:r>
      <w:r w:rsidR="00981B2C">
        <w:t>the interviews</w:t>
      </w:r>
      <w:r w:rsidR="009639FF">
        <w:t xml:space="preserve"> (1=extremely unlikely</w:t>
      </w:r>
      <w:r w:rsidR="00183138">
        <w:t>,</w:t>
      </w:r>
      <w:r w:rsidR="009639FF">
        <w:t xml:space="preserve"> 5=extremely likely)</w:t>
      </w:r>
      <w:r w:rsidR="00981B2C">
        <w:t>. The Likert scale ratings could therefore be compared to the interview ratings.</w:t>
      </w:r>
      <w:r w:rsidR="004E4A05" w:rsidRPr="00237586">
        <w:t xml:space="preserve"> Participants were invited to complete the survey via advertisement posters at the </w:t>
      </w:r>
      <w:r w:rsidR="006E3869">
        <w:t>institute</w:t>
      </w:r>
      <w:r w:rsidR="004E4A05" w:rsidRPr="00237586">
        <w:t xml:space="preserve"> and through the social media </w:t>
      </w:r>
      <w:r w:rsidR="004E4A05">
        <w:t>outlets of the research group.</w:t>
      </w:r>
    </w:p>
    <w:p w14:paraId="118E3CDE" w14:textId="77777777" w:rsidR="00990BB7" w:rsidRDefault="00990BB7" w:rsidP="00EA0D78"/>
    <w:p w14:paraId="705041D7" w14:textId="77023B31" w:rsidR="00EE4B3C" w:rsidRDefault="00AE0DC3" w:rsidP="005917B5">
      <w:pPr>
        <w:pStyle w:val="Heading2"/>
      </w:pPr>
      <w:r>
        <w:t>2.3</w:t>
      </w:r>
      <w:r w:rsidR="00832F58">
        <w:t xml:space="preserve"> </w:t>
      </w:r>
      <w:r w:rsidR="0041437C">
        <w:t>Data analysis</w:t>
      </w:r>
    </w:p>
    <w:p w14:paraId="4334934A" w14:textId="78021DA1" w:rsidR="005275A2" w:rsidRDefault="009639FF" w:rsidP="005917B5">
      <w:pPr>
        <w:spacing w:line="360" w:lineRule="auto"/>
        <w:jc w:val="both"/>
      </w:pPr>
      <w:r>
        <w:t xml:space="preserve">Only the quantitative Likert scale ratings could be </w:t>
      </w:r>
      <w:r w:rsidR="000076A6">
        <w:t>analysed from the online survey. Yet,</w:t>
      </w:r>
      <w:r w:rsidR="008415E2">
        <w:t xml:space="preserve"> data collected f</w:t>
      </w:r>
      <w:r w:rsidR="00F87B13">
        <w:t>r</w:t>
      </w:r>
      <w:r w:rsidR="008415E2">
        <w:t>o</w:t>
      </w:r>
      <w:r w:rsidR="00F87B13">
        <w:t xml:space="preserve">m the interviews comprised of both quantitative </w:t>
      </w:r>
      <w:r w:rsidR="00FB6C4F">
        <w:t xml:space="preserve">ratings </w:t>
      </w:r>
      <w:r w:rsidR="00497857">
        <w:t xml:space="preserve">suggesting </w:t>
      </w:r>
      <w:r w:rsidR="009230E7" w:rsidRPr="009230E7">
        <w:rPr>
          <w:i/>
        </w:rPr>
        <w:t>what</w:t>
      </w:r>
      <w:r w:rsidR="009230E7">
        <w:t xml:space="preserve"> distractions they would be likely to engage with</w:t>
      </w:r>
      <w:r w:rsidR="00F87B13">
        <w:t xml:space="preserve">, and </w:t>
      </w:r>
      <w:r w:rsidR="00497857">
        <w:t xml:space="preserve">the </w:t>
      </w:r>
      <w:r w:rsidR="00F87B13">
        <w:t xml:space="preserve">qualitative reasoning for </w:t>
      </w:r>
      <w:r w:rsidR="00F87B13" w:rsidRPr="009230E7">
        <w:rPr>
          <w:i/>
        </w:rPr>
        <w:t>why</w:t>
      </w:r>
      <w:r w:rsidR="000076A6">
        <w:rPr>
          <w:i/>
        </w:rPr>
        <w:t xml:space="preserve">, </w:t>
      </w:r>
      <w:r w:rsidR="000076A6">
        <w:t>detailed in</w:t>
      </w:r>
      <w:r w:rsidR="00BD02A5">
        <w:t xml:space="preserve"> their verbalised decision process</w:t>
      </w:r>
      <w:r w:rsidR="00176752">
        <w:t>.</w:t>
      </w:r>
      <w:r w:rsidR="007C5820">
        <w:t xml:space="preserve"> </w:t>
      </w:r>
      <w:r w:rsidR="004E3F44">
        <w:t xml:space="preserve">The </w:t>
      </w:r>
      <w:r w:rsidR="00F87B13">
        <w:t>quantitative rating</w:t>
      </w:r>
      <w:r w:rsidR="00FB6C4F">
        <w:t>s</w:t>
      </w:r>
      <w:r w:rsidR="004E3F44">
        <w:t xml:space="preserve"> between age groups and genders were calculated</w:t>
      </w:r>
      <w:r w:rsidR="00E86130">
        <w:t xml:space="preserve"> and aggregated for comparison.</w:t>
      </w:r>
      <w:r w:rsidR="007C5820">
        <w:t xml:space="preserve"> The likelihood ratings are given in</w:t>
      </w:r>
      <w:r w:rsidR="00F50C77">
        <w:t xml:space="preserve"> S</w:t>
      </w:r>
      <w:r w:rsidR="007C5820">
        <w:t>ection 3.2, with a break down across the younger (Tables 5), middle (Table 6) an</w:t>
      </w:r>
      <w:r w:rsidR="00971248">
        <w:t>d older (Table 7) age categories</w:t>
      </w:r>
      <w:r w:rsidR="007C5820">
        <w:t xml:space="preserve">. </w:t>
      </w:r>
      <w:r w:rsidR="00E86130">
        <w:t>T</w:t>
      </w:r>
      <w:r w:rsidR="004E3F44">
        <w:t xml:space="preserve">he small sample size that is attributed to </w:t>
      </w:r>
      <w:r w:rsidR="001362F4">
        <w:t>qualitative methods</w:t>
      </w:r>
      <w:r w:rsidR="00E86130">
        <w:t>,</w:t>
      </w:r>
      <w:r w:rsidR="00241447">
        <w:t xml:space="preserve"> such as interviews</w:t>
      </w:r>
      <w:r w:rsidR="001362F4">
        <w:t>, limits the statistical analysis that could be conducted</w:t>
      </w:r>
      <w:r w:rsidR="007C5820">
        <w:t xml:space="preserve"> on the quantitative analysis</w:t>
      </w:r>
      <w:r w:rsidR="001362F4">
        <w:t>.</w:t>
      </w:r>
      <w:r w:rsidR="00F87B13">
        <w:t xml:space="preserve"> </w:t>
      </w:r>
      <w:r w:rsidR="00F50C77">
        <w:t>It also means that the results should be interpreted with caution</w:t>
      </w:r>
      <w:r w:rsidR="00D60066">
        <w:t xml:space="preserve">. </w:t>
      </w:r>
    </w:p>
    <w:p w14:paraId="380A2AD4" w14:textId="77777777" w:rsidR="003B2993" w:rsidRDefault="003B2993" w:rsidP="00EA0D78"/>
    <w:p w14:paraId="64CB83B6" w14:textId="71D07F05" w:rsidR="00C44A88" w:rsidRDefault="00CF5976" w:rsidP="007C5820">
      <w:pPr>
        <w:spacing w:line="360" w:lineRule="auto"/>
        <w:jc w:val="both"/>
        <w:rPr>
          <w:color w:val="C00000"/>
        </w:rPr>
        <w:sectPr w:rsidR="00C44A88" w:rsidSect="008A30FF">
          <w:footerReference w:type="even" r:id="rId9"/>
          <w:footerReference w:type="default" r:id="rId10"/>
          <w:pgSz w:w="11900" w:h="16840"/>
          <w:pgMar w:top="1134" w:right="1134" w:bottom="1134" w:left="1134" w:header="708" w:footer="708" w:gutter="0"/>
          <w:lnNumType w:countBy="1"/>
          <w:cols w:space="708"/>
          <w:docGrid w:linePitch="360"/>
        </w:sectPr>
      </w:pPr>
      <w:r>
        <w:t>Analysis of the qualitative data aimed to assess why they rated themselves to be more or less likely to engage across the different task and road types. This utilised the thematic framework developed by Parnell et al (2017b) that was</w:t>
      </w:r>
      <w:r w:rsidR="00D75B0E">
        <w:t xml:space="preserve"> generate</w:t>
      </w:r>
      <w:r>
        <w:t>d from an</w:t>
      </w:r>
      <w:r w:rsidR="00D75B0E">
        <w:t xml:space="preserve"> inductive thematic </w:t>
      </w:r>
      <w:r>
        <w:t>analysis</w:t>
      </w:r>
      <w:r w:rsidR="00D75B0E">
        <w:t xml:space="preserve"> that identified the key causal factors that drivers suggest</w:t>
      </w:r>
      <w:r w:rsidR="00AD1548">
        <w:t>ed</w:t>
      </w:r>
      <w:r w:rsidR="00D75B0E">
        <w:t xml:space="preserve"> influence</w:t>
      </w:r>
      <w:r w:rsidR="00AD1548">
        <w:t>d their likelihood of engaging</w:t>
      </w:r>
      <w:r w:rsidR="00D75B0E">
        <w:t xml:space="preserve"> </w:t>
      </w:r>
      <w:r w:rsidR="00D75B0E" w:rsidRPr="00B35D86">
        <w:t>with technological tasks</w:t>
      </w:r>
      <w:r w:rsidR="00405CAA">
        <w:t xml:space="preserve">, </w:t>
      </w:r>
      <w:r w:rsidR="00D60066">
        <w:t>this framework is given in</w:t>
      </w:r>
      <w:r w:rsidR="00405CAA">
        <w:t xml:space="preserve"> </w:t>
      </w:r>
      <w:r w:rsidR="00405CAA" w:rsidRPr="00345818">
        <w:t>Figure 2</w:t>
      </w:r>
      <w:r w:rsidR="00AD1548" w:rsidRPr="00AD1548">
        <w:t xml:space="preserve">. </w:t>
      </w:r>
      <w:r w:rsidR="00C4215B">
        <w:t xml:space="preserve">The framework highlights the central role of systemic factors; the driver, infrastructure, task and context, to </w:t>
      </w:r>
      <w:r w:rsidR="000F7F95">
        <w:t>support the suggestion</w:t>
      </w:r>
      <w:r w:rsidR="00C4215B">
        <w:t xml:space="preserve"> that factors outside of the driver have a role in error causation (e.g. Stanton &amp; Salmon, 2009; Salmon et al, 2010).</w:t>
      </w:r>
      <w:r w:rsidR="006269F2">
        <w:t xml:space="preserve"> It also includes a range of semantic themes relating to the syst</w:t>
      </w:r>
      <w:r w:rsidR="00D60066">
        <w:t>emic actors that drivers report</w:t>
      </w:r>
      <w:r w:rsidR="006269F2">
        <w:t xml:space="preserve"> influence their likelihood of engaging</w:t>
      </w:r>
      <w:r w:rsidR="00D60066">
        <w:t xml:space="preserve"> with technologies while driving</w:t>
      </w:r>
      <w:r w:rsidR="006269F2">
        <w:t>.</w:t>
      </w:r>
      <w:r w:rsidR="00C4215B">
        <w:t xml:space="preserve"> </w:t>
      </w:r>
    </w:p>
    <w:p w14:paraId="2212DECC" w14:textId="2457C0D0" w:rsidR="003D45DA" w:rsidRPr="00935F81" w:rsidRDefault="00405CAA" w:rsidP="003D45DA">
      <w:pPr>
        <w:spacing w:line="360" w:lineRule="auto"/>
      </w:pPr>
      <w:r>
        <w:t>Figure 2</w:t>
      </w:r>
      <w:r w:rsidR="00262A66" w:rsidRPr="00935F81">
        <w:t>. Thematic framework showing the high level and semantic subthemes of causal framework (</w:t>
      </w:r>
      <w:r w:rsidR="00935F81">
        <w:t xml:space="preserve">taken from </w:t>
      </w:r>
      <w:r w:rsidR="00262A66" w:rsidRPr="00935F81">
        <w:t xml:space="preserve">Parnell et al, </w:t>
      </w:r>
      <w:r w:rsidR="001427E1">
        <w:t>2017b</w:t>
      </w:r>
      <w:r w:rsidR="00262A66" w:rsidRPr="00935F81">
        <w:t xml:space="preserve">).   </w:t>
      </w:r>
    </w:p>
    <w:tbl>
      <w:tblPr>
        <w:tblW w:w="15460" w:type="dxa"/>
        <w:tblCellMar>
          <w:left w:w="0" w:type="dxa"/>
          <w:right w:w="0" w:type="dxa"/>
        </w:tblCellMar>
        <w:tblLook w:val="04A0" w:firstRow="1" w:lastRow="0" w:firstColumn="1" w:lastColumn="0" w:noHBand="0" w:noVBand="1"/>
      </w:tblPr>
      <w:tblGrid>
        <w:gridCol w:w="3258"/>
        <w:gridCol w:w="12202"/>
      </w:tblGrid>
      <w:tr w:rsidR="003D45DA" w:rsidRPr="0056438C" w14:paraId="6C2D94D0" w14:textId="77777777" w:rsidTr="00E93363">
        <w:trPr>
          <w:trHeight w:val="448"/>
        </w:trPr>
        <w:tc>
          <w:tcPr>
            <w:tcW w:w="3258" w:type="dxa"/>
            <w:tcBorders>
              <w:top w:val="single" w:sz="8" w:space="0" w:color="000000"/>
              <w:left w:val="nil"/>
              <w:bottom w:val="nil"/>
              <w:right w:val="nil"/>
            </w:tcBorders>
            <w:shd w:val="clear" w:color="auto" w:fill="auto"/>
            <w:tcMar>
              <w:top w:w="15" w:type="dxa"/>
              <w:left w:w="42" w:type="dxa"/>
              <w:bottom w:w="0" w:type="dxa"/>
              <w:right w:w="42" w:type="dxa"/>
            </w:tcMar>
            <w:vAlign w:val="center"/>
            <w:hideMark/>
          </w:tcPr>
          <w:p w14:paraId="0B52EDD0" w14:textId="77777777" w:rsidR="003D45DA" w:rsidRPr="00C37DED" w:rsidRDefault="003D45DA" w:rsidP="00E93363">
            <w:pPr>
              <w:ind w:left="720"/>
              <w:rPr>
                <w:sz w:val="22"/>
              </w:rPr>
            </w:pPr>
            <w:r w:rsidRPr="00C37DED">
              <w:rPr>
                <w:b/>
                <w:bCs/>
                <w:sz w:val="22"/>
              </w:rPr>
              <w:t xml:space="preserve">Semantic subthemes </w:t>
            </w:r>
          </w:p>
        </w:tc>
        <w:tc>
          <w:tcPr>
            <w:tcW w:w="12202" w:type="dxa"/>
            <w:tcBorders>
              <w:top w:val="single" w:sz="8" w:space="0" w:color="000000"/>
              <w:left w:val="nil"/>
              <w:bottom w:val="nil"/>
              <w:right w:val="nil"/>
            </w:tcBorders>
            <w:shd w:val="clear" w:color="auto" w:fill="auto"/>
            <w:tcMar>
              <w:top w:w="15" w:type="dxa"/>
              <w:left w:w="42" w:type="dxa"/>
              <w:bottom w:w="0" w:type="dxa"/>
              <w:right w:w="42" w:type="dxa"/>
            </w:tcMar>
            <w:vAlign w:val="center"/>
            <w:hideMark/>
          </w:tcPr>
          <w:p w14:paraId="0779F160" w14:textId="77777777" w:rsidR="003D45DA" w:rsidRPr="00C37DED" w:rsidRDefault="003D45DA" w:rsidP="00E93363">
            <w:pPr>
              <w:rPr>
                <w:sz w:val="22"/>
              </w:rPr>
            </w:pPr>
            <w:r w:rsidRPr="00C37DED">
              <w:rPr>
                <w:b/>
                <w:bCs/>
                <w:sz w:val="22"/>
              </w:rPr>
              <w:t>Description</w:t>
            </w:r>
          </w:p>
        </w:tc>
      </w:tr>
      <w:tr w:rsidR="003D45DA" w:rsidRPr="0056438C" w14:paraId="7608F505" w14:textId="77777777" w:rsidTr="00E93363">
        <w:trPr>
          <w:trHeight w:val="425"/>
        </w:trPr>
        <w:tc>
          <w:tcPr>
            <w:tcW w:w="3258" w:type="dxa"/>
            <w:tcBorders>
              <w:top w:val="nil"/>
              <w:left w:val="nil"/>
              <w:bottom w:val="nil"/>
              <w:right w:val="nil"/>
            </w:tcBorders>
            <w:shd w:val="clear" w:color="auto" w:fill="000000"/>
            <w:tcMar>
              <w:top w:w="15" w:type="dxa"/>
              <w:left w:w="42" w:type="dxa"/>
              <w:bottom w:w="0" w:type="dxa"/>
              <w:right w:w="42" w:type="dxa"/>
            </w:tcMar>
            <w:vAlign w:val="center"/>
            <w:hideMark/>
          </w:tcPr>
          <w:p w14:paraId="2BB2DE75" w14:textId="77777777" w:rsidR="003D45DA" w:rsidRPr="00C37DED" w:rsidRDefault="003D45DA" w:rsidP="00E93363">
            <w:pPr>
              <w:rPr>
                <w:sz w:val="22"/>
              </w:rPr>
            </w:pPr>
            <w:r w:rsidRPr="00C37DED">
              <w:rPr>
                <w:b/>
                <w:bCs/>
                <w:sz w:val="22"/>
              </w:rPr>
              <w:t>Driver</w:t>
            </w:r>
          </w:p>
        </w:tc>
        <w:tc>
          <w:tcPr>
            <w:tcW w:w="12202" w:type="dxa"/>
            <w:tcBorders>
              <w:top w:val="nil"/>
              <w:left w:val="nil"/>
              <w:bottom w:val="nil"/>
              <w:right w:val="nil"/>
            </w:tcBorders>
            <w:shd w:val="clear" w:color="auto" w:fill="000000"/>
            <w:tcMar>
              <w:top w:w="15" w:type="dxa"/>
              <w:left w:w="42" w:type="dxa"/>
              <w:bottom w:w="0" w:type="dxa"/>
              <w:right w:w="42" w:type="dxa"/>
            </w:tcMar>
            <w:vAlign w:val="center"/>
            <w:hideMark/>
          </w:tcPr>
          <w:p w14:paraId="080D01C1" w14:textId="77777777" w:rsidR="003D45DA" w:rsidRPr="00C37DED" w:rsidRDefault="003D45DA" w:rsidP="00E93363">
            <w:pPr>
              <w:rPr>
                <w:sz w:val="22"/>
              </w:rPr>
            </w:pPr>
            <w:r w:rsidRPr="00C37DED">
              <w:rPr>
                <w:bCs/>
                <w:sz w:val="22"/>
              </w:rPr>
              <w:t>References made</w:t>
            </w:r>
            <w:r>
              <w:rPr>
                <w:bCs/>
                <w:sz w:val="22"/>
              </w:rPr>
              <w:t xml:space="preserve"> by</w:t>
            </w:r>
            <w:r w:rsidRPr="00C37DED">
              <w:rPr>
                <w:bCs/>
                <w:sz w:val="22"/>
              </w:rPr>
              <w:t xml:space="preserve"> the driver including their mental/physiological state, experience, knowledge, skills, abilities and context-related behaviour</w:t>
            </w:r>
          </w:p>
        </w:tc>
      </w:tr>
      <w:tr w:rsidR="003D45DA" w:rsidRPr="0056438C" w14:paraId="210C5DF1" w14:textId="77777777" w:rsidTr="00E93363">
        <w:trPr>
          <w:trHeight w:val="262"/>
        </w:trPr>
        <w:tc>
          <w:tcPr>
            <w:tcW w:w="3258" w:type="dxa"/>
            <w:vMerge w:val="restart"/>
            <w:tcBorders>
              <w:top w:val="nil"/>
              <w:left w:val="nil"/>
              <w:bottom w:val="nil"/>
              <w:right w:val="nil"/>
            </w:tcBorders>
            <w:shd w:val="clear" w:color="auto" w:fill="D9D9D9"/>
            <w:tcMar>
              <w:top w:w="15" w:type="dxa"/>
              <w:left w:w="42" w:type="dxa"/>
              <w:bottom w:w="0" w:type="dxa"/>
              <w:right w:w="42" w:type="dxa"/>
            </w:tcMar>
            <w:vAlign w:val="center"/>
            <w:hideMark/>
          </w:tcPr>
          <w:p w14:paraId="50ACAB97" w14:textId="77777777" w:rsidR="003D45DA" w:rsidRPr="00C37DED" w:rsidRDefault="003D45DA" w:rsidP="00E93363">
            <w:pPr>
              <w:rPr>
                <w:sz w:val="22"/>
              </w:rPr>
            </w:pPr>
            <w:r>
              <w:rPr>
                <w:b/>
                <w:bCs/>
                <w:sz w:val="22"/>
              </w:rPr>
              <w:t xml:space="preserve">(D1)   </w:t>
            </w:r>
            <w:r w:rsidRPr="00C37DED">
              <w:rPr>
                <w:b/>
                <w:bCs/>
                <w:sz w:val="22"/>
              </w:rPr>
              <w:t>Attitude of d</w:t>
            </w:r>
            <w:r>
              <w:rPr>
                <w:b/>
                <w:bCs/>
                <w:sz w:val="22"/>
              </w:rPr>
              <w:t>r</w:t>
            </w:r>
            <w:r w:rsidRPr="00C37DED">
              <w:rPr>
                <w:b/>
                <w:bCs/>
                <w:sz w:val="22"/>
              </w:rPr>
              <w:t>iver</w:t>
            </w:r>
          </w:p>
        </w:tc>
        <w:tc>
          <w:tcPr>
            <w:tcW w:w="12202" w:type="dxa"/>
            <w:tcBorders>
              <w:top w:val="nil"/>
              <w:left w:val="nil"/>
              <w:bottom w:val="nil"/>
              <w:right w:val="nil"/>
            </w:tcBorders>
            <w:shd w:val="clear" w:color="auto" w:fill="D9D9D9"/>
            <w:tcMar>
              <w:top w:w="15" w:type="dxa"/>
              <w:left w:w="42" w:type="dxa"/>
              <w:bottom w:w="0" w:type="dxa"/>
              <w:right w:w="42" w:type="dxa"/>
            </w:tcMar>
            <w:vAlign w:val="center"/>
            <w:hideMark/>
          </w:tcPr>
          <w:p w14:paraId="0B3F938E" w14:textId="77777777" w:rsidR="003D45DA" w:rsidRPr="00C37DED" w:rsidRDefault="003D45DA" w:rsidP="00E93363">
            <w:pPr>
              <w:rPr>
                <w:sz w:val="22"/>
              </w:rPr>
            </w:pPr>
            <w:r w:rsidRPr="00C37DED">
              <w:rPr>
                <w:b/>
                <w:bCs/>
                <w:sz w:val="22"/>
              </w:rPr>
              <w:t>Negative:</w:t>
            </w:r>
            <w:r w:rsidRPr="00C37DED">
              <w:rPr>
                <w:sz w:val="22"/>
              </w:rPr>
              <w:t xml:space="preserve"> Reference to negative attitudes of the driver towards performing the task while driving</w:t>
            </w:r>
          </w:p>
        </w:tc>
      </w:tr>
      <w:tr w:rsidR="003D45DA" w:rsidRPr="0056438C" w14:paraId="05D26AEA" w14:textId="77777777" w:rsidTr="00E93363">
        <w:trPr>
          <w:trHeight w:val="262"/>
        </w:trPr>
        <w:tc>
          <w:tcPr>
            <w:tcW w:w="3258" w:type="dxa"/>
            <w:vMerge/>
            <w:tcBorders>
              <w:top w:val="nil"/>
              <w:left w:val="nil"/>
              <w:bottom w:val="nil"/>
              <w:right w:val="nil"/>
            </w:tcBorders>
            <w:vAlign w:val="center"/>
            <w:hideMark/>
          </w:tcPr>
          <w:p w14:paraId="727CB898" w14:textId="77777777" w:rsidR="003D45DA" w:rsidRPr="00C37DED" w:rsidRDefault="003D45DA" w:rsidP="00E93363">
            <w:pPr>
              <w:rPr>
                <w:sz w:val="22"/>
              </w:rPr>
            </w:pPr>
          </w:p>
        </w:tc>
        <w:tc>
          <w:tcPr>
            <w:tcW w:w="12202" w:type="dxa"/>
            <w:tcBorders>
              <w:top w:val="nil"/>
              <w:left w:val="nil"/>
              <w:bottom w:val="nil"/>
              <w:right w:val="nil"/>
            </w:tcBorders>
            <w:shd w:val="clear" w:color="auto" w:fill="D9D9D9"/>
            <w:tcMar>
              <w:top w:w="15" w:type="dxa"/>
              <w:left w:w="42" w:type="dxa"/>
              <w:bottom w:w="0" w:type="dxa"/>
              <w:right w:w="42" w:type="dxa"/>
            </w:tcMar>
            <w:vAlign w:val="center"/>
            <w:hideMark/>
          </w:tcPr>
          <w:p w14:paraId="35C29B73" w14:textId="77777777" w:rsidR="003D45DA" w:rsidRPr="00C37DED" w:rsidRDefault="003D45DA" w:rsidP="00E93363">
            <w:pPr>
              <w:rPr>
                <w:sz w:val="22"/>
              </w:rPr>
            </w:pPr>
            <w:r w:rsidRPr="00C37DED">
              <w:rPr>
                <w:b/>
                <w:bCs/>
                <w:sz w:val="22"/>
              </w:rPr>
              <w:t>Positive:</w:t>
            </w:r>
            <w:r w:rsidRPr="00C37DED">
              <w:rPr>
                <w:sz w:val="22"/>
              </w:rPr>
              <w:t xml:space="preserve"> Reference to positive attitudes of the driver towards performing the task while driving</w:t>
            </w:r>
          </w:p>
        </w:tc>
      </w:tr>
      <w:tr w:rsidR="003D45DA" w:rsidRPr="0056438C" w14:paraId="3D28F3CB" w14:textId="77777777" w:rsidTr="00E93363">
        <w:trPr>
          <w:trHeight w:val="299"/>
        </w:trPr>
        <w:tc>
          <w:tcPr>
            <w:tcW w:w="3258" w:type="dxa"/>
            <w:vMerge/>
            <w:tcBorders>
              <w:top w:val="nil"/>
              <w:left w:val="nil"/>
              <w:bottom w:val="nil"/>
              <w:right w:val="nil"/>
            </w:tcBorders>
            <w:vAlign w:val="center"/>
            <w:hideMark/>
          </w:tcPr>
          <w:p w14:paraId="745C4834" w14:textId="77777777" w:rsidR="003D45DA" w:rsidRPr="00C37DED" w:rsidRDefault="003D45DA" w:rsidP="00E93363">
            <w:pPr>
              <w:rPr>
                <w:sz w:val="22"/>
              </w:rPr>
            </w:pPr>
          </w:p>
        </w:tc>
        <w:tc>
          <w:tcPr>
            <w:tcW w:w="12202" w:type="dxa"/>
            <w:tcBorders>
              <w:top w:val="nil"/>
              <w:left w:val="nil"/>
              <w:bottom w:val="nil"/>
              <w:right w:val="nil"/>
            </w:tcBorders>
            <w:shd w:val="clear" w:color="auto" w:fill="D9D9D9"/>
            <w:tcMar>
              <w:top w:w="15" w:type="dxa"/>
              <w:left w:w="42" w:type="dxa"/>
              <w:bottom w:w="0" w:type="dxa"/>
              <w:right w:w="42" w:type="dxa"/>
            </w:tcMar>
            <w:vAlign w:val="center"/>
            <w:hideMark/>
          </w:tcPr>
          <w:p w14:paraId="134AF1BF" w14:textId="77777777" w:rsidR="003D45DA" w:rsidRPr="00C37DED" w:rsidRDefault="003D45DA" w:rsidP="00E93363">
            <w:pPr>
              <w:rPr>
                <w:sz w:val="22"/>
              </w:rPr>
            </w:pPr>
            <w:r w:rsidRPr="00C37DED">
              <w:rPr>
                <w:b/>
                <w:bCs/>
                <w:sz w:val="22"/>
              </w:rPr>
              <w:t>Unnecessary:</w:t>
            </w:r>
            <w:r w:rsidRPr="00C37DED">
              <w:rPr>
                <w:sz w:val="22"/>
              </w:rPr>
              <w:t xml:space="preserve"> Reference to the driver perceiving the task to be unnecessary to perform while driving </w:t>
            </w:r>
          </w:p>
        </w:tc>
      </w:tr>
      <w:tr w:rsidR="003D45DA" w:rsidRPr="0056438C" w14:paraId="435098DA" w14:textId="77777777" w:rsidTr="00E93363">
        <w:trPr>
          <w:trHeight w:val="327"/>
        </w:trPr>
        <w:tc>
          <w:tcPr>
            <w:tcW w:w="3258" w:type="dxa"/>
            <w:tcBorders>
              <w:top w:val="nil"/>
              <w:left w:val="nil"/>
              <w:bottom w:val="nil"/>
              <w:right w:val="nil"/>
            </w:tcBorders>
            <w:shd w:val="clear" w:color="auto" w:fill="auto"/>
            <w:tcMar>
              <w:top w:w="15" w:type="dxa"/>
              <w:left w:w="42" w:type="dxa"/>
              <w:bottom w:w="0" w:type="dxa"/>
              <w:right w:w="42" w:type="dxa"/>
            </w:tcMar>
            <w:vAlign w:val="center"/>
            <w:hideMark/>
          </w:tcPr>
          <w:p w14:paraId="671D908E" w14:textId="77777777" w:rsidR="003D45DA" w:rsidRPr="00C37DED" w:rsidRDefault="003D45DA" w:rsidP="00E93363">
            <w:pPr>
              <w:rPr>
                <w:sz w:val="22"/>
              </w:rPr>
            </w:pPr>
            <w:r>
              <w:rPr>
                <w:b/>
                <w:bCs/>
                <w:sz w:val="22"/>
              </w:rPr>
              <w:t xml:space="preserve">(D2)   </w:t>
            </w:r>
            <w:r w:rsidRPr="00C37DED">
              <w:rPr>
                <w:b/>
                <w:bCs/>
                <w:sz w:val="22"/>
              </w:rPr>
              <w:t>Tendency</w:t>
            </w:r>
          </w:p>
        </w:tc>
        <w:tc>
          <w:tcPr>
            <w:tcW w:w="12202" w:type="dxa"/>
            <w:tcBorders>
              <w:top w:val="nil"/>
              <w:left w:val="nil"/>
              <w:bottom w:val="nil"/>
              <w:right w:val="nil"/>
            </w:tcBorders>
            <w:shd w:val="clear" w:color="auto" w:fill="auto"/>
            <w:tcMar>
              <w:top w:w="15" w:type="dxa"/>
              <w:left w:w="42" w:type="dxa"/>
              <w:bottom w:w="0" w:type="dxa"/>
              <w:right w:w="42" w:type="dxa"/>
            </w:tcMar>
            <w:vAlign w:val="center"/>
            <w:hideMark/>
          </w:tcPr>
          <w:p w14:paraId="743F814F" w14:textId="77777777" w:rsidR="003D45DA" w:rsidRPr="00C37DED" w:rsidRDefault="003D45DA" w:rsidP="00E93363">
            <w:pPr>
              <w:rPr>
                <w:sz w:val="22"/>
              </w:rPr>
            </w:pPr>
            <w:r w:rsidRPr="00C37DED">
              <w:rPr>
                <w:sz w:val="22"/>
              </w:rPr>
              <w:t>Reference to the drivers stated tendency to perform the task in the past and/or the future as an indicato</w:t>
            </w:r>
            <w:r>
              <w:rPr>
                <w:sz w:val="22"/>
              </w:rPr>
              <w:t>r of their likelihood to engage</w:t>
            </w:r>
          </w:p>
        </w:tc>
      </w:tr>
      <w:tr w:rsidR="003D45DA" w:rsidRPr="0056438C" w14:paraId="04A1F1B3" w14:textId="77777777" w:rsidTr="00E93363">
        <w:trPr>
          <w:trHeight w:val="274"/>
        </w:trPr>
        <w:tc>
          <w:tcPr>
            <w:tcW w:w="3258" w:type="dxa"/>
            <w:tcBorders>
              <w:top w:val="nil"/>
              <w:left w:val="nil"/>
              <w:bottom w:val="nil"/>
              <w:right w:val="nil"/>
            </w:tcBorders>
            <w:shd w:val="clear" w:color="auto" w:fill="E7E6E6" w:themeFill="background2"/>
            <w:tcMar>
              <w:top w:w="15" w:type="dxa"/>
              <w:left w:w="42" w:type="dxa"/>
              <w:bottom w:w="0" w:type="dxa"/>
              <w:right w:w="42" w:type="dxa"/>
            </w:tcMar>
            <w:vAlign w:val="center"/>
            <w:hideMark/>
          </w:tcPr>
          <w:p w14:paraId="0604C56E" w14:textId="77777777" w:rsidR="003D45DA" w:rsidRPr="00C37DED" w:rsidRDefault="003D45DA" w:rsidP="00E93363">
            <w:pPr>
              <w:rPr>
                <w:sz w:val="22"/>
              </w:rPr>
            </w:pPr>
            <w:r>
              <w:rPr>
                <w:b/>
                <w:bCs/>
                <w:sz w:val="22"/>
              </w:rPr>
              <w:t>(D3)   View of self</w:t>
            </w:r>
          </w:p>
        </w:tc>
        <w:tc>
          <w:tcPr>
            <w:tcW w:w="12202" w:type="dxa"/>
            <w:tcBorders>
              <w:top w:val="nil"/>
              <w:left w:val="nil"/>
              <w:bottom w:val="nil"/>
              <w:right w:val="nil"/>
            </w:tcBorders>
            <w:shd w:val="clear" w:color="auto" w:fill="E7E6E6" w:themeFill="background2"/>
            <w:tcMar>
              <w:top w:w="15" w:type="dxa"/>
              <w:left w:w="42" w:type="dxa"/>
              <w:bottom w:w="0" w:type="dxa"/>
              <w:right w:w="42" w:type="dxa"/>
            </w:tcMar>
            <w:vAlign w:val="center"/>
            <w:hideMark/>
          </w:tcPr>
          <w:p w14:paraId="0016C576" w14:textId="77777777" w:rsidR="003D45DA" w:rsidRPr="00C37DED" w:rsidRDefault="003D45DA" w:rsidP="00E93363">
            <w:pPr>
              <w:rPr>
                <w:sz w:val="22"/>
              </w:rPr>
            </w:pPr>
            <w:r w:rsidRPr="00C37DED">
              <w:rPr>
                <w:sz w:val="22"/>
              </w:rPr>
              <w:t>Reference to the drivers stated view of themselves and their own behavioural tendencies when stating their likelihood to perform the task</w:t>
            </w:r>
          </w:p>
        </w:tc>
      </w:tr>
      <w:tr w:rsidR="003D45DA" w:rsidRPr="0056438C" w14:paraId="5E78B845" w14:textId="77777777" w:rsidTr="00E93363">
        <w:trPr>
          <w:trHeight w:val="274"/>
        </w:trPr>
        <w:tc>
          <w:tcPr>
            <w:tcW w:w="3258" w:type="dxa"/>
            <w:tcBorders>
              <w:top w:val="nil"/>
              <w:left w:val="nil"/>
              <w:bottom w:val="nil"/>
              <w:right w:val="nil"/>
            </w:tcBorders>
            <w:shd w:val="clear" w:color="auto" w:fill="auto"/>
            <w:tcMar>
              <w:top w:w="15" w:type="dxa"/>
              <w:left w:w="42" w:type="dxa"/>
              <w:bottom w:w="0" w:type="dxa"/>
              <w:right w:w="42" w:type="dxa"/>
            </w:tcMar>
            <w:vAlign w:val="center"/>
          </w:tcPr>
          <w:p w14:paraId="53C20B7C" w14:textId="77777777" w:rsidR="003D45DA" w:rsidRDefault="003D45DA" w:rsidP="00E93363">
            <w:pPr>
              <w:rPr>
                <w:b/>
                <w:bCs/>
                <w:sz w:val="22"/>
              </w:rPr>
            </w:pPr>
            <w:r>
              <w:rPr>
                <w:b/>
                <w:bCs/>
                <w:sz w:val="22"/>
              </w:rPr>
              <w:t xml:space="preserve">(D4)   </w:t>
            </w:r>
            <w:r w:rsidRPr="00C37DED">
              <w:rPr>
                <w:b/>
                <w:bCs/>
                <w:sz w:val="22"/>
              </w:rPr>
              <w:t>Influence of others</w:t>
            </w:r>
          </w:p>
        </w:tc>
        <w:tc>
          <w:tcPr>
            <w:tcW w:w="12202" w:type="dxa"/>
            <w:tcBorders>
              <w:top w:val="nil"/>
              <w:left w:val="nil"/>
              <w:bottom w:val="nil"/>
              <w:right w:val="nil"/>
            </w:tcBorders>
            <w:shd w:val="clear" w:color="auto" w:fill="auto"/>
            <w:tcMar>
              <w:top w:w="15" w:type="dxa"/>
              <w:left w:w="42" w:type="dxa"/>
              <w:bottom w:w="0" w:type="dxa"/>
              <w:right w:w="42" w:type="dxa"/>
            </w:tcMar>
            <w:vAlign w:val="center"/>
          </w:tcPr>
          <w:p w14:paraId="563F8907" w14:textId="77777777" w:rsidR="003D45DA" w:rsidRPr="00C37DED" w:rsidRDefault="003D45DA" w:rsidP="00E93363">
            <w:pPr>
              <w:rPr>
                <w:sz w:val="22"/>
              </w:rPr>
            </w:pPr>
            <w:r w:rsidRPr="00C37DED">
              <w:rPr>
                <w:sz w:val="22"/>
              </w:rPr>
              <w:t xml:space="preserve">Reference to other people </w:t>
            </w:r>
            <w:r>
              <w:rPr>
                <w:sz w:val="22"/>
              </w:rPr>
              <w:t xml:space="preserve">and their influence </w:t>
            </w:r>
            <w:r w:rsidRPr="00C37DED">
              <w:rPr>
                <w:sz w:val="22"/>
              </w:rPr>
              <w:t xml:space="preserve">on the driver </w:t>
            </w:r>
            <w:r>
              <w:rPr>
                <w:sz w:val="22"/>
              </w:rPr>
              <w:t>and</w:t>
            </w:r>
            <w:r w:rsidRPr="00C37DED">
              <w:rPr>
                <w:sz w:val="22"/>
              </w:rPr>
              <w:t xml:space="preserve"> their likelihood of performing the task while driving</w:t>
            </w:r>
          </w:p>
        </w:tc>
      </w:tr>
      <w:tr w:rsidR="003D45DA" w:rsidRPr="0056438C" w14:paraId="05790765" w14:textId="77777777" w:rsidTr="00E93363">
        <w:trPr>
          <w:trHeight w:val="341"/>
        </w:trPr>
        <w:tc>
          <w:tcPr>
            <w:tcW w:w="3258" w:type="dxa"/>
            <w:tcBorders>
              <w:top w:val="nil"/>
              <w:left w:val="nil"/>
              <w:bottom w:val="nil"/>
              <w:right w:val="nil"/>
            </w:tcBorders>
            <w:shd w:val="clear" w:color="auto" w:fill="000000"/>
            <w:tcMar>
              <w:top w:w="15" w:type="dxa"/>
              <w:left w:w="42" w:type="dxa"/>
              <w:bottom w:w="0" w:type="dxa"/>
              <w:right w:w="42" w:type="dxa"/>
            </w:tcMar>
            <w:vAlign w:val="center"/>
            <w:hideMark/>
          </w:tcPr>
          <w:p w14:paraId="58420A07" w14:textId="77777777" w:rsidR="003D45DA" w:rsidRPr="00C37DED" w:rsidRDefault="003D45DA" w:rsidP="00E93363">
            <w:pPr>
              <w:rPr>
                <w:sz w:val="22"/>
              </w:rPr>
            </w:pPr>
            <w:r w:rsidRPr="00C37DED">
              <w:rPr>
                <w:b/>
                <w:bCs/>
                <w:sz w:val="22"/>
              </w:rPr>
              <w:t xml:space="preserve">Infrastructure </w:t>
            </w:r>
          </w:p>
        </w:tc>
        <w:tc>
          <w:tcPr>
            <w:tcW w:w="12202" w:type="dxa"/>
            <w:tcBorders>
              <w:top w:val="nil"/>
              <w:left w:val="nil"/>
              <w:bottom w:val="nil"/>
              <w:right w:val="nil"/>
            </w:tcBorders>
            <w:shd w:val="clear" w:color="auto" w:fill="000000"/>
            <w:tcMar>
              <w:top w:w="15" w:type="dxa"/>
              <w:left w:w="42" w:type="dxa"/>
              <w:bottom w:w="0" w:type="dxa"/>
              <w:right w:w="42" w:type="dxa"/>
            </w:tcMar>
            <w:vAlign w:val="center"/>
            <w:hideMark/>
          </w:tcPr>
          <w:p w14:paraId="78879C03" w14:textId="77777777" w:rsidR="003D45DA" w:rsidRPr="00C37DED" w:rsidRDefault="003D45DA" w:rsidP="00E93363">
            <w:pPr>
              <w:rPr>
                <w:sz w:val="22"/>
              </w:rPr>
            </w:pPr>
            <w:r w:rsidRPr="00C37DED">
              <w:rPr>
                <w:bCs/>
                <w:sz w:val="22"/>
              </w:rPr>
              <w:t>Reference to the specific road type within the road transport system, including the layout, contents, policy, and regulated conditions</w:t>
            </w:r>
          </w:p>
        </w:tc>
      </w:tr>
      <w:tr w:rsidR="003D45DA" w:rsidRPr="0056438C" w14:paraId="44B67F62" w14:textId="77777777" w:rsidTr="00E93363">
        <w:trPr>
          <w:trHeight w:val="399"/>
        </w:trPr>
        <w:tc>
          <w:tcPr>
            <w:tcW w:w="3258" w:type="dxa"/>
            <w:tcBorders>
              <w:top w:val="nil"/>
              <w:left w:val="nil"/>
              <w:bottom w:val="nil"/>
              <w:right w:val="nil"/>
            </w:tcBorders>
            <w:shd w:val="clear" w:color="auto" w:fill="D9D9D9"/>
            <w:tcMar>
              <w:top w:w="15" w:type="dxa"/>
              <w:left w:w="42" w:type="dxa"/>
              <w:bottom w:w="0" w:type="dxa"/>
              <w:right w:w="42" w:type="dxa"/>
            </w:tcMar>
            <w:vAlign w:val="center"/>
            <w:hideMark/>
          </w:tcPr>
          <w:p w14:paraId="0F1D5B2D" w14:textId="77777777" w:rsidR="003D45DA" w:rsidRPr="00C37DED" w:rsidRDefault="003D45DA" w:rsidP="00E93363">
            <w:pPr>
              <w:rPr>
                <w:sz w:val="22"/>
              </w:rPr>
            </w:pPr>
            <w:r>
              <w:rPr>
                <w:b/>
                <w:bCs/>
                <w:sz w:val="22"/>
              </w:rPr>
              <w:t xml:space="preserve">(I1)   </w:t>
            </w:r>
            <w:r w:rsidRPr="00C37DED">
              <w:rPr>
                <w:b/>
                <w:bCs/>
                <w:sz w:val="22"/>
              </w:rPr>
              <w:t xml:space="preserve">Perceptions of surrounding </w:t>
            </w:r>
            <w:r>
              <w:rPr>
                <w:b/>
                <w:bCs/>
                <w:sz w:val="22"/>
              </w:rPr>
              <w:t xml:space="preserve">                                </w:t>
            </w:r>
            <w:r w:rsidRPr="00C37DED">
              <w:rPr>
                <w:b/>
                <w:bCs/>
                <w:sz w:val="22"/>
              </w:rPr>
              <w:t>environment</w:t>
            </w:r>
          </w:p>
        </w:tc>
        <w:tc>
          <w:tcPr>
            <w:tcW w:w="12202" w:type="dxa"/>
            <w:tcBorders>
              <w:top w:val="nil"/>
              <w:left w:val="nil"/>
              <w:bottom w:val="nil"/>
              <w:right w:val="nil"/>
            </w:tcBorders>
            <w:shd w:val="clear" w:color="auto" w:fill="D9D9D9"/>
            <w:tcMar>
              <w:top w:w="15" w:type="dxa"/>
              <w:left w:w="42" w:type="dxa"/>
              <w:bottom w:w="0" w:type="dxa"/>
              <w:right w:w="42" w:type="dxa"/>
            </w:tcMar>
            <w:vAlign w:val="center"/>
            <w:hideMark/>
          </w:tcPr>
          <w:p w14:paraId="743F8AA3" w14:textId="77777777" w:rsidR="003D45DA" w:rsidRPr="00C37DED" w:rsidRDefault="003D45DA" w:rsidP="00E93363">
            <w:pPr>
              <w:rPr>
                <w:sz w:val="22"/>
              </w:rPr>
            </w:pPr>
            <w:r w:rsidRPr="00C37DED">
              <w:rPr>
                <w:sz w:val="22"/>
              </w:rPr>
              <w:t>Reference to the context surrounding the r</w:t>
            </w:r>
            <w:r>
              <w:rPr>
                <w:sz w:val="22"/>
              </w:rPr>
              <w:t>oad environment</w:t>
            </w:r>
            <w:r w:rsidRPr="00C37DED">
              <w:rPr>
                <w:sz w:val="22"/>
              </w:rPr>
              <w:t xml:space="preserve"> of a specific road type that is interpreted as an influencing factor in the likelihood to perform the task in</w:t>
            </w:r>
            <w:r>
              <w:rPr>
                <w:sz w:val="22"/>
              </w:rPr>
              <w:t xml:space="preserve"> the specific road environment</w:t>
            </w:r>
          </w:p>
        </w:tc>
      </w:tr>
      <w:tr w:rsidR="003D45DA" w:rsidRPr="0056438C" w14:paraId="3375FF31" w14:textId="77777777" w:rsidTr="00E93363">
        <w:trPr>
          <w:trHeight w:val="355"/>
        </w:trPr>
        <w:tc>
          <w:tcPr>
            <w:tcW w:w="3258" w:type="dxa"/>
            <w:tcBorders>
              <w:top w:val="nil"/>
              <w:left w:val="nil"/>
              <w:bottom w:val="nil"/>
              <w:right w:val="nil"/>
            </w:tcBorders>
            <w:shd w:val="clear" w:color="auto" w:fill="auto"/>
            <w:tcMar>
              <w:top w:w="15" w:type="dxa"/>
              <w:left w:w="42" w:type="dxa"/>
              <w:bottom w:w="0" w:type="dxa"/>
              <w:right w:w="42" w:type="dxa"/>
            </w:tcMar>
            <w:vAlign w:val="center"/>
            <w:hideMark/>
          </w:tcPr>
          <w:p w14:paraId="2841A94C" w14:textId="77777777" w:rsidR="003D45DA" w:rsidRPr="00C37DED" w:rsidRDefault="003D45DA" w:rsidP="00E93363">
            <w:pPr>
              <w:rPr>
                <w:sz w:val="22"/>
              </w:rPr>
            </w:pPr>
            <w:r>
              <w:rPr>
                <w:b/>
                <w:bCs/>
                <w:sz w:val="22"/>
              </w:rPr>
              <w:t xml:space="preserve">(I2)   </w:t>
            </w:r>
            <w:r w:rsidRPr="00C37DED">
              <w:rPr>
                <w:b/>
                <w:bCs/>
                <w:sz w:val="22"/>
              </w:rPr>
              <w:t>Road Layout</w:t>
            </w:r>
          </w:p>
        </w:tc>
        <w:tc>
          <w:tcPr>
            <w:tcW w:w="12202" w:type="dxa"/>
            <w:tcBorders>
              <w:top w:val="nil"/>
              <w:left w:val="nil"/>
              <w:bottom w:val="nil"/>
              <w:right w:val="nil"/>
            </w:tcBorders>
            <w:shd w:val="clear" w:color="auto" w:fill="auto"/>
            <w:tcMar>
              <w:top w:w="15" w:type="dxa"/>
              <w:left w:w="42" w:type="dxa"/>
              <w:bottom w:w="0" w:type="dxa"/>
              <w:right w:w="42" w:type="dxa"/>
            </w:tcMar>
            <w:vAlign w:val="center"/>
            <w:hideMark/>
          </w:tcPr>
          <w:p w14:paraId="7A088227" w14:textId="77777777" w:rsidR="003D45DA" w:rsidRPr="00C37DED" w:rsidRDefault="003D45DA" w:rsidP="00E93363">
            <w:pPr>
              <w:rPr>
                <w:sz w:val="22"/>
              </w:rPr>
            </w:pPr>
            <w:r w:rsidRPr="00C37DED">
              <w:rPr>
                <w:sz w:val="22"/>
              </w:rPr>
              <w:t xml:space="preserve">Reference to features of the </w:t>
            </w:r>
            <w:r>
              <w:rPr>
                <w:sz w:val="22"/>
              </w:rPr>
              <w:t>specific fixed road environment</w:t>
            </w:r>
            <w:r w:rsidRPr="00C37DED">
              <w:rPr>
                <w:sz w:val="22"/>
              </w:rPr>
              <w:t xml:space="preserve"> that influence the driver’s likelihood to perform the task </w:t>
            </w:r>
          </w:p>
        </w:tc>
      </w:tr>
      <w:tr w:rsidR="003D45DA" w:rsidRPr="0056438C" w14:paraId="50190570" w14:textId="77777777" w:rsidTr="00E93363">
        <w:trPr>
          <w:trHeight w:val="341"/>
        </w:trPr>
        <w:tc>
          <w:tcPr>
            <w:tcW w:w="3258" w:type="dxa"/>
            <w:tcBorders>
              <w:top w:val="nil"/>
              <w:left w:val="nil"/>
              <w:bottom w:val="nil"/>
              <w:right w:val="nil"/>
            </w:tcBorders>
            <w:shd w:val="clear" w:color="auto" w:fill="E7E6E6" w:themeFill="background2"/>
            <w:tcMar>
              <w:top w:w="15" w:type="dxa"/>
              <w:left w:w="42" w:type="dxa"/>
              <w:bottom w:w="0" w:type="dxa"/>
              <w:right w:w="42" w:type="dxa"/>
            </w:tcMar>
            <w:vAlign w:val="center"/>
          </w:tcPr>
          <w:p w14:paraId="50CBB95D" w14:textId="77777777" w:rsidR="003D45DA" w:rsidRDefault="003D45DA" w:rsidP="00E93363">
            <w:pPr>
              <w:rPr>
                <w:b/>
                <w:bCs/>
                <w:sz w:val="22"/>
              </w:rPr>
            </w:pPr>
            <w:r>
              <w:rPr>
                <w:b/>
                <w:bCs/>
                <w:sz w:val="22"/>
              </w:rPr>
              <w:t xml:space="preserve">(I3)   </w:t>
            </w:r>
            <w:r w:rsidRPr="00C37DED">
              <w:rPr>
                <w:b/>
                <w:bCs/>
                <w:sz w:val="22"/>
              </w:rPr>
              <w:t>Illegality</w:t>
            </w:r>
          </w:p>
        </w:tc>
        <w:tc>
          <w:tcPr>
            <w:tcW w:w="12202" w:type="dxa"/>
            <w:tcBorders>
              <w:top w:val="nil"/>
              <w:left w:val="nil"/>
              <w:bottom w:val="nil"/>
              <w:right w:val="nil"/>
            </w:tcBorders>
            <w:shd w:val="clear" w:color="auto" w:fill="E7E6E6" w:themeFill="background2"/>
            <w:tcMar>
              <w:top w:w="15" w:type="dxa"/>
              <w:left w:w="42" w:type="dxa"/>
              <w:bottom w:w="0" w:type="dxa"/>
              <w:right w:w="42" w:type="dxa"/>
            </w:tcMar>
            <w:vAlign w:val="center"/>
          </w:tcPr>
          <w:p w14:paraId="32931853" w14:textId="77777777" w:rsidR="003D45DA" w:rsidRPr="00C37DED" w:rsidRDefault="003D45DA" w:rsidP="00E93363">
            <w:pPr>
              <w:rPr>
                <w:sz w:val="22"/>
              </w:rPr>
            </w:pPr>
            <w:r w:rsidRPr="00C37DED">
              <w:rPr>
                <w:sz w:val="22"/>
              </w:rPr>
              <w:t xml:space="preserve">Reference to the legislation on the use of the task while driving </w:t>
            </w:r>
          </w:p>
        </w:tc>
      </w:tr>
      <w:tr w:rsidR="003D45DA" w:rsidRPr="0056438C" w14:paraId="14491EF7" w14:textId="77777777" w:rsidTr="00E93363">
        <w:trPr>
          <w:trHeight w:val="537"/>
        </w:trPr>
        <w:tc>
          <w:tcPr>
            <w:tcW w:w="3258" w:type="dxa"/>
            <w:tcBorders>
              <w:top w:val="nil"/>
              <w:left w:val="nil"/>
              <w:bottom w:val="nil"/>
              <w:right w:val="nil"/>
            </w:tcBorders>
            <w:shd w:val="clear" w:color="auto" w:fill="auto"/>
            <w:tcMar>
              <w:top w:w="15" w:type="dxa"/>
              <w:left w:w="42" w:type="dxa"/>
              <w:bottom w:w="0" w:type="dxa"/>
              <w:right w:w="42" w:type="dxa"/>
            </w:tcMar>
            <w:vAlign w:val="center"/>
            <w:hideMark/>
          </w:tcPr>
          <w:p w14:paraId="6AF278FE" w14:textId="77777777" w:rsidR="003D45DA" w:rsidRPr="00C37DED" w:rsidRDefault="003D45DA" w:rsidP="00E93363">
            <w:pPr>
              <w:rPr>
                <w:sz w:val="22"/>
              </w:rPr>
            </w:pPr>
            <w:r>
              <w:rPr>
                <w:b/>
                <w:bCs/>
                <w:sz w:val="22"/>
              </w:rPr>
              <w:t>(I4)   Task-road r</w:t>
            </w:r>
            <w:r w:rsidRPr="00C37DED">
              <w:rPr>
                <w:b/>
                <w:bCs/>
                <w:sz w:val="22"/>
              </w:rPr>
              <w:t>elationship</w:t>
            </w:r>
          </w:p>
        </w:tc>
        <w:tc>
          <w:tcPr>
            <w:tcW w:w="12202" w:type="dxa"/>
            <w:tcBorders>
              <w:top w:val="nil"/>
              <w:left w:val="nil"/>
              <w:bottom w:val="nil"/>
              <w:right w:val="nil"/>
            </w:tcBorders>
            <w:shd w:val="clear" w:color="auto" w:fill="auto"/>
            <w:tcMar>
              <w:top w:w="15" w:type="dxa"/>
              <w:left w:w="42" w:type="dxa"/>
              <w:bottom w:w="0" w:type="dxa"/>
              <w:right w:w="42" w:type="dxa"/>
            </w:tcMar>
            <w:vAlign w:val="center"/>
            <w:hideMark/>
          </w:tcPr>
          <w:p w14:paraId="7318AA45" w14:textId="77777777" w:rsidR="003D45DA" w:rsidRPr="00C37DED" w:rsidRDefault="003D45DA" w:rsidP="00E93363">
            <w:pPr>
              <w:rPr>
                <w:sz w:val="22"/>
              </w:rPr>
            </w:pPr>
            <w:r w:rsidRPr="00C37DED">
              <w:rPr>
                <w:sz w:val="22"/>
              </w:rPr>
              <w:t>Reference to the interaction between features of the road and the task that influence how the two may be compatible such that the likelihood of performing the task is influenced.</w:t>
            </w:r>
          </w:p>
        </w:tc>
      </w:tr>
      <w:tr w:rsidR="003D45DA" w:rsidRPr="0056438C" w14:paraId="5025DB3F" w14:textId="77777777" w:rsidTr="00E93363">
        <w:trPr>
          <w:trHeight w:val="318"/>
        </w:trPr>
        <w:tc>
          <w:tcPr>
            <w:tcW w:w="3258" w:type="dxa"/>
            <w:tcBorders>
              <w:top w:val="nil"/>
              <w:left w:val="nil"/>
              <w:bottom w:val="nil"/>
              <w:right w:val="nil"/>
            </w:tcBorders>
            <w:shd w:val="clear" w:color="auto" w:fill="E7E6E6" w:themeFill="background2"/>
            <w:tcMar>
              <w:top w:w="15" w:type="dxa"/>
              <w:left w:w="42" w:type="dxa"/>
              <w:bottom w:w="0" w:type="dxa"/>
              <w:right w:w="42" w:type="dxa"/>
            </w:tcMar>
            <w:vAlign w:val="center"/>
          </w:tcPr>
          <w:p w14:paraId="5435B3FC" w14:textId="77777777" w:rsidR="003D45DA" w:rsidRDefault="003D45DA" w:rsidP="00E93363">
            <w:pPr>
              <w:rPr>
                <w:b/>
                <w:bCs/>
                <w:sz w:val="22"/>
              </w:rPr>
            </w:pPr>
            <w:r>
              <w:rPr>
                <w:b/>
                <w:bCs/>
                <w:sz w:val="22"/>
              </w:rPr>
              <w:t xml:space="preserve">(I5)   </w:t>
            </w:r>
            <w:r w:rsidRPr="00C37DED">
              <w:rPr>
                <w:b/>
                <w:bCs/>
                <w:sz w:val="22"/>
              </w:rPr>
              <w:t>Road related behaviour</w:t>
            </w:r>
          </w:p>
        </w:tc>
        <w:tc>
          <w:tcPr>
            <w:tcW w:w="12202" w:type="dxa"/>
            <w:tcBorders>
              <w:top w:val="nil"/>
              <w:left w:val="nil"/>
              <w:bottom w:val="nil"/>
              <w:right w:val="nil"/>
            </w:tcBorders>
            <w:shd w:val="clear" w:color="auto" w:fill="E7E6E6" w:themeFill="background2"/>
            <w:tcMar>
              <w:top w:w="15" w:type="dxa"/>
              <w:left w:w="42" w:type="dxa"/>
              <w:bottom w:w="0" w:type="dxa"/>
              <w:right w:w="42" w:type="dxa"/>
            </w:tcMar>
            <w:vAlign w:val="center"/>
          </w:tcPr>
          <w:p w14:paraId="2B46A49D" w14:textId="77777777" w:rsidR="003D45DA" w:rsidRPr="00C37DED" w:rsidRDefault="003D45DA" w:rsidP="00E93363">
            <w:pPr>
              <w:rPr>
                <w:sz w:val="22"/>
              </w:rPr>
            </w:pPr>
            <w:r w:rsidRPr="00C37DED">
              <w:rPr>
                <w:sz w:val="22"/>
              </w:rPr>
              <w:t>Reference to the actions and responses that are typical or requi</w:t>
            </w:r>
            <w:r>
              <w:rPr>
                <w:sz w:val="22"/>
              </w:rPr>
              <w:t>red of the specific road type</w:t>
            </w:r>
            <w:r w:rsidRPr="00C37DED">
              <w:rPr>
                <w:sz w:val="22"/>
              </w:rPr>
              <w:t xml:space="preserve"> which influences the likelihood of performing the task on different roads. </w:t>
            </w:r>
          </w:p>
        </w:tc>
      </w:tr>
      <w:tr w:rsidR="003D45DA" w:rsidRPr="0056438C" w14:paraId="7AE6DEA0" w14:textId="77777777" w:rsidTr="00E93363">
        <w:trPr>
          <w:trHeight w:val="327"/>
        </w:trPr>
        <w:tc>
          <w:tcPr>
            <w:tcW w:w="3258" w:type="dxa"/>
            <w:tcBorders>
              <w:top w:val="nil"/>
              <w:left w:val="nil"/>
              <w:bottom w:val="nil"/>
              <w:right w:val="nil"/>
            </w:tcBorders>
            <w:shd w:val="clear" w:color="auto" w:fill="000000"/>
            <w:tcMar>
              <w:top w:w="15" w:type="dxa"/>
              <w:left w:w="42" w:type="dxa"/>
              <w:bottom w:w="0" w:type="dxa"/>
              <w:right w:w="42" w:type="dxa"/>
            </w:tcMar>
            <w:vAlign w:val="center"/>
            <w:hideMark/>
          </w:tcPr>
          <w:p w14:paraId="5758F346" w14:textId="77777777" w:rsidR="003D45DA" w:rsidRPr="00C37DED" w:rsidRDefault="003D45DA" w:rsidP="00E93363">
            <w:pPr>
              <w:rPr>
                <w:sz w:val="22"/>
              </w:rPr>
            </w:pPr>
            <w:r w:rsidRPr="00C37DED">
              <w:rPr>
                <w:b/>
                <w:bCs/>
                <w:sz w:val="22"/>
              </w:rPr>
              <w:t>Task</w:t>
            </w:r>
          </w:p>
        </w:tc>
        <w:tc>
          <w:tcPr>
            <w:tcW w:w="12202" w:type="dxa"/>
            <w:tcBorders>
              <w:top w:val="nil"/>
              <w:left w:val="nil"/>
              <w:bottom w:val="nil"/>
              <w:right w:val="nil"/>
            </w:tcBorders>
            <w:shd w:val="clear" w:color="auto" w:fill="000000"/>
            <w:tcMar>
              <w:top w:w="15" w:type="dxa"/>
              <w:left w:w="42" w:type="dxa"/>
              <w:bottom w:w="0" w:type="dxa"/>
              <w:right w:w="42" w:type="dxa"/>
            </w:tcMar>
            <w:vAlign w:val="center"/>
            <w:hideMark/>
          </w:tcPr>
          <w:p w14:paraId="0A79BA25" w14:textId="77777777" w:rsidR="003D45DA" w:rsidRPr="00C37DED" w:rsidRDefault="003D45DA" w:rsidP="00E93363">
            <w:pPr>
              <w:rPr>
                <w:sz w:val="22"/>
              </w:rPr>
            </w:pPr>
            <w:r w:rsidRPr="00C37DED">
              <w:rPr>
                <w:bCs/>
                <w:sz w:val="22"/>
              </w:rPr>
              <w:t>Reference to the details surrounding the specific task and engagement with it</w:t>
            </w:r>
          </w:p>
        </w:tc>
      </w:tr>
      <w:tr w:rsidR="003D45DA" w:rsidRPr="0056438C" w14:paraId="21281D2B" w14:textId="77777777" w:rsidTr="00E93363">
        <w:trPr>
          <w:trHeight w:val="262"/>
        </w:trPr>
        <w:tc>
          <w:tcPr>
            <w:tcW w:w="3258" w:type="dxa"/>
            <w:tcBorders>
              <w:top w:val="nil"/>
              <w:left w:val="nil"/>
              <w:bottom w:val="nil"/>
              <w:right w:val="nil"/>
            </w:tcBorders>
            <w:shd w:val="clear" w:color="auto" w:fill="D9D9D9"/>
            <w:tcMar>
              <w:top w:w="15" w:type="dxa"/>
              <w:left w:w="42" w:type="dxa"/>
              <w:bottom w:w="0" w:type="dxa"/>
              <w:right w:w="42" w:type="dxa"/>
            </w:tcMar>
            <w:vAlign w:val="center"/>
          </w:tcPr>
          <w:p w14:paraId="05F7A161" w14:textId="77777777" w:rsidR="003D45DA" w:rsidRPr="00C37DED" w:rsidRDefault="003D45DA" w:rsidP="00E93363">
            <w:pPr>
              <w:rPr>
                <w:sz w:val="22"/>
              </w:rPr>
            </w:pPr>
            <w:r>
              <w:rPr>
                <w:b/>
                <w:bCs/>
                <w:sz w:val="22"/>
              </w:rPr>
              <w:t xml:space="preserve">(T1)   </w:t>
            </w:r>
            <w:r w:rsidRPr="00C37DED">
              <w:rPr>
                <w:b/>
                <w:bCs/>
                <w:sz w:val="22"/>
              </w:rPr>
              <w:t>Complexity</w:t>
            </w:r>
          </w:p>
        </w:tc>
        <w:tc>
          <w:tcPr>
            <w:tcW w:w="12202" w:type="dxa"/>
            <w:tcBorders>
              <w:top w:val="nil"/>
              <w:left w:val="nil"/>
              <w:bottom w:val="nil"/>
              <w:right w:val="nil"/>
            </w:tcBorders>
            <w:shd w:val="clear" w:color="auto" w:fill="D9D9D9"/>
            <w:tcMar>
              <w:top w:w="15" w:type="dxa"/>
              <w:left w:w="42" w:type="dxa"/>
              <w:bottom w:w="0" w:type="dxa"/>
              <w:right w:w="42" w:type="dxa"/>
            </w:tcMar>
            <w:vAlign w:val="center"/>
          </w:tcPr>
          <w:p w14:paraId="07F6C675" w14:textId="77777777" w:rsidR="003D45DA" w:rsidRPr="00C37DED" w:rsidRDefault="003D45DA" w:rsidP="00E93363">
            <w:pPr>
              <w:rPr>
                <w:sz w:val="22"/>
              </w:rPr>
            </w:pPr>
            <w:r w:rsidRPr="00C37DED">
              <w:rPr>
                <w:sz w:val="22"/>
              </w:rPr>
              <w:t xml:space="preserve">Reference to the difficulty or ease of performing the task while driving </w:t>
            </w:r>
          </w:p>
        </w:tc>
      </w:tr>
      <w:tr w:rsidR="003D45DA" w:rsidRPr="0056438C" w14:paraId="06A992D5" w14:textId="77777777" w:rsidTr="00E93363">
        <w:trPr>
          <w:trHeight w:val="195"/>
        </w:trPr>
        <w:tc>
          <w:tcPr>
            <w:tcW w:w="3258" w:type="dxa"/>
            <w:tcBorders>
              <w:top w:val="nil"/>
              <w:left w:val="nil"/>
              <w:bottom w:val="nil"/>
              <w:right w:val="nil"/>
            </w:tcBorders>
            <w:shd w:val="clear" w:color="auto" w:fill="auto"/>
            <w:tcMar>
              <w:top w:w="15" w:type="dxa"/>
              <w:left w:w="42" w:type="dxa"/>
              <w:bottom w:w="0" w:type="dxa"/>
              <w:right w:w="42" w:type="dxa"/>
            </w:tcMar>
            <w:vAlign w:val="center"/>
          </w:tcPr>
          <w:p w14:paraId="1AF3C9F9" w14:textId="77777777" w:rsidR="003D45DA" w:rsidRPr="00C37DED" w:rsidRDefault="003D45DA" w:rsidP="00E93363">
            <w:pPr>
              <w:rPr>
                <w:sz w:val="22"/>
              </w:rPr>
            </w:pPr>
            <w:r>
              <w:rPr>
                <w:b/>
                <w:bCs/>
                <w:sz w:val="22"/>
              </w:rPr>
              <w:t xml:space="preserve">(T2)   </w:t>
            </w:r>
            <w:r w:rsidRPr="00C37DED">
              <w:rPr>
                <w:b/>
                <w:bCs/>
                <w:sz w:val="22"/>
              </w:rPr>
              <w:t>Interaction</w:t>
            </w:r>
          </w:p>
        </w:tc>
        <w:tc>
          <w:tcPr>
            <w:tcW w:w="12202" w:type="dxa"/>
            <w:tcBorders>
              <w:top w:val="nil"/>
              <w:left w:val="nil"/>
              <w:bottom w:val="nil"/>
              <w:right w:val="nil"/>
            </w:tcBorders>
            <w:shd w:val="clear" w:color="auto" w:fill="auto"/>
            <w:tcMar>
              <w:top w:w="15" w:type="dxa"/>
              <w:left w:w="42" w:type="dxa"/>
              <w:bottom w:w="0" w:type="dxa"/>
              <w:right w:w="42" w:type="dxa"/>
            </w:tcMar>
            <w:vAlign w:val="center"/>
          </w:tcPr>
          <w:p w14:paraId="159816A6" w14:textId="77777777" w:rsidR="003D45DA" w:rsidRPr="00C37DED" w:rsidRDefault="003D45DA" w:rsidP="00E93363">
            <w:pPr>
              <w:rPr>
                <w:sz w:val="22"/>
              </w:rPr>
            </w:pPr>
            <w:r w:rsidRPr="00C37DED">
              <w:rPr>
                <w:sz w:val="22"/>
              </w:rPr>
              <w:t>Reference to physical features of the task that relate to the interaction required to perform the task while driving. This relates to the interface design, device location and driver required actions in order to engage with the task.</w:t>
            </w:r>
          </w:p>
        </w:tc>
      </w:tr>
      <w:tr w:rsidR="003D45DA" w:rsidRPr="0056438C" w14:paraId="2765B759" w14:textId="77777777" w:rsidTr="00E93363">
        <w:trPr>
          <w:trHeight w:val="178"/>
        </w:trPr>
        <w:tc>
          <w:tcPr>
            <w:tcW w:w="3258" w:type="dxa"/>
            <w:tcBorders>
              <w:top w:val="nil"/>
              <w:left w:val="nil"/>
              <w:bottom w:val="nil"/>
              <w:right w:val="nil"/>
            </w:tcBorders>
            <w:shd w:val="clear" w:color="auto" w:fill="E7E6E6" w:themeFill="background2"/>
            <w:tcMar>
              <w:top w:w="15" w:type="dxa"/>
              <w:left w:w="42" w:type="dxa"/>
              <w:bottom w:w="0" w:type="dxa"/>
              <w:right w:w="42" w:type="dxa"/>
            </w:tcMar>
            <w:vAlign w:val="center"/>
            <w:hideMark/>
          </w:tcPr>
          <w:p w14:paraId="3272B585" w14:textId="77777777" w:rsidR="003D45DA" w:rsidRPr="00C37DED" w:rsidRDefault="003D45DA" w:rsidP="00E93363">
            <w:pPr>
              <w:rPr>
                <w:sz w:val="22"/>
              </w:rPr>
            </w:pPr>
            <w:r>
              <w:rPr>
                <w:b/>
                <w:bCs/>
                <w:sz w:val="22"/>
              </w:rPr>
              <w:t xml:space="preserve">(T3)   </w:t>
            </w:r>
            <w:r w:rsidRPr="00C37DED">
              <w:rPr>
                <w:b/>
                <w:bCs/>
                <w:sz w:val="22"/>
              </w:rPr>
              <w:t>Duration</w:t>
            </w:r>
          </w:p>
        </w:tc>
        <w:tc>
          <w:tcPr>
            <w:tcW w:w="12202" w:type="dxa"/>
            <w:tcBorders>
              <w:top w:val="nil"/>
              <w:left w:val="nil"/>
              <w:bottom w:val="nil"/>
              <w:right w:val="nil"/>
            </w:tcBorders>
            <w:shd w:val="clear" w:color="auto" w:fill="E7E6E6" w:themeFill="background2"/>
            <w:tcMar>
              <w:top w:w="15" w:type="dxa"/>
              <w:left w:w="42" w:type="dxa"/>
              <w:bottom w:w="0" w:type="dxa"/>
              <w:right w:w="42" w:type="dxa"/>
            </w:tcMar>
            <w:vAlign w:val="center"/>
            <w:hideMark/>
          </w:tcPr>
          <w:p w14:paraId="75AA755F" w14:textId="77777777" w:rsidR="003D45DA" w:rsidRPr="00C37DED" w:rsidRDefault="003D45DA" w:rsidP="00E93363">
            <w:pPr>
              <w:rPr>
                <w:sz w:val="22"/>
              </w:rPr>
            </w:pPr>
            <w:r w:rsidRPr="00C37DED">
              <w:rPr>
                <w:sz w:val="22"/>
              </w:rPr>
              <w:t>Reference to the time and/or length of the task</w:t>
            </w:r>
          </w:p>
        </w:tc>
      </w:tr>
      <w:tr w:rsidR="003D45DA" w:rsidRPr="0056438C" w14:paraId="4D6C1AB8" w14:textId="77777777" w:rsidTr="00E93363">
        <w:trPr>
          <w:trHeight w:val="394"/>
        </w:trPr>
        <w:tc>
          <w:tcPr>
            <w:tcW w:w="3258" w:type="dxa"/>
            <w:tcBorders>
              <w:top w:val="nil"/>
              <w:left w:val="nil"/>
              <w:bottom w:val="nil"/>
              <w:right w:val="nil"/>
            </w:tcBorders>
            <w:shd w:val="clear" w:color="auto" w:fill="auto"/>
            <w:tcMar>
              <w:top w:w="15" w:type="dxa"/>
              <w:left w:w="42" w:type="dxa"/>
              <w:bottom w:w="0" w:type="dxa"/>
              <w:right w:w="42" w:type="dxa"/>
            </w:tcMar>
            <w:vAlign w:val="center"/>
          </w:tcPr>
          <w:p w14:paraId="0437924D" w14:textId="77777777" w:rsidR="003D45DA" w:rsidRPr="00C37DED" w:rsidRDefault="003D45DA" w:rsidP="00E93363">
            <w:pPr>
              <w:rPr>
                <w:sz w:val="22"/>
              </w:rPr>
            </w:pPr>
            <w:r>
              <w:rPr>
                <w:b/>
                <w:bCs/>
                <w:sz w:val="22"/>
              </w:rPr>
              <w:t xml:space="preserve">(T4)   </w:t>
            </w:r>
            <w:r w:rsidRPr="00C37DED">
              <w:rPr>
                <w:b/>
                <w:bCs/>
                <w:sz w:val="22"/>
              </w:rPr>
              <w:t>Desirability</w:t>
            </w:r>
          </w:p>
        </w:tc>
        <w:tc>
          <w:tcPr>
            <w:tcW w:w="12202" w:type="dxa"/>
            <w:tcBorders>
              <w:top w:val="nil"/>
              <w:left w:val="nil"/>
              <w:bottom w:val="nil"/>
              <w:right w:val="nil"/>
            </w:tcBorders>
            <w:shd w:val="clear" w:color="auto" w:fill="auto"/>
            <w:tcMar>
              <w:top w:w="15" w:type="dxa"/>
              <w:left w:w="42" w:type="dxa"/>
              <w:bottom w:w="0" w:type="dxa"/>
              <w:right w:w="42" w:type="dxa"/>
            </w:tcMar>
            <w:vAlign w:val="center"/>
          </w:tcPr>
          <w:p w14:paraId="62F43397" w14:textId="77777777" w:rsidR="003D45DA" w:rsidRPr="00C37DED" w:rsidRDefault="003D45DA" w:rsidP="00E93363">
            <w:pPr>
              <w:rPr>
                <w:sz w:val="22"/>
              </w:rPr>
            </w:pPr>
            <w:r w:rsidRPr="00C37DED">
              <w:rPr>
                <w:sz w:val="22"/>
              </w:rPr>
              <w:t xml:space="preserve">Reference to features of the task that influence how desirable it may be to perform while driving. This may include its use, performance or quality and options for alternative methods of completing the task. </w:t>
            </w:r>
          </w:p>
        </w:tc>
      </w:tr>
      <w:tr w:rsidR="003D45DA" w:rsidRPr="0056438C" w14:paraId="45E2F7CD" w14:textId="77777777" w:rsidTr="00E93363">
        <w:trPr>
          <w:trHeight w:val="537"/>
        </w:trPr>
        <w:tc>
          <w:tcPr>
            <w:tcW w:w="3258" w:type="dxa"/>
            <w:tcBorders>
              <w:top w:val="nil"/>
              <w:left w:val="nil"/>
              <w:bottom w:val="nil"/>
              <w:right w:val="nil"/>
            </w:tcBorders>
            <w:shd w:val="clear" w:color="auto" w:fill="E7E6E6" w:themeFill="background2"/>
            <w:tcMar>
              <w:top w:w="15" w:type="dxa"/>
              <w:left w:w="42" w:type="dxa"/>
              <w:bottom w:w="0" w:type="dxa"/>
              <w:right w:w="42" w:type="dxa"/>
            </w:tcMar>
            <w:vAlign w:val="center"/>
            <w:hideMark/>
          </w:tcPr>
          <w:p w14:paraId="4749F024" w14:textId="77777777" w:rsidR="003D45DA" w:rsidRPr="00C37DED" w:rsidRDefault="003D45DA" w:rsidP="00E93363">
            <w:pPr>
              <w:rPr>
                <w:sz w:val="22"/>
              </w:rPr>
            </w:pPr>
            <w:r>
              <w:rPr>
                <w:b/>
                <w:bCs/>
                <w:sz w:val="22"/>
              </w:rPr>
              <w:t xml:space="preserve">(T5)   </w:t>
            </w:r>
            <w:r w:rsidRPr="00C37DED">
              <w:rPr>
                <w:b/>
                <w:bCs/>
                <w:sz w:val="22"/>
              </w:rPr>
              <w:t>Engagement regulation</w:t>
            </w:r>
          </w:p>
        </w:tc>
        <w:tc>
          <w:tcPr>
            <w:tcW w:w="12202" w:type="dxa"/>
            <w:tcBorders>
              <w:top w:val="nil"/>
              <w:left w:val="nil"/>
              <w:bottom w:val="nil"/>
              <w:right w:val="nil"/>
            </w:tcBorders>
            <w:shd w:val="clear" w:color="auto" w:fill="E7E6E6" w:themeFill="background2"/>
            <w:tcMar>
              <w:top w:w="15" w:type="dxa"/>
              <w:left w:w="42" w:type="dxa"/>
              <w:bottom w:w="0" w:type="dxa"/>
              <w:right w:w="42" w:type="dxa"/>
            </w:tcMar>
            <w:vAlign w:val="center"/>
            <w:hideMark/>
          </w:tcPr>
          <w:p w14:paraId="7A8E731C" w14:textId="77777777" w:rsidR="003D45DA" w:rsidRPr="00C37DED" w:rsidRDefault="003D45DA" w:rsidP="00E93363">
            <w:pPr>
              <w:rPr>
                <w:sz w:val="22"/>
              </w:rPr>
            </w:pPr>
            <w:r w:rsidRPr="00C37DED">
              <w:rPr>
                <w:sz w:val="22"/>
              </w:rPr>
              <w:t xml:space="preserve">Reference to the factors that influence the conditions surrounding the onset of the task. They may relate to the physicality’s of the task and/or the drivers’ motivation relating to the task. </w:t>
            </w:r>
          </w:p>
        </w:tc>
      </w:tr>
      <w:tr w:rsidR="003D45DA" w:rsidRPr="0056438C" w14:paraId="27D95A00" w14:textId="77777777" w:rsidTr="00E93363">
        <w:trPr>
          <w:trHeight w:val="315"/>
        </w:trPr>
        <w:tc>
          <w:tcPr>
            <w:tcW w:w="3258" w:type="dxa"/>
            <w:tcBorders>
              <w:top w:val="nil"/>
              <w:left w:val="nil"/>
              <w:bottom w:val="nil"/>
              <w:right w:val="nil"/>
            </w:tcBorders>
            <w:shd w:val="clear" w:color="auto" w:fill="auto"/>
            <w:tcMar>
              <w:top w:w="15" w:type="dxa"/>
              <w:left w:w="42" w:type="dxa"/>
              <w:bottom w:w="0" w:type="dxa"/>
              <w:right w:w="42" w:type="dxa"/>
            </w:tcMar>
            <w:vAlign w:val="center"/>
          </w:tcPr>
          <w:p w14:paraId="2F494C6A" w14:textId="77777777" w:rsidR="003D45DA" w:rsidRDefault="003D45DA" w:rsidP="00E93363">
            <w:pPr>
              <w:rPr>
                <w:b/>
                <w:bCs/>
                <w:sz w:val="22"/>
              </w:rPr>
            </w:pPr>
            <w:r>
              <w:rPr>
                <w:b/>
                <w:bCs/>
                <w:sz w:val="22"/>
              </w:rPr>
              <w:t xml:space="preserve">(T6)   </w:t>
            </w:r>
            <w:r w:rsidRPr="00C37DED">
              <w:rPr>
                <w:b/>
                <w:bCs/>
                <w:sz w:val="22"/>
              </w:rPr>
              <w:t xml:space="preserve">Ability to complete </w:t>
            </w:r>
          </w:p>
        </w:tc>
        <w:tc>
          <w:tcPr>
            <w:tcW w:w="12202" w:type="dxa"/>
            <w:tcBorders>
              <w:top w:val="nil"/>
              <w:left w:val="nil"/>
              <w:bottom w:val="nil"/>
              <w:right w:val="nil"/>
            </w:tcBorders>
            <w:shd w:val="clear" w:color="auto" w:fill="auto"/>
            <w:tcMar>
              <w:top w:w="15" w:type="dxa"/>
              <w:left w:w="42" w:type="dxa"/>
              <w:bottom w:w="0" w:type="dxa"/>
              <w:right w:w="42" w:type="dxa"/>
            </w:tcMar>
            <w:vAlign w:val="center"/>
          </w:tcPr>
          <w:p w14:paraId="2A05494A" w14:textId="77777777" w:rsidR="003D45DA" w:rsidRPr="00C37DED" w:rsidRDefault="003D45DA" w:rsidP="00E93363">
            <w:pPr>
              <w:rPr>
                <w:sz w:val="22"/>
              </w:rPr>
            </w:pPr>
            <w:r w:rsidRPr="00C37DED">
              <w:rPr>
                <w:sz w:val="22"/>
              </w:rPr>
              <w:t xml:space="preserve">Reference to features of the task which influence its ability to be completed in full while driving </w:t>
            </w:r>
          </w:p>
        </w:tc>
      </w:tr>
      <w:tr w:rsidR="003D45DA" w:rsidRPr="0056438C" w14:paraId="70942530" w14:textId="77777777" w:rsidTr="00E93363">
        <w:trPr>
          <w:trHeight w:val="341"/>
        </w:trPr>
        <w:tc>
          <w:tcPr>
            <w:tcW w:w="3258" w:type="dxa"/>
            <w:tcBorders>
              <w:top w:val="nil"/>
              <w:left w:val="nil"/>
              <w:bottom w:val="nil"/>
              <w:right w:val="nil"/>
            </w:tcBorders>
            <w:shd w:val="clear" w:color="auto" w:fill="000000"/>
            <w:tcMar>
              <w:top w:w="15" w:type="dxa"/>
              <w:left w:w="42" w:type="dxa"/>
              <w:bottom w:w="0" w:type="dxa"/>
              <w:right w:w="42" w:type="dxa"/>
            </w:tcMar>
            <w:vAlign w:val="center"/>
            <w:hideMark/>
          </w:tcPr>
          <w:p w14:paraId="585E7BBA" w14:textId="77777777" w:rsidR="003D45DA" w:rsidRPr="00C37DED" w:rsidRDefault="003D45DA" w:rsidP="00E93363">
            <w:pPr>
              <w:rPr>
                <w:sz w:val="22"/>
              </w:rPr>
            </w:pPr>
            <w:r w:rsidRPr="00C37DED">
              <w:rPr>
                <w:b/>
                <w:bCs/>
                <w:sz w:val="22"/>
              </w:rPr>
              <w:t>Context</w:t>
            </w:r>
          </w:p>
        </w:tc>
        <w:tc>
          <w:tcPr>
            <w:tcW w:w="12202" w:type="dxa"/>
            <w:tcBorders>
              <w:top w:val="nil"/>
              <w:left w:val="nil"/>
              <w:bottom w:val="nil"/>
              <w:right w:val="nil"/>
            </w:tcBorders>
            <w:shd w:val="clear" w:color="auto" w:fill="000000"/>
            <w:tcMar>
              <w:top w:w="15" w:type="dxa"/>
              <w:left w:w="42" w:type="dxa"/>
              <w:bottom w:w="0" w:type="dxa"/>
              <w:right w:w="42" w:type="dxa"/>
            </w:tcMar>
            <w:vAlign w:val="center"/>
            <w:hideMark/>
          </w:tcPr>
          <w:p w14:paraId="3BBD8495" w14:textId="77777777" w:rsidR="003D45DA" w:rsidRPr="00C37DED" w:rsidRDefault="003D45DA" w:rsidP="00E93363">
            <w:pPr>
              <w:rPr>
                <w:sz w:val="22"/>
              </w:rPr>
            </w:pPr>
            <w:r w:rsidRPr="00C37DED">
              <w:rPr>
                <w:bCs/>
                <w:sz w:val="22"/>
              </w:rPr>
              <w:t xml:space="preserve">Reference to the circumstances surrounding the behaviour described </w:t>
            </w:r>
          </w:p>
        </w:tc>
      </w:tr>
      <w:tr w:rsidR="003D45DA" w:rsidRPr="0056438C" w14:paraId="70D7FE1B" w14:textId="77777777" w:rsidTr="00E93363">
        <w:trPr>
          <w:trHeight w:val="262"/>
        </w:trPr>
        <w:tc>
          <w:tcPr>
            <w:tcW w:w="3258" w:type="dxa"/>
            <w:tcBorders>
              <w:top w:val="nil"/>
              <w:left w:val="nil"/>
              <w:bottom w:val="nil"/>
              <w:right w:val="nil"/>
            </w:tcBorders>
            <w:shd w:val="clear" w:color="auto" w:fill="D9D9D9"/>
            <w:tcMar>
              <w:top w:w="15" w:type="dxa"/>
              <w:left w:w="42" w:type="dxa"/>
              <w:bottom w:w="0" w:type="dxa"/>
              <w:right w:w="42" w:type="dxa"/>
            </w:tcMar>
            <w:vAlign w:val="center"/>
            <w:hideMark/>
          </w:tcPr>
          <w:p w14:paraId="7E639333" w14:textId="77777777" w:rsidR="003D45DA" w:rsidRPr="00C37DED" w:rsidRDefault="003D45DA" w:rsidP="00E93363">
            <w:pPr>
              <w:rPr>
                <w:sz w:val="22"/>
              </w:rPr>
            </w:pPr>
            <w:r>
              <w:rPr>
                <w:b/>
                <w:bCs/>
                <w:sz w:val="22"/>
              </w:rPr>
              <w:t xml:space="preserve">(C1)   </w:t>
            </w:r>
            <w:r w:rsidRPr="00C37DED">
              <w:rPr>
                <w:b/>
                <w:bCs/>
                <w:sz w:val="22"/>
              </w:rPr>
              <w:t>Journey Context</w:t>
            </w:r>
          </w:p>
        </w:tc>
        <w:tc>
          <w:tcPr>
            <w:tcW w:w="12202" w:type="dxa"/>
            <w:tcBorders>
              <w:top w:val="nil"/>
              <w:left w:val="nil"/>
              <w:bottom w:val="nil"/>
              <w:right w:val="nil"/>
            </w:tcBorders>
            <w:shd w:val="clear" w:color="auto" w:fill="D9D9D9"/>
            <w:tcMar>
              <w:top w:w="15" w:type="dxa"/>
              <w:left w:w="42" w:type="dxa"/>
              <w:bottom w:w="0" w:type="dxa"/>
              <w:right w:w="42" w:type="dxa"/>
            </w:tcMar>
            <w:vAlign w:val="center"/>
            <w:hideMark/>
          </w:tcPr>
          <w:p w14:paraId="4D1319F7" w14:textId="77777777" w:rsidR="003D45DA" w:rsidRPr="00C37DED" w:rsidRDefault="003D45DA" w:rsidP="00E93363">
            <w:pPr>
              <w:rPr>
                <w:sz w:val="22"/>
              </w:rPr>
            </w:pPr>
            <w:r w:rsidRPr="00C37DED">
              <w:rPr>
                <w:sz w:val="22"/>
              </w:rPr>
              <w:t>Reference to circumstances that form the setting for a journey that may influence the likelihood to perform the task.</w:t>
            </w:r>
          </w:p>
        </w:tc>
      </w:tr>
      <w:tr w:rsidR="003D45DA" w:rsidRPr="0056438C" w14:paraId="022547AF" w14:textId="77777777" w:rsidTr="00E93363">
        <w:trPr>
          <w:trHeight w:val="262"/>
        </w:trPr>
        <w:tc>
          <w:tcPr>
            <w:tcW w:w="3258" w:type="dxa"/>
            <w:tcBorders>
              <w:top w:val="nil"/>
              <w:left w:val="nil"/>
              <w:bottom w:val="nil"/>
              <w:right w:val="nil"/>
            </w:tcBorders>
            <w:shd w:val="clear" w:color="auto" w:fill="auto"/>
            <w:tcMar>
              <w:top w:w="15" w:type="dxa"/>
              <w:left w:w="42" w:type="dxa"/>
              <w:bottom w:w="0" w:type="dxa"/>
              <w:right w:w="42" w:type="dxa"/>
            </w:tcMar>
            <w:vAlign w:val="center"/>
            <w:hideMark/>
          </w:tcPr>
          <w:p w14:paraId="293C48CC" w14:textId="77777777" w:rsidR="003D45DA" w:rsidRPr="00C37DED" w:rsidRDefault="003D45DA" w:rsidP="00E93363">
            <w:pPr>
              <w:rPr>
                <w:sz w:val="22"/>
              </w:rPr>
            </w:pPr>
            <w:r>
              <w:rPr>
                <w:b/>
                <w:bCs/>
                <w:sz w:val="22"/>
              </w:rPr>
              <w:t xml:space="preserve">(C2)   </w:t>
            </w:r>
            <w:r w:rsidRPr="00C37DED">
              <w:rPr>
                <w:b/>
                <w:bCs/>
                <w:sz w:val="22"/>
              </w:rPr>
              <w:t>Task Context</w:t>
            </w:r>
          </w:p>
        </w:tc>
        <w:tc>
          <w:tcPr>
            <w:tcW w:w="12202" w:type="dxa"/>
            <w:tcBorders>
              <w:top w:val="nil"/>
              <w:left w:val="nil"/>
              <w:bottom w:val="nil"/>
              <w:right w:val="nil"/>
            </w:tcBorders>
            <w:shd w:val="clear" w:color="auto" w:fill="auto"/>
            <w:tcMar>
              <w:top w:w="15" w:type="dxa"/>
              <w:left w:w="42" w:type="dxa"/>
              <w:bottom w:w="0" w:type="dxa"/>
              <w:right w:w="42" w:type="dxa"/>
            </w:tcMar>
            <w:vAlign w:val="center"/>
            <w:hideMark/>
          </w:tcPr>
          <w:p w14:paraId="08C17EAC" w14:textId="77777777" w:rsidR="003D45DA" w:rsidRPr="00C37DED" w:rsidRDefault="003D45DA" w:rsidP="00E93363">
            <w:pPr>
              <w:rPr>
                <w:sz w:val="22"/>
              </w:rPr>
            </w:pPr>
            <w:r w:rsidRPr="00C37DED">
              <w:rPr>
                <w:sz w:val="22"/>
              </w:rPr>
              <w:t xml:space="preserve">Reference to circumstances that form the setting for the use of the task that influence </w:t>
            </w:r>
            <w:r>
              <w:rPr>
                <w:sz w:val="22"/>
              </w:rPr>
              <w:t>the drivers’ likelihood to engage with it.</w:t>
            </w:r>
          </w:p>
        </w:tc>
      </w:tr>
      <w:tr w:rsidR="003D45DA" w:rsidRPr="0056438C" w14:paraId="0E56075F" w14:textId="77777777" w:rsidTr="00E93363">
        <w:trPr>
          <w:trHeight w:val="262"/>
        </w:trPr>
        <w:tc>
          <w:tcPr>
            <w:tcW w:w="3258" w:type="dxa"/>
            <w:tcBorders>
              <w:top w:val="nil"/>
              <w:left w:val="nil"/>
              <w:bottom w:val="single" w:sz="8" w:space="0" w:color="000000"/>
              <w:right w:val="nil"/>
            </w:tcBorders>
            <w:shd w:val="clear" w:color="auto" w:fill="D9D9D9"/>
            <w:tcMar>
              <w:top w:w="15" w:type="dxa"/>
              <w:left w:w="42" w:type="dxa"/>
              <w:bottom w:w="0" w:type="dxa"/>
              <w:right w:w="42" w:type="dxa"/>
            </w:tcMar>
            <w:vAlign w:val="center"/>
          </w:tcPr>
          <w:p w14:paraId="6B3BA4B7" w14:textId="77777777" w:rsidR="003D45DA" w:rsidRDefault="003D45DA" w:rsidP="00E93363">
            <w:pPr>
              <w:rPr>
                <w:b/>
                <w:bCs/>
                <w:sz w:val="22"/>
              </w:rPr>
            </w:pPr>
            <w:r>
              <w:rPr>
                <w:b/>
                <w:bCs/>
                <w:sz w:val="22"/>
              </w:rPr>
              <w:t xml:space="preserve">(C3)   </w:t>
            </w:r>
            <w:r w:rsidRPr="00C37DED">
              <w:rPr>
                <w:b/>
                <w:bCs/>
                <w:sz w:val="22"/>
              </w:rPr>
              <w:t>Road context</w:t>
            </w:r>
          </w:p>
        </w:tc>
        <w:tc>
          <w:tcPr>
            <w:tcW w:w="12202" w:type="dxa"/>
            <w:tcBorders>
              <w:top w:val="nil"/>
              <w:left w:val="nil"/>
              <w:bottom w:val="single" w:sz="8" w:space="0" w:color="000000"/>
              <w:right w:val="nil"/>
            </w:tcBorders>
            <w:shd w:val="clear" w:color="auto" w:fill="D9D9D9"/>
            <w:tcMar>
              <w:top w:w="15" w:type="dxa"/>
              <w:left w:w="42" w:type="dxa"/>
              <w:bottom w:w="0" w:type="dxa"/>
              <w:right w:w="42" w:type="dxa"/>
            </w:tcMar>
            <w:vAlign w:val="center"/>
          </w:tcPr>
          <w:p w14:paraId="6A2AFDC3" w14:textId="77777777" w:rsidR="003D45DA" w:rsidRPr="00C37DED" w:rsidRDefault="003D45DA" w:rsidP="00E93363">
            <w:pPr>
              <w:rPr>
                <w:sz w:val="22"/>
              </w:rPr>
            </w:pPr>
            <w:r w:rsidRPr="00C37DED">
              <w:rPr>
                <w:sz w:val="22"/>
              </w:rPr>
              <w:t>Reference to circumstances that form the setting surrounding</w:t>
            </w:r>
            <w:r>
              <w:rPr>
                <w:sz w:val="22"/>
              </w:rPr>
              <w:t xml:space="preserve"> the</w:t>
            </w:r>
            <w:r w:rsidRPr="00C37DED">
              <w:rPr>
                <w:sz w:val="22"/>
              </w:rPr>
              <w:t xml:space="preserve"> road in general (not related to specific infrastructure) that influence the likelihood to perform the task</w:t>
            </w:r>
          </w:p>
        </w:tc>
      </w:tr>
    </w:tbl>
    <w:p w14:paraId="48F9F9F9" w14:textId="77777777" w:rsidR="003D45DA" w:rsidRPr="003D45DA" w:rsidRDefault="003D45DA" w:rsidP="003D45DA">
      <w:pPr>
        <w:sectPr w:rsidR="003D45DA" w:rsidRPr="003D45DA" w:rsidSect="003D45DA">
          <w:pgSz w:w="16840" w:h="11900" w:orient="landscape"/>
          <w:pgMar w:top="720" w:right="720" w:bottom="720" w:left="720" w:header="708" w:footer="708" w:gutter="0"/>
          <w:cols w:space="708"/>
          <w:docGrid w:linePitch="360"/>
        </w:sectPr>
      </w:pPr>
    </w:p>
    <w:p w14:paraId="0561A670" w14:textId="606BBAC6" w:rsidR="00C520ED" w:rsidRPr="00E6408A" w:rsidRDefault="00C520ED" w:rsidP="00C520ED">
      <w:pPr>
        <w:pStyle w:val="Heading3"/>
      </w:pPr>
      <w:r w:rsidRPr="00E6408A">
        <w:t>2.3.1 Nvivo 11</w:t>
      </w:r>
    </w:p>
    <w:p w14:paraId="55DC9000" w14:textId="25515E37" w:rsidR="00D60066" w:rsidRDefault="007C5820" w:rsidP="007C5820">
      <w:pPr>
        <w:spacing w:line="360" w:lineRule="auto"/>
        <w:jc w:val="both"/>
      </w:pPr>
      <w:r w:rsidRPr="00E6408A">
        <w:t>The interview transcripts were coded to the concepts detailed in the framework (Figure 2) using the software tool Nvivo11, to add rigour</w:t>
      </w:r>
      <w:r w:rsidR="00D60066" w:rsidRPr="00E6408A">
        <w:t xml:space="preserve"> to the analysis</w:t>
      </w:r>
      <w:r w:rsidRPr="00E6408A">
        <w:t xml:space="preserve"> (Richards &amp; Richards, 1991; Welsh, 2002). </w:t>
      </w:r>
      <w:r w:rsidR="00E818A7" w:rsidRPr="00E6408A">
        <w:t>The transcripts were input into Nvivo11 and coded to the nodes encompassing the thematic framework in Figure 2, using the sematic themes.</w:t>
      </w:r>
      <w:r w:rsidR="00F356C6" w:rsidRPr="00E6408A">
        <w:t xml:space="preserve"> The</w:t>
      </w:r>
      <w:r w:rsidR="009228A4" w:rsidRPr="00E6408A">
        <w:t xml:space="preserve"> primary research</w:t>
      </w:r>
      <w:r w:rsidR="00D60066" w:rsidRPr="00E6408A">
        <w:t>er</w:t>
      </w:r>
      <w:r w:rsidR="009228A4" w:rsidRPr="00E6408A">
        <w:t xml:space="preserve"> coded the transcripts initially by fully immersing themselves in the data set, reading and re-reading the transcripts</w:t>
      </w:r>
      <w:r w:rsidR="00D60066" w:rsidRPr="00E6408A">
        <w:t>,</w:t>
      </w:r>
      <w:r w:rsidR="009228A4" w:rsidRPr="00E6408A">
        <w:t xml:space="preserve"> before applying the thematic codes. Multiple codes were applied to some aspects of the transcript where </w:t>
      </w:r>
      <w:r w:rsidR="00031D23">
        <w:t xml:space="preserve">it was </w:t>
      </w:r>
      <w:r w:rsidR="0073536F">
        <w:t xml:space="preserve">deemed </w:t>
      </w:r>
      <w:r w:rsidR="009228A4" w:rsidRPr="00E6408A">
        <w:t>necessary, in keeping with the method posed by (Braun &amp;</w:t>
      </w:r>
      <w:r w:rsidR="009228A4" w:rsidRPr="00427783">
        <w:t xml:space="preserve"> Clarke, 2006</w:t>
      </w:r>
      <w:r w:rsidR="009228A4">
        <w:t xml:space="preserve">). </w:t>
      </w:r>
    </w:p>
    <w:p w14:paraId="211256F6" w14:textId="77777777" w:rsidR="00D60066" w:rsidRDefault="00D60066" w:rsidP="007C5820">
      <w:pPr>
        <w:spacing w:line="360" w:lineRule="auto"/>
        <w:jc w:val="both"/>
      </w:pPr>
    </w:p>
    <w:p w14:paraId="76DC1BAE" w14:textId="6E770E60" w:rsidR="009228A4" w:rsidRDefault="00DD3F91" w:rsidP="007C5820">
      <w:pPr>
        <w:spacing w:line="360" w:lineRule="auto"/>
        <w:jc w:val="both"/>
        <w:rPr>
          <w:highlight w:val="yellow"/>
        </w:rPr>
      </w:pPr>
      <w:r>
        <w:t>To assess the reliability of the primary researchers</w:t>
      </w:r>
      <w:r w:rsidR="00C520ED">
        <w:t>’</w:t>
      </w:r>
      <w:r w:rsidR="00C340BB">
        <w:t xml:space="preserve"> ratings an inter-rater</w:t>
      </w:r>
      <w:r>
        <w:t xml:space="preserve"> reliability test was conducted. </w:t>
      </w:r>
      <w:r w:rsidR="0073536F">
        <w:t xml:space="preserve">Following </w:t>
      </w:r>
      <w:r w:rsidR="00D60066">
        <w:t>the advice of Boyatzis (1998), t</w:t>
      </w:r>
      <w:r w:rsidR="003F63A9">
        <w:t>wo inter raters were selected</w:t>
      </w:r>
      <w:r w:rsidR="00C520ED">
        <w:t xml:space="preserve"> who were independent </w:t>
      </w:r>
      <w:r w:rsidR="00D60066">
        <w:t>to</w:t>
      </w:r>
      <w:r w:rsidR="00C520ED">
        <w:t xml:space="preserve"> the research project</w:t>
      </w:r>
      <w:r w:rsidR="00F97FFC">
        <w:t xml:space="preserve"> but were familiar with the Nvivo11 software</w:t>
      </w:r>
      <w:r w:rsidR="003F63A9">
        <w:t>. They</w:t>
      </w:r>
      <w:r w:rsidR="00C520ED">
        <w:t xml:space="preserve"> were presented with 10% of the transcripts to code</w:t>
      </w:r>
      <w:r w:rsidR="003F63A9">
        <w:t xml:space="preserve"> and</w:t>
      </w:r>
      <w:r w:rsidR="00D60066">
        <w:t xml:space="preserve"> </w:t>
      </w:r>
      <w:r w:rsidR="00C520ED">
        <w:t>the thematic framework</w:t>
      </w:r>
      <w:r w:rsidR="00D60066">
        <w:t xml:space="preserve"> in Figure 2 </w:t>
      </w:r>
      <w:r w:rsidR="003F63A9">
        <w:t>during</w:t>
      </w:r>
      <w:r w:rsidR="00D60066">
        <w:t xml:space="preserve"> a </w:t>
      </w:r>
      <w:proofErr w:type="gramStart"/>
      <w:r w:rsidR="00C520ED">
        <w:t>45 minute</w:t>
      </w:r>
      <w:proofErr w:type="gramEnd"/>
      <w:r w:rsidR="00C520ED">
        <w:t xml:space="preserve"> briefing</w:t>
      </w:r>
      <w:r w:rsidR="00F97FFC">
        <w:t xml:space="preserve"> session</w:t>
      </w:r>
      <w:r w:rsidR="00D60066">
        <w:t xml:space="preserve"> to introduce them to the framework and how to code the transcripts</w:t>
      </w:r>
      <w:r w:rsidR="00C520ED">
        <w:t>.</w:t>
      </w:r>
      <w:r w:rsidR="00F97FFC">
        <w:t xml:space="preserve"> They used the Nvivo11 software </w:t>
      </w:r>
      <w:r w:rsidR="00C340BB">
        <w:t xml:space="preserve">to code the transcripts </w:t>
      </w:r>
      <w:r w:rsidR="00F97FFC">
        <w:t>in the same manner that the primary researcher</w:t>
      </w:r>
      <w:r w:rsidR="00B1211B">
        <w:t xml:space="preserve"> did. Percentage agreement between </w:t>
      </w:r>
      <w:r w:rsidR="00FA3A13">
        <w:t>the</w:t>
      </w:r>
      <w:r w:rsidR="00B1211B">
        <w:t xml:space="preserve"> inter raters and the primary researcher was above the 70% deemed by Boyatzis (1998) to be necessary (rater 1= 81.24%, rater 2= 74.87%). </w:t>
      </w:r>
      <w:r w:rsidR="00D45444">
        <w:t>This shows the coding of the transcripts to be reliable.</w:t>
      </w:r>
    </w:p>
    <w:p w14:paraId="1FF3CACC" w14:textId="77777777" w:rsidR="009228A4" w:rsidRDefault="009228A4" w:rsidP="007C5820">
      <w:pPr>
        <w:spacing w:line="360" w:lineRule="auto"/>
        <w:jc w:val="both"/>
        <w:rPr>
          <w:highlight w:val="yellow"/>
        </w:rPr>
      </w:pPr>
    </w:p>
    <w:p w14:paraId="480F44A0" w14:textId="10B61B09" w:rsidR="004B2CB3" w:rsidRPr="00E6408A" w:rsidRDefault="00E818A7" w:rsidP="007C5820">
      <w:pPr>
        <w:spacing w:line="360" w:lineRule="auto"/>
        <w:jc w:val="both"/>
      </w:pPr>
      <w:r w:rsidRPr="00E6408A">
        <w:t xml:space="preserve"> </w:t>
      </w:r>
      <w:r w:rsidR="007C5820" w:rsidRPr="00E6408A">
        <w:t>Nvivo11 also facilitated the running of queries on the coded data to observe the data in both a quantitative and qualitative manner</w:t>
      </w:r>
      <w:r w:rsidR="004B2CB3" w:rsidRPr="00E6408A">
        <w:t>. The distribution of the coded transcript across the themes of the thematic framework between age and gender categories enabled any differences in the reasons drivers</w:t>
      </w:r>
      <w:r w:rsidR="004263AB" w:rsidRPr="00E6408A">
        <w:t>,</w:t>
      </w:r>
      <w:r w:rsidR="004B2CB3" w:rsidRPr="00E6408A">
        <w:t xml:space="preserve"> across these categories</w:t>
      </w:r>
      <w:r w:rsidR="004263AB" w:rsidRPr="00E6408A">
        <w:t>,</w:t>
      </w:r>
      <w:r w:rsidR="004B2CB3" w:rsidRPr="00E6408A">
        <w:t xml:space="preserve"> gave for their reasons to engage with the technological devices. </w:t>
      </w:r>
      <w:r w:rsidR="00D45444" w:rsidRPr="00E6408A">
        <w:t>A matrix</w:t>
      </w:r>
      <w:r w:rsidR="00C340BB" w:rsidRPr="00E6408A">
        <w:t xml:space="preserve"> query, run in Nvivo11, allowed the number of references to each of the themes across the age/gender category to be calculated.</w:t>
      </w:r>
      <w:r w:rsidR="003A5C10" w:rsidRPr="00E6408A">
        <w:t xml:space="preserve"> It also </w:t>
      </w:r>
      <w:r w:rsidR="00FA3A13" w:rsidRPr="00E6408A">
        <w:t xml:space="preserve">enabled the data set to be </w:t>
      </w:r>
      <w:r w:rsidR="003A5C10" w:rsidRPr="00E6408A">
        <w:t xml:space="preserve">divide to look at the </w:t>
      </w:r>
      <w:r w:rsidR="00FA3A13" w:rsidRPr="00E6408A">
        <w:t xml:space="preserve">references to the different </w:t>
      </w:r>
      <w:r w:rsidR="003A5C10" w:rsidRPr="00E6408A">
        <w:t xml:space="preserve">technological devices individually. </w:t>
      </w:r>
      <w:r w:rsidR="004263AB" w:rsidRPr="00E6408A">
        <w:t>The</w:t>
      </w:r>
      <w:r w:rsidR="003A5C10" w:rsidRPr="00E6408A">
        <w:t xml:space="preserve"> frequency counts from the matrix queries</w:t>
      </w:r>
      <w:r w:rsidR="00C340BB" w:rsidRPr="00E6408A">
        <w:t xml:space="preserve"> were calculated as</w:t>
      </w:r>
      <w:r w:rsidR="004263AB" w:rsidRPr="00E6408A">
        <w:t xml:space="preserve"> percentage</w:t>
      </w:r>
      <w:r w:rsidR="00C340BB" w:rsidRPr="00E6408A">
        <w:t>s to show the percentage of references to the themes</w:t>
      </w:r>
      <w:r w:rsidR="004263AB" w:rsidRPr="00E6408A">
        <w:t xml:space="preserve"> </w:t>
      </w:r>
      <w:r w:rsidR="00D45444" w:rsidRPr="00E6408A">
        <w:t xml:space="preserve">between </w:t>
      </w:r>
      <w:r w:rsidR="004263AB" w:rsidRPr="00E6408A">
        <w:t>age and gender categories</w:t>
      </w:r>
      <w:r w:rsidR="005B662D" w:rsidRPr="00E6408A">
        <w:t>. These are shown in</w:t>
      </w:r>
      <w:r w:rsidR="00C340BB" w:rsidRPr="00E6408A">
        <w:t xml:space="preserve"> </w:t>
      </w:r>
      <w:r w:rsidR="005B662D" w:rsidRPr="00E6408A">
        <w:t>T</w:t>
      </w:r>
      <w:r w:rsidR="00C340BB" w:rsidRPr="00E6408A">
        <w:t>able 8-12</w:t>
      </w:r>
      <w:r w:rsidR="004263AB" w:rsidRPr="00E6408A">
        <w:t xml:space="preserve">. </w:t>
      </w:r>
      <w:r w:rsidR="004B2CB3" w:rsidRPr="00E6408A">
        <w:t>This process is detail</w:t>
      </w:r>
      <w:r w:rsidR="00E6408A">
        <w:t>ed in the flow chart in Figure 3</w:t>
      </w:r>
      <w:r w:rsidR="004B2CB3" w:rsidRPr="00E6408A">
        <w:t>.</w:t>
      </w:r>
    </w:p>
    <w:p w14:paraId="2AF1CED2" w14:textId="77777777" w:rsidR="007C5820" w:rsidRDefault="007C5820" w:rsidP="007C5820"/>
    <w:p w14:paraId="78716365" w14:textId="5468FDAF" w:rsidR="007C5820" w:rsidRPr="008F6F90" w:rsidRDefault="00384E58" w:rsidP="007C5820">
      <w:pPr>
        <w:spacing w:line="360" w:lineRule="auto"/>
        <w:jc w:val="center"/>
      </w:pPr>
      <w:r w:rsidRPr="008F6F90">
        <w:rPr>
          <w:noProof/>
          <w:lang w:eastAsia="zh-CN"/>
        </w:rPr>
        <mc:AlternateContent>
          <mc:Choice Requires="wpg">
            <w:drawing>
              <wp:inline distT="0" distB="0" distL="0" distR="0" wp14:anchorId="5AD905A1" wp14:editId="073C7F16">
                <wp:extent cx="5918340" cy="5336045"/>
                <wp:effectExtent l="0" t="0" r="25400" b="23495"/>
                <wp:docPr id="2" name="Group 1"/>
                <wp:cNvGraphicFramePr/>
                <a:graphic xmlns:a="http://schemas.openxmlformats.org/drawingml/2006/main">
                  <a:graphicData uri="http://schemas.microsoft.com/office/word/2010/wordprocessingGroup">
                    <wpg:wgp>
                      <wpg:cNvGrpSpPr/>
                      <wpg:grpSpPr>
                        <a:xfrm>
                          <a:off x="0" y="0"/>
                          <a:ext cx="5918340" cy="5336045"/>
                          <a:chOff x="0" y="0"/>
                          <a:chExt cx="6700603" cy="6370820"/>
                        </a:xfrm>
                      </wpg:grpSpPr>
                      <wps:wsp>
                        <wps:cNvPr id="12" name="Rounded Rectangle 12"/>
                        <wps:cNvSpPr/>
                        <wps:spPr>
                          <a:xfrm>
                            <a:off x="0" y="0"/>
                            <a:ext cx="6700603" cy="6370820"/>
                          </a:xfrm>
                          <a:prstGeom prst="roundRect">
                            <a:avLst>
                              <a:gd name="adj" fmla="val 1822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 name="Text Box 3"/>
                        <wps:cNvSpPr txBox="1"/>
                        <wps:spPr>
                          <a:xfrm>
                            <a:off x="897031" y="188682"/>
                            <a:ext cx="4963542" cy="35233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3739515" w14:textId="420BD251" w:rsidR="00B62F49" w:rsidRPr="008F6F90" w:rsidRDefault="00B62F49" w:rsidP="008F6F90">
                              <w:pPr>
                                <w:pStyle w:val="NormalWeb"/>
                                <w:spacing w:before="0" w:beforeAutospacing="0" w:after="0" w:afterAutospacing="0"/>
                                <w:jc w:val="center"/>
                                <w:rPr>
                                  <w:sz w:val="22"/>
                                </w:rPr>
                              </w:pPr>
                              <w:r w:rsidRPr="008F6F90">
                                <w:rPr>
                                  <w:rFonts w:asciiTheme="minorHAnsi" w:hAnsi="Calibri" w:cstheme="minorBidi"/>
                                  <w:color w:val="000000" w:themeColor="dark1"/>
                                  <w:kern w:val="24"/>
                                  <w:sz w:val="22"/>
                                  <w:lang w:val="en-US"/>
                                </w:rPr>
                                <w:t>Step 1. Generate transcripts and import into Nvivo11.</w:t>
                              </w:r>
                            </w:p>
                          </w:txbxContent>
                        </wps:txbx>
                        <wps:bodyPr wrap="square" rtlCol="0">
                          <a:noAutofit/>
                        </wps:bodyPr>
                      </wps:wsp>
                      <wps:wsp>
                        <wps:cNvPr id="4" name="Text Box 4"/>
                        <wps:cNvSpPr txBox="1"/>
                        <wps:spPr>
                          <a:xfrm>
                            <a:off x="897028" y="1122417"/>
                            <a:ext cx="4964012" cy="562816"/>
                          </a:xfrm>
                          <a:prstGeom prst="roundRect">
                            <a:avLst/>
                          </a:prstGeom>
                          <a:noFill/>
                          <a:ln>
                            <a:solidFill>
                              <a:schemeClr val="tx1"/>
                            </a:solidFill>
                          </a:ln>
                        </wps:spPr>
                        <wps:txbx>
                          <w:txbxContent>
                            <w:p w14:paraId="10BB249F" w14:textId="77777777" w:rsidR="00B62F49" w:rsidRPr="008F6F90" w:rsidRDefault="00B62F49" w:rsidP="008F6F90">
                              <w:pPr>
                                <w:pStyle w:val="NormalWeb"/>
                                <w:spacing w:before="0" w:beforeAutospacing="0" w:after="0" w:afterAutospacing="0"/>
                                <w:jc w:val="center"/>
                                <w:rPr>
                                  <w:sz w:val="22"/>
                                </w:rPr>
                              </w:pPr>
                              <w:r w:rsidRPr="008F6F90">
                                <w:rPr>
                                  <w:rFonts w:asciiTheme="minorHAnsi" w:hAnsi="Calibri" w:cstheme="minorBidi"/>
                                  <w:color w:val="000000" w:themeColor="text1"/>
                                  <w:kern w:val="24"/>
                                  <w:sz w:val="22"/>
                                  <w:lang w:val="en-US"/>
                                </w:rPr>
                                <w:t>Step 2. Inductively code transcripts in Nvivo11 to develop the thematic framework in Chapter 5, see Figure 2.</w:t>
                              </w:r>
                            </w:p>
                          </w:txbxContent>
                        </wps:txbx>
                        <wps:bodyPr wrap="square" rtlCol="0">
                          <a:noAutofit/>
                        </wps:bodyPr>
                      </wps:wsp>
                      <wps:wsp>
                        <wps:cNvPr id="5" name="Text Box 5"/>
                        <wps:cNvSpPr txBox="1"/>
                        <wps:spPr>
                          <a:xfrm>
                            <a:off x="897027" y="2279433"/>
                            <a:ext cx="4963546" cy="1240506"/>
                          </a:xfrm>
                          <a:prstGeom prst="roundRect">
                            <a:avLst/>
                          </a:prstGeom>
                          <a:noFill/>
                          <a:ln>
                            <a:solidFill>
                              <a:schemeClr val="tx1"/>
                            </a:solidFill>
                          </a:ln>
                        </wps:spPr>
                        <wps:txbx>
                          <w:txbxContent>
                            <w:p w14:paraId="0BB4872A" w14:textId="5F2F203A" w:rsidR="00B62F49" w:rsidRPr="008F6F90" w:rsidRDefault="00B62F49" w:rsidP="008F6F90">
                              <w:pPr>
                                <w:pStyle w:val="NormalWeb"/>
                                <w:spacing w:before="0" w:beforeAutospacing="0" w:after="0" w:afterAutospacing="0"/>
                                <w:jc w:val="center"/>
                                <w:rPr>
                                  <w:sz w:val="22"/>
                                </w:rPr>
                              </w:pPr>
                              <w:r w:rsidRPr="008F6F90">
                                <w:rPr>
                                  <w:rFonts w:asciiTheme="minorHAnsi" w:hAnsi="Calibri" w:cstheme="minorBidi"/>
                                  <w:color w:val="000000" w:themeColor="text1"/>
                                  <w:kern w:val="24"/>
                                  <w:sz w:val="22"/>
                                  <w:lang w:val="en-US"/>
                                </w:rPr>
                                <w:t>Step 3. Perform a matrix coding query in Nvivo11 on the coded transcripts to determine the number of references coded to each key theme. Split by age and gender. Perform this for each technology (sat-nav, hands-free phone, IVIS, verbal communication system, mobile phone).</w:t>
                              </w:r>
                            </w:p>
                          </w:txbxContent>
                        </wps:txbx>
                        <wps:bodyPr wrap="square" rtlCol="0">
                          <a:noAutofit/>
                        </wps:bodyPr>
                      </wps:wsp>
                      <wps:wsp>
                        <wps:cNvPr id="6" name="Text Box 6"/>
                        <wps:cNvSpPr txBox="1"/>
                        <wps:spPr>
                          <a:xfrm>
                            <a:off x="897026" y="4097269"/>
                            <a:ext cx="4963781" cy="788712"/>
                          </a:xfrm>
                          <a:prstGeom prst="roundRect">
                            <a:avLst/>
                          </a:prstGeom>
                          <a:noFill/>
                          <a:ln>
                            <a:solidFill>
                              <a:schemeClr val="tx1"/>
                            </a:solidFill>
                          </a:ln>
                        </wps:spPr>
                        <wps:txbx>
                          <w:txbxContent>
                            <w:p w14:paraId="73B94824" w14:textId="47D75555" w:rsidR="00B62F49" w:rsidRPr="008F6F90" w:rsidRDefault="00B62F49" w:rsidP="008F6F90">
                              <w:pPr>
                                <w:pStyle w:val="NormalWeb"/>
                                <w:spacing w:before="0" w:beforeAutospacing="0" w:after="0" w:afterAutospacing="0"/>
                                <w:jc w:val="center"/>
                                <w:rPr>
                                  <w:sz w:val="22"/>
                                </w:rPr>
                              </w:pPr>
                              <w:r w:rsidRPr="008F6F90">
                                <w:rPr>
                                  <w:rFonts w:asciiTheme="minorHAnsi" w:hAnsi="Calibri" w:cstheme="minorBidi"/>
                                  <w:color w:val="000000" w:themeColor="text1"/>
                                  <w:kern w:val="24"/>
                                  <w:sz w:val="22"/>
                                  <w:lang w:val="en-US"/>
                                </w:rPr>
                                <w:t>Step 4. Calculate the percentage of references coded to each theme based on the results of the matrix coding query for all of the age/gender categories and technologies.</w:t>
                              </w:r>
                            </w:p>
                          </w:txbxContent>
                        </wps:txbx>
                        <wps:bodyPr wrap="square" rtlCol="0">
                          <a:noAutofit/>
                        </wps:bodyPr>
                      </wps:wsp>
                      <wps:wsp>
                        <wps:cNvPr id="7" name="Down Arrow 7"/>
                        <wps:cNvSpPr/>
                        <wps:spPr>
                          <a:xfrm>
                            <a:off x="3016116" y="554041"/>
                            <a:ext cx="232229" cy="490508"/>
                          </a:xfrm>
                          <a:prstGeom prst="downArrow">
                            <a:avLst/>
                          </a:prstGeom>
                          <a:solidFill>
                            <a:schemeClr val="bg2">
                              <a:lumMod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Down Arrow 8"/>
                        <wps:cNvSpPr/>
                        <wps:spPr>
                          <a:xfrm>
                            <a:off x="3016115" y="1708592"/>
                            <a:ext cx="232229" cy="490508"/>
                          </a:xfrm>
                          <a:prstGeom prst="downArrow">
                            <a:avLst/>
                          </a:prstGeom>
                          <a:solidFill>
                            <a:schemeClr val="bg2">
                              <a:lumMod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Down Arrow 9"/>
                        <wps:cNvSpPr/>
                        <wps:spPr>
                          <a:xfrm>
                            <a:off x="3016115" y="3527155"/>
                            <a:ext cx="232229" cy="490508"/>
                          </a:xfrm>
                          <a:prstGeom prst="downArrow">
                            <a:avLst/>
                          </a:prstGeom>
                          <a:solidFill>
                            <a:schemeClr val="bg2">
                              <a:lumMod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Text Box 10"/>
                        <wps:cNvSpPr txBox="1"/>
                        <wps:spPr>
                          <a:xfrm>
                            <a:off x="897026" y="5441779"/>
                            <a:ext cx="4963781" cy="788712"/>
                          </a:xfrm>
                          <a:prstGeom prst="roundRect">
                            <a:avLst/>
                          </a:prstGeom>
                          <a:noFill/>
                          <a:ln>
                            <a:solidFill>
                              <a:schemeClr val="tx1"/>
                            </a:solidFill>
                          </a:ln>
                        </wps:spPr>
                        <wps:txbx>
                          <w:txbxContent>
                            <w:p w14:paraId="0649C43D" w14:textId="77777777" w:rsidR="00B62F49" w:rsidRPr="008F6F90" w:rsidRDefault="00B62F49" w:rsidP="008F6F90">
                              <w:pPr>
                                <w:pStyle w:val="NormalWeb"/>
                                <w:spacing w:before="0" w:beforeAutospacing="0" w:after="0" w:afterAutospacing="0"/>
                                <w:jc w:val="center"/>
                                <w:rPr>
                                  <w:sz w:val="22"/>
                                  <w:szCs w:val="22"/>
                                </w:rPr>
                              </w:pPr>
                              <w:r w:rsidRPr="008F6F90">
                                <w:rPr>
                                  <w:rFonts w:asciiTheme="minorHAnsi" w:hAnsi="Calibri" w:cstheme="minorBidi"/>
                                  <w:color w:val="000000" w:themeColor="text1"/>
                                  <w:kern w:val="24"/>
                                  <w:sz w:val="22"/>
                                  <w:szCs w:val="22"/>
                                  <w:lang w:val="en-US"/>
                                </w:rPr>
                                <w:t>Step 5. Highlight the comparative frequency of referenced themes across technologies and genders by producing a heat-map of frequent responses based on the percentages.</w:t>
                              </w:r>
                            </w:p>
                          </w:txbxContent>
                        </wps:txbx>
                        <wps:bodyPr wrap="square" rtlCol="0">
                          <a:noAutofit/>
                        </wps:bodyPr>
                      </wps:wsp>
                      <wps:wsp>
                        <wps:cNvPr id="11" name="Down Arrow 11"/>
                        <wps:cNvSpPr/>
                        <wps:spPr>
                          <a:xfrm>
                            <a:off x="3016115" y="4895269"/>
                            <a:ext cx="232229" cy="490508"/>
                          </a:xfrm>
                          <a:prstGeom prst="downArrow">
                            <a:avLst/>
                          </a:prstGeom>
                          <a:solidFill>
                            <a:schemeClr val="bg2">
                              <a:lumMod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xmlns:w15="http://schemas.microsoft.com/office/word/2012/wordml" xmlns:mv="urn:schemas-microsoft-com:mac:vml" xmlns:mo="http://schemas.microsoft.com/office/mac/office/2008/main">
            <w:pict>
              <v:group w14:anchorId="5AD905A1" id="Group_x0020_1" o:spid="_x0000_s1026" style="width:466pt;height:420.15pt;mso-position-horizontal-relative:char;mso-position-vertical-relative:line" coordsize="6700603,63708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">
                <v:roundrect id="Rounded_x0020_Rectangle_x0020_12" o:spid="_x0000_s1027" style="position:absolute;width:6700603;height:6370820;visibility:visible;mso-wrap-style:square;v-text-anchor:middle" arcsize="11942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G3w5wAAA&#10;ANsAAAAPAAAAZHJzL2Rvd25yZXYueG1sRE/NagIxEL4LfYcwhd40qcJiV6PUFlv1VvUBhs24WdxM&#10;1k3U7dsbQfA2H9/vTOedq8WF2lB51vA+UCCIC28qLjXsd8v+GESIyAZrz6ThnwLMZy+9KebGX/mP&#10;LttYihTCIUcNNsYmlzIUlhyGgW+IE3fwrcOYYFtK0+I1hbtaDpXKpMOKU4PFhr4sFcft2WmQdr3Z&#10;lNn34uPncJaofvE0UpnWb6/d5wREpC4+xQ/3yqT5Q7j/kg6Qsxs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G3w5wAAAANsAAAAPAAAAAAAAAAAAAAAAAJcCAABkcnMvZG93bnJl&#10;di54bWxQSwUGAAAAAAQABAD1AAAAhAMAAAAA&#10;" filled="f" strokecolor="black [3213]" strokeweight="1pt">
                  <v:stroke joinstyle="miter"/>
                </v:roundrect>
                <v:roundrect id="Text_x0020_Box_x0020_3" o:spid="_x0000_s1028" style="position:absolute;left:897031;top:188682;width:4963542;height:352339;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xHDnxAAA&#10;ANoAAAAPAAAAZHJzL2Rvd25yZXYueG1sRI9BawIxFITvgv8hPKE3TWzBtlujSEtRoR60Le3xsXnd&#10;LJu8LJuo6783hUKPw8x8w8yXvXfiRF2sA2uYThQI4jKYmisNH++v4wcQMSEbdIFJw4UiLBfDwRwL&#10;E868p9MhVSJDOBaowabUFlLG0pLHOAktcfZ+QucxZdlV0nR4znDv5K1SM+mx5rxgsaVnS2VzOHoN&#10;3287d6/s+qtxn4/bl37b7BMrrW9G/eoJRKI+/Yf/2huj4Q5+r+QbIBd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8Rw58QAAADaAAAADwAAAAAAAAAAAAAAAACXAgAAZHJzL2Rv&#10;d25yZXYueG1sUEsFBgAAAAAEAAQA9QAAAIgDAAAAAA==&#10;" fillcolor="white [3201]" strokecolor="black [3200]" strokeweight="1pt">
                  <v:stroke joinstyle="miter"/>
                  <v:textbox>
                    <w:txbxContent>
                      <w:p w14:paraId="13739515" w14:textId="420BD251" w:rsidR="00B62F49" w:rsidRPr="008F6F90" w:rsidRDefault="00B62F49" w:rsidP="008F6F90">
                        <w:pPr>
                          <w:pStyle w:val="NormalWeb"/>
                          <w:spacing w:before="0" w:beforeAutospacing="0" w:after="0" w:afterAutospacing="0"/>
                          <w:jc w:val="center"/>
                          <w:rPr>
                            <w:sz w:val="22"/>
                          </w:rPr>
                        </w:pPr>
                        <w:r w:rsidRPr="008F6F90">
                          <w:rPr>
                            <w:rFonts w:asciiTheme="minorHAnsi" w:hAnsi="Calibri" w:cstheme="minorBidi"/>
                            <w:color w:val="000000" w:themeColor="dark1"/>
                            <w:kern w:val="24"/>
                            <w:sz w:val="22"/>
                            <w:lang w:val="en-US"/>
                          </w:rPr>
                          <w:t>Step 1. Generate transcripts and import into Nvivo11.</w:t>
                        </w:r>
                      </w:p>
                    </w:txbxContent>
                  </v:textbox>
                </v:roundrect>
                <v:roundrect id="Text_x0020_Box_x0020_4" o:spid="_x0000_s1029" style="position:absolute;left:897028;top:1122417;width:4964012;height:562816;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v1KlwwAA&#10;ANoAAAAPAAAAZHJzL2Rvd25yZXYueG1sRI9Pa8JAFMTvBb/D8oTedKOoLdFVxD+0HpuWirdH9rkJ&#10;Zt+G7Brjt+8KQo/DzPyGWaw6W4mWGl86VjAaJiCIc6dLNgp+vveDdxA+IGusHJOCO3lYLXsvC0y1&#10;u/EXtVkwIkLYp6igCKFOpfR5QRb90NXE0Tu7xmKIsjFSN3iLcFvJcZLMpMWS40KBNW0Kyi/Z1Sr4&#10;3R4P0/btZORos5c782G668Eo9drv1nMQgbrwH362P7WCCTyuxBsgl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Yv1KlwwAAANoAAAAPAAAAAAAAAAAAAAAAAJcCAABkcnMvZG93&#10;bnJldi54bWxQSwUGAAAAAAQABAD1AAAAhwMAAAAA&#10;" filled="f" strokecolor="black [3213]">
                  <v:textbox>
                    <w:txbxContent>
                      <w:p w14:paraId="10BB249F" w14:textId="77777777" w:rsidR="00B62F49" w:rsidRPr="008F6F90" w:rsidRDefault="00B62F49" w:rsidP="008F6F90">
                        <w:pPr>
                          <w:pStyle w:val="NormalWeb"/>
                          <w:spacing w:before="0" w:beforeAutospacing="0" w:after="0" w:afterAutospacing="0"/>
                          <w:jc w:val="center"/>
                          <w:rPr>
                            <w:sz w:val="22"/>
                          </w:rPr>
                        </w:pPr>
                        <w:r w:rsidRPr="008F6F90">
                          <w:rPr>
                            <w:rFonts w:asciiTheme="minorHAnsi" w:hAnsi="Calibri" w:cstheme="minorBidi"/>
                            <w:color w:val="000000" w:themeColor="text1"/>
                            <w:kern w:val="24"/>
                            <w:sz w:val="22"/>
                            <w:lang w:val="en-US"/>
                          </w:rPr>
                          <w:t>Step 2. Inductively code transcripts in Nvivo11 to develop the thematic framework in Chapter 5, see Figure 2.</w:t>
                        </w:r>
                      </w:p>
                    </w:txbxContent>
                  </v:textbox>
                </v:roundrect>
                <v:roundrect id="Text_x0020_Box_x0020_5" o:spid="_x0000_s1030" style="position:absolute;left:897027;top:2279433;width:4963546;height:1240506;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8/c+wQAA&#10;ANoAAAAPAAAAZHJzL2Rvd25yZXYueG1sRI9Bi8IwFITvgv8hPMGbpi7oStcooivqcVV22dujeabF&#10;5qU0sdZ/bwTB4zAz3zCzRWtL0VDtC8cKRsMEBHHmdMFGwem4GUxB+ICssXRMCu7kYTHvdmaYanfj&#10;H2oOwYgIYZ+igjyEKpXSZzlZ9ENXEUfv7GqLIcraSF3jLcJtKT+SZCItFhwXcqxolVN2OVytgt/1&#10;337cfP4bOVpt5LfZmva6N0r1e+3yC0SgNrzDr/ZOKxjD80q8AX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P3PsEAAADaAAAADwAAAAAAAAAAAAAAAACXAgAAZHJzL2Rvd25y&#10;ZXYueG1sUEsFBgAAAAAEAAQA9QAAAIUDAAAAAA==&#10;" filled="f" strokecolor="black [3213]">
                  <v:textbox>
                    <w:txbxContent>
                      <w:p w14:paraId="0BB4872A" w14:textId="5F2F203A" w:rsidR="00B62F49" w:rsidRPr="008F6F90" w:rsidRDefault="00B62F49" w:rsidP="008F6F90">
                        <w:pPr>
                          <w:pStyle w:val="NormalWeb"/>
                          <w:spacing w:before="0" w:beforeAutospacing="0" w:after="0" w:afterAutospacing="0"/>
                          <w:jc w:val="center"/>
                          <w:rPr>
                            <w:sz w:val="22"/>
                          </w:rPr>
                        </w:pPr>
                        <w:r w:rsidRPr="008F6F90">
                          <w:rPr>
                            <w:rFonts w:asciiTheme="minorHAnsi" w:hAnsi="Calibri" w:cstheme="minorBidi"/>
                            <w:color w:val="000000" w:themeColor="text1"/>
                            <w:kern w:val="24"/>
                            <w:sz w:val="22"/>
                            <w:lang w:val="en-US"/>
                          </w:rPr>
                          <w:t>Step 3. Perform a matrix coding query in Nvivo11 on the coded transcripts to determine the number of references coded to each key theme. Split by age and gender. Perform this for each technology (sat-nav, hands-free phone, IVIS, verbal communication system, mobile phone).</w:t>
                        </w:r>
                      </w:p>
                    </w:txbxContent>
                  </v:textbox>
                </v:roundrect>
                <v:roundrect id="Text_x0020_Box_x0020_6" o:spid="_x0000_s1031" style="position:absolute;left:897026;top:4097269;width:4963781;height:788712;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IWlJwQAA&#10;ANoAAAAPAAAAZHJzL2Rvd25yZXYueG1sRI9Bi8IwFITvwv6H8IS9aaqwulSjiKuoR3VRvD2at2nZ&#10;5qU0sdZ/bwTB4zAz3zDTeWtL0VDtC8cKBv0EBHHmdMFGwe9x3fsG4QOyxtIxKbiTh/nsozPFVLsb&#10;76k5BCMihH2KCvIQqlRKn+Vk0fddRRy9P1dbDFHWRuoabxFuSzlMkpG0WHBcyLGiZU7Z/+FqFZx+&#10;zruvZnwxcrBcy5XZmPa6M0p9dtvFBESgNrzDr/ZWKxjB80q8AXL2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yFpScEAAADaAAAADwAAAAAAAAAAAAAAAACXAgAAZHJzL2Rvd25y&#10;ZXYueG1sUEsFBgAAAAAEAAQA9QAAAIUDAAAAAA==&#10;" filled="f" strokecolor="black [3213]">
                  <v:textbox>
                    <w:txbxContent>
                      <w:p w14:paraId="73B94824" w14:textId="47D75555" w:rsidR="00B62F49" w:rsidRPr="008F6F90" w:rsidRDefault="00B62F49" w:rsidP="008F6F90">
                        <w:pPr>
                          <w:pStyle w:val="NormalWeb"/>
                          <w:spacing w:before="0" w:beforeAutospacing="0" w:after="0" w:afterAutospacing="0"/>
                          <w:jc w:val="center"/>
                          <w:rPr>
                            <w:sz w:val="22"/>
                          </w:rPr>
                        </w:pPr>
                        <w:r w:rsidRPr="008F6F90">
                          <w:rPr>
                            <w:rFonts w:asciiTheme="minorHAnsi" w:hAnsi="Calibri" w:cstheme="minorBidi"/>
                            <w:color w:val="000000" w:themeColor="text1"/>
                            <w:kern w:val="24"/>
                            <w:sz w:val="22"/>
                            <w:lang w:val="en-US"/>
                          </w:rPr>
                          <w:t>Step 4. Calculate the percentage of references coded to each theme based on the results of the matrix coding query for all of the age/gender categories and technologies.</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_x0020_Arrow_x0020_7" o:spid="_x0000_s1032" type="#_x0000_t67" style="position:absolute;left:3016116;top:554041;width:232229;height:49050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JrjkwQAA&#10;ANoAAAAPAAAAZHJzL2Rvd25yZXYueG1sRI/disIwFITvBd8hHMG7NXXRKtUosiCILPj7AMfm2Bab&#10;k9JEW/fpjbDg5TAz3zDzZWtK8aDaFZYVDAcRCOLU6oIzBefT+msKwnlkjaVlUvAkB8tFtzPHRNuG&#10;D/Q4+kwECLsEFeTeV4mULs3JoBvYijh4V1sb9EHWmdQ1NgFuSvkdRbE0WHBYyLGin5zS2/FuFOyy&#10;Zh3/bfbxeHuWenT/Tf1l75Tq99rVDISn1n/C/+2NVjCB95Vw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xya45MEAAADaAAAADwAAAAAAAAAAAAAAAACXAgAAZHJzL2Rvd25y&#10;ZXYueG1sUEsFBgAAAAAEAAQA9QAAAIUDAAAAAA==&#10;" adj="16487" fillcolor="#393737 [814]" strokecolor="black [3213]" strokeweight="1pt"/>
                <v:shape id="Down_x0020_Arrow_x0020_8" o:spid="_x0000_s1033" type="#_x0000_t67" style="position:absolute;left:3016115;top:1708592;width:232229;height:49050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" adj="16487" fillcolor="#393737 [814]" strokecolor="black [3213]" strokeweight="1pt"/>
                <v:shape id="Down_x0020_Arrow_x0020_9" o:spid="_x0000_s1034" type="#_x0000_t67" style="position:absolute;left:3016115;top:3527155;width:232229;height:49050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9YkNwQAA&#10;ANoAAAAPAAAAZHJzL2Rvd25yZXYueG1sRI/disIwFITvBd8hHMG7NXXRotUosiCILPj7AMfm2Bab&#10;k9JEW/fpjbDg5TAz3zDzZWtK8aDaFZYVDAcRCOLU6oIzBefT+msCwnlkjaVlUvAkB8tFtzPHRNuG&#10;D/Q4+kwECLsEFeTeV4mULs3JoBvYijh4V1sb9EHWmdQ1NgFuSvkdRbE0WHBYyLGin5zS2/FuFOyy&#10;Zh3/bfbxeHuWenT/Tf1l75Tq99rVDISn1n/C/+2NVjCF95Vw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2fWJDcEAAADaAAAADwAAAAAAAAAAAAAAAACXAgAAZHJzL2Rvd25y&#10;ZXYueG1sUEsFBgAAAAAEAAQA9QAAAIUDAAAAAA==&#10;" adj="16487" fillcolor="#393737 [814]" strokecolor="black [3213]" strokeweight="1pt"/>
                <v:roundrect id="Text_x0020_Box_x0020_10" o:spid="_x0000_s1035" style="position:absolute;left:897026;top:5441779;width:4963781;height:788712;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YmVhxAAA&#10;ANsAAAAPAAAAZHJzL2Rvd25yZXYueG1sRI9Ba8JAEIXvBf/DMkJvdWOhVlJXKbbSemwUxduQnW5C&#10;s7Mhu8b03zsHwdsM78173yxWg29UT12sAxuYTjJQxGWwNTsD+93maQ4qJmSLTWAy8E8RVsvRwwJz&#10;Gy78Q32RnJIQjjkaqFJqc61jWZHHOAktsWi/ofOYZO2cth1eJNw3+jnLZtpjzdJQYUvrisq/4uwN&#10;HD6O25f+9eT0dL3Rn+7LDeetM+ZxPLy/gUo0pLv5dv1tBV/o5RcZQC+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WJlYcQAAADbAAAADwAAAAAAAAAAAAAAAACXAgAAZHJzL2Rv&#10;d25yZXYueG1sUEsFBgAAAAAEAAQA9QAAAIgDAAAAAA==&#10;" filled="f" strokecolor="black [3213]">
                  <v:textbox>
                    <w:txbxContent>
                      <w:p w14:paraId="0649C43D" w14:textId="77777777" w:rsidR="00B62F49" w:rsidRPr="008F6F90" w:rsidRDefault="00B62F49" w:rsidP="008F6F90">
                        <w:pPr>
                          <w:pStyle w:val="NormalWeb"/>
                          <w:spacing w:before="0" w:beforeAutospacing="0" w:after="0" w:afterAutospacing="0"/>
                          <w:jc w:val="center"/>
                          <w:rPr>
                            <w:sz w:val="22"/>
                            <w:szCs w:val="22"/>
                          </w:rPr>
                        </w:pPr>
                        <w:r w:rsidRPr="008F6F90">
                          <w:rPr>
                            <w:rFonts w:asciiTheme="minorHAnsi" w:hAnsi="Calibri" w:cstheme="minorBidi"/>
                            <w:color w:val="000000" w:themeColor="text1"/>
                            <w:kern w:val="24"/>
                            <w:sz w:val="22"/>
                            <w:szCs w:val="22"/>
                            <w:lang w:val="en-US"/>
                          </w:rPr>
                          <w:t>Step 5. Highlight the comparative frequency of referenced themes across technologies and genders by producing a heat-map of frequent responses based on the percentages.</w:t>
                        </w:r>
                      </w:p>
                    </w:txbxContent>
                  </v:textbox>
                </v:roundrect>
                <v:shape id="Down_x0020_Arrow_x0020_11" o:spid="_x0000_s1036" type="#_x0000_t67" style="position:absolute;left:3016115;top:4895269;width:232229;height:49050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5J+8wQAA&#10;ANsAAAAPAAAAZHJzL2Rvd25yZXYueG1sRE/bisIwEH0X/Icwgm+aumhZqmkRQZBlwcv6AWMztsVm&#10;Uppou/v1G0HwbQ7nOqusN7V4UOsqywpm0wgEcW51xYWC88928gnCeWSNtWVS8EsOsnQ4WGGibcdH&#10;epx8IUIIuwQVlN43iZQuL8mgm9qGOHBX2xr0AbaF1C12IdzU8iOKYmmw4tBQYkObkvLb6W4U7Itu&#10;G//tDvHi6yz1/P6d+8vBKTUe9eslCE+9f4tf7p0O82fw/CUcIN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NOSfvMEAAADbAAAADwAAAAAAAAAAAAAAAACXAgAAZHJzL2Rvd25y&#10;ZXYueG1sUEsFBgAAAAAEAAQA9QAAAIUDAAAAAA==&#10;" adj="16487" fillcolor="#393737 [814]" strokecolor="black [3213]" strokeweight="1pt"/>
                <w10:anchorlock/>
              </v:group>
            </w:pict>
          </mc:Fallback>
        </mc:AlternateContent>
      </w:r>
    </w:p>
    <w:p w14:paraId="75CCD815" w14:textId="77777777" w:rsidR="001B2646" w:rsidRDefault="001B2646" w:rsidP="001B2646">
      <w:pPr>
        <w:spacing w:line="360" w:lineRule="auto"/>
        <w:jc w:val="both"/>
      </w:pPr>
      <w:r w:rsidRPr="00E6408A">
        <w:t>Figure 3. Flow</w:t>
      </w:r>
      <w:r>
        <w:t xml:space="preserve"> chart to demonstrate the steps that were taken to determine the percentage of references to the key concepts from the thematic framework in Figure 2. </w:t>
      </w:r>
    </w:p>
    <w:p w14:paraId="4A7AD5B1" w14:textId="77777777" w:rsidR="001B2646" w:rsidRDefault="001B2646" w:rsidP="001B2646">
      <w:pPr>
        <w:spacing w:line="360" w:lineRule="auto"/>
      </w:pPr>
    </w:p>
    <w:p w14:paraId="7F581BAB" w14:textId="0A92612E" w:rsidR="004D723B" w:rsidRPr="004D723B" w:rsidRDefault="00832F58" w:rsidP="007915D0">
      <w:pPr>
        <w:pStyle w:val="Heading1"/>
      </w:pPr>
      <w:r>
        <w:t xml:space="preserve">3. </w:t>
      </w:r>
      <w:r w:rsidR="00D42802">
        <w:t>Results</w:t>
      </w:r>
      <w:r w:rsidR="00CD5BA9">
        <w:t xml:space="preserve"> </w:t>
      </w:r>
      <w:r w:rsidR="00856751">
        <w:t>and Discussion</w:t>
      </w:r>
    </w:p>
    <w:p w14:paraId="7FB2E291" w14:textId="347AF993" w:rsidR="009341E0" w:rsidRDefault="00832F58" w:rsidP="005917B5">
      <w:pPr>
        <w:pStyle w:val="Heading2"/>
      </w:pPr>
      <w:r>
        <w:t xml:space="preserve">3.1 </w:t>
      </w:r>
      <w:r w:rsidR="0067619D">
        <w:t xml:space="preserve">Interview and online survey sample </w:t>
      </w:r>
      <w:r w:rsidR="00B7290E">
        <w:t>comparison</w:t>
      </w:r>
    </w:p>
    <w:p w14:paraId="76DE714C" w14:textId="6AD5D578" w:rsidR="00B7290E" w:rsidRDefault="0012409F" w:rsidP="005917B5">
      <w:pPr>
        <w:spacing w:line="360" w:lineRule="auto"/>
        <w:jc w:val="both"/>
      </w:pPr>
      <w:r>
        <w:t>Comparisons between the interview sample and the onl</w:t>
      </w:r>
      <w:r w:rsidR="00EE39C3">
        <w:t>ine survey sample were made</w:t>
      </w:r>
      <w:r>
        <w:t>. Due to the unequal sample sizes</w:t>
      </w:r>
      <w:r w:rsidR="00751CA8">
        <w:t>,</w:t>
      </w:r>
      <w:r>
        <w:t xml:space="preserve"> a non-parametric Mann-Whitney U test was run to compare the demographics from the two samples. This found no significant differences between the age</w:t>
      </w:r>
      <w:r w:rsidR="007D436D">
        <w:t xml:space="preserve"> (online survey median=40, interview median=35, </w:t>
      </w:r>
      <w:r>
        <w:t xml:space="preserve">U=2783.5, p=0.43), years </w:t>
      </w:r>
      <w:r w:rsidR="007D436D">
        <w:t>since passed</w:t>
      </w:r>
      <w:r>
        <w:t xml:space="preserve"> driving </w:t>
      </w:r>
      <w:r w:rsidR="007D436D">
        <w:t xml:space="preserve">test </w:t>
      </w:r>
      <w:r>
        <w:t>(</w:t>
      </w:r>
      <w:r w:rsidR="009F6008">
        <w:t>online survey median=20</w:t>
      </w:r>
      <w:r w:rsidR="007D436D">
        <w:t>,</w:t>
      </w:r>
      <w:r w:rsidR="009F6008">
        <w:t xml:space="preserve"> interview median=15</w:t>
      </w:r>
      <w:r w:rsidR="007D436D">
        <w:t>, U=2726, p=0.33) or hours spent driving a week (</w:t>
      </w:r>
      <w:r w:rsidR="009F6008">
        <w:t xml:space="preserve">online survey median=7, interview median=4, </w:t>
      </w:r>
      <w:r w:rsidR="00CC6CA8">
        <w:t>U=2292, p=0.03</w:t>
      </w:r>
      <w:r w:rsidR="00751CA8">
        <w:t>;</w:t>
      </w:r>
      <w:r w:rsidR="007D436D">
        <w:t xml:space="preserve"> which was non-significant after applying the bonfer</w:t>
      </w:r>
      <w:r w:rsidR="00751CA8">
        <w:t>r</w:t>
      </w:r>
      <w:r w:rsidR="007D436D">
        <w:t xml:space="preserve">oni correction for multiple tests). </w:t>
      </w:r>
      <w:r w:rsidR="00B16390">
        <w:t xml:space="preserve">This means that the two samples were comprised of a statistically similar range of participants and credits comparisons that can be made from the small interview sample to the larger online survey sample. </w:t>
      </w:r>
    </w:p>
    <w:p w14:paraId="14D8C268" w14:textId="77777777" w:rsidR="00B16390" w:rsidRDefault="00B16390" w:rsidP="005917B5">
      <w:pPr>
        <w:spacing w:line="360" w:lineRule="auto"/>
        <w:jc w:val="both"/>
      </w:pPr>
    </w:p>
    <w:p w14:paraId="517C4224" w14:textId="4E47F395" w:rsidR="00D55A28" w:rsidRPr="00B44302" w:rsidRDefault="000E6D5F" w:rsidP="005917B5">
      <w:pPr>
        <w:spacing w:line="360" w:lineRule="auto"/>
        <w:jc w:val="both"/>
      </w:pPr>
      <w:r>
        <w:t>As the demographics of interview sample was found to be representative of the larger interview sample, t</w:t>
      </w:r>
      <w:r w:rsidR="005049B6">
        <w:t>he relationship between</w:t>
      </w:r>
      <w:r w:rsidR="0067619D">
        <w:t xml:space="preserve"> the reported likelihood of engaging with each of the</w:t>
      </w:r>
      <w:r w:rsidR="00F67232">
        <w:t xml:space="preserve"> tasks in</w:t>
      </w:r>
      <w:r w:rsidR="0067619D">
        <w:t xml:space="preserve"> the online survey sample and the interview sample was </w:t>
      </w:r>
      <w:r w:rsidR="005049B6">
        <w:t>explored</w:t>
      </w:r>
      <w:r w:rsidR="0067619D">
        <w:t xml:space="preserve">. This aimed to </w:t>
      </w:r>
      <w:r w:rsidR="00E11C8F" w:rsidRPr="009705F7">
        <w:t xml:space="preserve">determine how representative </w:t>
      </w:r>
      <w:r w:rsidR="0067619D">
        <w:t xml:space="preserve">the </w:t>
      </w:r>
      <w:r w:rsidR="00433A16">
        <w:t xml:space="preserve">quantitative </w:t>
      </w:r>
      <w:r w:rsidR="00D55A28">
        <w:t>findings</w:t>
      </w:r>
      <w:r w:rsidR="0067619D">
        <w:t xml:space="preserve"> from </w:t>
      </w:r>
      <w:r w:rsidR="00E11C8F" w:rsidRPr="009705F7">
        <w:t xml:space="preserve">the </w:t>
      </w:r>
      <w:r w:rsidR="00E11C8F">
        <w:t xml:space="preserve">interview </w:t>
      </w:r>
      <w:r w:rsidR="0067619D">
        <w:t>sample</w:t>
      </w:r>
      <w:r w:rsidR="005049B6">
        <w:t xml:space="preserve"> (n=30)</w:t>
      </w:r>
      <w:r w:rsidR="00E11C8F">
        <w:t xml:space="preserve"> </w:t>
      </w:r>
      <w:r w:rsidR="0067619D">
        <w:t>were</w:t>
      </w:r>
      <w:r w:rsidR="00E11C8F" w:rsidRPr="009705F7">
        <w:t xml:space="preserve"> to a larger sample of</w:t>
      </w:r>
      <w:r w:rsidR="00E11C8F">
        <w:t xml:space="preserve"> </w:t>
      </w:r>
      <w:r w:rsidR="00E11C8F" w:rsidRPr="009705F7">
        <w:t>UK drivers</w:t>
      </w:r>
      <w:r w:rsidR="002708F5">
        <w:t xml:space="preserve"> (n=206)</w:t>
      </w:r>
      <w:r w:rsidR="00E11C8F" w:rsidRPr="009705F7">
        <w:t>.</w:t>
      </w:r>
      <w:r w:rsidR="00E11C8F">
        <w:t xml:space="preserve"> </w:t>
      </w:r>
      <w:r w:rsidR="0067619D">
        <w:t xml:space="preserve">A Spearman’s rank-order correlation was run </w:t>
      </w:r>
      <w:r w:rsidR="005049B6">
        <w:t xml:space="preserve">to </w:t>
      </w:r>
      <w:r w:rsidR="00D06F77">
        <w:t>identify the relationship between</w:t>
      </w:r>
      <w:r w:rsidR="005049B6">
        <w:t xml:space="preserve"> the </w:t>
      </w:r>
      <w:r w:rsidR="00D06F77">
        <w:t>average</w:t>
      </w:r>
      <w:r w:rsidR="005049B6">
        <w:t xml:space="preserve"> likelihood </w:t>
      </w:r>
      <w:r w:rsidR="00D06F77">
        <w:t>of engaging with each of the 22 tasks (Table 2) on each of the 7 road types. This</w:t>
      </w:r>
      <w:r w:rsidR="0067619D">
        <w:t xml:space="preserve"> found a strong positive correlation between the</w:t>
      </w:r>
      <w:r w:rsidR="00D06F77">
        <w:t xml:space="preserve"> average</w:t>
      </w:r>
      <w:r w:rsidR="0067619D">
        <w:t xml:space="preserve"> reported likelihood of engaging</w:t>
      </w:r>
      <w:r w:rsidR="00D06F77">
        <w:t xml:space="preserve"> with </w:t>
      </w:r>
      <w:r w:rsidR="00433A16">
        <w:t xml:space="preserve">the tasks across the </w:t>
      </w:r>
      <w:r w:rsidR="00D06F77">
        <w:t>road types</w:t>
      </w:r>
      <w:r w:rsidR="0067619D">
        <w:t xml:space="preserve"> between the interview and online survey samples (</w:t>
      </w:r>
      <w:proofErr w:type="gramStart"/>
      <w:r w:rsidR="0067619D">
        <w:t>r</w:t>
      </w:r>
      <w:r w:rsidR="0067619D" w:rsidRPr="0067619D">
        <w:rPr>
          <w:vertAlign w:val="subscript"/>
        </w:rPr>
        <w:t>s</w:t>
      </w:r>
      <w:r w:rsidR="00D06F77">
        <w:t>(</w:t>
      </w:r>
      <w:proofErr w:type="gramEnd"/>
      <w:r w:rsidR="00D06F77">
        <w:t>142</w:t>
      </w:r>
      <w:r w:rsidR="00433A16">
        <w:t xml:space="preserve">)=0.96, p&lt;0.01). </w:t>
      </w:r>
      <w:r w:rsidR="00D55A28">
        <w:t xml:space="preserve">This </w:t>
      </w:r>
      <w:r w:rsidR="002708F5">
        <w:t xml:space="preserve">strong </w:t>
      </w:r>
      <w:r w:rsidR="00D55A28">
        <w:t xml:space="preserve">positive correlation </w:t>
      </w:r>
      <w:r w:rsidR="002708F5">
        <w:t>indicates</w:t>
      </w:r>
      <w:r w:rsidR="00D55A28">
        <w:t xml:space="preserve"> that the average reported likelihood of engaging with the</w:t>
      </w:r>
      <w:r w:rsidR="002708F5">
        <w:t xml:space="preserve"> tasks </w:t>
      </w:r>
      <w:r w:rsidR="00D55A28">
        <w:t xml:space="preserve">by the interview participants is </w:t>
      </w:r>
      <w:r w:rsidR="002708F5">
        <w:t>highly consistent with</w:t>
      </w:r>
      <w:r w:rsidR="00D55A28">
        <w:t xml:space="preserve"> the</w:t>
      </w:r>
      <w:r w:rsidR="002708F5">
        <w:t xml:space="preserve"> ratings given by the online survey </w:t>
      </w:r>
      <w:r w:rsidR="00CD1904">
        <w:t>participants,</w:t>
      </w:r>
      <w:r w:rsidR="002708F5">
        <w:t xml:space="preserve"> </w:t>
      </w:r>
      <w:r w:rsidR="00CD1904">
        <w:t>across</w:t>
      </w:r>
      <w:r w:rsidR="002708F5">
        <w:t xml:space="preserve"> both task and road type. </w:t>
      </w:r>
    </w:p>
    <w:p w14:paraId="6C6BC46D" w14:textId="77777777" w:rsidR="00C04C0D" w:rsidRDefault="00C04C0D" w:rsidP="00EA0D78"/>
    <w:p w14:paraId="430E49BD" w14:textId="72D14F9E" w:rsidR="002223E1" w:rsidRDefault="00832F58" w:rsidP="00E144FC">
      <w:pPr>
        <w:pStyle w:val="Heading2"/>
        <w:jc w:val="both"/>
      </w:pPr>
      <w:r>
        <w:t xml:space="preserve">3.2 </w:t>
      </w:r>
      <w:r w:rsidR="00146B86">
        <w:t>Likelihood</w:t>
      </w:r>
      <w:r w:rsidR="00E47647">
        <w:t xml:space="preserve"> ratings</w:t>
      </w:r>
      <w:r w:rsidR="00197E31">
        <w:t xml:space="preserve"> </w:t>
      </w:r>
    </w:p>
    <w:p w14:paraId="696FF693" w14:textId="42C1AD0D" w:rsidR="00AD504D" w:rsidRDefault="00341FE5" w:rsidP="00E144FC">
      <w:pPr>
        <w:spacing w:line="360" w:lineRule="auto"/>
        <w:jc w:val="both"/>
      </w:pPr>
      <w:r>
        <w:t>Table 5, 6</w:t>
      </w:r>
      <w:r w:rsidR="00241447" w:rsidRPr="00BB62E3">
        <w:t xml:space="preserve"> and</w:t>
      </w:r>
      <w:r>
        <w:t xml:space="preserve"> 7</w:t>
      </w:r>
      <w:r w:rsidR="00C55D48" w:rsidRPr="00BB62E3">
        <w:t xml:space="preserve"> </w:t>
      </w:r>
      <w:r w:rsidR="009E3E19">
        <w:t>present</w:t>
      </w:r>
      <w:r w:rsidR="00C55D48" w:rsidRPr="007D5060">
        <w:t xml:space="preserve"> t</w:t>
      </w:r>
      <w:r w:rsidR="00BB62E3">
        <w:t>he L</w:t>
      </w:r>
      <w:r w:rsidR="002223E1" w:rsidRPr="007D5060">
        <w:t xml:space="preserve">ikert scale ratings </w:t>
      </w:r>
      <w:r w:rsidR="00A4707D">
        <w:t xml:space="preserve">from the interview study </w:t>
      </w:r>
      <w:r w:rsidR="002223E1" w:rsidRPr="007D5060">
        <w:t xml:space="preserve">averaged </w:t>
      </w:r>
      <w:r w:rsidR="00BB62E3">
        <w:t>within</w:t>
      </w:r>
      <w:r w:rsidR="002223E1" w:rsidRPr="007D5060">
        <w:t xml:space="preserve"> </w:t>
      </w:r>
      <w:r w:rsidR="00DB40D9">
        <w:t>the young</w:t>
      </w:r>
      <w:r w:rsidR="005D6614">
        <w:t>er</w:t>
      </w:r>
      <w:r w:rsidR="00DB40D9">
        <w:t xml:space="preserve">, middle and older </w:t>
      </w:r>
      <w:r w:rsidR="002223E1" w:rsidRPr="007D5060">
        <w:t>age groups</w:t>
      </w:r>
      <w:r w:rsidR="00DB40D9">
        <w:t xml:space="preserve"> respectively,</w:t>
      </w:r>
      <w:r w:rsidR="002223E1" w:rsidRPr="007D5060">
        <w:t xml:space="preserve"> and</w:t>
      </w:r>
      <w:r w:rsidR="005D6614">
        <w:t xml:space="preserve"> between</w:t>
      </w:r>
      <w:r w:rsidR="002223E1" w:rsidRPr="007D5060">
        <w:t xml:space="preserve"> genders to </w:t>
      </w:r>
      <w:r w:rsidR="00BB62E3">
        <w:t>present</w:t>
      </w:r>
      <w:r w:rsidR="002223E1" w:rsidRPr="007D5060">
        <w:t xml:space="preserve"> the </w:t>
      </w:r>
      <w:r w:rsidR="00BB62E3">
        <w:t xml:space="preserve">average </w:t>
      </w:r>
      <w:r w:rsidR="00F730A7" w:rsidRPr="007D5060">
        <w:t>likelihood</w:t>
      </w:r>
      <w:r w:rsidR="002223E1" w:rsidRPr="007D5060">
        <w:t xml:space="preserve"> </w:t>
      </w:r>
      <w:r w:rsidR="00BB62E3">
        <w:t>ratings</w:t>
      </w:r>
      <w:r w:rsidR="002223E1" w:rsidRPr="007D5060">
        <w:t xml:space="preserve"> for each category</w:t>
      </w:r>
      <w:r w:rsidR="00BB62E3">
        <w:t xml:space="preserve"> in relation to each road type and technological task</w:t>
      </w:r>
      <w:r w:rsidR="002223E1" w:rsidRPr="007D5060">
        <w:t>.</w:t>
      </w:r>
      <w:r w:rsidR="00BB62E3">
        <w:t xml:space="preserve"> These </w:t>
      </w:r>
      <w:r w:rsidR="00BB62E3" w:rsidRPr="005C2023">
        <w:t>average</w:t>
      </w:r>
      <w:r w:rsidR="005C2023" w:rsidRPr="005C2023">
        <w:t>d</w:t>
      </w:r>
      <w:r w:rsidR="00A4707D">
        <w:t xml:space="preserve"> </w:t>
      </w:r>
      <w:r w:rsidR="00C55D48" w:rsidRPr="007D5060">
        <w:t>likelihood ratings are coded</w:t>
      </w:r>
      <w:r w:rsidR="00A4707D">
        <w:t xml:space="preserve"> with shading</w:t>
      </w:r>
      <w:r w:rsidR="00C55D48" w:rsidRPr="007D5060">
        <w:t xml:space="preserve"> to represent</w:t>
      </w:r>
      <w:r w:rsidR="002F2C96">
        <w:t xml:space="preserve"> the rating</w:t>
      </w:r>
      <w:r w:rsidR="00BB62E3">
        <w:t>s</w:t>
      </w:r>
      <w:r w:rsidR="002F2C96">
        <w:t xml:space="preserve"> on the Likert scale from</w:t>
      </w:r>
      <w:r w:rsidR="00C55D48" w:rsidRPr="007D5060">
        <w:t xml:space="preserve"> </w:t>
      </w:r>
      <w:r w:rsidR="002F2C96">
        <w:t>‘</w:t>
      </w:r>
      <w:r w:rsidR="00C55D48" w:rsidRPr="007D5060">
        <w:t>extremely likely</w:t>
      </w:r>
      <w:r w:rsidR="002F2C96">
        <w:t>’</w:t>
      </w:r>
      <w:r w:rsidR="00C55D48" w:rsidRPr="007D5060">
        <w:t xml:space="preserve"> (dark grey) to </w:t>
      </w:r>
      <w:r w:rsidR="002F2C96">
        <w:t>‘</w:t>
      </w:r>
      <w:r w:rsidR="00C55D48" w:rsidRPr="007D5060">
        <w:t>extremely unlikely</w:t>
      </w:r>
      <w:r w:rsidR="002F2C96">
        <w:t>’</w:t>
      </w:r>
      <w:r w:rsidR="00C55D48" w:rsidRPr="007D5060">
        <w:t xml:space="preserve"> </w:t>
      </w:r>
      <w:r w:rsidR="00362AFA" w:rsidRPr="007D5060">
        <w:t xml:space="preserve">to engage (white). </w:t>
      </w:r>
      <w:r w:rsidR="0009033A">
        <w:t xml:space="preserve">This </w:t>
      </w:r>
      <w:r w:rsidR="005C2023">
        <w:t>generated</w:t>
      </w:r>
      <w:r w:rsidR="0009033A">
        <w:t xml:space="preserve"> a heat-map of the responses given by participants</w:t>
      </w:r>
      <w:r w:rsidR="00D52C5D">
        <w:t xml:space="preserve"> to highlight </w:t>
      </w:r>
      <w:r w:rsidR="005D6614">
        <w:t>what</w:t>
      </w:r>
      <w:r w:rsidR="00D52C5D">
        <w:t xml:space="preserve"> tasks </w:t>
      </w:r>
      <w:r w:rsidR="00826D18">
        <w:t xml:space="preserve">they </w:t>
      </w:r>
      <w:r w:rsidR="00D52C5D">
        <w:t xml:space="preserve">were more likely to </w:t>
      </w:r>
      <w:r w:rsidR="00826D18">
        <w:t xml:space="preserve">engage with across participants, </w:t>
      </w:r>
      <w:r w:rsidR="00D52C5D">
        <w:t xml:space="preserve">grouped </w:t>
      </w:r>
      <w:r w:rsidR="00826D18">
        <w:t>by</w:t>
      </w:r>
      <w:r w:rsidR="00D52C5D">
        <w:t xml:space="preserve"> age and gender. Heat mapping</w:t>
      </w:r>
      <w:r w:rsidR="0009033A">
        <w:t xml:space="preserve"> </w:t>
      </w:r>
      <w:r w:rsidR="00D52C5D">
        <w:t>is</w:t>
      </w:r>
      <w:r w:rsidR="0009033A">
        <w:t xml:space="preserve"> a useful tool in presenting patterns and trends in </w:t>
      </w:r>
      <w:r w:rsidR="005D6614">
        <w:t xml:space="preserve">quantitative </w:t>
      </w:r>
      <w:r w:rsidR="0009033A">
        <w:t>data</w:t>
      </w:r>
      <w:r w:rsidR="00D52C5D">
        <w:t xml:space="preserve"> in an easily </w:t>
      </w:r>
      <w:r w:rsidR="005D6614">
        <w:t>digestible</w:t>
      </w:r>
      <w:r w:rsidR="00D52C5D">
        <w:t xml:space="preserve"> manner</w:t>
      </w:r>
      <w:r w:rsidR="005D6614">
        <w:t>,</w:t>
      </w:r>
      <w:r w:rsidR="00826D18">
        <w:t xml:space="preserve"> rather than presenting</w:t>
      </w:r>
      <w:r w:rsidR="00D52C5D">
        <w:t xml:space="preserve"> numerical data </w:t>
      </w:r>
      <w:r w:rsidR="00826D18">
        <w:t>alone</w:t>
      </w:r>
      <w:r w:rsidR="0009033A">
        <w:t xml:space="preserve"> (Bojko, 2009). </w:t>
      </w:r>
      <w:r w:rsidR="00E126B0" w:rsidRPr="007D5060">
        <w:t xml:space="preserve">Although statistical comparisons </w:t>
      </w:r>
      <w:r w:rsidR="00AD1FFB" w:rsidRPr="007D5060">
        <w:t>cannot be conducted</w:t>
      </w:r>
      <w:r w:rsidR="00362AFA" w:rsidRPr="007D5060">
        <w:t xml:space="preserve"> due to the small sample sizes</w:t>
      </w:r>
      <w:r w:rsidR="00AD1FFB" w:rsidRPr="007D5060">
        <w:t>, difference</w:t>
      </w:r>
      <w:r w:rsidR="00BE2453" w:rsidRPr="007D5060">
        <w:t>s</w:t>
      </w:r>
      <w:r w:rsidR="00AD1FFB" w:rsidRPr="007D5060">
        <w:t xml:space="preserve"> between rated engagement can be see</w:t>
      </w:r>
      <w:r w:rsidR="00BE2453" w:rsidRPr="007D5060">
        <w:t>n</w:t>
      </w:r>
      <w:r w:rsidR="00AD1FFB" w:rsidRPr="007D5060">
        <w:t xml:space="preserve"> between technology type, task type, road type, age and gender</w:t>
      </w:r>
      <w:r w:rsidR="007D5060">
        <w:t xml:space="preserve"> using the </w:t>
      </w:r>
      <w:r w:rsidR="00CE4F7A">
        <w:t>shading on the</w:t>
      </w:r>
      <w:r w:rsidR="007D5060">
        <w:t xml:space="preserve"> </w:t>
      </w:r>
      <w:r w:rsidR="004D3979">
        <w:t>heat maps</w:t>
      </w:r>
      <w:r w:rsidR="00DB40D9">
        <w:t>.</w:t>
      </w:r>
    </w:p>
    <w:p w14:paraId="3C4B4CF5" w14:textId="77777777" w:rsidR="005F69E0" w:rsidRDefault="005F69E0" w:rsidP="00E144FC">
      <w:pPr>
        <w:spacing w:line="360" w:lineRule="auto"/>
        <w:jc w:val="both"/>
      </w:pPr>
    </w:p>
    <w:p w14:paraId="07536575" w14:textId="10355E94" w:rsidR="00AD504D" w:rsidRDefault="00C44A88" w:rsidP="00C44A88">
      <w:pPr>
        <w:pStyle w:val="Heading3"/>
      </w:pPr>
      <w:r>
        <w:t>3.2.1 Younger age category</w:t>
      </w:r>
    </w:p>
    <w:p w14:paraId="3BCC0DBC" w14:textId="40BF409B" w:rsidR="005F69E0" w:rsidRDefault="005F69E0" w:rsidP="005F69E0">
      <w:pPr>
        <w:spacing w:line="360" w:lineRule="auto"/>
        <w:jc w:val="both"/>
      </w:pPr>
      <w:r>
        <w:t>As can be seen from Table 5, younger drivers were more likely to monitor a sat-nav than enter a destination</w:t>
      </w:r>
      <w:r w:rsidR="00273C7F">
        <w:t xml:space="preserve"> into one</w:t>
      </w:r>
      <w:r>
        <w:t>, although females were even more likely to monitor a navigational app on their phone. Younger drivers were less likely to find a number than answer a call or talk on a hands-free phone. The IVIS tasks were reported to be the most likely to be engaged with, although they were reported to be less likely when driving through a junction. Younger drivers were more likely to report engaging with mobile phone tasks when stopped at junctions and least likely</w:t>
      </w:r>
      <w:r w:rsidRPr="00691F89">
        <w:t xml:space="preserve"> </w:t>
      </w:r>
      <w:r>
        <w:t>driving through a junction. They also reported themselves to be mo</w:t>
      </w:r>
      <w:r w:rsidR="00273C7F">
        <w:t>derately likely to engage with</w:t>
      </w:r>
      <w:r>
        <w:t xml:space="preserve"> </w:t>
      </w:r>
      <w:r w:rsidR="00273C7F">
        <w:t>numerous</w:t>
      </w:r>
      <w:r>
        <w:t xml:space="preserve"> phone based tasks while driving across different road types. </w:t>
      </w:r>
    </w:p>
    <w:p w14:paraId="285164A5" w14:textId="77777777" w:rsidR="001B2646" w:rsidRDefault="001B2646">
      <w:r>
        <w:br w:type="page"/>
      </w:r>
    </w:p>
    <w:p w14:paraId="024D21F4" w14:textId="3B182508" w:rsidR="0030497C" w:rsidRDefault="00DA107E" w:rsidP="00E87E33">
      <w:r>
        <w:t>Table 5</w:t>
      </w:r>
      <w:r w:rsidR="004D2742" w:rsidRPr="00BB62E3">
        <w:t xml:space="preserve">. </w:t>
      </w:r>
      <w:r w:rsidR="004D2742" w:rsidRPr="0019533E">
        <w:t>Likeliho</w:t>
      </w:r>
      <w:r w:rsidR="00201421">
        <w:t>od L</w:t>
      </w:r>
      <w:r w:rsidR="0019533E" w:rsidRPr="0019533E">
        <w:t xml:space="preserve">ikert scale ratings for female and male </w:t>
      </w:r>
      <w:r w:rsidR="004D2742" w:rsidRPr="0019533E">
        <w:t>younger</w:t>
      </w:r>
      <w:r w:rsidR="0019533E">
        <w:t xml:space="preserve"> age category</w:t>
      </w:r>
      <w:r w:rsidR="004D2742" w:rsidRPr="0019533E">
        <w:t xml:space="preserve"> drivers </w:t>
      </w:r>
    </w:p>
    <w:tbl>
      <w:tblPr>
        <w:tblW w:w="8807" w:type="dxa"/>
        <w:tblLook w:val="04A0" w:firstRow="1" w:lastRow="0" w:firstColumn="1" w:lastColumn="0" w:noHBand="0" w:noVBand="1"/>
      </w:tblPr>
      <w:tblGrid>
        <w:gridCol w:w="2388"/>
        <w:gridCol w:w="496"/>
        <w:gridCol w:w="496"/>
        <w:gridCol w:w="496"/>
        <w:gridCol w:w="496"/>
        <w:gridCol w:w="496"/>
        <w:gridCol w:w="496"/>
        <w:gridCol w:w="496"/>
        <w:gridCol w:w="230"/>
        <w:gridCol w:w="230"/>
        <w:gridCol w:w="459"/>
        <w:gridCol w:w="459"/>
        <w:gridCol w:w="459"/>
        <w:gridCol w:w="459"/>
        <w:gridCol w:w="459"/>
        <w:gridCol w:w="459"/>
      </w:tblGrid>
      <w:tr w:rsidR="006A65DE" w:rsidRPr="006A65DE" w14:paraId="1A70B4D7" w14:textId="77777777" w:rsidTr="00C75A24">
        <w:trPr>
          <w:trHeight w:val="292"/>
        </w:trPr>
        <w:tc>
          <w:tcPr>
            <w:tcW w:w="0" w:type="auto"/>
            <w:vMerge w:val="restart"/>
            <w:tcBorders>
              <w:top w:val="single" w:sz="8" w:space="0" w:color="auto"/>
              <w:left w:val="single" w:sz="8" w:space="0" w:color="auto"/>
              <w:bottom w:val="nil"/>
              <w:right w:val="nil"/>
            </w:tcBorders>
            <w:shd w:val="clear" w:color="auto" w:fill="auto"/>
            <w:noWrap/>
            <w:vAlign w:val="center"/>
            <w:hideMark/>
          </w:tcPr>
          <w:p w14:paraId="58A28E0A" w14:textId="77777777" w:rsidR="006A65DE" w:rsidRPr="006A65DE" w:rsidRDefault="006A65DE" w:rsidP="006A65DE">
            <w:pPr>
              <w:jc w:val="center"/>
              <w:rPr>
                <w:rFonts w:eastAsia="Times New Roman"/>
                <w:color w:val="000000"/>
                <w:sz w:val="20"/>
              </w:rPr>
            </w:pPr>
            <w:r w:rsidRPr="006A65DE">
              <w:rPr>
                <w:rFonts w:eastAsia="Times New Roman"/>
                <w:color w:val="000000"/>
                <w:sz w:val="20"/>
              </w:rPr>
              <w:t>Task</w:t>
            </w:r>
          </w:p>
        </w:tc>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2FEC2C" w14:textId="77777777" w:rsidR="006A65DE" w:rsidRPr="006A65DE" w:rsidRDefault="006A65DE" w:rsidP="006A65DE">
            <w:pPr>
              <w:jc w:val="center"/>
              <w:rPr>
                <w:rFonts w:eastAsia="Times New Roman"/>
                <w:color w:val="000000"/>
                <w:sz w:val="20"/>
              </w:rPr>
            </w:pPr>
            <w:r w:rsidRPr="006A65DE">
              <w:rPr>
                <w:rFonts w:eastAsia="Times New Roman"/>
                <w:color w:val="000000"/>
                <w:sz w:val="20"/>
              </w:rPr>
              <w:t>Younger Females</w:t>
            </w:r>
          </w:p>
        </w:tc>
        <w:tc>
          <w:tcPr>
            <w:tcW w:w="0" w:type="auto"/>
            <w:gridSpan w:val="7"/>
            <w:tcBorders>
              <w:top w:val="single" w:sz="8" w:space="0" w:color="auto"/>
              <w:left w:val="nil"/>
              <w:bottom w:val="nil"/>
              <w:right w:val="single" w:sz="8" w:space="0" w:color="000000"/>
            </w:tcBorders>
            <w:shd w:val="clear" w:color="auto" w:fill="auto"/>
            <w:noWrap/>
            <w:vAlign w:val="center"/>
            <w:hideMark/>
          </w:tcPr>
          <w:p w14:paraId="1C844C52" w14:textId="77777777" w:rsidR="006A65DE" w:rsidRPr="006A65DE" w:rsidRDefault="006A65DE" w:rsidP="006A65DE">
            <w:pPr>
              <w:jc w:val="center"/>
              <w:rPr>
                <w:rFonts w:eastAsia="Times New Roman"/>
                <w:color w:val="000000"/>
                <w:sz w:val="20"/>
              </w:rPr>
            </w:pPr>
            <w:r w:rsidRPr="006A65DE">
              <w:rPr>
                <w:rFonts w:eastAsia="Times New Roman"/>
                <w:color w:val="000000"/>
                <w:sz w:val="20"/>
              </w:rPr>
              <w:t>Younger Males</w:t>
            </w:r>
          </w:p>
        </w:tc>
      </w:tr>
      <w:tr w:rsidR="006A65DE" w:rsidRPr="006A65DE" w14:paraId="12DCA4A0" w14:textId="77777777" w:rsidTr="00C75A24">
        <w:trPr>
          <w:trHeight w:val="292"/>
        </w:trPr>
        <w:tc>
          <w:tcPr>
            <w:tcW w:w="0" w:type="auto"/>
            <w:vMerge/>
            <w:tcBorders>
              <w:top w:val="single" w:sz="8" w:space="0" w:color="auto"/>
              <w:left w:val="single" w:sz="8" w:space="0" w:color="auto"/>
              <w:bottom w:val="nil"/>
              <w:right w:val="nil"/>
            </w:tcBorders>
            <w:vAlign w:val="center"/>
            <w:hideMark/>
          </w:tcPr>
          <w:p w14:paraId="70D667C8" w14:textId="77777777" w:rsidR="006A65DE" w:rsidRPr="006A65DE" w:rsidRDefault="006A65DE" w:rsidP="006A65DE">
            <w:pPr>
              <w:jc w:val="center"/>
              <w:rPr>
                <w:rFonts w:eastAsia="Times New Roman"/>
                <w:color w:val="000000"/>
                <w:sz w:val="20"/>
              </w:rPr>
            </w:pPr>
          </w:p>
        </w:tc>
        <w:tc>
          <w:tcPr>
            <w:tcW w:w="0" w:type="auto"/>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584F07" w14:textId="77777777" w:rsidR="006A65DE" w:rsidRPr="006A65DE" w:rsidRDefault="006A65DE" w:rsidP="006A65DE">
            <w:pPr>
              <w:jc w:val="center"/>
              <w:rPr>
                <w:rFonts w:eastAsia="Times New Roman"/>
                <w:color w:val="000000"/>
                <w:sz w:val="20"/>
              </w:rPr>
            </w:pPr>
            <w:r w:rsidRPr="006A65DE">
              <w:rPr>
                <w:rFonts w:eastAsia="Times New Roman"/>
                <w:color w:val="000000"/>
                <w:sz w:val="20"/>
              </w:rPr>
              <w:t>Road Type</w:t>
            </w:r>
          </w:p>
        </w:tc>
      </w:tr>
      <w:tr w:rsidR="00C75A24" w:rsidRPr="006A65DE" w14:paraId="0AC9B0EA" w14:textId="77777777" w:rsidTr="00C75A24">
        <w:trPr>
          <w:trHeight w:val="2250"/>
        </w:trPr>
        <w:tc>
          <w:tcPr>
            <w:tcW w:w="0" w:type="auto"/>
            <w:vMerge/>
            <w:tcBorders>
              <w:top w:val="single" w:sz="8" w:space="0" w:color="auto"/>
              <w:left w:val="single" w:sz="8" w:space="0" w:color="auto"/>
              <w:bottom w:val="nil"/>
              <w:right w:val="nil"/>
            </w:tcBorders>
            <w:vAlign w:val="center"/>
            <w:hideMark/>
          </w:tcPr>
          <w:p w14:paraId="35A442F3" w14:textId="77777777" w:rsidR="006A65DE" w:rsidRPr="006A65DE" w:rsidRDefault="006A65DE" w:rsidP="006A65DE">
            <w:pPr>
              <w:jc w:val="center"/>
              <w:rPr>
                <w:rFonts w:eastAsia="Times New Roman"/>
                <w:color w:val="000000"/>
                <w:sz w:val="20"/>
              </w:rPr>
            </w:pPr>
          </w:p>
        </w:tc>
        <w:tc>
          <w:tcPr>
            <w:tcW w:w="0" w:type="auto"/>
            <w:tcBorders>
              <w:top w:val="nil"/>
              <w:left w:val="single" w:sz="8" w:space="0" w:color="auto"/>
              <w:bottom w:val="single" w:sz="8" w:space="0" w:color="auto"/>
              <w:right w:val="nil"/>
            </w:tcBorders>
            <w:shd w:val="clear" w:color="auto" w:fill="auto"/>
            <w:noWrap/>
            <w:textDirection w:val="btLr"/>
            <w:vAlign w:val="center"/>
            <w:hideMark/>
          </w:tcPr>
          <w:p w14:paraId="79A94049" w14:textId="77777777" w:rsidR="006A65DE" w:rsidRPr="006A65DE" w:rsidRDefault="006A65DE" w:rsidP="006A65DE">
            <w:pPr>
              <w:jc w:val="center"/>
              <w:rPr>
                <w:rFonts w:eastAsia="Times New Roman"/>
                <w:color w:val="000000"/>
                <w:sz w:val="20"/>
              </w:rPr>
            </w:pPr>
            <w:r w:rsidRPr="006A65DE">
              <w:rPr>
                <w:rFonts w:eastAsia="Times New Roman"/>
                <w:color w:val="000000"/>
                <w:sz w:val="20"/>
              </w:rPr>
              <w:t>Motorway</w:t>
            </w:r>
          </w:p>
        </w:tc>
        <w:tc>
          <w:tcPr>
            <w:tcW w:w="0" w:type="auto"/>
            <w:tcBorders>
              <w:top w:val="nil"/>
              <w:left w:val="nil"/>
              <w:bottom w:val="single" w:sz="8" w:space="0" w:color="auto"/>
              <w:right w:val="nil"/>
            </w:tcBorders>
            <w:shd w:val="clear" w:color="auto" w:fill="auto"/>
            <w:noWrap/>
            <w:textDirection w:val="btLr"/>
            <w:vAlign w:val="center"/>
            <w:hideMark/>
          </w:tcPr>
          <w:p w14:paraId="6D1432D1" w14:textId="77777777" w:rsidR="006A65DE" w:rsidRPr="006A65DE" w:rsidRDefault="006A65DE" w:rsidP="006A65DE">
            <w:pPr>
              <w:jc w:val="center"/>
              <w:rPr>
                <w:rFonts w:eastAsia="Times New Roman"/>
                <w:color w:val="000000"/>
                <w:sz w:val="20"/>
              </w:rPr>
            </w:pPr>
            <w:r w:rsidRPr="006A65DE">
              <w:rPr>
                <w:rFonts w:eastAsia="Times New Roman"/>
                <w:color w:val="000000"/>
                <w:sz w:val="20"/>
              </w:rPr>
              <w:t>A/B Road</w:t>
            </w:r>
          </w:p>
        </w:tc>
        <w:tc>
          <w:tcPr>
            <w:tcW w:w="0" w:type="auto"/>
            <w:tcBorders>
              <w:top w:val="nil"/>
              <w:left w:val="nil"/>
              <w:bottom w:val="single" w:sz="8" w:space="0" w:color="auto"/>
              <w:right w:val="nil"/>
            </w:tcBorders>
            <w:shd w:val="clear" w:color="auto" w:fill="auto"/>
            <w:noWrap/>
            <w:textDirection w:val="btLr"/>
            <w:vAlign w:val="center"/>
            <w:hideMark/>
          </w:tcPr>
          <w:p w14:paraId="3AEE7755" w14:textId="77777777" w:rsidR="006A65DE" w:rsidRPr="006A65DE" w:rsidRDefault="006A65DE" w:rsidP="006A65DE">
            <w:pPr>
              <w:jc w:val="center"/>
              <w:rPr>
                <w:rFonts w:eastAsia="Times New Roman"/>
                <w:color w:val="000000"/>
                <w:sz w:val="20"/>
              </w:rPr>
            </w:pPr>
            <w:r w:rsidRPr="006A65DE">
              <w:rPr>
                <w:rFonts w:eastAsia="Times New Roman"/>
                <w:color w:val="000000"/>
                <w:sz w:val="20"/>
              </w:rPr>
              <w:t>Urban Road</w:t>
            </w:r>
          </w:p>
        </w:tc>
        <w:tc>
          <w:tcPr>
            <w:tcW w:w="0" w:type="auto"/>
            <w:tcBorders>
              <w:top w:val="nil"/>
              <w:left w:val="nil"/>
              <w:bottom w:val="single" w:sz="8" w:space="0" w:color="auto"/>
              <w:right w:val="nil"/>
            </w:tcBorders>
            <w:shd w:val="clear" w:color="auto" w:fill="auto"/>
            <w:noWrap/>
            <w:textDirection w:val="btLr"/>
            <w:vAlign w:val="center"/>
            <w:hideMark/>
          </w:tcPr>
          <w:p w14:paraId="6964D802" w14:textId="77777777" w:rsidR="006A65DE" w:rsidRPr="006A65DE" w:rsidRDefault="006A65DE" w:rsidP="006A65DE">
            <w:pPr>
              <w:jc w:val="center"/>
              <w:rPr>
                <w:rFonts w:eastAsia="Times New Roman"/>
                <w:color w:val="000000"/>
                <w:sz w:val="20"/>
              </w:rPr>
            </w:pPr>
            <w:r w:rsidRPr="006A65DE">
              <w:rPr>
                <w:rFonts w:eastAsia="Times New Roman"/>
                <w:color w:val="000000"/>
                <w:sz w:val="20"/>
              </w:rPr>
              <w:t>Rural Road</w:t>
            </w:r>
          </w:p>
        </w:tc>
        <w:tc>
          <w:tcPr>
            <w:tcW w:w="0" w:type="auto"/>
            <w:tcBorders>
              <w:top w:val="nil"/>
              <w:left w:val="nil"/>
              <w:bottom w:val="single" w:sz="8" w:space="0" w:color="auto"/>
              <w:right w:val="nil"/>
            </w:tcBorders>
            <w:shd w:val="clear" w:color="auto" w:fill="auto"/>
            <w:noWrap/>
            <w:textDirection w:val="btLr"/>
            <w:vAlign w:val="center"/>
            <w:hideMark/>
          </w:tcPr>
          <w:p w14:paraId="5CBFC6A7" w14:textId="77777777" w:rsidR="006A65DE" w:rsidRPr="006A65DE" w:rsidRDefault="006A65DE" w:rsidP="006A65DE">
            <w:pPr>
              <w:jc w:val="center"/>
              <w:rPr>
                <w:rFonts w:eastAsia="Times New Roman"/>
                <w:color w:val="000000"/>
                <w:sz w:val="20"/>
              </w:rPr>
            </w:pPr>
            <w:r w:rsidRPr="006A65DE">
              <w:rPr>
                <w:rFonts w:eastAsia="Times New Roman"/>
                <w:color w:val="000000"/>
                <w:sz w:val="20"/>
              </w:rPr>
              <w:t>Residential Road</w:t>
            </w:r>
          </w:p>
        </w:tc>
        <w:tc>
          <w:tcPr>
            <w:tcW w:w="0" w:type="auto"/>
            <w:tcBorders>
              <w:top w:val="nil"/>
              <w:left w:val="nil"/>
              <w:bottom w:val="single" w:sz="8" w:space="0" w:color="auto"/>
              <w:right w:val="nil"/>
            </w:tcBorders>
            <w:shd w:val="clear" w:color="auto" w:fill="auto"/>
            <w:noWrap/>
            <w:textDirection w:val="btLr"/>
            <w:vAlign w:val="center"/>
            <w:hideMark/>
          </w:tcPr>
          <w:p w14:paraId="4434CD29" w14:textId="77777777" w:rsidR="006A65DE" w:rsidRPr="006A65DE" w:rsidRDefault="006A65DE" w:rsidP="006A65DE">
            <w:pPr>
              <w:jc w:val="center"/>
              <w:rPr>
                <w:rFonts w:eastAsia="Times New Roman"/>
                <w:color w:val="000000"/>
                <w:sz w:val="20"/>
              </w:rPr>
            </w:pPr>
            <w:r w:rsidRPr="006A65DE">
              <w:rPr>
                <w:rFonts w:eastAsia="Times New Roman"/>
                <w:color w:val="000000"/>
                <w:sz w:val="20"/>
              </w:rPr>
              <w:t>Junction (Drive Through)</w:t>
            </w:r>
          </w:p>
        </w:tc>
        <w:tc>
          <w:tcPr>
            <w:tcW w:w="0" w:type="auto"/>
            <w:tcBorders>
              <w:top w:val="nil"/>
              <w:left w:val="nil"/>
              <w:bottom w:val="single" w:sz="8" w:space="0" w:color="auto"/>
              <w:right w:val="single" w:sz="8" w:space="0" w:color="auto"/>
            </w:tcBorders>
            <w:shd w:val="clear" w:color="auto" w:fill="auto"/>
            <w:noWrap/>
            <w:textDirection w:val="btLr"/>
            <w:vAlign w:val="center"/>
            <w:hideMark/>
          </w:tcPr>
          <w:p w14:paraId="38AF653A" w14:textId="77777777" w:rsidR="006A65DE" w:rsidRPr="006A65DE" w:rsidRDefault="006A65DE" w:rsidP="006A65DE">
            <w:pPr>
              <w:jc w:val="center"/>
              <w:rPr>
                <w:rFonts w:eastAsia="Times New Roman"/>
                <w:color w:val="000000"/>
                <w:sz w:val="20"/>
              </w:rPr>
            </w:pPr>
            <w:r w:rsidRPr="006A65DE">
              <w:rPr>
                <w:rFonts w:eastAsia="Times New Roman"/>
                <w:color w:val="000000"/>
                <w:sz w:val="20"/>
              </w:rPr>
              <w:t>Junction (Stop)</w:t>
            </w:r>
          </w:p>
        </w:tc>
        <w:tc>
          <w:tcPr>
            <w:tcW w:w="0" w:type="auto"/>
            <w:gridSpan w:val="2"/>
            <w:tcBorders>
              <w:top w:val="nil"/>
              <w:left w:val="nil"/>
              <w:bottom w:val="nil"/>
              <w:right w:val="nil"/>
            </w:tcBorders>
            <w:shd w:val="clear" w:color="auto" w:fill="auto"/>
            <w:noWrap/>
            <w:textDirection w:val="btLr"/>
            <w:vAlign w:val="center"/>
            <w:hideMark/>
          </w:tcPr>
          <w:p w14:paraId="3BCB38EA" w14:textId="77777777" w:rsidR="006A65DE" w:rsidRPr="006A65DE" w:rsidRDefault="006A65DE" w:rsidP="006A65DE">
            <w:pPr>
              <w:jc w:val="center"/>
              <w:rPr>
                <w:rFonts w:eastAsia="Times New Roman"/>
                <w:color w:val="000000"/>
                <w:sz w:val="20"/>
              </w:rPr>
            </w:pPr>
            <w:r w:rsidRPr="006A65DE">
              <w:rPr>
                <w:rFonts w:eastAsia="Times New Roman"/>
                <w:color w:val="000000"/>
                <w:sz w:val="20"/>
              </w:rPr>
              <w:t>Motorway</w:t>
            </w:r>
          </w:p>
        </w:tc>
        <w:tc>
          <w:tcPr>
            <w:tcW w:w="0" w:type="auto"/>
            <w:tcBorders>
              <w:top w:val="nil"/>
              <w:left w:val="nil"/>
              <w:bottom w:val="nil"/>
              <w:right w:val="nil"/>
            </w:tcBorders>
            <w:shd w:val="clear" w:color="auto" w:fill="auto"/>
            <w:noWrap/>
            <w:textDirection w:val="btLr"/>
            <w:vAlign w:val="center"/>
            <w:hideMark/>
          </w:tcPr>
          <w:p w14:paraId="7E53307C" w14:textId="77777777" w:rsidR="006A65DE" w:rsidRPr="006A65DE" w:rsidRDefault="006A65DE" w:rsidP="006A65DE">
            <w:pPr>
              <w:jc w:val="center"/>
              <w:rPr>
                <w:rFonts w:eastAsia="Times New Roman"/>
                <w:color w:val="000000"/>
                <w:sz w:val="20"/>
              </w:rPr>
            </w:pPr>
            <w:r w:rsidRPr="006A65DE">
              <w:rPr>
                <w:rFonts w:eastAsia="Times New Roman"/>
                <w:color w:val="000000"/>
                <w:sz w:val="20"/>
              </w:rPr>
              <w:t>A/B Road</w:t>
            </w:r>
          </w:p>
        </w:tc>
        <w:tc>
          <w:tcPr>
            <w:tcW w:w="0" w:type="auto"/>
            <w:tcBorders>
              <w:top w:val="nil"/>
              <w:left w:val="nil"/>
              <w:bottom w:val="nil"/>
              <w:right w:val="nil"/>
            </w:tcBorders>
            <w:shd w:val="clear" w:color="auto" w:fill="auto"/>
            <w:noWrap/>
            <w:textDirection w:val="btLr"/>
            <w:vAlign w:val="center"/>
            <w:hideMark/>
          </w:tcPr>
          <w:p w14:paraId="58781030" w14:textId="77777777" w:rsidR="006A65DE" w:rsidRPr="006A65DE" w:rsidRDefault="006A65DE" w:rsidP="006A65DE">
            <w:pPr>
              <w:jc w:val="center"/>
              <w:rPr>
                <w:rFonts w:eastAsia="Times New Roman"/>
                <w:color w:val="000000"/>
                <w:sz w:val="20"/>
              </w:rPr>
            </w:pPr>
            <w:r w:rsidRPr="006A65DE">
              <w:rPr>
                <w:rFonts w:eastAsia="Times New Roman"/>
                <w:color w:val="000000"/>
                <w:sz w:val="20"/>
              </w:rPr>
              <w:t>Urban Road</w:t>
            </w:r>
          </w:p>
        </w:tc>
        <w:tc>
          <w:tcPr>
            <w:tcW w:w="0" w:type="auto"/>
            <w:tcBorders>
              <w:top w:val="nil"/>
              <w:left w:val="nil"/>
              <w:bottom w:val="nil"/>
              <w:right w:val="nil"/>
            </w:tcBorders>
            <w:shd w:val="clear" w:color="auto" w:fill="auto"/>
            <w:noWrap/>
            <w:textDirection w:val="btLr"/>
            <w:vAlign w:val="center"/>
            <w:hideMark/>
          </w:tcPr>
          <w:p w14:paraId="1111E71E" w14:textId="77777777" w:rsidR="006A65DE" w:rsidRPr="006A65DE" w:rsidRDefault="006A65DE" w:rsidP="006A65DE">
            <w:pPr>
              <w:jc w:val="center"/>
              <w:rPr>
                <w:rFonts w:eastAsia="Times New Roman"/>
                <w:color w:val="000000"/>
                <w:sz w:val="20"/>
              </w:rPr>
            </w:pPr>
            <w:r w:rsidRPr="006A65DE">
              <w:rPr>
                <w:rFonts w:eastAsia="Times New Roman"/>
                <w:color w:val="000000"/>
                <w:sz w:val="20"/>
              </w:rPr>
              <w:t>Rural Road</w:t>
            </w:r>
          </w:p>
        </w:tc>
        <w:tc>
          <w:tcPr>
            <w:tcW w:w="0" w:type="auto"/>
            <w:tcBorders>
              <w:top w:val="nil"/>
              <w:left w:val="nil"/>
              <w:bottom w:val="nil"/>
              <w:right w:val="nil"/>
            </w:tcBorders>
            <w:shd w:val="clear" w:color="auto" w:fill="auto"/>
            <w:noWrap/>
            <w:textDirection w:val="btLr"/>
            <w:vAlign w:val="center"/>
            <w:hideMark/>
          </w:tcPr>
          <w:p w14:paraId="76DC3007" w14:textId="77777777" w:rsidR="006A65DE" w:rsidRPr="006A65DE" w:rsidRDefault="006A65DE" w:rsidP="006A65DE">
            <w:pPr>
              <w:jc w:val="center"/>
              <w:rPr>
                <w:rFonts w:eastAsia="Times New Roman"/>
                <w:color w:val="000000"/>
                <w:sz w:val="20"/>
              </w:rPr>
            </w:pPr>
            <w:r w:rsidRPr="006A65DE">
              <w:rPr>
                <w:rFonts w:eastAsia="Times New Roman"/>
                <w:color w:val="000000"/>
                <w:sz w:val="20"/>
              </w:rPr>
              <w:t>Residential Road</w:t>
            </w:r>
          </w:p>
        </w:tc>
        <w:tc>
          <w:tcPr>
            <w:tcW w:w="0" w:type="auto"/>
            <w:tcBorders>
              <w:top w:val="nil"/>
              <w:left w:val="nil"/>
              <w:bottom w:val="nil"/>
              <w:right w:val="nil"/>
            </w:tcBorders>
            <w:shd w:val="clear" w:color="auto" w:fill="auto"/>
            <w:noWrap/>
            <w:textDirection w:val="btLr"/>
            <w:vAlign w:val="center"/>
            <w:hideMark/>
          </w:tcPr>
          <w:p w14:paraId="782B7D57" w14:textId="77777777" w:rsidR="006A65DE" w:rsidRPr="006A65DE" w:rsidRDefault="006A65DE" w:rsidP="006A65DE">
            <w:pPr>
              <w:jc w:val="center"/>
              <w:rPr>
                <w:rFonts w:eastAsia="Times New Roman"/>
                <w:color w:val="000000"/>
                <w:sz w:val="20"/>
              </w:rPr>
            </w:pPr>
            <w:r w:rsidRPr="006A65DE">
              <w:rPr>
                <w:rFonts w:eastAsia="Times New Roman"/>
                <w:color w:val="000000"/>
                <w:sz w:val="20"/>
              </w:rPr>
              <w:t>Junction (Drive Through)</w:t>
            </w:r>
          </w:p>
        </w:tc>
        <w:tc>
          <w:tcPr>
            <w:tcW w:w="0" w:type="auto"/>
            <w:tcBorders>
              <w:top w:val="nil"/>
              <w:left w:val="nil"/>
              <w:bottom w:val="nil"/>
              <w:right w:val="single" w:sz="8" w:space="0" w:color="auto"/>
            </w:tcBorders>
            <w:shd w:val="clear" w:color="auto" w:fill="auto"/>
            <w:noWrap/>
            <w:textDirection w:val="btLr"/>
            <w:vAlign w:val="center"/>
            <w:hideMark/>
          </w:tcPr>
          <w:p w14:paraId="37747C1A" w14:textId="77777777" w:rsidR="006A65DE" w:rsidRPr="006A65DE" w:rsidRDefault="006A65DE" w:rsidP="006A65DE">
            <w:pPr>
              <w:jc w:val="center"/>
              <w:rPr>
                <w:rFonts w:eastAsia="Times New Roman"/>
                <w:color w:val="000000"/>
                <w:sz w:val="20"/>
              </w:rPr>
            </w:pPr>
            <w:r w:rsidRPr="006A65DE">
              <w:rPr>
                <w:rFonts w:eastAsia="Times New Roman"/>
                <w:color w:val="000000"/>
                <w:sz w:val="20"/>
              </w:rPr>
              <w:t>Junction (Stop)</w:t>
            </w:r>
          </w:p>
        </w:tc>
      </w:tr>
      <w:tr w:rsidR="006A65DE" w:rsidRPr="006A65DE" w14:paraId="40FF74AD" w14:textId="77777777" w:rsidTr="00C75A24">
        <w:trPr>
          <w:trHeight w:val="244"/>
        </w:trPr>
        <w:tc>
          <w:tcPr>
            <w:tcW w:w="0" w:type="auto"/>
            <w:gridSpan w:val="16"/>
            <w:tcBorders>
              <w:top w:val="nil"/>
              <w:left w:val="single" w:sz="8" w:space="0" w:color="auto"/>
              <w:bottom w:val="nil"/>
              <w:right w:val="single" w:sz="8" w:space="0" w:color="000000"/>
            </w:tcBorders>
            <w:shd w:val="clear" w:color="000000" w:fill="000000"/>
            <w:noWrap/>
            <w:vAlign w:val="center"/>
            <w:hideMark/>
          </w:tcPr>
          <w:p w14:paraId="7694AEB6" w14:textId="77777777" w:rsidR="006A65DE" w:rsidRPr="006A65DE" w:rsidRDefault="006A65DE" w:rsidP="006A65DE">
            <w:pPr>
              <w:jc w:val="center"/>
              <w:rPr>
                <w:rFonts w:eastAsia="Times New Roman"/>
                <w:color w:val="FFFFFF"/>
                <w:sz w:val="16"/>
              </w:rPr>
            </w:pPr>
            <w:r w:rsidRPr="006A65DE">
              <w:rPr>
                <w:rFonts w:eastAsia="Times New Roman"/>
                <w:color w:val="FFFFFF"/>
                <w:sz w:val="20"/>
              </w:rPr>
              <w:t>Navigation system</w:t>
            </w:r>
          </w:p>
        </w:tc>
      </w:tr>
      <w:tr w:rsidR="00C75A24" w:rsidRPr="006A65DE" w14:paraId="3E20D16C" w14:textId="77777777" w:rsidTr="00C75A24">
        <w:trPr>
          <w:trHeight w:val="237"/>
        </w:trPr>
        <w:tc>
          <w:tcPr>
            <w:tcW w:w="0" w:type="auto"/>
            <w:tcBorders>
              <w:top w:val="nil"/>
              <w:left w:val="single" w:sz="8" w:space="0" w:color="auto"/>
              <w:bottom w:val="nil"/>
              <w:right w:val="single" w:sz="4" w:space="0" w:color="000000"/>
            </w:tcBorders>
            <w:shd w:val="clear" w:color="auto" w:fill="auto"/>
            <w:noWrap/>
            <w:vAlign w:val="center"/>
            <w:hideMark/>
          </w:tcPr>
          <w:p w14:paraId="232BF4BB" w14:textId="77777777" w:rsidR="006A65DE" w:rsidRPr="00F74842" w:rsidRDefault="006A65DE" w:rsidP="006A65DE">
            <w:pPr>
              <w:jc w:val="center"/>
              <w:rPr>
                <w:rFonts w:eastAsia="Times New Roman"/>
                <w:color w:val="000000"/>
                <w:sz w:val="20"/>
              </w:rPr>
            </w:pPr>
            <w:r w:rsidRPr="00F74842">
              <w:rPr>
                <w:rFonts w:eastAsia="Times New Roman"/>
                <w:color w:val="000000"/>
                <w:sz w:val="20"/>
              </w:rPr>
              <w:t>Monitor route</w:t>
            </w:r>
          </w:p>
        </w:tc>
        <w:tc>
          <w:tcPr>
            <w:tcW w:w="0" w:type="auto"/>
            <w:tcBorders>
              <w:top w:val="single" w:sz="4" w:space="0" w:color="000000"/>
              <w:left w:val="single" w:sz="4" w:space="0" w:color="000000"/>
              <w:bottom w:val="nil"/>
            </w:tcBorders>
            <w:shd w:val="clear" w:color="000000" w:fill="5A5A5A"/>
            <w:noWrap/>
            <w:vAlign w:val="center"/>
            <w:hideMark/>
          </w:tcPr>
          <w:p w14:paraId="68586247"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w:t>
            </w:r>
          </w:p>
        </w:tc>
        <w:tc>
          <w:tcPr>
            <w:tcW w:w="0" w:type="auto"/>
            <w:tcBorders>
              <w:top w:val="single" w:sz="4" w:space="0" w:color="000000"/>
              <w:bottom w:val="nil"/>
            </w:tcBorders>
            <w:shd w:val="clear" w:color="000000" w:fill="5A5A5A"/>
            <w:noWrap/>
            <w:vAlign w:val="center"/>
            <w:hideMark/>
          </w:tcPr>
          <w:p w14:paraId="21BF2E6A"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w:t>
            </w:r>
          </w:p>
        </w:tc>
        <w:tc>
          <w:tcPr>
            <w:tcW w:w="0" w:type="auto"/>
            <w:tcBorders>
              <w:top w:val="single" w:sz="4" w:space="0" w:color="000000"/>
              <w:bottom w:val="nil"/>
            </w:tcBorders>
            <w:shd w:val="clear" w:color="000000" w:fill="4A4A4A"/>
            <w:noWrap/>
            <w:vAlign w:val="center"/>
            <w:hideMark/>
          </w:tcPr>
          <w:p w14:paraId="3E644C35"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4.3</w:t>
            </w:r>
          </w:p>
        </w:tc>
        <w:tc>
          <w:tcPr>
            <w:tcW w:w="0" w:type="auto"/>
            <w:tcBorders>
              <w:top w:val="single" w:sz="4" w:space="0" w:color="000000"/>
              <w:bottom w:val="nil"/>
            </w:tcBorders>
            <w:shd w:val="clear" w:color="000000" w:fill="4A4A4A"/>
            <w:noWrap/>
            <w:vAlign w:val="center"/>
            <w:hideMark/>
          </w:tcPr>
          <w:p w14:paraId="28CC73D5"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4.3</w:t>
            </w:r>
          </w:p>
        </w:tc>
        <w:tc>
          <w:tcPr>
            <w:tcW w:w="0" w:type="auto"/>
            <w:tcBorders>
              <w:top w:val="single" w:sz="4" w:space="0" w:color="000000"/>
              <w:bottom w:val="nil"/>
            </w:tcBorders>
            <w:shd w:val="clear" w:color="000000" w:fill="5A5A5A"/>
            <w:noWrap/>
            <w:vAlign w:val="center"/>
            <w:hideMark/>
          </w:tcPr>
          <w:p w14:paraId="46847F68"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w:t>
            </w:r>
          </w:p>
        </w:tc>
        <w:tc>
          <w:tcPr>
            <w:tcW w:w="0" w:type="auto"/>
            <w:tcBorders>
              <w:top w:val="single" w:sz="4" w:space="0" w:color="000000"/>
              <w:bottom w:val="nil"/>
            </w:tcBorders>
            <w:shd w:val="clear" w:color="000000" w:fill="6E6E6E"/>
            <w:noWrap/>
            <w:vAlign w:val="center"/>
            <w:hideMark/>
          </w:tcPr>
          <w:p w14:paraId="64188821" w14:textId="77777777" w:rsidR="006A65DE" w:rsidRPr="00804852" w:rsidRDefault="006A65DE" w:rsidP="006A65DE">
            <w:pPr>
              <w:jc w:val="center"/>
              <w:rPr>
                <w:rFonts w:eastAsia="Times New Roman"/>
                <w:color w:val="FFFFFF" w:themeColor="background1"/>
                <w:sz w:val="16"/>
              </w:rPr>
            </w:pPr>
            <w:r w:rsidRPr="00804852">
              <w:rPr>
                <w:rFonts w:eastAsia="Times New Roman"/>
                <w:color w:val="FFFFFF" w:themeColor="background1"/>
                <w:sz w:val="16"/>
              </w:rPr>
              <w:t>3.6</w:t>
            </w:r>
          </w:p>
        </w:tc>
        <w:tc>
          <w:tcPr>
            <w:tcW w:w="0" w:type="auto"/>
            <w:tcBorders>
              <w:top w:val="single" w:sz="4" w:space="0" w:color="000000"/>
              <w:bottom w:val="nil"/>
            </w:tcBorders>
            <w:shd w:val="clear" w:color="000000" w:fill="6E6E6E"/>
            <w:noWrap/>
            <w:vAlign w:val="center"/>
            <w:hideMark/>
          </w:tcPr>
          <w:p w14:paraId="1C2B418B" w14:textId="77777777" w:rsidR="006A65DE" w:rsidRPr="00804852" w:rsidRDefault="006A65DE" w:rsidP="006A65DE">
            <w:pPr>
              <w:jc w:val="center"/>
              <w:rPr>
                <w:rFonts w:eastAsia="Times New Roman"/>
                <w:color w:val="FFFFFF" w:themeColor="background1"/>
                <w:sz w:val="16"/>
              </w:rPr>
            </w:pPr>
            <w:r w:rsidRPr="00804852">
              <w:rPr>
                <w:rFonts w:eastAsia="Times New Roman"/>
                <w:color w:val="FFFFFF" w:themeColor="background1"/>
                <w:sz w:val="16"/>
              </w:rPr>
              <w:t>3.6</w:t>
            </w:r>
          </w:p>
        </w:tc>
        <w:tc>
          <w:tcPr>
            <w:tcW w:w="0" w:type="auto"/>
            <w:gridSpan w:val="2"/>
            <w:tcBorders>
              <w:top w:val="single" w:sz="4" w:space="0" w:color="000000"/>
              <w:bottom w:val="nil"/>
            </w:tcBorders>
            <w:shd w:val="clear" w:color="000000" w:fill="8D8D8D"/>
            <w:noWrap/>
            <w:vAlign w:val="center"/>
            <w:hideMark/>
          </w:tcPr>
          <w:p w14:paraId="427E260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w:t>
            </w:r>
          </w:p>
        </w:tc>
        <w:tc>
          <w:tcPr>
            <w:tcW w:w="0" w:type="auto"/>
            <w:tcBorders>
              <w:top w:val="single" w:sz="4" w:space="0" w:color="000000"/>
              <w:bottom w:val="nil"/>
            </w:tcBorders>
            <w:shd w:val="clear" w:color="000000" w:fill="8D8D8D"/>
            <w:noWrap/>
            <w:vAlign w:val="center"/>
            <w:hideMark/>
          </w:tcPr>
          <w:p w14:paraId="7C857451"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w:t>
            </w:r>
          </w:p>
        </w:tc>
        <w:tc>
          <w:tcPr>
            <w:tcW w:w="0" w:type="auto"/>
            <w:tcBorders>
              <w:top w:val="single" w:sz="4" w:space="0" w:color="000000"/>
              <w:bottom w:val="nil"/>
            </w:tcBorders>
            <w:shd w:val="clear" w:color="000000" w:fill="4A4A4A"/>
            <w:noWrap/>
            <w:vAlign w:val="center"/>
            <w:hideMark/>
          </w:tcPr>
          <w:p w14:paraId="26CC33D9"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4.3</w:t>
            </w:r>
          </w:p>
        </w:tc>
        <w:tc>
          <w:tcPr>
            <w:tcW w:w="0" w:type="auto"/>
            <w:tcBorders>
              <w:top w:val="single" w:sz="4" w:space="0" w:color="auto"/>
              <w:bottom w:val="nil"/>
            </w:tcBorders>
            <w:shd w:val="clear" w:color="000000" w:fill="4A4A4A"/>
            <w:noWrap/>
            <w:vAlign w:val="center"/>
            <w:hideMark/>
          </w:tcPr>
          <w:p w14:paraId="02EDDF62"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4.3</w:t>
            </w:r>
          </w:p>
        </w:tc>
        <w:tc>
          <w:tcPr>
            <w:tcW w:w="0" w:type="auto"/>
            <w:tcBorders>
              <w:top w:val="single" w:sz="4" w:space="0" w:color="000000"/>
              <w:bottom w:val="nil"/>
            </w:tcBorders>
            <w:shd w:val="clear" w:color="000000" w:fill="5A5A5A"/>
            <w:noWrap/>
            <w:vAlign w:val="center"/>
            <w:hideMark/>
          </w:tcPr>
          <w:p w14:paraId="7A9F5404"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w:t>
            </w:r>
          </w:p>
        </w:tc>
        <w:tc>
          <w:tcPr>
            <w:tcW w:w="0" w:type="auto"/>
            <w:tcBorders>
              <w:top w:val="single" w:sz="4" w:space="0" w:color="000000"/>
              <w:bottom w:val="nil"/>
            </w:tcBorders>
            <w:shd w:val="clear" w:color="000000" w:fill="7D7D7D"/>
            <w:noWrap/>
            <w:vAlign w:val="center"/>
            <w:hideMark/>
          </w:tcPr>
          <w:p w14:paraId="4D671E1B"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3.3</w:t>
            </w:r>
          </w:p>
        </w:tc>
        <w:tc>
          <w:tcPr>
            <w:tcW w:w="0" w:type="auto"/>
            <w:tcBorders>
              <w:top w:val="single" w:sz="4" w:space="0" w:color="000000"/>
              <w:bottom w:val="nil"/>
              <w:right w:val="single" w:sz="4" w:space="0" w:color="000000"/>
            </w:tcBorders>
            <w:shd w:val="clear" w:color="000000" w:fill="3B3B3B"/>
            <w:noWrap/>
            <w:vAlign w:val="center"/>
            <w:hideMark/>
          </w:tcPr>
          <w:p w14:paraId="07FADDEF"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4.6</w:t>
            </w:r>
          </w:p>
        </w:tc>
      </w:tr>
      <w:tr w:rsidR="00C75A24" w:rsidRPr="006A65DE" w14:paraId="71ED123B" w14:textId="77777777" w:rsidTr="00C75A24">
        <w:trPr>
          <w:trHeight w:val="239"/>
        </w:trPr>
        <w:tc>
          <w:tcPr>
            <w:tcW w:w="0" w:type="auto"/>
            <w:tcBorders>
              <w:top w:val="nil"/>
              <w:left w:val="single" w:sz="8" w:space="0" w:color="auto"/>
              <w:bottom w:val="nil"/>
              <w:right w:val="single" w:sz="4" w:space="0" w:color="000000"/>
            </w:tcBorders>
            <w:shd w:val="clear" w:color="auto" w:fill="auto"/>
            <w:noWrap/>
            <w:vAlign w:val="center"/>
            <w:hideMark/>
          </w:tcPr>
          <w:p w14:paraId="0C0EED89" w14:textId="77777777" w:rsidR="006A65DE" w:rsidRPr="00F74842" w:rsidRDefault="006A65DE" w:rsidP="006A65DE">
            <w:pPr>
              <w:jc w:val="center"/>
              <w:rPr>
                <w:rFonts w:eastAsia="Times New Roman"/>
                <w:color w:val="000000"/>
                <w:sz w:val="20"/>
              </w:rPr>
            </w:pPr>
            <w:r w:rsidRPr="00F74842">
              <w:rPr>
                <w:rFonts w:eastAsia="Times New Roman"/>
                <w:color w:val="000000"/>
                <w:sz w:val="20"/>
              </w:rPr>
              <w:t>Enter destination</w:t>
            </w:r>
          </w:p>
        </w:tc>
        <w:tc>
          <w:tcPr>
            <w:tcW w:w="0" w:type="auto"/>
            <w:tcBorders>
              <w:top w:val="nil"/>
              <w:left w:val="single" w:sz="4" w:space="0" w:color="000000"/>
              <w:bottom w:val="single" w:sz="4" w:space="0" w:color="000000"/>
            </w:tcBorders>
            <w:shd w:val="clear" w:color="000000" w:fill="C0C0C0"/>
            <w:noWrap/>
            <w:vAlign w:val="center"/>
            <w:hideMark/>
          </w:tcPr>
          <w:p w14:paraId="33BB575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bottom w:val="single" w:sz="4" w:space="0" w:color="000000"/>
            </w:tcBorders>
            <w:shd w:val="clear" w:color="000000" w:fill="E3E3E3"/>
            <w:noWrap/>
            <w:vAlign w:val="center"/>
            <w:hideMark/>
          </w:tcPr>
          <w:p w14:paraId="3511A14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1.3</w:t>
            </w:r>
          </w:p>
        </w:tc>
        <w:tc>
          <w:tcPr>
            <w:tcW w:w="0" w:type="auto"/>
            <w:tcBorders>
              <w:top w:val="nil"/>
              <w:bottom w:val="single" w:sz="4" w:space="0" w:color="000000"/>
            </w:tcBorders>
            <w:shd w:val="clear" w:color="000000" w:fill="8D8D8D"/>
            <w:noWrap/>
            <w:vAlign w:val="center"/>
            <w:hideMark/>
          </w:tcPr>
          <w:p w14:paraId="00642ADC"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w:t>
            </w:r>
          </w:p>
        </w:tc>
        <w:tc>
          <w:tcPr>
            <w:tcW w:w="0" w:type="auto"/>
            <w:tcBorders>
              <w:top w:val="nil"/>
              <w:bottom w:val="single" w:sz="4" w:space="0" w:color="000000"/>
            </w:tcBorders>
            <w:shd w:val="clear" w:color="000000" w:fill="B0B0B0"/>
            <w:noWrap/>
            <w:vAlign w:val="center"/>
            <w:hideMark/>
          </w:tcPr>
          <w:p w14:paraId="1DCCF12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2.3</w:t>
            </w:r>
          </w:p>
        </w:tc>
        <w:tc>
          <w:tcPr>
            <w:tcW w:w="0" w:type="auto"/>
            <w:tcBorders>
              <w:top w:val="nil"/>
              <w:bottom w:val="single" w:sz="4" w:space="0" w:color="000000"/>
            </w:tcBorders>
            <w:shd w:val="clear" w:color="000000" w:fill="7D7D7D"/>
            <w:noWrap/>
            <w:vAlign w:val="center"/>
            <w:hideMark/>
          </w:tcPr>
          <w:p w14:paraId="5A4BED43"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3.3</w:t>
            </w:r>
          </w:p>
        </w:tc>
        <w:tc>
          <w:tcPr>
            <w:tcW w:w="0" w:type="auto"/>
            <w:tcBorders>
              <w:top w:val="nil"/>
              <w:bottom w:val="single" w:sz="4" w:space="0" w:color="000000"/>
            </w:tcBorders>
            <w:shd w:val="clear" w:color="000000" w:fill="F3F3F3"/>
            <w:noWrap/>
            <w:vAlign w:val="center"/>
            <w:hideMark/>
          </w:tcPr>
          <w:p w14:paraId="2DD9FCE1"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bottom w:val="single" w:sz="4" w:space="0" w:color="000000"/>
            </w:tcBorders>
            <w:shd w:val="clear" w:color="000000" w:fill="6E6E6E"/>
            <w:noWrap/>
            <w:vAlign w:val="center"/>
            <w:hideMark/>
          </w:tcPr>
          <w:p w14:paraId="1EC71FE7" w14:textId="77777777" w:rsidR="006A65DE" w:rsidRPr="00804852" w:rsidRDefault="006A65DE" w:rsidP="006A65DE">
            <w:pPr>
              <w:jc w:val="center"/>
              <w:rPr>
                <w:rFonts w:eastAsia="Times New Roman"/>
                <w:color w:val="FFFFFF" w:themeColor="background1"/>
                <w:sz w:val="16"/>
              </w:rPr>
            </w:pPr>
            <w:r w:rsidRPr="00804852">
              <w:rPr>
                <w:rFonts w:eastAsia="Times New Roman"/>
                <w:color w:val="FFFFFF" w:themeColor="background1"/>
                <w:sz w:val="16"/>
              </w:rPr>
              <w:t>3.6</w:t>
            </w:r>
          </w:p>
        </w:tc>
        <w:tc>
          <w:tcPr>
            <w:tcW w:w="0" w:type="auto"/>
            <w:gridSpan w:val="2"/>
            <w:tcBorders>
              <w:top w:val="nil"/>
              <w:bottom w:val="single" w:sz="4" w:space="0" w:color="000000"/>
            </w:tcBorders>
            <w:shd w:val="clear" w:color="000000" w:fill="F3F3F3"/>
            <w:noWrap/>
            <w:vAlign w:val="center"/>
            <w:hideMark/>
          </w:tcPr>
          <w:p w14:paraId="581FA46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bottom w:val="single" w:sz="4" w:space="0" w:color="000000"/>
            </w:tcBorders>
            <w:shd w:val="clear" w:color="000000" w:fill="F3F3F3"/>
            <w:noWrap/>
            <w:vAlign w:val="center"/>
            <w:hideMark/>
          </w:tcPr>
          <w:p w14:paraId="50F3DCB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bottom w:val="single" w:sz="4" w:space="0" w:color="000000"/>
            </w:tcBorders>
            <w:shd w:val="clear" w:color="000000" w:fill="B0B0B0"/>
            <w:noWrap/>
            <w:vAlign w:val="center"/>
            <w:hideMark/>
          </w:tcPr>
          <w:p w14:paraId="366625C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2.3</w:t>
            </w:r>
          </w:p>
        </w:tc>
        <w:tc>
          <w:tcPr>
            <w:tcW w:w="0" w:type="auto"/>
            <w:tcBorders>
              <w:top w:val="nil"/>
              <w:bottom w:val="single" w:sz="4" w:space="0" w:color="000000"/>
            </w:tcBorders>
            <w:shd w:val="clear" w:color="000000" w:fill="C0C0C0"/>
            <w:noWrap/>
            <w:vAlign w:val="center"/>
            <w:hideMark/>
          </w:tcPr>
          <w:p w14:paraId="07C414F8"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bottom w:val="single" w:sz="4" w:space="0" w:color="000000"/>
            </w:tcBorders>
            <w:shd w:val="clear" w:color="000000" w:fill="B0B0B0"/>
            <w:noWrap/>
            <w:vAlign w:val="center"/>
            <w:hideMark/>
          </w:tcPr>
          <w:p w14:paraId="0865212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2.3</w:t>
            </w:r>
          </w:p>
        </w:tc>
        <w:tc>
          <w:tcPr>
            <w:tcW w:w="0" w:type="auto"/>
            <w:tcBorders>
              <w:top w:val="nil"/>
              <w:bottom w:val="single" w:sz="4" w:space="0" w:color="000000"/>
            </w:tcBorders>
            <w:shd w:val="clear" w:color="000000" w:fill="F3F3F3"/>
            <w:noWrap/>
            <w:vAlign w:val="center"/>
            <w:hideMark/>
          </w:tcPr>
          <w:p w14:paraId="2AB4707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bottom w:val="single" w:sz="4" w:space="0" w:color="000000"/>
              <w:right w:val="single" w:sz="4" w:space="0" w:color="000000"/>
            </w:tcBorders>
            <w:shd w:val="clear" w:color="000000" w:fill="A1A1A1"/>
            <w:noWrap/>
            <w:vAlign w:val="center"/>
            <w:hideMark/>
          </w:tcPr>
          <w:p w14:paraId="674C3729"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2.6</w:t>
            </w:r>
          </w:p>
        </w:tc>
      </w:tr>
      <w:tr w:rsidR="006A65DE" w:rsidRPr="006A65DE" w14:paraId="1879AFCF" w14:textId="77777777" w:rsidTr="00C75A24">
        <w:trPr>
          <w:trHeight w:val="292"/>
        </w:trPr>
        <w:tc>
          <w:tcPr>
            <w:tcW w:w="0" w:type="auto"/>
            <w:gridSpan w:val="16"/>
            <w:tcBorders>
              <w:top w:val="nil"/>
              <w:left w:val="single" w:sz="8" w:space="0" w:color="auto"/>
              <w:bottom w:val="nil"/>
              <w:right w:val="single" w:sz="8" w:space="0" w:color="000000"/>
            </w:tcBorders>
            <w:shd w:val="clear" w:color="000000" w:fill="000000"/>
            <w:noWrap/>
            <w:vAlign w:val="center"/>
            <w:hideMark/>
          </w:tcPr>
          <w:p w14:paraId="2EE168AE" w14:textId="77777777" w:rsidR="006A65DE" w:rsidRPr="006A65DE" w:rsidRDefault="006A65DE" w:rsidP="006A65DE">
            <w:pPr>
              <w:jc w:val="center"/>
              <w:rPr>
                <w:rFonts w:eastAsia="Times New Roman"/>
                <w:color w:val="FFFFFF"/>
                <w:sz w:val="16"/>
              </w:rPr>
            </w:pPr>
            <w:r w:rsidRPr="006A65DE">
              <w:rPr>
                <w:rFonts w:eastAsia="Times New Roman"/>
                <w:color w:val="FFFFFF"/>
                <w:sz w:val="20"/>
              </w:rPr>
              <w:t>Hands-free system</w:t>
            </w:r>
          </w:p>
        </w:tc>
      </w:tr>
      <w:tr w:rsidR="00C75A24" w:rsidRPr="006A65DE" w14:paraId="0D0C2111" w14:textId="77777777" w:rsidTr="00C75A24">
        <w:trPr>
          <w:trHeight w:val="228"/>
        </w:trPr>
        <w:tc>
          <w:tcPr>
            <w:tcW w:w="0" w:type="auto"/>
            <w:tcBorders>
              <w:top w:val="nil"/>
              <w:left w:val="single" w:sz="8" w:space="0" w:color="auto"/>
              <w:bottom w:val="nil"/>
              <w:right w:val="nil"/>
            </w:tcBorders>
            <w:shd w:val="clear" w:color="auto" w:fill="auto"/>
            <w:noWrap/>
            <w:vAlign w:val="center"/>
            <w:hideMark/>
          </w:tcPr>
          <w:p w14:paraId="0F5A4E73" w14:textId="77777777" w:rsidR="006A65DE" w:rsidRPr="00F74842" w:rsidRDefault="006A65DE" w:rsidP="006A65DE">
            <w:pPr>
              <w:jc w:val="center"/>
              <w:rPr>
                <w:rFonts w:eastAsia="Times New Roman"/>
                <w:color w:val="000000"/>
                <w:sz w:val="20"/>
              </w:rPr>
            </w:pPr>
            <w:r w:rsidRPr="00F74842">
              <w:rPr>
                <w:rFonts w:eastAsia="Times New Roman"/>
                <w:color w:val="000000"/>
                <w:sz w:val="20"/>
              </w:rPr>
              <w:t>Find number</w:t>
            </w:r>
          </w:p>
        </w:tc>
        <w:tc>
          <w:tcPr>
            <w:tcW w:w="0" w:type="auto"/>
            <w:tcBorders>
              <w:top w:val="single" w:sz="8" w:space="0" w:color="auto"/>
              <w:left w:val="single" w:sz="8" w:space="0" w:color="auto"/>
              <w:bottom w:val="nil"/>
              <w:right w:val="nil"/>
            </w:tcBorders>
            <w:shd w:val="clear" w:color="000000" w:fill="CCCCCC"/>
            <w:noWrap/>
            <w:vAlign w:val="center"/>
            <w:hideMark/>
          </w:tcPr>
          <w:p w14:paraId="168058B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1.75</w:t>
            </w:r>
          </w:p>
        </w:tc>
        <w:tc>
          <w:tcPr>
            <w:tcW w:w="0" w:type="auto"/>
            <w:tcBorders>
              <w:top w:val="single" w:sz="8" w:space="0" w:color="auto"/>
              <w:left w:val="nil"/>
              <w:bottom w:val="nil"/>
              <w:right w:val="nil"/>
            </w:tcBorders>
            <w:shd w:val="clear" w:color="000000" w:fill="F3F3F3"/>
            <w:noWrap/>
            <w:vAlign w:val="center"/>
            <w:hideMark/>
          </w:tcPr>
          <w:p w14:paraId="54D8FEA9"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single" w:sz="8" w:space="0" w:color="auto"/>
              <w:left w:val="nil"/>
              <w:bottom w:val="nil"/>
              <w:right w:val="nil"/>
            </w:tcBorders>
            <w:shd w:val="clear" w:color="000000" w:fill="E6E6E6"/>
            <w:noWrap/>
            <w:vAlign w:val="center"/>
            <w:hideMark/>
          </w:tcPr>
          <w:p w14:paraId="23AE757C"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single" w:sz="8" w:space="0" w:color="auto"/>
              <w:left w:val="nil"/>
              <w:bottom w:val="nil"/>
              <w:right w:val="nil"/>
            </w:tcBorders>
            <w:shd w:val="clear" w:color="000000" w:fill="F3F3F3"/>
            <w:noWrap/>
            <w:vAlign w:val="center"/>
            <w:hideMark/>
          </w:tcPr>
          <w:p w14:paraId="76DDD29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single" w:sz="8" w:space="0" w:color="auto"/>
              <w:left w:val="nil"/>
              <w:bottom w:val="nil"/>
              <w:right w:val="nil"/>
            </w:tcBorders>
            <w:shd w:val="clear" w:color="000000" w:fill="D9D9D9"/>
            <w:noWrap/>
            <w:vAlign w:val="center"/>
            <w:hideMark/>
          </w:tcPr>
          <w:p w14:paraId="36E4BBB4"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1.5</w:t>
            </w:r>
          </w:p>
        </w:tc>
        <w:tc>
          <w:tcPr>
            <w:tcW w:w="0" w:type="auto"/>
            <w:tcBorders>
              <w:top w:val="single" w:sz="8" w:space="0" w:color="auto"/>
              <w:left w:val="nil"/>
              <w:bottom w:val="nil"/>
              <w:right w:val="nil"/>
            </w:tcBorders>
            <w:shd w:val="clear" w:color="000000" w:fill="FFFFFF"/>
            <w:noWrap/>
            <w:vAlign w:val="center"/>
            <w:hideMark/>
          </w:tcPr>
          <w:p w14:paraId="0001C1EF" w14:textId="0D740DCE" w:rsidR="006A65DE" w:rsidRPr="006A65DE" w:rsidRDefault="00F96179" w:rsidP="006A65DE">
            <w:pPr>
              <w:jc w:val="center"/>
              <w:rPr>
                <w:rFonts w:eastAsia="Times New Roman"/>
                <w:color w:val="000000"/>
                <w:sz w:val="16"/>
              </w:rPr>
            </w:pPr>
            <w:r>
              <w:rPr>
                <w:rFonts w:eastAsia="Times New Roman"/>
                <w:color w:val="000000"/>
                <w:sz w:val="16"/>
              </w:rPr>
              <w:t>1</w:t>
            </w:r>
          </w:p>
        </w:tc>
        <w:tc>
          <w:tcPr>
            <w:tcW w:w="0" w:type="auto"/>
            <w:tcBorders>
              <w:top w:val="single" w:sz="8" w:space="0" w:color="auto"/>
              <w:left w:val="nil"/>
              <w:bottom w:val="nil"/>
              <w:right w:val="single" w:sz="8" w:space="0" w:color="auto"/>
            </w:tcBorders>
            <w:shd w:val="clear" w:color="000000" w:fill="CCCCCC"/>
            <w:noWrap/>
            <w:vAlign w:val="center"/>
            <w:hideMark/>
          </w:tcPr>
          <w:p w14:paraId="5E79A39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1.75</w:t>
            </w:r>
          </w:p>
        </w:tc>
        <w:tc>
          <w:tcPr>
            <w:tcW w:w="0" w:type="auto"/>
            <w:gridSpan w:val="2"/>
            <w:tcBorders>
              <w:top w:val="nil"/>
              <w:left w:val="single" w:sz="8" w:space="0" w:color="auto"/>
              <w:bottom w:val="nil"/>
              <w:right w:val="nil"/>
            </w:tcBorders>
            <w:shd w:val="clear" w:color="000000" w:fill="C0C0C0"/>
            <w:noWrap/>
            <w:vAlign w:val="center"/>
            <w:hideMark/>
          </w:tcPr>
          <w:p w14:paraId="7B86F4A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nil"/>
            </w:tcBorders>
            <w:shd w:val="clear" w:color="000000" w:fill="E3E3E3"/>
            <w:noWrap/>
            <w:vAlign w:val="center"/>
            <w:hideMark/>
          </w:tcPr>
          <w:p w14:paraId="0363EBC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1.3</w:t>
            </w:r>
          </w:p>
        </w:tc>
        <w:tc>
          <w:tcPr>
            <w:tcW w:w="0" w:type="auto"/>
            <w:tcBorders>
              <w:top w:val="nil"/>
              <w:left w:val="nil"/>
              <w:bottom w:val="nil"/>
              <w:right w:val="nil"/>
            </w:tcBorders>
            <w:shd w:val="clear" w:color="000000" w:fill="E2E2E2"/>
            <w:noWrap/>
            <w:vAlign w:val="center"/>
            <w:hideMark/>
          </w:tcPr>
          <w:p w14:paraId="2B5A088B" w14:textId="0ED4493B" w:rsidR="006A65DE" w:rsidRPr="006A65DE" w:rsidRDefault="006A65DE" w:rsidP="006A65DE">
            <w:pPr>
              <w:jc w:val="center"/>
              <w:rPr>
                <w:rFonts w:eastAsia="Times New Roman"/>
                <w:color w:val="000000"/>
                <w:sz w:val="16"/>
              </w:rPr>
            </w:pPr>
            <w:r w:rsidRPr="006A65DE">
              <w:rPr>
                <w:rFonts w:eastAsia="Times New Roman"/>
                <w:color w:val="000000"/>
                <w:sz w:val="16"/>
              </w:rPr>
              <w:t>1.3</w:t>
            </w:r>
          </w:p>
        </w:tc>
        <w:tc>
          <w:tcPr>
            <w:tcW w:w="0" w:type="auto"/>
            <w:tcBorders>
              <w:top w:val="nil"/>
              <w:left w:val="nil"/>
              <w:bottom w:val="nil"/>
              <w:right w:val="nil"/>
            </w:tcBorders>
            <w:shd w:val="clear" w:color="000000" w:fill="F3F3F3"/>
            <w:noWrap/>
            <w:vAlign w:val="center"/>
            <w:hideMark/>
          </w:tcPr>
          <w:p w14:paraId="380673A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E3E3E3"/>
            <w:noWrap/>
            <w:vAlign w:val="center"/>
            <w:hideMark/>
          </w:tcPr>
          <w:p w14:paraId="6A8F4ECA"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1.3</w:t>
            </w:r>
          </w:p>
        </w:tc>
        <w:tc>
          <w:tcPr>
            <w:tcW w:w="0" w:type="auto"/>
            <w:tcBorders>
              <w:top w:val="nil"/>
              <w:left w:val="nil"/>
              <w:bottom w:val="nil"/>
              <w:right w:val="nil"/>
            </w:tcBorders>
            <w:shd w:val="clear" w:color="000000" w:fill="E3E3E3"/>
            <w:noWrap/>
            <w:vAlign w:val="center"/>
            <w:hideMark/>
          </w:tcPr>
          <w:p w14:paraId="16CE910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1.3</w:t>
            </w:r>
          </w:p>
        </w:tc>
        <w:tc>
          <w:tcPr>
            <w:tcW w:w="0" w:type="auto"/>
            <w:tcBorders>
              <w:top w:val="nil"/>
              <w:left w:val="nil"/>
              <w:bottom w:val="nil"/>
              <w:right w:val="single" w:sz="8" w:space="0" w:color="auto"/>
            </w:tcBorders>
            <w:shd w:val="clear" w:color="000000" w:fill="6E6E6E"/>
            <w:noWrap/>
            <w:vAlign w:val="center"/>
            <w:hideMark/>
          </w:tcPr>
          <w:p w14:paraId="0D9E4D67" w14:textId="77777777" w:rsidR="006A65DE" w:rsidRPr="006A65DE" w:rsidRDefault="006A65DE" w:rsidP="006A65DE">
            <w:pPr>
              <w:jc w:val="center"/>
              <w:rPr>
                <w:rFonts w:eastAsia="Times New Roman"/>
                <w:color w:val="000000"/>
                <w:sz w:val="16"/>
              </w:rPr>
            </w:pPr>
            <w:r w:rsidRPr="00804852">
              <w:rPr>
                <w:rFonts w:eastAsia="Times New Roman"/>
                <w:color w:val="FFFFFF" w:themeColor="background1"/>
                <w:sz w:val="16"/>
              </w:rPr>
              <w:t>3.6</w:t>
            </w:r>
          </w:p>
        </w:tc>
      </w:tr>
      <w:tr w:rsidR="00C75A24" w:rsidRPr="006A65DE" w14:paraId="6888EA8B" w14:textId="77777777" w:rsidTr="00C75A24">
        <w:trPr>
          <w:trHeight w:val="215"/>
        </w:trPr>
        <w:tc>
          <w:tcPr>
            <w:tcW w:w="0" w:type="auto"/>
            <w:tcBorders>
              <w:top w:val="nil"/>
              <w:left w:val="single" w:sz="8" w:space="0" w:color="auto"/>
              <w:bottom w:val="nil"/>
              <w:right w:val="nil"/>
            </w:tcBorders>
            <w:shd w:val="clear" w:color="auto" w:fill="auto"/>
            <w:noWrap/>
            <w:vAlign w:val="center"/>
            <w:hideMark/>
          </w:tcPr>
          <w:p w14:paraId="255D48F1" w14:textId="77777777" w:rsidR="006A65DE" w:rsidRPr="00F74842" w:rsidRDefault="006A65DE" w:rsidP="006A65DE">
            <w:pPr>
              <w:jc w:val="center"/>
              <w:rPr>
                <w:rFonts w:eastAsia="Times New Roman"/>
                <w:color w:val="000000"/>
                <w:sz w:val="20"/>
              </w:rPr>
            </w:pPr>
            <w:r w:rsidRPr="00F74842">
              <w:rPr>
                <w:rFonts w:eastAsia="Times New Roman"/>
                <w:color w:val="000000"/>
                <w:sz w:val="20"/>
              </w:rPr>
              <w:t>Answer a call</w:t>
            </w:r>
          </w:p>
        </w:tc>
        <w:tc>
          <w:tcPr>
            <w:tcW w:w="0" w:type="auto"/>
            <w:tcBorders>
              <w:top w:val="nil"/>
              <w:left w:val="single" w:sz="8" w:space="0" w:color="auto"/>
              <w:bottom w:val="nil"/>
              <w:right w:val="nil"/>
            </w:tcBorders>
            <w:shd w:val="clear" w:color="000000" w:fill="737373"/>
            <w:noWrap/>
            <w:vAlign w:val="center"/>
            <w:hideMark/>
          </w:tcPr>
          <w:p w14:paraId="06C40F2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3.5</w:t>
            </w:r>
          </w:p>
        </w:tc>
        <w:tc>
          <w:tcPr>
            <w:tcW w:w="0" w:type="auto"/>
            <w:tcBorders>
              <w:top w:val="nil"/>
              <w:left w:val="nil"/>
              <w:bottom w:val="nil"/>
              <w:right w:val="nil"/>
            </w:tcBorders>
            <w:shd w:val="clear" w:color="000000" w:fill="808080"/>
            <w:noWrap/>
            <w:vAlign w:val="center"/>
            <w:hideMark/>
          </w:tcPr>
          <w:p w14:paraId="2A854D11"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3.25</w:t>
            </w:r>
          </w:p>
        </w:tc>
        <w:tc>
          <w:tcPr>
            <w:tcW w:w="0" w:type="auto"/>
            <w:tcBorders>
              <w:top w:val="nil"/>
              <w:left w:val="nil"/>
              <w:bottom w:val="nil"/>
              <w:right w:val="nil"/>
            </w:tcBorders>
            <w:shd w:val="clear" w:color="000000" w:fill="808080"/>
            <w:noWrap/>
            <w:vAlign w:val="center"/>
            <w:hideMark/>
          </w:tcPr>
          <w:p w14:paraId="56EA441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3.25</w:t>
            </w:r>
          </w:p>
        </w:tc>
        <w:tc>
          <w:tcPr>
            <w:tcW w:w="0" w:type="auto"/>
            <w:tcBorders>
              <w:top w:val="nil"/>
              <w:left w:val="nil"/>
              <w:bottom w:val="nil"/>
              <w:right w:val="nil"/>
            </w:tcBorders>
            <w:shd w:val="clear" w:color="000000" w:fill="999999"/>
            <w:noWrap/>
            <w:vAlign w:val="center"/>
            <w:hideMark/>
          </w:tcPr>
          <w:p w14:paraId="7443FC8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2.75</w:t>
            </w:r>
          </w:p>
        </w:tc>
        <w:tc>
          <w:tcPr>
            <w:tcW w:w="0" w:type="auto"/>
            <w:tcBorders>
              <w:top w:val="nil"/>
              <w:left w:val="nil"/>
              <w:bottom w:val="nil"/>
              <w:right w:val="nil"/>
            </w:tcBorders>
            <w:shd w:val="clear" w:color="000000" w:fill="737373"/>
            <w:noWrap/>
            <w:vAlign w:val="center"/>
            <w:hideMark/>
          </w:tcPr>
          <w:p w14:paraId="6F3C9C44" w14:textId="77777777" w:rsidR="006A65DE" w:rsidRPr="00804852" w:rsidRDefault="006A65DE" w:rsidP="006A65DE">
            <w:pPr>
              <w:jc w:val="center"/>
              <w:rPr>
                <w:rFonts w:eastAsia="Times New Roman"/>
                <w:color w:val="FFFFFF" w:themeColor="background1"/>
                <w:sz w:val="16"/>
              </w:rPr>
            </w:pPr>
            <w:r w:rsidRPr="00804852">
              <w:rPr>
                <w:rFonts w:eastAsia="Times New Roman"/>
                <w:color w:val="FFFFFF" w:themeColor="background1"/>
                <w:sz w:val="16"/>
              </w:rPr>
              <w:t>3.5</w:t>
            </w:r>
          </w:p>
        </w:tc>
        <w:tc>
          <w:tcPr>
            <w:tcW w:w="0" w:type="auto"/>
            <w:tcBorders>
              <w:top w:val="nil"/>
              <w:left w:val="nil"/>
              <w:bottom w:val="nil"/>
              <w:right w:val="nil"/>
            </w:tcBorders>
            <w:shd w:val="clear" w:color="000000" w:fill="999999"/>
            <w:noWrap/>
            <w:vAlign w:val="center"/>
            <w:hideMark/>
          </w:tcPr>
          <w:p w14:paraId="0343BE0A"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2.75</w:t>
            </w:r>
          </w:p>
        </w:tc>
        <w:tc>
          <w:tcPr>
            <w:tcW w:w="0" w:type="auto"/>
            <w:tcBorders>
              <w:top w:val="nil"/>
              <w:left w:val="nil"/>
              <w:bottom w:val="nil"/>
              <w:right w:val="single" w:sz="8" w:space="0" w:color="auto"/>
            </w:tcBorders>
            <w:shd w:val="clear" w:color="000000" w:fill="666666"/>
            <w:noWrap/>
            <w:vAlign w:val="center"/>
            <w:hideMark/>
          </w:tcPr>
          <w:p w14:paraId="58DE374F" w14:textId="77777777" w:rsidR="006A65DE" w:rsidRPr="006A65DE" w:rsidRDefault="006A65DE" w:rsidP="006A65DE">
            <w:pPr>
              <w:jc w:val="center"/>
              <w:rPr>
                <w:rFonts w:eastAsia="Times New Roman"/>
                <w:color w:val="000000"/>
                <w:sz w:val="16"/>
              </w:rPr>
            </w:pPr>
            <w:r w:rsidRPr="00804852">
              <w:rPr>
                <w:rFonts w:eastAsia="Times New Roman"/>
                <w:color w:val="FFFFFF" w:themeColor="background1"/>
                <w:sz w:val="16"/>
              </w:rPr>
              <w:t>3.75</w:t>
            </w:r>
          </w:p>
        </w:tc>
        <w:tc>
          <w:tcPr>
            <w:tcW w:w="0" w:type="auto"/>
            <w:gridSpan w:val="2"/>
            <w:tcBorders>
              <w:top w:val="nil"/>
              <w:left w:val="single" w:sz="8" w:space="0" w:color="auto"/>
              <w:bottom w:val="nil"/>
              <w:right w:val="nil"/>
            </w:tcBorders>
            <w:shd w:val="clear" w:color="000000" w:fill="262626"/>
            <w:noWrap/>
            <w:vAlign w:val="center"/>
            <w:hideMark/>
          </w:tcPr>
          <w:p w14:paraId="5FFCBBF3"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262626"/>
            <w:noWrap/>
            <w:vAlign w:val="center"/>
            <w:hideMark/>
          </w:tcPr>
          <w:p w14:paraId="7DC3397B"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262626"/>
            <w:noWrap/>
            <w:vAlign w:val="center"/>
            <w:hideMark/>
          </w:tcPr>
          <w:p w14:paraId="45812C94"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4A4A4A"/>
            <w:noWrap/>
            <w:vAlign w:val="center"/>
            <w:hideMark/>
          </w:tcPr>
          <w:p w14:paraId="0797FE37"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4.3</w:t>
            </w:r>
          </w:p>
        </w:tc>
        <w:tc>
          <w:tcPr>
            <w:tcW w:w="0" w:type="auto"/>
            <w:tcBorders>
              <w:top w:val="nil"/>
              <w:left w:val="nil"/>
              <w:bottom w:val="nil"/>
              <w:right w:val="nil"/>
            </w:tcBorders>
            <w:shd w:val="clear" w:color="000000" w:fill="262626"/>
            <w:noWrap/>
            <w:vAlign w:val="center"/>
            <w:hideMark/>
          </w:tcPr>
          <w:p w14:paraId="6D002C4A"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A1A1A1"/>
            <w:noWrap/>
            <w:vAlign w:val="center"/>
            <w:hideMark/>
          </w:tcPr>
          <w:p w14:paraId="3AB0087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2.6</w:t>
            </w:r>
          </w:p>
        </w:tc>
        <w:tc>
          <w:tcPr>
            <w:tcW w:w="0" w:type="auto"/>
            <w:tcBorders>
              <w:top w:val="nil"/>
              <w:left w:val="nil"/>
              <w:bottom w:val="nil"/>
              <w:right w:val="single" w:sz="8" w:space="0" w:color="auto"/>
            </w:tcBorders>
            <w:shd w:val="clear" w:color="000000" w:fill="262626"/>
            <w:noWrap/>
            <w:vAlign w:val="center"/>
            <w:hideMark/>
          </w:tcPr>
          <w:p w14:paraId="0E40D71B"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r>
      <w:tr w:rsidR="00C75A24" w:rsidRPr="006A65DE" w14:paraId="61F64AA8" w14:textId="77777777" w:rsidTr="00C75A24">
        <w:trPr>
          <w:trHeight w:val="246"/>
        </w:trPr>
        <w:tc>
          <w:tcPr>
            <w:tcW w:w="0" w:type="auto"/>
            <w:tcBorders>
              <w:top w:val="nil"/>
              <w:left w:val="single" w:sz="8" w:space="0" w:color="auto"/>
              <w:bottom w:val="nil"/>
              <w:right w:val="nil"/>
            </w:tcBorders>
            <w:shd w:val="clear" w:color="auto" w:fill="auto"/>
            <w:noWrap/>
            <w:vAlign w:val="center"/>
            <w:hideMark/>
          </w:tcPr>
          <w:p w14:paraId="679AB820" w14:textId="1A68C734" w:rsidR="006A65DE" w:rsidRPr="00F74842" w:rsidRDefault="006A65DE" w:rsidP="005A685B">
            <w:pPr>
              <w:jc w:val="center"/>
              <w:rPr>
                <w:rFonts w:eastAsia="Times New Roman"/>
                <w:color w:val="000000"/>
                <w:sz w:val="20"/>
              </w:rPr>
            </w:pPr>
            <w:r w:rsidRPr="00F74842">
              <w:rPr>
                <w:rFonts w:eastAsia="Times New Roman"/>
                <w:color w:val="000000"/>
                <w:sz w:val="20"/>
              </w:rPr>
              <w:t xml:space="preserve">Talk </w:t>
            </w:r>
            <w:r w:rsidR="005A685B" w:rsidRPr="00F74842">
              <w:rPr>
                <w:rFonts w:eastAsia="Times New Roman"/>
                <w:color w:val="000000"/>
                <w:sz w:val="20"/>
              </w:rPr>
              <w:t>on the phone</w:t>
            </w:r>
          </w:p>
        </w:tc>
        <w:tc>
          <w:tcPr>
            <w:tcW w:w="0" w:type="auto"/>
            <w:tcBorders>
              <w:top w:val="nil"/>
              <w:left w:val="single" w:sz="8" w:space="0" w:color="auto"/>
              <w:bottom w:val="nil"/>
              <w:right w:val="nil"/>
            </w:tcBorders>
            <w:shd w:val="clear" w:color="000000" w:fill="666666"/>
            <w:noWrap/>
            <w:vAlign w:val="center"/>
            <w:hideMark/>
          </w:tcPr>
          <w:p w14:paraId="35969777" w14:textId="77777777" w:rsidR="006A65DE" w:rsidRPr="00804852" w:rsidRDefault="006A65DE" w:rsidP="006A65DE">
            <w:pPr>
              <w:jc w:val="center"/>
              <w:rPr>
                <w:rFonts w:eastAsia="Times New Roman"/>
                <w:color w:val="FFFFFF" w:themeColor="background1"/>
                <w:sz w:val="16"/>
              </w:rPr>
            </w:pPr>
            <w:r w:rsidRPr="00804852">
              <w:rPr>
                <w:rFonts w:eastAsia="Times New Roman"/>
                <w:color w:val="FFFFFF" w:themeColor="background1"/>
                <w:sz w:val="16"/>
              </w:rPr>
              <w:t>3.75</w:t>
            </w:r>
          </w:p>
        </w:tc>
        <w:tc>
          <w:tcPr>
            <w:tcW w:w="0" w:type="auto"/>
            <w:tcBorders>
              <w:top w:val="nil"/>
              <w:left w:val="nil"/>
              <w:bottom w:val="nil"/>
              <w:right w:val="nil"/>
            </w:tcBorders>
            <w:shd w:val="clear" w:color="000000" w:fill="666666"/>
            <w:noWrap/>
            <w:vAlign w:val="center"/>
            <w:hideMark/>
          </w:tcPr>
          <w:p w14:paraId="6D3D8306" w14:textId="77777777" w:rsidR="006A65DE" w:rsidRPr="00804852" w:rsidRDefault="006A65DE" w:rsidP="006A65DE">
            <w:pPr>
              <w:jc w:val="center"/>
              <w:rPr>
                <w:rFonts w:eastAsia="Times New Roman"/>
                <w:color w:val="FFFFFF" w:themeColor="background1"/>
                <w:sz w:val="16"/>
              </w:rPr>
            </w:pPr>
            <w:r w:rsidRPr="00804852">
              <w:rPr>
                <w:rFonts w:eastAsia="Times New Roman"/>
                <w:color w:val="FFFFFF" w:themeColor="background1"/>
                <w:sz w:val="16"/>
              </w:rPr>
              <w:t>3.75</w:t>
            </w:r>
          </w:p>
        </w:tc>
        <w:tc>
          <w:tcPr>
            <w:tcW w:w="0" w:type="auto"/>
            <w:tcBorders>
              <w:top w:val="nil"/>
              <w:left w:val="nil"/>
              <w:bottom w:val="nil"/>
              <w:right w:val="nil"/>
            </w:tcBorders>
            <w:shd w:val="clear" w:color="000000" w:fill="737373"/>
            <w:vAlign w:val="center"/>
            <w:hideMark/>
          </w:tcPr>
          <w:p w14:paraId="6BD8725D" w14:textId="77777777" w:rsidR="006A65DE" w:rsidRPr="00804852" w:rsidRDefault="006A65DE" w:rsidP="006A65DE">
            <w:pPr>
              <w:jc w:val="center"/>
              <w:rPr>
                <w:rFonts w:eastAsia="Times New Roman"/>
                <w:color w:val="FFFFFF" w:themeColor="background1"/>
                <w:sz w:val="16"/>
              </w:rPr>
            </w:pPr>
            <w:r w:rsidRPr="00804852">
              <w:rPr>
                <w:rFonts w:eastAsia="Times New Roman"/>
                <w:color w:val="FFFFFF" w:themeColor="background1"/>
                <w:sz w:val="16"/>
              </w:rPr>
              <w:t>3.5</w:t>
            </w:r>
          </w:p>
        </w:tc>
        <w:tc>
          <w:tcPr>
            <w:tcW w:w="0" w:type="auto"/>
            <w:tcBorders>
              <w:top w:val="nil"/>
              <w:left w:val="nil"/>
              <w:bottom w:val="nil"/>
              <w:right w:val="nil"/>
            </w:tcBorders>
            <w:shd w:val="clear" w:color="000000" w:fill="999999"/>
            <w:noWrap/>
            <w:vAlign w:val="center"/>
            <w:hideMark/>
          </w:tcPr>
          <w:p w14:paraId="69A85D48"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2.75</w:t>
            </w:r>
          </w:p>
        </w:tc>
        <w:tc>
          <w:tcPr>
            <w:tcW w:w="0" w:type="auto"/>
            <w:tcBorders>
              <w:top w:val="nil"/>
              <w:left w:val="nil"/>
              <w:bottom w:val="nil"/>
              <w:right w:val="nil"/>
            </w:tcBorders>
            <w:shd w:val="clear" w:color="000000" w:fill="666666"/>
            <w:noWrap/>
            <w:vAlign w:val="center"/>
            <w:hideMark/>
          </w:tcPr>
          <w:p w14:paraId="7B0F8AF7" w14:textId="77777777" w:rsidR="006A65DE" w:rsidRPr="00804852" w:rsidRDefault="006A65DE" w:rsidP="006A65DE">
            <w:pPr>
              <w:jc w:val="center"/>
              <w:rPr>
                <w:rFonts w:eastAsia="Times New Roman"/>
                <w:color w:val="FFFFFF" w:themeColor="background1"/>
                <w:sz w:val="16"/>
              </w:rPr>
            </w:pPr>
            <w:r w:rsidRPr="00804852">
              <w:rPr>
                <w:rFonts w:eastAsia="Times New Roman"/>
                <w:color w:val="FFFFFF" w:themeColor="background1"/>
                <w:sz w:val="16"/>
              </w:rPr>
              <w:t>3.75</w:t>
            </w:r>
          </w:p>
        </w:tc>
        <w:tc>
          <w:tcPr>
            <w:tcW w:w="0" w:type="auto"/>
            <w:tcBorders>
              <w:top w:val="nil"/>
              <w:left w:val="nil"/>
              <w:bottom w:val="nil"/>
              <w:right w:val="nil"/>
            </w:tcBorders>
            <w:shd w:val="clear" w:color="000000" w:fill="999999"/>
            <w:noWrap/>
            <w:vAlign w:val="center"/>
            <w:hideMark/>
          </w:tcPr>
          <w:p w14:paraId="1E53109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2.75</w:t>
            </w:r>
          </w:p>
        </w:tc>
        <w:tc>
          <w:tcPr>
            <w:tcW w:w="0" w:type="auto"/>
            <w:tcBorders>
              <w:top w:val="nil"/>
              <w:left w:val="nil"/>
              <w:bottom w:val="nil"/>
              <w:right w:val="single" w:sz="8" w:space="0" w:color="auto"/>
            </w:tcBorders>
            <w:shd w:val="clear" w:color="000000" w:fill="8D8D8D"/>
            <w:noWrap/>
            <w:vAlign w:val="center"/>
            <w:hideMark/>
          </w:tcPr>
          <w:p w14:paraId="73AFD88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w:t>
            </w:r>
          </w:p>
        </w:tc>
        <w:tc>
          <w:tcPr>
            <w:tcW w:w="0" w:type="auto"/>
            <w:gridSpan w:val="2"/>
            <w:tcBorders>
              <w:top w:val="nil"/>
              <w:left w:val="single" w:sz="8" w:space="0" w:color="auto"/>
              <w:bottom w:val="nil"/>
              <w:right w:val="nil"/>
            </w:tcBorders>
            <w:shd w:val="clear" w:color="000000" w:fill="262626"/>
            <w:noWrap/>
            <w:vAlign w:val="center"/>
            <w:hideMark/>
          </w:tcPr>
          <w:p w14:paraId="3C11A56E"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262626"/>
            <w:noWrap/>
            <w:vAlign w:val="center"/>
            <w:hideMark/>
          </w:tcPr>
          <w:p w14:paraId="0C043B6A"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4A4A4A"/>
            <w:noWrap/>
            <w:vAlign w:val="center"/>
            <w:hideMark/>
          </w:tcPr>
          <w:p w14:paraId="19680BCE"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4.3</w:t>
            </w:r>
          </w:p>
        </w:tc>
        <w:tc>
          <w:tcPr>
            <w:tcW w:w="0" w:type="auto"/>
            <w:tcBorders>
              <w:top w:val="nil"/>
              <w:left w:val="nil"/>
              <w:bottom w:val="nil"/>
              <w:right w:val="nil"/>
            </w:tcBorders>
            <w:shd w:val="clear" w:color="000000" w:fill="4A4A4A"/>
            <w:noWrap/>
            <w:vAlign w:val="center"/>
            <w:hideMark/>
          </w:tcPr>
          <w:p w14:paraId="47999D73"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4.3</w:t>
            </w:r>
          </w:p>
        </w:tc>
        <w:tc>
          <w:tcPr>
            <w:tcW w:w="0" w:type="auto"/>
            <w:tcBorders>
              <w:top w:val="nil"/>
              <w:left w:val="nil"/>
              <w:bottom w:val="nil"/>
              <w:right w:val="nil"/>
            </w:tcBorders>
            <w:shd w:val="clear" w:color="000000" w:fill="262626"/>
            <w:noWrap/>
            <w:vAlign w:val="center"/>
            <w:hideMark/>
          </w:tcPr>
          <w:p w14:paraId="6B3A26C8"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262626"/>
            <w:noWrap/>
            <w:vAlign w:val="center"/>
            <w:hideMark/>
          </w:tcPr>
          <w:p w14:paraId="30EEB6FA"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single" w:sz="8" w:space="0" w:color="auto"/>
            </w:tcBorders>
            <w:shd w:val="clear" w:color="000000" w:fill="262626"/>
            <w:noWrap/>
            <w:vAlign w:val="center"/>
            <w:hideMark/>
          </w:tcPr>
          <w:p w14:paraId="50EE5316"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r>
      <w:tr w:rsidR="006A65DE" w:rsidRPr="006A65DE" w14:paraId="14E12249" w14:textId="77777777" w:rsidTr="00C75A24">
        <w:trPr>
          <w:trHeight w:val="292"/>
        </w:trPr>
        <w:tc>
          <w:tcPr>
            <w:tcW w:w="0" w:type="auto"/>
            <w:gridSpan w:val="16"/>
            <w:tcBorders>
              <w:top w:val="nil"/>
              <w:left w:val="single" w:sz="8" w:space="0" w:color="auto"/>
              <w:bottom w:val="nil"/>
              <w:right w:val="single" w:sz="8" w:space="0" w:color="000000"/>
            </w:tcBorders>
            <w:shd w:val="clear" w:color="000000" w:fill="000000"/>
            <w:noWrap/>
            <w:vAlign w:val="center"/>
            <w:hideMark/>
          </w:tcPr>
          <w:p w14:paraId="409AFCCD" w14:textId="77777777" w:rsidR="006A65DE" w:rsidRPr="006A65DE" w:rsidRDefault="006A65DE" w:rsidP="006A65DE">
            <w:pPr>
              <w:jc w:val="center"/>
              <w:rPr>
                <w:rFonts w:eastAsia="Times New Roman"/>
                <w:color w:val="FFFFFF"/>
                <w:sz w:val="16"/>
              </w:rPr>
            </w:pPr>
            <w:r w:rsidRPr="006A65DE">
              <w:rPr>
                <w:rFonts w:eastAsia="Times New Roman"/>
                <w:color w:val="FFFFFF"/>
                <w:sz w:val="20"/>
              </w:rPr>
              <w:t>In-vehicle system</w:t>
            </w:r>
          </w:p>
        </w:tc>
      </w:tr>
      <w:tr w:rsidR="00C75A24" w:rsidRPr="006A65DE" w14:paraId="1A7703CB" w14:textId="77777777" w:rsidTr="00C75A24">
        <w:trPr>
          <w:trHeight w:val="307"/>
        </w:trPr>
        <w:tc>
          <w:tcPr>
            <w:tcW w:w="0" w:type="auto"/>
            <w:tcBorders>
              <w:top w:val="nil"/>
              <w:left w:val="single" w:sz="8" w:space="0" w:color="auto"/>
              <w:bottom w:val="nil"/>
              <w:right w:val="single" w:sz="4" w:space="0" w:color="000000"/>
            </w:tcBorders>
            <w:shd w:val="clear" w:color="auto" w:fill="auto"/>
            <w:noWrap/>
            <w:vAlign w:val="center"/>
            <w:hideMark/>
          </w:tcPr>
          <w:p w14:paraId="1BED0DE2" w14:textId="77777777" w:rsidR="006A65DE" w:rsidRPr="00F74842" w:rsidRDefault="006A65DE" w:rsidP="006A65DE">
            <w:pPr>
              <w:jc w:val="center"/>
              <w:rPr>
                <w:rFonts w:eastAsia="Times New Roman"/>
                <w:color w:val="000000"/>
                <w:sz w:val="20"/>
              </w:rPr>
            </w:pPr>
            <w:r w:rsidRPr="00F74842">
              <w:rPr>
                <w:rFonts w:eastAsia="Times New Roman"/>
                <w:color w:val="000000"/>
                <w:sz w:val="20"/>
              </w:rPr>
              <w:t>Change climate control</w:t>
            </w:r>
          </w:p>
        </w:tc>
        <w:tc>
          <w:tcPr>
            <w:tcW w:w="0" w:type="auto"/>
            <w:tcBorders>
              <w:top w:val="single" w:sz="4" w:space="0" w:color="000000"/>
              <w:left w:val="single" w:sz="4" w:space="0" w:color="000000"/>
              <w:bottom w:val="nil"/>
            </w:tcBorders>
            <w:shd w:val="clear" w:color="000000" w:fill="333333"/>
            <w:noWrap/>
            <w:vAlign w:val="center"/>
            <w:hideMark/>
          </w:tcPr>
          <w:p w14:paraId="703A55E4"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4.75</w:t>
            </w:r>
          </w:p>
        </w:tc>
        <w:tc>
          <w:tcPr>
            <w:tcW w:w="0" w:type="auto"/>
            <w:tcBorders>
              <w:top w:val="single" w:sz="4" w:space="0" w:color="000000"/>
              <w:bottom w:val="nil"/>
            </w:tcBorders>
            <w:shd w:val="clear" w:color="000000" w:fill="333333"/>
            <w:noWrap/>
            <w:vAlign w:val="center"/>
            <w:hideMark/>
          </w:tcPr>
          <w:p w14:paraId="08FDEDEA"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4.75</w:t>
            </w:r>
          </w:p>
        </w:tc>
        <w:tc>
          <w:tcPr>
            <w:tcW w:w="0" w:type="auto"/>
            <w:tcBorders>
              <w:top w:val="single" w:sz="4" w:space="0" w:color="000000"/>
              <w:bottom w:val="nil"/>
            </w:tcBorders>
            <w:shd w:val="clear" w:color="000000" w:fill="404040"/>
            <w:noWrap/>
            <w:vAlign w:val="center"/>
            <w:hideMark/>
          </w:tcPr>
          <w:p w14:paraId="109CD4A5"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4.5</w:t>
            </w:r>
          </w:p>
        </w:tc>
        <w:tc>
          <w:tcPr>
            <w:tcW w:w="0" w:type="auto"/>
            <w:tcBorders>
              <w:top w:val="single" w:sz="4" w:space="0" w:color="000000"/>
              <w:bottom w:val="nil"/>
            </w:tcBorders>
            <w:shd w:val="clear" w:color="000000" w:fill="5A5A5A"/>
            <w:noWrap/>
            <w:vAlign w:val="center"/>
            <w:hideMark/>
          </w:tcPr>
          <w:p w14:paraId="6B967EFA"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w:t>
            </w:r>
          </w:p>
        </w:tc>
        <w:tc>
          <w:tcPr>
            <w:tcW w:w="0" w:type="auto"/>
            <w:tcBorders>
              <w:top w:val="single" w:sz="4" w:space="0" w:color="000000"/>
              <w:bottom w:val="nil"/>
            </w:tcBorders>
            <w:shd w:val="clear" w:color="000000" w:fill="333333"/>
            <w:noWrap/>
            <w:vAlign w:val="center"/>
            <w:hideMark/>
          </w:tcPr>
          <w:p w14:paraId="07923024"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4.75</w:t>
            </w:r>
          </w:p>
        </w:tc>
        <w:tc>
          <w:tcPr>
            <w:tcW w:w="0" w:type="auto"/>
            <w:tcBorders>
              <w:top w:val="single" w:sz="4" w:space="0" w:color="000000"/>
              <w:bottom w:val="nil"/>
            </w:tcBorders>
            <w:shd w:val="clear" w:color="000000" w:fill="CCCCCC"/>
            <w:noWrap/>
            <w:vAlign w:val="center"/>
            <w:hideMark/>
          </w:tcPr>
          <w:p w14:paraId="0E4D772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1.75</w:t>
            </w:r>
          </w:p>
        </w:tc>
        <w:tc>
          <w:tcPr>
            <w:tcW w:w="0" w:type="auto"/>
            <w:tcBorders>
              <w:top w:val="single" w:sz="4" w:space="0" w:color="000000"/>
              <w:bottom w:val="nil"/>
            </w:tcBorders>
            <w:shd w:val="clear" w:color="000000" w:fill="4D4D4D"/>
            <w:noWrap/>
            <w:vAlign w:val="center"/>
            <w:hideMark/>
          </w:tcPr>
          <w:p w14:paraId="4CE19F43"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4.25</w:t>
            </w:r>
          </w:p>
        </w:tc>
        <w:tc>
          <w:tcPr>
            <w:tcW w:w="0" w:type="auto"/>
            <w:gridSpan w:val="2"/>
            <w:tcBorders>
              <w:top w:val="single" w:sz="4" w:space="0" w:color="000000"/>
              <w:bottom w:val="nil"/>
            </w:tcBorders>
            <w:shd w:val="clear" w:color="000000" w:fill="262626"/>
            <w:noWrap/>
            <w:vAlign w:val="center"/>
            <w:hideMark/>
          </w:tcPr>
          <w:p w14:paraId="06A7A3BC"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single" w:sz="4" w:space="0" w:color="000000"/>
              <w:bottom w:val="nil"/>
            </w:tcBorders>
            <w:shd w:val="clear" w:color="000000" w:fill="262626"/>
            <w:noWrap/>
            <w:vAlign w:val="center"/>
            <w:hideMark/>
          </w:tcPr>
          <w:p w14:paraId="68412754"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single" w:sz="4" w:space="0" w:color="000000"/>
              <w:bottom w:val="nil"/>
            </w:tcBorders>
            <w:shd w:val="clear" w:color="000000" w:fill="313131"/>
            <w:noWrap/>
            <w:vAlign w:val="center"/>
            <w:hideMark/>
          </w:tcPr>
          <w:p w14:paraId="268EBF06"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4.8</w:t>
            </w:r>
          </w:p>
        </w:tc>
        <w:tc>
          <w:tcPr>
            <w:tcW w:w="0" w:type="auto"/>
            <w:tcBorders>
              <w:top w:val="single" w:sz="4" w:space="0" w:color="000000"/>
              <w:bottom w:val="nil"/>
            </w:tcBorders>
            <w:shd w:val="clear" w:color="000000" w:fill="3B3B3B"/>
            <w:noWrap/>
            <w:vAlign w:val="center"/>
            <w:hideMark/>
          </w:tcPr>
          <w:p w14:paraId="4D43062C"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4.6</w:t>
            </w:r>
          </w:p>
        </w:tc>
        <w:tc>
          <w:tcPr>
            <w:tcW w:w="0" w:type="auto"/>
            <w:tcBorders>
              <w:top w:val="single" w:sz="4" w:space="0" w:color="000000"/>
              <w:bottom w:val="nil"/>
            </w:tcBorders>
            <w:shd w:val="clear" w:color="000000" w:fill="313131"/>
            <w:noWrap/>
            <w:vAlign w:val="center"/>
            <w:hideMark/>
          </w:tcPr>
          <w:p w14:paraId="1F509A48"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4.8</w:t>
            </w:r>
          </w:p>
        </w:tc>
        <w:tc>
          <w:tcPr>
            <w:tcW w:w="0" w:type="auto"/>
            <w:tcBorders>
              <w:top w:val="single" w:sz="4" w:space="0" w:color="000000"/>
              <w:bottom w:val="nil"/>
            </w:tcBorders>
            <w:shd w:val="clear" w:color="000000" w:fill="646464"/>
            <w:noWrap/>
            <w:vAlign w:val="center"/>
            <w:hideMark/>
          </w:tcPr>
          <w:p w14:paraId="723B7CE4" w14:textId="77777777" w:rsidR="006A65DE" w:rsidRPr="006A65DE" w:rsidRDefault="006A65DE" w:rsidP="006A65DE">
            <w:pPr>
              <w:jc w:val="center"/>
              <w:rPr>
                <w:rFonts w:eastAsia="Times New Roman"/>
                <w:color w:val="FFFFFF"/>
                <w:sz w:val="16"/>
              </w:rPr>
            </w:pPr>
            <w:r w:rsidRPr="006A65DE">
              <w:rPr>
                <w:rFonts w:eastAsia="Times New Roman"/>
                <w:color w:val="FFFFFF"/>
                <w:sz w:val="16"/>
              </w:rPr>
              <w:t>3.8</w:t>
            </w:r>
          </w:p>
        </w:tc>
        <w:tc>
          <w:tcPr>
            <w:tcW w:w="0" w:type="auto"/>
            <w:tcBorders>
              <w:top w:val="single" w:sz="4" w:space="0" w:color="000000"/>
              <w:bottom w:val="nil"/>
              <w:right w:val="single" w:sz="4" w:space="0" w:color="000000"/>
            </w:tcBorders>
            <w:shd w:val="clear" w:color="000000" w:fill="262626"/>
            <w:noWrap/>
            <w:vAlign w:val="center"/>
            <w:hideMark/>
          </w:tcPr>
          <w:p w14:paraId="6F3334A1"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r>
      <w:tr w:rsidR="00C75A24" w:rsidRPr="006A65DE" w14:paraId="69A3F840" w14:textId="77777777" w:rsidTr="00C75A24">
        <w:trPr>
          <w:trHeight w:val="254"/>
        </w:trPr>
        <w:tc>
          <w:tcPr>
            <w:tcW w:w="0" w:type="auto"/>
            <w:tcBorders>
              <w:top w:val="nil"/>
              <w:left w:val="single" w:sz="8" w:space="0" w:color="auto"/>
              <w:bottom w:val="nil"/>
              <w:right w:val="single" w:sz="4" w:space="0" w:color="000000"/>
            </w:tcBorders>
            <w:shd w:val="clear" w:color="auto" w:fill="auto"/>
            <w:noWrap/>
            <w:vAlign w:val="center"/>
            <w:hideMark/>
          </w:tcPr>
          <w:p w14:paraId="62D94D99" w14:textId="77777777" w:rsidR="006A65DE" w:rsidRPr="00F74842" w:rsidRDefault="006A65DE" w:rsidP="006A65DE">
            <w:pPr>
              <w:jc w:val="center"/>
              <w:rPr>
                <w:rFonts w:eastAsia="Times New Roman"/>
                <w:color w:val="000000"/>
                <w:sz w:val="20"/>
              </w:rPr>
            </w:pPr>
            <w:r w:rsidRPr="00F74842">
              <w:rPr>
                <w:rFonts w:eastAsia="Times New Roman"/>
                <w:color w:val="000000"/>
                <w:sz w:val="20"/>
              </w:rPr>
              <w:t>Change song/radio station</w:t>
            </w:r>
          </w:p>
        </w:tc>
        <w:tc>
          <w:tcPr>
            <w:tcW w:w="0" w:type="auto"/>
            <w:tcBorders>
              <w:top w:val="nil"/>
              <w:left w:val="single" w:sz="4" w:space="0" w:color="000000"/>
            </w:tcBorders>
            <w:shd w:val="clear" w:color="000000" w:fill="262626"/>
            <w:noWrap/>
            <w:vAlign w:val="center"/>
            <w:hideMark/>
          </w:tcPr>
          <w:p w14:paraId="4582D207"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tcBorders>
            <w:shd w:val="clear" w:color="000000" w:fill="5A5A5A"/>
            <w:noWrap/>
            <w:vAlign w:val="center"/>
            <w:hideMark/>
          </w:tcPr>
          <w:p w14:paraId="46C04284"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w:t>
            </w:r>
          </w:p>
        </w:tc>
        <w:tc>
          <w:tcPr>
            <w:tcW w:w="0" w:type="auto"/>
            <w:tcBorders>
              <w:top w:val="nil"/>
            </w:tcBorders>
            <w:shd w:val="clear" w:color="000000" w:fill="333333"/>
            <w:noWrap/>
            <w:vAlign w:val="center"/>
            <w:hideMark/>
          </w:tcPr>
          <w:p w14:paraId="58C491FA"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4.75</w:t>
            </w:r>
          </w:p>
        </w:tc>
        <w:tc>
          <w:tcPr>
            <w:tcW w:w="0" w:type="auto"/>
            <w:tcBorders>
              <w:top w:val="nil"/>
            </w:tcBorders>
            <w:shd w:val="clear" w:color="000000" w:fill="404040"/>
            <w:noWrap/>
            <w:vAlign w:val="center"/>
            <w:hideMark/>
          </w:tcPr>
          <w:p w14:paraId="0820FD5D"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4.5</w:t>
            </w:r>
          </w:p>
        </w:tc>
        <w:tc>
          <w:tcPr>
            <w:tcW w:w="0" w:type="auto"/>
            <w:tcBorders>
              <w:top w:val="nil"/>
            </w:tcBorders>
            <w:shd w:val="clear" w:color="000000" w:fill="333333"/>
            <w:noWrap/>
            <w:vAlign w:val="center"/>
            <w:hideMark/>
          </w:tcPr>
          <w:p w14:paraId="74A48E95"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4.75</w:t>
            </w:r>
          </w:p>
        </w:tc>
        <w:tc>
          <w:tcPr>
            <w:tcW w:w="0" w:type="auto"/>
            <w:tcBorders>
              <w:top w:val="nil"/>
            </w:tcBorders>
            <w:shd w:val="clear" w:color="000000" w:fill="B3B3B3"/>
            <w:noWrap/>
            <w:vAlign w:val="center"/>
            <w:hideMark/>
          </w:tcPr>
          <w:p w14:paraId="67FED40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2.25</w:t>
            </w:r>
          </w:p>
        </w:tc>
        <w:tc>
          <w:tcPr>
            <w:tcW w:w="0" w:type="auto"/>
            <w:tcBorders>
              <w:top w:val="nil"/>
            </w:tcBorders>
            <w:shd w:val="clear" w:color="000000" w:fill="4D4D4D"/>
            <w:noWrap/>
            <w:vAlign w:val="center"/>
            <w:hideMark/>
          </w:tcPr>
          <w:p w14:paraId="3617F72A"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4.25</w:t>
            </w:r>
          </w:p>
        </w:tc>
        <w:tc>
          <w:tcPr>
            <w:tcW w:w="0" w:type="auto"/>
            <w:gridSpan w:val="2"/>
            <w:tcBorders>
              <w:top w:val="nil"/>
            </w:tcBorders>
            <w:shd w:val="clear" w:color="000000" w:fill="313131"/>
            <w:noWrap/>
            <w:vAlign w:val="center"/>
            <w:hideMark/>
          </w:tcPr>
          <w:p w14:paraId="5071E711"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4.8</w:t>
            </w:r>
          </w:p>
        </w:tc>
        <w:tc>
          <w:tcPr>
            <w:tcW w:w="0" w:type="auto"/>
            <w:tcBorders>
              <w:top w:val="nil"/>
            </w:tcBorders>
            <w:shd w:val="clear" w:color="000000" w:fill="3B3B3B"/>
            <w:noWrap/>
            <w:vAlign w:val="center"/>
            <w:hideMark/>
          </w:tcPr>
          <w:p w14:paraId="3CBA44BA"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4.6</w:t>
            </w:r>
          </w:p>
        </w:tc>
        <w:tc>
          <w:tcPr>
            <w:tcW w:w="0" w:type="auto"/>
            <w:tcBorders>
              <w:top w:val="nil"/>
            </w:tcBorders>
            <w:shd w:val="clear" w:color="000000" w:fill="646464"/>
            <w:noWrap/>
            <w:vAlign w:val="center"/>
            <w:hideMark/>
          </w:tcPr>
          <w:p w14:paraId="50EB6D55" w14:textId="77777777" w:rsidR="006A65DE" w:rsidRPr="006A65DE" w:rsidRDefault="006A65DE" w:rsidP="006A65DE">
            <w:pPr>
              <w:jc w:val="center"/>
              <w:rPr>
                <w:rFonts w:eastAsia="Times New Roman"/>
                <w:color w:val="FFFFFF"/>
                <w:sz w:val="16"/>
              </w:rPr>
            </w:pPr>
            <w:r w:rsidRPr="006A65DE">
              <w:rPr>
                <w:rFonts w:eastAsia="Times New Roman"/>
                <w:color w:val="FFFFFF"/>
                <w:sz w:val="16"/>
              </w:rPr>
              <w:t>3.8</w:t>
            </w:r>
          </w:p>
        </w:tc>
        <w:tc>
          <w:tcPr>
            <w:tcW w:w="0" w:type="auto"/>
            <w:tcBorders>
              <w:top w:val="nil"/>
            </w:tcBorders>
            <w:shd w:val="clear" w:color="000000" w:fill="4F4F4F"/>
            <w:noWrap/>
            <w:vAlign w:val="center"/>
            <w:hideMark/>
          </w:tcPr>
          <w:p w14:paraId="72CE46F1"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4.2</w:t>
            </w:r>
          </w:p>
        </w:tc>
        <w:tc>
          <w:tcPr>
            <w:tcW w:w="0" w:type="auto"/>
            <w:tcBorders>
              <w:top w:val="nil"/>
            </w:tcBorders>
            <w:shd w:val="clear" w:color="000000" w:fill="6E6E6E"/>
            <w:noWrap/>
            <w:vAlign w:val="center"/>
            <w:hideMark/>
          </w:tcPr>
          <w:p w14:paraId="6E848F6C" w14:textId="77777777" w:rsidR="006A65DE" w:rsidRPr="006A65DE" w:rsidRDefault="006A65DE" w:rsidP="006A65DE">
            <w:pPr>
              <w:jc w:val="center"/>
              <w:rPr>
                <w:rFonts w:eastAsia="Times New Roman"/>
                <w:color w:val="FFFFFF"/>
                <w:sz w:val="16"/>
              </w:rPr>
            </w:pPr>
            <w:r w:rsidRPr="006A65DE">
              <w:rPr>
                <w:rFonts w:eastAsia="Times New Roman"/>
                <w:color w:val="FFFFFF"/>
                <w:sz w:val="16"/>
              </w:rPr>
              <w:t>3.6</w:t>
            </w:r>
          </w:p>
        </w:tc>
        <w:tc>
          <w:tcPr>
            <w:tcW w:w="0" w:type="auto"/>
            <w:tcBorders>
              <w:top w:val="nil"/>
            </w:tcBorders>
            <w:shd w:val="clear" w:color="000000" w:fill="8D8D8D"/>
            <w:noWrap/>
            <w:vAlign w:val="center"/>
            <w:hideMark/>
          </w:tcPr>
          <w:p w14:paraId="6E7F1672" w14:textId="77777777" w:rsidR="006A65DE" w:rsidRPr="006A65DE" w:rsidRDefault="006A65DE" w:rsidP="006A65DE">
            <w:pPr>
              <w:jc w:val="center"/>
              <w:rPr>
                <w:rFonts w:eastAsia="Times New Roman"/>
                <w:color w:val="FFFFFF"/>
                <w:sz w:val="16"/>
              </w:rPr>
            </w:pPr>
            <w:r w:rsidRPr="006A65DE">
              <w:rPr>
                <w:rFonts w:eastAsia="Times New Roman"/>
                <w:color w:val="FFFFFF"/>
                <w:sz w:val="16"/>
              </w:rPr>
              <w:t>3</w:t>
            </w:r>
          </w:p>
        </w:tc>
        <w:tc>
          <w:tcPr>
            <w:tcW w:w="0" w:type="auto"/>
            <w:tcBorders>
              <w:top w:val="nil"/>
              <w:right w:val="single" w:sz="4" w:space="0" w:color="000000"/>
            </w:tcBorders>
            <w:shd w:val="clear" w:color="000000" w:fill="313131"/>
            <w:noWrap/>
            <w:vAlign w:val="center"/>
            <w:hideMark/>
          </w:tcPr>
          <w:p w14:paraId="1C8D0921"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4.8</w:t>
            </w:r>
          </w:p>
        </w:tc>
      </w:tr>
      <w:tr w:rsidR="00C75A24" w:rsidRPr="006A65DE" w14:paraId="3684FCF6" w14:textId="77777777" w:rsidTr="00C75A24">
        <w:trPr>
          <w:trHeight w:val="254"/>
        </w:trPr>
        <w:tc>
          <w:tcPr>
            <w:tcW w:w="0" w:type="auto"/>
            <w:tcBorders>
              <w:top w:val="nil"/>
              <w:left w:val="single" w:sz="8" w:space="0" w:color="auto"/>
              <w:bottom w:val="nil"/>
              <w:right w:val="single" w:sz="4" w:space="0" w:color="000000"/>
            </w:tcBorders>
            <w:shd w:val="clear" w:color="auto" w:fill="auto"/>
            <w:noWrap/>
            <w:vAlign w:val="center"/>
            <w:hideMark/>
          </w:tcPr>
          <w:p w14:paraId="5277911B" w14:textId="77777777" w:rsidR="006A65DE" w:rsidRPr="00F74842" w:rsidRDefault="006A65DE" w:rsidP="006A65DE">
            <w:pPr>
              <w:jc w:val="center"/>
              <w:rPr>
                <w:rFonts w:eastAsia="Times New Roman"/>
                <w:color w:val="000000"/>
                <w:sz w:val="20"/>
              </w:rPr>
            </w:pPr>
            <w:r w:rsidRPr="00F74842">
              <w:rPr>
                <w:rFonts w:eastAsia="Times New Roman"/>
                <w:color w:val="000000"/>
                <w:sz w:val="20"/>
              </w:rPr>
              <w:t>Adjust volume</w:t>
            </w:r>
          </w:p>
        </w:tc>
        <w:tc>
          <w:tcPr>
            <w:tcW w:w="0" w:type="auto"/>
            <w:tcBorders>
              <w:left w:val="single" w:sz="4" w:space="0" w:color="000000"/>
              <w:bottom w:val="nil"/>
              <w:right w:val="nil"/>
            </w:tcBorders>
            <w:shd w:val="clear" w:color="000000" w:fill="262626"/>
            <w:noWrap/>
            <w:vAlign w:val="center"/>
            <w:hideMark/>
          </w:tcPr>
          <w:p w14:paraId="50069B30"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left w:val="nil"/>
              <w:bottom w:val="nil"/>
              <w:right w:val="nil"/>
            </w:tcBorders>
            <w:shd w:val="clear" w:color="000000" w:fill="262626"/>
            <w:noWrap/>
            <w:vAlign w:val="center"/>
            <w:hideMark/>
          </w:tcPr>
          <w:p w14:paraId="287C6D3C"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left w:val="nil"/>
              <w:bottom w:val="nil"/>
              <w:right w:val="nil"/>
            </w:tcBorders>
            <w:shd w:val="clear" w:color="000000" w:fill="262626"/>
            <w:noWrap/>
            <w:vAlign w:val="center"/>
            <w:hideMark/>
          </w:tcPr>
          <w:p w14:paraId="487766BF"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left w:val="nil"/>
              <w:bottom w:val="nil"/>
              <w:right w:val="nil"/>
            </w:tcBorders>
            <w:shd w:val="clear" w:color="000000" w:fill="404040"/>
            <w:noWrap/>
            <w:vAlign w:val="center"/>
            <w:hideMark/>
          </w:tcPr>
          <w:p w14:paraId="27AD7FF6"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4.5</w:t>
            </w:r>
          </w:p>
        </w:tc>
        <w:tc>
          <w:tcPr>
            <w:tcW w:w="0" w:type="auto"/>
            <w:tcBorders>
              <w:left w:val="nil"/>
              <w:bottom w:val="nil"/>
              <w:right w:val="nil"/>
            </w:tcBorders>
            <w:shd w:val="clear" w:color="000000" w:fill="262626"/>
            <w:noWrap/>
            <w:vAlign w:val="center"/>
            <w:hideMark/>
          </w:tcPr>
          <w:p w14:paraId="4612BA49"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left w:val="nil"/>
              <w:bottom w:val="nil"/>
              <w:right w:val="nil"/>
            </w:tcBorders>
            <w:shd w:val="clear" w:color="000000" w:fill="808080"/>
            <w:noWrap/>
            <w:vAlign w:val="center"/>
            <w:hideMark/>
          </w:tcPr>
          <w:p w14:paraId="57816C04"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3.25</w:t>
            </w:r>
          </w:p>
        </w:tc>
        <w:tc>
          <w:tcPr>
            <w:tcW w:w="0" w:type="auto"/>
            <w:tcBorders>
              <w:left w:val="nil"/>
              <w:bottom w:val="nil"/>
              <w:right w:val="single" w:sz="8" w:space="0" w:color="auto"/>
            </w:tcBorders>
            <w:shd w:val="clear" w:color="000000" w:fill="262626"/>
            <w:noWrap/>
            <w:vAlign w:val="center"/>
            <w:hideMark/>
          </w:tcPr>
          <w:p w14:paraId="1B19CC11"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gridSpan w:val="2"/>
            <w:tcBorders>
              <w:left w:val="single" w:sz="8" w:space="0" w:color="auto"/>
              <w:bottom w:val="nil"/>
              <w:right w:val="nil"/>
            </w:tcBorders>
            <w:shd w:val="clear" w:color="000000" w:fill="262626"/>
            <w:noWrap/>
            <w:vAlign w:val="center"/>
            <w:hideMark/>
          </w:tcPr>
          <w:p w14:paraId="47B67042"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left w:val="nil"/>
              <w:bottom w:val="nil"/>
              <w:right w:val="nil"/>
            </w:tcBorders>
            <w:shd w:val="clear" w:color="000000" w:fill="262626"/>
            <w:noWrap/>
            <w:vAlign w:val="center"/>
            <w:hideMark/>
          </w:tcPr>
          <w:p w14:paraId="3CFD63C7"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left w:val="nil"/>
              <w:bottom w:val="nil"/>
              <w:right w:val="nil"/>
            </w:tcBorders>
            <w:shd w:val="clear" w:color="000000" w:fill="313131"/>
            <w:noWrap/>
            <w:vAlign w:val="center"/>
            <w:hideMark/>
          </w:tcPr>
          <w:p w14:paraId="5FE98DED"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4.8</w:t>
            </w:r>
          </w:p>
        </w:tc>
        <w:tc>
          <w:tcPr>
            <w:tcW w:w="0" w:type="auto"/>
            <w:tcBorders>
              <w:left w:val="nil"/>
              <w:bottom w:val="nil"/>
              <w:right w:val="nil"/>
            </w:tcBorders>
            <w:shd w:val="clear" w:color="000000" w:fill="262626"/>
            <w:noWrap/>
            <w:vAlign w:val="center"/>
            <w:hideMark/>
          </w:tcPr>
          <w:p w14:paraId="1DF6A5A0"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left w:val="nil"/>
              <w:bottom w:val="nil"/>
              <w:right w:val="nil"/>
            </w:tcBorders>
            <w:shd w:val="clear" w:color="000000" w:fill="313131"/>
            <w:noWrap/>
            <w:vAlign w:val="center"/>
            <w:hideMark/>
          </w:tcPr>
          <w:p w14:paraId="1A3CAD84"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4.8</w:t>
            </w:r>
          </w:p>
        </w:tc>
        <w:tc>
          <w:tcPr>
            <w:tcW w:w="0" w:type="auto"/>
            <w:tcBorders>
              <w:left w:val="nil"/>
              <w:bottom w:val="nil"/>
              <w:right w:val="nil"/>
            </w:tcBorders>
            <w:shd w:val="clear" w:color="000000" w:fill="454545"/>
            <w:noWrap/>
            <w:vAlign w:val="center"/>
            <w:hideMark/>
          </w:tcPr>
          <w:p w14:paraId="24D951E2"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4.4</w:t>
            </w:r>
          </w:p>
        </w:tc>
        <w:tc>
          <w:tcPr>
            <w:tcW w:w="0" w:type="auto"/>
            <w:tcBorders>
              <w:left w:val="nil"/>
              <w:bottom w:val="nil"/>
              <w:right w:val="single" w:sz="4" w:space="0" w:color="000000"/>
            </w:tcBorders>
            <w:shd w:val="clear" w:color="000000" w:fill="262626"/>
            <w:noWrap/>
            <w:vAlign w:val="center"/>
            <w:hideMark/>
          </w:tcPr>
          <w:p w14:paraId="40271608"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r>
      <w:tr w:rsidR="00C75A24" w:rsidRPr="006A65DE" w14:paraId="46065B3D" w14:textId="77777777" w:rsidTr="00C75A24">
        <w:trPr>
          <w:trHeight w:val="254"/>
        </w:trPr>
        <w:tc>
          <w:tcPr>
            <w:tcW w:w="0" w:type="auto"/>
            <w:tcBorders>
              <w:top w:val="nil"/>
              <w:left w:val="single" w:sz="8" w:space="0" w:color="auto"/>
              <w:bottom w:val="nil"/>
              <w:right w:val="single" w:sz="4" w:space="0" w:color="000000"/>
            </w:tcBorders>
            <w:shd w:val="clear" w:color="auto" w:fill="auto"/>
            <w:noWrap/>
            <w:vAlign w:val="center"/>
            <w:hideMark/>
          </w:tcPr>
          <w:p w14:paraId="26E92ADB" w14:textId="77777777" w:rsidR="006A65DE" w:rsidRPr="00F74842" w:rsidRDefault="006A65DE" w:rsidP="006A65DE">
            <w:pPr>
              <w:jc w:val="center"/>
              <w:rPr>
                <w:rFonts w:eastAsia="Times New Roman"/>
                <w:color w:val="000000"/>
                <w:sz w:val="20"/>
              </w:rPr>
            </w:pPr>
            <w:r w:rsidRPr="00F74842">
              <w:rPr>
                <w:rFonts w:eastAsia="Times New Roman"/>
                <w:color w:val="000000"/>
                <w:sz w:val="20"/>
              </w:rPr>
              <w:t>Listen to music</w:t>
            </w:r>
          </w:p>
        </w:tc>
        <w:tc>
          <w:tcPr>
            <w:tcW w:w="0" w:type="auto"/>
            <w:tcBorders>
              <w:top w:val="nil"/>
              <w:left w:val="single" w:sz="4" w:space="0" w:color="000000"/>
              <w:bottom w:val="nil"/>
              <w:right w:val="nil"/>
            </w:tcBorders>
            <w:shd w:val="clear" w:color="000000" w:fill="262626"/>
            <w:noWrap/>
            <w:vAlign w:val="center"/>
            <w:hideMark/>
          </w:tcPr>
          <w:p w14:paraId="5A1DE3F5"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262626"/>
            <w:noWrap/>
            <w:vAlign w:val="center"/>
            <w:hideMark/>
          </w:tcPr>
          <w:p w14:paraId="47BF0405"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262626"/>
            <w:noWrap/>
            <w:vAlign w:val="center"/>
            <w:hideMark/>
          </w:tcPr>
          <w:p w14:paraId="060A21BD"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404040"/>
            <w:noWrap/>
            <w:vAlign w:val="center"/>
            <w:hideMark/>
          </w:tcPr>
          <w:p w14:paraId="4DBD150B"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4.5</w:t>
            </w:r>
          </w:p>
        </w:tc>
        <w:tc>
          <w:tcPr>
            <w:tcW w:w="0" w:type="auto"/>
            <w:tcBorders>
              <w:top w:val="nil"/>
              <w:left w:val="nil"/>
              <w:bottom w:val="nil"/>
              <w:right w:val="nil"/>
            </w:tcBorders>
            <w:shd w:val="clear" w:color="000000" w:fill="333333"/>
            <w:noWrap/>
            <w:vAlign w:val="center"/>
            <w:hideMark/>
          </w:tcPr>
          <w:p w14:paraId="69DD287A"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4.75</w:t>
            </w:r>
          </w:p>
        </w:tc>
        <w:tc>
          <w:tcPr>
            <w:tcW w:w="0" w:type="auto"/>
            <w:tcBorders>
              <w:top w:val="nil"/>
              <w:left w:val="nil"/>
              <w:bottom w:val="nil"/>
              <w:right w:val="nil"/>
            </w:tcBorders>
            <w:shd w:val="clear" w:color="000000" w:fill="333333"/>
            <w:noWrap/>
            <w:vAlign w:val="center"/>
            <w:hideMark/>
          </w:tcPr>
          <w:p w14:paraId="6466B639"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4.75</w:t>
            </w:r>
          </w:p>
        </w:tc>
        <w:tc>
          <w:tcPr>
            <w:tcW w:w="0" w:type="auto"/>
            <w:tcBorders>
              <w:top w:val="nil"/>
              <w:left w:val="nil"/>
              <w:bottom w:val="nil"/>
              <w:right w:val="single" w:sz="8" w:space="0" w:color="auto"/>
            </w:tcBorders>
            <w:shd w:val="clear" w:color="000000" w:fill="262626"/>
            <w:noWrap/>
            <w:vAlign w:val="center"/>
            <w:hideMark/>
          </w:tcPr>
          <w:p w14:paraId="536983BE"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gridSpan w:val="2"/>
            <w:tcBorders>
              <w:top w:val="nil"/>
              <w:left w:val="single" w:sz="8" w:space="0" w:color="auto"/>
              <w:bottom w:val="nil"/>
              <w:right w:val="nil"/>
            </w:tcBorders>
            <w:shd w:val="clear" w:color="000000" w:fill="262626"/>
            <w:noWrap/>
            <w:vAlign w:val="center"/>
            <w:hideMark/>
          </w:tcPr>
          <w:p w14:paraId="11F00477"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262626"/>
            <w:noWrap/>
            <w:vAlign w:val="center"/>
            <w:hideMark/>
          </w:tcPr>
          <w:p w14:paraId="3FE8070C"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313131"/>
            <w:noWrap/>
            <w:vAlign w:val="center"/>
            <w:hideMark/>
          </w:tcPr>
          <w:p w14:paraId="43632B94"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4.8</w:t>
            </w:r>
          </w:p>
        </w:tc>
        <w:tc>
          <w:tcPr>
            <w:tcW w:w="0" w:type="auto"/>
            <w:tcBorders>
              <w:top w:val="nil"/>
              <w:left w:val="nil"/>
              <w:bottom w:val="nil"/>
              <w:right w:val="nil"/>
            </w:tcBorders>
            <w:shd w:val="clear" w:color="000000" w:fill="313131"/>
            <w:noWrap/>
            <w:vAlign w:val="center"/>
            <w:hideMark/>
          </w:tcPr>
          <w:p w14:paraId="4E8BACE6"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4.8</w:t>
            </w:r>
          </w:p>
        </w:tc>
        <w:tc>
          <w:tcPr>
            <w:tcW w:w="0" w:type="auto"/>
            <w:tcBorders>
              <w:top w:val="nil"/>
              <w:left w:val="nil"/>
              <w:bottom w:val="nil"/>
              <w:right w:val="nil"/>
            </w:tcBorders>
            <w:shd w:val="clear" w:color="000000" w:fill="313131"/>
            <w:noWrap/>
            <w:vAlign w:val="center"/>
            <w:hideMark/>
          </w:tcPr>
          <w:p w14:paraId="5F74CF1E"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4.8</w:t>
            </w:r>
          </w:p>
        </w:tc>
        <w:tc>
          <w:tcPr>
            <w:tcW w:w="0" w:type="auto"/>
            <w:tcBorders>
              <w:top w:val="nil"/>
              <w:left w:val="nil"/>
              <w:bottom w:val="nil"/>
              <w:right w:val="nil"/>
            </w:tcBorders>
            <w:shd w:val="clear" w:color="000000" w:fill="313131"/>
            <w:noWrap/>
            <w:vAlign w:val="center"/>
            <w:hideMark/>
          </w:tcPr>
          <w:p w14:paraId="1F3A8A64"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4.8</w:t>
            </w:r>
          </w:p>
        </w:tc>
        <w:tc>
          <w:tcPr>
            <w:tcW w:w="0" w:type="auto"/>
            <w:tcBorders>
              <w:top w:val="nil"/>
              <w:left w:val="nil"/>
              <w:bottom w:val="nil"/>
              <w:right w:val="single" w:sz="4" w:space="0" w:color="000000"/>
            </w:tcBorders>
            <w:shd w:val="clear" w:color="000000" w:fill="313131"/>
            <w:noWrap/>
            <w:vAlign w:val="center"/>
            <w:hideMark/>
          </w:tcPr>
          <w:p w14:paraId="23DBE5A9"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4.8</w:t>
            </w:r>
          </w:p>
        </w:tc>
      </w:tr>
      <w:tr w:rsidR="00C75A24" w:rsidRPr="006A65DE" w14:paraId="792F2891" w14:textId="77777777" w:rsidTr="00C75A24">
        <w:trPr>
          <w:trHeight w:val="260"/>
        </w:trPr>
        <w:tc>
          <w:tcPr>
            <w:tcW w:w="0" w:type="auto"/>
            <w:tcBorders>
              <w:top w:val="nil"/>
              <w:left w:val="single" w:sz="8" w:space="0" w:color="auto"/>
              <w:bottom w:val="nil"/>
              <w:right w:val="single" w:sz="4" w:space="0" w:color="000000"/>
            </w:tcBorders>
            <w:shd w:val="clear" w:color="auto" w:fill="auto"/>
            <w:noWrap/>
            <w:vAlign w:val="center"/>
            <w:hideMark/>
          </w:tcPr>
          <w:p w14:paraId="7CE6FAA3" w14:textId="77777777" w:rsidR="006A65DE" w:rsidRPr="00F74842" w:rsidRDefault="006A65DE" w:rsidP="006A65DE">
            <w:pPr>
              <w:jc w:val="center"/>
              <w:rPr>
                <w:rFonts w:eastAsia="Times New Roman"/>
                <w:color w:val="000000"/>
                <w:sz w:val="20"/>
              </w:rPr>
            </w:pPr>
            <w:r w:rsidRPr="00F74842">
              <w:rPr>
                <w:rFonts w:eastAsia="Times New Roman"/>
                <w:color w:val="000000"/>
                <w:sz w:val="20"/>
              </w:rPr>
              <w:t>Verbal comms.</w:t>
            </w:r>
          </w:p>
        </w:tc>
        <w:tc>
          <w:tcPr>
            <w:tcW w:w="0" w:type="auto"/>
            <w:tcBorders>
              <w:top w:val="nil"/>
              <w:left w:val="single" w:sz="4" w:space="0" w:color="000000"/>
              <w:bottom w:val="single" w:sz="4" w:space="0" w:color="000000"/>
              <w:right w:val="nil"/>
            </w:tcBorders>
            <w:shd w:val="clear" w:color="000000" w:fill="404040"/>
            <w:noWrap/>
            <w:vAlign w:val="center"/>
            <w:hideMark/>
          </w:tcPr>
          <w:p w14:paraId="442A4A5B"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4.5</w:t>
            </w:r>
          </w:p>
        </w:tc>
        <w:tc>
          <w:tcPr>
            <w:tcW w:w="0" w:type="auto"/>
            <w:tcBorders>
              <w:top w:val="nil"/>
              <w:left w:val="nil"/>
              <w:bottom w:val="single" w:sz="4" w:space="0" w:color="000000"/>
              <w:right w:val="nil"/>
            </w:tcBorders>
            <w:shd w:val="clear" w:color="000000" w:fill="4D4D4D"/>
            <w:noWrap/>
            <w:vAlign w:val="center"/>
            <w:hideMark/>
          </w:tcPr>
          <w:p w14:paraId="25736ABD"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4.25</w:t>
            </w:r>
          </w:p>
        </w:tc>
        <w:tc>
          <w:tcPr>
            <w:tcW w:w="0" w:type="auto"/>
            <w:tcBorders>
              <w:top w:val="nil"/>
              <w:left w:val="nil"/>
              <w:bottom w:val="single" w:sz="4" w:space="0" w:color="000000"/>
              <w:right w:val="nil"/>
            </w:tcBorders>
            <w:shd w:val="clear" w:color="000000" w:fill="404040"/>
            <w:noWrap/>
            <w:vAlign w:val="center"/>
            <w:hideMark/>
          </w:tcPr>
          <w:p w14:paraId="57D29ACB"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4.5</w:t>
            </w:r>
          </w:p>
        </w:tc>
        <w:tc>
          <w:tcPr>
            <w:tcW w:w="0" w:type="auto"/>
            <w:tcBorders>
              <w:top w:val="nil"/>
              <w:left w:val="nil"/>
              <w:bottom w:val="single" w:sz="4" w:space="0" w:color="000000"/>
              <w:right w:val="nil"/>
            </w:tcBorders>
            <w:shd w:val="clear" w:color="000000" w:fill="666666"/>
            <w:noWrap/>
            <w:vAlign w:val="center"/>
            <w:hideMark/>
          </w:tcPr>
          <w:p w14:paraId="4589382F" w14:textId="77777777" w:rsidR="006A65DE" w:rsidRPr="006A65DE" w:rsidRDefault="006A65DE" w:rsidP="006A65DE">
            <w:pPr>
              <w:jc w:val="center"/>
              <w:rPr>
                <w:rFonts w:eastAsia="Times New Roman"/>
                <w:color w:val="FFFFFF"/>
                <w:sz w:val="16"/>
              </w:rPr>
            </w:pPr>
            <w:r w:rsidRPr="006A65DE">
              <w:rPr>
                <w:rFonts w:eastAsia="Times New Roman"/>
                <w:color w:val="FFFFFF"/>
                <w:sz w:val="16"/>
              </w:rPr>
              <w:t>3.75</w:t>
            </w:r>
          </w:p>
        </w:tc>
        <w:tc>
          <w:tcPr>
            <w:tcW w:w="0" w:type="auto"/>
            <w:tcBorders>
              <w:top w:val="nil"/>
              <w:left w:val="nil"/>
              <w:bottom w:val="single" w:sz="4" w:space="0" w:color="000000"/>
              <w:right w:val="nil"/>
            </w:tcBorders>
            <w:shd w:val="clear" w:color="000000" w:fill="404040"/>
            <w:noWrap/>
            <w:vAlign w:val="center"/>
            <w:hideMark/>
          </w:tcPr>
          <w:p w14:paraId="3C3D4621"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4.5</w:t>
            </w:r>
          </w:p>
        </w:tc>
        <w:tc>
          <w:tcPr>
            <w:tcW w:w="0" w:type="auto"/>
            <w:tcBorders>
              <w:top w:val="nil"/>
              <w:left w:val="nil"/>
              <w:bottom w:val="single" w:sz="4" w:space="0" w:color="000000"/>
              <w:right w:val="nil"/>
            </w:tcBorders>
            <w:shd w:val="clear" w:color="000000" w:fill="A6A6A6"/>
            <w:noWrap/>
            <w:vAlign w:val="center"/>
            <w:hideMark/>
          </w:tcPr>
          <w:p w14:paraId="15B83EC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2.5</w:t>
            </w:r>
          </w:p>
        </w:tc>
        <w:tc>
          <w:tcPr>
            <w:tcW w:w="0" w:type="auto"/>
            <w:tcBorders>
              <w:top w:val="nil"/>
              <w:left w:val="nil"/>
              <w:bottom w:val="single" w:sz="4" w:space="0" w:color="000000"/>
              <w:right w:val="single" w:sz="8" w:space="0" w:color="auto"/>
            </w:tcBorders>
            <w:shd w:val="clear" w:color="000000" w:fill="333333"/>
            <w:noWrap/>
            <w:vAlign w:val="center"/>
            <w:hideMark/>
          </w:tcPr>
          <w:p w14:paraId="584D0327"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4.75</w:t>
            </w:r>
          </w:p>
        </w:tc>
        <w:tc>
          <w:tcPr>
            <w:tcW w:w="0" w:type="auto"/>
            <w:gridSpan w:val="2"/>
            <w:tcBorders>
              <w:top w:val="nil"/>
              <w:left w:val="single" w:sz="8" w:space="0" w:color="auto"/>
              <w:bottom w:val="single" w:sz="4" w:space="0" w:color="000000"/>
              <w:right w:val="nil"/>
            </w:tcBorders>
            <w:shd w:val="clear" w:color="000000" w:fill="262626"/>
            <w:noWrap/>
            <w:vAlign w:val="center"/>
            <w:hideMark/>
          </w:tcPr>
          <w:p w14:paraId="1D7EC51D"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single" w:sz="4" w:space="0" w:color="000000"/>
              <w:right w:val="nil"/>
            </w:tcBorders>
            <w:shd w:val="clear" w:color="000000" w:fill="262626"/>
            <w:noWrap/>
            <w:vAlign w:val="center"/>
            <w:hideMark/>
          </w:tcPr>
          <w:p w14:paraId="235CAA20"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single" w:sz="4" w:space="0" w:color="000000"/>
              <w:right w:val="nil"/>
            </w:tcBorders>
            <w:shd w:val="clear" w:color="000000" w:fill="5A5A5A"/>
            <w:noWrap/>
            <w:vAlign w:val="center"/>
            <w:hideMark/>
          </w:tcPr>
          <w:p w14:paraId="34F75721"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w:t>
            </w:r>
          </w:p>
        </w:tc>
        <w:tc>
          <w:tcPr>
            <w:tcW w:w="0" w:type="auto"/>
            <w:tcBorders>
              <w:top w:val="nil"/>
              <w:left w:val="nil"/>
              <w:bottom w:val="single" w:sz="4" w:space="0" w:color="000000"/>
              <w:right w:val="nil"/>
            </w:tcBorders>
            <w:shd w:val="clear" w:color="000000" w:fill="5A5A5A"/>
            <w:noWrap/>
            <w:vAlign w:val="center"/>
            <w:hideMark/>
          </w:tcPr>
          <w:p w14:paraId="0FD66E19"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w:t>
            </w:r>
          </w:p>
        </w:tc>
        <w:tc>
          <w:tcPr>
            <w:tcW w:w="0" w:type="auto"/>
            <w:tcBorders>
              <w:top w:val="nil"/>
              <w:left w:val="nil"/>
              <w:bottom w:val="single" w:sz="4" w:space="0" w:color="000000"/>
              <w:right w:val="nil"/>
            </w:tcBorders>
            <w:shd w:val="clear" w:color="000000" w:fill="4A4A4A"/>
            <w:noWrap/>
            <w:vAlign w:val="center"/>
            <w:hideMark/>
          </w:tcPr>
          <w:p w14:paraId="304A7825"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4.3</w:t>
            </w:r>
          </w:p>
        </w:tc>
        <w:tc>
          <w:tcPr>
            <w:tcW w:w="0" w:type="auto"/>
            <w:tcBorders>
              <w:top w:val="nil"/>
              <w:left w:val="nil"/>
              <w:bottom w:val="single" w:sz="4" w:space="0" w:color="000000"/>
              <w:right w:val="nil"/>
            </w:tcBorders>
            <w:shd w:val="clear" w:color="000000" w:fill="5A5A5A"/>
            <w:noWrap/>
            <w:vAlign w:val="center"/>
            <w:hideMark/>
          </w:tcPr>
          <w:p w14:paraId="33EFECB9"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w:t>
            </w:r>
          </w:p>
        </w:tc>
        <w:tc>
          <w:tcPr>
            <w:tcW w:w="0" w:type="auto"/>
            <w:tcBorders>
              <w:top w:val="nil"/>
              <w:left w:val="nil"/>
              <w:bottom w:val="single" w:sz="4" w:space="0" w:color="000000"/>
              <w:right w:val="single" w:sz="4" w:space="0" w:color="000000"/>
            </w:tcBorders>
            <w:shd w:val="clear" w:color="000000" w:fill="262626"/>
            <w:noWrap/>
            <w:vAlign w:val="center"/>
            <w:hideMark/>
          </w:tcPr>
          <w:p w14:paraId="16594169"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r>
      <w:tr w:rsidR="006A65DE" w:rsidRPr="006A65DE" w14:paraId="6A502201" w14:textId="77777777" w:rsidTr="00C75A24">
        <w:trPr>
          <w:trHeight w:val="292"/>
        </w:trPr>
        <w:tc>
          <w:tcPr>
            <w:tcW w:w="0" w:type="auto"/>
            <w:gridSpan w:val="16"/>
            <w:tcBorders>
              <w:top w:val="nil"/>
              <w:left w:val="single" w:sz="8" w:space="0" w:color="auto"/>
              <w:bottom w:val="nil"/>
              <w:right w:val="single" w:sz="8" w:space="0" w:color="000000"/>
            </w:tcBorders>
            <w:shd w:val="clear" w:color="000000" w:fill="000000"/>
            <w:noWrap/>
            <w:vAlign w:val="center"/>
            <w:hideMark/>
          </w:tcPr>
          <w:p w14:paraId="21343132" w14:textId="3A9EBBA1" w:rsidR="006A65DE" w:rsidRPr="006A65DE" w:rsidRDefault="00D275F7" w:rsidP="006A65DE">
            <w:pPr>
              <w:jc w:val="center"/>
              <w:rPr>
                <w:rFonts w:eastAsia="Times New Roman"/>
                <w:color w:val="FFFFFF"/>
                <w:sz w:val="16"/>
              </w:rPr>
            </w:pPr>
            <w:r>
              <w:rPr>
                <w:rFonts w:eastAsia="Times New Roman"/>
                <w:color w:val="FFFFFF"/>
                <w:sz w:val="20"/>
              </w:rPr>
              <w:t>Hand-held m</w:t>
            </w:r>
            <w:r w:rsidR="006A65DE" w:rsidRPr="006A65DE">
              <w:rPr>
                <w:rFonts w:eastAsia="Times New Roman"/>
                <w:color w:val="FFFFFF"/>
                <w:sz w:val="20"/>
              </w:rPr>
              <w:t>obile phone</w:t>
            </w:r>
          </w:p>
        </w:tc>
      </w:tr>
      <w:tr w:rsidR="00C75A24" w:rsidRPr="006A65DE" w14:paraId="56A1CCB2" w14:textId="77777777" w:rsidTr="00C75A24">
        <w:trPr>
          <w:trHeight w:val="299"/>
        </w:trPr>
        <w:tc>
          <w:tcPr>
            <w:tcW w:w="0" w:type="auto"/>
            <w:tcBorders>
              <w:top w:val="single" w:sz="8" w:space="0" w:color="auto"/>
              <w:left w:val="single" w:sz="8" w:space="0" w:color="auto"/>
              <w:bottom w:val="nil"/>
              <w:right w:val="nil"/>
            </w:tcBorders>
            <w:shd w:val="clear" w:color="auto" w:fill="auto"/>
            <w:noWrap/>
            <w:vAlign w:val="center"/>
            <w:hideMark/>
          </w:tcPr>
          <w:p w14:paraId="1F356E36" w14:textId="77777777" w:rsidR="006A65DE" w:rsidRPr="00F74842" w:rsidRDefault="006A65DE" w:rsidP="006A65DE">
            <w:pPr>
              <w:jc w:val="center"/>
              <w:rPr>
                <w:rFonts w:eastAsia="Times New Roman"/>
                <w:color w:val="000000"/>
                <w:sz w:val="20"/>
              </w:rPr>
            </w:pPr>
            <w:r w:rsidRPr="00F74842">
              <w:rPr>
                <w:rFonts w:eastAsia="Times New Roman"/>
                <w:color w:val="000000"/>
                <w:sz w:val="20"/>
              </w:rPr>
              <w:t>Enter destination (nav app)</w:t>
            </w:r>
          </w:p>
        </w:tc>
        <w:tc>
          <w:tcPr>
            <w:tcW w:w="0" w:type="auto"/>
            <w:tcBorders>
              <w:top w:val="single" w:sz="8" w:space="0" w:color="auto"/>
              <w:left w:val="single" w:sz="8" w:space="0" w:color="auto"/>
              <w:bottom w:val="nil"/>
              <w:right w:val="nil"/>
            </w:tcBorders>
            <w:shd w:val="clear" w:color="000000" w:fill="999999"/>
            <w:noWrap/>
            <w:vAlign w:val="center"/>
            <w:hideMark/>
          </w:tcPr>
          <w:p w14:paraId="5FD1CC08"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2.75</w:t>
            </w:r>
          </w:p>
        </w:tc>
        <w:tc>
          <w:tcPr>
            <w:tcW w:w="0" w:type="auto"/>
            <w:tcBorders>
              <w:top w:val="single" w:sz="8" w:space="0" w:color="auto"/>
              <w:left w:val="nil"/>
              <w:bottom w:val="nil"/>
              <w:right w:val="nil"/>
            </w:tcBorders>
            <w:shd w:val="clear" w:color="000000" w:fill="C0C0C0"/>
            <w:noWrap/>
            <w:vAlign w:val="center"/>
            <w:hideMark/>
          </w:tcPr>
          <w:p w14:paraId="0E8D3483"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single" w:sz="8" w:space="0" w:color="auto"/>
              <w:left w:val="nil"/>
              <w:bottom w:val="nil"/>
              <w:right w:val="nil"/>
            </w:tcBorders>
            <w:shd w:val="clear" w:color="000000" w:fill="D9D9D9"/>
            <w:noWrap/>
            <w:vAlign w:val="center"/>
            <w:hideMark/>
          </w:tcPr>
          <w:p w14:paraId="5A2444C1"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1.5</w:t>
            </w:r>
          </w:p>
        </w:tc>
        <w:tc>
          <w:tcPr>
            <w:tcW w:w="0" w:type="auto"/>
            <w:tcBorders>
              <w:top w:val="single" w:sz="8" w:space="0" w:color="auto"/>
              <w:left w:val="nil"/>
              <w:bottom w:val="nil"/>
              <w:right w:val="nil"/>
            </w:tcBorders>
            <w:shd w:val="clear" w:color="000000" w:fill="F3F3F3"/>
            <w:noWrap/>
            <w:vAlign w:val="center"/>
            <w:hideMark/>
          </w:tcPr>
          <w:p w14:paraId="3C6E7EAC"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single" w:sz="8" w:space="0" w:color="auto"/>
              <w:left w:val="nil"/>
              <w:bottom w:val="nil"/>
              <w:right w:val="nil"/>
            </w:tcBorders>
            <w:shd w:val="clear" w:color="000000" w:fill="E6E6E6"/>
            <w:noWrap/>
            <w:vAlign w:val="center"/>
            <w:hideMark/>
          </w:tcPr>
          <w:p w14:paraId="75FE6F29"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single" w:sz="8" w:space="0" w:color="auto"/>
              <w:left w:val="nil"/>
              <w:bottom w:val="nil"/>
              <w:right w:val="nil"/>
            </w:tcBorders>
            <w:shd w:val="clear" w:color="000000" w:fill="F3F3F3"/>
            <w:noWrap/>
            <w:vAlign w:val="center"/>
            <w:hideMark/>
          </w:tcPr>
          <w:p w14:paraId="3CFB809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single" w:sz="8" w:space="0" w:color="auto"/>
              <w:left w:val="nil"/>
              <w:bottom w:val="nil"/>
              <w:right w:val="single" w:sz="8" w:space="0" w:color="auto"/>
            </w:tcBorders>
            <w:shd w:val="clear" w:color="000000" w:fill="666666"/>
            <w:noWrap/>
            <w:vAlign w:val="center"/>
            <w:hideMark/>
          </w:tcPr>
          <w:p w14:paraId="177FFA2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3.75</w:t>
            </w:r>
          </w:p>
        </w:tc>
        <w:tc>
          <w:tcPr>
            <w:tcW w:w="0" w:type="auto"/>
            <w:gridSpan w:val="2"/>
            <w:tcBorders>
              <w:top w:val="single" w:sz="8" w:space="0" w:color="auto"/>
              <w:left w:val="single" w:sz="8" w:space="0" w:color="auto"/>
              <w:bottom w:val="nil"/>
              <w:right w:val="nil"/>
            </w:tcBorders>
            <w:shd w:val="clear" w:color="000000" w:fill="C0C0C0"/>
            <w:noWrap/>
            <w:vAlign w:val="center"/>
            <w:hideMark/>
          </w:tcPr>
          <w:p w14:paraId="23AC0B2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single" w:sz="8" w:space="0" w:color="auto"/>
              <w:left w:val="nil"/>
              <w:bottom w:val="nil"/>
              <w:right w:val="nil"/>
            </w:tcBorders>
            <w:shd w:val="clear" w:color="000000" w:fill="DEDEDE"/>
            <w:noWrap/>
            <w:vAlign w:val="center"/>
            <w:hideMark/>
          </w:tcPr>
          <w:p w14:paraId="1A348301"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single" w:sz="8" w:space="0" w:color="auto"/>
              <w:left w:val="nil"/>
              <w:bottom w:val="nil"/>
              <w:right w:val="nil"/>
            </w:tcBorders>
            <w:shd w:val="clear" w:color="000000" w:fill="F3F3F3"/>
            <w:noWrap/>
            <w:vAlign w:val="center"/>
            <w:hideMark/>
          </w:tcPr>
          <w:p w14:paraId="6B927AC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single" w:sz="8" w:space="0" w:color="auto"/>
              <w:left w:val="nil"/>
              <w:bottom w:val="nil"/>
              <w:right w:val="nil"/>
            </w:tcBorders>
            <w:shd w:val="clear" w:color="000000" w:fill="E9E9E9"/>
            <w:noWrap/>
            <w:vAlign w:val="center"/>
            <w:hideMark/>
          </w:tcPr>
          <w:p w14:paraId="6D7E0893"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w:t>
            </w:r>
          </w:p>
        </w:tc>
        <w:tc>
          <w:tcPr>
            <w:tcW w:w="0" w:type="auto"/>
            <w:tcBorders>
              <w:top w:val="single" w:sz="8" w:space="0" w:color="auto"/>
              <w:left w:val="nil"/>
              <w:bottom w:val="nil"/>
              <w:right w:val="nil"/>
            </w:tcBorders>
            <w:shd w:val="clear" w:color="000000" w:fill="F3F3F3"/>
            <w:noWrap/>
            <w:vAlign w:val="center"/>
            <w:hideMark/>
          </w:tcPr>
          <w:p w14:paraId="171BE438"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single" w:sz="8" w:space="0" w:color="auto"/>
              <w:left w:val="nil"/>
              <w:bottom w:val="nil"/>
              <w:right w:val="nil"/>
            </w:tcBorders>
            <w:shd w:val="clear" w:color="000000" w:fill="F3F3F3"/>
            <w:noWrap/>
            <w:vAlign w:val="center"/>
            <w:hideMark/>
          </w:tcPr>
          <w:p w14:paraId="240EF2B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single" w:sz="8" w:space="0" w:color="auto"/>
              <w:left w:val="nil"/>
              <w:bottom w:val="nil"/>
              <w:right w:val="single" w:sz="8" w:space="0" w:color="auto"/>
            </w:tcBorders>
            <w:shd w:val="clear" w:color="000000" w:fill="979797"/>
            <w:noWrap/>
            <w:vAlign w:val="center"/>
            <w:hideMark/>
          </w:tcPr>
          <w:p w14:paraId="6C821D0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2.8</w:t>
            </w:r>
          </w:p>
        </w:tc>
      </w:tr>
      <w:tr w:rsidR="00C75A24" w:rsidRPr="006A65DE" w14:paraId="4EE8F9D4" w14:textId="77777777" w:rsidTr="00C75A24">
        <w:trPr>
          <w:trHeight w:val="246"/>
        </w:trPr>
        <w:tc>
          <w:tcPr>
            <w:tcW w:w="0" w:type="auto"/>
            <w:tcBorders>
              <w:top w:val="nil"/>
              <w:left w:val="single" w:sz="8" w:space="0" w:color="auto"/>
              <w:bottom w:val="nil"/>
              <w:right w:val="nil"/>
            </w:tcBorders>
            <w:shd w:val="clear" w:color="auto" w:fill="auto"/>
            <w:noWrap/>
            <w:vAlign w:val="center"/>
            <w:hideMark/>
          </w:tcPr>
          <w:p w14:paraId="1836B96F" w14:textId="4A148A4E" w:rsidR="006A65DE" w:rsidRPr="00F74842" w:rsidRDefault="006A65DE" w:rsidP="006A65DE">
            <w:pPr>
              <w:jc w:val="center"/>
              <w:rPr>
                <w:rFonts w:eastAsia="Times New Roman"/>
                <w:color w:val="000000"/>
                <w:sz w:val="20"/>
              </w:rPr>
            </w:pPr>
            <w:r w:rsidRPr="00F74842">
              <w:rPr>
                <w:rFonts w:eastAsia="Times New Roman"/>
                <w:color w:val="000000"/>
                <w:sz w:val="20"/>
              </w:rPr>
              <w:t xml:space="preserve">Monitor </w:t>
            </w:r>
            <w:r w:rsidR="005A685B" w:rsidRPr="00F74842">
              <w:rPr>
                <w:rFonts w:eastAsia="Times New Roman"/>
                <w:color w:val="000000"/>
                <w:sz w:val="20"/>
              </w:rPr>
              <w:t xml:space="preserve">route </w:t>
            </w:r>
            <w:r w:rsidRPr="00F74842">
              <w:rPr>
                <w:rFonts w:eastAsia="Times New Roman"/>
                <w:color w:val="000000"/>
                <w:sz w:val="20"/>
              </w:rPr>
              <w:t>(nav app)</w:t>
            </w:r>
          </w:p>
        </w:tc>
        <w:tc>
          <w:tcPr>
            <w:tcW w:w="0" w:type="auto"/>
            <w:tcBorders>
              <w:top w:val="nil"/>
              <w:left w:val="single" w:sz="8" w:space="0" w:color="auto"/>
              <w:bottom w:val="nil"/>
              <w:right w:val="nil"/>
            </w:tcBorders>
            <w:shd w:val="clear" w:color="000000" w:fill="262626"/>
            <w:noWrap/>
            <w:vAlign w:val="center"/>
            <w:hideMark/>
          </w:tcPr>
          <w:p w14:paraId="067498F7"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262626"/>
            <w:noWrap/>
            <w:vAlign w:val="center"/>
            <w:hideMark/>
          </w:tcPr>
          <w:p w14:paraId="421CF3B4"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262626"/>
            <w:noWrap/>
            <w:vAlign w:val="center"/>
            <w:hideMark/>
          </w:tcPr>
          <w:p w14:paraId="6BBE0E2A"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262626"/>
            <w:noWrap/>
            <w:vAlign w:val="center"/>
            <w:hideMark/>
          </w:tcPr>
          <w:p w14:paraId="75324FED"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262626"/>
            <w:noWrap/>
            <w:vAlign w:val="center"/>
            <w:hideMark/>
          </w:tcPr>
          <w:p w14:paraId="26311BE1" w14:textId="77777777" w:rsidR="006A65DE" w:rsidRPr="006A65DE" w:rsidRDefault="006A65DE" w:rsidP="006A65DE">
            <w:pPr>
              <w:jc w:val="center"/>
              <w:rPr>
                <w:rFonts w:eastAsia="Times New Roman"/>
                <w:color w:val="FFFFFF"/>
                <w:sz w:val="16"/>
              </w:rPr>
            </w:pPr>
            <w:r w:rsidRPr="006A65DE">
              <w:rPr>
                <w:rFonts w:eastAsia="Times New Roman"/>
                <w:color w:val="FFFFFF"/>
                <w:sz w:val="16"/>
              </w:rPr>
              <w:t>5</w:t>
            </w:r>
          </w:p>
        </w:tc>
        <w:tc>
          <w:tcPr>
            <w:tcW w:w="0" w:type="auto"/>
            <w:tcBorders>
              <w:top w:val="nil"/>
              <w:left w:val="nil"/>
              <w:bottom w:val="nil"/>
              <w:right w:val="nil"/>
            </w:tcBorders>
            <w:shd w:val="clear" w:color="000000" w:fill="5A5A5A"/>
            <w:noWrap/>
            <w:vAlign w:val="center"/>
            <w:hideMark/>
          </w:tcPr>
          <w:p w14:paraId="4507460D"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w:t>
            </w:r>
          </w:p>
        </w:tc>
        <w:tc>
          <w:tcPr>
            <w:tcW w:w="0" w:type="auto"/>
            <w:tcBorders>
              <w:top w:val="nil"/>
              <w:left w:val="nil"/>
              <w:bottom w:val="nil"/>
              <w:right w:val="single" w:sz="8" w:space="0" w:color="auto"/>
            </w:tcBorders>
            <w:shd w:val="clear" w:color="000000" w:fill="5A5A5A"/>
            <w:noWrap/>
            <w:vAlign w:val="center"/>
            <w:hideMark/>
          </w:tcPr>
          <w:p w14:paraId="43174D38" w14:textId="77777777" w:rsidR="006A65DE" w:rsidRPr="006A65DE" w:rsidRDefault="006A65DE" w:rsidP="006A65DE">
            <w:pPr>
              <w:jc w:val="center"/>
              <w:rPr>
                <w:rFonts w:eastAsia="Times New Roman"/>
                <w:color w:val="FFFFFF"/>
                <w:sz w:val="16"/>
              </w:rPr>
            </w:pPr>
            <w:r w:rsidRPr="006A65DE">
              <w:rPr>
                <w:rFonts w:eastAsia="Times New Roman"/>
                <w:color w:val="FFFFFF"/>
                <w:sz w:val="16"/>
              </w:rPr>
              <w:t>4</w:t>
            </w:r>
          </w:p>
        </w:tc>
        <w:tc>
          <w:tcPr>
            <w:tcW w:w="0" w:type="auto"/>
            <w:gridSpan w:val="2"/>
            <w:tcBorders>
              <w:top w:val="nil"/>
              <w:left w:val="single" w:sz="8" w:space="0" w:color="auto"/>
              <w:bottom w:val="nil"/>
              <w:right w:val="nil"/>
            </w:tcBorders>
            <w:shd w:val="clear" w:color="000000" w:fill="979797"/>
            <w:noWrap/>
            <w:vAlign w:val="center"/>
            <w:hideMark/>
          </w:tcPr>
          <w:p w14:paraId="6FFA37C8"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2.8</w:t>
            </w:r>
          </w:p>
        </w:tc>
        <w:tc>
          <w:tcPr>
            <w:tcW w:w="0" w:type="auto"/>
            <w:tcBorders>
              <w:top w:val="nil"/>
              <w:left w:val="nil"/>
              <w:bottom w:val="nil"/>
              <w:right w:val="nil"/>
            </w:tcBorders>
            <w:shd w:val="clear" w:color="000000" w:fill="979797"/>
            <w:noWrap/>
            <w:vAlign w:val="center"/>
            <w:hideMark/>
          </w:tcPr>
          <w:p w14:paraId="6D3AD6B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2.8</w:t>
            </w:r>
          </w:p>
        </w:tc>
        <w:tc>
          <w:tcPr>
            <w:tcW w:w="0" w:type="auto"/>
            <w:tcBorders>
              <w:top w:val="nil"/>
              <w:left w:val="nil"/>
              <w:bottom w:val="nil"/>
              <w:right w:val="nil"/>
            </w:tcBorders>
            <w:shd w:val="clear" w:color="000000" w:fill="8D8D8D"/>
            <w:noWrap/>
            <w:vAlign w:val="center"/>
            <w:hideMark/>
          </w:tcPr>
          <w:p w14:paraId="054BE30E"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w:t>
            </w:r>
          </w:p>
        </w:tc>
        <w:tc>
          <w:tcPr>
            <w:tcW w:w="0" w:type="auto"/>
            <w:tcBorders>
              <w:top w:val="nil"/>
              <w:left w:val="nil"/>
              <w:bottom w:val="nil"/>
              <w:right w:val="nil"/>
            </w:tcBorders>
            <w:shd w:val="clear" w:color="000000" w:fill="8D8D8D"/>
            <w:noWrap/>
            <w:vAlign w:val="center"/>
            <w:hideMark/>
          </w:tcPr>
          <w:p w14:paraId="4B5248F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w:t>
            </w:r>
          </w:p>
        </w:tc>
        <w:tc>
          <w:tcPr>
            <w:tcW w:w="0" w:type="auto"/>
            <w:tcBorders>
              <w:top w:val="nil"/>
              <w:left w:val="nil"/>
              <w:bottom w:val="nil"/>
              <w:right w:val="nil"/>
            </w:tcBorders>
            <w:shd w:val="clear" w:color="000000" w:fill="8D8D8D"/>
            <w:noWrap/>
            <w:vAlign w:val="center"/>
            <w:hideMark/>
          </w:tcPr>
          <w:p w14:paraId="2EC5B3A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w:t>
            </w:r>
          </w:p>
        </w:tc>
        <w:tc>
          <w:tcPr>
            <w:tcW w:w="0" w:type="auto"/>
            <w:tcBorders>
              <w:top w:val="nil"/>
              <w:left w:val="nil"/>
              <w:bottom w:val="nil"/>
              <w:right w:val="nil"/>
            </w:tcBorders>
            <w:shd w:val="clear" w:color="000000" w:fill="8D8D8D"/>
            <w:noWrap/>
            <w:vAlign w:val="center"/>
            <w:hideMark/>
          </w:tcPr>
          <w:p w14:paraId="718AB11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w:t>
            </w:r>
          </w:p>
        </w:tc>
        <w:tc>
          <w:tcPr>
            <w:tcW w:w="0" w:type="auto"/>
            <w:tcBorders>
              <w:top w:val="nil"/>
              <w:left w:val="nil"/>
              <w:bottom w:val="nil"/>
              <w:right w:val="single" w:sz="8" w:space="0" w:color="auto"/>
            </w:tcBorders>
            <w:shd w:val="clear" w:color="000000" w:fill="6E6E6E"/>
            <w:noWrap/>
            <w:vAlign w:val="center"/>
            <w:hideMark/>
          </w:tcPr>
          <w:p w14:paraId="70B79C02" w14:textId="77777777" w:rsidR="006A65DE" w:rsidRPr="00804852" w:rsidRDefault="006A65DE" w:rsidP="006A65DE">
            <w:pPr>
              <w:jc w:val="center"/>
              <w:rPr>
                <w:rFonts w:eastAsia="Times New Roman"/>
                <w:color w:val="FFFFFF" w:themeColor="background1"/>
                <w:sz w:val="16"/>
              </w:rPr>
            </w:pPr>
            <w:r w:rsidRPr="00804852">
              <w:rPr>
                <w:rFonts w:eastAsia="Times New Roman"/>
                <w:color w:val="FFFFFF" w:themeColor="background1"/>
                <w:sz w:val="16"/>
              </w:rPr>
              <w:t>3.6</w:t>
            </w:r>
          </w:p>
        </w:tc>
      </w:tr>
      <w:tr w:rsidR="00C75A24" w:rsidRPr="006A65DE" w14:paraId="75B4AB61" w14:textId="77777777" w:rsidTr="00C75A24">
        <w:trPr>
          <w:trHeight w:val="285"/>
        </w:trPr>
        <w:tc>
          <w:tcPr>
            <w:tcW w:w="0" w:type="auto"/>
            <w:tcBorders>
              <w:top w:val="nil"/>
              <w:left w:val="single" w:sz="8" w:space="0" w:color="auto"/>
              <w:bottom w:val="nil"/>
              <w:right w:val="nil"/>
            </w:tcBorders>
            <w:shd w:val="clear" w:color="auto" w:fill="auto"/>
            <w:noWrap/>
            <w:vAlign w:val="center"/>
            <w:hideMark/>
          </w:tcPr>
          <w:p w14:paraId="5AC512A8" w14:textId="77777777" w:rsidR="006A65DE" w:rsidRPr="00F74842" w:rsidRDefault="006A65DE" w:rsidP="006A65DE">
            <w:pPr>
              <w:jc w:val="center"/>
              <w:rPr>
                <w:rFonts w:eastAsia="Times New Roman"/>
                <w:color w:val="000000"/>
                <w:sz w:val="20"/>
              </w:rPr>
            </w:pPr>
            <w:r w:rsidRPr="00F74842">
              <w:rPr>
                <w:rFonts w:eastAsia="Times New Roman"/>
                <w:color w:val="000000"/>
                <w:sz w:val="20"/>
              </w:rPr>
              <w:t>Write/send a text</w:t>
            </w:r>
          </w:p>
        </w:tc>
        <w:tc>
          <w:tcPr>
            <w:tcW w:w="0" w:type="auto"/>
            <w:tcBorders>
              <w:top w:val="nil"/>
              <w:left w:val="single" w:sz="8" w:space="0" w:color="auto"/>
              <w:bottom w:val="nil"/>
              <w:right w:val="nil"/>
            </w:tcBorders>
            <w:shd w:val="clear" w:color="000000" w:fill="C0C0C0"/>
            <w:noWrap/>
            <w:vAlign w:val="center"/>
            <w:hideMark/>
          </w:tcPr>
          <w:p w14:paraId="55698C4C"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nil"/>
            </w:tcBorders>
            <w:shd w:val="clear" w:color="000000" w:fill="D9D9D9"/>
            <w:noWrap/>
            <w:vAlign w:val="center"/>
            <w:hideMark/>
          </w:tcPr>
          <w:p w14:paraId="4D38349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1.5</w:t>
            </w:r>
          </w:p>
        </w:tc>
        <w:tc>
          <w:tcPr>
            <w:tcW w:w="0" w:type="auto"/>
            <w:tcBorders>
              <w:top w:val="nil"/>
              <w:left w:val="nil"/>
              <w:bottom w:val="nil"/>
              <w:right w:val="nil"/>
            </w:tcBorders>
            <w:shd w:val="clear" w:color="000000" w:fill="E6E6E6"/>
            <w:noWrap/>
            <w:vAlign w:val="center"/>
            <w:hideMark/>
          </w:tcPr>
          <w:p w14:paraId="0045B3A3"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nil"/>
              <w:left w:val="nil"/>
              <w:bottom w:val="nil"/>
              <w:right w:val="nil"/>
            </w:tcBorders>
            <w:shd w:val="clear" w:color="000000" w:fill="F3F3F3"/>
            <w:noWrap/>
            <w:vAlign w:val="center"/>
            <w:hideMark/>
          </w:tcPr>
          <w:p w14:paraId="0D092B9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E6E6E6"/>
            <w:noWrap/>
            <w:vAlign w:val="center"/>
            <w:hideMark/>
          </w:tcPr>
          <w:p w14:paraId="33D9FC4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nil"/>
              <w:left w:val="nil"/>
              <w:bottom w:val="nil"/>
              <w:right w:val="nil"/>
            </w:tcBorders>
            <w:shd w:val="clear" w:color="000000" w:fill="F3F3F3"/>
            <w:noWrap/>
            <w:vAlign w:val="center"/>
            <w:hideMark/>
          </w:tcPr>
          <w:p w14:paraId="4CAEF48A"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single" w:sz="8" w:space="0" w:color="auto"/>
            </w:tcBorders>
            <w:shd w:val="clear" w:color="000000" w:fill="999999"/>
            <w:noWrap/>
            <w:vAlign w:val="center"/>
            <w:hideMark/>
          </w:tcPr>
          <w:p w14:paraId="6EE81FCB"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2.75</w:t>
            </w:r>
          </w:p>
        </w:tc>
        <w:tc>
          <w:tcPr>
            <w:tcW w:w="0" w:type="auto"/>
            <w:gridSpan w:val="2"/>
            <w:tcBorders>
              <w:top w:val="nil"/>
              <w:left w:val="single" w:sz="8" w:space="0" w:color="auto"/>
              <w:bottom w:val="nil"/>
              <w:right w:val="nil"/>
            </w:tcBorders>
            <w:shd w:val="clear" w:color="000000" w:fill="ABABAB"/>
            <w:noWrap/>
            <w:vAlign w:val="center"/>
            <w:hideMark/>
          </w:tcPr>
          <w:p w14:paraId="5A18A62E"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2.4</w:t>
            </w:r>
          </w:p>
        </w:tc>
        <w:tc>
          <w:tcPr>
            <w:tcW w:w="0" w:type="auto"/>
            <w:tcBorders>
              <w:top w:val="nil"/>
              <w:left w:val="nil"/>
              <w:bottom w:val="nil"/>
              <w:right w:val="nil"/>
            </w:tcBorders>
            <w:shd w:val="clear" w:color="000000" w:fill="B5B5B5"/>
            <w:noWrap/>
            <w:vAlign w:val="center"/>
            <w:hideMark/>
          </w:tcPr>
          <w:p w14:paraId="7EAC213A"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2.2</w:t>
            </w:r>
          </w:p>
        </w:tc>
        <w:tc>
          <w:tcPr>
            <w:tcW w:w="0" w:type="auto"/>
            <w:tcBorders>
              <w:top w:val="nil"/>
              <w:left w:val="nil"/>
              <w:bottom w:val="nil"/>
              <w:right w:val="nil"/>
            </w:tcBorders>
            <w:shd w:val="clear" w:color="000000" w:fill="DEDEDE"/>
            <w:noWrap/>
            <w:vAlign w:val="center"/>
            <w:hideMark/>
          </w:tcPr>
          <w:p w14:paraId="2C83AB34"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nil"/>
              <w:left w:val="nil"/>
              <w:bottom w:val="nil"/>
              <w:right w:val="nil"/>
            </w:tcBorders>
            <w:shd w:val="clear" w:color="000000" w:fill="E9E9E9"/>
            <w:noWrap/>
            <w:vAlign w:val="center"/>
            <w:hideMark/>
          </w:tcPr>
          <w:p w14:paraId="524BAA8E"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w:t>
            </w:r>
          </w:p>
        </w:tc>
        <w:tc>
          <w:tcPr>
            <w:tcW w:w="0" w:type="auto"/>
            <w:tcBorders>
              <w:top w:val="nil"/>
              <w:left w:val="nil"/>
              <w:bottom w:val="nil"/>
              <w:right w:val="nil"/>
            </w:tcBorders>
            <w:shd w:val="clear" w:color="000000" w:fill="DEDEDE"/>
            <w:noWrap/>
            <w:vAlign w:val="center"/>
            <w:hideMark/>
          </w:tcPr>
          <w:p w14:paraId="3BDADA0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nil"/>
              <w:left w:val="nil"/>
              <w:bottom w:val="nil"/>
              <w:right w:val="nil"/>
            </w:tcBorders>
            <w:shd w:val="clear" w:color="000000" w:fill="E9E9E9"/>
            <w:noWrap/>
            <w:vAlign w:val="center"/>
            <w:hideMark/>
          </w:tcPr>
          <w:p w14:paraId="55EC4E6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w:t>
            </w:r>
          </w:p>
        </w:tc>
        <w:tc>
          <w:tcPr>
            <w:tcW w:w="0" w:type="auto"/>
            <w:tcBorders>
              <w:top w:val="nil"/>
              <w:left w:val="nil"/>
              <w:bottom w:val="nil"/>
              <w:right w:val="single" w:sz="8" w:space="0" w:color="auto"/>
            </w:tcBorders>
            <w:shd w:val="clear" w:color="000000" w:fill="A1A1A1"/>
            <w:noWrap/>
            <w:vAlign w:val="center"/>
            <w:hideMark/>
          </w:tcPr>
          <w:p w14:paraId="6589E21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2.6</w:t>
            </w:r>
          </w:p>
        </w:tc>
      </w:tr>
      <w:tr w:rsidR="00C75A24" w:rsidRPr="006A65DE" w14:paraId="3F3E76FB" w14:textId="77777777" w:rsidTr="00C75A24">
        <w:trPr>
          <w:trHeight w:val="254"/>
        </w:trPr>
        <w:tc>
          <w:tcPr>
            <w:tcW w:w="0" w:type="auto"/>
            <w:tcBorders>
              <w:top w:val="nil"/>
              <w:left w:val="single" w:sz="8" w:space="0" w:color="auto"/>
              <w:bottom w:val="nil"/>
              <w:right w:val="nil"/>
            </w:tcBorders>
            <w:shd w:val="clear" w:color="auto" w:fill="auto"/>
            <w:noWrap/>
            <w:vAlign w:val="center"/>
            <w:hideMark/>
          </w:tcPr>
          <w:p w14:paraId="2F1FAC90" w14:textId="77777777" w:rsidR="006A65DE" w:rsidRPr="00F74842" w:rsidRDefault="006A65DE" w:rsidP="006A65DE">
            <w:pPr>
              <w:jc w:val="center"/>
              <w:rPr>
                <w:rFonts w:eastAsia="Times New Roman"/>
                <w:color w:val="000000"/>
                <w:sz w:val="20"/>
              </w:rPr>
            </w:pPr>
            <w:r w:rsidRPr="00F74842">
              <w:rPr>
                <w:rFonts w:eastAsia="Times New Roman"/>
                <w:color w:val="000000"/>
                <w:sz w:val="20"/>
              </w:rPr>
              <w:t>Read a text</w:t>
            </w:r>
          </w:p>
        </w:tc>
        <w:tc>
          <w:tcPr>
            <w:tcW w:w="0" w:type="auto"/>
            <w:tcBorders>
              <w:top w:val="nil"/>
              <w:left w:val="single" w:sz="8" w:space="0" w:color="auto"/>
              <w:bottom w:val="nil"/>
              <w:right w:val="nil"/>
            </w:tcBorders>
            <w:shd w:val="clear" w:color="000000" w:fill="808080"/>
            <w:noWrap/>
            <w:vAlign w:val="center"/>
            <w:hideMark/>
          </w:tcPr>
          <w:p w14:paraId="6D2BE1C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3.25</w:t>
            </w:r>
          </w:p>
        </w:tc>
        <w:tc>
          <w:tcPr>
            <w:tcW w:w="0" w:type="auto"/>
            <w:tcBorders>
              <w:top w:val="nil"/>
              <w:left w:val="nil"/>
              <w:bottom w:val="nil"/>
              <w:right w:val="nil"/>
            </w:tcBorders>
            <w:shd w:val="clear" w:color="000000" w:fill="999999"/>
            <w:noWrap/>
            <w:vAlign w:val="center"/>
            <w:hideMark/>
          </w:tcPr>
          <w:p w14:paraId="4780BA53"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2.75</w:t>
            </w:r>
          </w:p>
        </w:tc>
        <w:tc>
          <w:tcPr>
            <w:tcW w:w="0" w:type="auto"/>
            <w:tcBorders>
              <w:top w:val="nil"/>
              <w:left w:val="nil"/>
              <w:bottom w:val="nil"/>
              <w:right w:val="nil"/>
            </w:tcBorders>
            <w:shd w:val="clear" w:color="000000" w:fill="8D8D8D"/>
            <w:noWrap/>
            <w:vAlign w:val="center"/>
            <w:hideMark/>
          </w:tcPr>
          <w:p w14:paraId="3078DCE4"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w:t>
            </w:r>
          </w:p>
        </w:tc>
        <w:tc>
          <w:tcPr>
            <w:tcW w:w="0" w:type="auto"/>
            <w:tcBorders>
              <w:top w:val="nil"/>
              <w:left w:val="nil"/>
              <w:bottom w:val="nil"/>
              <w:right w:val="nil"/>
            </w:tcBorders>
            <w:shd w:val="clear" w:color="000000" w:fill="A6A6A6"/>
            <w:noWrap/>
            <w:vAlign w:val="center"/>
            <w:hideMark/>
          </w:tcPr>
          <w:p w14:paraId="27BEEF6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2.5</w:t>
            </w:r>
          </w:p>
        </w:tc>
        <w:tc>
          <w:tcPr>
            <w:tcW w:w="0" w:type="auto"/>
            <w:tcBorders>
              <w:top w:val="nil"/>
              <w:left w:val="nil"/>
              <w:bottom w:val="nil"/>
              <w:right w:val="nil"/>
            </w:tcBorders>
            <w:shd w:val="clear" w:color="000000" w:fill="8D8D8D"/>
            <w:noWrap/>
            <w:vAlign w:val="center"/>
            <w:hideMark/>
          </w:tcPr>
          <w:p w14:paraId="62F2C3F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w:t>
            </w:r>
          </w:p>
        </w:tc>
        <w:tc>
          <w:tcPr>
            <w:tcW w:w="0" w:type="auto"/>
            <w:tcBorders>
              <w:top w:val="nil"/>
              <w:left w:val="nil"/>
              <w:bottom w:val="nil"/>
              <w:right w:val="nil"/>
            </w:tcBorders>
            <w:shd w:val="clear" w:color="000000" w:fill="F3F3F3"/>
            <w:noWrap/>
            <w:vAlign w:val="center"/>
            <w:hideMark/>
          </w:tcPr>
          <w:p w14:paraId="1655B9F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single" w:sz="8" w:space="0" w:color="auto"/>
            </w:tcBorders>
            <w:shd w:val="clear" w:color="000000" w:fill="737373"/>
            <w:noWrap/>
            <w:vAlign w:val="center"/>
            <w:hideMark/>
          </w:tcPr>
          <w:p w14:paraId="71CD337E" w14:textId="77777777" w:rsidR="006A65DE" w:rsidRPr="00804852" w:rsidRDefault="006A65DE" w:rsidP="006A65DE">
            <w:pPr>
              <w:jc w:val="center"/>
              <w:rPr>
                <w:rFonts w:eastAsia="Times New Roman"/>
                <w:color w:val="FFFFFF" w:themeColor="background1"/>
                <w:sz w:val="16"/>
              </w:rPr>
            </w:pPr>
            <w:r w:rsidRPr="00804852">
              <w:rPr>
                <w:rFonts w:eastAsia="Times New Roman"/>
                <w:color w:val="FFFFFF" w:themeColor="background1"/>
                <w:sz w:val="16"/>
              </w:rPr>
              <w:t>3.5</w:t>
            </w:r>
          </w:p>
        </w:tc>
        <w:tc>
          <w:tcPr>
            <w:tcW w:w="0" w:type="auto"/>
            <w:gridSpan w:val="2"/>
            <w:tcBorders>
              <w:top w:val="nil"/>
              <w:left w:val="single" w:sz="8" w:space="0" w:color="auto"/>
              <w:bottom w:val="nil"/>
              <w:right w:val="nil"/>
            </w:tcBorders>
            <w:shd w:val="clear" w:color="000000" w:fill="A1A1A1"/>
            <w:noWrap/>
            <w:vAlign w:val="center"/>
            <w:hideMark/>
          </w:tcPr>
          <w:p w14:paraId="683D4A0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2.6</w:t>
            </w:r>
          </w:p>
        </w:tc>
        <w:tc>
          <w:tcPr>
            <w:tcW w:w="0" w:type="auto"/>
            <w:tcBorders>
              <w:top w:val="nil"/>
              <w:left w:val="nil"/>
              <w:bottom w:val="nil"/>
              <w:right w:val="nil"/>
            </w:tcBorders>
            <w:shd w:val="clear" w:color="000000" w:fill="A1A1A1"/>
            <w:noWrap/>
            <w:vAlign w:val="center"/>
            <w:hideMark/>
          </w:tcPr>
          <w:p w14:paraId="124DE60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2.6</w:t>
            </w:r>
          </w:p>
        </w:tc>
        <w:tc>
          <w:tcPr>
            <w:tcW w:w="0" w:type="auto"/>
            <w:tcBorders>
              <w:top w:val="nil"/>
              <w:left w:val="nil"/>
              <w:bottom w:val="nil"/>
              <w:right w:val="nil"/>
            </w:tcBorders>
            <w:shd w:val="clear" w:color="000000" w:fill="C0C0C0"/>
            <w:noWrap/>
            <w:vAlign w:val="center"/>
            <w:hideMark/>
          </w:tcPr>
          <w:p w14:paraId="517F760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nil"/>
            </w:tcBorders>
            <w:shd w:val="clear" w:color="000000" w:fill="C0C0C0"/>
            <w:noWrap/>
            <w:vAlign w:val="center"/>
            <w:hideMark/>
          </w:tcPr>
          <w:p w14:paraId="21E1088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nil"/>
            </w:tcBorders>
            <w:shd w:val="clear" w:color="000000" w:fill="B5B5B5"/>
            <w:noWrap/>
            <w:vAlign w:val="center"/>
            <w:hideMark/>
          </w:tcPr>
          <w:p w14:paraId="5110C5C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2.2</w:t>
            </w:r>
          </w:p>
        </w:tc>
        <w:tc>
          <w:tcPr>
            <w:tcW w:w="0" w:type="auto"/>
            <w:tcBorders>
              <w:top w:val="nil"/>
              <w:left w:val="nil"/>
              <w:bottom w:val="nil"/>
              <w:right w:val="nil"/>
            </w:tcBorders>
            <w:shd w:val="clear" w:color="000000" w:fill="C0C0C0"/>
            <w:noWrap/>
            <w:vAlign w:val="center"/>
            <w:hideMark/>
          </w:tcPr>
          <w:p w14:paraId="0B817AD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single" w:sz="8" w:space="0" w:color="auto"/>
            </w:tcBorders>
            <w:shd w:val="clear" w:color="000000" w:fill="787878"/>
            <w:noWrap/>
            <w:vAlign w:val="center"/>
            <w:hideMark/>
          </w:tcPr>
          <w:p w14:paraId="0151EEB0" w14:textId="77777777" w:rsidR="006A65DE" w:rsidRPr="006A65DE" w:rsidRDefault="006A65DE" w:rsidP="006A65DE">
            <w:pPr>
              <w:jc w:val="center"/>
              <w:rPr>
                <w:rFonts w:eastAsia="Times New Roman"/>
                <w:color w:val="000000"/>
                <w:sz w:val="16"/>
              </w:rPr>
            </w:pPr>
            <w:r w:rsidRPr="00804852">
              <w:rPr>
                <w:rFonts w:eastAsia="Times New Roman"/>
                <w:color w:val="FFFFFF" w:themeColor="background1"/>
                <w:sz w:val="16"/>
              </w:rPr>
              <w:t>3.4</w:t>
            </w:r>
          </w:p>
        </w:tc>
      </w:tr>
      <w:tr w:rsidR="00C75A24" w:rsidRPr="006A65DE" w14:paraId="63A101CC" w14:textId="77777777" w:rsidTr="00C75A24">
        <w:trPr>
          <w:trHeight w:val="223"/>
        </w:trPr>
        <w:tc>
          <w:tcPr>
            <w:tcW w:w="0" w:type="auto"/>
            <w:tcBorders>
              <w:top w:val="nil"/>
              <w:left w:val="single" w:sz="8" w:space="0" w:color="auto"/>
              <w:bottom w:val="nil"/>
              <w:right w:val="nil"/>
            </w:tcBorders>
            <w:shd w:val="clear" w:color="auto" w:fill="auto"/>
            <w:noWrap/>
            <w:vAlign w:val="center"/>
            <w:hideMark/>
          </w:tcPr>
          <w:p w14:paraId="5A6758FE" w14:textId="1AE493A5" w:rsidR="006A65DE" w:rsidRPr="00F74842" w:rsidRDefault="006A65DE" w:rsidP="006A65DE">
            <w:pPr>
              <w:jc w:val="center"/>
              <w:rPr>
                <w:rFonts w:eastAsia="Times New Roman"/>
                <w:color w:val="000000"/>
                <w:sz w:val="20"/>
              </w:rPr>
            </w:pPr>
            <w:r w:rsidRPr="00F74842">
              <w:rPr>
                <w:rFonts w:eastAsia="Times New Roman"/>
                <w:color w:val="000000"/>
                <w:sz w:val="20"/>
              </w:rPr>
              <w:t xml:space="preserve">Answer </w:t>
            </w:r>
            <w:r w:rsidR="005A685B" w:rsidRPr="00F74842">
              <w:rPr>
                <w:rFonts w:eastAsia="Times New Roman"/>
                <w:color w:val="000000"/>
                <w:sz w:val="20"/>
              </w:rPr>
              <w:t xml:space="preserve">a </w:t>
            </w:r>
            <w:r w:rsidRPr="00F74842">
              <w:rPr>
                <w:rFonts w:eastAsia="Times New Roman"/>
                <w:color w:val="000000"/>
                <w:sz w:val="20"/>
              </w:rPr>
              <w:t>phone call</w:t>
            </w:r>
          </w:p>
        </w:tc>
        <w:tc>
          <w:tcPr>
            <w:tcW w:w="0" w:type="auto"/>
            <w:tcBorders>
              <w:top w:val="nil"/>
              <w:left w:val="single" w:sz="8" w:space="0" w:color="auto"/>
              <w:bottom w:val="nil"/>
              <w:right w:val="nil"/>
            </w:tcBorders>
            <w:shd w:val="clear" w:color="000000" w:fill="8D8D8D"/>
            <w:noWrap/>
            <w:vAlign w:val="center"/>
            <w:hideMark/>
          </w:tcPr>
          <w:p w14:paraId="49CDFD7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w:t>
            </w:r>
          </w:p>
        </w:tc>
        <w:tc>
          <w:tcPr>
            <w:tcW w:w="0" w:type="auto"/>
            <w:tcBorders>
              <w:top w:val="nil"/>
              <w:left w:val="nil"/>
              <w:bottom w:val="nil"/>
              <w:right w:val="nil"/>
            </w:tcBorders>
            <w:shd w:val="clear" w:color="000000" w:fill="A6A6A6"/>
            <w:noWrap/>
            <w:vAlign w:val="center"/>
            <w:hideMark/>
          </w:tcPr>
          <w:p w14:paraId="7E81750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2.5</w:t>
            </w:r>
          </w:p>
        </w:tc>
        <w:tc>
          <w:tcPr>
            <w:tcW w:w="0" w:type="auto"/>
            <w:tcBorders>
              <w:top w:val="nil"/>
              <w:left w:val="nil"/>
              <w:bottom w:val="nil"/>
              <w:right w:val="nil"/>
            </w:tcBorders>
            <w:shd w:val="clear" w:color="000000" w:fill="C0C0C0"/>
            <w:noWrap/>
            <w:vAlign w:val="center"/>
            <w:hideMark/>
          </w:tcPr>
          <w:p w14:paraId="477278BC"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nil"/>
            </w:tcBorders>
            <w:shd w:val="clear" w:color="000000" w:fill="CCCCCC"/>
            <w:noWrap/>
            <w:vAlign w:val="center"/>
            <w:hideMark/>
          </w:tcPr>
          <w:p w14:paraId="0D8EA854"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1.75</w:t>
            </w:r>
          </w:p>
        </w:tc>
        <w:tc>
          <w:tcPr>
            <w:tcW w:w="0" w:type="auto"/>
            <w:tcBorders>
              <w:top w:val="nil"/>
              <w:left w:val="nil"/>
              <w:bottom w:val="nil"/>
              <w:right w:val="nil"/>
            </w:tcBorders>
            <w:shd w:val="clear" w:color="000000" w:fill="C0C0C0"/>
            <w:noWrap/>
            <w:vAlign w:val="center"/>
            <w:hideMark/>
          </w:tcPr>
          <w:p w14:paraId="34DC64C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nil"/>
            </w:tcBorders>
            <w:shd w:val="clear" w:color="000000" w:fill="F3F3F3"/>
            <w:noWrap/>
            <w:vAlign w:val="center"/>
            <w:hideMark/>
          </w:tcPr>
          <w:p w14:paraId="0613CE7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single" w:sz="8" w:space="0" w:color="auto"/>
            </w:tcBorders>
            <w:shd w:val="clear" w:color="000000" w:fill="C0C0C0"/>
            <w:noWrap/>
            <w:vAlign w:val="center"/>
            <w:hideMark/>
          </w:tcPr>
          <w:p w14:paraId="40E545DC"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gridSpan w:val="2"/>
            <w:tcBorders>
              <w:top w:val="nil"/>
              <w:left w:val="single" w:sz="8" w:space="0" w:color="auto"/>
              <w:bottom w:val="nil"/>
              <w:right w:val="nil"/>
            </w:tcBorders>
            <w:shd w:val="clear" w:color="000000" w:fill="979797"/>
            <w:noWrap/>
            <w:vAlign w:val="center"/>
            <w:hideMark/>
          </w:tcPr>
          <w:p w14:paraId="36B5E87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2.8</w:t>
            </w:r>
          </w:p>
        </w:tc>
        <w:tc>
          <w:tcPr>
            <w:tcW w:w="0" w:type="auto"/>
            <w:tcBorders>
              <w:top w:val="nil"/>
              <w:left w:val="nil"/>
              <w:bottom w:val="nil"/>
              <w:right w:val="nil"/>
            </w:tcBorders>
            <w:shd w:val="clear" w:color="000000" w:fill="979797"/>
            <w:noWrap/>
            <w:vAlign w:val="center"/>
            <w:hideMark/>
          </w:tcPr>
          <w:p w14:paraId="7BA39AAE"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2.8</w:t>
            </w:r>
          </w:p>
        </w:tc>
        <w:tc>
          <w:tcPr>
            <w:tcW w:w="0" w:type="auto"/>
            <w:tcBorders>
              <w:top w:val="nil"/>
              <w:left w:val="nil"/>
              <w:bottom w:val="nil"/>
              <w:right w:val="nil"/>
            </w:tcBorders>
            <w:shd w:val="clear" w:color="000000" w:fill="C0C0C0"/>
            <w:noWrap/>
            <w:vAlign w:val="center"/>
            <w:hideMark/>
          </w:tcPr>
          <w:p w14:paraId="4E71FEAB"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nil"/>
            </w:tcBorders>
            <w:shd w:val="clear" w:color="000000" w:fill="ABABAB"/>
            <w:noWrap/>
            <w:vAlign w:val="center"/>
            <w:hideMark/>
          </w:tcPr>
          <w:p w14:paraId="0643D0E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2.4</w:t>
            </w:r>
          </w:p>
        </w:tc>
        <w:tc>
          <w:tcPr>
            <w:tcW w:w="0" w:type="auto"/>
            <w:tcBorders>
              <w:top w:val="nil"/>
              <w:left w:val="nil"/>
              <w:bottom w:val="nil"/>
              <w:right w:val="nil"/>
            </w:tcBorders>
            <w:shd w:val="clear" w:color="000000" w:fill="ABABAB"/>
            <w:noWrap/>
            <w:vAlign w:val="center"/>
            <w:hideMark/>
          </w:tcPr>
          <w:p w14:paraId="72B1B4C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2.4</w:t>
            </w:r>
          </w:p>
        </w:tc>
        <w:tc>
          <w:tcPr>
            <w:tcW w:w="0" w:type="auto"/>
            <w:tcBorders>
              <w:top w:val="nil"/>
              <w:left w:val="nil"/>
              <w:bottom w:val="nil"/>
              <w:right w:val="nil"/>
            </w:tcBorders>
            <w:shd w:val="clear" w:color="000000" w:fill="B5B5B5"/>
            <w:noWrap/>
            <w:vAlign w:val="center"/>
            <w:hideMark/>
          </w:tcPr>
          <w:p w14:paraId="26725E5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2.2</w:t>
            </w:r>
          </w:p>
        </w:tc>
        <w:tc>
          <w:tcPr>
            <w:tcW w:w="0" w:type="auto"/>
            <w:tcBorders>
              <w:top w:val="nil"/>
              <w:left w:val="nil"/>
              <w:bottom w:val="nil"/>
              <w:right w:val="single" w:sz="8" w:space="0" w:color="auto"/>
            </w:tcBorders>
            <w:shd w:val="clear" w:color="000000" w:fill="A1A1A1"/>
            <w:noWrap/>
            <w:vAlign w:val="center"/>
            <w:hideMark/>
          </w:tcPr>
          <w:p w14:paraId="0C98F94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2.6</w:t>
            </w:r>
          </w:p>
        </w:tc>
      </w:tr>
      <w:tr w:rsidR="00C75A24" w:rsidRPr="006A65DE" w14:paraId="2ABE2B92" w14:textId="77777777" w:rsidTr="00C75A24">
        <w:trPr>
          <w:trHeight w:val="254"/>
        </w:trPr>
        <w:tc>
          <w:tcPr>
            <w:tcW w:w="0" w:type="auto"/>
            <w:tcBorders>
              <w:top w:val="nil"/>
              <w:left w:val="single" w:sz="8" w:space="0" w:color="auto"/>
              <w:bottom w:val="nil"/>
              <w:right w:val="nil"/>
            </w:tcBorders>
            <w:shd w:val="clear" w:color="auto" w:fill="auto"/>
            <w:noWrap/>
            <w:vAlign w:val="center"/>
            <w:hideMark/>
          </w:tcPr>
          <w:p w14:paraId="32CECE7F" w14:textId="77777777" w:rsidR="006A65DE" w:rsidRPr="00F74842" w:rsidRDefault="006A65DE" w:rsidP="006A65DE">
            <w:pPr>
              <w:jc w:val="center"/>
              <w:rPr>
                <w:rFonts w:eastAsia="Times New Roman"/>
                <w:color w:val="000000"/>
                <w:sz w:val="20"/>
              </w:rPr>
            </w:pPr>
            <w:r w:rsidRPr="00F74842">
              <w:rPr>
                <w:rFonts w:eastAsia="Times New Roman"/>
                <w:color w:val="000000"/>
                <w:sz w:val="20"/>
              </w:rPr>
              <w:t>Talk on the phone</w:t>
            </w:r>
          </w:p>
        </w:tc>
        <w:tc>
          <w:tcPr>
            <w:tcW w:w="0" w:type="auto"/>
            <w:tcBorders>
              <w:top w:val="nil"/>
              <w:left w:val="single" w:sz="8" w:space="0" w:color="auto"/>
              <w:bottom w:val="nil"/>
              <w:right w:val="nil"/>
            </w:tcBorders>
            <w:shd w:val="clear" w:color="000000" w:fill="C0C0C0"/>
            <w:noWrap/>
            <w:vAlign w:val="center"/>
            <w:hideMark/>
          </w:tcPr>
          <w:p w14:paraId="42D49A61"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nil"/>
            </w:tcBorders>
            <w:shd w:val="clear" w:color="000000" w:fill="D9D9D9"/>
            <w:noWrap/>
            <w:vAlign w:val="center"/>
            <w:hideMark/>
          </w:tcPr>
          <w:p w14:paraId="71335693"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1.5</w:t>
            </w:r>
          </w:p>
        </w:tc>
        <w:tc>
          <w:tcPr>
            <w:tcW w:w="0" w:type="auto"/>
            <w:tcBorders>
              <w:top w:val="nil"/>
              <w:left w:val="nil"/>
              <w:bottom w:val="nil"/>
              <w:right w:val="nil"/>
            </w:tcBorders>
            <w:shd w:val="clear" w:color="000000" w:fill="CCCCCC"/>
            <w:noWrap/>
            <w:vAlign w:val="center"/>
            <w:hideMark/>
          </w:tcPr>
          <w:p w14:paraId="598D2F5A"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1.75</w:t>
            </w:r>
          </w:p>
        </w:tc>
        <w:tc>
          <w:tcPr>
            <w:tcW w:w="0" w:type="auto"/>
            <w:tcBorders>
              <w:top w:val="nil"/>
              <w:left w:val="nil"/>
              <w:bottom w:val="nil"/>
              <w:right w:val="nil"/>
            </w:tcBorders>
            <w:shd w:val="clear" w:color="000000" w:fill="E6E6E6"/>
            <w:noWrap/>
            <w:vAlign w:val="center"/>
            <w:hideMark/>
          </w:tcPr>
          <w:p w14:paraId="185E638B"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nil"/>
              <w:left w:val="nil"/>
              <w:bottom w:val="nil"/>
              <w:right w:val="nil"/>
            </w:tcBorders>
            <w:shd w:val="clear" w:color="000000" w:fill="CCCCCC"/>
            <w:noWrap/>
            <w:vAlign w:val="center"/>
            <w:hideMark/>
          </w:tcPr>
          <w:p w14:paraId="781D88C9"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1.75</w:t>
            </w:r>
          </w:p>
        </w:tc>
        <w:tc>
          <w:tcPr>
            <w:tcW w:w="0" w:type="auto"/>
            <w:tcBorders>
              <w:top w:val="nil"/>
              <w:left w:val="nil"/>
              <w:bottom w:val="nil"/>
              <w:right w:val="nil"/>
            </w:tcBorders>
            <w:shd w:val="clear" w:color="000000" w:fill="F3F3F3"/>
            <w:noWrap/>
            <w:vAlign w:val="center"/>
            <w:hideMark/>
          </w:tcPr>
          <w:p w14:paraId="20157731"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single" w:sz="8" w:space="0" w:color="auto"/>
            </w:tcBorders>
            <w:shd w:val="clear" w:color="000000" w:fill="CCCCCC"/>
            <w:noWrap/>
            <w:vAlign w:val="center"/>
            <w:hideMark/>
          </w:tcPr>
          <w:p w14:paraId="728A432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1.75</w:t>
            </w:r>
          </w:p>
        </w:tc>
        <w:tc>
          <w:tcPr>
            <w:tcW w:w="0" w:type="auto"/>
            <w:gridSpan w:val="2"/>
            <w:tcBorders>
              <w:top w:val="nil"/>
              <w:left w:val="single" w:sz="8" w:space="0" w:color="auto"/>
              <w:bottom w:val="nil"/>
              <w:right w:val="nil"/>
            </w:tcBorders>
            <w:shd w:val="clear" w:color="000000" w:fill="979797"/>
            <w:noWrap/>
            <w:vAlign w:val="center"/>
            <w:hideMark/>
          </w:tcPr>
          <w:p w14:paraId="3D3E28E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2.8</w:t>
            </w:r>
          </w:p>
        </w:tc>
        <w:tc>
          <w:tcPr>
            <w:tcW w:w="0" w:type="auto"/>
            <w:tcBorders>
              <w:top w:val="nil"/>
              <w:left w:val="nil"/>
              <w:bottom w:val="nil"/>
              <w:right w:val="nil"/>
            </w:tcBorders>
            <w:shd w:val="clear" w:color="000000" w:fill="979797"/>
            <w:noWrap/>
            <w:vAlign w:val="center"/>
            <w:hideMark/>
          </w:tcPr>
          <w:p w14:paraId="14B3C63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2.8</w:t>
            </w:r>
          </w:p>
        </w:tc>
        <w:tc>
          <w:tcPr>
            <w:tcW w:w="0" w:type="auto"/>
            <w:tcBorders>
              <w:top w:val="nil"/>
              <w:left w:val="nil"/>
              <w:bottom w:val="nil"/>
              <w:right w:val="nil"/>
            </w:tcBorders>
            <w:shd w:val="clear" w:color="000000" w:fill="B5B5B5"/>
            <w:noWrap/>
            <w:vAlign w:val="center"/>
            <w:hideMark/>
          </w:tcPr>
          <w:p w14:paraId="4FC7EA78"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2.2</w:t>
            </w:r>
          </w:p>
        </w:tc>
        <w:tc>
          <w:tcPr>
            <w:tcW w:w="0" w:type="auto"/>
            <w:tcBorders>
              <w:top w:val="nil"/>
              <w:left w:val="nil"/>
              <w:bottom w:val="nil"/>
              <w:right w:val="nil"/>
            </w:tcBorders>
            <w:shd w:val="clear" w:color="000000" w:fill="B5B5B5"/>
            <w:noWrap/>
            <w:vAlign w:val="center"/>
            <w:hideMark/>
          </w:tcPr>
          <w:p w14:paraId="437AEA2A"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2.2</w:t>
            </w:r>
          </w:p>
        </w:tc>
        <w:tc>
          <w:tcPr>
            <w:tcW w:w="0" w:type="auto"/>
            <w:tcBorders>
              <w:top w:val="nil"/>
              <w:left w:val="nil"/>
              <w:bottom w:val="nil"/>
              <w:right w:val="nil"/>
            </w:tcBorders>
            <w:shd w:val="clear" w:color="000000" w:fill="A1A1A1"/>
            <w:noWrap/>
            <w:vAlign w:val="center"/>
            <w:hideMark/>
          </w:tcPr>
          <w:p w14:paraId="5D762EAA"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2.6</w:t>
            </w:r>
          </w:p>
        </w:tc>
        <w:tc>
          <w:tcPr>
            <w:tcW w:w="0" w:type="auto"/>
            <w:tcBorders>
              <w:top w:val="nil"/>
              <w:left w:val="nil"/>
              <w:bottom w:val="nil"/>
              <w:right w:val="nil"/>
            </w:tcBorders>
            <w:shd w:val="clear" w:color="000000" w:fill="B5B5B5"/>
            <w:noWrap/>
            <w:vAlign w:val="center"/>
            <w:hideMark/>
          </w:tcPr>
          <w:p w14:paraId="19E90EB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2.2</w:t>
            </w:r>
          </w:p>
        </w:tc>
        <w:tc>
          <w:tcPr>
            <w:tcW w:w="0" w:type="auto"/>
            <w:tcBorders>
              <w:top w:val="nil"/>
              <w:left w:val="nil"/>
              <w:bottom w:val="nil"/>
              <w:right w:val="single" w:sz="8" w:space="0" w:color="auto"/>
            </w:tcBorders>
            <w:shd w:val="clear" w:color="000000" w:fill="A1A1A1"/>
            <w:noWrap/>
            <w:vAlign w:val="center"/>
            <w:hideMark/>
          </w:tcPr>
          <w:p w14:paraId="1CE57B7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2.6</w:t>
            </w:r>
          </w:p>
        </w:tc>
      </w:tr>
      <w:tr w:rsidR="00C75A24" w:rsidRPr="006A65DE" w14:paraId="218D0AF8" w14:textId="77777777" w:rsidTr="00C75A24">
        <w:trPr>
          <w:trHeight w:val="285"/>
        </w:trPr>
        <w:tc>
          <w:tcPr>
            <w:tcW w:w="0" w:type="auto"/>
            <w:tcBorders>
              <w:top w:val="nil"/>
              <w:left w:val="single" w:sz="8" w:space="0" w:color="auto"/>
              <w:bottom w:val="nil"/>
              <w:right w:val="nil"/>
            </w:tcBorders>
            <w:shd w:val="clear" w:color="auto" w:fill="auto"/>
            <w:noWrap/>
            <w:vAlign w:val="center"/>
            <w:hideMark/>
          </w:tcPr>
          <w:p w14:paraId="5C9A4160" w14:textId="77777777" w:rsidR="006A65DE" w:rsidRPr="00F74842" w:rsidRDefault="006A65DE" w:rsidP="006A65DE">
            <w:pPr>
              <w:jc w:val="center"/>
              <w:rPr>
                <w:rFonts w:eastAsia="Times New Roman"/>
                <w:color w:val="000000"/>
                <w:sz w:val="20"/>
              </w:rPr>
            </w:pPr>
            <w:r w:rsidRPr="00F74842">
              <w:rPr>
                <w:rFonts w:eastAsia="Times New Roman"/>
                <w:color w:val="000000"/>
                <w:sz w:val="20"/>
              </w:rPr>
              <w:t>Enter/find a number</w:t>
            </w:r>
          </w:p>
        </w:tc>
        <w:tc>
          <w:tcPr>
            <w:tcW w:w="0" w:type="auto"/>
            <w:tcBorders>
              <w:top w:val="nil"/>
              <w:left w:val="single" w:sz="8" w:space="0" w:color="auto"/>
              <w:bottom w:val="nil"/>
              <w:right w:val="nil"/>
            </w:tcBorders>
            <w:shd w:val="clear" w:color="000000" w:fill="C0C0C0"/>
            <w:noWrap/>
            <w:vAlign w:val="center"/>
            <w:hideMark/>
          </w:tcPr>
          <w:p w14:paraId="24CAE8B4"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nil"/>
            </w:tcBorders>
            <w:shd w:val="clear" w:color="000000" w:fill="D9D9D9"/>
            <w:noWrap/>
            <w:vAlign w:val="center"/>
            <w:hideMark/>
          </w:tcPr>
          <w:p w14:paraId="174DF94A"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1.5</w:t>
            </w:r>
          </w:p>
        </w:tc>
        <w:tc>
          <w:tcPr>
            <w:tcW w:w="0" w:type="auto"/>
            <w:tcBorders>
              <w:top w:val="nil"/>
              <w:left w:val="nil"/>
              <w:bottom w:val="nil"/>
              <w:right w:val="nil"/>
            </w:tcBorders>
            <w:shd w:val="clear" w:color="000000" w:fill="D9D9D9"/>
            <w:noWrap/>
            <w:vAlign w:val="center"/>
            <w:hideMark/>
          </w:tcPr>
          <w:p w14:paraId="256152B1"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1.5</w:t>
            </w:r>
          </w:p>
        </w:tc>
        <w:tc>
          <w:tcPr>
            <w:tcW w:w="0" w:type="auto"/>
            <w:tcBorders>
              <w:top w:val="nil"/>
              <w:left w:val="nil"/>
              <w:bottom w:val="nil"/>
              <w:right w:val="nil"/>
            </w:tcBorders>
            <w:shd w:val="clear" w:color="000000" w:fill="E6E6E6"/>
            <w:noWrap/>
            <w:vAlign w:val="center"/>
            <w:hideMark/>
          </w:tcPr>
          <w:p w14:paraId="21AE1CBB"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nil"/>
              <w:left w:val="nil"/>
              <w:bottom w:val="nil"/>
              <w:right w:val="nil"/>
            </w:tcBorders>
            <w:shd w:val="clear" w:color="000000" w:fill="D9D9D9"/>
            <w:noWrap/>
            <w:vAlign w:val="center"/>
            <w:hideMark/>
          </w:tcPr>
          <w:p w14:paraId="2F90EFE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1.5</w:t>
            </w:r>
          </w:p>
        </w:tc>
        <w:tc>
          <w:tcPr>
            <w:tcW w:w="0" w:type="auto"/>
            <w:tcBorders>
              <w:top w:val="nil"/>
              <w:left w:val="nil"/>
              <w:bottom w:val="nil"/>
              <w:right w:val="nil"/>
            </w:tcBorders>
            <w:shd w:val="clear" w:color="000000" w:fill="F3F3F3"/>
            <w:noWrap/>
            <w:vAlign w:val="center"/>
            <w:hideMark/>
          </w:tcPr>
          <w:p w14:paraId="66502CB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single" w:sz="8" w:space="0" w:color="auto"/>
            </w:tcBorders>
            <w:shd w:val="clear" w:color="000000" w:fill="999999"/>
            <w:noWrap/>
            <w:vAlign w:val="center"/>
            <w:hideMark/>
          </w:tcPr>
          <w:p w14:paraId="2CD01A0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2.75</w:t>
            </w:r>
          </w:p>
        </w:tc>
        <w:tc>
          <w:tcPr>
            <w:tcW w:w="0" w:type="auto"/>
            <w:gridSpan w:val="2"/>
            <w:tcBorders>
              <w:top w:val="nil"/>
              <w:left w:val="single" w:sz="8" w:space="0" w:color="auto"/>
              <w:bottom w:val="nil"/>
              <w:right w:val="nil"/>
            </w:tcBorders>
            <w:shd w:val="clear" w:color="000000" w:fill="C0C0C0"/>
            <w:noWrap/>
            <w:vAlign w:val="center"/>
            <w:hideMark/>
          </w:tcPr>
          <w:p w14:paraId="46829B0A"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nil"/>
            </w:tcBorders>
            <w:shd w:val="clear" w:color="000000" w:fill="CACACA"/>
            <w:noWrap/>
            <w:vAlign w:val="center"/>
            <w:hideMark/>
          </w:tcPr>
          <w:p w14:paraId="1B82A01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1.8</w:t>
            </w:r>
          </w:p>
        </w:tc>
        <w:tc>
          <w:tcPr>
            <w:tcW w:w="0" w:type="auto"/>
            <w:tcBorders>
              <w:top w:val="nil"/>
              <w:left w:val="nil"/>
              <w:bottom w:val="nil"/>
              <w:right w:val="nil"/>
            </w:tcBorders>
            <w:shd w:val="clear" w:color="000000" w:fill="DEDEDE"/>
            <w:noWrap/>
            <w:vAlign w:val="center"/>
            <w:hideMark/>
          </w:tcPr>
          <w:p w14:paraId="7D440A1C"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nil"/>
              <w:left w:val="nil"/>
              <w:bottom w:val="nil"/>
              <w:right w:val="nil"/>
            </w:tcBorders>
            <w:shd w:val="clear" w:color="000000" w:fill="E9E9E9"/>
            <w:noWrap/>
            <w:vAlign w:val="center"/>
            <w:hideMark/>
          </w:tcPr>
          <w:p w14:paraId="3644D52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w:t>
            </w:r>
          </w:p>
        </w:tc>
        <w:tc>
          <w:tcPr>
            <w:tcW w:w="0" w:type="auto"/>
            <w:tcBorders>
              <w:top w:val="nil"/>
              <w:left w:val="nil"/>
              <w:bottom w:val="nil"/>
              <w:right w:val="nil"/>
            </w:tcBorders>
            <w:shd w:val="clear" w:color="000000" w:fill="DEDEDE"/>
            <w:noWrap/>
            <w:vAlign w:val="center"/>
            <w:hideMark/>
          </w:tcPr>
          <w:p w14:paraId="09B0F75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nil"/>
              <w:left w:val="nil"/>
              <w:bottom w:val="nil"/>
              <w:right w:val="nil"/>
            </w:tcBorders>
            <w:shd w:val="clear" w:color="000000" w:fill="E9E9E9"/>
            <w:noWrap/>
            <w:vAlign w:val="center"/>
            <w:hideMark/>
          </w:tcPr>
          <w:p w14:paraId="650D2F0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w:t>
            </w:r>
          </w:p>
        </w:tc>
        <w:tc>
          <w:tcPr>
            <w:tcW w:w="0" w:type="auto"/>
            <w:tcBorders>
              <w:top w:val="nil"/>
              <w:left w:val="nil"/>
              <w:bottom w:val="nil"/>
              <w:right w:val="single" w:sz="8" w:space="0" w:color="auto"/>
            </w:tcBorders>
            <w:shd w:val="clear" w:color="000000" w:fill="A1A1A1"/>
            <w:noWrap/>
            <w:vAlign w:val="center"/>
            <w:hideMark/>
          </w:tcPr>
          <w:p w14:paraId="45D1ED6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2.6</w:t>
            </w:r>
          </w:p>
        </w:tc>
      </w:tr>
      <w:tr w:rsidR="00C75A24" w:rsidRPr="006A65DE" w14:paraId="3226E299" w14:textId="77777777" w:rsidTr="00C75A24">
        <w:trPr>
          <w:trHeight w:val="246"/>
        </w:trPr>
        <w:tc>
          <w:tcPr>
            <w:tcW w:w="0" w:type="auto"/>
            <w:tcBorders>
              <w:top w:val="nil"/>
              <w:left w:val="single" w:sz="8" w:space="0" w:color="auto"/>
              <w:bottom w:val="nil"/>
              <w:right w:val="nil"/>
            </w:tcBorders>
            <w:shd w:val="clear" w:color="auto" w:fill="auto"/>
            <w:noWrap/>
            <w:vAlign w:val="center"/>
            <w:hideMark/>
          </w:tcPr>
          <w:p w14:paraId="3AEA8650" w14:textId="15588ABB" w:rsidR="006A65DE" w:rsidRPr="00F74842" w:rsidRDefault="006A65DE" w:rsidP="006A65DE">
            <w:pPr>
              <w:jc w:val="center"/>
              <w:rPr>
                <w:rFonts w:eastAsia="Times New Roman"/>
                <w:color w:val="000000"/>
                <w:sz w:val="20"/>
              </w:rPr>
            </w:pPr>
            <w:r w:rsidRPr="00F74842">
              <w:rPr>
                <w:rFonts w:eastAsia="Times New Roman"/>
                <w:color w:val="000000"/>
                <w:sz w:val="20"/>
              </w:rPr>
              <w:t>Change</w:t>
            </w:r>
            <w:r w:rsidR="005A685B" w:rsidRPr="00F74842">
              <w:rPr>
                <w:rFonts w:eastAsia="Times New Roman"/>
                <w:color w:val="000000"/>
                <w:sz w:val="20"/>
              </w:rPr>
              <w:t xml:space="preserve"> a</w:t>
            </w:r>
            <w:r w:rsidRPr="00F74842">
              <w:rPr>
                <w:rFonts w:eastAsia="Times New Roman"/>
                <w:color w:val="000000"/>
                <w:sz w:val="20"/>
              </w:rPr>
              <w:t xml:space="preserve"> song/audio track</w:t>
            </w:r>
          </w:p>
        </w:tc>
        <w:tc>
          <w:tcPr>
            <w:tcW w:w="0" w:type="auto"/>
            <w:tcBorders>
              <w:top w:val="nil"/>
              <w:left w:val="single" w:sz="8" w:space="0" w:color="auto"/>
              <w:bottom w:val="nil"/>
              <w:right w:val="nil"/>
            </w:tcBorders>
            <w:shd w:val="clear" w:color="000000" w:fill="808080"/>
            <w:noWrap/>
            <w:vAlign w:val="center"/>
            <w:hideMark/>
          </w:tcPr>
          <w:p w14:paraId="522F8A1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3.25</w:t>
            </w:r>
          </w:p>
        </w:tc>
        <w:tc>
          <w:tcPr>
            <w:tcW w:w="0" w:type="auto"/>
            <w:tcBorders>
              <w:top w:val="nil"/>
              <w:left w:val="nil"/>
              <w:bottom w:val="nil"/>
              <w:right w:val="nil"/>
            </w:tcBorders>
            <w:shd w:val="clear" w:color="000000" w:fill="999999"/>
            <w:noWrap/>
            <w:vAlign w:val="center"/>
            <w:hideMark/>
          </w:tcPr>
          <w:p w14:paraId="04D0BAAC"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2.75</w:t>
            </w:r>
          </w:p>
        </w:tc>
        <w:tc>
          <w:tcPr>
            <w:tcW w:w="0" w:type="auto"/>
            <w:tcBorders>
              <w:top w:val="nil"/>
              <w:left w:val="nil"/>
              <w:bottom w:val="nil"/>
              <w:right w:val="nil"/>
            </w:tcBorders>
            <w:shd w:val="clear" w:color="000000" w:fill="999999"/>
            <w:noWrap/>
            <w:vAlign w:val="center"/>
            <w:hideMark/>
          </w:tcPr>
          <w:p w14:paraId="5695FBB3"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2.75</w:t>
            </w:r>
          </w:p>
        </w:tc>
        <w:tc>
          <w:tcPr>
            <w:tcW w:w="0" w:type="auto"/>
            <w:tcBorders>
              <w:top w:val="nil"/>
              <w:left w:val="nil"/>
              <w:bottom w:val="nil"/>
              <w:right w:val="nil"/>
            </w:tcBorders>
            <w:shd w:val="clear" w:color="000000" w:fill="C0C0C0"/>
            <w:noWrap/>
            <w:vAlign w:val="center"/>
            <w:hideMark/>
          </w:tcPr>
          <w:p w14:paraId="52E5EA1A"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nil"/>
            </w:tcBorders>
            <w:shd w:val="clear" w:color="000000" w:fill="A6A6A6"/>
            <w:noWrap/>
            <w:vAlign w:val="center"/>
            <w:hideMark/>
          </w:tcPr>
          <w:p w14:paraId="5952CCB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2.5</w:t>
            </w:r>
          </w:p>
        </w:tc>
        <w:tc>
          <w:tcPr>
            <w:tcW w:w="0" w:type="auto"/>
            <w:tcBorders>
              <w:top w:val="nil"/>
              <w:left w:val="nil"/>
              <w:bottom w:val="nil"/>
              <w:right w:val="nil"/>
            </w:tcBorders>
            <w:shd w:val="clear" w:color="000000" w:fill="F3F3F3"/>
            <w:noWrap/>
            <w:vAlign w:val="center"/>
            <w:hideMark/>
          </w:tcPr>
          <w:p w14:paraId="5885AB6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single" w:sz="8" w:space="0" w:color="auto"/>
            </w:tcBorders>
            <w:shd w:val="clear" w:color="000000" w:fill="808080"/>
            <w:noWrap/>
            <w:vAlign w:val="center"/>
            <w:hideMark/>
          </w:tcPr>
          <w:p w14:paraId="1B0D7D7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3.25</w:t>
            </w:r>
          </w:p>
        </w:tc>
        <w:tc>
          <w:tcPr>
            <w:tcW w:w="0" w:type="auto"/>
            <w:gridSpan w:val="2"/>
            <w:tcBorders>
              <w:top w:val="nil"/>
              <w:left w:val="single" w:sz="8" w:space="0" w:color="auto"/>
              <w:bottom w:val="nil"/>
              <w:right w:val="nil"/>
            </w:tcBorders>
            <w:shd w:val="clear" w:color="000000" w:fill="B5B5B5"/>
            <w:noWrap/>
            <w:vAlign w:val="center"/>
            <w:hideMark/>
          </w:tcPr>
          <w:p w14:paraId="6F92F90C"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2.2</w:t>
            </w:r>
          </w:p>
        </w:tc>
        <w:tc>
          <w:tcPr>
            <w:tcW w:w="0" w:type="auto"/>
            <w:tcBorders>
              <w:top w:val="nil"/>
              <w:left w:val="nil"/>
              <w:bottom w:val="nil"/>
              <w:right w:val="nil"/>
            </w:tcBorders>
            <w:shd w:val="clear" w:color="000000" w:fill="C0C0C0"/>
            <w:noWrap/>
            <w:vAlign w:val="center"/>
            <w:hideMark/>
          </w:tcPr>
          <w:p w14:paraId="746931C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nil"/>
              <w:right w:val="nil"/>
            </w:tcBorders>
            <w:shd w:val="clear" w:color="000000" w:fill="CACACA"/>
            <w:noWrap/>
            <w:vAlign w:val="center"/>
            <w:hideMark/>
          </w:tcPr>
          <w:p w14:paraId="02A67E4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1.8</w:t>
            </w:r>
          </w:p>
        </w:tc>
        <w:tc>
          <w:tcPr>
            <w:tcW w:w="0" w:type="auto"/>
            <w:tcBorders>
              <w:top w:val="nil"/>
              <w:left w:val="nil"/>
              <w:bottom w:val="nil"/>
              <w:right w:val="nil"/>
            </w:tcBorders>
            <w:shd w:val="clear" w:color="000000" w:fill="D4D4D4"/>
            <w:noWrap/>
            <w:vAlign w:val="center"/>
            <w:hideMark/>
          </w:tcPr>
          <w:p w14:paraId="4847101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1.6</w:t>
            </w:r>
          </w:p>
        </w:tc>
        <w:tc>
          <w:tcPr>
            <w:tcW w:w="0" w:type="auto"/>
            <w:tcBorders>
              <w:top w:val="nil"/>
              <w:left w:val="nil"/>
              <w:bottom w:val="nil"/>
              <w:right w:val="nil"/>
            </w:tcBorders>
            <w:shd w:val="clear" w:color="000000" w:fill="CACACA"/>
            <w:noWrap/>
            <w:vAlign w:val="center"/>
            <w:hideMark/>
          </w:tcPr>
          <w:p w14:paraId="6940C88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1.8</w:t>
            </w:r>
          </w:p>
        </w:tc>
        <w:tc>
          <w:tcPr>
            <w:tcW w:w="0" w:type="auto"/>
            <w:tcBorders>
              <w:top w:val="nil"/>
              <w:left w:val="nil"/>
              <w:bottom w:val="nil"/>
              <w:right w:val="nil"/>
            </w:tcBorders>
            <w:shd w:val="clear" w:color="000000" w:fill="D4D4D4"/>
            <w:noWrap/>
            <w:vAlign w:val="center"/>
            <w:hideMark/>
          </w:tcPr>
          <w:p w14:paraId="7558C34B"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1.6</w:t>
            </w:r>
          </w:p>
        </w:tc>
        <w:tc>
          <w:tcPr>
            <w:tcW w:w="0" w:type="auto"/>
            <w:tcBorders>
              <w:top w:val="nil"/>
              <w:left w:val="nil"/>
              <w:bottom w:val="nil"/>
              <w:right w:val="single" w:sz="8" w:space="0" w:color="auto"/>
            </w:tcBorders>
            <w:shd w:val="clear" w:color="000000" w:fill="979797"/>
            <w:noWrap/>
            <w:vAlign w:val="center"/>
            <w:hideMark/>
          </w:tcPr>
          <w:p w14:paraId="69490A8E"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2.8</w:t>
            </w:r>
          </w:p>
        </w:tc>
      </w:tr>
      <w:tr w:rsidR="00C75A24" w:rsidRPr="006A65DE" w14:paraId="093BBA63" w14:textId="77777777" w:rsidTr="00C75A24">
        <w:trPr>
          <w:trHeight w:val="294"/>
        </w:trPr>
        <w:tc>
          <w:tcPr>
            <w:tcW w:w="0" w:type="auto"/>
            <w:tcBorders>
              <w:top w:val="nil"/>
              <w:left w:val="single" w:sz="8" w:space="0" w:color="auto"/>
              <w:bottom w:val="nil"/>
              <w:right w:val="nil"/>
            </w:tcBorders>
            <w:shd w:val="clear" w:color="auto" w:fill="auto"/>
            <w:noWrap/>
            <w:vAlign w:val="center"/>
            <w:hideMark/>
          </w:tcPr>
          <w:p w14:paraId="18CFC879" w14:textId="77777777" w:rsidR="006A65DE" w:rsidRPr="00F74842" w:rsidRDefault="006A65DE" w:rsidP="006A65DE">
            <w:pPr>
              <w:jc w:val="center"/>
              <w:rPr>
                <w:rFonts w:eastAsia="Times New Roman"/>
                <w:color w:val="000000"/>
                <w:sz w:val="20"/>
              </w:rPr>
            </w:pPr>
            <w:r w:rsidRPr="00F74842">
              <w:rPr>
                <w:rFonts w:eastAsia="Times New Roman"/>
                <w:color w:val="000000"/>
                <w:sz w:val="20"/>
              </w:rPr>
              <w:t>Use voice assist features</w:t>
            </w:r>
          </w:p>
        </w:tc>
        <w:tc>
          <w:tcPr>
            <w:tcW w:w="0" w:type="auto"/>
            <w:tcBorders>
              <w:top w:val="nil"/>
              <w:left w:val="single" w:sz="8" w:space="0" w:color="auto"/>
              <w:bottom w:val="nil"/>
              <w:right w:val="nil"/>
            </w:tcBorders>
            <w:shd w:val="clear" w:color="000000" w:fill="999999"/>
            <w:noWrap/>
            <w:vAlign w:val="center"/>
            <w:hideMark/>
          </w:tcPr>
          <w:p w14:paraId="764A88F8"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2.75</w:t>
            </w:r>
          </w:p>
        </w:tc>
        <w:tc>
          <w:tcPr>
            <w:tcW w:w="0" w:type="auto"/>
            <w:tcBorders>
              <w:top w:val="nil"/>
              <w:left w:val="nil"/>
              <w:bottom w:val="nil"/>
              <w:right w:val="nil"/>
            </w:tcBorders>
            <w:shd w:val="clear" w:color="000000" w:fill="B3B3B3"/>
            <w:noWrap/>
            <w:vAlign w:val="center"/>
            <w:hideMark/>
          </w:tcPr>
          <w:p w14:paraId="2475891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2.25</w:t>
            </w:r>
          </w:p>
        </w:tc>
        <w:tc>
          <w:tcPr>
            <w:tcW w:w="0" w:type="auto"/>
            <w:tcBorders>
              <w:top w:val="nil"/>
              <w:left w:val="nil"/>
              <w:bottom w:val="nil"/>
              <w:right w:val="nil"/>
            </w:tcBorders>
            <w:shd w:val="clear" w:color="000000" w:fill="A6A6A6"/>
            <w:noWrap/>
            <w:vAlign w:val="center"/>
            <w:hideMark/>
          </w:tcPr>
          <w:p w14:paraId="4C18AF3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2.5</w:t>
            </w:r>
          </w:p>
        </w:tc>
        <w:tc>
          <w:tcPr>
            <w:tcW w:w="0" w:type="auto"/>
            <w:tcBorders>
              <w:top w:val="nil"/>
              <w:left w:val="nil"/>
              <w:bottom w:val="nil"/>
              <w:right w:val="nil"/>
            </w:tcBorders>
            <w:shd w:val="clear" w:color="000000" w:fill="B3B3B3"/>
            <w:noWrap/>
            <w:vAlign w:val="center"/>
            <w:hideMark/>
          </w:tcPr>
          <w:p w14:paraId="6A05A5FE"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2.25</w:t>
            </w:r>
          </w:p>
        </w:tc>
        <w:tc>
          <w:tcPr>
            <w:tcW w:w="0" w:type="auto"/>
            <w:tcBorders>
              <w:top w:val="nil"/>
              <w:left w:val="nil"/>
              <w:bottom w:val="nil"/>
              <w:right w:val="nil"/>
            </w:tcBorders>
            <w:shd w:val="clear" w:color="000000" w:fill="A6A6A6"/>
            <w:noWrap/>
            <w:vAlign w:val="center"/>
            <w:hideMark/>
          </w:tcPr>
          <w:p w14:paraId="75BDEE24"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2.5</w:t>
            </w:r>
          </w:p>
        </w:tc>
        <w:tc>
          <w:tcPr>
            <w:tcW w:w="0" w:type="auto"/>
            <w:tcBorders>
              <w:top w:val="nil"/>
              <w:left w:val="nil"/>
              <w:bottom w:val="nil"/>
              <w:right w:val="nil"/>
            </w:tcBorders>
            <w:shd w:val="clear" w:color="000000" w:fill="F3F3F3"/>
            <w:noWrap/>
            <w:vAlign w:val="center"/>
            <w:hideMark/>
          </w:tcPr>
          <w:p w14:paraId="1265D85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single" w:sz="8" w:space="0" w:color="auto"/>
            </w:tcBorders>
            <w:shd w:val="clear" w:color="000000" w:fill="999999"/>
            <w:noWrap/>
            <w:vAlign w:val="center"/>
            <w:hideMark/>
          </w:tcPr>
          <w:p w14:paraId="682A0FD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2.75</w:t>
            </w:r>
          </w:p>
        </w:tc>
        <w:tc>
          <w:tcPr>
            <w:tcW w:w="0" w:type="auto"/>
            <w:gridSpan w:val="2"/>
            <w:tcBorders>
              <w:top w:val="nil"/>
              <w:left w:val="single" w:sz="8" w:space="0" w:color="auto"/>
              <w:bottom w:val="nil"/>
              <w:right w:val="nil"/>
            </w:tcBorders>
            <w:shd w:val="clear" w:color="000000" w:fill="DEDEDE"/>
            <w:noWrap/>
            <w:vAlign w:val="center"/>
            <w:hideMark/>
          </w:tcPr>
          <w:p w14:paraId="30AFBEAC"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nil"/>
              <w:left w:val="nil"/>
              <w:bottom w:val="nil"/>
              <w:right w:val="nil"/>
            </w:tcBorders>
            <w:shd w:val="clear" w:color="000000" w:fill="DEDEDE"/>
            <w:noWrap/>
            <w:vAlign w:val="center"/>
            <w:hideMark/>
          </w:tcPr>
          <w:p w14:paraId="61328C19"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nil"/>
              <w:left w:val="nil"/>
              <w:bottom w:val="nil"/>
              <w:right w:val="nil"/>
            </w:tcBorders>
            <w:shd w:val="clear" w:color="000000" w:fill="DEDEDE"/>
            <w:noWrap/>
            <w:vAlign w:val="center"/>
            <w:hideMark/>
          </w:tcPr>
          <w:p w14:paraId="6B357D1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nil"/>
              <w:left w:val="nil"/>
              <w:bottom w:val="nil"/>
              <w:right w:val="nil"/>
            </w:tcBorders>
            <w:shd w:val="clear" w:color="000000" w:fill="DEDEDE"/>
            <w:noWrap/>
            <w:vAlign w:val="center"/>
            <w:hideMark/>
          </w:tcPr>
          <w:p w14:paraId="7E0CA54E"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nil"/>
              <w:left w:val="nil"/>
              <w:bottom w:val="nil"/>
              <w:right w:val="nil"/>
            </w:tcBorders>
            <w:shd w:val="clear" w:color="000000" w:fill="DEDEDE"/>
            <w:noWrap/>
            <w:vAlign w:val="center"/>
            <w:hideMark/>
          </w:tcPr>
          <w:p w14:paraId="462EAC54"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nil"/>
              <w:left w:val="nil"/>
              <w:bottom w:val="nil"/>
              <w:right w:val="nil"/>
            </w:tcBorders>
            <w:shd w:val="clear" w:color="000000" w:fill="DEDEDE"/>
            <w:noWrap/>
            <w:vAlign w:val="center"/>
            <w:hideMark/>
          </w:tcPr>
          <w:p w14:paraId="0795EA43"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nil"/>
              <w:left w:val="nil"/>
              <w:bottom w:val="nil"/>
              <w:right w:val="single" w:sz="8" w:space="0" w:color="auto"/>
            </w:tcBorders>
            <w:shd w:val="clear" w:color="000000" w:fill="D4D4D4"/>
            <w:noWrap/>
            <w:vAlign w:val="center"/>
            <w:hideMark/>
          </w:tcPr>
          <w:p w14:paraId="1D48B45B"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1.6</w:t>
            </w:r>
          </w:p>
        </w:tc>
      </w:tr>
      <w:tr w:rsidR="00C75A24" w:rsidRPr="006A65DE" w14:paraId="55122407" w14:textId="77777777" w:rsidTr="00C75A24">
        <w:trPr>
          <w:trHeight w:val="246"/>
        </w:trPr>
        <w:tc>
          <w:tcPr>
            <w:tcW w:w="0" w:type="auto"/>
            <w:tcBorders>
              <w:top w:val="nil"/>
              <w:left w:val="single" w:sz="8" w:space="0" w:color="auto"/>
              <w:bottom w:val="nil"/>
              <w:right w:val="nil"/>
            </w:tcBorders>
            <w:shd w:val="clear" w:color="auto" w:fill="auto"/>
            <w:noWrap/>
            <w:vAlign w:val="center"/>
            <w:hideMark/>
          </w:tcPr>
          <w:p w14:paraId="536A2BB3" w14:textId="77777777" w:rsidR="006A65DE" w:rsidRPr="00F74842" w:rsidRDefault="006A65DE" w:rsidP="006A65DE">
            <w:pPr>
              <w:jc w:val="center"/>
              <w:rPr>
                <w:rFonts w:eastAsia="Times New Roman"/>
                <w:color w:val="000000"/>
                <w:sz w:val="20"/>
              </w:rPr>
            </w:pPr>
            <w:r w:rsidRPr="00F74842">
              <w:rPr>
                <w:rFonts w:eastAsia="Times New Roman"/>
                <w:color w:val="000000"/>
                <w:sz w:val="20"/>
              </w:rPr>
              <w:t>Take a photo</w:t>
            </w:r>
          </w:p>
        </w:tc>
        <w:tc>
          <w:tcPr>
            <w:tcW w:w="0" w:type="auto"/>
            <w:tcBorders>
              <w:top w:val="nil"/>
              <w:left w:val="single" w:sz="8" w:space="0" w:color="auto"/>
              <w:bottom w:val="nil"/>
              <w:right w:val="nil"/>
            </w:tcBorders>
            <w:shd w:val="clear" w:color="000000" w:fill="F3F3F3"/>
            <w:noWrap/>
            <w:vAlign w:val="center"/>
            <w:hideMark/>
          </w:tcPr>
          <w:p w14:paraId="2B1B53A9"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526547D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128308D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47F5BC0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393B0F51"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29C767C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single" w:sz="8" w:space="0" w:color="auto"/>
            </w:tcBorders>
            <w:shd w:val="clear" w:color="000000" w:fill="D9D9D9"/>
            <w:noWrap/>
            <w:vAlign w:val="center"/>
            <w:hideMark/>
          </w:tcPr>
          <w:p w14:paraId="61E5E0F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1.5</w:t>
            </w:r>
          </w:p>
        </w:tc>
        <w:tc>
          <w:tcPr>
            <w:tcW w:w="0" w:type="auto"/>
            <w:gridSpan w:val="2"/>
            <w:tcBorders>
              <w:top w:val="nil"/>
              <w:left w:val="single" w:sz="8" w:space="0" w:color="auto"/>
              <w:bottom w:val="nil"/>
              <w:right w:val="nil"/>
            </w:tcBorders>
            <w:shd w:val="clear" w:color="000000" w:fill="D4D4D4"/>
            <w:noWrap/>
            <w:vAlign w:val="center"/>
            <w:hideMark/>
          </w:tcPr>
          <w:p w14:paraId="4AF5289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1.6</w:t>
            </w:r>
          </w:p>
        </w:tc>
        <w:tc>
          <w:tcPr>
            <w:tcW w:w="0" w:type="auto"/>
            <w:tcBorders>
              <w:top w:val="nil"/>
              <w:left w:val="nil"/>
              <w:bottom w:val="nil"/>
              <w:right w:val="nil"/>
            </w:tcBorders>
            <w:shd w:val="clear" w:color="000000" w:fill="E9E9E9"/>
            <w:noWrap/>
            <w:vAlign w:val="center"/>
            <w:hideMark/>
          </w:tcPr>
          <w:p w14:paraId="3A242604"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w:t>
            </w:r>
          </w:p>
        </w:tc>
        <w:tc>
          <w:tcPr>
            <w:tcW w:w="0" w:type="auto"/>
            <w:tcBorders>
              <w:top w:val="nil"/>
              <w:left w:val="nil"/>
              <w:bottom w:val="nil"/>
              <w:right w:val="nil"/>
            </w:tcBorders>
            <w:shd w:val="clear" w:color="000000" w:fill="F3F3F3"/>
            <w:noWrap/>
            <w:vAlign w:val="center"/>
            <w:hideMark/>
          </w:tcPr>
          <w:p w14:paraId="17D3418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1E854B88"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7AAF6D6E"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37060AA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single" w:sz="8" w:space="0" w:color="auto"/>
            </w:tcBorders>
            <w:shd w:val="clear" w:color="000000" w:fill="CACACA"/>
            <w:noWrap/>
            <w:vAlign w:val="center"/>
            <w:hideMark/>
          </w:tcPr>
          <w:p w14:paraId="7DD4501B"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1.8</w:t>
            </w:r>
          </w:p>
        </w:tc>
      </w:tr>
      <w:tr w:rsidR="00C75A24" w:rsidRPr="006A65DE" w14:paraId="0D966FDE" w14:textId="77777777" w:rsidTr="00C75A24">
        <w:trPr>
          <w:trHeight w:val="301"/>
        </w:trPr>
        <w:tc>
          <w:tcPr>
            <w:tcW w:w="0" w:type="auto"/>
            <w:tcBorders>
              <w:top w:val="nil"/>
              <w:left w:val="single" w:sz="8" w:space="0" w:color="auto"/>
              <w:bottom w:val="nil"/>
              <w:right w:val="nil"/>
            </w:tcBorders>
            <w:shd w:val="clear" w:color="auto" w:fill="auto"/>
            <w:noWrap/>
            <w:vAlign w:val="center"/>
            <w:hideMark/>
          </w:tcPr>
          <w:p w14:paraId="33FD0313" w14:textId="77777777" w:rsidR="006A65DE" w:rsidRPr="00F74842" w:rsidRDefault="006A65DE" w:rsidP="006A65DE">
            <w:pPr>
              <w:jc w:val="center"/>
              <w:rPr>
                <w:rFonts w:eastAsia="Times New Roman"/>
                <w:color w:val="000000"/>
                <w:sz w:val="20"/>
              </w:rPr>
            </w:pPr>
            <w:r w:rsidRPr="00F74842">
              <w:rPr>
                <w:rFonts w:eastAsia="Times New Roman"/>
                <w:color w:val="000000"/>
                <w:sz w:val="20"/>
              </w:rPr>
              <w:t>Use social media apps</w:t>
            </w:r>
          </w:p>
        </w:tc>
        <w:tc>
          <w:tcPr>
            <w:tcW w:w="0" w:type="auto"/>
            <w:tcBorders>
              <w:top w:val="nil"/>
              <w:left w:val="single" w:sz="8" w:space="0" w:color="auto"/>
              <w:bottom w:val="nil"/>
              <w:right w:val="nil"/>
            </w:tcBorders>
            <w:shd w:val="clear" w:color="000000" w:fill="E6E6E6"/>
            <w:noWrap/>
            <w:vAlign w:val="center"/>
            <w:hideMark/>
          </w:tcPr>
          <w:p w14:paraId="0C6BC446"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nil"/>
              <w:left w:val="nil"/>
              <w:bottom w:val="nil"/>
              <w:right w:val="nil"/>
            </w:tcBorders>
            <w:shd w:val="clear" w:color="000000" w:fill="E6E6E6"/>
            <w:noWrap/>
            <w:vAlign w:val="center"/>
            <w:hideMark/>
          </w:tcPr>
          <w:p w14:paraId="1D557923"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nil"/>
              <w:left w:val="nil"/>
              <w:bottom w:val="nil"/>
              <w:right w:val="nil"/>
            </w:tcBorders>
            <w:shd w:val="clear" w:color="000000" w:fill="E6E6E6"/>
            <w:noWrap/>
            <w:vAlign w:val="center"/>
            <w:hideMark/>
          </w:tcPr>
          <w:p w14:paraId="73150708"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nil"/>
              <w:left w:val="nil"/>
              <w:bottom w:val="nil"/>
              <w:right w:val="nil"/>
            </w:tcBorders>
            <w:shd w:val="clear" w:color="000000" w:fill="E6E6E6"/>
            <w:noWrap/>
            <w:vAlign w:val="center"/>
            <w:hideMark/>
          </w:tcPr>
          <w:p w14:paraId="08BBBD83"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nil"/>
              <w:left w:val="nil"/>
              <w:bottom w:val="nil"/>
              <w:right w:val="nil"/>
            </w:tcBorders>
            <w:shd w:val="clear" w:color="000000" w:fill="E6E6E6"/>
            <w:noWrap/>
            <w:vAlign w:val="center"/>
            <w:hideMark/>
          </w:tcPr>
          <w:p w14:paraId="25620AF5"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nil"/>
              <w:left w:val="nil"/>
              <w:bottom w:val="nil"/>
              <w:right w:val="nil"/>
            </w:tcBorders>
            <w:shd w:val="clear" w:color="000000" w:fill="E6E6E6"/>
            <w:noWrap/>
            <w:vAlign w:val="center"/>
            <w:hideMark/>
          </w:tcPr>
          <w:p w14:paraId="3D4B0D9B"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nil"/>
              <w:left w:val="nil"/>
              <w:bottom w:val="nil"/>
              <w:right w:val="single" w:sz="8" w:space="0" w:color="auto"/>
            </w:tcBorders>
            <w:shd w:val="clear" w:color="000000" w:fill="C0C0C0"/>
            <w:noWrap/>
            <w:vAlign w:val="center"/>
            <w:hideMark/>
          </w:tcPr>
          <w:p w14:paraId="0355BA6B"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gridSpan w:val="2"/>
            <w:tcBorders>
              <w:top w:val="nil"/>
              <w:left w:val="single" w:sz="8" w:space="0" w:color="auto"/>
              <w:bottom w:val="nil"/>
              <w:right w:val="nil"/>
            </w:tcBorders>
            <w:shd w:val="clear" w:color="000000" w:fill="F3F3F3"/>
            <w:noWrap/>
            <w:vAlign w:val="center"/>
            <w:hideMark/>
          </w:tcPr>
          <w:p w14:paraId="0ADD5CD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693E450B"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14EB9AA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2D98C279"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58697293"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nil"/>
            </w:tcBorders>
            <w:shd w:val="clear" w:color="000000" w:fill="F3F3F3"/>
            <w:noWrap/>
            <w:vAlign w:val="center"/>
            <w:hideMark/>
          </w:tcPr>
          <w:p w14:paraId="605D4A5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nil"/>
              <w:right w:val="single" w:sz="8" w:space="0" w:color="auto"/>
            </w:tcBorders>
            <w:shd w:val="clear" w:color="000000" w:fill="D4D4D4"/>
            <w:noWrap/>
            <w:vAlign w:val="center"/>
            <w:hideMark/>
          </w:tcPr>
          <w:p w14:paraId="75F9DCB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1.6</w:t>
            </w:r>
          </w:p>
        </w:tc>
      </w:tr>
      <w:tr w:rsidR="00C75A24" w:rsidRPr="006A65DE" w14:paraId="1F440082" w14:textId="77777777" w:rsidTr="00C75A24">
        <w:trPr>
          <w:trHeight w:val="214"/>
        </w:trPr>
        <w:tc>
          <w:tcPr>
            <w:tcW w:w="0" w:type="auto"/>
            <w:tcBorders>
              <w:top w:val="nil"/>
              <w:left w:val="single" w:sz="8" w:space="0" w:color="auto"/>
              <w:bottom w:val="single" w:sz="8" w:space="0" w:color="auto"/>
              <w:right w:val="nil"/>
            </w:tcBorders>
            <w:shd w:val="clear" w:color="auto" w:fill="auto"/>
            <w:noWrap/>
            <w:vAlign w:val="center"/>
            <w:hideMark/>
          </w:tcPr>
          <w:p w14:paraId="5F4E6174" w14:textId="77777777" w:rsidR="006A65DE" w:rsidRPr="00F74842" w:rsidRDefault="006A65DE" w:rsidP="006A65DE">
            <w:pPr>
              <w:jc w:val="center"/>
              <w:rPr>
                <w:rFonts w:eastAsia="Times New Roman"/>
                <w:color w:val="000000"/>
                <w:sz w:val="20"/>
              </w:rPr>
            </w:pPr>
            <w:r w:rsidRPr="00F74842">
              <w:rPr>
                <w:rFonts w:eastAsia="Times New Roman"/>
                <w:color w:val="000000"/>
                <w:sz w:val="20"/>
              </w:rPr>
              <w:t>Check your email</w:t>
            </w:r>
          </w:p>
        </w:tc>
        <w:tc>
          <w:tcPr>
            <w:tcW w:w="0" w:type="auto"/>
            <w:tcBorders>
              <w:top w:val="nil"/>
              <w:left w:val="single" w:sz="8" w:space="0" w:color="auto"/>
              <w:bottom w:val="single" w:sz="8" w:space="0" w:color="auto"/>
              <w:right w:val="nil"/>
            </w:tcBorders>
            <w:shd w:val="clear" w:color="000000" w:fill="C0C0C0"/>
            <w:noWrap/>
            <w:vAlign w:val="center"/>
            <w:hideMark/>
          </w:tcPr>
          <w:p w14:paraId="5CFD75C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w:t>
            </w:r>
          </w:p>
        </w:tc>
        <w:tc>
          <w:tcPr>
            <w:tcW w:w="0" w:type="auto"/>
            <w:tcBorders>
              <w:top w:val="nil"/>
              <w:left w:val="nil"/>
              <w:bottom w:val="single" w:sz="8" w:space="0" w:color="auto"/>
              <w:right w:val="nil"/>
            </w:tcBorders>
            <w:shd w:val="clear" w:color="000000" w:fill="CCCCCC"/>
            <w:noWrap/>
            <w:vAlign w:val="center"/>
            <w:hideMark/>
          </w:tcPr>
          <w:p w14:paraId="029B6C6C"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1.75</w:t>
            </w:r>
          </w:p>
        </w:tc>
        <w:tc>
          <w:tcPr>
            <w:tcW w:w="0" w:type="auto"/>
            <w:tcBorders>
              <w:top w:val="nil"/>
              <w:left w:val="nil"/>
              <w:bottom w:val="single" w:sz="8" w:space="0" w:color="auto"/>
              <w:right w:val="nil"/>
            </w:tcBorders>
            <w:shd w:val="clear" w:color="000000" w:fill="E6E6E6"/>
            <w:noWrap/>
            <w:vAlign w:val="center"/>
            <w:hideMark/>
          </w:tcPr>
          <w:p w14:paraId="1F9B0FA7"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1.25</w:t>
            </w:r>
          </w:p>
        </w:tc>
        <w:tc>
          <w:tcPr>
            <w:tcW w:w="0" w:type="auto"/>
            <w:tcBorders>
              <w:top w:val="nil"/>
              <w:left w:val="nil"/>
              <w:bottom w:val="single" w:sz="8" w:space="0" w:color="auto"/>
              <w:right w:val="nil"/>
            </w:tcBorders>
            <w:shd w:val="clear" w:color="000000" w:fill="F3F3F3"/>
            <w:noWrap/>
            <w:vAlign w:val="center"/>
            <w:hideMark/>
          </w:tcPr>
          <w:p w14:paraId="1AB437CA"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single" w:sz="8" w:space="0" w:color="auto"/>
              <w:right w:val="nil"/>
            </w:tcBorders>
            <w:shd w:val="clear" w:color="000000" w:fill="F3F3F3"/>
            <w:noWrap/>
            <w:vAlign w:val="center"/>
            <w:hideMark/>
          </w:tcPr>
          <w:p w14:paraId="0ECCFAC1"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single" w:sz="8" w:space="0" w:color="auto"/>
              <w:right w:val="nil"/>
            </w:tcBorders>
            <w:shd w:val="clear" w:color="000000" w:fill="F3F3F3"/>
            <w:noWrap/>
            <w:vAlign w:val="center"/>
            <w:hideMark/>
          </w:tcPr>
          <w:p w14:paraId="68BC84B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single" w:sz="8" w:space="0" w:color="auto"/>
              <w:right w:val="single" w:sz="8" w:space="0" w:color="auto"/>
            </w:tcBorders>
            <w:shd w:val="clear" w:color="000000" w:fill="D9D9D9"/>
            <w:noWrap/>
            <w:vAlign w:val="center"/>
            <w:hideMark/>
          </w:tcPr>
          <w:p w14:paraId="233B7E8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1.5</w:t>
            </w:r>
          </w:p>
        </w:tc>
        <w:tc>
          <w:tcPr>
            <w:tcW w:w="0" w:type="auto"/>
            <w:gridSpan w:val="2"/>
            <w:tcBorders>
              <w:top w:val="nil"/>
              <w:left w:val="single" w:sz="8" w:space="0" w:color="auto"/>
              <w:bottom w:val="single" w:sz="8" w:space="0" w:color="auto"/>
              <w:right w:val="nil"/>
            </w:tcBorders>
            <w:shd w:val="clear" w:color="000000" w:fill="DEDEDE"/>
            <w:noWrap/>
            <w:vAlign w:val="center"/>
            <w:hideMark/>
          </w:tcPr>
          <w:p w14:paraId="3C72B18D"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nil"/>
              <w:left w:val="nil"/>
              <w:bottom w:val="single" w:sz="8" w:space="0" w:color="auto"/>
              <w:right w:val="nil"/>
            </w:tcBorders>
            <w:shd w:val="clear" w:color="000000" w:fill="DEDEDE"/>
            <w:noWrap/>
            <w:vAlign w:val="center"/>
            <w:hideMark/>
          </w:tcPr>
          <w:p w14:paraId="17124F4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1.4</w:t>
            </w:r>
          </w:p>
        </w:tc>
        <w:tc>
          <w:tcPr>
            <w:tcW w:w="0" w:type="auto"/>
            <w:tcBorders>
              <w:top w:val="nil"/>
              <w:left w:val="nil"/>
              <w:bottom w:val="single" w:sz="8" w:space="0" w:color="auto"/>
              <w:right w:val="nil"/>
            </w:tcBorders>
            <w:shd w:val="clear" w:color="000000" w:fill="F3F3F3"/>
            <w:noWrap/>
            <w:vAlign w:val="center"/>
            <w:hideMark/>
          </w:tcPr>
          <w:p w14:paraId="34775312"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single" w:sz="8" w:space="0" w:color="auto"/>
              <w:right w:val="nil"/>
            </w:tcBorders>
            <w:shd w:val="clear" w:color="000000" w:fill="F3F3F3"/>
            <w:noWrap/>
            <w:vAlign w:val="center"/>
            <w:hideMark/>
          </w:tcPr>
          <w:p w14:paraId="60BAA6F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single" w:sz="8" w:space="0" w:color="auto"/>
              <w:right w:val="nil"/>
            </w:tcBorders>
            <w:shd w:val="clear" w:color="000000" w:fill="E9E9E9"/>
            <w:noWrap/>
            <w:vAlign w:val="center"/>
            <w:hideMark/>
          </w:tcPr>
          <w:p w14:paraId="73A33760"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1.2</w:t>
            </w:r>
          </w:p>
        </w:tc>
        <w:tc>
          <w:tcPr>
            <w:tcW w:w="0" w:type="auto"/>
            <w:tcBorders>
              <w:top w:val="nil"/>
              <w:left w:val="nil"/>
              <w:bottom w:val="single" w:sz="8" w:space="0" w:color="auto"/>
              <w:right w:val="nil"/>
            </w:tcBorders>
            <w:shd w:val="clear" w:color="000000" w:fill="F3F3F3"/>
            <w:noWrap/>
            <w:vAlign w:val="center"/>
            <w:hideMark/>
          </w:tcPr>
          <w:p w14:paraId="5790572F" w14:textId="77777777" w:rsidR="006A65DE" w:rsidRPr="006A65DE" w:rsidRDefault="006A65DE" w:rsidP="006A65DE">
            <w:pPr>
              <w:jc w:val="center"/>
              <w:rPr>
                <w:rFonts w:eastAsia="Times New Roman"/>
                <w:color w:val="000000"/>
                <w:sz w:val="16"/>
              </w:rPr>
            </w:pPr>
            <w:r w:rsidRPr="006A65DE">
              <w:rPr>
                <w:rFonts w:eastAsia="Times New Roman"/>
                <w:color w:val="000000"/>
                <w:sz w:val="16"/>
              </w:rPr>
              <w:t>1</w:t>
            </w:r>
          </w:p>
        </w:tc>
        <w:tc>
          <w:tcPr>
            <w:tcW w:w="0" w:type="auto"/>
            <w:tcBorders>
              <w:top w:val="nil"/>
              <w:left w:val="nil"/>
              <w:bottom w:val="single" w:sz="8" w:space="0" w:color="auto"/>
              <w:right w:val="single" w:sz="8" w:space="0" w:color="auto"/>
            </w:tcBorders>
            <w:shd w:val="clear" w:color="000000" w:fill="B5B5B5"/>
            <w:noWrap/>
            <w:vAlign w:val="center"/>
            <w:hideMark/>
          </w:tcPr>
          <w:p w14:paraId="576D82E9" w14:textId="77777777" w:rsidR="006A65DE" w:rsidRPr="006A65DE" w:rsidRDefault="006A65DE" w:rsidP="006A65DE">
            <w:pPr>
              <w:jc w:val="center"/>
              <w:rPr>
                <w:rFonts w:eastAsia="Times New Roman"/>
                <w:color w:val="000000"/>
                <w:sz w:val="16"/>
              </w:rPr>
            </w:pPr>
            <w:r w:rsidRPr="006A65DE">
              <w:rPr>
                <w:rFonts w:eastAsia="Times New Roman"/>
                <w:color w:val="000000"/>
                <w:sz w:val="16"/>
              </w:rPr>
              <w:t>2.2</w:t>
            </w:r>
          </w:p>
        </w:tc>
      </w:tr>
    </w:tbl>
    <w:p w14:paraId="7CCC0C59" w14:textId="72BB95C0" w:rsidR="00C5241C" w:rsidRDefault="00C5241C" w:rsidP="00C5241C">
      <w:pPr>
        <w:jc w:val="both"/>
      </w:pPr>
    </w:p>
    <w:p w14:paraId="4DF4BF93" w14:textId="77777777" w:rsidR="00C75A24" w:rsidRDefault="00C75A24" w:rsidP="00EA0D78"/>
    <w:p w14:paraId="6A7A1088" w14:textId="7191E3E4" w:rsidR="00C44A88" w:rsidRDefault="00C44A88" w:rsidP="00C44A88">
      <w:pPr>
        <w:pStyle w:val="Heading3"/>
      </w:pPr>
      <w:r>
        <w:t>3.2.2. Middle age category</w:t>
      </w:r>
    </w:p>
    <w:p w14:paraId="4A8C086D" w14:textId="77777777" w:rsidR="005F69E0" w:rsidRDefault="005F69E0" w:rsidP="005F69E0">
      <w:pPr>
        <w:spacing w:line="360" w:lineRule="auto"/>
        <w:jc w:val="both"/>
        <w:rPr>
          <w:color w:val="C00000"/>
        </w:rPr>
      </w:pPr>
      <w:r>
        <w:rPr>
          <w:color w:val="000000" w:themeColor="text1"/>
        </w:rPr>
        <w:t xml:space="preserve">Table 6 shows drivers in the middle age category were more likely to monitor the destination on a navigation system than enter a destination, with females slightly more likely than males. Middle aged female drivers were more likely to answer a call and talk on a hands-free phone than find a number on the device. Males were more equal in their ratings of finding a number and answering a call. Most drivers in the middle age category were likely to engage in tasks associated with the IVIS, apart from the verbal communication systems, which drivers were unlikely to engage with. Males were more likely to interact with a mobile phone than females yet, when stopped at a junction, interactions were rated to be more likely by both genders. </w:t>
      </w:r>
    </w:p>
    <w:p w14:paraId="588C0ED0" w14:textId="77777777" w:rsidR="005F69E0" w:rsidRPr="005F69E0" w:rsidRDefault="005F69E0" w:rsidP="005F69E0"/>
    <w:p w14:paraId="641C4D7A" w14:textId="16643E5F" w:rsidR="00E87E33" w:rsidRPr="004D2742" w:rsidRDefault="00DA107E" w:rsidP="004D2742">
      <w:pPr>
        <w:jc w:val="both"/>
        <w:rPr>
          <w:color w:val="C00000"/>
        </w:rPr>
      </w:pPr>
      <w:r>
        <w:t>Table 6</w:t>
      </w:r>
      <w:r w:rsidR="004D2742" w:rsidRPr="00073954">
        <w:t xml:space="preserve">. Likelihood </w:t>
      </w:r>
      <w:r w:rsidR="00345818">
        <w:t>L</w:t>
      </w:r>
      <w:r w:rsidR="004D2742" w:rsidRPr="0019533E">
        <w:t xml:space="preserve">ikert scale ratings for the </w:t>
      </w:r>
      <w:r w:rsidR="0019533E" w:rsidRPr="0019533E">
        <w:t xml:space="preserve">female and male </w:t>
      </w:r>
      <w:r w:rsidR="004D2742" w:rsidRPr="0019533E">
        <w:t xml:space="preserve">middle </w:t>
      </w:r>
      <w:r w:rsidR="0019533E" w:rsidRPr="0019533E">
        <w:t xml:space="preserve">age category </w:t>
      </w:r>
      <w:r w:rsidR="004D2742" w:rsidRPr="0019533E">
        <w:t xml:space="preserve">drivers </w:t>
      </w:r>
    </w:p>
    <w:tbl>
      <w:tblPr>
        <w:tblW w:w="9507" w:type="dxa"/>
        <w:tblLook w:val="04A0" w:firstRow="1" w:lastRow="0" w:firstColumn="1" w:lastColumn="0" w:noHBand="0" w:noVBand="1"/>
      </w:tblPr>
      <w:tblGrid>
        <w:gridCol w:w="2783"/>
        <w:gridCol w:w="496"/>
        <w:gridCol w:w="496"/>
        <w:gridCol w:w="459"/>
        <w:gridCol w:w="496"/>
        <w:gridCol w:w="496"/>
        <w:gridCol w:w="496"/>
        <w:gridCol w:w="496"/>
        <w:gridCol w:w="496"/>
        <w:gridCol w:w="459"/>
        <w:gridCol w:w="496"/>
        <w:gridCol w:w="496"/>
        <w:gridCol w:w="459"/>
        <w:gridCol w:w="459"/>
        <w:gridCol w:w="459"/>
      </w:tblGrid>
      <w:tr w:rsidR="006A65DE" w:rsidRPr="006A65DE" w14:paraId="0A96386B" w14:textId="77777777" w:rsidTr="00C75A24">
        <w:trPr>
          <w:trHeight w:val="259"/>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FE62428" w14:textId="77777777" w:rsidR="006A65DE" w:rsidRPr="006A65DE" w:rsidRDefault="006A65DE" w:rsidP="006A65DE">
            <w:pPr>
              <w:jc w:val="center"/>
              <w:rPr>
                <w:rFonts w:eastAsia="Times New Roman"/>
                <w:color w:val="000000"/>
                <w:sz w:val="20"/>
                <w:szCs w:val="20"/>
              </w:rPr>
            </w:pPr>
            <w:r w:rsidRPr="006A65DE">
              <w:rPr>
                <w:rFonts w:eastAsia="Times New Roman"/>
                <w:color w:val="000000"/>
                <w:sz w:val="20"/>
                <w:szCs w:val="20"/>
              </w:rPr>
              <w:t>Task</w:t>
            </w:r>
          </w:p>
        </w:tc>
        <w:tc>
          <w:tcPr>
            <w:tcW w:w="0" w:type="auto"/>
            <w:gridSpan w:val="7"/>
            <w:tcBorders>
              <w:top w:val="single" w:sz="8" w:space="0" w:color="auto"/>
              <w:left w:val="nil"/>
              <w:bottom w:val="single" w:sz="8" w:space="0" w:color="auto"/>
              <w:right w:val="single" w:sz="8" w:space="0" w:color="000000"/>
            </w:tcBorders>
            <w:shd w:val="clear" w:color="auto" w:fill="auto"/>
            <w:noWrap/>
            <w:vAlign w:val="center"/>
            <w:hideMark/>
          </w:tcPr>
          <w:p w14:paraId="1B060673"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Middle Females</w:t>
            </w:r>
          </w:p>
        </w:tc>
        <w:tc>
          <w:tcPr>
            <w:tcW w:w="0" w:type="auto"/>
            <w:gridSpan w:val="7"/>
            <w:tcBorders>
              <w:top w:val="single" w:sz="8" w:space="0" w:color="auto"/>
              <w:left w:val="nil"/>
              <w:bottom w:val="single" w:sz="8" w:space="0" w:color="auto"/>
              <w:right w:val="single" w:sz="8" w:space="0" w:color="000000"/>
            </w:tcBorders>
            <w:shd w:val="clear" w:color="auto" w:fill="auto"/>
            <w:noWrap/>
            <w:vAlign w:val="center"/>
            <w:hideMark/>
          </w:tcPr>
          <w:p w14:paraId="51321D2D"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Middle Males</w:t>
            </w:r>
          </w:p>
        </w:tc>
      </w:tr>
      <w:tr w:rsidR="006A65DE" w:rsidRPr="006A65DE" w14:paraId="6E028065" w14:textId="77777777" w:rsidTr="00C75A24">
        <w:trPr>
          <w:trHeight w:val="25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FF1805" w14:textId="77777777" w:rsidR="006A65DE" w:rsidRPr="006A65DE" w:rsidRDefault="006A65DE">
            <w:pPr>
              <w:rPr>
                <w:rFonts w:eastAsia="Times New Roman"/>
                <w:color w:val="000000"/>
                <w:sz w:val="20"/>
                <w:szCs w:val="20"/>
              </w:rPr>
            </w:pPr>
          </w:p>
        </w:tc>
        <w:tc>
          <w:tcPr>
            <w:tcW w:w="0" w:type="auto"/>
            <w:gridSpan w:val="14"/>
            <w:tcBorders>
              <w:top w:val="nil"/>
              <w:left w:val="nil"/>
              <w:bottom w:val="single" w:sz="8" w:space="0" w:color="auto"/>
              <w:right w:val="single" w:sz="8" w:space="0" w:color="000000"/>
            </w:tcBorders>
            <w:shd w:val="clear" w:color="auto" w:fill="auto"/>
            <w:noWrap/>
            <w:vAlign w:val="center"/>
            <w:hideMark/>
          </w:tcPr>
          <w:p w14:paraId="384945AB"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Road Type</w:t>
            </w:r>
          </w:p>
        </w:tc>
      </w:tr>
      <w:tr w:rsidR="00C75A24" w:rsidRPr="006A65DE" w14:paraId="054F668F" w14:textId="77777777" w:rsidTr="005A685B">
        <w:trPr>
          <w:trHeight w:val="2176"/>
        </w:trPr>
        <w:tc>
          <w:tcPr>
            <w:tcW w:w="0" w:type="auto"/>
            <w:vMerge/>
            <w:tcBorders>
              <w:top w:val="single" w:sz="8" w:space="0" w:color="auto"/>
              <w:left w:val="single" w:sz="8" w:space="0" w:color="auto"/>
              <w:bottom w:val="single" w:sz="4" w:space="0" w:color="auto"/>
              <w:right w:val="single" w:sz="8" w:space="0" w:color="auto"/>
            </w:tcBorders>
            <w:vAlign w:val="center"/>
            <w:hideMark/>
          </w:tcPr>
          <w:p w14:paraId="71048345" w14:textId="77777777" w:rsidR="006A65DE" w:rsidRPr="006A65DE" w:rsidRDefault="006A65DE">
            <w:pPr>
              <w:rPr>
                <w:rFonts w:eastAsia="Times New Roman"/>
                <w:color w:val="000000"/>
                <w:sz w:val="20"/>
                <w:szCs w:val="20"/>
              </w:rPr>
            </w:pPr>
          </w:p>
        </w:tc>
        <w:tc>
          <w:tcPr>
            <w:tcW w:w="0" w:type="auto"/>
            <w:tcBorders>
              <w:top w:val="nil"/>
              <w:left w:val="nil"/>
              <w:bottom w:val="single" w:sz="4" w:space="0" w:color="auto"/>
              <w:right w:val="nil"/>
            </w:tcBorders>
            <w:shd w:val="clear" w:color="auto" w:fill="auto"/>
            <w:noWrap/>
            <w:textDirection w:val="btLr"/>
            <w:vAlign w:val="center"/>
            <w:hideMark/>
          </w:tcPr>
          <w:p w14:paraId="552CF383"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Motorway</w:t>
            </w:r>
          </w:p>
        </w:tc>
        <w:tc>
          <w:tcPr>
            <w:tcW w:w="0" w:type="auto"/>
            <w:tcBorders>
              <w:top w:val="nil"/>
              <w:left w:val="nil"/>
              <w:bottom w:val="single" w:sz="4" w:space="0" w:color="auto"/>
              <w:right w:val="nil"/>
            </w:tcBorders>
            <w:shd w:val="clear" w:color="auto" w:fill="auto"/>
            <w:noWrap/>
            <w:textDirection w:val="btLr"/>
            <w:vAlign w:val="center"/>
            <w:hideMark/>
          </w:tcPr>
          <w:p w14:paraId="3886D5C3"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A/B Road</w:t>
            </w:r>
          </w:p>
        </w:tc>
        <w:tc>
          <w:tcPr>
            <w:tcW w:w="0" w:type="auto"/>
            <w:tcBorders>
              <w:top w:val="nil"/>
              <w:left w:val="nil"/>
              <w:bottom w:val="single" w:sz="4" w:space="0" w:color="auto"/>
              <w:right w:val="nil"/>
            </w:tcBorders>
            <w:shd w:val="clear" w:color="auto" w:fill="auto"/>
            <w:noWrap/>
            <w:textDirection w:val="btLr"/>
            <w:vAlign w:val="center"/>
            <w:hideMark/>
          </w:tcPr>
          <w:p w14:paraId="27C36645"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Urban Road</w:t>
            </w:r>
          </w:p>
        </w:tc>
        <w:tc>
          <w:tcPr>
            <w:tcW w:w="0" w:type="auto"/>
            <w:tcBorders>
              <w:top w:val="nil"/>
              <w:left w:val="nil"/>
              <w:bottom w:val="single" w:sz="4" w:space="0" w:color="auto"/>
              <w:right w:val="nil"/>
            </w:tcBorders>
            <w:shd w:val="clear" w:color="auto" w:fill="auto"/>
            <w:noWrap/>
            <w:textDirection w:val="btLr"/>
            <w:vAlign w:val="center"/>
            <w:hideMark/>
          </w:tcPr>
          <w:p w14:paraId="0E372309"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Rural Road</w:t>
            </w:r>
          </w:p>
        </w:tc>
        <w:tc>
          <w:tcPr>
            <w:tcW w:w="0" w:type="auto"/>
            <w:tcBorders>
              <w:top w:val="nil"/>
              <w:left w:val="nil"/>
              <w:bottom w:val="single" w:sz="4" w:space="0" w:color="auto"/>
              <w:right w:val="nil"/>
            </w:tcBorders>
            <w:shd w:val="clear" w:color="auto" w:fill="auto"/>
            <w:noWrap/>
            <w:textDirection w:val="btLr"/>
            <w:vAlign w:val="center"/>
            <w:hideMark/>
          </w:tcPr>
          <w:p w14:paraId="7447CC0F"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Residential Road</w:t>
            </w:r>
          </w:p>
        </w:tc>
        <w:tc>
          <w:tcPr>
            <w:tcW w:w="0" w:type="auto"/>
            <w:tcBorders>
              <w:top w:val="nil"/>
              <w:left w:val="nil"/>
              <w:bottom w:val="single" w:sz="4" w:space="0" w:color="auto"/>
              <w:right w:val="nil"/>
            </w:tcBorders>
            <w:shd w:val="clear" w:color="auto" w:fill="auto"/>
            <w:noWrap/>
            <w:textDirection w:val="btLr"/>
            <w:vAlign w:val="center"/>
            <w:hideMark/>
          </w:tcPr>
          <w:p w14:paraId="016C59B5"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Junction (Drive Through)</w:t>
            </w:r>
          </w:p>
        </w:tc>
        <w:tc>
          <w:tcPr>
            <w:tcW w:w="0" w:type="auto"/>
            <w:tcBorders>
              <w:top w:val="nil"/>
              <w:left w:val="nil"/>
              <w:bottom w:val="single" w:sz="4" w:space="0" w:color="auto"/>
              <w:right w:val="nil"/>
            </w:tcBorders>
            <w:shd w:val="clear" w:color="auto" w:fill="auto"/>
            <w:noWrap/>
            <w:textDirection w:val="btLr"/>
            <w:vAlign w:val="center"/>
            <w:hideMark/>
          </w:tcPr>
          <w:p w14:paraId="34BA2AC7"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Junction (Stop)</w:t>
            </w:r>
          </w:p>
        </w:tc>
        <w:tc>
          <w:tcPr>
            <w:tcW w:w="0" w:type="auto"/>
            <w:tcBorders>
              <w:top w:val="nil"/>
              <w:left w:val="nil"/>
              <w:bottom w:val="single" w:sz="4" w:space="0" w:color="auto"/>
              <w:right w:val="nil"/>
            </w:tcBorders>
            <w:shd w:val="clear" w:color="auto" w:fill="auto"/>
            <w:noWrap/>
            <w:textDirection w:val="btLr"/>
            <w:vAlign w:val="center"/>
            <w:hideMark/>
          </w:tcPr>
          <w:p w14:paraId="6507ECB5"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Motorway</w:t>
            </w:r>
          </w:p>
        </w:tc>
        <w:tc>
          <w:tcPr>
            <w:tcW w:w="0" w:type="auto"/>
            <w:tcBorders>
              <w:top w:val="nil"/>
              <w:left w:val="nil"/>
              <w:bottom w:val="single" w:sz="4" w:space="0" w:color="auto"/>
              <w:right w:val="nil"/>
            </w:tcBorders>
            <w:shd w:val="clear" w:color="auto" w:fill="auto"/>
            <w:noWrap/>
            <w:textDirection w:val="btLr"/>
            <w:vAlign w:val="center"/>
            <w:hideMark/>
          </w:tcPr>
          <w:p w14:paraId="7C10CDFB"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A/B Road</w:t>
            </w:r>
          </w:p>
        </w:tc>
        <w:tc>
          <w:tcPr>
            <w:tcW w:w="0" w:type="auto"/>
            <w:tcBorders>
              <w:top w:val="nil"/>
              <w:left w:val="nil"/>
              <w:bottom w:val="single" w:sz="4" w:space="0" w:color="auto"/>
              <w:right w:val="nil"/>
            </w:tcBorders>
            <w:shd w:val="clear" w:color="auto" w:fill="auto"/>
            <w:noWrap/>
            <w:textDirection w:val="btLr"/>
            <w:vAlign w:val="center"/>
            <w:hideMark/>
          </w:tcPr>
          <w:p w14:paraId="2BBAFFD6"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Urban Road</w:t>
            </w:r>
          </w:p>
        </w:tc>
        <w:tc>
          <w:tcPr>
            <w:tcW w:w="0" w:type="auto"/>
            <w:tcBorders>
              <w:top w:val="nil"/>
              <w:left w:val="nil"/>
              <w:bottom w:val="single" w:sz="4" w:space="0" w:color="auto"/>
              <w:right w:val="nil"/>
            </w:tcBorders>
            <w:shd w:val="clear" w:color="auto" w:fill="auto"/>
            <w:noWrap/>
            <w:textDirection w:val="btLr"/>
            <w:vAlign w:val="center"/>
            <w:hideMark/>
          </w:tcPr>
          <w:p w14:paraId="3FF56CB7"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Rural Road</w:t>
            </w:r>
          </w:p>
        </w:tc>
        <w:tc>
          <w:tcPr>
            <w:tcW w:w="0" w:type="auto"/>
            <w:tcBorders>
              <w:top w:val="nil"/>
              <w:left w:val="nil"/>
              <w:bottom w:val="single" w:sz="4" w:space="0" w:color="auto"/>
              <w:right w:val="nil"/>
            </w:tcBorders>
            <w:shd w:val="clear" w:color="auto" w:fill="auto"/>
            <w:noWrap/>
            <w:textDirection w:val="btLr"/>
            <w:vAlign w:val="center"/>
            <w:hideMark/>
          </w:tcPr>
          <w:p w14:paraId="45587642"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Residential Road</w:t>
            </w:r>
          </w:p>
        </w:tc>
        <w:tc>
          <w:tcPr>
            <w:tcW w:w="0" w:type="auto"/>
            <w:tcBorders>
              <w:top w:val="nil"/>
              <w:left w:val="nil"/>
              <w:bottom w:val="single" w:sz="4" w:space="0" w:color="auto"/>
              <w:right w:val="nil"/>
            </w:tcBorders>
            <w:shd w:val="clear" w:color="auto" w:fill="auto"/>
            <w:noWrap/>
            <w:textDirection w:val="btLr"/>
            <w:vAlign w:val="center"/>
            <w:hideMark/>
          </w:tcPr>
          <w:p w14:paraId="6DBD8A48"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Junction (Drive Through)</w:t>
            </w:r>
          </w:p>
        </w:tc>
        <w:tc>
          <w:tcPr>
            <w:tcW w:w="0" w:type="auto"/>
            <w:tcBorders>
              <w:top w:val="nil"/>
              <w:left w:val="nil"/>
              <w:bottom w:val="single" w:sz="4" w:space="0" w:color="auto"/>
              <w:right w:val="single" w:sz="8" w:space="0" w:color="auto"/>
            </w:tcBorders>
            <w:shd w:val="clear" w:color="auto" w:fill="auto"/>
            <w:noWrap/>
            <w:textDirection w:val="btLr"/>
            <w:vAlign w:val="center"/>
            <w:hideMark/>
          </w:tcPr>
          <w:p w14:paraId="1B6ED0DD" w14:textId="77777777" w:rsidR="006A65DE" w:rsidRPr="006A65DE" w:rsidRDefault="006A65DE">
            <w:pPr>
              <w:jc w:val="center"/>
              <w:rPr>
                <w:rFonts w:eastAsia="Times New Roman"/>
                <w:color w:val="000000"/>
                <w:sz w:val="20"/>
                <w:szCs w:val="20"/>
              </w:rPr>
            </w:pPr>
            <w:r w:rsidRPr="006A65DE">
              <w:rPr>
                <w:rFonts w:eastAsia="Times New Roman"/>
                <w:color w:val="000000"/>
                <w:sz w:val="20"/>
                <w:szCs w:val="20"/>
              </w:rPr>
              <w:t>Junction (Stop)</w:t>
            </w:r>
          </w:p>
        </w:tc>
      </w:tr>
      <w:tr w:rsidR="006A65DE" w:rsidRPr="006A65DE" w14:paraId="6D6CBEFB" w14:textId="77777777" w:rsidTr="00C75A24">
        <w:trPr>
          <w:trHeight w:val="272"/>
        </w:trPr>
        <w:tc>
          <w:tcPr>
            <w:tcW w:w="0" w:type="auto"/>
            <w:gridSpan w:val="15"/>
            <w:tcBorders>
              <w:top w:val="single" w:sz="4" w:space="0" w:color="auto"/>
              <w:left w:val="single" w:sz="4" w:space="0" w:color="auto"/>
              <w:bottom w:val="nil"/>
              <w:right w:val="single" w:sz="4" w:space="0" w:color="auto"/>
            </w:tcBorders>
            <w:shd w:val="clear" w:color="000000" w:fill="000000"/>
            <w:noWrap/>
            <w:vAlign w:val="bottom"/>
            <w:hideMark/>
          </w:tcPr>
          <w:p w14:paraId="521E3F3C" w14:textId="77777777" w:rsidR="006A65DE" w:rsidRPr="006A65DE" w:rsidRDefault="006A65DE">
            <w:pPr>
              <w:jc w:val="center"/>
              <w:rPr>
                <w:rFonts w:eastAsia="Times New Roman"/>
                <w:color w:val="FFFFFF"/>
                <w:sz w:val="20"/>
                <w:szCs w:val="16"/>
              </w:rPr>
            </w:pPr>
            <w:r w:rsidRPr="006A65DE">
              <w:rPr>
                <w:rFonts w:eastAsia="Times New Roman"/>
                <w:color w:val="FFFFFF"/>
                <w:sz w:val="20"/>
                <w:szCs w:val="16"/>
              </w:rPr>
              <w:t>Navigation system</w:t>
            </w:r>
          </w:p>
        </w:tc>
      </w:tr>
      <w:tr w:rsidR="00C75A24" w:rsidRPr="006A65DE" w14:paraId="60A6D88D" w14:textId="77777777" w:rsidTr="00C75A24">
        <w:trPr>
          <w:trHeight w:val="248"/>
        </w:trPr>
        <w:tc>
          <w:tcPr>
            <w:tcW w:w="0" w:type="auto"/>
            <w:tcBorders>
              <w:top w:val="nil"/>
              <w:left w:val="single" w:sz="4" w:space="0" w:color="auto"/>
              <w:bottom w:val="nil"/>
              <w:right w:val="nil"/>
            </w:tcBorders>
            <w:shd w:val="clear" w:color="auto" w:fill="auto"/>
            <w:noWrap/>
            <w:vAlign w:val="center"/>
            <w:hideMark/>
          </w:tcPr>
          <w:p w14:paraId="7FE78962" w14:textId="77777777" w:rsidR="006A65DE" w:rsidRPr="006A65DE" w:rsidRDefault="006A65DE">
            <w:pPr>
              <w:rPr>
                <w:rFonts w:eastAsia="Times New Roman"/>
                <w:color w:val="000000"/>
                <w:sz w:val="20"/>
                <w:szCs w:val="16"/>
              </w:rPr>
            </w:pPr>
            <w:r w:rsidRPr="006A65DE">
              <w:rPr>
                <w:rFonts w:eastAsia="Times New Roman"/>
                <w:color w:val="000000"/>
                <w:sz w:val="20"/>
                <w:szCs w:val="16"/>
              </w:rPr>
              <w:t>Monitor route</w:t>
            </w:r>
          </w:p>
        </w:tc>
        <w:tc>
          <w:tcPr>
            <w:tcW w:w="0" w:type="auto"/>
            <w:tcBorders>
              <w:top w:val="nil"/>
              <w:left w:val="single" w:sz="8" w:space="0" w:color="auto"/>
              <w:bottom w:val="nil"/>
              <w:right w:val="nil"/>
            </w:tcBorders>
            <w:shd w:val="clear" w:color="000000" w:fill="6A6A6A"/>
            <w:noWrap/>
            <w:vAlign w:val="center"/>
            <w:hideMark/>
          </w:tcPr>
          <w:p w14:paraId="708E6B83" w14:textId="77777777" w:rsidR="006A65DE" w:rsidRPr="006A65DE" w:rsidRDefault="006A65DE">
            <w:pPr>
              <w:jc w:val="center"/>
              <w:rPr>
                <w:rFonts w:eastAsia="Times New Roman"/>
                <w:color w:val="000000"/>
                <w:sz w:val="16"/>
                <w:szCs w:val="16"/>
              </w:rPr>
            </w:pPr>
            <w:r w:rsidRPr="006A65DE">
              <w:rPr>
                <w:rFonts w:eastAsia="Times New Roman"/>
                <w:color w:val="FFFFFF" w:themeColor="background1"/>
                <w:sz w:val="16"/>
                <w:szCs w:val="16"/>
              </w:rPr>
              <w:t>3.75</w:t>
            </w:r>
          </w:p>
        </w:tc>
        <w:tc>
          <w:tcPr>
            <w:tcW w:w="0" w:type="auto"/>
            <w:tcBorders>
              <w:top w:val="nil"/>
              <w:left w:val="nil"/>
              <w:bottom w:val="nil"/>
              <w:right w:val="nil"/>
            </w:tcBorders>
            <w:shd w:val="clear" w:color="000000" w:fill="424242"/>
            <w:noWrap/>
            <w:vAlign w:val="center"/>
            <w:hideMark/>
          </w:tcPr>
          <w:p w14:paraId="22BF649F" w14:textId="77777777" w:rsidR="006A65DE" w:rsidRPr="006A65DE" w:rsidRDefault="006A65DE">
            <w:pPr>
              <w:jc w:val="center"/>
              <w:rPr>
                <w:rFonts w:eastAsia="Times New Roman"/>
                <w:color w:val="FFFFFF" w:themeColor="background1"/>
                <w:sz w:val="16"/>
                <w:szCs w:val="16"/>
              </w:rPr>
            </w:pPr>
            <w:r w:rsidRPr="006A65DE">
              <w:rPr>
                <w:rFonts w:eastAsia="Times New Roman"/>
                <w:color w:val="FFFFFF" w:themeColor="background1"/>
                <w:sz w:val="16"/>
                <w:szCs w:val="16"/>
              </w:rPr>
              <w:t>4.5</w:t>
            </w:r>
          </w:p>
        </w:tc>
        <w:tc>
          <w:tcPr>
            <w:tcW w:w="0" w:type="auto"/>
            <w:tcBorders>
              <w:top w:val="nil"/>
              <w:left w:val="nil"/>
              <w:bottom w:val="nil"/>
              <w:right w:val="nil"/>
            </w:tcBorders>
            <w:shd w:val="clear" w:color="000000" w:fill="262626"/>
            <w:noWrap/>
            <w:vAlign w:val="center"/>
            <w:hideMark/>
          </w:tcPr>
          <w:p w14:paraId="2383EE1F" w14:textId="77777777" w:rsidR="006A65DE" w:rsidRPr="006A65DE" w:rsidRDefault="006A65DE">
            <w:pPr>
              <w:jc w:val="center"/>
              <w:rPr>
                <w:rFonts w:eastAsia="Times New Roman"/>
                <w:color w:val="FFFFFF" w:themeColor="background1"/>
                <w:sz w:val="16"/>
                <w:szCs w:val="16"/>
              </w:rPr>
            </w:pPr>
            <w:r w:rsidRPr="006A65DE">
              <w:rPr>
                <w:rFonts w:eastAsia="Times New Roman"/>
                <w:color w:val="FFFFFF" w:themeColor="background1"/>
                <w:sz w:val="16"/>
                <w:szCs w:val="16"/>
              </w:rPr>
              <w:t>5</w:t>
            </w:r>
          </w:p>
        </w:tc>
        <w:tc>
          <w:tcPr>
            <w:tcW w:w="0" w:type="auto"/>
            <w:tcBorders>
              <w:top w:val="nil"/>
              <w:left w:val="nil"/>
              <w:bottom w:val="nil"/>
              <w:right w:val="nil"/>
            </w:tcBorders>
            <w:shd w:val="clear" w:color="000000" w:fill="4F4F4F"/>
            <w:noWrap/>
            <w:vAlign w:val="center"/>
            <w:hideMark/>
          </w:tcPr>
          <w:p w14:paraId="1752E43F" w14:textId="77777777" w:rsidR="006A65DE" w:rsidRPr="006A65DE" w:rsidRDefault="006A65DE">
            <w:pPr>
              <w:jc w:val="center"/>
              <w:rPr>
                <w:rFonts w:eastAsia="Times New Roman"/>
                <w:color w:val="FFFFFF" w:themeColor="background1"/>
                <w:sz w:val="16"/>
                <w:szCs w:val="16"/>
              </w:rPr>
            </w:pPr>
            <w:r w:rsidRPr="006A65DE">
              <w:rPr>
                <w:rFonts w:eastAsia="Times New Roman"/>
                <w:color w:val="FFFFFF" w:themeColor="background1"/>
                <w:sz w:val="16"/>
                <w:szCs w:val="16"/>
              </w:rPr>
              <w:t>4.25</w:t>
            </w:r>
          </w:p>
        </w:tc>
        <w:tc>
          <w:tcPr>
            <w:tcW w:w="0" w:type="auto"/>
            <w:tcBorders>
              <w:top w:val="nil"/>
              <w:left w:val="nil"/>
              <w:bottom w:val="nil"/>
              <w:right w:val="nil"/>
            </w:tcBorders>
            <w:shd w:val="clear" w:color="000000" w:fill="4F4F4F"/>
            <w:noWrap/>
            <w:vAlign w:val="center"/>
            <w:hideMark/>
          </w:tcPr>
          <w:p w14:paraId="620AF537" w14:textId="77777777" w:rsidR="006A65DE" w:rsidRPr="006A65DE" w:rsidRDefault="006A65DE">
            <w:pPr>
              <w:jc w:val="center"/>
              <w:rPr>
                <w:rFonts w:eastAsia="Times New Roman"/>
                <w:color w:val="FFFFFF" w:themeColor="background1"/>
                <w:sz w:val="16"/>
                <w:szCs w:val="16"/>
              </w:rPr>
            </w:pPr>
            <w:r w:rsidRPr="006A65DE">
              <w:rPr>
                <w:rFonts w:eastAsia="Times New Roman"/>
                <w:color w:val="FFFFFF" w:themeColor="background1"/>
                <w:sz w:val="16"/>
                <w:szCs w:val="16"/>
              </w:rPr>
              <w:t>4.25</w:t>
            </w:r>
          </w:p>
        </w:tc>
        <w:tc>
          <w:tcPr>
            <w:tcW w:w="0" w:type="auto"/>
            <w:tcBorders>
              <w:top w:val="nil"/>
              <w:left w:val="nil"/>
              <w:bottom w:val="nil"/>
              <w:right w:val="nil"/>
            </w:tcBorders>
            <w:shd w:val="clear" w:color="000000" w:fill="4F4F4F"/>
            <w:noWrap/>
            <w:vAlign w:val="center"/>
            <w:hideMark/>
          </w:tcPr>
          <w:p w14:paraId="596E1EE3" w14:textId="77777777" w:rsidR="006A65DE" w:rsidRPr="006A65DE" w:rsidRDefault="006A65DE">
            <w:pPr>
              <w:jc w:val="center"/>
              <w:rPr>
                <w:rFonts w:eastAsia="Times New Roman"/>
                <w:color w:val="FFFFFF" w:themeColor="background1"/>
                <w:sz w:val="16"/>
                <w:szCs w:val="16"/>
              </w:rPr>
            </w:pPr>
            <w:r w:rsidRPr="006A65DE">
              <w:rPr>
                <w:rFonts w:eastAsia="Times New Roman"/>
                <w:color w:val="FFFFFF" w:themeColor="background1"/>
                <w:sz w:val="16"/>
                <w:szCs w:val="16"/>
              </w:rPr>
              <w:t>4.25</w:t>
            </w:r>
          </w:p>
        </w:tc>
        <w:tc>
          <w:tcPr>
            <w:tcW w:w="0" w:type="auto"/>
            <w:tcBorders>
              <w:top w:val="nil"/>
              <w:left w:val="nil"/>
              <w:bottom w:val="nil"/>
              <w:right w:val="single" w:sz="8" w:space="0" w:color="auto"/>
            </w:tcBorders>
            <w:shd w:val="clear" w:color="000000" w:fill="6A6A6A"/>
            <w:noWrap/>
            <w:vAlign w:val="center"/>
            <w:hideMark/>
          </w:tcPr>
          <w:p w14:paraId="70A3D77C" w14:textId="77777777" w:rsidR="006A65DE" w:rsidRPr="006A65DE" w:rsidRDefault="006A65DE">
            <w:pPr>
              <w:jc w:val="center"/>
              <w:rPr>
                <w:rFonts w:eastAsia="Times New Roman"/>
                <w:color w:val="FFFFFF" w:themeColor="background1"/>
                <w:sz w:val="16"/>
                <w:szCs w:val="16"/>
              </w:rPr>
            </w:pPr>
            <w:r w:rsidRPr="006A65DE">
              <w:rPr>
                <w:rFonts w:eastAsia="Times New Roman"/>
                <w:color w:val="FFFFFF" w:themeColor="background1"/>
                <w:sz w:val="16"/>
                <w:szCs w:val="16"/>
              </w:rPr>
              <w:t>3.75</w:t>
            </w:r>
          </w:p>
        </w:tc>
        <w:tc>
          <w:tcPr>
            <w:tcW w:w="0" w:type="auto"/>
            <w:tcBorders>
              <w:top w:val="nil"/>
              <w:left w:val="single" w:sz="8" w:space="0" w:color="auto"/>
              <w:bottom w:val="nil"/>
              <w:right w:val="nil"/>
            </w:tcBorders>
            <w:shd w:val="clear" w:color="000000" w:fill="A1A1A1"/>
            <w:noWrap/>
            <w:vAlign w:val="center"/>
            <w:hideMark/>
          </w:tcPr>
          <w:p w14:paraId="588E94E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2.75</w:t>
            </w:r>
          </w:p>
        </w:tc>
        <w:tc>
          <w:tcPr>
            <w:tcW w:w="0" w:type="auto"/>
            <w:tcBorders>
              <w:top w:val="nil"/>
              <w:left w:val="nil"/>
              <w:bottom w:val="nil"/>
              <w:right w:val="nil"/>
            </w:tcBorders>
            <w:shd w:val="clear" w:color="000000" w:fill="939393"/>
            <w:noWrap/>
            <w:vAlign w:val="center"/>
            <w:hideMark/>
          </w:tcPr>
          <w:p w14:paraId="70F3284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nil"/>
            </w:tcBorders>
            <w:shd w:val="clear" w:color="000000" w:fill="6A6A6A"/>
            <w:noWrap/>
            <w:vAlign w:val="center"/>
            <w:hideMark/>
          </w:tcPr>
          <w:p w14:paraId="3B5CF4C6" w14:textId="77777777" w:rsidR="006A65DE" w:rsidRPr="006A65DE" w:rsidRDefault="006A65DE">
            <w:pPr>
              <w:jc w:val="center"/>
              <w:rPr>
                <w:rFonts w:eastAsia="Times New Roman"/>
                <w:color w:val="FFFFFF" w:themeColor="background1"/>
                <w:sz w:val="16"/>
                <w:szCs w:val="16"/>
              </w:rPr>
            </w:pPr>
            <w:r w:rsidRPr="006A65DE">
              <w:rPr>
                <w:rFonts w:eastAsia="Times New Roman"/>
                <w:color w:val="FFFFFF" w:themeColor="background1"/>
                <w:sz w:val="16"/>
                <w:szCs w:val="16"/>
              </w:rPr>
              <w:t>3.75</w:t>
            </w:r>
          </w:p>
        </w:tc>
        <w:tc>
          <w:tcPr>
            <w:tcW w:w="0" w:type="auto"/>
            <w:tcBorders>
              <w:top w:val="nil"/>
              <w:left w:val="nil"/>
              <w:bottom w:val="nil"/>
              <w:right w:val="nil"/>
            </w:tcBorders>
            <w:shd w:val="clear" w:color="000000" w:fill="A1A1A1"/>
            <w:noWrap/>
            <w:vAlign w:val="center"/>
            <w:hideMark/>
          </w:tcPr>
          <w:p w14:paraId="782726C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2.75</w:t>
            </w:r>
          </w:p>
        </w:tc>
        <w:tc>
          <w:tcPr>
            <w:tcW w:w="0" w:type="auto"/>
            <w:tcBorders>
              <w:top w:val="nil"/>
              <w:left w:val="nil"/>
              <w:bottom w:val="nil"/>
              <w:right w:val="nil"/>
            </w:tcBorders>
            <w:shd w:val="clear" w:color="000000" w:fill="787878"/>
            <w:noWrap/>
            <w:vAlign w:val="center"/>
            <w:hideMark/>
          </w:tcPr>
          <w:p w14:paraId="1107416A" w14:textId="77777777" w:rsidR="006A65DE" w:rsidRPr="006A65DE" w:rsidRDefault="006A65DE">
            <w:pPr>
              <w:jc w:val="center"/>
              <w:rPr>
                <w:rFonts w:eastAsia="Times New Roman"/>
                <w:color w:val="000000"/>
                <w:sz w:val="16"/>
                <w:szCs w:val="16"/>
              </w:rPr>
            </w:pPr>
            <w:r w:rsidRPr="006A65DE">
              <w:rPr>
                <w:rFonts w:eastAsia="Times New Roman"/>
                <w:color w:val="FFFFFF" w:themeColor="background1"/>
                <w:sz w:val="16"/>
                <w:szCs w:val="16"/>
              </w:rPr>
              <w:t>3.5</w:t>
            </w:r>
          </w:p>
        </w:tc>
        <w:tc>
          <w:tcPr>
            <w:tcW w:w="0" w:type="auto"/>
            <w:tcBorders>
              <w:top w:val="nil"/>
              <w:left w:val="nil"/>
              <w:bottom w:val="nil"/>
              <w:right w:val="nil"/>
            </w:tcBorders>
            <w:shd w:val="clear" w:color="000000" w:fill="E4E4E4"/>
            <w:noWrap/>
            <w:vAlign w:val="center"/>
            <w:hideMark/>
          </w:tcPr>
          <w:p w14:paraId="5E653E1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1.5</w:t>
            </w:r>
          </w:p>
        </w:tc>
        <w:tc>
          <w:tcPr>
            <w:tcW w:w="0" w:type="auto"/>
            <w:tcBorders>
              <w:top w:val="nil"/>
              <w:left w:val="nil"/>
              <w:bottom w:val="nil"/>
              <w:right w:val="single" w:sz="4" w:space="0" w:color="auto"/>
            </w:tcBorders>
            <w:shd w:val="clear" w:color="000000" w:fill="939393"/>
            <w:noWrap/>
            <w:vAlign w:val="center"/>
            <w:hideMark/>
          </w:tcPr>
          <w:p w14:paraId="6D0B2C13"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r>
      <w:tr w:rsidR="00C75A24" w:rsidRPr="006A65DE" w14:paraId="44DD7925" w14:textId="77777777" w:rsidTr="00C75A24">
        <w:trPr>
          <w:trHeight w:val="202"/>
        </w:trPr>
        <w:tc>
          <w:tcPr>
            <w:tcW w:w="0" w:type="auto"/>
            <w:tcBorders>
              <w:top w:val="nil"/>
              <w:left w:val="single" w:sz="4" w:space="0" w:color="auto"/>
              <w:bottom w:val="nil"/>
              <w:right w:val="nil"/>
            </w:tcBorders>
            <w:shd w:val="clear" w:color="auto" w:fill="auto"/>
            <w:noWrap/>
            <w:vAlign w:val="center"/>
            <w:hideMark/>
          </w:tcPr>
          <w:p w14:paraId="7BCE789A" w14:textId="27D13508" w:rsidR="006A65DE" w:rsidRPr="006A65DE" w:rsidRDefault="006A65DE">
            <w:pPr>
              <w:rPr>
                <w:rFonts w:eastAsia="Times New Roman"/>
                <w:color w:val="000000"/>
                <w:sz w:val="20"/>
                <w:szCs w:val="16"/>
              </w:rPr>
            </w:pPr>
            <w:r w:rsidRPr="006A65DE">
              <w:rPr>
                <w:rFonts w:eastAsia="Times New Roman"/>
                <w:color w:val="000000"/>
                <w:sz w:val="20"/>
                <w:szCs w:val="16"/>
              </w:rPr>
              <w:t>Enter</w:t>
            </w:r>
            <w:r w:rsidR="005A685B">
              <w:rPr>
                <w:rFonts w:eastAsia="Times New Roman"/>
                <w:color w:val="000000"/>
                <w:sz w:val="20"/>
                <w:szCs w:val="16"/>
              </w:rPr>
              <w:t xml:space="preserve"> a</w:t>
            </w:r>
            <w:r w:rsidRPr="006A65DE">
              <w:rPr>
                <w:rFonts w:eastAsia="Times New Roman"/>
                <w:color w:val="000000"/>
                <w:sz w:val="20"/>
                <w:szCs w:val="16"/>
              </w:rPr>
              <w:t xml:space="preserve"> destination</w:t>
            </w:r>
          </w:p>
        </w:tc>
        <w:tc>
          <w:tcPr>
            <w:tcW w:w="0" w:type="auto"/>
            <w:tcBorders>
              <w:top w:val="nil"/>
              <w:left w:val="single" w:sz="8" w:space="0" w:color="auto"/>
              <w:bottom w:val="nil"/>
              <w:right w:val="nil"/>
            </w:tcBorders>
            <w:shd w:val="clear" w:color="000000" w:fill="BCBCBC"/>
            <w:noWrap/>
            <w:vAlign w:val="center"/>
            <w:hideMark/>
          </w:tcPr>
          <w:p w14:paraId="3AF5B4E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2.25</w:t>
            </w:r>
          </w:p>
        </w:tc>
        <w:tc>
          <w:tcPr>
            <w:tcW w:w="0" w:type="auto"/>
            <w:tcBorders>
              <w:top w:val="nil"/>
              <w:left w:val="nil"/>
              <w:bottom w:val="nil"/>
              <w:right w:val="nil"/>
            </w:tcBorders>
            <w:shd w:val="clear" w:color="000000" w:fill="BCBCBC"/>
            <w:noWrap/>
            <w:vAlign w:val="center"/>
            <w:hideMark/>
          </w:tcPr>
          <w:p w14:paraId="7F2A505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2.25</w:t>
            </w:r>
          </w:p>
        </w:tc>
        <w:tc>
          <w:tcPr>
            <w:tcW w:w="0" w:type="auto"/>
            <w:tcBorders>
              <w:top w:val="nil"/>
              <w:left w:val="nil"/>
              <w:bottom w:val="nil"/>
              <w:right w:val="nil"/>
            </w:tcBorders>
            <w:shd w:val="clear" w:color="000000" w:fill="C9C9C9"/>
            <w:noWrap/>
            <w:vAlign w:val="center"/>
            <w:hideMark/>
          </w:tcPr>
          <w:p w14:paraId="155929E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nil"/>
              <w:bottom w:val="nil"/>
              <w:right w:val="nil"/>
            </w:tcBorders>
            <w:shd w:val="clear" w:color="000000" w:fill="BCBCBC"/>
            <w:noWrap/>
            <w:vAlign w:val="center"/>
            <w:hideMark/>
          </w:tcPr>
          <w:p w14:paraId="18A9F03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2.25</w:t>
            </w:r>
          </w:p>
        </w:tc>
        <w:tc>
          <w:tcPr>
            <w:tcW w:w="0" w:type="auto"/>
            <w:tcBorders>
              <w:top w:val="nil"/>
              <w:left w:val="nil"/>
              <w:bottom w:val="nil"/>
              <w:right w:val="nil"/>
            </w:tcBorders>
            <w:shd w:val="clear" w:color="000000" w:fill="E4E4E4"/>
            <w:noWrap/>
            <w:vAlign w:val="center"/>
            <w:hideMark/>
          </w:tcPr>
          <w:p w14:paraId="4A7151A3"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1.5</w:t>
            </w:r>
          </w:p>
        </w:tc>
        <w:tc>
          <w:tcPr>
            <w:tcW w:w="0" w:type="auto"/>
            <w:tcBorders>
              <w:top w:val="nil"/>
              <w:left w:val="nil"/>
              <w:bottom w:val="nil"/>
              <w:right w:val="nil"/>
            </w:tcBorders>
            <w:shd w:val="clear" w:color="000000" w:fill="E4E4E4"/>
            <w:noWrap/>
            <w:vAlign w:val="center"/>
            <w:hideMark/>
          </w:tcPr>
          <w:p w14:paraId="7855A40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1.5</w:t>
            </w:r>
          </w:p>
        </w:tc>
        <w:tc>
          <w:tcPr>
            <w:tcW w:w="0" w:type="auto"/>
            <w:tcBorders>
              <w:top w:val="nil"/>
              <w:left w:val="nil"/>
              <w:bottom w:val="nil"/>
              <w:right w:val="single" w:sz="8" w:space="0" w:color="auto"/>
            </w:tcBorders>
            <w:shd w:val="clear" w:color="000000" w:fill="858585"/>
            <w:noWrap/>
            <w:vAlign w:val="center"/>
            <w:hideMark/>
          </w:tcPr>
          <w:p w14:paraId="08822A70" w14:textId="77777777" w:rsidR="006A65DE" w:rsidRPr="006A65DE" w:rsidRDefault="006A65DE">
            <w:pPr>
              <w:jc w:val="center"/>
              <w:rPr>
                <w:rFonts w:eastAsia="Times New Roman"/>
                <w:color w:val="000000"/>
                <w:sz w:val="16"/>
                <w:szCs w:val="16"/>
              </w:rPr>
            </w:pPr>
            <w:r w:rsidRPr="006A65DE">
              <w:rPr>
                <w:rFonts w:eastAsia="Times New Roman"/>
                <w:color w:val="FFFFFF" w:themeColor="background1"/>
                <w:sz w:val="16"/>
                <w:szCs w:val="16"/>
              </w:rPr>
              <w:t>3.25</w:t>
            </w:r>
          </w:p>
        </w:tc>
        <w:tc>
          <w:tcPr>
            <w:tcW w:w="0" w:type="auto"/>
            <w:tcBorders>
              <w:top w:val="nil"/>
              <w:left w:val="single" w:sz="8" w:space="0" w:color="auto"/>
              <w:bottom w:val="nil"/>
              <w:right w:val="nil"/>
            </w:tcBorders>
            <w:shd w:val="clear" w:color="000000" w:fill="BCBCBC"/>
            <w:noWrap/>
            <w:vAlign w:val="center"/>
            <w:hideMark/>
          </w:tcPr>
          <w:p w14:paraId="04A2BD4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2.25</w:t>
            </w:r>
          </w:p>
        </w:tc>
        <w:tc>
          <w:tcPr>
            <w:tcW w:w="0" w:type="auto"/>
            <w:tcBorders>
              <w:top w:val="nil"/>
              <w:left w:val="nil"/>
              <w:bottom w:val="nil"/>
              <w:right w:val="nil"/>
            </w:tcBorders>
            <w:shd w:val="clear" w:color="000000" w:fill="C9C9C9"/>
            <w:noWrap/>
            <w:vAlign w:val="center"/>
            <w:hideMark/>
          </w:tcPr>
          <w:p w14:paraId="7243A47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nil"/>
              <w:bottom w:val="nil"/>
              <w:right w:val="nil"/>
            </w:tcBorders>
            <w:shd w:val="clear" w:color="000000" w:fill="C9C9C9"/>
            <w:noWrap/>
            <w:vAlign w:val="center"/>
            <w:hideMark/>
          </w:tcPr>
          <w:p w14:paraId="2809E72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nil"/>
              <w:bottom w:val="nil"/>
              <w:right w:val="nil"/>
            </w:tcBorders>
            <w:shd w:val="clear" w:color="000000" w:fill="E4E4E4"/>
            <w:noWrap/>
            <w:vAlign w:val="center"/>
            <w:hideMark/>
          </w:tcPr>
          <w:p w14:paraId="1EF60011"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1.5</w:t>
            </w:r>
          </w:p>
        </w:tc>
        <w:tc>
          <w:tcPr>
            <w:tcW w:w="0" w:type="auto"/>
            <w:tcBorders>
              <w:top w:val="nil"/>
              <w:left w:val="nil"/>
              <w:bottom w:val="nil"/>
              <w:right w:val="nil"/>
            </w:tcBorders>
            <w:shd w:val="clear" w:color="000000" w:fill="C9C9C9"/>
            <w:noWrap/>
            <w:vAlign w:val="center"/>
            <w:hideMark/>
          </w:tcPr>
          <w:p w14:paraId="5E6D3C6E"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nil"/>
              <w:bottom w:val="nil"/>
              <w:right w:val="nil"/>
            </w:tcBorders>
            <w:shd w:val="clear" w:color="000000" w:fill="FFFFFF"/>
            <w:noWrap/>
            <w:vAlign w:val="center"/>
            <w:hideMark/>
          </w:tcPr>
          <w:p w14:paraId="1FB420E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4" w:space="0" w:color="auto"/>
            </w:tcBorders>
            <w:shd w:val="clear" w:color="000000" w:fill="939393"/>
            <w:noWrap/>
            <w:vAlign w:val="center"/>
            <w:hideMark/>
          </w:tcPr>
          <w:p w14:paraId="5C5F08B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r>
      <w:tr w:rsidR="006A65DE" w:rsidRPr="006A65DE" w14:paraId="049349A3" w14:textId="77777777" w:rsidTr="00C75A24">
        <w:trPr>
          <w:trHeight w:val="248"/>
        </w:trPr>
        <w:tc>
          <w:tcPr>
            <w:tcW w:w="0" w:type="auto"/>
            <w:gridSpan w:val="15"/>
            <w:tcBorders>
              <w:top w:val="nil"/>
              <w:left w:val="single" w:sz="4" w:space="0" w:color="auto"/>
              <w:bottom w:val="nil"/>
              <w:right w:val="single" w:sz="4" w:space="0" w:color="auto"/>
            </w:tcBorders>
            <w:shd w:val="clear" w:color="000000" w:fill="000000"/>
            <w:noWrap/>
            <w:vAlign w:val="center"/>
            <w:hideMark/>
          </w:tcPr>
          <w:p w14:paraId="7F7D4A2B" w14:textId="77777777" w:rsidR="006A65DE" w:rsidRPr="006A65DE" w:rsidRDefault="006A65DE">
            <w:pPr>
              <w:jc w:val="center"/>
              <w:rPr>
                <w:rFonts w:eastAsia="Times New Roman"/>
                <w:color w:val="FFFFFF"/>
                <w:sz w:val="20"/>
                <w:szCs w:val="16"/>
              </w:rPr>
            </w:pPr>
            <w:r w:rsidRPr="006A65DE">
              <w:rPr>
                <w:rFonts w:eastAsia="Times New Roman"/>
                <w:color w:val="FFFFFF"/>
                <w:sz w:val="20"/>
                <w:szCs w:val="16"/>
              </w:rPr>
              <w:t>Hands-free system</w:t>
            </w:r>
          </w:p>
        </w:tc>
      </w:tr>
      <w:tr w:rsidR="00C75A24" w:rsidRPr="006A65DE" w14:paraId="290E4402" w14:textId="77777777" w:rsidTr="00C75A24">
        <w:trPr>
          <w:trHeight w:val="185"/>
        </w:trPr>
        <w:tc>
          <w:tcPr>
            <w:tcW w:w="0" w:type="auto"/>
            <w:tcBorders>
              <w:top w:val="nil"/>
              <w:left w:val="single" w:sz="4" w:space="0" w:color="auto"/>
              <w:bottom w:val="nil"/>
              <w:right w:val="nil"/>
            </w:tcBorders>
            <w:shd w:val="clear" w:color="auto" w:fill="auto"/>
            <w:noWrap/>
            <w:vAlign w:val="center"/>
            <w:hideMark/>
          </w:tcPr>
          <w:p w14:paraId="217CA8FD" w14:textId="77777777" w:rsidR="006A65DE" w:rsidRPr="006A65DE" w:rsidRDefault="006A65DE">
            <w:pPr>
              <w:rPr>
                <w:rFonts w:eastAsia="Times New Roman"/>
                <w:color w:val="000000"/>
                <w:sz w:val="20"/>
                <w:szCs w:val="16"/>
              </w:rPr>
            </w:pPr>
            <w:r w:rsidRPr="006A65DE">
              <w:rPr>
                <w:rFonts w:eastAsia="Times New Roman"/>
                <w:color w:val="000000"/>
                <w:sz w:val="20"/>
                <w:szCs w:val="16"/>
              </w:rPr>
              <w:t>Find number from address book</w:t>
            </w:r>
          </w:p>
        </w:tc>
        <w:tc>
          <w:tcPr>
            <w:tcW w:w="0" w:type="auto"/>
            <w:tcBorders>
              <w:top w:val="nil"/>
              <w:left w:val="single" w:sz="8" w:space="0" w:color="auto"/>
              <w:bottom w:val="nil"/>
              <w:right w:val="nil"/>
            </w:tcBorders>
            <w:shd w:val="clear" w:color="000000" w:fill="C9C9C9"/>
            <w:noWrap/>
            <w:vAlign w:val="center"/>
            <w:hideMark/>
          </w:tcPr>
          <w:p w14:paraId="466BC34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nil"/>
              <w:bottom w:val="nil"/>
              <w:right w:val="nil"/>
            </w:tcBorders>
            <w:shd w:val="clear" w:color="000000" w:fill="C9C9C9"/>
            <w:noWrap/>
            <w:vAlign w:val="center"/>
            <w:hideMark/>
          </w:tcPr>
          <w:p w14:paraId="2F2F8509"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nil"/>
              <w:bottom w:val="nil"/>
              <w:right w:val="nil"/>
            </w:tcBorders>
            <w:shd w:val="clear" w:color="000000" w:fill="C9C9C9"/>
            <w:noWrap/>
            <w:vAlign w:val="center"/>
            <w:hideMark/>
          </w:tcPr>
          <w:p w14:paraId="4D0F88F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nil"/>
              <w:bottom w:val="nil"/>
              <w:right w:val="nil"/>
            </w:tcBorders>
            <w:shd w:val="clear" w:color="000000" w:fill="C9C9C9"/>
            <w:noWrap/>
            <w:vAlign w:val="center"/>
            <w:hideMark/>
          </w:tcPr>
          <w:p w14:paraId="6806CF6F"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496" w:type="dxa"/>
            <w:tcBorders>
              <w:top w:val="nil"/>
              <w:left w:val="nil"/>
              <w:bottom w:val="nil"/>
              <w:right w:val="nil"/>
            </w:tcBorders>
            <w:shd w:val="clear" w:color="000000" w:fill="C9C9C9"/>
            <w:noWrap/>
            <w:vAlign w:val="center"/>
            <w:hideMark/>
          </w:tcPr>
          <w:p w14:paraId="6850D5C0"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496" w:type="dxa"/>
            <w:tcBorders>
              <w:top w:val="nil"/>
              <w:left w:val="nil"/>
              <w:bottom w:val="nil"/>
              <w:right w:val="nil"/>
            </w:tcBorders>
            <w:shd w:val="clear" w:color="000000" w:fill="C9C9C9"/>
            <w:noWrap/>
            <w:vAlign w:val="center"/>
            <w:hideMark/>
          </w:tcPr>
          <w:p w14:paraId="00250D5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nil"/>
              <w:bottom w:val="nil"/>
              <w:right w:val="single" w:sz="8" w:space="0" w:color="auto"/>
            </w:tcBorders>
            <w:shd w:val="clear" w:color="000000" w:fill="C9C9C9"/>
            <w:noWrap/>
            <w:vAlign w:val="center"/>
            <w:hideMark/>
          </w:tcPr>
          <w:p w14:paraId="287D1C8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single" w:sz="8" w:space="0" w:color="auto"/>
              <w:bottom w:val="nil"/>
              <w:right w:val="nil"/>
            </w:tcBorders>
            <w:shd w:val="clear" w:color="000000" w:fill="5D5D5D"/>
            <w:noWrap/>
            <w:vAlign w:val="center"/>
            <w:hideMark/>
          </w:tcPr>
          <w:p w14:paraId="62BCCFD8"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w:t>
            </w:r>
          </w:p>
        </w:tc>
        <w:tc>
          <w:tcPr>
            <w:tcW w:w="0" w:type="auto"/>
            <w:tcBorders>
              <w:top w:val="nil"/>
              <w:left w:val="nil"/>
              <w:bottom w:val="nil"/>
              <w:right w:val="nil"/>
            </w:tcBorders>
            <w:shd w:val="clear" w:color="000000" w:fill="787878"/>
            <w:noWrap/>
            <w:vAlign w:val="center"/>
            <w:hideMark/>
          </w:tcPr>
          <w:p w14:paraId="007E8769" w14:textId="77777777" w:rsidR="006A65DE" w:rsidRPr="006A65DE" w:rsidRDefault="006A65DE">
            <w:pPr>
              <w:jc w:val="center"/>
              <w:rPr>
                <w:rFonts w:eastAsia="Times New Roman"/>
                <w:color w:val="000000"/>
                <w:sz w:val="16"/>
                <w:szCs w:val="16"/>
              </w:rPr>
            </w:pPr>
            <w:r w:rsidRPr="00804852">
              <w:rPr>
                <w:rFonts w:eastAsia="Times New Roman"/>
                <w:color w:val="FFFFFF" w:themeColor="background1"/>
                <w:sz w:val="16"/>
                <w:szCs w:val="16"/>
              </w:rPr>
              <w:t>3.5</w:t>
            </w:r>
          </w:p>
        </w:tc>
        <w:tc>
          <w:tcPr>
            <w:tcW w:w="0" w:type="auto"/>
            <w:tcBorders>
              <w:top w:val="nil"/>
              <w:left w:val="nil"/>
              <w:bottom w:val="nil"/>
              <w:right w:val="nil"/>
            </w:tcBorders>
            <w:shd w:val="clear" w:color="000000" w:fill="939393"/>
            <w:noWrap/>
            <w:vAlign w:val="center"/>
            <w:hideMark/>
          </w:tcPr>
          <w:p w14:paraId="111D76E1"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nil"/>
            </w:tcBorders>
            <w:shd w:val="clear" w:color="000000" w:fill="C9C9C9"/>
            <w:noWrap/>
            <w:vAlign w:val="center"/>
            <w:hideMark/>
          </w:tcPr>
          <w:p w14:paraId="32663DE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nil"/>
              <w:bottom w:val="nil"/>
              <w:right w:val="nil"/>
            </w:tcBorders>
            <w:shd w:val="clear" w:color="000000" w:fill="939393"/>
            <w:noWrap/>
            <w:vAlign w:val="center"/>
            <w:hideMark/>
          </w:tcPr>
          <w:p w14:paraId="176193AF"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nil"/>
            </w:tcBorders>
            <w:shd w:val="clear" w:color="000000" w:fill="FFFFFF"/>
            <w:noWrap/>
            <w:vAlign w:val="center"/>
            <w:hideMark/>
          </w:tcPr>
          <w:p w14:paraId="156B6AB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4" w:space="0" w:color="auto"/>
            </w:tcBorders>
            <w:shd w:val="clear" w:color="000000" w:fill="5D5D5D"/>
            <w:noWrap/>
            <w:vAlign w:val="center"/>
            <w:hideMark/>
          </w:tcPr>
          <w:p w14:paraId="54E9D146"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w:t>
            </w:r>
          </w:p>
        </w:tc>
      </w:tr>
      <w:tr w:rsidR="00C75A24" w:rsidRPr="006A65DE" w14:paraId="4969898C" w14:textId="77777777" w:rsidTr="00C75A24">
        <w:trPr>
          <w:trHeight w:val="248"/>
        </w:trPr>
        <w:tc>
          <w:tcPr>
            <w:tcW w:w="0" w:type="auto"/>
            <w:tcBorders>
              <w:top w:val="nil"/>
              <w:left w:val="single" w:sz="4" w:space="0" w:color="auto"/>
              <w:bottom w:val="nil"/>
              <w:right w:val="nil"/>
            </w:tcBorders>
            <w:shd w:val="clear" w:color="auto" w:fill="auto"/>
            <w:noWrap/>
            <w:vAlign w:val="center"/>
            <w:hideMark/>
          </w:tcPr>
          <w:p w14:paraId="2353CD28" w14:textId="77777777" w:rsidR="006A65DE" w:rsidRPr="006A65DE" w:rsidRDefault="006A65DE">
            <w:pPr>
              <w:rPr>
                <w:rFonts w:eastAsia="Times New Roman"/>
                <w:color w:val="000000"/>
                <w:sz w:val="20"/>
                <w:szCs w:val="16"/>
              </w:rPr>
            </w:pPr>
            <w:r w:rsidRPr="006A65DE">
              <w:rPr>
                <w:rFonts w:eastAsia="Times New Roman"/>
                <w:color w:val="000000"/>
                <w:sz w:val="20"/>
                <w:szCs w:val="16"/>
              </w:rPr>
              <w:t>Answer a call</w:t>
            </w:r>
          </w:p>
        </w:tc>
        <w:tc>
          <w:tcPr>
            <w:tcW w:w="0" w:type="auto"/>
            <w:tcBorders>
              <w:top w:val="nil"/>
              <w:left w:val="single" w:sz="8" w:space="0" w:color="auto"/>
              <w:bottom w:val="nil"/>
              <w:right w:val="nil"/>
            </w:tcBorders>
            <w:shd w:val="clear" w:color="000000" w:fill="6F6F6F"/>
            <w:noWrap/>
            <w:vAlign w:val="center"/>
            <w:hideMark/>
          </w:tcPr>
          <w:p w14:paraId="60F2357F" w14:textId="604F35E1" w:rsidR="006A65DE" w:rsidRPr="00804852" w:rsidRDefault="006A65DE" w:rsidP="006A65DE">
            <w:pPr>
              <w:jc w:val="center"/>
              <w:rPr>
                <w:rFonts w:eastAsia="Times New Roman"/>
                <w:color w:val="FFFFFF" w:themeColor="background1"/>
                <w:sz w:val="16"/>
                <w:szCs w:val="16"/>
              </w:rPr>
            </w:pPr>
            <w:r w:rsidRPr="00804852">
              <w:rPr>
                <w:rFonts w:eastAsia="Times New Roman"/>
                <w:color w:val="FFFFFF" w:themeColor="background1"/>
                <w:sz w:val="16"/>
                <w:szCs w:val="16"/>
              </w:rPr>
              <w:t>3.6</w:t>
            </w:r>
          </w:p>
        </w:tc>
        <w:tc>
          <w:tcPr>
            <w:tcW w:w="0" w:type="auto"/>
            <w:tcBorders>
              <w:top w:val="nil"/>
              <w:left w:val="nil"/>
              <w:bottom w:val="nil"/>
              <w:right w:val="nil"/>
            </w:tcBorders>
            <w:shd w:val="clear" w:color="000000" w:fill="6F6F6F"/>
            <w:noWrap/>
            <w:vAlign w:val="center"/>
            <w:hideMark/>
          </w:tcPr>
          <w:p w14:paraId="46FB2B4B" w14:textId="59D2E323" w:rsidR="006A65DE" w:rsidRPr="00804852" w:rsidRDefault="006A65DE" w:rsidP="006A65DE">
            <w:pPr>
              <w:jc w:val="center"/>
              <w:rPr>
                <w:rFonts w:eastAsia="Times New Roman"/>
                <w:color w:val="FFFFFF" w:themeColor="background1"/>
                <w:sz w:val="16"/>
                <w:szCs w:val="16"/>
              </w:rPr>
            </w:pPr>
            <w:r w:rsidRPr="00804852">
              <w:rPr>
                <w:rFonts w:eastAsia="Times New Roman"/>
                <w:color w:val="FFFFFF" w:themeColor="background1"/>
                <w:sz w:val="16"/>
                <w:szCs w:val="16"/>
              </w:rPr>
              <w:t>3.6</w:t>
            </w:r>
          </w:p>
        </w:tc>
        <w:tc>
          <w:tcPr>
            <w:tcW w:w="0" w:type="auto"/>
            <w:tcBorders>
              <w:top w:val="nil"/>
              <w:left w:val="nil"/>
              <w:bottom w:val="nil"/>
              <w:right w:val="nil"/>
            </w:tcBorders>
            <w:shd w:val="clear" w:color="000000" w:fill="3C3C3C"/>
            <w:noWrap/>
            <w:vAlign w:val="center"/>
            <w:hideMark/>
          </w:tcPr>
          <w:p w14:paraId="2CB8B423"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4.6</w:t>
            </w:r>
          </w:p>
        </w:tc>
        <w:tc>
          <w:tcPr>
            <w:tcW w:w="0" w:type="auto"/>
            <w:tcBorders>
              <w:top w:val="nil"/>
              <w:left w:val="nil"/>
              <w:bottom w:val="nil"/>
              <w:right w:val="nil"/>
            </w:tcBorders>
            <w:shd w:val="clear" w:color="000000" w:fill="3C3C3C"/>
            <w:noWrap/>
            <w:vAlign w:val="center"/>
            <w:hideMark/>
          </w:tcPr>
          <w:p w14:paraId="44E37F07"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4.6</w:t>
            </w:r>
          </w:p>
        </w:tc>
        <w:tc>
          <w:tcPr>
            <w:tcW w:w="496" w:type="dxa"/>
            <w:tcBorders>
              <w:top w:val="nil"/>
              <w:left w:val="nil"/>
              <w:bottom w:val="nil"/>
              <w:right w:val="nil"/>
            </w:tcBorders>
            <w:shd w:val="clear" w:color="000000" w:fill="262626"/>
            <w:noWrap/>
            <w:vAlign w:val="center"/>
            <w:hideMark/>
          </w:tcPr>
          <w:p w14:paraId="668D00FD"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496" w:type="dxa"/>
            <w:tcBorders>
              <w:top w:val="nil"/>
              <w:left w:val="nil"/>
              <w:bottom w:val="nil"/>
              <w:right w:val="nil"/>
            </w:tcBorders>
            <w:shd w:val="clear" w:color="000000" w:fill="838383"/>
            <w:noWrap/>
            <w:vAlign w:val="center"/>
            <w:hideMark/>
          </w:tcPr>
          <w:p w14:paraId="4A6BD4C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3.3</w:t>
            </w:r>
          </w:p>
        </w:tc>
        <w:tc>
          <w:tcPr>
            <w:tcW w:w="0" w:type="auto"/>
            <w:tcBorders>
              <w:top w:val="nil"/>
              <w:left w:val="nil"/>
              <w:bottom w:val="nil"/>
              <w:right w:val="single" w:sz="8" w:space="0" w:color="auto"/>
            </w:tcBorders>
            <w:shd w:val="clear" w:color="000000" w:fill="262626"/>
            <w:noWrap/>
            <w:vAlign w:val="center"/>
            <w:hideMark/>
          </w:tcPr>
          <w:p w14:paraId="25CDF111"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single" w:sz="8" w:space="0" w:color="auto"/>
              <w:bottom w:val="nil"/>
              <w:right w:val="nil"/>
            </w:tcBorders>
            <w:shd w:val="clear" w:color="000000" w:fill="5D5D5D"/>
            <w:noWrap/>
            <w:vAlign w:val="center"/>
            <w:hideMark/>
          </w:tcPr>
          <w:p w14:paraId="68A5E3CD" w14:textId="77777777" w:rsidR="006A65DE" w:rsidRPr="00804852" w:rsidRDefault="006A65DE">
            <w:pPr>
              <w:jc w:val="center"/>
              <w:rPr>
                <w:rFonts w:eastAsia="Times New Roman"/>
                <w:color w:val="FFFFFF" w:themeColor="background1"/>
                <w:sz w:val="16"/>
                <w:szCs w:val="16"/>
              </w:rPr>
            </w:pPr>
            <w:r w:rsidRPr="00804852">
              <w:rPr>
                <w:rFonts w:eastAsia="Times New Roman"/>
                <w:color w:val="FFFFFF" w:themeColor="background1"/>
                <w:sz w:val="16"/>
                <w:szCs w:val="16"/>
              </w:rPr>
              <w:t>4</w:t>
            </w:r>
          </w:p>
        </w:tc>
        <w:tc>
          <w:tcPr>
            <w:tcW w:w="0" w:type="auto"/>
            <w:tcBorders>
              <w:top w:val="nil"/>
              <w:left w:val="nil"/>
              <w:bottom w:val="nil"/>
              <w:right w:val="nil"/>
            </w:tcBorders>
            <w:shd w:val="clear" w:color="000000" w:fill="787878"/>
            <w:noWrap/>
            <w:vAlign w:val="center"/>
            <w:hideMark/>
          </w:tcPr>
          <w:p w14:paraId="3F212C61" w14:textId="77777777" w:rsidR="006A65DE" w:rsidRPr="00804852" w:rsidRDefault="006A65DE">
            <w:pPr>
              <w:jc w:val="center"/>
              <w:rPr>
                <w:rFonts w:eastAsia="Times New Roman"/>
                <w:color w:val="FFFFFF" w:themeColor="background1"/>
                <w:sz w:val="16"/>
                <w:szCs w:val="16"/>
              </w:rPr>
            </w:pPr>
            <w:r w:rsidRPr="00804852">
              <w:rPr>
                <w:rFonts w:eastAsia="Times New Roman"/>
                <w:color w:val="FFFFFF" w:themeColor="background1"/>
                <w:sz w:val="16"/>
                <w:szCs w:val="16"/>
              </w:rPr>
              <w:t>3.5</w:t>
            </w:r>
          </w:p>
        </w:tc>
        <w:tc>
          <w:tcPr>
            <w:tcW w:w="0" w:type="auto"/>
            <w:tcBorders>
              <w:top w:val="nil"/>
              <w:left w:val="nil"/>
              <w:bottom w:val="nil"/>
              <w:right w:val="nil"/>
            </w:tcBorders>
            <w:shd w:val="clear" w:color="000000" w:fill="787878"/>
            <w:noWrap/>
            <w:vAlign w:val="center"/>
            <w:hideMark/>
          </w:tcPr>
          <w:p w14:paraId="76B05735" w14:textId="77777777" w:rsidR="006A65DE" w:rsidRPr="00804852" w:rsidRDefault="006A65DE">
            <w:pPr>
              <w:jc w:val="center"/>
              <w:rPr>
                <w:rFonts w:eastAsia="Times New Roman"/>
                <w:color w:val="FFFFFF" w:themeColor="background1"/>
                <w:sz w:val="16"/>
                <w:szCs w:val="16"/>
              </w:rPr>
            </w:pPr>
            <w:r w:rsidRPr="00804852">
              <w:rPr>
                <w:rFonts w:eastAsia="Times New Roman"/>
                <w:color w:val="FFFFFF" w:themeColor="background1"/>
                <w:sz w:val="16"/>
                <w:szCs w:val="16"/>
              </w:rPr>
              <w:t>3.5</w:t>
            </w:r>
          </w:p>
        </w:tc>
        <w:tc>
          <w:tcPr>
            <w:tcW w:w="0" w:type="auto"/>
            <w:tcBorders>
              <w:top w:val="nil"/>
              <w:left w:val="nil"/>
              <w:bottom w:val="nil"/>
              <w:right w:val="nil"/>
            </w:tcBorders>
            <w:shd w:val="clear" w:color="000000" w:fill="939393"/>
            <w:noWrap/>
            <w:vAlign w:val="center"/>
            <w:hideMark/>
          </w:tcPr>
          <w:p w14:paraId="660E818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nil"/>
            </w:tcBorders>
            <w:shd w:val="clear" w:color="000000" w:fill="939393"/>
            <w:noWrap/>
            <w:vAlign w:val="center"/>
            <w:hideMark/>
          </w:tcPr>
          <w:p w14:paraId="558B892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nil"/>
            </w:tcBorders>
            <w:shd w:val="clear" w:color="000000" w:fill="AEAEAE"/>
            <w:noWrap/>
            <w:vAlign w:val="center"/>
            <w:hideMark/>
          </w:tcPr>
          <w:p w14:paraId="6518B19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2.5</w:t>
            </w:r>
          </w:p>
        </w:tc>
        <w:tc>
          <w:tcPr>
            <w:tcW w:w="0" w:type="auto"/>
            <w:tcBorders>
              <w:top w:val="nil"/>
              <w:left w:val="nil"/>
              <w:bottom w:val="nil"/>
              <w:right w:val="single" w:sz="4" w:space="0" w:color="auto"/>
            </w:tcBorders>
            <w:shd w:val="clear" w:color="000000" w:fill="262626"/>
            <w:noWrap/>
            <w:vAlign w:val="center"/>
            <w:hideMark/>
          </w:tcPr>
          <w:p w14:paraId="7F610E2B"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r>
      <w:tr w:rsidR="00C75A24" w:rsidRPr="006A65DE" w14:paraId="5D7DF0C9" w14:textId="77777777" w:rsidTr="00C75A24">
        <w:trPr>
          <w:trHeight w:val="248"/>
        </w:trPr>
        <w:tc>
          <w:tcPr>
            <w:tcW w:w="0" w:type="auto"/>
            <w:tcBorders>
              <w:top w:val="nil"/>
              <w:left w:val="single" w:sz="4" w:space="0" w:color="auto"/>
              <w:bottom w:val="nil"/>
              <w:right w:val="nil"/>
            </w:tcBorders>
            <w:shd w:val="clear" w:color="auto" w:fill="auto"/>
            <w:noWrap/>
            <w:vAlign w:val="center"/>
            <w:hideMark/>
          </w:tcPr>
          <w:p w14:paraId="70CE987F" w14:textId="0F1526AA" w:rsidR="006A65DE" w:rsidRPr="006A65DE" w:rsidRDefault="005A685B">
            <w:pPr>
              <w:rPr>
                <w:rFonts w:eastAsia="Times New Roman"/>
                <w:color w:val="000000"/>
                <w:sz w:val="20"/>
                <w:szCs w:val="16"/>
              </w:rPr>
            </w:pPr>
            <w:r>
              <w:rPr>
                <w:rFonts w:eastAsia="Times New Roman"/>
                <w:color w:val="000000"/>
                <w:sz w:val="20"/>
                <w:szCs w:val="16"/>
              </w:rPr>
              <w:t>Talk on the phone</w:t>
            </w:r>
          </w:p>
        </w:tc>
        <w:tc>
          <w:tcPr>
            <w:tcW w:w="0" w:type="auto"/>
            <w:tcBorders>
              <w:top w:val="nil"/>
              <w:left w:val="single" w:sz="8" w:space="0" w:color="auto"/>
              <w:bottom w:val="nil"/>
              <w:right w:val="nil"/>
            </w:tcBorders>
            <w:shd w:val="clear" w:color="000000" w:fill="6F6F6F"/>
            <w:noWrap/>
            <w:vAlign w:val="center"/>
            <w:hideMark/>
          </w:tcPr>
          <w:p w14:paraId="40BD3BC5" w14:textId="350890EA" w:rsidR="006A65DE" w:rsidRPr="006A65DE" w:rsidRDefault="006A65DE" w:rsidP="006A65DE">
            <w:pPr>
              <w:jc w:val="center"/>
              <w:rPr>
                <w:rFonts w:eastAsia="Times New Roman"/>
                <w:color w:val="000000"/>
                <w:sz w:val="16"/>
                <w:szCs w:val="16"/>
              </w:rPr>
            </w:pPr>
            <w:r w:rsidRPr="00804852">
              <w:rPr>
                <w:rFonts w:eastAsia="Times New Roman"/>
                <w:color w:val="FFFFFF" w:themeColor="background1"/>
                <w:sz w:val="16"/>
                <w:szCs w:val="16"/>
              </w:rPr>
              <w:t>3.6</w:t>
            </w:r>
          </w:p>
        </w:tc>
        <w:tc>
          <w:tcPr>
            <w:tcW w:w="0" w:type="auto"/>
            <w:tcBorders>
              <w:top w:val="nil"/>
              <w:left w:val="nil"/>
              <w:bottom w:val="nil"/>
              <w:right w:val="nil"/>
            </w:tcBorders>
            <w:shd w:val="clear" w:color="000000" w:fill="818181"/>
            <w:noWrap/>
            <w:vAlign w:val="center"/>
            <w:hideMark/>
          </w:tcPr>
          <w:p w14:paraId="36AAC351" w14:textId="0A608CDC" w:rsidR="006A65DE" w:rsidRPr="006A65DE" w:rsidRDefault="006A65DE" w:rsidP="006A65DE">
            <w:pPr>
              <w:jc w:val="center"/>
              <w:rPr>
                <w:rFonts w:eastAsia="Times New Roman"/>
                <w:color w:val="000000"/>
                <w:sz w:val="16"/>
                <w:szCs w:val="16"/>
              </w:rPr>
            </w:pPr>
            <w:r w:rsidRPr="006A65DE">
              <w:rPr>
                <w:rFonts w:eastAsia="Times New Roman"/>
                <w:color w:val="000000"/>
                <w:sz w:val="16"/>
                <w:szCs w:val="16"/>
              </w:rPr>
              <w:t>3.3</w:t>
            </w:r>
          </w:p>
        </w:tc>
        <w:tc>
          <w:tcPr>
            <w:tcW w:w="0" w:type="auto"/>
            <w:tcBorders>
              <w:top w:val="nil"/>
              <w:left w:val="nil"/>
              <w:bottom w:val="nil"/>
              <w:right w:val="nil"/>
            </w:tcBorders>
            <w:shd w:val="clear" w:color="000000" w:fill="4C4C4C"/>
            <w:noWrap/>
            <w:vAlign w:val="center"/>
            <w:hideMark/>
          </w:tcPr>
          <w:p w14:paraId="5013D098"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4.3</w:t>
            </w:r>
          </w:p>
        </w:tc>
        <w:tc>
          <w:tcPr>
            <w:tcW w:w="0" w:type="auto"/>
            <w:tcBorders>
              <w:top w:val="nil"/>
              <w:left w:val="nil"/>
              <w:bottom w:val="nil"/>
              <w:right w:val="nil"/>
            </w:tcBorders>
            <w:shd w:val="clear" w:color="000000" w:fill="4C4C4C"/>
            <w:noWrap/>
            <w:vAlign w:val="center"/>
            <w:hideMark/>
          </w:tcPr>
          <w:p w14:paraId="23362CB7"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4.3</w:t>
            </w:r>
          </w:p>
        </w:tc>
        <w:tc>
          <w:tcPr>
            <w:tcW w:w="496" w:type="dxa"/>
            <w:tcBorders>
              <w:top w:val="nil"/>
              <w:left w:val="nil"/>
              <w:bottom w:val="nil"/>
              <w:right w:val="nil"/>
            </w:tcBorders>
            <w:shd w:val="clear" w:color="000000" w:fill="3C3C3C"/>
            <w:noWrap/>
            <w:vAlign w:val="center"/>
            <w:hideMark/>
          </w:tcPr>
          <w:p w14:paraId="705E259F"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4.6</w:t>
            </w:r>
          </w:p>
        </w:tc>
        <w:tc>
          <w:tcPr>
            <w:tcW w:w="496" w:type="dxa"/>
            <w:tcBorders>
              <w:top w:val="nil"/>
              <w:left w:val="nil"/>
              <w:bottom w:val="nil"/>
              <w:right w:val="nil"/>
            </w:tcBorders>
            <w:shd w:val="clear" w:color="000000" w:fill="5D5D5D"/>
            <w:noWrap/>
            <w:vAlign w:val="center"/>
            <w:hideMark/>
          </w:tcPr>
          <w:p w14:paraId="66D626FE" w14:textId="77777777" w:rsidR="006A65DE" w:rsidRPr="006A65DE" w:rsidRDefault="006A65DE">
            <w:pPr>
              <w:jc w:val="center"/>
              <w:rPr>
                <w:rFonts w:eastAsia="Times New Roman"/>
                <w:color w:val="000000"/>
                <w:sz w:val="16"/>
                <w:szCs w:val="16"/>
              </w:rPr>
            </w:pPr>
            <w:r w:rsidRPr="00804852">
              <w:rPr>
                <w:rFonts w:eastAsia="Times New Roman"/>
                <w:color w:val="FFFFFF" w:themeColor="background1"/>
                <w:sz w:val="16"/>
                <w:szCs w:val="16"/>
              </w:rPr>
              <w:t>4</w:t>
            </w:r>
          </w:p>
        </w:tc>
        <w:tc>
          <w:tcPr>
            <w:tcW w:w="0" w:type="auto"/>
            <w:tcBorders>
              <w:top w:val="nil"/>
              <w:left w:val="nil"/>
              <w:bottom w:val="nil"/>
              <w:right w:val="single" w:sz="8" w:space="0" w:color="auto"/>
            </w:tcBorders>
            <w:shd w:val="clear" w:color="000000" w:fill="262626"/>
            <w:noWrap/>
            <w:vAlign w:val="center"/>
            <w:hideMark/>
          </w:tcPr>
          <w:p w14:paraId="40A2BD35"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single" w:sz="8" w:space="0" w:color="auto"/>
              <w:bottom w:val="nil"/>
              <w:right w:val="nil"/>
            </w:tcBorders>
            <w:shd w:val="clear" w:color="000000" w:fill="5D5D5D"/>
            <w:noWrap/>
            <w:vAlign w:val="center"/>
            <w:hideMark/>
          </w:tcPr>
          <w:p w14:paraId="3E41796A"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w:t>
            </w:r>
          </w:p>
        </w:tc>
        <w:tc>
          <w:tcPr>
            <w:tcW w:w="0" w:type="auto"/>
            <w:tcBorders>
              <w:top w:val="nil"/>
              <w:left w:val="nil"/>
              <w:bottom w:val="nil"/>
              <w:right w:val="nil"/>
            </w:tcBorders>
            <w:shd w:val="clear" w:color="000000" w:fill="424242"/>
            <w:noWrap/>
            <w:vAlign w:val="center"/>
            <w:hideMark/>
          </w:tcPr>
          <w:p w14:paraId="70DBA535"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4.5</w:t>
            </w:r>
          </w:p>
        </w:tc>
        <w:tc>
          <w:tcPr>
            <w:tcW w:w="0" w:type="auto"/>
            <w:tcBorders>
              <w:top w:val="nil"/>
              <w:left w:val="nil"/>
              <w:bottom w:val="nil"/>
              <w:right w:val="nil"/>
            </w:tcBorders>
            <w:shd w:val="clear" w:color="000000" w:fill="262626"/>
            <w:noWrap/>
            <w:vAlign w:val="center"/>
            <w:hideMark/>
          </w:tcPr>
          <w:p w14:paraId="355DC9F5"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787878"/>
            <w:noWrap/>
            <w:vAlign w:val="center"/>
            <w:hideMark/>
          </w:tcPr>
          <w:p w14:paraId="6A197E7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3.5</w:t>
            </w:r>
          </w:p>
        </w:tc>
        <w:tc>
          <w:tcPr>
            <w:tcW w:w="0" w:type="auto"/>
            <w:tcBorders>
              <w:top w:val="nil"/>
              <w:left w:val="nil"/>
              <w:bottom w:val="nil"/>
              <w:right w:val="nil"/>
            </w:tcBorders>
            <w:shd w:val="clear" w:color="000000" w:fill="424242"/>
            <w:noWrap/>
            <w:vAlign w:val="center"/>
            <w:hideMark/>
          </w:tcPr>
          <w:p w14:paraId="6F15797D"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4.5</w:t>
            </w:r>
          </w:p>
        </w:tc>
        <w:tc>
          <w:tcPr>
            <w:tcW w:w="0" w:type="auto"/>
            <w:tcBorders>
              <w:top w:val="nil"/>
              <w:left w:val="nil"/>
              <w:bottom w:val="nil"/>
              <w:right w:val="nil"/>
            </w:tcBorders>
            <w:shd w:val="clear" w:color="000000" w:fill="424242"/>
            <w:noWrap/>
            <w:vAlign w:val="center"/>
            <w:hideMark/>
          </w:tcPr>
          <w:p w14:paraId="25E29D95"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4.5</w:t>
            </w:r>
          </w:p>
        </w:tc>
        <w:tc>
          <w:tcPr>
            <w:tcW w:w="0" w:type="auto"/>
            <w:tcBorders>
              <w:top w:val="nil"/>
              <w:left w:val="nil"/>
              <w:bottom w:val="nil"/>
              <w:right w:val="single" w:sz="4" w:space="0" w:color="auto"/>
            </w:tcBorders>
            <w:shd w:val="clear" w:color="000000" w:fill="262626"/>
            <w:noWrap/>
            <w:vAlign w:val="center"/>
            <w:hideMark/>
          </w:tcPr>
          <w:p w14:paraId="01C429A3"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r>
      <w:tr w:rsidR="006A65DE" w:rsidRPr="006A65DE" w14:paraId="4D4C615B" w14:textId="77777777" w:rsidTr="00C75A24">
        <w:trPr>
          <w:trHeight w:val="248"/>
        </w:trPr>
        <w:tc>
          <w:tcPr>
            <w:tcW w:w="0" w:type="auto"/>
            <w:gridSpan w:val="15"/>
            <w:tcBorders>
              <w:top w:val="nil"/>
              <w:left w:val="single" w:sz="4" w:space="0" w:color="auto"/>
              <w:bottom w:val="nil"/>
              <w:right w:val="single" w:sz="4" w:space="0" w:color="auto"/>
            </w:tcBorders>
            <w:shd w:val="clear" w:color="000000" w:fill="000000"/>
            <w:noWrap/>
            <w:vAlign w:val="center"/>
            <w:hideMark/>
          </w:tcPr>
          <w:p w14:paraId="438B2D0F" w14:textId="77777777" w:rsidR="006A65DE" w:rsidRPr="006A65DE" w:rsidRDefault="006A65DE">
            <w:pPr>
              <w:jc w:val="center"/>
              <w:rPr>
                <w:rFonts w:eastAsia="Times New Roman"/>
                <w:color w:val="FFFFFF"/>
                <w:sz w:val="20"/>
                <w:szCs w:val="16"/>
              </w:rPr>
            </w:pPr>
            <w:r w:rsidRPr="006A65DE">
              <w:rPr>
                <w:rFonts w:eastAsia="Times New Roman"/>
                <w:color w:val="FFFFFF"/>
                <w:sz w:val="20"/>
                <w:szCs w:val="16"/>
              </w:rPr>
              <w:t>In-vehicle system</w:t>
            </w:r>
          </w:p>
        </w:tc>
      </w:tr>
      <w:tr w:rsidR="00C75A24" w:rsidRPr="006A65DE" w14:paraId="6393E560" w14:textId="77777777" w:rsidTr="00C75A24">
        <w:trPr>
          <w:trHeight w:val="248"/>
        </w:trPr>
        <w:tc>
          <w:tcPr>
            <w:tcW w:w="0" w:type="auto"/>
            <w:tcBorders>
              <w:top w:val="nil"/>
              <w:left w:val="single" w:sz="4" w:space="0" w:color="auto"/>
              <w:bottom w:val="nil"/>
              <w:right w:val="nil"/>
            </w:tcBorders>
            <w:shd w:val="clear" w:color="auto" w:fill="auto"/>
            <w:noWrap/>
            <w:vAlign w:val="center"/>
            <w:hideMark/>
          </w:tcPr>
          <w:p w14:paraId="063FAFC9" w14:textId="77777777" w:rsidR="006A65DE" w:rsidRPr="006A65DE" w:rsidRDefault="006A65DE">
            <w:pPr>
              <w:rPr>
                <w:rFonts w:eastAsia="Times New Roman"/>
                <w:color w:val="000000"/>
                <w:sz w:val="20"/>
                <w:szCs w:val="16"/>
              </w:rPr>
            </w:pPr>
            <w:r w:rsidRPr="006A65DE">
              <w:rPr>
                <w:rFonts w:eastAsia="Times New Roman"/>
                <w:color w:val="000000"/>
                <w:sz w:val="20"/>
                <w:szCs w:val="16"/>
              </w:rPr>
              <w:t>Change climate control</w:t>
            </w:r>
          </w:p>
        </w:tc>
        <w:tc>
          <w:tcPr>
            <w:tcW w:w="0" w:type="auto"/>
            <w:tcBorders>
              <w:top w:val="nil"/>
              <w:left w:val="single" w:sz="8" w:space="0" w:color="auto"/>
              <w:bottom w:val="nil"/>
              <w:right w:val="nil"/>
            </w:tcBorders>
            <w:shd w:val="clear" w:color="000000" w:fill="313131"/>
            <w:noWrap/>
            <w:vAlign w:val="center"/>
            <w:hideMark/>
          </w:tcPr>
          <w:p w14:paraId="54476FAF"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53947938"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01FB41B9"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1F150AA9"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0546AE92"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9E9E9E"/>
            <w:noWrap/>
            <w:vAlign w:val="center"/>
            <w:hideMark/>
          </w:tcPr>
          <w:p w14:paraId="03A3D1D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2.8</w:t>
            </w:r>
          </w:p>
        </w:tc>
        <w:tc>
          <w:tcPr>
            <w:tcW w:w="0" w:type="auto"/>
            <w:tcBorders>
              <w:top w:val="nil"/>
              <w:left w:val="nil"/>
              <w:bottom w:val="nil"/>
              <w:right w:val="single" w:sz="8" w:space="0" w:color="auto"/>
            </w:tcBorders>
            <w:shd w:val="clear" w:color="000000" w:fill="262626"/>
            <w:noWrap/>
            <w:vAlign w:val="center"/>
            <w:hideMark/>
          </w:tcPr>
          <w:p w14:paraId="3EB6AEF4"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single" w:sz="8" w:space="0" w:color="auto"/>
              <w:bottom w:val="nil"/>
              <w:right w:val="nil"/>
            </w:tcBorders>
            <w:shd w:val="clear" w:color="000000" w:fill="262626"/>
            <w:noWrap/>
            <w:vAlign w:val="center"/>
            <w:hideMark/>
          </w:tcPr>
          <w:p w14:paraId="01628BCE"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3C9A040D"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7B9A329F"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313131"/>
            <w:noWrap/>
            <w:vAlign w:val="center"/>
            <w:hideMark/>
          </w:tcPr>
          <w:p w14:paraId="65950980"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219A6A90"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888888"/>
            <w:noWrap/>
            <w:vAlign w:val="center"/>
            <w:hideMark/>
          </w:tcPr>
          <w:p w14:paraId="3BF6E1D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3.2</w:t>
            </w:r>
          </w:p>
        </w:tc>
        <w:tc>
          <w:tcPr>
            <w:tcW w:w="0" w:type="auto"/>
            <w:tcBorders>
              <w:top w:val="nil"/>
              <w:left w:val="nil"/>
              <w:bottom w:val="nil"/>
              <w:right w:val="single" w:sz="4" w:space="0" w:color="auto"/>
            </w:tcBorders>
            <w:shd w:val="clear" w:color="000000" w:fill="262626"/>
            <w:noWrap/>
            <w:vAlign w:val="center"/>
            <w:hideMark/>
          </w:tcPr>
          <w:p w14:paraId="0942D28B"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r>
      <w:tr w:rsidR="00C75A24" w:rsidRPr="006A65DE" w14:paraId="72E1E3AC" w14:textId="77777777" w:rsidTr="00C75A24">
        <w:trPr>
          <w:trHeight w:val="248"/>
        </w:trPr>
        <w:tc>
          <w:tcPr>
            <w:tcW w:w="0" w:type="auto"/>
            <w:tcBorders>
              <w:top w:val="nil"/>
              <w:left w:val="single" w:sz="4" w:space="0" w:color="auto"/>
              <w:bottom w:val="nil"/>
              <w:right w:val="nil"/>
            </w:tcBorders>
            <w:shd w:val="clear" w:color="auto" w:fill="auto"/>
            <w:noWrap/>
            <w:vAlign w:val="center"/>
            <w:hideMark/>
          </w:tcPr>
          <w:p w14:paraId="3BD38DA2" w14:textId="77777777" w:rsidR="006A65DE" w:rsidRPr="006A65DE" w:rsidRDefault="006A65DE">
            <w:pPr>
              <w:rPr>
                <w:rFonts w:eastAsia="Times New Roman"/>
                <w:color w:val="000000"/>
                <w:sz w:val="20"/>
                <w:szCs w:val="16"/>
              </w:rPr>
            </w:pPr>
            <w:r w:rsidRPr="006A65DE">
              <w:rPr>
                <w:rFonts w:eastAsia="Times New Roman"/>
                <w:color w:val="000000"/>
                <w:sz w:val="20"/>
                <w:szCs w:val="16"/>
              </w:rPr>
              <w:t>Change song/radio station</w:t>
            </w:r>
          </w:p>
        </w:tc>
        <w:tc>
          <w:tcPr>
            <w:tcW w:w="0" w:type="auto"/>
            <w:tcBorders>
              <w:top w:val="nil"/>
              <w:left w:val="single" w:sz="8" w:space="0" w:color="auto"/>
              <w:bottom w:val="nil"/>
              <w:right w:val="nil"/>
            </w:tcBorders>
            <w:shd w:val="clear" w:color="000000" w:fill="3C3C3C"/>
            <w:noWrap/>
            <w:vAlign w:val="center"/>
            <w:hideMark/>
          </w:tcPr>
          <w:p w14:paraId="3DED600F"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4.6</w:t>
            </w:r>
          </w:p>
        </w:tc>
        <w:tc>
          <w:tcPr>
            <w:tcW w:w="0" w:type="auto"/>
            <w:tcBorders>
              <w:top w:val="nil"/>
              <w:left w:val="nil"/>
              <w:bottom w:val="nil"/>
              <w:right w:val="nil"/>
            </w:tcBorders>
            <w:shd w:val="clear" w:color="000000" w:fill="3C3C3C"/>
            <w:noWrap/>
            <w:vAlign w:val="center"/>
            <w:hideMark/>
          </w:tcPr>
          <w:p w14:paraId="568B01FB"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4.6</w:t>
            </w:r>
          </w:p>
        </w:tc>
        <w:tc>
          <w:tcPr>
            <w:tcW w:w="0" w:type="auto"/>
            <w:tcBorders>
              <w:top w:val="nil"/>
              <w:left w:val="nil"/>
              <w:bottom w:val="nil"/>
              <w:right w:val="nil"/>
            </w:tcBorders>
            <w:shd w:val="clear" w:color="000000" w:fill="3C3C3C"/>
            <w:noWrap/>
            <w:vAlign w:val="center"/>
            <w:hideMark/>
          </w:tcPr>
          <w:p w14:paraId="2DD7CE8E"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4.6</w:t>
            </w:r>
          </w:p>
        </w:tc>
        <w:tc>
          <w:tcPr>
            <w:tcW w:w="0" w:type="auto"/>
            <w:tcBorders>
              <w:top w:val="nil"/>
              <w:left w:val="nil"/>
              <w:bottom w:val="nil"/>
              <w:right w:val="nil"/>
            </w:tcBorders>
            <w:shd w:val="clear" w:color="000000" w:fill="525252"/>
            <w:noWrap/>
            <w:vAlign w:val="center"/>
            <w:hideMark/>
          </w:tcPr>
          <w:p w14:paraId="4B1BE54B"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4.2</w:t>
            </w:r>
          </w:p>
        </w:tc>
        <w:tc>
          <w:tcPr>
            <w:tcW w:w="0" w:type="auto"/>
            <w:tcBorders>
              <w:top w:val="nil"/>
              <w:left w:val="nil"/>
              <w:bottom w:val="nil"/>
              <w:right w:val="nil"/>
            </w:tcBorders>
            <w:shd w:val="clear" w:color="000000" w:fill="474747"/>
            <w:noWrap/>
            <w:vAlign w:val="center"/>
            <w:hideMark/>
          </w:tcPr>
          <w:p w14:paraId="08384192"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4.4</w:t>
            </w:r>
          </w:p>
        </w:tc>
        <w:tc>
          <w:tcPr>
            <w:tcW w:w="0" w:type="auto"/>
            <w:tcBorders>
              <w:top w:val="nil"/>
              <w:left w:val="nil"/>
              <w:bottom w:val="nil"/>
              <w:right w:val="nil"/>
            </w:tcBorders>
            <w:shd w:val="clear" w:color="000000" w:fill="939393"/>
            <w:noWrap/>
            <w:vAlign w:val="center"/>
            <w:hideMark/>
          </w:tcPr>
          <w:p w14:paraId="713830E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single" w:sz="8" w:space="0" w:color="auto"/>
            </w:tcBorders>
            <w:shd w:val="clear" w:color="000000" w:fill="262626"/>
            <w:noWrap/>
            <w:vAlign w:val="center"/>
            <w:hideMark/>
          </w:tcPr>
          <w:p w14:paraId="13B967AA"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single" w:sz="8" w:space="0" w:color="auto"/>
              <w:bottom w:val="nil"/>
              <w:right w:val="nil"/>
            </w:tcBorders>
            <w:shd w:val="clear" w:color="000000" w:fill="262626"/>
            <w:noWrap/>
            <w:vAlign w:val="center"/>
            <w:hideMark/>
          </w:tcPr>
          <w:p w14:paraId="4ACA928A"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5864914C"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313131"/>
            <w:noWrap/>
            <w:vAlign w:val="center"/>
            <w:hideMark/>
          </w:tcPr>
          <w:p w14:paraId="2526F04B"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5D5D5D"/>
            <w:noWrap/>
            <w:vAlign w:val="center"/>
            <w:hideMark/>
          </w:tcPr>
          <w:p w14:paraId="61DD455C"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w:t>
            </w:r>
          </w:p>
        </w:tc>
        <w:tc>
          <w:tcPr>
            <w:tcW w:w="0" w:type="auto"/>
            <w:tcBorders>
              <w:top w:val="nil"/>
              <w:left w:val="nil"/>
              <w:bottom w:val="nil"/>
              <w:right w:val="nil"/>
            </w:tcBorders>
            <w:shd w:val="clear" w:color="000000" w:fill="3C3C3C"/>
            <w:noWrap/>
            <w:vAlign w:val="center"/>
            <w:hideMark/>
          </w:tcPr>
          <w:p w14:paraId="00BACBA5"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4.6</w:t>
            </w:r>
          </w:p>
        </w:tc>
        <w:tc>
          <w:tcPr>
            <w:tcW w:w="0" w:type="auto"/>
            <w:tcBorders>
              <w:top w:val="nil"/>
              <w:left w:val="nil"/>
              <w:bottom w:val="nil"/>
              <w:right w:val="nil"/>
            </w:tcBorders>
            <w:shd w:val="clear" w:color="000000" w:fill="A9A9A9"/>
            <w:noWrap/>
            <w:vAlign w:val="center"/>
            <w:hideMark/>
          </w:tcPr>
          <w:p w14:paraId="192317A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2.6</w:t>
            </w:r>
          </w:p>
        </w:tc>
        <w:tc>
          <w:tcPr>
            <w:tcW w:w="0" w:type="auto"/>
            <w:tcBorders>
              <w:top w:val="nil"/>
              <w:left w:val="nil"/>
              <w:bottom w:val="nil"/>
              <w:right w:val="single" w:sz="4" w:space="0" w:color="auto"/>
            </w:tcBorders>
            <w:shd w:val="clear" w:color="000000" w:fill="262626"/>
            <w:noWrap/>
            <w:vAlign w:val="center"/>
            <w:hideMark/>
          </w:tcPr>
          <w:p w14:paraId="724F9A5D"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r>
      <w:tr w:rsidR="00C75A24" w:rsidRPr="006A65DE" w14:paraId="648DA083" w14:textId="77777777" w:rsidTr="00C75A24">
        <w:trPr>
          <w:trHeight w:val="248"/>
        </w:trPr>
        <w:tc>
          <w:tcPr>
            <w:tcW w:w="0" w:type="auto"/>
            <w:tcBorders>
              <w:top w:val="nil"/>
              <w:left w:val="single" w:sz="4" w:space="0" w:color="auto"/>
              <w:bottom w:val="nil"/>
              <w:right w:val="nil"/>
            </w:tcBorders>
            <w:shd w:val="clear" w:color="auto" w:fill="auto"/>
            <w:noWrap/>
            <w:vAlign w:val="center"/>
            <w:hideMark/>
          </w:tcPr>
          <w:p w14:paraId="5EE825B5" w14:textId="77777777" w:rsidR="006A65DE" w:rsidRPr="006A65DE" w:rsidRDefault="006A65DE">
            <w:pPr>
              <w:rPr>
                <w:rFonts w:eastAsia="Times New Roman"/>
                <w:color w:val="000000"/>
                <w:sz w:val="20"/>
                <w:szCs w:val="16"/>
              </w:rPr>
            </w:pPr>
            <w:r w:rsidRPr="006A65DE">
              <w:rPr>
                <w:rFonts w:eastAsia="Times New Roman"/>
                <w:color w:val="000000"/>
                <w:sz w:val="20"/>
                <w:szCs w:val="16"/>
              </w:rPr>
              <w:t>Adjust volume</w:t>
            </w:r>
          </w:p>
        </w:tc>
        <w:tc>
          <w:tcPr>
            <w:tcW w:w="0" w:type="auto"/>
            <w:tcBorders>
              <w:top w:val="nil"/>
              <w:left w:val="single" w:sz="8" w:space="0" w:color="auto"/>
              <w:bottom w:val="nil"/>
              <w:right w:val="nil"/>
            </w:tcBorders>
            <w:shd w:val="clear" w:color="000000" w:fill="313131"/>
            <w:noWrap/>
            <w:vAlign w:val="center"/>
            <w:hideMark/>
          </w:tcPr>
          <w:p w14:paraId="0AFB8412"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6E066EEB"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07DA190C"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54FF9595"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6C1A661E"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4.8</w:t>
            </w:r>
          </w:p>
        </w:tc>
        <w:tc>
          <w:tcPr>
            <w:tcW w:w="0" w:type="auto"/>
            <w:tcBorders>
              <w:top w:val="nil"/>
              <w:left w:val="nil"/>
              <w:bottom w:val="nil"/>
              <w:right w:val="nil"/>
            </w:tcBorders>
            <w:shd w:val="clear" w:color="000000" w:fill="939393"/>
            <w:noWrap/>
            <w:vAlign w:val="center"/>
            <w:hideMark/>
          </w:tcPr>
          <w:p w14:paraId="4BCC89CE"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single" w:sz="8" w:space="0" w:color="auto"/>
            </w:tcBorders>
            <w:shd w:val="clear" w:color="000000" w:fill="262626"/>
            <w:noWrap/>
            <w:vAlign w:val="center"/>
            <w:hideMark/>
          </w:tcPr>
          <w:p w14:paraId="00CF75E3"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single" w:sz="8" w:space="0" w:color="auto"/>
              <w:bottom w:val="nil"/>
              <w:right w:val="nil"/>
            </w:tcBorders>
            <w:shd w:val="clear" w:color="000000" w:fill="262626"/>
            <w:noWrap/>
            <w:vAlign w:val="center"/>
            <w:hideMark/>
          </w:tcPr>
          <w:p w14:paraId="31EA34F8"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00FEEE15"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4F004E64"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59CC41B5"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0C01B59E"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727272"/>
            <w:noWrap/>
            <w:vAlign w:val="center"/>
            <w:hideMark/>
          </w:tcPr>
          <w:p w14:paraId="38A1215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3.6</w:t>
            </w:r>
          </w:p>
        </w:tc>
        <w:tc>
          <w:tcPr>
            <w:tcW w:w="0" w:type="auto"/>
            <w:tcBorders>
              <w:top w:val="nil"/>
              <w:left w:val="nil"/>
              <w:bottom w:val="nil"/>
              <w:right w:val="single" w:sz="4" w:space="0" w:color="auto"/>
            </w:tcBorders>
            <w:shd w:val="clear" w:color="000000" w:fill="262626"/>
            <w:noWrap/>
            <w:vAlign w:val="center"/>
            <w:hideMark/>
          </w:tcPr>
          <w:p w14:paraId="188940F4"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r>
      <w:tr w:rsidR="00C75A24" w:rsidRPr="006A65DE" w14:paraId="2FD21560" w14:textId="77777777" w:rsidTr="00C75A24">
        <w:trPr>
          <w:trHeight w:val="248"/>
        </w:trPr>
        <w:tc>
          <w:tcPr>
            <w:tcW w:w="0" w:type="auto"/>
            <w:tcBorders>
              <w:top w:val="nil"/>
              <w:left w:val="single" w:sz="4" w:space="0" w:color="auto"/>
              <w:bottom w:val="nil"/>
              <w:right w:val="nil"/>
            </w:tcBorders>
            <w:shd w:val="clear" w:color="auto" w:fill="auto"/>
            <w:noWrap/>
            <w:vAlign w:val="center"/>
            <w:hideMark/>
          </w:tcPr>
          <w:p w14:paraId="2853B38F" w14:textId="77777777" w:rsidR="006A65DE" w:rsidRPr="006A65DE" w:rsidRDefault="006A65DE">
            <w:pPr>
              <w:rPr>
                <w:rFonts w:eastAsia="Times New Roman"/>
                <w:color w:val="000000"/>
                <w:sz w:val="20"/>
                <w:szCs w:val="16"/>
              </w:rPr>
            </w:pPr>
            <w:r w:rsidRPr="006A65DE">
              <w:rPr>
                <w:rFonts w:eastAsia="Times New Roman"/>
                <w:color w:val="000000"/>
                <w:sz w:val="20"/>
                <w:szCs w:val="16"/>
              </w:rPr>
              <w:t>Listen to music</w:t>
            </w:r>
          </w:p>
        </w:tc>
        <w:tc>
          <w:tcPr>
            <w:tcW w:w="0" w:type="auto"/>
            <w:tcBorders>
              <w:top w:val="nil"/>
              <w:left w:val="single" w:sz="8" w:space="0" w:color="auto"/>
              <w:bottom w:val="nil"/>
              <w:right w:val="nil"/>
            </w:tcBorders>
            <w:shd w:val="clear" w:color="000000" w:fill="262626"/>
            <w:noWrap/>
            <w:vAlign w:val="center"/>
            <w:hideMark/>
          </w:tcPr>
          <w:p w14:paraId="2E1C32FE"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0ADCFD0A"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5AE4160A"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7B2E5A51"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3C4BC9B7"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525252"/>
            <w:noWrap/>
            <w:vAlign w:val="center"/>
            <w:hideMark/>
          </w:tcPr>
          <w:p w14:paraId="428647B9"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4.2</w:t>
            </w:r>
          </w:p>
        </w:tc>
        <w:tc>
          <w:tcPr>
            <w:tcW w:w="0" w:type="auto"/>
            <w:tcBorders>
              <w:top w:val="nil"/>
              <w:left w:val="nil"/>
              <w:bottom w:val="nil"/>
              <w:right w:val="single" w:sz="8" w:space="0" w:color="auto"/>
            </w:tcBorders>
            <w:shd w:val="clear" w:color="000000" w:fill="262626"/>
            <w:noWrap/>
            <w:vAlign w:val="center"/>
            <w:hideMark/>
          </w:tcPr>
          <w:p w14:paraId="347A60AB"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single" w:sz="8" w:space="0" w:color="auto"/>
              <w:bottom w:val="nil"/>
              <w:right w:val="nil"/>
            </w:tcBorders>
            <w:shd w:val="clear" w:color="000000" w:fill="262626"/>
            <w:noWrap/>
            <w:vAlign w:val="center"/>
            <w:hideMark/>
          </w:tcPr>
          <w:p w14:paraId="55DB5F81"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5BEBBA78"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7D5D68EE"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038F5C6A"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2DD8FBFE"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7847FC90"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c>
          <w:tcPr>
            <w:tcW w:w="0" w:type="auto"/>
            <w:tcBorders>
              <w:top w:val="nil"/>
              <w:left w:val="nil"/>
              <w:bottom w:val="nil"/>
              <w:right w:val="single" w:sz="4" w:space="0" w:color="auto"/>
            </w:tcBorders>
            <w:shd w:val="clear" w:color="000000" w:fill="262626"/>
            <w:noWrap/>
            <w:vAlign w:val="center"/>
            <w:hideMark/>
          </w:tcPr>
          <w:p w14:paraId="7CB1107A"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5</w:t>
            </w:r>
          </w:p>
        </w:tc>
      </w:tr>
      <w:tr w:rsidR="00C75A24" w:rsidRPr="006A65DE" w14:paraId="31F47943" w14:textId="77777777" w:rsidTr="00C75A24">
        <w:trPr>
          <w:trHeight w:val="248"/>
        </w:trPr>
        <w:tc>
          <w:tcPr>
            <w:tcW w:w="0" w:type="auto"/>
            <w:tcBorders>
              <w:top w:val="nil"/>
              <w:left w:val="single" w:sz="4" w:space="0" w:color="auto"/>
              <w:bottom w:val="nil"/>
              <w:right w:val="nil"/>
            </w:tcBorders>
            <w:shd w:val="clear" w:color="auto" w:fill="auto"/>
            <w:noWrap/>
            <w:vAlign w:val="center"/>
            <w:hideMark/>
          </w:tcPr>
          <w:p w14:paraId="298AE3DC" w14:textId="77777777" w:rsidR="006A65DE" w:rsidRPr="006A65DE" w:rsidRDefault="006A65DE">
            <w:pPr>
              <w:rPr>
                <w:rFonts w:eastAsia="Times New Roman"/>
                <w:color w:val="000000"/>
                <w:sz w:val="20"/>
                <w:szCs w:val="16"/>
              </w:rPr>
            </w:pPr>
            <w:r w:rsidRPr="006A65DE">
              <w:rPr>
                <w:rFonts w:eastAsia="Times New Roman"/>
                <w:color w:val="000000"/>
                <w:sz w:val="20"/>
                <w:szCs w:val="16"/>
              </w:rPr>
              <w:t>Verbal comms.</w:t>
            </w:r>
          </w:p>
        </w:tc>
        <w:tc>
          <w:tcPr>
            <w:tcW w:w="0" w:type="auto"/>
            <w:tcBorders>
              <w:top w:val="nil"/>
              <w:left w:val="single" w:sz="8" w:space="0" w:color="auto"/>
              <w:bottom w:val="nil"/>
              <w:right w:val="nil"/>
            </w:tcBorders>
            <w:shd w:val="clear" w:color="000000" w:fill="FFFFFF"/>
            <w:noWrap/>
            <w:vAlign w:val="center"/>
            <w:hideMark/>
          </w:tcPr>
          <w:p w14:paraId="50543C8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AA3A79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36138CE"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3CCEE5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27E109C1"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7F3FEBC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52453A1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single" w:sz="8" w:space="0" w:color="auto"/>
              <w:bottom w:val="nil"/>
              <w:right w:val="nil"/>
            </w:tcBorders>
            <w:shd w:val="clear" w:color="000000" w:fill="B9B9B9"/>
            <w:noWrap/>
            <w:vAlign w:val="center"/>
            <w:hideMark/>
          </w:tcPr>
          <w:p w14:paraId="44D3381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2.3</w:t>
            </w:r>
          </w:p>
        </w:tc>
        <w:tc>
          <w:tcPr>
            <w:tcW w:w="0" w:type="auto"/>
            <w:tcBorders>
              <w:top w:val="nil"/>
              <w:left w:val="nil"/>
              <w:bottom w:val="nil"/>
              <w:right w:val="nil"/>
            </w:tcBorders>
            <w:shd w:val="clear" w:color="000000" w:fill="B9B9B9"/>
            <w:noWrap/>
            <w:vAlign w:val="center"/>
            <w:hideMark/>
          </w:tcPr>
          <w:p w14:paraId="761B7DC1"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2.3</w:t>
            </w:r>
          </w:p>
        </w:tc>
        <w:tc>
          <w:tcPr>
            <w:tcW w:w="0" w:type="auto"/>
            <w:tcBorders>
              <w:top w:val="nil"/>
              <w:left w:val="nil"/>
              <w:bottom w:val="nil"/>
              <w:right w:val="nil"/>
            </w:tcBorders>
            <w:shd w:val="clear" w:color="000000" w:fill="B7B7B7"/>
            <w:noWrap/>
            <w:vAlign w:val="center"/>
            <w:hideMark/>
          </w:tcPr>
          <w:p w14:paraId="17B4462F" w14:textId="7D85B212" w:rsidR="006A65DE" w:rsidRPr="006A65DE" w:rsidRDefault="006A65DE" w:rsidP="006A65DE">
            <w:pPr>
              <w:jc w:val="center"/>
              <w:rPr>
                <w:rFonts w:eastAsia="Times New Roman"/>
                <w:color w:val="000000"/>
                <w:sz w:val="16"/>
                <w:szCs w:val="16"/>
              </w:rPr>
            </w:pPr>
            <w:r w:rsidRPr="006A65DE">
              <w:rPr>
                <w:rFonts w:eastAsia="Times New Roman"/>
                <w:color w:val="000000"/>
                <w:sz w:val="16"/>
                <w:szCs w:val="16"/>
              </w:rPr>
              <w:t>2.3</w:t>
            </w:r>
          </w:p>
        </w:tc>
        <w:tc>
          <w:tcPr>
            <w:tcW w:w="0" w:type="auto"/>
            <w:tcBorders>
              <w:top w:val="nil"/>
              <w:left w:val="nil"/>
              <w:bottom w:val="nil"/>
              <w:right w:val="nil"/>
            </w:tcBorders>
            <w:shd w:val="clear" w:color="000000" w:fill="B7B7B7"/>
            <w:noWrap/>
            <w:vAlign w:val="center"/>
            <w:hideMark/>
          </w:tcPr>
          <w:p w14:paraId="79F5304B" w14:textId="0D0D5A59" w:rsidR="006A65DE" w:rsidRPr="006A65DE" w:rsidRDefault="006A65DE" w:rsidP="006A65DE">
            <w:pPr>
              <w:jc w:val="center"/>
              <w:rPr>
                <w:rFonts w:eastAsia="Times New Roman"/>
                <w:color w:val="000000"/>
                <w:sz w:val="16"/>
                <w:szCs w:val="16"/>
              </w:rPr>
            </w:pPr>
            <w:r w:rsidRPr="006A65DE">
              <w:rPr>
                <w:rFonts w:eastAsia="Times New Roman"/>
                <w:color w:val="000000"/>
                <w:sz w:val="16"/>
                <w:szCs w:val="16"/>
              </w:rPr>
              <w:t>2.3</w:t>
            </w:r>
          </w:p>
        </w:tc>
        <w:tc>
          <w:tcPr>
            <w:tcW w:w="0" w:type="auto"/>
            <w:tcBorders>
              <w:top w:val="nil"/>
              <w:left w:val="nil"/>
              <w:bottom w:val="nil"/>
              <w:right w:val="nil"/>
            </w:tcBorders>
            <w:shd w:val="clear" w:color="000000" w:fill="B9B9B9"/>
            <w:noWrap/>
            <w:vAlign w:val="center"/>
            <w:hideMark/>
          </w:tcPr>
          <w:p w14:paraId="4E4AA86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2.3</w:t>
            </w:r>
          </w:p>
        </w:tc>
        <w:tc>
          <w:tcPr>
            <w:tcW w:w="0" w:type="auto"/>
            <w:tcBorders>
              <w:top w:val="nil"/>
              <w:left w:val="nil"/>
              <w:bottom w:val="nil"/>
              <w:right w:val="nil"/>
            </w:tcBorders>
            <w:shd w:val="clear" w:color="000000" w:fill="EFEFEF"/>
            <w:noWrap/>
            <w:vAlign w:val="center"/>
            <w:hideMark/>
          </w:tcPr>
          <w:p w14:paraId="212C4F1E"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1.3</w:t>
            </w:r>
          </w:p>
        </w:tc>
        <w:tc>
          <w:tcPr>
            <w:tcW w:w="0" w:type="auto"/>
            <w:tcBorders>
              <w:top w:val="nil"/>
              <w:left w:val="nil"/>
              <w:bottom w:val="nil"/>
              <w:right w:val="single" w:sz="4" w:space="0" w:color="auto"/>
            </w:tcBorders>
            <w:shd w:val="clear" w:color="000000" w:fill="B9B9B9"/>
            <w:noWrap/>
            <w:vAlign w:val="center"/>
            <w:hideMark/>
          </w:tcPr>
          <w:p w14:paraId="3BE3EC7E"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2.3</w:t>
            </w:r>
          </w:p>
        </w:tc>
      </w:tr>
      <w:tr w:rsidR="006A65DE" w:rsidRPr="006A65DE" w14:paraId="544579BD" w14:textId="77777777" w:rsidTr="00C75A24">
        <w:trPr>
          <w:trHeight w:val="259"/>
        </w:trPr>
        <w:tc>
          <w:tcPr>
            <w:tcW w:w="0" w:type="auto"/>
            <w:gridSpan w:val="15"/>
            <w:tcBorders>
              <w:top w:val="nil"/>
              <w:left w:val="single" w:sz="4" w:space="0" w:color="auto"/>
              <w:bottom w:val="single" w:sz="4" w:space="0" w:color="auto"/>
              <w:right w:val="single" w:sz="4" w:space="0" w:color="auto"/>
            </w:tcBorders>
            <w:shd w:val="clear" w:color="000000" w:fill="000000"/>
            <w:noWrap/>
            <w:vAlign w:val="center"/>
            <w:hideMark/>
          </w:tcPr>
          <w:p w14:paraId="0ADCD0DE" w14:textId="66C62243" w:rsidR="006A65DE" w:rsidRPr="006A65DE" w:rsidRDefault="00D275F7">
            <w:pPr>
              <w:jc w:val="center"/>
              <w:rPr>
                <w:rFonts w:eastAsia="Times New Roman"/>
                <w:color w:val="FFFFFF"/>
                <w:sz w:val="20"/>
                <w:szCs w:val="16"/>
              </w:rPr>
            </w:pPr>
            <w:r>
              <w:rPr>
                <w:rFonts w:eastAsia="Times New Roman"/>
                <w:color w:val="FFFFFF"/>
                <w:sz w:val="20"/>
                <w:szCs w:val="16"/>
              </w:rPr>
              <w:t>Hand-held m</w:t>
            </w:r>
            <w:r w:rsidR="002129E0">
              <w:rPr>
                <w:rFonts w:eastAsia="Times New Roman"/>
                <w:color w:val="FFFFFF"/>
                <w:sz w:val="20"/>
                <w:szCs w:val="16"/>
              </w:rPr>
              <w:t>obile phone</w:t>
            </w:r>
          </w:p>
        </w:tc>
      </w:tr>
      <w:tr w:rsidR="00C75A24" w:rsidRPr="006A65DE" w14:paraId="0FA6B66B" w14:textId="77777777" w:rsidTr="00C75A24">
        <w:trPr>
          <w:trHeight w:val="248"/>
        </w:trPr>
        <w:tc>
          <w:tcPr>
            <w:tcW w:w="0" w:type="auto"/>
            <w:tcBorders>
              <w:top w:val="single" w:sz="4" w:space="0" w:color="auto"/>
              <w:left w:val="single" w:sz="8" w:space="0" w:color="auto"/>
              <w:bottom w:val="nil"/>
              <w:right w:val="nil"/>
            </w:tcBorders>
            <w:shd w:val="clear" w:color="auto" w:fill="auto"/>
            <w:noWrap/>
            <w:vAlign w:val="center"/>
            <w:hideMark/>
          </w:tcPr>
          <w:p w14:paraId="085C1E22" w14:textId="385F0EBE" w:rsidR="006A65DE" w:rsidRPr="006A65DE" w:rsidRDefault="006A65DE">
            <w:pPr>
              <w:rPr>
                <w:rFonts w:eastAsia="Times New Roman"/>
                <w:color w:val="000000"/>
                <w:sz w:val="20"/>
                <w:szCs w:val="16"/>
              </w:rPr>
            </w:pPr>
            <w:r w:rsidRPr="006A65DE">
              <w:rPr>
                <w:rFonts w:eastAsia="Times New Roman"/>
                <w:color w:val="000000"/>
                <w:sz w:val="20"/>
                <w:szCs w:val="16"/>
              </w:rPr>
              <w:t xml:space="preserve">Enter </w:t>
            </w:r>
            <w:r w:rsidR="005A685B">
              <w:rPr>
                <w:rFonts w:eastAsia="Times New Roman"/>
                <w:color w:val="000000"/>
                <w:sz w:val="20"/>
                <w:szCs w:val="16"/>
              </w:rPr>
              <w:t xml:space="preserve">a </w:t>
            </w:r>
            <w:r w:rsidRPr="006A65DE">
              <w:rPr>
                <w:rFonts w:eastAsia="Times New Roman"/>
                <w:color w:val="000000"/>
                <w:sz w:val="20"/>
                <w:szCs w:val="16"/>
              </w:rPr>
              <w:t>destination (nav app)</w:t>
            </w:r>
          </w:p>
        </w:tc>
        <w:tc>
          <w:tcPr>
            <w:tcW w:w="0" w:type="auto"/>
            <w:tcBorders>
              <w:top w:val="single" w:sz="4" w:space="0" w:color="auto"/>
              <w:left w:val="single" w:sz="8" w:space="0" w:color="auto"/>
              <w:bottom w:val="nil"/>
              <w:right w:val="nil"/>
            </w:tcBorders>
            <w:shd w:val="clear" w:color="000000" w:fill="DFDFDF"/>
            <w:noWrap/>
            <w:vAlign w:val="center"/>
            <w:hideMark/>
          </w:tcPr>
          <w:p w14:paraId="50FCA2FE"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single" w:sz="4" w:space="0" w:color="auto"/>
              <w:left w:val="nil"/>
              <w:bottom w:val="nil"/>
              <w:right w:val="nil"/>
            </w:tcBorders>
            <w:shd w:val="clear" w:color="000000" w:fill="DFDFDF"/>
            <w:noWrap/>
            <w:vAlign w:val="center"/>
            <w:hideMark/>
          </w:tcPr>
          <w:p w14:paraId="0705BD4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single" w:sz="4" w:space="0" w:color="auto"/>
              <w:left w:val="nil"/>
              <w:bottom w:val="nil"/>
              <w:right w:val="nil"/>
            </w:tcBorders>
            <w:shd w:val="clear" w:color="000000" w:fill="DFDFDF"/>
            <w:noWrap/>
            <w:vAlign w:val="center"/>
            <w:hideMark/>
          </w:tcPr>
          <w:p w14:paraId="023BC9F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single" w:sz="4" w:space="0" w:color="auto"/>
              <w:left w:val="nil"/>
              <w:bottom w:val="nil"/>
              <w:right w:val="nil"/>
            </w:tcBorders>
            <w:shd w:val="clear" w:color="000000" w:fill="DFDFDF"/>
            <w:noWrap/>
            <w:vAlign w:val="center"/>
            <w:hideMark/>
          </w:tcPr>
          <w:p w14:paraId="4AC04C9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single" w:sz="4" w:space="0" w:color="auto"/>
              <w:left w:val="nil"/>
              <w:bottom w:val="nil"/>
              <w:right w:val="nil"/>
            </w:tcBorders>
            <w:shd w:val="clear" w:color="000000" w:fill="DFDFDF"/>
            <w:noWrap/>
            <w:vAlign w:val="center"/>
            <w:hideMark/>
          </w:tcPr>
          <w:p w14:paraId="4E4735B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single" w:sz="4" w:space="0" w:color="auto"/>
              <w:left w:val="nil"/>
              <w:bottom w:val="nil"/>
              <w:right w:val="nil"/>
            </w:tcBorders>
            <w:shd w:val="clear" w:color="000000" w:fill="FFFFFF"/>
            <w:noWrap/>
            <w:vAlign w:val="center"/>
            <w:hideMark/>
          </w:tcPr>
          <w:p w14:paraId="1CE49DC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single" w:sz="4" w:space="0" w:color="auto"/>
              <w:left w:val="nil"/>
              <w:bottom w:val="nil"/>
              <w:right w:val="single" w:sz="8" w:space="0" w:color="auto"/>
            </w:tcBorders>
            <w:shd w:val="clear" w:color="000000" w:fill="B4B4B4"/>
            <w:noWrap/>
            <w:vAlign w:val="center"/>
            <w:hideMark/>
          </w:tcPr>
          <w:p w14:paraId="09867FA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c>
          <w:tcPr>
            <w:tcW w:w="0" w:type="auto"/>
            <w:tcBorders>
              <w:top w:val="single" w:sz="4" w:space="0" w:color="auto"/>
              <w:left w:val="single" w:sz="8" w:space="0" w:color="auto"/>
              <w:bottom w:val="nil"/>
              <w:right w:val="nil"/>
            </w:tcBorders>
            <w:shd w:val="clear" w:color="000000" w:fill="9E9E9E"/>
            <w:noWrap/>
            <w:vAlign w:val="center"/>
            <w:hideMark/>
          </w:tcPr>
          <w:p w14:paraId="07DC6D7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2.8</w:t>
            </w:r>
          </w:p>
        </w:tc>
        <w:tc>
          <w:tcPr>
            <w:tcW w:w="0" w:type="auto"/>
            <w:tcBorders>
              <w:top w:val="single" w:sz="4" w:space="0" w:color="auto"/>
              <w:left w:val="nil"/>
              <w:bottom w:val="nil"/>
              <w:right w:val="nil"/>
            </w:tcBorders>
            <w:shd w:val="clear" w:color="000000" w:fill="9E9E9E"/>
            <w:noWrap/>
            <w:vAlign w:val="center"/>
            <w:hideMark/>
          </w:tcPr>
          <w:p w14:paraId="2E5FED0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2.8</w:t>
            </w:r>
          </w:p>
        </w:tc>
        <w:tc>
          <w:tcPr>
            <w:tcW w:w="0" w:type="auto"/>
            <w:tcBorders>
              <w:top w:val="single" w:sz="4" w:space="0" w:color="auto"/>
              <w:left w:val="nil"/>
              <w:bottom w:val="nil"/>
              <w:right w:val="nil"/>
            </w:tcBorders>
            <w:shd w:val="clear" w:color="000000" w:fill="A9A9A9"/>
            <w:noWrap/>
            <w:vAlign w:val="center"/>
            <w:hideMark/>
          </w:tcPr>
          <w:p w14:paraId="3115295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2.6</w:t>
            </w:r>
          </w:p>
        </w:tc>
        <w:tc>
          <w:tcPr>
            <w:tcW w:w="0" w:type="auto"/>
            <w:tcBorders>
              <w:top w:val="single" w:sz="4" w:space="0" w:color="auto"/>
              <w:left w:val="nil"/>
              <w:bottom w:val="nil"/>
              <w:right w:val="nil"/>
            </w:tcBorders>
            <w:shd w:val="clear" w:color="000000" w:fill="B4B4B4"/>
            <w:noWrap/>
            <w:vAlign w:val="center"/>
            <w:hideMark/>
          </w:tcPr>
          <w:p w14:paraId="13DFDBD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c>
          <w:tcPr>
            <w:tcW w:w="0" w:type="auto"/>
            <w:tcBorders>
              <w:top w:val="single" w:sz="4" w:space="0" w:color="auto"/>
              <w:left w:val="nil"/>
              <w:bottom w:val="nil"/>
              <w:right w:val="nil"/>
            </w:tcBorders>
            <w:shd w:val="clear" w:color="000000" w:fill="C9C9C9"/>
            <w:noWrap/>
            <w:vAlign w:val="center"/>
            <w:hideMark/>
          </w:tcPr>
          <w:p w14:paraId="0E020D9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single" w:sz="4" w:space="0" w:color="auto"/>
              <w:left w:val="nil"/>
              <w:bottom w:val="nil"/>
              <w:right w:val="nil"/>
            </w:tcBorders>
            <w:shd w:val="clear" w:color="000000" w:fill="C9C9C9"/>
            <w:noWrap/>
            <w:vAlign w:val="center"/>
            <w:hideMark/>
          </w:tcPr>
          <w:p w14:paraId="7FD03A0F"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single" w:sz="4" w:space="0" w:color="auto"/>
              <w:left w:val="nil"/>
              <w:bottom w:val="nil"/>
              <w:right w:val="single" w:sz="8" w:space="0" w:color="auto"/>
            </w:tcBorders>
            <w:shd w:val="clear" w:color="000000" w:fill="7D7D7D"/>
            <w:noWrap/>
            <w:vAlign w:val="center"/>
            <w:hideMark/>
          </w:tcPr>
          <w:p w14:paraId="72505A5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3.4</w:t>
            </w:r>
          </w:p>
        </w:tc>
      </w:tr>
      <w:tr w:rsidR="00C75A24" w:rsidRPr="006A65DE" w14:paraId="61E1A70B" w14:textId="77777777" w:rsidTr="00C75A24">
        <w:trPr>
          <w:trHeight w:val="248"/>
        </w:trPr>
        <w:tc>
          <w:tcPr>
            <w:tcW w:w="0" w:type="auto"/>
            <w:tcBorders>
              <w:top w:val="nil"/>
              <w:left w:val="single" w:sz="8" w:space="0" w:color="auto"/>
              <w:bottom w:val="nil"/>
              <w:right w:val="nil"/>
            </w:tcBorders>
            <w:shd w:val="clear" w:color="auto" w:fill="auto"/>
            <w:noWrap/>
            <w:vAlign w:val="center"/>
            <w:hideMark/>
          </w:tcPr>
          <w:p w14:paraId="09B0CF43" w14:textId="4EB2B68A" w:rsidR="006A65DE" w:rsidRPr="006A65DE" w:rsidRDefault="005A685B">
            <w:pPr>
              <w:rPr>
                <w:rFonts w:eastAsia="Times New Roman"/>
                <w:color w:val="000000"/>
                <w:sz w:val="20"/>
                <w:szCs w:val="16"/>
              </w:rPr>
            </w:pPr>
            <w:r>
              <w:rPr>
                <w:rFonts w:eastAsia="Times New Roman"/>
                <w:color w:val="000000"/>
                <w:sz w:val="20"/>
                <w:szCs w:val="16"/>
              </w:rPr>
              <w:t>Monitor route</w:t>
            </w:r>
            <w:r w:rsidR="006A65DE" w:rsidRPr="006A65DE">
              <w:rPr>
                <w:rFonts w:eastAsia="Times New Roman"/>
                <w:color w:val="000000"/>
                <w:sz w:val="20"/>
                <w:szCs w:val="16"/>
              </w:rPr>
              <w:t xml:space="preserve"> (nav app)</w:t>
            </w:r>
          </w:p>
        </w:tc>
        <w:tc>
          <w:tcPr>
            <w:tcW w:w="0" w:type="auto"/>
            <w:tcBorders>
              <w:top w:val="nil"/>
              <w:left w:val="single" w:sz="8" w:space="0" w:color="auto"/>
              <w:bottom w:val="nil"/>
              <w:right w:val="nil"/>
            </w:tcBorders>
            <w:shd w:val="clear" w:color="000000" w:fill="B4B4B4"/>
            <w:noWrap/>
            <w:vAlign w:val="center"/>
            <w:hideMark/>
          </w:tcPr>
          <w:p w14:paraId="5F0BED2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c>
          <w:tcPr>
            <w:tcW w:w="0" w:type="auto"/>
            <w:tcBorders>
              <w:top w:val="nil"/>
              <w:left w:val="nil"/>
              <w:bottom w:val="nil"/>
              <w:right w:val="nil"/>
            </w:tcBorders>
            <w:shd w:val="clear" w:color="000000" w:fill="B4B4B4"/>
            <w:noWrap/>
            <w:vAlign w:val="center"/>
            <w:hideMark/>
          </w:tcPr>
          <w:p w14:paraId="679579EF"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c>
          <w:tcPr>
            <w:tcW w:w="0" w:type="auto"/>
            <w:tcBorders>
              <w:top w:val="nil"/>
              <w:left w:val="nil"/>
              <w:bottom w:val="nil"/>
              <w:right w:val="nil"/>
            </w:tcBorders>
            <w:shd w:val="clear" w:color="000000" w:fill="A9A9A9"/>
            <w:noWrap/>
            <w:vAlign w:val="center"/>
            <w:hideMark/>
          </w:tcPr>
          <w:p w14:paraId="6C73A95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2.6</w:t>
            </w:r>
          </w:p>
        </w:tc>
        <w:tc>
          <w:tcPr>
            <w:tcW w:w="0" w:type="auto"/>
            <w:tcBorders>
              <w:top w:val="nil"/>
              <w:left w:val="nil"/>
              <w:bottom w:val="nil"/>
              <w:right w:val="nil"/>
            </w:tcBorders>
            <w:shd w:val="clear" w:color="000000" w:fill="B4B4B4"/>
            <w:noWrap/>
            <w:vAlign w:val="center"/>
            <w:hideMark/>
          </w:tcPr>
          <w:p w14:paraId="2C33DDC0"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c>
          <w:tcPr>
            <w:tcW w:w="0" w:type="auto"/>
            <w:tcBorders>
              <w:top w:val="nil"/>
              <w:left w:val="nil"/>
              <w:bottom w:val="nil"/>
              <w:right w:val="nil"/>
            </w:tcBorders>
            <w:shd w:val="clear" w:color="000000" w:fill="B4B4B4"/>
            <w:noWrap/>
            <w:vAlign w:val="center"/>
            <w:hideMark/>
          </w:tcPr>
          <w:p w14:paraId="5CCEC75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c>
          <w:tcPr>
            <w:tcW w:w="0" w:type="auto"/>
            <w:tcBorders>
              <w:top w:val="nil"/>
              <w:left w:val="nil"/>
              <w:bottom w:val="nil"/>
              <w:right w:val="nil"/>
            </w:tcBorders>
            <w:shd w:val="clear" w:color="000000" w:fill="C9C9C9"/>
            <w:noWrap/>
            <w:vAlign w:val="center"/>
            <w:hideMark/>
          </w:tcPr>
          <w:p w14:paraId="03C173F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nil"/>
              <w:bottom w:val="nil"/>
              <w:right w:val="single" w:sz="8" w:space="0" w:color="auto"/>
            </w:tcBorders>
            <w:shd w:val="clear" w:color="000000" w:fill="9E9E9E"/>
            <w:noWrap/>
            <w:vAlign w:val="center"/>
            <w:hideMark/>
          </w:tcPr>
          <w:p w14:paraId="2F89FEF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2.8</w:t>
            </w:r>
          </w:p>
        </w:tc>
        <w:tc>
          <w:tcPr>
            <w:tcW w:w="0" w:type="auto"/>
            <w:tcBorders>
              <w:top w:val="nil"/>
              <w:left w:val="single" w:sz="8" w:space="0" w:color="auto"/>
              <w:bottom w:val="nil"/>
              <w:right w:val="nil"/>
            </w:tcBorders>
            <w:shd w:val="clear" w:color="000000" w:fill="9E9E9E"/>
            <w:noWrap/>
            <w:vAlign w:val="center"/>
            <w:hideMark/>
          </w:tcPr>
          <w:p w14:paraId="5C07A48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2.8</w:t>
            </w:r>
          </w:p>
        </w:tc>
        <w:tc>
          <w:tcPr>
            <w:tcW w:w="0" w:type="auto"/>
            <w:tcBorders>
              <w:top w:val="nil"/>
              <w:left w:val="nil"/>
              <w:bottom w:val="nil"/>
              <w:right w:val="nil"/>
            </w:tcBorders>
            <w:shd w:val="clear" w:color="000000" w:fill="9E9E9E"/>
            <w:noWrap/>
            <w:vAlign w:val="center"/>
            <w:hideMark/>
          </w:tcPr>
          <w:p w14:paraId="2C3F6B2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2.8</w:t>
            </w:r>
          </w:p>
        </w:tc>
        <w:tc>
          <w:tcPr>
            <w:tcW w:w="0" w:type="auto"/>
            <w:tcBorders>
              <w:top w:val="nil"/>
              <w:left w:val="nil"/>
              <w:bottom w:val="nil"/>
              <w:right w:val="nil"/>
            </w:tcBorders>
            <w:shd w:val="clear" w:color="000000" w:fill="888888"/>
            <w:noWrap/>
            <w:vAlign w:val="center"/>
            <w:hideMark/>
          </w:tcPr>
          <w:p w14:paraId="17FE225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3.2</w:t>
            </w:r>
          </w:p>
        </w:tc>
        <w:tc>
          <w:tcPr>
            <w:tcW w:w="0" w:type="auto"/>
            <w:tcBorders>
              <w:top w:val="nil"/>
              <w:left w:val="nil"/>
              <w:bottom w:val="nil"/>
              <w:right w:val="nil"/>
            </w:tcBorders>
            <w:shd w:val="clear" w:color="000000" w:fill="939393"/>
            <w:noWrap/>
            <w:vAlign w:val="center"/>
            <w:hideMark/>
          </w:tcPr>
          <w:p w14:paraId="0B782A6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nil"/>
            </w:tcBorders>
            <w:shd w:val="clear" w:color="000000" w:fill="939393"/>
            <w:noWrap/>
            <w:vAlign w:val="center"/>
            <w:hideMark/>
          </w:tcPr>
          <w:p w14:paraId="1BFFF0F0"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nil"/>
            </w:tcBorders>
            <w:shd w:val="clear" w:color="000000" w:fill="B4B4B4"/>
            <w:noWrap/>
            <w:vAlign w:val="center"/>
            <w:hideMark/>
          </w:tcPr>
          <w:p w14:paraId="44CAE52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c>
          <w:tcPr>
            <w:tcW w:w="0" w:type="auto"/>
            <w:tcBorders>
              <w:top w:val="nil"/>
              <w:left w:val="nil"/>
              <w:bottom w:val="nil"/>
              <w:right w:val="single" w:sz="8" w:space="0" w:color="auto"/>
            </w:tcBorders>
            <w:shd w:val="clear" w:color="000000" w:fill="7D7D7D"/>
            <w:noWrap/>
            <w:vAlign w:val="center"/>
            <w:hideMark/>
          </w:tcPr>
          <w:p w14:paraId="36C5EB53"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3.4</w:t>
            </w:r>
          </w:p>
        </w:tc>
      </w:tr>
      <w:tr w:rsidR="00C75A24" w:rsidRPr="006A65DE" w14:paraId="0188786F" w14:textId="77777777" w:rsidTr="00C75A24">
        <w:trPr>
          <w:trHeight w:val="248"/>
        </w:trPr>
        <w:tc>
          <w:tcPr>
            <w:tcW w:w="0" w:type="auto"/>
            <w:tcBorders>
              <w:top w:val="nil"/>
              <w:left w:val="single" w:sz="8" w:space="0" w:color="auto"/>
              <w:bottom w:val="nil"/>
              <w:right w:val="nil"/>
            </w:tcBorders>
            <w:shd w:val="clear" w:color="auto" w:fill="auto"/>
            <w:noWrap/>
            <w:vAlign w:val="center"/>
            <w:hideMark/>
          </w:tcPr>
          <w:p w14:paraId="28D22D4F" w14:textId="77777777" w:rsidR="006A65DE" w:rsidRPr="006A65DE" w:rsidRDefault="006A65DE">
            <w:pPr>
              <w:rPr>
                <w:rFonts w:eastAsia="Times New Roman"/>
                <w:color w:val="000000"/>
                <w:sz w:val="20"/>
                <w:szCs w:val="16"/>
              </w:rPr>
            </w:pPr>
            <w:r w:rsidRPr="006A65DE">
              <w:rPr>
                <w:rFonts w:eastAsia="Times New Roman"/>
                <w:color w:val="000000"/>
                <w:sz w:val="20"/>
                <w:szCs w:val="16"/>
              </w:rPr>
              <w:t>Write/send a text</w:t>
            </w:r>
          </w:p>
        </w:tc>
        <w:tc>
          <w:tcPr>
            <w:tcW w:w="0" w:type="auto"/>
            <w:tcBorders>
              <w:top w:val="nil"/>
              <w:left w:val="single" w:sz="8" w:space="0" w:color="auto"/>
              <w:bottom w:val="nil"/>
              <w:right w:val="nil"/>
            </w:tcBorders>
            <w:shd w:val="clear" w:color="000000" w:fill="FFFFFF"/>
            <w:noWrap/>
            <w:vAlign w:val="center"/>
            <w:hideMark/>
          </w:tcPr>
          <w:p w14:paraId="2221012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6735D349"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6F79879"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5F5F5"/>
            <w:noWrap/>
            <w:vAlign w:val="center"/>
            <w:hideMark/>
          </w:tcPr>
          <w:p w14:paraId="33A1249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nil"/>
              <w:bottom w:val="nil"/>
              <w:right w:val="nil"/>
            </w:tcBorders>
            <w:shd w:val="clear" w:color="000000" w:fill="FFFFFF"/>
            <w:noWrap/>
            <w:vAlign w:val="center"/>
            <w:hideMark/>
          </w:tcPr>
          <w:p w14:paraId="48056509"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201DC3F"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8" w:space="0" w:color="auto"/>
            </w:tcBorders>
            <w:shd w:val="clear" w:color="000000" w:fill="D4D4D4"/>
            <w:noWrap/>
            <w:vAlign w:val="center"/>
            <w:hideMark/>
          </w:tcPr>
          <w:p w14:paraId="6C6B056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single" w:sz="8" w:space="0" w:color="auto"/>
              <w:bottom w:val="nil"/>
              <w:right w:val="nil"/>
            </w:tcBorders>
            <w:shd w:val="clear" w:color="000000" w:fill="D4D4D4"/>
            <w:noWrap/>
            <w:vAlign w:val="center"/>
            <w:hideMark/>
          </w:tcPr>
          <w:p w14:paraId="60BBE45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DFDFDF"/>
            <w:noWrap/>
            <w:vAlign w:val="center"/>
            <w:hideMark/>
          </w:tcPr>
          <w:p w14:paraId="2333AAD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nil"/>
            </w:tcBorders>
            <w:shd w:val="clear" w:color="000000" w:fill="EAEAEA"/>
            <w:noWrap/>
            <w:vAlign w:val="center"/>
            <w:hideMark/>
          </w:tcPr>
          <w:p w14:paraId="102E77D1"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1.4</w:t>
            </w:r>
          </w:p>
        </w:tc>
        <w:tc>
          <w:tcPr>
            <w:tcW w:w="0" w:type="auto"/>
            <w:tcBorders>
              <w:top w:val="nil"/>
              <w:left w:val="nil"/>
              <w:bottom w:val="nil"/>
              <w:right w:val="nil"/>
            </w:tcBorders>
            <w:shd w:val="clear" w:color="000000" w:fill="F5F5F5"/>
            <w:noWrap/>
            <w:vAlign w:val="center"/>
            <w:hideMark/>
          </w:tcPr>
          <w:p w14:paraId="61B741C0"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nil"/>
              <w:bottom w:val="nil"/>
              <w:right w:val="nil"/>
            </w:tcBorders>
            <w:shd w:val="clear" w:color="000000" w:fill="F5F5F5"/>
            <w:noWrap/>
            <w:vAlign w:val="center"/>
            <w:hideMark/>
          </w:tcPr>
          <w:p w14:paraId="4E623EC3"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nil"/>
              <w:bottom w:val="nil"/>
              <w:right w:val="nil"/>
            </w:tcBorders>
            <w:shd w:val="clear" w:color="000000" w:fill="F5F5F5"/>
            <w:noWrap/>
            <w:vAlign w:val="center"/>
            <w:hideMark/>
          </w:tcPr>
          <w:p w14:paraId="2A0E9AC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nil"/>
              <w:bottom w:val="nil"/>
              <w:right w:val="single" w:sz="8" w:space="0" w:color="auto"/>
            </w:tcBorders>
            <w:shd w:val="clear" w:color="000000" w:fill="888888"/>
            <w:noWrap/>
            <w:vAlign w:val="center"/>
            <w:hideMark/>
          </w:tcPr>
          <w:p w14:paraId="0D54994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3.2</w:t>
            </w:r>
          </w:p>
        </w:tc>
      </w:tr>
      <w:tr w:rsidR="00C75A24" w:rsidRPr="006A65DE" w14:paraId="48AC5269" w14:textId="77777777" w:rsidTr="00C75A24">
        <w:trPr>
          <w:trHeight w:val="248"/>
        </w:trPr>
        <w:tc>
          <w:tcPr>
            <w:tcW w:w="0" w:type="auto"/>
            <w:tcBorders>
              <w:top w:val="nil"/>
              <w:left w:val="single" w:sz="8" w:space="0" w:color="auto"/>
              <w:bottom w:val="nil"/>
              <w:right w:val="nil"/>
            </w:tcBorders>
            <w:shd w:val="clear" w:color="auto" w:fill="auto"/>
            <w:noWrap/>
            <w:vAlign w:val="center"/>
            <w:hideMark/>
          </w:tcPr>
          <w:p w14:paraId="6B80ECAC" w14:textId="77777777" w:rsidR="006A65DE" w:rsidRPr="006A65DE" w:rsidRDefault="006A65DE">
            <w:pPr>
              <w:rPr>
                <w:rFonts w:eastAsia="Times New Roman"/>
                <w:color w:val="000000"/>
                <w:sz w:val="20"/>
                <w:szCs w:val="16"/>
              </w:rPr>
            </w:pPr>
            <w:r w:rsidRPr="006A65DE">
              <w:rPr>
                <w:rFonts w:eastAsia="Times New Roman"/>
                <w:color w:val="000000"/>
                <w:sz w:val="20"/>
                <w:szCs w:val="16"/>
              </w:rPr>
              <w:t>Read a text</w:t>
            </w:r>
          </w:p>
        </w:tc>
        <w:tc>
          <w:tcPr>
            <w:tcW w:w="0" w:type="auto"/>
            <w:tcBorders>
              <w:top w:val="nil"/>
              <w:left w:val="single" w:sz="8" w:space="0" w:color="auto"/>
              <w:bottom w:val="nil"/>
              <w:right w:val="nil"/>
            </w:tcBorders>
            <w:shd w:val="clear" w:color="000000" w:fill="EAEAEA"/>
            <w:noWrap/>
            <w:vAlign w:val="center"/>
            <w:hideMark/>
          </w:tcPr>
          <w:p w14:paraId="4C04851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1.4</w:t>
            </w:r>
          </w:p>
        </w:tc>
        <w:tc>
          <w:tcPr>
            <w:tcW w:w="0" w:type="auto"/>
            <w:tcBorders>
              <w:top w:val="nil"/>
              <w:left w:val="nil"/>
              <w:bottom w:val="nil"/>
              <w:right w:val="nil"/>
            </w:tcBorders>
            <w:shd w:val="clear" w:color="000000" w:fill="D4D4D4"/>
            <w:noWrap/>
            <w:vAlign w:val="center"/>
            <w:hideMark/>
          </w:tcPr>
          <w:p w14:paraId="6472731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BEBEBE"/>
            <w:noWrap/>
            <w:vAlign w:val="center"/>
            <w:hideMark/>
          </w:tcPr>
          <w:p w14:paraId="15B5E18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c>
          <w:tcPr>
            <w:tcW w:w="0" w:type="auto"/>
            <w:tcBorders>
              <w:top w:val="nil"/>
              <w:left w:val="nil"/>
              <w:bottom w:val="nil"/>
              <w:right w:val="nil"/>
            </w:tcBorders>
            <w:shd w:val="clear" w:color="000000" w:fill="DFDFDF"/>
            <w:noWrap/>
            <w:vAlign w:val="center"/>
            <w:hideMark/>
          </w:tcPr>
          <w:p w14:paraId="7D996C93"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nil"/>
            </w:tcBorders>
            <w:shd w:val="clear" w:color="000000" w:fill="DFDFDF"/>
            <w:noWrap/>
            <w:vAlign w:val="center"/>
            <w:hideMark/>
          </w:tcPr>
          <w:p w14:paraId="01E74BA0"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nil"/>
            </w:tcBorders>
            <w:shd w:val="clear" w:color="000000" w:fill="FFFFFF"/>
            <w:noWrap/>
            <w:vAlign w:val="center"/>
            <w:hideMark/>
          </w:tcPr>
          <w:p w14:paraId="214CF54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8" w:space="0" w:color="auto"/>
            </w:tcBorders>
            <w:shd w:val="clear" w:color="000000" w:fill="5D5D5D"/>
            <w:noWrap/>
            <w:vAlign w:val="center"/>
            <w:hideMark/>
          </w:tcPr>
          <w:p w14:paraId="206B129F"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w:t>
            </w:r>
          </w:p>
        </w:tc>
        <w:tc>
          <w:tcPr>
            <w:tcW w:w="0" w:type="auto"/>
            <w:tcBorders>
              <w:top w:val="nil"/>
              <w:left w:val="single" w:sz="8" w:space="0" w:color="auto"/>
              <w:bottom w:val="nil"/>
              <w:right w:val="nil"/>
            </w:tcBorders>
            <w:shd w:val="clear" w:color="000000" w:fill="7D7D7D"/>
            <w:noWrap/>
            <w:vAlign w:val="center"/>
            <w:hideMark/>
          </w:tcPr>
          <w:p w14:paraId="46B6161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3.4</w:t>
            </w:r>
          </w:p>
        </w:tc>
        <w:tc>
          <w:tcPr>
            <w:tcW w:w="0" w:type="auto"/>
            <w:tcBorders>
              <w:top w:val="nil"/>
              <w:left w:val="nil"/>
              <w:bottom w:val="nil"/>
              <w:right w:val="nil"/>
            </w:tcBorders>
            <w:shd w:val="clear" w:color="000000" w:fill="888888"/>
            <w:noWrap/>
            <w:vAlign w:val="center"/>
            <w:hideMark/>
          </w:tcPr>
          <w:p w14:paraId="527AFA6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3.2</w:t>
            </w:r>
          </w:p>
        </w:tc>
        <w:tc>
          <w:tcPr>
            <w:tcW w:w="0" w:type="auto"/>
            <w:tcBorders>
              <w:top w:val="nil"/>
              <w:left w:val="nil"/>
              <w:bottom w:val="nil"/>
              <w:right w:val="nil"/>
            </w:tcBorders>
            <w:shd w:val="clear" w:color="000000" w:fill="939393"/>
            <w:noWrap/>
            <w:vAlign w:val="center"/>
            <w:hideMark/>
          </w:tcPr>
          <w:p w14:paraId="52E601A9"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nil"/>
            </w:tcBorders>
            <w:shd w:val="clear" w:color="000000" w:fill="939393"/>
            <w:noWrap/>
            <w:vAlign w:val="center"/>
            <w:hideMark/>
          </w:tcPr>
          <w:p w14:paraId="5CDA96F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nil"/>
            </w:tcBorders>
            <w:shd w:val="clear" w:color="000000" w:fill="939393"/>
            <w:noWrap/>
            <w:vAlign w:val="center"/>
            <w:hideMark/>
          </w:tcPr>
          <w:p w14:paraId="48DE9B7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nil"/>
            </w:tcBorders>
            <w:shd w:val="clear" w:color="000000" w:fill="BEBEBE"/>
            <w:noWrap/>
            <w:vAlign w:val="center"/>
            <w:hideMark/>
          </w:tcPr>
          <w:p w14:paraId="1EFFB36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c>
          <w:tcPr>
            <w:tcW w:w="0" w:type="auto"/>
            <w:tcBorders>
              <w:top w:val="nil"/>
              <w:left w:val="nil"/>
              <w:bottom w:val="nil"/>
              <w:right w:val="single" w:sz="8" w:space="0" w:color="auto"/>
            </w:tcBorders>
            <w:shd w:val="clear" w:color="000000" w:fill="474747"/>
            <w:noWrap/>
            <w:vAlign w:val="center"/>
            <w:hideMark/>
          </w:tcPr>
          <w:p w14:paraId="5292113E" w14:textId="77777777" w:rsidR="006A65DE" w:rsidRPr="006A65DE" w:rsidRDefault="006A65DE">
            <w:pPr>
              <w:jc w:val="center"/>
              <w:rPr>
                <w:rFonts w:eastAsia="Times New Roman"/>
                <w:color w:val="FFFFFF"/>
                <w:sz w:val="16"/>
                <w:szCs w:val="16"/>
              </w:rPr>
            </w:pPr>
            <w:r w:rsidRPr="006A65DE">
              <w:rPr>
                <w:rFonts w:eastAsia="Times New Roman"/>
                <w:color w:val="FFFFFF"/>
                <w:sz w:val="16"/>
                <w:szCs w:val="16"/>
              </w:rPr>
              <w:t>4.4</w:t>
            </w:r>
          </w:p>
        </w:tc>
      </w:tr>
      <w:tr w:rsidR="00C75A24" w:rsidRPr="006A65DE" w14:paraId="566D6458" w14:textId="77777777" w:rsidTr="00C75A24">
        <w:trPr>
          <w:trHeight w:val="248"/>
        </w:trPr>
        <w:tc>
          <w:tcPr>
            <w:tcW w:w="0" w:type="auto"/>
            <w:tcBorders>
              <w:top w:val="nil"/>
              <w:left w:val="single" w:sz="8" w:space="0" w:color="auto"/>
              <w:bottom w:val="nil"/>
              <w:right w:val="nil"/>
            </w:tcBorders>
            <w:shd w:val="clear" w:color="auto" w:fill="auto"/>
            <w:noWrap/>
            <w:vAlign w:val="center"/>
            <w:hideMark/>
          </w:tcPr>
          <w:p w14:paraId="15E26CA6" w14:textId="787A0A1D" w:rsidR="006A65DE" w:rsidRPr="006A65DE" w:rsidRDefault="006A65DE">
            <w:pPr>
              <w:rPr>
                <w:rFonts w:eastAsia="Times New Roman"/>
                <w:color w:val="000000"/>
                <w:sz w:val="20"/>
                <w:szCs w:val="16"/>
              </w:rPr>
            </w:pPr>
            <w:r w:rsidRPr="006A65DE">
              <w:rPr>
                <w:rFonts w:eastAsia="Times New Roman"/>
                <w:color w:val="000000"/>
                <w:sz w:val="20"/>
                <w:szCs w:val="16"/>
              </w:rPr>
              <w:t>Answer</w:t>
            </w:r>
            <w:r w:rsidR="005A685B">
              <w:rPr>
                <w:rFonts w:eastAsia="Times New Roman"/>
                <w:color w:val="000000"/>
                <w:sz w:val="20"/>
                <w:szCs w:val="16"/>
              </w:rPr>
              <w:t xml:space="preserve"> a</w:t>
            </w:r>
            <w:r w:rsidRPr="006A65DE">
              <w:rPr>
                <w:rFonts w:eastAsia="Times New Roman"/>
                <w:color w:val="000000"/>
                <w:sz w:val="20"/>
                <w:szCs w:val="16"/>
              </w:rPr>
              <w:t xml:space="preserve"> phone call</w:t>
            </w:r>
          </w:p>
        </w:tc>
        <w:tc>
          <w:tcPr>
            <w:tcW w:w="0" w:type="auto"/>
            <w:tcBorders>
              <w:top w:val="nil"/>
              <w:left w:val="single" w:sz="8" w:space="0" w:color="auto"/>
              <w:bottom w:val="nil"/>
              <w:right w:val="nil"/>
            </w:tcBorders>
            <w:shd w:val="clear" w:color="000000" w:fill="D4D4D4"/>
            <w:noWrap/>
            <w:vAlign w:val="center"/>
            <w:hideMark/>
          </w:tcPr>
          <w:p w14:paraId="2A6EE25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FFFFFF"/>
            <w:noWrap/>
            <w:vAlign w:val="center"/>
            <w:hideMark/>
          </w:tcPr>
          <w:p w14:paraId="7AEEDD41"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D4D4D4"/>
            <w:noWrap/>
            <w:vAlign w:val="center"/>
            <w:hideMark/>
          </w:tcPr>
          <w:p w14:paraId="38AAEDC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FFFFFF"/>
            <w:noWrap/>
            <w:vAlign w:val="center"/>
            <w:hideMark/>
          </w:tcPr>
          <w:p w14:paraId="10713CDF"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6338EC5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9D06BD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6BC6494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single" w:sz="8" w:space="0" w:color="auto"/>
              <w:bottom w:val="nil"/>
              <w:right w:val="nil"/>
            </w:tcBorders>
            <w:shd w:val="clear" w:color="000000" w:fill="939393"/>
            <w:noWrap/>
            <w:vAlign w:val="center"/>
            <w:hideMark/>
          </w:tcPr>
          <w:p w14:paraId="30F64D1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3</w:t>
            </w:r>
          </w:p>
        </w:tc>
        <w:tc>
          <w:tcPr>
            <w:tcW w:w="0" w:type="auto"/>
            <w:tcBorders>
              <w:top w:val="nil"/>
              <w:left w:val="nil"/>
              <w:bottom w:val="nil"/>
              <w:right w:val="nil"/>
            </w:tcBorders>
            <w:shd w:val="clear" w:color="000000" w:fill="9E9E9E"/>
            <w:noWrap/>
            <w:vAlign w:val="center"/>
            <w:hideMark/>
          </w:tcPr>
          <w:p w14:paraId="73F9120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2.8</w:t>
            </w:r>
          </w:p>
        </w:tc>
        <w:tc>
          <w:tcPr>
            <w:tcW w:w="0" w:type="auto"/>
            <w:tcBorders>
              <w:top w:val="nil"/>
              <w:left w:val="nil"/>
              <w:bottom w:val="nil"/>
              <w:right w:val="nil"/>
            </w:tcBorders>
            <w:shd w:val="clear" w:color="000000" w:fill="A9A9A9"/>
            <w:noWrap/>
            <w:vAlign w:val="center"/>
            <w:hideMark/>
          </w:tcPr>
          <w:p w14:paraId="35363F43"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2.6</w:t>
            </w:r>
          </w:p>
        </w:tc>
        <w:tc>
          <w:tcPr>
            <w:tcW w:w="0" w:type="auto"/>
            <w:tcBorders>
              <w:top w:val="nil"/>
              <w:left w:val="nil"/>
              <w:bottom w:val="nil"/>
              <w:right w:val="nil"/>
            </w:tcBorders>
            <w:shd w:val="clear" w:color="000000" w:fill="A9A9A9"/>
            <w:noWrap/>
            <w:vAlign w:val="center"/>
            <w:hideMark/>
          </w:tcPr>
          <w:p w14:paraId="7D25AC3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2.6</w:t>
            </w:r>
          </w:p>
        </w:tc>
        <w:tc>
          <w:tcPr>
            <w:tcW w:w="0" w:type="auto"/>
            <w:tcBorders>
              <w:top w:val="nil"/>
              <w:left w:val="nil"/>
              <w:bottom w:val="nil"/>
              <w:right w:val="nil"/>
            </w:tcBorders>
            <w:shd w:val="clear" w:color="000000" w:fill="A9A9A9"/>
            <w:noWrap/>
            <w:vAlign w:val="center"/>
            <w:hideMark/>
          </w:tcPr>
          <w:p w14:paraId="294C2FF1"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2.6</w:t>
            </w:r>
          </w:p>
        </w:tc>
        <w:tc>
          <w:tcPr>
            <w:tcW w:w="0" w:type="auto"/>
            <w:tcBorders>
              <w:top w:val="nil"/>
              <w:left w:val="nil"/>
              <w:bottom w:val="nil"/>
              <w:right w:val="nil"/>
            </w:tcBorders>
            <w:shd w:val="clear" w:color="000000" w:fill="F5F5F5"/>
            <w:noWrap/>
            <w:vAlign w:val="center"/>
            <w:hideMark/>
          </w:tcPr>
          <w:p w14:paraId="6AD7FD80"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nil"/>
              <w:bottom w:val="nil"/>
              <w:right w:val="single" w:sz="8" w:space="0" w:color="auto"/>
            </w:tcBorders>
            <w:shd w:val="clear" w:color="000000" w:fill="5D5D5D"/>
            <w:noWrap/>
            <w:vAlign w:val="center"/>
            <w:hideMark/>
          </w:tcPr>
          <w:p w14:paraId="7B25063E" w14:textId="77777777" w:rsidR="006A65DE" w:rsidRPr="006A65DE" w:rsidRDefault="006A65DE">
            <w:pPr>
              <w:jc w:val="center"/>
              <w:rPr>
                <w:rFonts w:eastAsia="Times New Roman"/>
                <w:color w:val="FFFFFF" w:themeColor="background1"/>
                <w:sz w:val="16"/>
                <w:szCs w:val="16"/>
              </w:rPr>
            </w:pPr>
            <w:r w:rsidRPr="006A65DE">
              <w:rPr>
                <w:rFonts w:eastAsia="Times New Roman"/>
                <w:color w:val="FFFFFF" w:themeColor="background1"/>
                <w:sz w:val="16"/>
                <w:szCs w:val="16"/>
              </w:rPr>
              <w:t>4</w:t>
            </w:r>
          </w:p>
        </w:tc>
      </w:tr>
      <w:tr w:rsidR="00C75A24" w:rsidRPr="006A65DE" w14:paraId="2D866905" w14:textId="77777777" w:rsidTr="00C75A24">
        <w:trPr>
          <w:trHeight w:val="248"/>
        </w:trPr>
        <w:tc>
          <w:tcPr>
            <w:tcW w:w="0" w:type="auto"/>
            <w:tcBorders>
              <w:top w:val="nil"/>
              <w:left w:val="single" w:sz="8" w:space="0" w:color="auto"/>
              <w:bottom w:val="nil"/>
              <w:right w:val="nil"/>
            </w:tcBorders>
            <w:shd w:val="clear" w:color="auto" w:fill="auto"/>
            <w:noWrap/>
            <w:vAlign w:val="center"/>
            <w:hideMark/>
          </w:tcPr>
          <w:p w14:paraId="3DAF6C7F" w14:textId="77777777" w:rsidR="006A65DE" w:rsidRPr="006A65DE" w:rsidRDefault="006A65DE">
            <w:pPr>
              <w:rPr>
                <w:rFonts w:eastAsia="Times New Roman"/>
                <w:color w:val="000000"/>
                <w:sz w:val="20"/>
                <w:szCs w:val="16"/>
              </w:rPr>
            </w:pPr>
            <w:r w:rsidRPr="006A65DE">
              <w:rPr>
                <w:rFonts w:eastAsia="Times New Roman"/>
                <w:color w:val="000000"/>
                <w:sz w:val="20"/>
                <w:szCs w:val="16"/>
              </w:rPr>
              <w:t>Talk on the phone</w:t>
            </w:r>
          </w:p>
        </w:tc>
        <w:tc>
          <w:tcPr>
            <w:tcW w:w="0" w:type="auto"/>
            <w:tcBorders>
              <w:top w:val="nil"/>
              <w:left w:val="single" w:sz="8" w:space="0" w:color="auto"/>
              <w:bottom w:val="nil"/>
              <w:right w:val="nil"/>
            </w:tcBorders>
            <w:shd w:val="clear" w:color="000000" w:fill="D4D4D4"/>
            <w:noWrap/>
            <w:vAlign w:val="center"/>
            <w:hideMark/>
          </w:tcPr>
          <w:p w14:paraId="0DE2068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FFFFFF"/>
            <w:noWrap/>
            <w:vAlign w:val="center"/>
            <w:hideMark/>
          </w:tcPr>
          <w:p w14:paraId="332119F9"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D4D4D4"/>
            <w:noWrap/>
            <w:vAlign w:val="center"/>
            <w:hideMark/>
          </w:tcPr>
          <w:p w14:paraId="17EE3063"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FFFFFF"/>
            <w:noWrap/>
            <w:vAlign w:val="center"/>
            <w:hideMark/>
          </w:tcPr>
          <w:p w14:paraId="27C3120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1970B4F"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A997FB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0DC6255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single" w:sz="8" w:space="0" w:color="auto"/>
              <w:bottom w:val="nil"/>
              <w:right w:val="nil"/>
            </w:tcBorders>
            <w:shd w:val="clear" w:color="000000" w:fill="9E9E9E"/>
            <w:noWrap/>
            <w:vAlign w:val="center"/>
            <w:hideMark/>
          </w:tcPr>
          <w:p w14:paraId="0592677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2.8</w:t>
            </w:r>
          </w:p>
        </w:tc>
        <w:tc>
          <w:tcPr>
            <w:tcW w:w="0" w:type="auto"/>
            <w:tcBorders>
              <w:top w:val="nil"/>
              <w:left w:val="nil"/>
              <w:bottom w:val="nil"/>
              <w:right w:val="nil"/>
            </w:tcBorders>
            <w:shd w:val="clear" w:color="000000" w:fill="A9A9A9"/>
            <w:noWrap/>
            <w:vAlign w:val="center"/>
            <w:hideMark/>
          </w:tcPr>
          <w:p w14:paraId="5C98D41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2.6</w:t>
            </w:r>
          </w:p>
        </w:tc>
        <w:tc>
          <w:tcPr>
            <w:tcW w:w="0" w:type="auto"/>
            <w:tcBorders>
              <w:top w:val="nil"/>
              <w:left w:val="nil"/>
              <w:bottom w:val="nil"/>
              <w:right w:val="nil"/>
            </w:tcBorders>
            <w:shd w:val="clear" w:color="000000" w:fill="A9A9A9"/>
            <w:noWrap/>
            <w:vAlign w:val="center"/>
            <w:hideMark/>
          </w:tcPr>
          <w:p w14:paraId="6E0CE52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2.6</w:t>
            </w:r>
          </w:p>
        </w:tc>
        <w:tc>
          <w:tcPr>
            <w:tcW w:w="0" w:type="auto"/>
            <w:tcBorders>
              <w:top w:val="nil"/>
              <w:left w:val="nil"/>
              <w:bottom w:val="nil"/>
              <w:right w:val="nil"/>
            </w:tcBorders>
            <w:shd w:val="clear" w:color="000000" w:fill="A9A9A9"/>
            <w:noWrap/>
            <w:vAlign w:val="center"/>
            <w:hideMark/>
          </w:tcPr>
          <w:p w14:paraId="7FC0289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2.6</w:t>
            </w:r>
          </w:p>
        </w:tc>
        <w:tc>
          <w:tcPr>
            <w:tcW w:w="0" w:type="auto"/>
            <w:tcBorders>
              <w:top w:val="nil"/>
              <w:left w:val="nil"/>
              <w:bottom w:val="nil"/>
              <w:right w:val="nil"/>
            </w:tcBorders>
            <w:shd w:val="clear" w:color="000000" w:fill="B4B4B4"/>
            <w:noWrap/>
            <w:vAlign w:val="center"/>
            <w:hideMark/>
          </w:tcPr>
          <w:p w14:paraId="09E2FD4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c>
          <w:tcPr>
            <w:tcW w:w="0" w:type="auto"/>
            <w:tcBorders>
              <w:top w:val="nil"/>
              <w:left w:val="nil"/>
              <w:bottom w:val="nil"/>
              <w:right w:val="nil"/>
            </w:tcBorders>
            <w:shd w:val="clear" w:color="000000" w:fill="D4D4D4"/>
            <w:noWrap/>
            <w:vAlign w:val="center"/>
            <w:hideMark/>
          </w:tcPr>
          <w:p w14:paraId="641A87F1"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single" w:sz="8" w:space="0" w:color="auto"/>
            </w:tcBorders>
            <w:shd w:val="clear" w:color="000000" w:fill="686868"/>
            <w:noWrap/>
            <w:vAlign w:val="center"/>
            <w:hideMark/>
          </w:tcPr>
          <w:p w14:paraId="68DE26E1" w14:textId="77777777" w:rsidR="006A65DE" w:rsidRPr="006A65DE" w:rsidRDefault="006A65DE">
            <w:pPr>
              <w:jc w:val="center"/>
              <w:rPr>
                <w:rFonts w:eastAsia="Times New Roman"/>
                <w:color w:val="FFFFFF" w:themeColor="background1"/>
                <w:sz w:val="16"/>
                <w:szCs w:val="16"/>
              </w:rPr>
            </w:pPr>
            <w:r w:rsidRPr="006A65DE">
              <w:rPr>
                <w:rFonts w:eastAsia="Times New Roman"/>
                <w:color w:val="FFFFFF" w:themeColor="background1"/>
                <w:sz w:val="16"/>
                <w:szCs w:val="16"/>
              </w:rPr>
              <w:t>3.8</w:t>
            </w:r>
          </w:p>
        </w:tc>
      </w:tr>
      <w:tr w:rsidR="00C75A24" w:rsidRPr="006A65DE" w14:paraId="3B802CE2" w14:textId="77777777" w:rsidTr="00C75A24">
        <w:trPr>
          <w:trHeight w:val="248"/>
        </w:trPr>
        <w:tc>
          <w:tcPr>
            <w:tcW w:w="0" w:type="auto"/>
            <w:tcBorders>
              <w:top w:val="nil"/>
              <w:left w:val="single" w:sz="8" w:space="0" w:color="auto"/>
              <w:bottom w:val="nil"/>
              <w:right w:val="nil"/>
            </w:tcBorders>
            <w:shd w:val="clear" w:color="auto" w:fill="auto"/>
            <w:noWrap/>
            <w:vAlign w:val="center"/>
            <w:hideMark/>
          </w:tcPr>
          <w:p w14:paraId="1877B225" w14:textId="77777777" w:rsidR="006A65DE" w:rsidRPr="006A65DE" w:rsidRDefault="006A65DE">
            <w:pPr>
              <w:rPr>
                <w:rFonts w:eastAsia="Times New Roman"/>
                <w:color w:val="000000"/>
                <w:sz w:val="20"/>
                <w:szCs w:val="16"/>
              </w:rPr>
            </w:pPr>
            <w:r w:rsidRPr="006A65DE">
              <w:rPr>
                <w:rFonts w:eastAsia="Times New Roman"/>
                <w:color w:val="000000"/>
                <w:sz w:val="20"/>
                <w:szCs w:val="16"/>
              </w:rPr>
              <w:t>Enter/find a number</w:t>
            </w:r>
          </w:p>
        </w:tc>
        <w:tc>
          <w:tcPr>
            <w:tcW w:w="0" w:type="auto"/>
            <w:tcBorders>
              <w:top w:val="nil"/>
              <w:left w:val="single" w:sz="8" w:space="0" w:color="auto"/>
              <w:bottom w:val="nil"/>
              <w:right w:val="nil"/>
            </w:tcBorders>
            <w:shd w:val="clear" w:color="000000" w:fill="D4D4D4"/>
            <w:noWrap/>
            <w:vAlign w:val="center"/>
            <w:hideMark/>
          </w:tcPr>
          <w:p w14:paraId="42F9FA4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D4D4D4"/>
            <w:noWrap/>
            <w:vAlign w:val="center"/>
            <w:hideMark/>
          </w:tcPr>
          <w:p w14:paraId="0B04330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DFDFDF"/>
            <w:noWrap/>
            <w:vAlign w:val="center"/>
            <w:hideMark/>
          </w:tcPr>
          <w:p w14:paraId="3B26E30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nil"/>
            </w:tcBorders>
            <w:shd w:val="clear" w:color="000000" w:fill="D4D4D4"/>
            <w:noWrap/>
            <w:vAlign w:val="center"/>
            <w:hideMark/>
          </w:tcPr>
          <w:p w14:paraId="5DE00F3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C9C9C9"/>
            <w:noWrap/>
            <w:vAlign w:val="center"/>
            <w:hideMark/>
          </w:tcPr>
          <w:p w14:paraId="77B5312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nil"/>
              <w:bottom w:val="nil"/>
              <w:right w:val="nil"/>
            </w:tcBorders>
            <w:shd w:val="clear" w:color="000000" w:fill="DFDFDF"/>
            <w:noWrap/>
            <w:vAlign w:val="center"/>
            <w:hideMark/>
          </w:tcPr>
          <w:p w14:paraId="7D2BCCD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single" w:sz="8" w:space="0" w:color="auto"/>
            </w:tcBorders>
            <w:shd w:val="clear" w:color="000000" w:fill="9E9E9E"/>
            <w:noWrap/>
            <w:vAlign w:val="center"/>
            <w:hideMark/>
          </w:tcPr>
          <w:p w14:paraId="145EDB2F"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2.8</w:t>
            </w:r>
          </w:p>
        </w:tc>
        <w:tc>
          <w:tcPr>
            <w:tcW w:w="0" w:type="auto"/>
            <w:tcBorders>
              <w:top w:val="nil"/>
              <w:left w:val="single" w:sz="8" w:space="0" w:color="auto"/>
              <w:bottom w:val="nil"/>
              <w:right w:val="nil"/>
            </w:tcBorders>
            <w:shd w:val="clear" w:color="000000" w:fill="9E9E9E"/>
            <w:noWrap/>
            <w:vAlign w:val="center"/>
            <w:hideMark/>
          </w:tcPr>
          <w:p w14:paraId="160B43A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2.8</w:t>
            </w:r>
          </w:p>
        </w:tc>
        <w:tc>
          <w:tcPr>
            <w:tcW w:w="0" w:type="auto"/>
            <w:tcBorders>
              <w:top w:val="nil"/>
              <w:left w:val="nil"/>
              <w:bottom w:val="nil"/>
              <w:right w:val="nil"/>
            </w:tcBorders>
            <w:shd w:val="clear" w:color="000000" w:fill="A9A9A9"/>
            <w:noWrap/>
            <w:vAlign w:val="center"/>
            <w:hideMark/>
          </w:tcPr>
          <w:p w14:paraId="492F7CF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2.6</w:t>
            </w:r>
          </w:p>
        </w:tc>
        <w:tc>
          <w:tcPr>
            <w:tcW w:w="0" w:type="auto"/>
            <w:tcBorders>
              <w:top w:val="nil"/>
              <w:left w:val="nil"/>
              <w:bottom w:val="nil"/>
              <w:right w:val="nil"/>
            </w:tcBorders>
            <w:shd w:val="clear" w:color="000000" w:fill="B4B4B4"/>
            <w:noWrap/>
            <w:vAlign w:val="center"/>
            <w:hideMark/>
          </w:tcPr>
          <w:p w14:paraId="3DD9F00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c>
          <w:tcPr>
            <w:tcW w:w="0" w:type="auto"/>
            <w:tcBorders>
              <w:top w:val="nil"/>
              <w:left w:val="nil"/>
              <w:bottom w:val="nil"/>
              <w:right w:val="nil"/>
            </w:tcBorders>
            <w:shd w:val="clear" w:color="000000" w:fill="C9C9C9"/>
            <w:noWrap/>
            <w:vAlign w:val="center"/>
            <w:hideMark/>
          </w:tcPr>
          <w:p w14:paraId="6CD98C9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nil"/>
              <w:bottom w:val="nil"/>
              <w:right w:val="nil"/>
            </w:tcBorders>
            <w:shd w:val="clear" w:color="000000" w:fill="B4B4B4"/>
            <w:noWrap/>
            <w:vAlign w:val="center"/>
            <w:hideMark/>
          </w:tcPr>
          <w:p w14:paraId="70F34D1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c>
          <w:tcPr>
            <w:tcW w:w="0" w:type="auto"/>
            <w:tcBorders>
              <w:top w:val="nil"/>
              <w:left w:val="nil"/>
              <w:bottom w:val="nil"/>
              <w:right w:val="nil"/>
            </w:tcBorders>
            <w:shd w:val="clear" w:color="000000" w:fill="DFDFDF"/>
            <w:noWrap/>
            <w:vAlign w:val="center"/>
            <w:hideMark/>
          </w:tcPr>
          <w:p w14:paraId="40E1CCF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single" w:sz="8" w:space="0" w:color="auto"/>
            </w:tcBorders>
            <w:shd w:val="clear" w:color="000000" w:fill="5D5D5D"/>
            <w:noWrap/>
            <w:vAlign w:val="center"/>
            <w:hideMark/>
          </w:tcPr>
          <w:p w14:paraId="3180F693" w14:textId="77777777" w:rsidR="006A65DE" w:rsidRPr="006A65DE" w:rsidRDefault="006A65DE">
            <w:pPr>
              <w:jc w:val="center"/>
              <w:rPr>
                <w:rFonts w:eastAsia="Times New Roman"/>
                <w:color w:val="FFFFFF" w:themeColor="background1"/>
                <w:sz w:val="16"/>
                <w:szCs w:val="16"/>
              </w:rPr>
            </w:pPr>
            <w:r w:rsidRPr="006A65DE">
              <w:rPr>
                <w:rFonts w:eastAsia="Times New Roman"/>
                <w:color w:val="FFFFFF" w:themeColor="background1"/>
                <w:sz w:val="16"/>
                <w:szCs w:val="16"/>
              </w:rPr>
              <w:t>4</w:t>
            </w:r>
          </w:p>
        </w:tc>
      </w:tr>
      <w:tr w:rsidR="00C75A24" w:rsidRPr="006A65DE" w14:paraId="78822CB5" w14:textId="77777777" w:rsidTr="00C75A24">
        <w:trPr>
          <w:trHeight w:val="248"/>
        </w:trPr>
        <w:tc>
          <w:tcPr>
            <w:tcW w:w="0" w:type="auto"/>
            <w:tcBorders>
              <w:top w:val="nil"/>
              <w:left w:val="single" w:sz="8" w:space="0" w:color="auto"/>
              <w:bottom w:val="nil"/>
              <w:right w:val="nil"/>
            </w:tcBorders>
            <w:shd w:val="clear" w:color="auto" w:fill="auto"/>
            <w:noWrap/>
            <w:vAlign w:val="center"/>
            <w:hideMark/>
          </w:tcPr>
          <w:p w14:paraId="3F46BEE1" w14:textId="5DED24AA" w:rsidR="006A65DE" w:rsidRPr="006A65DE" w:rsidRDefault="006A65DE">
            <w:pPr>
              <w:rPr>
                <w:rFonts w:eastAsia="Times New Roman"/>
                <w:color w:val="000000"/>
                <w:sz w:val="20"/>
                <w:szCs w:val="16"/>
              </w:rPr>
            </w:pPr>
            <w:r w:rsidRPr="006A65DE">
              <w:rPr>
                <w:rFonts w:eastAsia="Times New Roman"/>
                <w:color w:val="000000"/>
                <w:sz w:val="20"/>
                <w:szCs w:val="16"/>
              </w:rPr>
              <w:t xml:space="preserve">Change </w:t>
            </w:r>
            <w:r w:rsidR="005A685B">
              <w:rPr>
                <w:rFonts w:eastAsia="Times New Roman"/>
                <w:color w:val="000000"/>
                <w:sz w:val="20"/>
                <w:szCs w:val="16"/>
              </w:rPr>
              <w:t xml:space="preserve">a </w:t>
            </w:r>
            <w:r w:rsidRPr="006A65DE">
              <w:rPr>
                <w:rFonts w:eastAsia="Times New Roman"/>
                <w:color w:val="000000"/>
                <w:sz w:val="20"/>
                <w:szCs w:val="16"/>
              </w:rPr>
              <w:t>song/audio track</w:t>
            </w:r>
          </w:p>
        </w:tc>
        <w:tc>
          <w:tcPr>
            <w:tcW w:w="0" w:type="auto"/>
            <w:tcBorders>
              <w:top w:val="nil"/>
              <w:left w:val="single" w:sz="8" w:space="0" w:color="auto"/>
              <w:bottom w:val="nil"/>
              <w:right w:val="nil"/>
            </w:tcBorders>
            <w:shd w:val="clear" w:color="000000" w:fill="EAEAEA"/>
            <w:noWrap/>
            <w:vAlign w:val="center"/>
            <w:hideMark/>
          </w:tcPr>
          <w:p w14:paraId="1815A35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1.4</w:t>
            </w:r>
          </w:p>
        </w:tc>
        <w:tc>
          <w:tcPr>
            <w:tcW w:w="0" w:type="auto"/>
            <w:tcBorders>
              <w:top w:val="nil"/>
              <w:left w:val="nil"/>
              <w:bottom w:val="nil"/>
              <w:right w:val="nil"/>
            </w:tcBorders>
            <w:shd w:val="clear" w:color="000000" w:fill="EAEAEA"/>
            <w:noWrap/>
            <w:vAlign w:val="center"/>
            <w:hideMark/>
          </w:tcPr>
          <w:p w14:paraId="11282623"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1.4</w:t>
            </w:r>
          </w:p>
        </w:tc>
        <w:tc>
          <w:tcPr>
            <w:tcW w:w="0" w:type="auto"/>
            <w:tcBorders>
              <w:top w:val="nil"/>
              <w:left w:val="nil"/>
              <w:bottom w:val="nil"/>
              <w:right w:val="nil"/>
            </w:tcBorders>
            <w:shd w:val="clear" w:color="000000" w:fill="EAEAEA"/>
            <w:noWrap/>
            <w:vAlign w:val="center"/>
            <w:hideMark/>
          </w:tcPr>
          <w:p w14:paraId="4C4BC4E9"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1.4</w:t>
            </w:r>
          </w:p>
        </w:tc>
        <w:tc>
          <w:tcPr>
            <w:tcW w:w="0" w:type="auto"/>
            <w:tcBorders>
              <w:top w:val="nil"/>
              <w:left w:val="nil"/>
              <w:bottom w:val="nil"/>
              <w:right w:val="nil"/>
            </w:tcBorders>
            <w:shd w:val="clear" w:color="000000" w:fill="DFDFDF"/>
            <w:noWrap/>
            <w:vAlign w:val="center"/>
            <w:hideMark/>
          </w:tcPr>
          <w:p w14:paraId="11CE015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nil"/>
            </w:tcBorders>
            <w:shd w:val="clear" w:color="000000" w:fill="DFDFDF"/>
            <w:noWrap/>
            <w:vAlign w:val="center"/>
            <w:hideMark/>
          </w:tcPr>
          <w:p w14:paraId="2715AF7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nil"/>
            </w:tcBorders>
            <w:shd w:val="clear" w:color="000000" w:fill="FFFFFF"/>
            <w:noWrap/>
            <w:vAlign w:val="center"/>
            <w:hideMark/>
          </w:tcPr>
          <w:p w14:paraId="05F9015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8" w:space="0" w:color="auto"/>
            </w:tcBorders>
            <w:shd w:val="clear" w:color="000000" w:fill="DFDFDF"/>
            <w:noWrap/>
            <w:vAlign w:val="center"/>
            <w:hideMark/>
          </w:tcPr>
          <w:p w14:paraId="3CB4EDF3"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single" w:sz="8" w:space="0" w:color="auto"/>
              <w:bottom w:val="nil"/>
              <w:right w:val="nil"/>
            </w:tcBorders>
            <w:shd w:val="clear" w:color="000000" w:fill="B4B4B4"/>
            <w:noWrap/>
            <w:vAlign w:val="center"/>
            <w:hideMark/>
          </w:tcPr>
          <w:p w14:paraId="0419557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c>
          <w:tcPr>
            <w:tcW w:w="0" w:type="auto"/>
            <w:tcBorders>
              <w:top w:val="nil"/>
              <w:left w:val="nil"/>
              <w:bottom w:val="nil"/>
              <w:right w:val="nil"/>
            </w:tcBorders>
            <w:shd w:val="clear" w:color="000000" w:fill="B4B4B4"/>
            <w:noWrap/>
            <w:vAlign w:val="center"/>
            <w:hideMark/>
          </w:tcPr>
          <w:p w14:paraId="5AF0E6C3"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c>
          <w:tcPr>
            <w:tcW w:w="0" w:type="auto"/>
            <w:tcBorders>
              <w:top w:val="nil"/>
              <w:left w:val="nil"/>
              <w:bottom w:val="nil"/>
              <w:right w:val="nil"/>
            </w:tcBorders>
            <w:shd w:val="clear" w:color="000000" w:fill="BEBEBE"/>
            <w:noWrap/>
            <w:vAlign w:val="center"/>
            <w:hideMark/>
          </w:tcPr>
          <w:p w14:paraId="66D19E9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c>
          <w:tcPr>
            <w:tcW w:w="0" w:type="auto"/>
            <w:tcBorders>
              <w:top w:val="nil"/>
              <w:left w:val="nil"/>
              <w:bottom w:val="nil"/>
              <w:right w:val="nil"/>
            </w:tcBorders>
            <w:shd w:val="clear" w:color="000000" w:fill="BEBEBE"/>
            <w:noWrap/>
            <w:vAlign w:val="center"/>
            <w:hideMark/>
          </w:tcPr>
          <w:p w14:paraId="12BD888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c>
          <w:tcPr>
            <w:tcW w:w="0" w:type="auto"/>
            <w:tcBorders>
              <w:top w:val="nil"/>
              <w:left w:val="nil"/>
              <w:bottom w:val="nil"/>
              <w:right w:val="nil"/>
            </w:tcBorders>
            <w:shd w:val="clear" w:color="000000" w:fill="D4D4D4"/>
            <w:noWrap/>
            <w:vAlign w:val="center"/>
            <w:hideMark/>
          </w:tcPr>
          <w:p w14:paraId="0C2A968E"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F5F5F5"/>
            <w:noWrap/>
            <w:vAlign w:val="center"/>
            <w:hideMark/>
          </w:tcPr>
          <w:p w14:paraId="58DE895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nil"/>
              <w:bottom w:val="nil"/>
              <w:right w:val="single" w:sz="8" w:space="0" w:color="auto"/>
            </w:tcBorders>
            <w:shd w:val="clear" w:color="000000" w:fill="A9A9A9"/>
            <w:noWrap/>
            <w:vAlign w:val="center"/>
            <w:hideMark/>
          </w:tcPr>
          <w:p w14:paraId="6C46F06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2.6</w:t>
            </w:r>
          </w:p>
        </w:tc>
      </w:tr>
      <w:tr w:rsidR="00C75A24" w:rsidRPr="006A65DE" w14:paraId="3CD95BAC" w14:textId="77777777" w:rsidTr="00C75A24">
        <w:trPr>
          <w:trHeight w:val="248"/>
        </w:trPr>
        <w:tc>
          <w:tcPr>
            <w:tcW w:w="0" w:type="auto"/>
            <w:tcBorders>
              <w:top w:val="nil"/>
              <w:left w:val="single" w:sz="8" w:space="0" w:color="auto"/>
              <w:bottom w:val="nil"/>
              <w:right w:val="nil"/>
            </w:tcBorders>
            <w:shd w:val="clear" w:color="auto" w:fill="auto"/>
            <w:noWrap/>
            <w:vAlign w:val="center"/>
            <w:hideMark/>
          </w:tcPr>
          <w:p w14:paraId="34FA1510" w14:textId="77777777" w:rsidR="006A65DE" w:rsidRPr="006A65DE" w:rsidRDefault="006A65DE">
            <w:pPr>
              <w:rPr>
                <w:rFonts w:eastAsia="Times New Roman"/>
                <w:color w:val="000000"/>
                <w:sz w:val="20"/>
                <w:szCs w:val="16"/>
              </w:rPr>
            </w:pPr>
            <w:r w:rsidRPr="006A65DE">
              <w:rPr>
                <w:rFonts w:eastAsia="Times New Roman"/>
                <w:color w:val="000000"/>
                <w:sz w:val="20"/>
                <w:szCs w:val="16"/>
              </w:rPr>
              <w:t>Use voice assist features</w:t>
            </w:r>
          </w:p>
        </w:tc>
        <w:tc>
          <w:tcPr>
            <w:tcW w:w="0" w:type="auto"/>
            <w:tcBorders>
              <w:top w:val="nil"/>
              <w:left w:val="single" w:sz="8" w:space="0" w:color="auto"/>
              <w:bottom w:val="nil"/>
              <w:right w:val="nil"/>
            </w:tcBorders>
            <w:shd w:val="clear" w:color="000000" w:fill="D4D4D4"/>
            <w:noWrap/>
            <w:vAlign w:val="center"/>
            <w:hideMark/>
          </w:tcPr>
          <w:p w14:paraId="7906E3A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D4D4D4"/>
            <w:noWrap/>
            <w:vAlign w:val="center"/>
            <w:hideMark/>
          </w:tcPr>
          <w:p w14:paraId="1858332B"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DFDFDF"/>
            <w:noWrap/>
            <w:vAlign w:val="center"/>
            <w:hideMark/>
          </w:tcPr>
          <w:p w14:paraId="0AAFC6C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nil"/>
            </w:tcBorders>
            <w:shd w:val="clear" w:color="000000" w:fill="D4D4D4"/>
            <w:noWrap/>
            <w:vAlign w:val="center"/>
            <w:hideMark/>
          </w:tcPr>
          <w:p w14:paraId="14695EB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EAEAEA"/>
            <w:noWrap/>
            <w:vAlign w:val="center"/>
            <w:hideMark/>
          </w:tcPr>
          <w:p w14:paraId="2963629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1.4</w:t>
            </w:r>
          </w:p>
        </w:tc>
        <w:tc>
          <w:tcPr>
            <w:tcW w:w="0" w:type="auto"/>
            <w:tcBorders>
              <w:top w:val="nil"/>
              <w:left w:val="nil"/>
              <w:bottom w:val="nil"/>
              <w:right w:val="nil"/>
            </w:tcBorders>
            <w:shd w:val="clear" w:color="000000" w:fill="FFFFFF"/>
            <w:noWrap/>
            <w:vAlign w:val="center"/>
            <w:hideMark/>
          </w:tcPr>
          <w:p w14:paraId="64C9A84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8" w:space="0" w:color="auto"/>
            </w:tcBorders>
            <w:shd w:val="clear" w:color="000000" w:fill="D4D4D4"/>
            <w:noWrap/>
            <w:vAlign w:val="center"/>
            <w:hideMark/>
          </w:tcPr>
          <w:p w14:paraId="27495D79"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single" w:sz="8" w:space="0" w:color="auto"/>
              <w:bottom w:val="nil"/>
              <w:right w:val="nil"/>
            </w:tcBorders>
            <w:shd w:val="clear" w:color="000000" w:fill="BEBEBE"/>
            <w:noWrap/>
            <w:vAlign w:val="center"/>
            <w:hideMark/>
          </w:tcPr>
          <w:p w14:paraId="4493AED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c>
          <w:tcPr>
            <w:tcW w:w="0" w:type="auto"/>
            <w:tcBorders>
              <w:top w:val="nil"/>
              <w:left w:val="nil"/>
              <w:bottom w:val="nil"/>
              <w:right w:val="nil"/>
            </w:tcBorders>
            <w:shd w:val="clear" w:color="000000" w:fill="BEBEBE"/>
            <w:noWrap/>
            <w:vAlign w:val="center"/>
            <w:hideMark/>
          </w:tcPr>
          <w:p w14:paraId="70A75DA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c>
          <w:tcPr>
            <w:tcW w:w="0" w:type="auto"/>
            <w:tcBorders>
              <w:top w:val="nil"/>
              <w:left w:val="nil"/>
              <w:bottom w:val="nil"/>
              <w:right w:val="nil"/>
            </w:tcBorders>
            <w:shd w:val="clear" w:color="000000" w:fill="BEBEBE"/>
            <w:noWrap/>
            <w:vAlign w:val="center"/>
            <w:hideMark/>
          </w:tcPr>
          <w:p w14:paraId="5FC17B1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c>
          <w:tcPr>
            <w:tcW w:w="0" w:type="auto"/>
            <w:tcBorders>
              <w:top w:val="nil"/>
              <w:left w:val="nil"/>
              <w:bottom w:val="nil"/>
              <w:right w:val="nil"/>
            </w:tcBorders>
            <w:shd w:val="clear" w:color="000000" w:fill="D4D4D4"/>
            <w:noWrap/>
            <w:vAlign w:val="center"/>
            <w:hideMark/>
          </w:tcPr>
          <w:p w14:paraId="1C9BA82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nil"/>
              <w:right w:val="nil"/>
            </w:tcBorders>
            <w:shd w:val="clear" w:color="000000" w:fill="BEBEBE"/>
            <w:noWrap/>
            <w:vAlign w:val="center"/>
            <w:hideMark/>
          </w:tcPr>
          <w:p w14:paraId="1A8F8E2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c>
          <w:tcPr>
            <w:tcW w:w="0" w:type="auto"/>
            <w:tcBorders>
              <w:top w:val="nil"/>
              <w:left w:val="nil"/>
              <w:bottom w:val="nil"/>
              <w:right w:val="nil"/>
            </w:tcBorders>
            <w:shd w:val="clear" w:color="000000" w:fill="F5F5F5"/>
            <w:noWrap/>
            <w:vAlign w:val="center"/>
            <w:hideMark/>
          </w:tcPr>
          <w:p w14:paraId="104C624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nil"/>
              <w:bottom w:val="nil"/>
              <w:right w:val="single" w:sz="8" w:space="0" w:color="auto"/>
            </w:tcBorders>
            <w:shd w:val="clear" w:color="000000" w:fill="DFDFDF"/>
            <w:noWrap/>
            <w:vAlign w:val="center"/>
            <w:hideMark/>
          </w:tcPr>
          <w:p w14:paraId="5D6312E9"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r>
      <w:tr w:rsidR="00C75A24" w:rsidRPr="006A65DE" w14:paraId="3A9B159C" w14:textId="77777777" w:rsidTr="00C75A24">
        <w:trPr>
          <w:trHeight w:val="248"/>
        </w:trPr>
        <w:tc>
          <w:tcPr>
            <w:tcW w:w="0" w:type="auto"/>
            <w:tcBorders>
              <w:top w:val="nil"/>
              <w:left w:val="single" w:sz="8" w:space="0" w:color="auto"/>
              <w:bottom w:val="nil"/>
              <w:right w:val="nil"/>
            </w:tcBorders>
            <w:shd w:val="clear" w:color="auto" w:fill="auto"/>
            <w:noWrap/>
            <w:vAlign w:val="center"/>
            <w:hideMark/>
          </w:tcPr>
          <w:p w14:paraId="799EA5F4" w14:textId="77777777" w:rsidR="006A65DE" w:rsidRPr="006A65DE" w:rsidRDefault="006A65DE">
            <w:pPr>
              <w:rPr>
                <w:rFonts w:eastAsia="Times New Roman"/>
                <w:color w:val="000000"/>
                <w:sz w:val="20"/>
                <w:szCs w:val="16"/>
              </w:rPr>
            </w:pPr>
            <w:r w:rsidRPr="006A65DE">
              <w:rPr>
                <w:rFonts w:eastAsia="Times New Roman"/>
                <w:color w:val="000000"/>
                <w:sz w:val="20"/>
                <w:szCs w:val="16"/>
              </w:rPr>
              <w:t>Take a photo</w:t>
            </w:r>
          </w:p>
        </w:tc>
        <w:tc>
          <w:tcPr>
            <w:tcW w:w="0" w:type="auto"/>
            <w:tcBorders>
              <w:top w:val="nil"/>
              <w:left w:val="single" w:sz="8" w:space="0" w:color="auto"/>
              <w:bottom w:val="nil"/>
              <w:right w:val="nil"/>
            </w:tcBorders>
            <w:shd w:val="clear" w:color="000000" w:fill="DFDFDF"/>
            <w:noWrap/>
            <w:vAlign w:val="center"/>
            <w:hideMark/>
          </w:tcPr>
          <w:p w14:paraId="565184F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nil"/>
            </w:tcBorders>
            <w:shd w:val="clear" w:color="000000" w:fill="DFDFDF"/>
            <w:noWrap/>
            <w:vAlign w:val="center"/>
            <w:hideMark/>
          </w:tcPr>
          <w:p w14:paraId="1067C7C9"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nil"/>
            </w:tcBorders>
            <w:shd w:val="clear" w:color="000000" w:fill="DFDFDF"/>
            <w:noWrap/>
            <w:vAlign w:val="center"/>
            <w:hideMark/>
          </w:tcPr>
          <w:p w14:paraId="786836BE"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nil"/>
            </w:tcBorders>
            <w:shd w:val="clear" w:color="000000" w:fill="DFDFDF"/>
            <w:noWrap/>
            <w:vAlign w:val="center"/>
            <w:hideMark/>
          </w:tcPr>
          <w:p w14:paraId="5109173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nil"/>
            </w:tcBorders>
            <w:shd w:val="clear" w:color="000000" w:fill="DFDFDF"/>
            <w:noWrap/>
            <w:vAlign w:val="center"/>
            <w:hideMark/>
          </w:tcPr>
          <w:p w14:paraId="64CCDDD1"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1.6</w:t>
            </w:r>
          </w:p>
        </w:tc>
        <w:tc>
          <w:tcPr>
            <w:tcW w:w="0" w:type="auto"/>
            <w:tcBorders>
              <w:top w:val="nil"/>
              <w:left w:val="nil"/>
              <w:bottom w:val="nil"/>
              <w:right w:val="nil"/>
            </w:tcBorders>
            <w:shd w:val="clear" w:color="000000" w:fill="FFFFFF"/>
            <w:noWrap/>
            <w:vAlign w:val="center"/>
            <w:hideMark/>
          </w:tcPr>
          <w:p w14:paraId="22667B49"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8" w:space="0" w:color="auto"/>
            </w:tcBorders>
            <w:shd w:val="clear" w:color="000000" w:fill="F5F5F5"/>
            <w:noWrap/>
            <w:vAlign w:val="center"/>
            <w:hideMark/>
          </w:tcPr>
          <w:p w14:paraId="5094699F"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single" w:sz="8" w:space="0" w:color="auto"/>
              <w:bottom w:val="nil"/>
              <w:right w:val="nil"/>
            </w:tcBorders>
            <w:shd w:val="clear" w:color="000000" w:fill="FFFFFF"/>
            <w:noWrap/>
            <w:vAlign w:val="center"/>
            <w:hideMark/>
          </w:tcPr>
          <w:p w14:paraId="68A4EB40"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9E1E51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A1DAFD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2FEEBB5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7494FCD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2B401C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8" w:space="0" w:color="auto"/>
            </w:tcBorders>
            <w:shd w:val="clear" w:color="000000" w:fill="BEBEBE"/>
            <w:noWrap/>
            <w:vAlign w:val="center"/>
            <w:hideMark/>
          </w:tcPr>
          <w:p w14:paraId="1EB5AC2E"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r>
      <w:tr w:rsidR="00C75A24" w:rsidRPr="006A65DE" w14:paraId="5496C5F2" w14:textId="77777777" w:rsidTr="00C75A24">
        <w:trPr>
          <w:trHeight w:val="282"/>
        </w:trPr>
        <w:tc>
          <w:tcPr>
            <w:tcW w:w="0" w:type="auto"/>
            <w:tcBorders>
              <w:top w:val="nil"/>
              <w:left w:val="single" w:sz="8" w:space="0" w:color="auto"/>
              <w:bottom w:val="nil"/>
              <w:right w:val="nil"/>
            </w:tcBorders>
            <w:shd w:val="clear" w:color="auto" w:fill="auto"/>
            <w:noWrap/>
            <w:vAlign w:val="center"/>
            <w:hideMark/>
          </w:tcPr>
          <w:p w14:paraId="6A98E4A6" w14:textId="77777777" w:rsidR="006A65DE" w:rsidRPr="006A65DE" w:rsidRDefault="006A65DE">
            <w:pPr>
              <w:rPr>
                <w:rFonts w:eastAsia="Times New Roman"/>
                <w:color w:val="000000"/>
                <w:sz w:val="20"/>
                <w:szCs w:val="16"/>
              </w:rPr>
            </w:pPr>
            <w:r w:rsidRPr="006A65DE">
              <w:rPr>
                <w:rFonts w:eastAsia="Times New Roman"/>
                <w:color w:val="000000"/>
                <w:sz w:val="20"/>
                <w:szCs w:val="16"/>
              </w:rPr>
              <w:t>Use social media apps</w:t>
            </w:r>
          </w:p>
        </w:tc>
        <w:tc>
          <w:tcPr>
            <w:tcW w:w="0" w:type="auto"/>
            <w:tcBorders>
              <w:top w:val="nil"/>
              <w:left w:val="single" w:sz="8" w:space="0" w:color="auto"/>
              <w:bottom w:val="nil"/>
              <w:right w:val="nil"/>
            </w:tcBorders>
            <w:shd w:val="clear" w:color="000000" w:fill="FFFFFF"/>
            <w:noWrap/>
            <w:vAlign w:val="center"/>
            <w:hideMark/>
          </w:tcPr>
          <w:p w14:paraId="0688B27D"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534146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79FF15E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9F7DCA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4D943F1"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5E105AC0"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8" w:space="0" w:color="auto"/>
            </w:tcBorders>
            <w:shd w:val="clear" w:color="000000" w:fill="C9C9C9"/>
            <w:noWrap/>
            <w:vAlign w:val="center"/>
            <w:hideMark/>
          </w:tcPr>
          <w:p w14:paraId="34766EA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single" w:sz="8" w:space="0" w:color="auto"/>
              <w:bottom w:val="nil"/>
              <w:right w:val="nil"/>
            </w:tcBorders>
            <w:shd w:val="clear" w:color="000000" w:fill="F5F5F5"/>
            <w:noWrap/>
            <w:vAlign w:val="center"/>
            <w:hideMark/>
          </w:tcPr>
          <w:p w14:paraId="3E802D59"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nil"/>
              <w:bottom w:val="nil"/>
              <w:right w:val="nil"/>
            </w:tcBorders>
            <w:shd w:val="clear" w:color="000000" w:fill="F5F5F5"/>
            <w:noWrap/>
            <w:vAlign w:val="center"/>
            <w:hideMark/>
          </w:tcPr>
          <w:p w14:paraId="56589502"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nil"/>
              <w:bottom w:val="nil"/>
              <w:right w:val="nil"/>
            </w:tcBorders>
            <w:shd w:val="clear" w:color="000000" w:fill="F5F5F5"/>
            <w:noWrap/>
            <w:vAlign w:val="center"/>
            <w:hideMark/>
          </w:tcPr>
          <w:p w14:paraId="1F595A3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nil"/>
              <w:bottom w:val="nil"/>
              <w:right w:val="nil"/>
            </w:tcBorders>
            <w:shd w:val="clear" w:color="000000" w:fill="F5F5F5"/>
            <w:noWrap/>
            <w:vAlign w:val="center"/>
            <w:hideMark/>
          </w:tcPr>
          <w:p w14:paraId="41E71725"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nil"/>
              <w:bottom w:val="nil"/>
              <w:right w:val="nil"/>
            </w:tcBorders>
            <w:shd w:val="clear" w:color="000000" w:fill="F5F5F5"/>
            <w:noWrap/>
            <w:vAlign w:val="center"/>
            <w:hideMark/>
          </w:tcPr>
          <w:p w14:paraId="596FC97F"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1.2</w:t>
            </w:r>
          </w:p>
        </w:tc>
        <w:tc>
          <w:tcPr>
            <w:tcW w:w="0" w:type="auto"/>
            <w:tcBorders>
              <w:top w:val="nil"/>
              <w:left w:val="nil"/>
              <w:bottom w:val="nil"/>
              <w:right w:val="nil"/>
            </w:tcBorders>
            <w:shd w:val="clear" w:color="000000" w:fill="FFFFFF"/>
            <w:noWrap/>
            <w:vAlign w:val="center"/>
            <w:hideMark/>
          </w:tcPr>
          <w:p w14:paraId="3091EBE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nil"/>
              <w:right w:val="single" w:sz="8" w:space="0" w:color="auto"/>
            </w:tcBorders>
            <w:shd w:val="clear" w:color="000000" w:fill="B4B4B4"/>
            <w:noWrap/>
            <w:vAlign w:val="center"/>
            <w:hideMark/>
          </w:tcPr>
          <w:p w14:paraId="69148DF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2.4</w:t>
            </w:r>
          </w:p>
        </w:tc>
      </w:tr>
      <w:tr w:rsidR="00C75A24" w:rsidRPr="006A65DE" w14:paraId="08D14BA2" w14:textId="77777777" w:rsidTr="00C75A24">
        <w:trPr>
          <w:trHeight w:val="198"/>
        </w:trPr>
        <w:tc>
          <w:tcPr>
            <w:tcW w:w="0" w:type="auto"/>
            <w:tcBorders>
              <w:top w:val="nil"/>
              <w:left w:val="single" w:sz="8" w:space="0" w:color="auto"/>
              <w:bottom w:val="single" w:sz="8" w:space="0" w:color="auto"/>
              <w:right w:val="nil"/>
            </w:tcBorders>
            <w:shd w:val="clear" w:color="auto" w:fill="auto"/>
            <w:noWrap/>
            <w:vAlign w:val="center"/>
            <w:hideMark/>
          </w:tcPr>
          <w:p w14:paraId="3734BBDE" w14:textId="77777777" w:rsidR="006A65DE" w:rsidRPr="006A65DE" w:rsidRDefault="006A65DE">
            <w:pPr>
              <w:rPr>
                <w:rFonts w:eastAsia="Times New Roman"/>
                <w:color w:val="000000"/>
                <w:sz w:val="20"/>
                <w:szCs w:val="16"/>
              </w:rPr>
            </w:pPr>
            <w:r w:rsidRPr="006A65DE">
              <w:rPr>
                <w:rFonts w:eastAsia="Times New Roman"/>
                <w:color w:val="000000"/>
                <w:sz w:val="20"/>
                <w:szCs w:val="16"/>
              </w:rPr>
              <w:t>Check your email</w:t>
            </w:r>
          </w:p>
        </w:tc>
        <w:tc>
          <w:tcPr>
            <w:tcW w:w="0" w:type="auto"/>
            <w:tcBorders>
              <w:top w:val="nil"/>
              <w:left w:val="single" w:sz="8" w:space="0" w:color="auto"/>
              <w:bottom w:val="single" w:sz="8" w:space="0" w:color="auto"/>
              <w:right w:val="nil"/>
            </w:tcBorders>
            <w:shd w:val="clear" w:color="000000" w:fill="FFFFFF"/>
            <w:noWrap/>
            <w:vAlign w:val="center"/>
            <w:hideMark/>
          </w:tcPr>
          <w:p w14:paraId="7D17FD26"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1C57A24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68F940DA"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3D39DAD7"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6F8D364E"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17694420"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w:t>
            </w:r>
          </w:p>
        </w:tc>
        <w:tc>
          <w:tcPr>
            <w:tcW w:w="0" w:type="auto"/>
            <w:tcBorders>
              <w:top w:val="nil"/>
              <w:left w:val="nil"/>
              <w:bottom w:val="single" w:sz="8" w:space="0" w:color="auto"/>
              <w:right w:val="single" w:sz="8" w:space="0" w:color="auto"/>
            </w:tcBorders>
            <w:shd w:val="clear" w:color="000000" w:fill="C9C9C9"/>
            <w:noWrap/>
            <w:vAlign w:val="center"/>
            <w:hideMark/>
          </w:tcPr>
          <w:p w14:paraId="3C6747C8"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w:t>
            </w:r>
          </w:p>
        </w:tc>
        <w:tc>
          <w:tcPr>
            <w:tcW w:w="0" w:type="auto"/>
            <w:tcBorders>
              <w:top w:val="nil"/>
              <w:left w:val="single" w:sz="8" w:space="0" w:color="auto"/>
              <w:bottom w:val="single" w:sz="8" w:space="0" w:color="auto"/>
              <w:right w:val="nil"/>
            </w:tcBorders>
            <w:shd w:val="clear" w:color="000000" w:fill="BEBEBE"/>
            <w:noWrap/>
            <w:vAlign w:val="center"/>
            <w:hideMark/>
          </w:tcPr>
          <w:p w14:paraId="61399A6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c>
          <w:tcPr>
            <w:tcW w:w="0" w:type="auto"/>
            <w:tcBorders>
              <w:top w:val="nil"/>
              <w:left w:val="nil"/>
              <w:bottom w:val="single" w:sz="8" w:space="0" w:color="auto"/>
              <w:right w:val="nil"/>
            </w:tcBorders>
            <w:shd w:val="clear" w:color="000000" w:fill="BEBEBE"/>
            <w:noWrap/>
            <w:vAlign w:val="center"/>
            <w:hideMark/>
          </w:tcPr>
          <w:p w14:paraId="79E6081C"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c>
          <w:tcPr>
            <w:tcW w:w="0" w:type="auto"/>
            <w:tcBorders>
              <w:top w:val="nil"/>
              <w:left w:val="nil"/>
              <w:bottom w:val="single" w:sz="8" w:space="0" w:color="auto"/>
              <w:right w:val="nil"/>
            </w:tcBorders>
            <w:shd w:val="clear" w:color="000000" w:fill="BEBEBE"/>
            <w:noWrap/>
            <w:vAlign w:val="center"/>
            <w:hideMark/>
          </w:tcPr>
          <w:p w14:paraId="08D20313"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c>
          <w:tcPr>
            <w:tcW w:w="0" w:type="auto"/>
            <w:tcBorders>
              <w:top w:val="nil"/>
              <w:left w:val="nil"/>
              <w:bottom w:val="single" w:sz="8" w:space="0" w:color="auto"/>
              <w:right w:val="nil"/>
            </w:tcBorders>
            <w:shd w:val="clear" w:color="000000" w:fill="BEBEBE"/>
            <w:noWrap/>
            <w:vAlign w:val="center"/>
            <w:hideMark/>
          </w:tcPr>
          <w:p w14:paraId="7BCCAEC4"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2.2</w:t>
            </w:r>
          </w:p>
        </w:tc>
        <w:tc>
          <w:tcPr>
            <w:tcW w:w="0" w:type="auto"/>
            <w:tcBorders>
              <w:top w:val="nil"/>
              <w:left w:val="nil"/>
              <w:bottom w:val="single" w:sz="8" w:space="0" w:color="auto"/>
              <w:right w:val="nil"/>
            </w:tcBorders>
            <w:shd w:val="clear" w:color="000000" w:fill="D4D4D4"/>
            <w:noWrap/>
            <w:vAlign w:val="center"/>
            <w:hideMark/>
          </w:tcPr>
          <w:p w14:paraId="76597E40"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single" w:sz="8" w:space="0" w:color="auto"/>
              <w:right w:val="nil"/>
            </w:tcBorders>
            <w:shd w:val="clear" w:color="000000" w:fill="D4D4D4"/>
            <w:noWrap/>
            <w:vAlign w:val="center"/>
            <w:hideMark/>
          </w:tcPr>
          <w:p w14:paraId="624D5090" w14:textId="77777777" w:rsidR="006A65DE" w:rsidRPr="006A65DE" w:rsidRDefault="006A65DE">
            <w:pPr>
              <w:jc w:val="center"/>
              <w:rPr>
                <w:rFonts w:eastAsia="Times New Roman"/>
                <w:color w:val="000000"/>
                <w:sz w:val="16"/>
                <w:szCs w:val="16"/>
              </w:rPr>
            </w:pPr>
            <w:r w:rsidRPr="006A65DE">
              <w:rPr>
                <w:rFonts w:eastAsia="Times New Roman"/>
                <w:color w:val="000000"/>
                <w:sz w:val="16"/>
                <w:szCs w:val="16"/>
              </w:rPr>
              <w:t>1.8</w:t>
            </w:r>
          </w:p>
        </w:tc>
        <w:tc>
          <w:tcPr>
            <w:tcW w:w="0" w:type="auto"/>
            <w:tcBorders>
              <w:top w:val="nil"/>
              <w:left w:val="nil"/>
              <w:bottom w:val="single" w:sz="8" w:space="0" w:color="auto"/>
              <w:right w:val="single" w:sz="8" w:space="0" w:color="auto"/>
            </w:tcBorders>
            <w:shd w:val="clear" w:color="000000" w:fill="727272"/>
            <w:noWrap/>
            <w:vAlign w:val="center"/>
            <w:hideMark/>
          </w:tcPr>
          <w:p w14:paraId="4B189322" w14:textId="77777777" w:rsidR="006A65DE" w:rsidRPr="006A65DE" w:rsidRDefault="006A65DE">
            <w:pPr>
              <w:jc w:val="center"/>
              <w:rPr>
                <w:rFonts w:eastAsia="Times New Roman"/>
                <w:color w:val="000000"/>
                <w:sz w:val="16"/>
                <w:szCs w:val="16"/>
              </w:rPr>
            </w:pPr>
            <w:r w:rsidRPr="00804852">
              <w:rPr>
                <w:rFonts w:eastAsia="Times New Roman"/>
                <w:color w:val="FFFFFF" w:themeColor="background1"/>
                <w:sz w:val="16"/>
                <w:szCs w:val="16"/>
              </w:rPr>
              <w:t>3.6</w:t>
            </w:r>
          </w:p>
        </w:tc>
      </w:tr>
    </w:tbl>
    <w:p w14:paraId="5EC5D42C" w14:textId="77777777" w:rsidR="00091D9A" w:rsidRDefault="00091D9A" w:rsidP="004D2742">
      <w:pPr>
        <w:jc w:val="both"/>
        <w:rPr>
          <w:color w:val="C00000"/>
        </w:rPr>
      </w:pPr>
    </w:p>
    <w:p w14:paraId="2623D2B2" w14:textId="2586BD06" w:rsidR="00C75A24" w:rsidRDefault="00C44A88" w:rsidP="00C44A88">
      <w:pPr>
        <w:pStyle w:val="Heading3"/>
      </w:pPr>
      <w:r>
        <w:t>3.2.3Older age category</w:t>
      </w:r>
    </w:p>
    <w:p w14:paraId="1CD00779" w14:textId="4D1EC6AE" w:rsidR="005F69E0" w:rsidRDefault="005F69E0" w:rsidP="005F69E0">
      <w:pPr>
        <w:spacing w:line="360" w:lineRule="auto"/>
        <w:jc w:val="both"/>
      </w:pPr>
      <w:r>
        <w:t>As can be seen from Table 7, older drivers were far more likely to monitor a route on a sat-nav than enter a destination. No older females from the interview sample had access to a hands-free system so there are no results for this technology. Older males, however, were likely to answer a call and talk on a hand-free system. Again, the IVIS task were the most likely to be reported although</w:t>
      </w:r>
      <w:r w:rsidR="00273C7F">
        <w:t>,</w:t>
      </w:r>
      <w:r>
        <w:t xml:space="preserve"> similar to the middle age category</w:t>
      </w:r>
      <w:r w:rsidR="00273C7F">
        <w:t>,</w:t>
      </w:r>
      <w:r>
        <w:t xml:space="preserve"> they were a lot less likely to use verbal communication systems. The older females were extremely unlikely to use their mobile phone, although they were slightly more inclined to read a text while on a motorway or A/B road. Older males were more likely to use their mobile phone than the females but they were still less likely than all other other age groups.</w:t>
      </w:r>
    </w:p>
    <w:p w14:paraId="46F60F0B" w14:textId="77777777" w:rsidR="005F69E0" w:rsidRPr="005F69E0" w:rsidRDefault="005F69E0" w:rsidP="005F69E0"/>
    <w:p w14:paraId="0EBAF413" w14:textId="77777777" w:rsidR="001B2646" w:rsidRDefault="001B2646" w:rsidP="00C75A24">
      <w:pPr>
        <w:spacing w:line="360" w:lineRule="auto"/>
        <w:jc w:val="both"/>
      </w:pPr>
    </w:p>
    <w:p w14:paraId="5B8FFA75" w14:textId="17DD76D0" w:rsidR="00E87E33" w:rsidRPr="004D2742" w:rsidRDefault="00DA107E" w:rsidP="00C75A24">
      <w:pPr>
        <w:spacing w:line="360" w:lineRule="auto"/>
        <w:jc w:val="both"/>
        <w:rPr>
          <w:color w:val="C00000"/>
        </w:rPr>
      </w:pPr>
      <w:r>
        <w:t>Table 7</w:t>
      </w:r>
      <w:r w:rsidR="004D2742" w:rsidRPr="00BB62E3">
        <w:t xml:space="preserve">. Likelihood </w:t>
      </w:r>
      <w:r w:rsidR="001D47F9" w:rsidRPr="00714856">
        <w:t>Likert</w:t>
      </w:r>
      <w:r w:rsidR="004D2742" w:rsidRPr="00714856">
        <w:t xml:space="preserve"> scale ratings for the </w:t>
      </w:r>
      <w:r w:rsidR="0019533E" w:rsidRPr="00714856">
        <w:t xml:space="preserve">female and male </w:t>
      </w:r>
      <w:r w:rsidR="004D2742" w:rsidRPr="00714856">
        <w:t xml:space="preserve">older drivers age category </w:t>
      </w:r>
    </w:p>
    <w:tbl>
      <w:tblPr>
        <w:tblW w:w="9287" w:type="dxa"/>
        <w:tblLook w:val="04A0" w:firstRow="1" w:lastRow="0" w:firstColumn="1" w:lastColumn="0" w:noHBand="0" w:noVBand="1"/>
      </w:tblPr>
      <w:tblGrid>
        <w:gridCol w:w="2783"/>
        <w:gridCol w:w="459"/>
        <w:gridCol w:w="496"/>
        <w:gridCol w:w="496"/>
        <w:gridCol w:w="459"/>
        <w:gridCol w:w="459"/>
        <w:gridCol w:w="496"/>
        <w:gridCol w:w="496"/>
        <w:gridCol w:w="459"/>
        <w:gridCol w:w="459"/>
        <w:gridCol w:w="459"/>
        <w:gridCol w:w="459"/>
        <w:gridCol w:w="459"/>
        <w:gridCol w:w="459"/>
        <w:gridCol w:w="459"/>
      </w:tblGrid>
      <w:tr w:rsidR="00C75A24" w:rsidRPr="00FD148A" w14:paraId="378A3910" w14:textId="77777777" w:rsidTr="00C75A24">
        <w:trPr>
          <w:trHeight w:val="226"/>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0CF12F02"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Task</w:t>
            </w:r>
          </w:p>
        </w:tc>
        <w:tc>
          <w:tcPr>
            <w:tcW w:w="0" w:type="auto"/>
            <w:gridSpan w:val="7"/>
            <w:tcBorders>
              <w:top w:val="single" w:sz="8" w:space="0" w:color="auto"/>
              <w:left w:val="nil"/>
              <w:bottom w:val="single" w:sz="8" w:space="0" w:color="auto"/>
              <w:right w:val="single" w:sz="8" w:space="0" w:color="000000"/>
            </w:tcBorders>
            <w:shd w:val="clear" w:color="auto" w:fill="auto"/>
            <w:noWrap/>
            <w:vAlign w:val="center"/>
            <w:hideMark/>
          </w:tcPr>
          <w:p w14:paraId="1BA51454"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Older Females</w:t>
            </w:r>
          </w:p>
        </w:tc>
        <w:tc>
          <w:tcPr>
            <w:tcW w:w="0" w:type="auto"/>
            <w:gridSpan w:val="7"/>
            <w:tcBorders>
              <w:top w:val="single" w:sz="8" w:space="0" w:color="auto"/>
              <w:left w:val="nil"/>
              <w:bottom w:val="single" w:sz="8" w:space="0" w:color="auto"/>
              <w:right w:val="single" w:sz="8" w:space="0" w:color="000000"/>
            </w:tcBorders>
            <w:shd w:val="clear" w:color="auto" w:fill="auto"/>
            <w:noWrap/>
            <w:vAlign w:val="center"/>
            <w:hideMark/>
          </w:tcPr>
          <w:p w14:paraId="2709A1A0"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Older Males</w:t>
            </w:r>
          </w:p>
        </w:tc>
      </w:tr>
      <w:tr w:rsidR="00C75A24" w:rsidRPr="00FD148A" w14:paraId="2E9ED7BE" w14:textId="77777777" w:rsidTr="00C75A24">
        <w:trPr>
          <w:trHeight w:val="22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BBEEA8" w14:textId="77777777" w:rsidR="00FD148A" w:rsidRPr="00FD148A" w:rsidRDefault="00FD148A">
            <w:pPr>
              <w:rPr>
                <w:rFonts w:eastAsia="Times New Roman"/>
                <w:color w:val="000000"/>
                <w:sz w:val="20"/>
                <w:szCs w:val="20"/>
              </w:rPr>
            </w:pPr>
          </w:p>
        </w:tc>
        <w:tc>
          <w:tcPr>
            <w:tcW w:w="0" w:type="auto"/>
            <w:gridSpan w:val="14"/>
            <w:tcBorders>
              <w:top w:val="single" w:sz="8" w:space="0" w:color="auto"/>
              <w:left w:val="nil"/>
              <w:bottom w:val="single" w:sz="8" w:space="0" w:color="auto"/>
              <w:right w:val="single" w:sz="8" w:space="0" w:color="000000"/>
            </w:tcBorders>
            <w:shd w:val="clear" w:color="auto" w:fill="auto"/>
            <w:noWrap/>
            <w:vAlign w:val="center"/>
            <w:hideMark/>
          </w:tcPr>
          <w:p w14:paraId="60BF86AF"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Road Type</w:t>
            </w:r>
          </w:p>
        </w:tc>
      </w:tr>
      <w:tr w:rsidR="00C75A24" w:rsidRPr="00FD148A" w14:paraId="3CF5D9A3" w14:textId="77777777" w:rsidTr="005A685B">
        <w:trPr>
          <w:trHeight w:val="2311"/>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EC76AA5" w14:textId="77777777" w:rsidR="00FD148A" w:rsidRPr="00FD148A" w:rsidRDefault="00FD148A">
            <w:pPr>
              <w:rPr>
                <w:rFonts w:eastAsia="Times New Roman"/>
                <w:color w:val="000000"/>
                <w:sz w:val="20"/>
                <w:szCs w:val="20"/>
              </w:rPr>
            </w:pPr>
          </w:p>
        </w:tc>
        <w:tc>
          <w:tcPr>
            <w:tcW w:w="0" w:type="auto"/>
            <w:tcBorders>
              <w:top w:val="nil"/>
              <w:left w:val="nil"/>
              <w:bottom w:val="single" w:sz="8" w:space="0" w:color="auto"/>
              <w:right w:val="nil"/>
            </w:tcBorders>
            <w:shd w:val="clear" w:color="auto" w:fill="auto"/>
            <w:noWrap/>
            <w:textDirection w:val="btLr"/>
            <w:vAlign w:val="center"/>
            <w:hideMark/>
          </w:tcPr>
          <w:p w14:paraId="6352EE84"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Motorway</w:t>
            </w:r>
          </w:p>
        </w:tc>
        <w:tc>
          <w:tcPr>
            <w:tcW w:w="0" w:type="auto"/>
            <w:tcBorders>
              <w:top w:val="nil"/>
              <w:left w:val="nil"/>
              <w:bottom w:val="single" w:sz="8" w:space="0" w:color="auto"/>
              <w:right w:val="nil"/>
            </w:tcBorders>
            <w:shd w:val="clear" w:color="auto" w:fill="auto"/>
            <w:noWrap/>
            <w:textDirection w:val="btLr"/>
            <w:vAlign w:val="center"/>
            <w:hideMark/>
          </w:tcPr>
          <w:p w14:paraId="7F952F17"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A/B Road</w:t>
            </w:r>
          </w:p>
        </w:tc>
        <w:tc>
          <w:tcPr>
            <w:tcW w:w="0" w:type="auto"/>
            <w:tcBorders>
              <w:top w:val="nil"/>
              <w:left w:val="nil"/>
              <w:bottom w:val="single" w:sz="8" w:space="0" w:color="auto"/>
              <w:right w:val="nil"/>
            </w:tcBorders>
            <w:shd w:val="clear" w:color="auto" w:fill="auto"/>
            <w:noWrap/>
            <w:textDirection w:val="btLr"/>
            <w:vAlign w:val="center"/>
            <w:hideMark/>
          </w:tcPr>
          <w:p w14:paraId="193C9033"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Urban Road</w:t>
            </w:r>
          </w:p>
        </w:tc>
        <w:tc>
          <w:tcPr>
            <w:tcW w:w="0" w:type="auto"/>
            <w:tcBorders>
              <w:top w:val="nil"/>
              <w:left w:val="nil"/>
              <w:bottom w:val="single" w:sz="8" w:space="0" w:color="auto"/>
              <w:right w:val="nil"/>
            </w:tcBorders>
            <w:shd w:val="clear" w:color="auto" w:fill="auto"/>
            <w:noWrap/>
            <w:textDirection w:val="btLr"/>
            <w:vAlign w:val="center"/>
            <w:hideMark/>
          </w:tcPr>
          <w:p w14:paraId="4374BE55"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Rural Road</w:t>
            </w:r>
          </w:p>
        </w:tc>
        <w:tc>
          <w:tcPr>
            <w:tcW w:w="0" w:type="auto"/>
            <w:tcBorders>
              <w:top w:val="nil"/>
              <w:left w:val="nil"/>
              <w:bottom w:val="single" w:sz="8" w:space="0" w:color="auto"/>
              <w:right w:val="nil"/>
            </w:tcBorders>
            <w:shd w:val="clear" w:color="auto" w:fill="auto"/>
            <w:noWrap/>
            <w:textDirection w:val="btLr"/>
            <w:vAlign w:val="center"/>
            <w:hideMark/>
          </w:tcPr>
          <w:p w14:paraId="70B6997E"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Residential Road</w:t>
            </w:r>
          </w:p>
        </w:tc>
        <w:tc>
          <w:tcPr>
            <w:tcW w:w="0" w:type="auto"/>
            <w:tcBorders>
              <w:top w:val="nil"/>
              <w:left w:val="nil"/>
              <w:bottom w:val="single" w:sz="8" w:space="0" w:color="auto"/>
              <w:right w:val="nil"/>
            </w:tcBorders>
            <w:shd w:val="clear" w:color="auto" w:fill="auto"/>
            <w:noWrap/>
            <w:textDirection w:val="btLr"/>
            <w:vAlign w:val="center"/>
            <w:hideMark/>
          </w:tcPr>
          <w:p w14:paraId="282B7614"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Junction (Drive Through)</w:t>
            </w:r>
          </w:p>
        </w:tc>
        <w:tc>
          <w:tcPr>
            <w:tcW w:w="0" w:type="auto"/>
            <w:tcBorders>
              <w:top w:val="nil"/>
              <w:left w:val="nil"/>
              <w:bottom w:val="single" w:sz="8" w:space="0" w:color="auto"/>
              <w:right w:val="nil"/>
            </w:tcBorders>
            <w:shd w:val="clear" w:color="auto" w:fill="auto"/>
            <w:noWrap/>
            <w:textDirection w:val="btLr"/>
            <w:vAlign w:val="center"/>
            <w:hideMark/>
          </w:tcPr>
          <w:p w14:paraId="265DA81F"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Junction (Stop)</w:t>
            </w:r>
          </w:p>
        </w:tc>
        <w:tc>
          <w:tcPr>
            <w:tcW w:w="0" w:type="auto"/>
            <w:tcBorders>
              <w:top w:val="nil"/>
              <w:left w:val="nil"/>
              <w:bottom w:val="single" w:sz="8" w:space="0" w:color="auto"/>
              <w:right w:val="nil"/>
            </w:tcBorders>
            <w:shd w:val="clear" w:color="auto" w:fill="auto"/>
            <w:noWrap/>
            <w:textDirection w:val="btLr"/>
            <w:vAlign w:val="center"/>
            <w:hideMark/>
          </w:tcPr>
          <w:p w14:paraId="72077258"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Motorway</w:t>
            </w:r>
          </w:p>
        </w:tc>
        <w:tc>
          <w:tcPr>
            <w:tcW w:w="0" w:type="auto"/>
            <w:tcBorders>
              <w:top w:val="nil"/>
              <w:left w:val="nil"/>
              <w:bottom w:val="single" w:sz="8" w:space="0" w:color="auto"/>
              <w:right w:val="nil"/>
            </w:tcBorders>
            <w:shd w:val="clear" w:color="auto" w:fill="auto"/>
            <w:noWrap/>
            <w:textDirection w:val="btLr"/>
            <w:vAlign w:val="center"/>
            <w:hideMark/>
          </w:tcPr>
          <w:p w14:paraId="22BA85F1"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A/B Road</w:t>
            </w:r>
          </w:p>
        </w:tc>
        <w:tc>
          <w:tcPr>
            <w:tcW w:w="0" w:type="auto"/>
            <w:tcBorders>
              <w:top w:val="nil"/>
              <w:left w:val="nil"/>
              <w:bottom w:val="single" w:sz="8" w:space="0" w:color="auto"/>
              <w:right w:val="nil"/>
            </w:tcBorders>
            <w:shd w:val="clear" w:color="auto" w:fill="auto"/>
            <w:noWrap/>
            <w:textDirection w:val="btLr"/>
            <w:vAlign w:val="center"/>
            <w:hideMark/>
          </w:tcPr>
          <w:p w14:paraId="68B13EA6"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Urban Road</w:t>
            </w:r>
          </w:p>
        </w:tc>
        <w:tc>
          <w:tcPr>
            <w:tcW w:w="0" w:type="auto"/>
            <w:tcBorders>
              <w:top w:val="nil"/>
              <w:left w:val="nil"/>
              <w:bottom w:val="single" w:sz="8" w:space="0" w:color="auto"/>
              <w:right w:val="nil"/>
            </w:tcBorders>
            <w:shd w:val="clear" w:color="auto" w:fill="auto"/>
            <w:noWrap/>
            <w:textDirection w:val="btLr"/>
            <w:vAlign w:val="center"/>
            <w:hideMark/>
          </w:tcPr>
          <w:p w14:paraId="72BD46CF"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Rural Road</w:t>
            </w:r>
          </w:p>
        </w:tc>
        <w:tc>
          <w:tcPr>
            <w:tcW w:w="0" w:type="auto"/>
            <w:tcBorders>
              <w:top w:val="nil"/>
              <w:left w:val="nil"/>
              <w:bottom w:val="single" w:sz="8" w:space="0" w:color="auto"/>
              <w:right w:val="nil"/>
            </w:tcBorders>
            <w:shd w:val="clear" w:color="auto" w:fill="auto"/>
            <w:noWrap/>
            <w:textDirection w:val="btLr"/>
            <w:vAlign w:val="center"/>
            <w:hideMark/>
          </w:tcPr>
          <w:p w14:paraId="6252719A"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Residential Road</w:t>
            </w:r>
          </w:p>
        </w:tc>
        <w:tc>
          <w:tcPr>
            <w:tcW w:w="0" w:type="auto"/>
            <w:tcBorders>
              <w:top w:val="nil"/>
              <w:left w:val="nil"/>
              <w:bottom w:val="single" w:sz="8" w:space="0" w:color="auto"/>
              <w:right w:val="nil"/>
            </w:tcBorders>
            <w:shd w:val="clear" w:color="auto" w:fill="auto"/>
            <w:noWrap/>
            <w:textDirection w:val="btLr"/>
            <w:vAlign w:val="center"/>
            <w:hideMark/>
          </w:tcPr>
          <w:p w14:paraId="0FDD0B46"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Junction (Drive Through)</w:t>
            </w:r>
          </w:p>
        </w:tc>
        <w:tc>
          <w:tcPr>
            <w:tcW w:w="0" w:type="auto"/>
            <w:tcBorders>
              <w:top w:val="nil"/>
              <w:left w:val="nil"/>
              <w:bottom w:val="single" w:sz="8" w:space="0" w:color="auto"/>
              <w:right w:val="single" w:sz="8" w:space="0" w:color="auto"/>
            </w:tcBorders>
            <w:shd w:val="clear" w:color="auto" w:fill="auto"/>
            <w:noWrap/>
            <w:textDirection w:val="btLr"/>
            <w:vAlign w:val="center"/>
            <w:hideMark/>
          </w:tcPr>
          <w:p w14:paraId="2E06263E" w14:textId="77777777" w:rsidR="00FD148A" w:rsidRPr="00FD148A" w:rsidRDefault="00FD148A">
            <w:pPr>
              <w:jc w:val="center"/>
              <w:rPr>
                <w:rFonts w:eastAsia="Times New Roman"/>
                <w:color w:val="000000"/>
                <w:sz w:val="20"/>
                <w:szCs w:val="20"/>
              </w:rPr>
            </w:pPr>
            <w:r w:rsidRPr="00FD148A">
              <w:rPr>
                <w:rFonts w:eastAsia="Times New Roman"/>
                <w:color w:val="000000"/>
                <w:sz w:val="20"/>
                <w:szCs w:val="20"/>
              </w:rPr>
              <w:t>Junction (Stop)</w:t>
            </w:r>
          </w:p>
        </w:tc>
      </w:tr>
      <w:tr w:rsidR="00FD148A" w:rsidRPr="00FD148A" w14:paraId="447D00F9" w14:textId="77777777" w:rsidTr="00C75A24">
        <w:trPr>
          <w:trHeight w:val="226"/>
        </w:trPr>
        <w:tc>
          <w:tcPr>
            <w:tcW w:w="0" w:type="auto"/>
            <w:gridSpan w:val="15"/>
            <w:tcBorders>
              <w:top w:val="nil"/>
              <w:left w:val="single" w:sz="8" w:space="0" w:color="auto"/>
              <w:bottom w:val="nil"/>
              <w:right w:val="single" w:sz="8" w:space="0" w:color="000000"/>
            </w:tcBorders>
            <w:shd w:val="clear" w:color="000000" w:fill="000000"/>
            <w:noWrap/>
            <w:vAlign w:val="bottom"/>
            <w:hideMark/>
          </w:tcPr>
          <w:p w14:paraId="3EAB1623" w14:textId="77777777" w:rsidR="00FD148A" w:rsidRPr="00FD148A" w:rsidRDefault="00FD148A">
            <w:pPr>
              <w:jc w:val="center"/>
              <w:rPr>
                <w:rFonts w:eastAsia="Times New Roman"/>
                <w:color w:val="FFFFFF"/>
                <w:sz w:val="20"/>
                <w:szCs w:val="20"/>
              </w:rPr>
            </w:pPr>
            <w:r w:rsidRPr="00FD148A">
              <w:rPr>
                <w:rFonts w:eastAsia="Times New Roman"/>
                <w:color w:val="FFFFFF"/>
                <w:sz w:val="20"/>
                <w:szCs w:val="20"/>
              </w:rPr>
              <w:t>Navigation system</w:t>
            </w:r>
          </w:p>
        </w:tc>
      </w:tr>
      <w:tr w:rsidR="00C75A24" w:rsidRPr="00FD148A" w14:paraId="7ED5EAC0"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0A9B3C82" w14:textId="77777777" w:rsidR="00FD148A" w:rsidRPr="00FD148A" w:rsidRDefault="00FD148A">
            <w:pPr>
              <w:rPr>
                <w:rFonts w:eastAsia="Times New Roman"/>
                <w:color w:val="000000"/>
                <w:sz w:val="20"/>
                <w:szCs w:val="20"/>
              </w:rPr>
            </w:pPr>
            <w:r w:rsidRPr="00FD148A">
              <w:rPr>
                <w:rFonts w:eastAsia="Times New Roman"/>
                <w:color w:val="000000"/>
                <w:sz w:val="20"/>
                <w:szCs w:val="20"/>
              </w:rPr>
              <w:t>Monitor route</w:t>
            </w:r>
          </w:p>
        </w:tc>
        <w:tc>
          <w:tcPr>
            <w:tcW w:w="0" w:type="auto"/>
            <w:tcBorders>
              <w:top w:val="single" w:sz="8" w:space="0" w:color="auto"/>
              <w:left w:val="single" w:sz="8" w:space="0" w:color="auto"/>
              <w:bottom w:val="nil"/>
              <w:right w:val="nil"/>
            </w:tcBorders>
            <w:shd w:val="clear" w:color="000000" w:fill="939393"/>
            <w:noWrap/>
            <w:vAlign w:val="center"/>
            <w:hideMark/>
          </w:tcPr>
          <w:p w14:paraId="006CF7D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w:t>
            </w:r>
          </w:p>
        </w:tc>
        <w:tc>
          <w:tcPr>
            <w:tcW w:w="0" w:type="auto"/>
            <w:tcBorders>
              <w:top w:val="single" w:sz="8" w:space="0" w:color="auto"/>
              <w:left w:val="nil"/>
              <w:bottom w:val="nil"/>
              <w:right w:val="nil"/>
            </w:tcBorders>
            <w:shd w:val="clear" w:color="000000" w:fill="939393"/>
            <w:noWrap/>
            <w:vAlign w:val="center"/>
            <w:hideMark/>
          </w:tcPr>
          <w:p w14:paraId="6F6D61F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w:t>
            </w:r>
          </w:p>
        </w:tc>
        <w:tc>
          <w:tcPr>
            <w:tcW w:w="0" w:type="auto"/>
            <w:tcBorders>
              <w:top w:val="single" w:sz="8" w:space="0" w:color="auto"/>
              <w:left w:val="nil"/>
              <w:bottom w:val="nil"/>
              <w:right w:val="nil"/>
            </w:tcBorders>
            <w:shd w:val="clear" w:color="000000" w:fill="A1A1A1"/>
            <w:noWrap/>
            <w:vAlign w:val="center"/>
            <w:hideMark/>
          </w:tcPr>
          <w:p w14:paraId="5254905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2.75</w:t>
            </w:r>
          </w:p>
        </w:tc>
        <w:tc>
          <w:tcPr>
            <w:tcW w:w="0" w:type="auto"/>
            <w:tcBorders>
              <w:top w:val="single" w:sz="8" w:space="0" w:color="auto"/>
              <w:left w:val="nil"/>
              <w:bottom w:val="nil"/>
              <w:right w:val="nil"/>
            </w:tcBorders>
            <w:shd w:val="clear" w:color="000000" w:fill="AEAEAE"/>
            <w:noWrap/>
            <w:vAlign w:val="center"/>
            <w:hideMark/>
          </w:tcPr>
          <w:p w14:paraId="1132E507"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2.5</w:t>
            </w:r>
          </w:p>
        </w:tc>
        <w:tc>
          <w:tcPr>
            <w:tcW w:w="0" w:type="auto"/>
            <w:tcBorders>
              <w:top w:val="single" w:sz="8" w:space="0" w:color="auto"/>
              <w:left w:val="nil"/>
              <w:bottom w:val="nil"/>
              <w:right w:val="nil"/>
            </w:tcBorders>
            <w:shd w:val="clear" w:color="000000" w:fill="AEAEAE"/>
            <w:noWrap/>
            <w:vAlign w:val="center"/>
            <w:hideMark/>
          </w:tcPr>
          <w:p w14:paraId="6888FB9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2.5</w:t>
            </w:r>
          </w:p>
        </w:tc>
        <w:tc>
          <w:tcPr>
            <w:tcW w:w="0" w:type="auto"/>
            <w:tcBorders>
              <w:top w:val="single" w:sz="8" w:space="0" w:color="auto"/>
              <w:left w:val="nil"/>
              <w:bottom w:val="nil"/>
              <w:right w:val="nil"/>
            </w:tcBorders>
            <w:shd w:val="clear" w:color="000000" w:fill="A1A1A1"/>
            <w:noWrap/>
            <w:vAlign w:val="center"/>
            <w:hideMark/>
          </w:tcPr>
          <w:p w14:paraId="6A286C4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2.75</w:t>
            </w:r>
          </w:p>
        </w:tc>
        <w:tc>
          <w:tcPr>
            <w:tcW w:w="0" w:type="auto"/>
            <w:tcBorders>
              <w:top w:val="single" w:sz="8" w:space="0" w:color="auto"/>
              <w:left w:val="nil"/>
              <w:bottom w:val="nil"/>
              <w:right w:val="single" w:sz="8" w:space="0" w:color="auto"/>
            </w:tcBorders>
            <w:shd w:val="clear" w:color="000000" w:fill="858585"/>
            <w:noWrap/>
            <w:vAlign w:val="center"/>
            <w:hideMark/>
          </w:tcPr>
          <w:p w14:paraId="2BCDCD6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3.25</w:t>
            </w:r>
          </w:p>
        </w:tc>
        <w:tc>
          <w:tcPr>
            <w:tcW w:w="0" w:type="auto"/>
            <w:tcBorders>
              <w:top w:val="single" w:sz="8" w:space="0" w:color="auto"/>
              <w:left w:val="single" w:sz="8" w:space="0" w:color="auto"/>
              <w:bottom w:val="nil"/>
              <w:right w:val="nil"/>
            </w:tcBorders>
            <w:shd w:val="clear" w:color="000000" w:fill="686868"/>
            <w:noWrap/>
            <w:vAlign w:val="center"/>
            <w:hideMark/>
          </w:tcPr>
          <w:p w14:paraId="114D054B"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3.8</w:t>
            </w:r>
          </w:p>
        </w:tc>
        <w:tc>
          <w:tcPr>
            <w:tcW w:w="0" w:type="auto"/>
            <w:tcBorders>
              <w:top w:val="single" w:sz="8" w:space="0" w:color="auto"/>
              <w:left w:val="nil"/>
              <w:bottom w:val="nil"/>
              <w:right w:val="nil"/>
            </w:tcBorders>
            <w:shd w:val="clear" w:color="000000" w:fill="5D5D5D"/>
            <w:noWrap/>
            <w:vAlign w:val="center"/>
            <w:hideMark/>
          </w:tcPr>
          <w:p w14:paraId="52D0B5CF"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c>
          <w:tcPr>
            <w:tcW w:w="0" w:type="auto"/>
            <w:tcBorders>
              <w:top w:val="single" w:sz="8" w:space="0" w:color="auto"/>
              <w:left w:val="nil"/>
              <w:bottom w:val="nil"/>
              <w:right w:val="nil"/>
            </w:tcBorders>
            <w:shd w:val="clear" w:color="000000" w:fill="525252"/>
            <w:noWrap/>
            <w:vAlign w:val="center"/>
            <w:hideMark/>
          </w:tcPr>
          <w:p w14:paraId="2BDB9C71"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4.2</w:t>
            </w:r>
          </w:p>
        </w:tc>
        <w:tc>
          <w:tcPr>
            <w:tcW w:w="0" w:type="auto"/>
            <w:tcBorders>
              <w:top w:val="single" w:sz="8" w:space="0" w:color="auto"/>
              <w:left w:val="nil"/>
              <w:bottom w:val="nil"/>
              <w:right w:val="nil"/>
            </w:tcBorders>
            <w:shd w:val="clear" w:color="000000" w:fill="525252"/>
            <w:noWrap/>
            <w:vAlign w:val="center"/>
            <w:hideMark/>
          </w:tcPr>
          <w:p w14:paraId="230D7784"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4.2</w:t>
            </w:r>
          </w:p>
        </w:tc>
        <w:tc>
          <w:tcPr>
            <w:tcW w:w="0" w:type="auto"/>
            <w:tcBorders>
              <w:top w:val="single" w:sz="8" w:space="0" w:color="auto"/>
              <w:left w:val="nil"/>
              <w:bottom w:val="nil"/>
              <w:right w:val="nil"/>
            </w:tcBorders>
            <w:shd w:val="clear" w:color="000000" w:fill="525252"/>
            <w:noWrap/>
            <w:vAlign w:val="center"/>
            <w:hideMark/>
          </w:tcPr>
          <w:p w14:paraId="56AEBBF9"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4.2</w:t>
            </w:r>
          </w:p>
        </w:tc>
        <w:tc>
          <w:tcPr>
            <w:tcW w:w="0" w:type="auto"/>
            <w:tcBorders>
              <w:top w:val="single" w:sz="8" w:space="0" w:color="auto"/>
              <w:left w:val="nil"/>
              <w:bottom w:val="nil"/>
              <w:right w:val="nil"/>
            </w:tcBorders>
            <w:shd w:val="clear" w:color="000000" w:fill="9E9E9E"/>
            <w:noWrap/>
            <w:vAlign w:val="center"/>
            <w:hideMark/>
          </w:tcPr>
          <w:p w14:paraId="086E221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2.8</w:t>
            </w:r>
          </w:p>
        </w:tc>
        <w:tc>
          <w:tcPr>
            <w:tcW w:w="0" w:type="auto"/>
            <w:tcBorders>
              <w:top w:val="single" w:sz="8" w:space="0" w:color="auto"/>
              <w:left w:val="nil"/>
              <w:bottom w:val="nil"/>
              <w:right w:val="single" w:sz="8" w:space="0" w:color="auto"/>
            </w:tcBorders>
            <w:shd w:val="clear" w:color="000000" w:fill="5D5D5D"/>
            <w:noWrap/>
            <w:vAlign w:val="center"/>
            <w:hideMark/>
          </w:tcPr>
          <w:p w14:paraId="041D9B27"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r>
      <w:tr w:rsidR="00C75A24" w:rsidRPr="00FD148A" w14:paraId="7BA8AA71" w14:textId="77777777" w:rsidTr="00C75A24">
        <w:trPr>
          <w:trHeight w:val="226"/>
        </w:trPr>
        <w:tc>
          <w:tcPr>
            <w:tcW w:w="0" w:type="auto"/>
            <w:tcBorders>
              <w:top w:val="nil"/>
              <w:left w:val="single" w:sz="8" w:space="0" w:color="auto"/>
              <w:bottom w:val="nil"/>
              <w:right w:val="nil"/>
            </w:tcBorders>
            <w:shd w:val="clear" w:color="auto" w:fill="auto"/>
            <w:noWrap/>
            <w:vAlign w:val="bottom"/>
            <w:hideMark/>
          </w:tcPr>
          <w:p w14:paraId="6F9BC1CE" w14:textId="6EB9EAA8" w:rsidR="00FD148A" w:rsidRPr="00FD148A" w:rsidRDefault="00FD148A">
            <w:pPr>
              <w:rPr>
                <w:rFonts w:eastAsia="Times New Roman"/>
                <w:color w:val="000000"/>
                <w:sz w:val="20"/>
                <w:szCs w:val="20"/>
              </w:rPr>
            </w:pPr>
            <w:r w:rsidRPr="00FD148A">
              <w:rPr>
                <w:rFonts w:eastAsia="Times New Roman"/>
                <w:color w:val="000000"/>
                <w:sz w:val="20"/>
                <w:szCs w:val="20"/>
              </w:rPr>
              <w:t xml:space="preserve">Enter </w:t>
            </w:r>
            <w:r w:rsidR="005A685B">
              <w:rPr>
                <w:rFonts w:eastAsia="Times New Roman"/>
                <w:color w:val="000000"/>
                <w:sz w:val="20"/>
                <w:szCs w:val="20"/>
              </w:rPr>
              <w:t xml:space="preserve">a </w:t>
            </w:r>
            <w:r w:rsidRPr="00FD148A">
              <w:rPr>
                <w:rFonts w:eastAsia="Times New Roman"/>
                <w:color w:val="000000"/>
                <w:sz w:val="20"/>
                <w:szCs w:val="20"/>
              </w:rPr>
              <w:t>destination</w:t>
            </w:r>
          </w:p>
        </w:tc>
        <w:tc>
          <w:tcPr>
            <w:tcW w:w="0" w:type="auto"/>
            <w:tcBorders>
              <w:top w:val="nil"/>
              <w:left w:val="single" w:sz="8" w:space="0" w:color="auto"/>
              <w:bottom w:val="single" w:sz="8" w:space="0" w:color="auto"/>
              <w:right w:val="nil"/>
            </w:tcBorders>
            <w:shd w:val="clear" w:color="000000" w:fill="FFFFFF"/>
            <w:noWrap/>
            <w:vAlign w:val="center"/>
            <w:hideMark/>
          </w:tcPr>
          <w:p w14:paraId="4566F7F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2F2F2"/>
            <w:noWrap/>
            <w:vAlign w:val="center"/>
            <w:hideMark/>
          </w:tcPr>
          <w:p w14:paraId="1A44A45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1.25</w:t>
            </w:r>
          </w:p>
        </w:tc>
        <w:tc>
          <w:tcPr>
            <w:tcW w:w="0" w:type="auto"/>
            <w:tcBorders>
              <w:top w:val="nil"/>
              <w:left w:val="nil"/>
              <w:bottom w:val="single" w:sz="8" w:space="0" w:color="auto"/>
              <w:right w:val="nil"/>
            </w:tcBorders>
            <w:shd w:val="clear" w:color="000000" w:fill="F2F2F2"/>
            <w:noWrap/>
            <w:vAlign w:val="center"/>
            <w:hideMark/>
          </w:tcPr>
          <w:p w14:paraId="56625C8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1.25</w:t>
            </w:r>
          </w:p>
        </w:tc>
        <w:tc>
          <w:tcPr>
            <w:tcW w:w="0" w:type="auto"/>
            <w:tcBorders>
              <w:top w:val="nil"/>
              <w:left w:val="nil"/>
              <w:bottom w:val="single" w:sz="8" w:space="0" w:color="auto"/>
              <w:right w:val="nil"/>
            </w:tcBorders>
            <w:shd w:val="clear" w:color="000000" w:fill="FFFFFF"/>
            <w:noWrap/>
            <w:vAlign w:val="center"/>
            <w:hideMark/>
          </w:tcPr>
          <w:p w14:paraId="168376B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4C6EFB2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58A55CA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single" w:sz="8" w:space="0" w:color="auto"/>
            </w:tcBorders>
            <w:shd w:val="clear" w:color="000000" w:fill="FFFFFF"/>
            <w:noWrap/>
            <w:vAlign w:val="center"/>
            <w:hideMark/>
          </w:tcPr>
          <w:p w14:paraId="5AE17FC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single" w:sz="8" w:space="0" w:color="auto"/>
              <w:bottom w:val="single" w:sz="8" w:space="0" w:color="auto"/>
              <w:right w:val="nil"/>
            </w:tcBorders>
            <w:shd w:val="clear" w:color="000000" w:fill="EAEAEA"/>
            <w:noWrap/>
            <w:vAlign w:val="center"/>
            <w:hideMark/>
          </w:tcPr>
          <w:p w14:paraId="17F0368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single" w:sz="8" w:space="0" w:color="auto"/>
              <w:right w:val="nil"/>
            </w:tcBorders>
            <w:shd w:val="clear" w:color="000000" w:fill="EAEAEA"/>
            <w:noWrap/>
            <w:vAlign w:val="center"/>
            <w:hideMark/>
          </w:tcPr>
          <w:p w14:paraId="7568EA8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single" w:sz="8" w:space="0" w:color="auto"/>
              <w:right w:val="nil"/>
            </w:tcBorders>
            <w:shd w:val="clear" w:color="000000" w:fill="F5F5F5"/>
            <w:noWrap/>
            <w:vAlign w:val="center"/>
            <w:hideMark/>
          </w:tcPr>
          <w:p w14:paraId="54FB19A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w:t>
            </w:r>
          </w:p>
        </w:tc>
        <w:tc>
          <w:tcPr>
            <w:tcW w:w="0" w:type="auto"/>
            <w:tcBorders>
              <w:top w:val="nil"/>
              <w:left w:val="nil"/>
              <w:bottom w:val="single" w:sz="8" w:space="0" w:color="auto"/>
              <w:right w:val="nil"/>
            </w:tcBorders>
            <w:shd w:val="clear" w:color="000000" w:fill="F5F5F5"/>
            <w:noWrap/>
            <w:vAlign w:val="center"/>
            <w:hideMark/>
          </w:tcPr>
          <w:p w14:paraId="40152F2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w:t>
            </w:r>
          </w:p>
        </w:tc>
        <w:tc>
          <w:tcPr>
            <w:tcW w:w="0" w:type="auto"/>
            <w:tcBorders>
              <w:top w:val="nil"/>
              <w:left w:val="nil"/>
              <w:bottom w:val="single" w:sz="8" w:space="0" w:color="auto"/>
              <w:right w:val="nil"/>
            </w:tcBorders>
            <w:shd w:val="clear" w:color="000000" w:fill="FFFFFF"/>
            <w:noWrap/>
            <w:vAlign w:val="center"/>
            <w:hideMark/>
          </w:tcPr>
          <w:p w14:paraId="07BEF08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431EC44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single" w:sz="8" w:space="0" w:color="auto"/>
            </w:tcBorders>
            <w:shd w:val="clear" w:color="000000" w:fill="C9C9C9"/>
            <w:noWrap/>
            <w:vAlign w:val="center"/>
            <w:hideMark/>
          </w:tcPr>
          <w:p w14:paraId="0E5C07E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w:t>
            </w:r>
          </w:p>
        </w:tc>
      </w:tr>
      <w:tr w:rsidR="00FD148A" w:rsidRPr="00FD148A" w14:paraId="5B17A87F" w14:textId="77777777" w:rsidTr="00C75A24">
        <w:trPr>
          <w:trHeight w:val="226"/>
        </w:trPr>
        <w:tc>
          <w:tcPr>
            <w:tcW w:w="0" w:type="auto"/>
            <w:gridSpan w:val="15"/>
            <w:tcBorders>
              <w:top w:val="nil"/>
              <w:left w:val="single" w:sz="8" w:space="0" w:color="auto"/>
              <w:bottom w:val="nil"/>
              <w:right w:val="single" w:sz="8" w:space="0" w:color="000000"/>
            </w:tcBorders>
            <w:shd w:val="clear" w:color="000000" w:fill="000000"/>
            <w:noWrap/>
            <w:vAlign w:val="bottom"/>
            <w:hideMark/>
          </w:tcPr>
          <w:p w14:paraId="109FBCB8" w14:textId="77777777" w:rsidR="00FD148A" w:rsidRPr="00FD148A" w:rsidRDefault="00FD148A">
            <w:pPr>
              <w:jc w:val="center"/>
              <w:rPr>
                <w:rFonts w:eastAsia="Times New Roman"/>
                <w:color w:val="FFFFFF"/>
                <w:sz w:val="20"/>
                <w:szCs w:val="20"/>
              </w:rPr>
            </w:pPr>
            <w:r w:rsidRPr="00FD148A">
              <w:rPr>
                <w:rFonts w:eastAsia="Times New Roman"/>
                <w:color w:val="FFFFFF"/>
                <w:sz w:val="20"/>
                <w:szCs w:val="20"/>
              </w:rPr>
              <w:t>Hands-free system</w:t>
            </w:r>
          </w:p>
        </w:tc>
      </w:tr>
      <w:tr w:rsidR="00C75A24" w:rsidRPr="00FD148A" w14:paraId="6D63431A"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35A7FF2E" w14:textId="77777777" w:rsidR="00FD148A" w:rsidRPr="00FD148A" w:rsidRDefault="00FD148A">
            <w:pPr>
              <w:rPr>
                <w:rFonts w:eastAsia="Times New Roman"/>
                <w:color w:val="000000"/>
                <w:sz w:val="20"/>
                <w:szCs w:val="20"/>
              </w:rPr>
            </w:pPr>
            <w:r w:rsidRPr="00FD148A">
              <w:rPr>
                <w:rFonts w:eastAsia="Times New Roman"/>
                <w:color w:val="000000"/>
                <w:sz w:val="20"/>
                <w:szCs w:val="20"/>
              </w:rPr>
              <w:t>Find number from address book</w:t>
            </w:r>
          </w:p>
        </w:tc>
        <w:tc>
          <w:tcPr>
            <w:tcW w:w="0" w:type="auto"/>
            <w:tcBorders>
              <w:top w:val="single" w:sz="8" w:space="0" w:color="auto"/>
              <w:left w:val="single" w:sz="8" w:space="0" w:color="auto"/>
              <w:bottom w:val="nil"/>
              <w:right w:val="nil"/>
            </w:tcBorders>
            <w:shd w:val="clear" w:color="auto" w:fill="auto"/>
            <w:noWrap/>
            <w:vAlign w:val="center"/>
            <w:hideMark/>
          </w:tcPr>
          <w:p w14:paraId="08F568E6"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single" w:sz="8" w:space="0" w:color="auto"/>
              <w:left w:val="nil"/>
              <w:bottom w:val="nil"/>
              <w:right w:val="nil"/>
            </w:tcBorders>
            <w:shd w:val="clear" w:color="auto" w:fill="auto"/>
            <w:noWrap/>
            <w:vAlign w:val="center"/>
            <w:hideMark/>
          </w:tcPr>
          <w:p w14:paraId="49C5E33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single" w:sz="8" w:space="0" w:color="auto"/>
              <w:left w:val="nil"/>
              <w:bottom w:val="nil"/>
              <w:right w:val="nil"/>
            </w:tcBorders>
            <w:shd w:val="clear" w:color="auto" w:fill="auto"/>
            <w:noWrap/>
            <w:vAlign w:val="center"/>
            <w:hideMark/>
          </w:tcPr>
          <w:p w14:paraId="47AAC6D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single" w:sz="8" w:space="0" w:color="auto"/>
              <w:left w:val="nil"/>
              <w:bottom w:val="nil"/>
              <w:right w:val="nil"/>
            </w:tcBorders>
            <w:shd w:val="clear" w:color="auto" w:fill="auto"/>
            <w:noWrap/>
            <w:vAlign w:val="center"/>
            <w:hideMark/>
          </w:tcPr>
          <w:p w14:paraId="7D9BFF3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single" w:sz="8" w:space="0" w:color="auto"/>
              <w:left w:val="nil"/>
              <w:bottom w:val="nil"/>
              <w:right w:val="nil"/>
            </w:tcBorders>
            <w:shd w:val="clear" w:color="auto" w:fill="auto"/>
            <w:noWrap/>
            <w:vAlign w:val="center"/>
            <w:hideMark/>
          </w:tcPr>
          <w:p w14:paraId="649B1FF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single" w:sz="8" w:space="0" w:color="auto"/>
              <w:left w:val="nil"/>
              <w:bottom w:val="nil"/>
              <w:right w:val="nil"/>
            </w:tcBorders>
            <w:shd w:val="clear" w:color="auto" w:fill="auto"/>
            <w:noWrap/>
            <w:vAlign w:val="center"/>
            <w:hideMark/>
          </w:tcPr>
          <w:p w14:paraId="2E266D7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single" w:sz="8" w:space="0" w:color="auto"/>
              <w:left w:val="nil"/>
              <w:bottom w:val="nil"/>
              <w:right w:val="single" w:sz="8" w:space="0" w:color="auto"/>
            </w:tcBorders>
            <w:shd w:val="clear" w:color="auto" w:fill="auto"/>
            <w:noWrap/>
            <w:vAlign w:val="center"/>
            <w:hideMark/>
          </w:tcPr>
          <w:p w14:paraId="13418E07"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single" w:sz="8" w:space="0" w:color="auto"/>
              <w:left w:val="nil"/>
              <w:bottom w:val="nil"/>
              <w:right w:val="nil"/>
            </w:tcBorders>
            <w:shd w:val="clear" w:color="000000" w:fill="FFFFFF"/>
            <w:noWrap/>
            <w:vAlign w:val="center"/>
            <w:hideMark/>
          </w:tcPr>
          <w:p w14:paraId="54F24D5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6E8D5E7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406ECC7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75A77A4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3509D4D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55375C6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single" w:sz="8" w:space="0" w:color="auto"/>
            </w:tcBorders>
            <w:shd w:val="clear" w:color="000000" w:fill="C9C9C9"/>
            <w:noWrap/>
            <w:vAlign w:val="center"/>
            <w:hideMark/>
          </w:tcPr>
          <w:p w14:paraId="47DFBD0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w:t>
            </w:r>
          </w:p>
        </w:tc>
      </w:tr>
      <w:tr w:rsidR="00C75A24" w:rsidRPr="00FD148A" w14:paraId="4671B16E"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141237EE" w14:textId="77777777" w:rsidR="00FD148A" w:rsidRPr="00FD148A" w:rsidRDefault="00FD148A">
            <w:pPr>
              <w:rPr>
                <w:rFonts w:eastAsia="Times New Roman"/>
                <w:color w:val="000000"/>
                <w:sz w:val="20"/>
                <w:szCs w:val="20"/>
              </w:rPr>
            </w:pPr>
            <w:r w:rsidRPr="00FD148A">
              <w:rPr>
                <w:rFonts w:eastAsia="Times New Roman"/>
                <w:color w:val="000000"/>
                <w:sz w:val="20"/>
                <w:szCs w:val="20"/>
              </w:rPr>
              <w:t>Answer a call</w:t>
            </w:r>
          </w:p>
        </w:tc>
        <w:tc>
          <w:tcPr>
            <w:tcW w:w="0" w:type="auto"/>
            <w:tcBorders>
              <w:top w:val="nil"/>
              <w:left w:val="single" w:sz="8" w:space="0" w:color="auto"/>
              <w:bottom w:val="nil"/>
              <w:right w:val="nil"/>
            </w:tcBorders>
            <w:shd w:val="clear" w:color="auto" w:fill="auto"/>
            <w:noWrap/>
            <w:vAlign w:val="center"/>
            <w:hideMark/>
          </w:tcPr>
          <w:p w14:paraId="19F8662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nil"/>
            </w:tcBorders>
            <w:shd w:val="clear" w:color="auto" w:fill="auto"/>
            <w:noWrap/>
            <w:vAlign w:val="center"/>
            <w:hideMark/>
          </w:tcPr>
          <w:p w14:paraId="6972AA1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nil"/>
            </w:tcBorders>
            <w:shd w:val="clear" w:color="auto" w:fill="auto"/>
            <w:noWrap/>
            <w:vAlign w:val="center"/>
            <w:hideMark/>
          </w:tcPr>
          <w:p w14:paraId="6EF45E1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nil"/>
            </w:tcBorders>
            <w:shd w:val="clear" w:color="auto" w:fill="auto"/>
            <w:noWrap/>
            <w:vAlign w:val="center"/>
            <w:hideMark/>
          </w:tcPr>
          <w:p w14:paraId="2FC99BF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nil"/>
            </w:tcBorders>
            <w:shd w:val="clear" w:color="auto" w:fill="auto"/>
            <w:noWrap/>
            <w:vAlign w:val="center"/>
            <w:hideMark/>
          </w:tcPr>
          <w:p w14:paraId="64718B94"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nil"/>
            </w:tcBorders>
            <w:shd w:val="clear" w:color="auto" w:fill="auto"/>
            <w:noWrap/>
            <w:vAlign w:val="center"/>
            <w:hideMark/>
          </w:tcPr>
          <w:p w14:paraId="73048AB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single" w:sz="8" w:space="0" w:color="auto"/>
            </w:tcBorders>
            <w:shd w:val="clear" w:color="auto" w:fill="auto"/>
            <w:noWrap/>
            <w:vAlign w:val="center"/>
            <w:hideMark/>
          </w:tcPr>
          <w:p w14:paraId="104AD2D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nil"/>
            </w:tcBorders>
            <w:shd w:val="clear" w:color="000000" w:fill="787878"/>
            <w:noWrap/>
            <w:vAlign w:val="center"/>
            <w:hideMark/>
          </w:tcPr>
          <w:p w14:paraId="21886BA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3.5</w:t>
            </w:r>
          </w:p>
        </w:tc>
        <w:tc>
          <w:tcPr>
            <w:tcW w:w="0" w:type="auto"/>
            <w:tcBorders>
              <w:top w:val="nil"/>
              <w:left w:val="nil"/>
              <w:bottom w:val="nil"/>
              <w:right w:val="nil"/>
            </w:tcBorders>
            <w:shd w:val="clear" w:color="000000" w:fill="787878"/>
            <w:noWrap/>
            <w:vAlign w:val="center"/>
            <w:hideMark/>
          </w:tcPr>
          <w:p w14:paraId="09960FA7"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3.5</w:t>
            </w:r>
          </w:p>
        </w:tc>
        <w:tc>
          <w:tcPr>
            <w:tcW w:w="0" w:type="auto"/>
            <w:tcBorders>
              <w:top w:val="nil"/>
              <w:left w:val="nil"/>
              <w:bottom w:val="nil"/>
              <w:right w:val="nil"/>
            </w:tcBorders>
            <w:shd w:val="clear" w:color="000000" w:fill="939393"/>
            <w:noWrap/>
            <w:vAlign w:val="center"/>
            <w:hideMark/>
          </w:tcPr>
          <w:p w14:paraId="5CE33F6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w:t>
            </w:r>
          </w:p>
        </w:tc>
        <w:tc>
          <w:tcPr>
            <w:tcW w:w="0" w:type="auto"/>
            <w:tcBorders>
              <w:top w:val="nil"/>
              <w:left w:val="nil"/>
              <w:bottom w:val="nil"/>
              <w:right w:val="nil"/>
            </w:tcBorders>
            <w:shd w:val="clear" w:color="000000" w:fill="939393"/>
            <w:noWrap/>
            <w:vAlign w:val="center"/>
            <w:hideMark/>
          </w:tcPr>
          <w:p w14:paraId="1505169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w:t>
            </w:r>
          </w:p>
        </w:tc>
        <w:tc>
          <w:tcPr>
            <w:tcW w:w="0" w:type="auto"/>
            <w:tcBorders>
              <w:top w:val="nil"/>
              <w:left w:val="nil"/>
              <w:bottom w:val="nil"/>
              <w:right w:val="nil"/>
            </w:tcBorders>
            <w:shd w:val="clear" w:color="000000" w:fill="939393"/>
            <w:noWrap/>
            <w:vAlign w:val="center"/>
            <w:hideMark/>
          </w:tcPr>
          <w:p w14:paraId="7F3F3D3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w:t>
            </w:r>
          </w:p>
        </w:tc>
        <w:tc>
          <w:tcPr>
            <w:tcW w:w="0" w:type="auto"/>
            <w:tcBorders>
              <w:top w:val="nil"/>
              <w:left w:val="nil"/>
              <w:bottom w:val="nil"/>
              <w:right w:val="nil"/>
            </w:tcBorders>
            <w:shd w:val="clear" w:color="000000" w:fill="939393"/>
            <w:noWrap/>
            <w:vAlign w:val="center"/>
            <w:hideMark/>
          </w:tcPr>
          <w:p w14:paraId="381D76C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w:t>
            </w:r>
          </w:p>
        </w:tc>
        <w:tc>
          <w:tcPr>
            <w:tcW w:w="0" w:type="auto"/>
            <w:tcBorders>
              <w:top w:val="nil"/>
              <w:left w:val="nil"/>
              <w:bottom w:val="nil"/>
              <w:right w:val="single" w:sz="8" w:space="0" w:color="auto"/>
            </w:tcBorders>
            <w:shd w:val="clear" w:color="000000" w:fill="787878"/>
            <w:noWrap/>
            <w:vAlign w:val="center"/>
            <w:hideMark/>
          </w:tcPr>
          <w:p w14:paraId="5D6352F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3.5</w:t>
            </w:r>
          </w:p>
        </w:tc>
      </w:tr>
      <w:tr w:rsidR="00C75A24" w:rsidRPr="00FD148A" w14:paraId="68F86C16"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12B0A68D" w14:textId="70DA2319" w:rsidR="00FD148A" w:rsidRPr="00FD148A" w:rsidRDefault="005A685B">
            <w:pPr>
              <w:rPr>
                <w:rFonts w:eastAsia="Times New Roman"/>
                <w:color w:val="000000"/>
                <w:sz w:val="20"/>
                <w:szCs w:val="20"/>
              </w:rPr>
            </w:pPr>
            <w:r>
              <w:rPr>
                <w:rFonts w:eastAsia="Times New Roman"/>
                <w:color w:val="000000"/>
                <w:sz w:val="20"/>
                <w:szCs w:val="20"/>
              </w:rPr>
              <w:t>Talk on the phone</w:t>
            </w:r>
          </w:p>
        </w:tc>
        <w:tc>
          <w:tcPr>
            <w:tcW w:w="0" w:type="auto"/>
            <w:tcBorders>
              <w:top w:val="nil"/>
              <w:left w:val="single" w:sz="8" w:space="0" w:color="auto"/>
              <w:bottom w:val="nil"/>
              <w:right w:val="nil"/>
            </w:tcBorders>
            <w:shd w:val="clear" w:color="auto" w:fill="auto"/>
            <w:noWrap/>
            <w:vAlign w:val="center"/>
            <w:hideMark/>
          </w:tcPr>
          <w:p w14:paraId="1DF21DA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nil"/>
            </w:tcBorders>
            <w:shd w:val="clear" w:color="auto" w:fill="auto"/>
            <w:noWrap/>
            <w:vAlign w:val="center"/>
            <w:hideMark/>
          </w:tcPr>
          <w:p w14:paraId="6C69675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nil"/>
            </w:tcBorders>
            <w:shd w:val="clear" w:color="auto" w:fill="auto"/>
            <w:noWrap/>
            <w:vAlign w:val="center"/>
            <w:hideMark/>
          </w:tcPr>
          <w:p w14:paraId="22AF3BB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nil"/>
            </w:tcBorders>
            <w:shd w:val="clear" w:color="auto" w:fill="auto"/>
            <w:noWrap/>
            <w:vAlign w:val="center"/>
            <w:hideMark/>
          </w:tcPr>
          <w:p w14:paraId="3793C3A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nil"/>
            </w:tcBorders>
            <w:shd w:val="clear" w:color="auto" w:fill="auto"/>
            <w:noWrap/>
            <w:vAlign w:val="center"/>
            <w:hideMark/>
          </w:tcPr>
          <w:p w14:paraId="3AC609D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nil"/>
            </w:tcBorders>
            <w:shd w:val="clear" w:color="auto" w:fill="auto"/>
            <w:noWrap/>
            <w:vAlign w:val="center"/>
            <w:hideMark/>
          </w:tcPr>
          <w:p w14:paraId="5A74D9C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single" w:sz="8" w:space="0" w:color="auto"/>
            </w:tcBorders>
            <w:shd w:val="clear" w:color="auto" w:fill="auto"/>
            <w:noWrap/>
            <w:vAlign w:val="center"/>
            <w:hideMark/>
          </w:tcPr>
          <w:p w14:paraId="4FD331C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w:t>
            </w:r>
          </w:p>
        </w:tc>
        <w:tc>
          <w:tcPr>
            <w:tcW w:w="0" w:type="auto"/>
            <w:tcBorders>
              <w:top w:val="nil"/>
              <w:left w:val="nil"/>
              <w:bottom w:val="nil"/>
              <w:right w:val="nil"/>
            </w:tcBorders>
            <w:shd w:val="clear" w:color="000000" w:fill="5D5D5D"/>
            <w:noWrap/>
            <w:vAlign w:val="center"/>
            <w:hideMark/>
          </w:tcPr>
          <w:p w14:paraId="7429AFFA"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c>
          <w:tcPr>
            <w:tcW w:w="0" w:type="auto"/>
            <w:tcBorders>
              <w:top w:val="nil"/>
              <w:left w:val="nil"/>
              <w:bottom w:val="nil"/>
              <w:right w:val="nil"/>
            </w:tcBorders>
            <w:shd w:val="clear" w:color="000000" w:fill="5D5D5D"/>
            <w:noWrap/>
            <w:vAlign w:val="center"/>
            <w:hideMark/>
          </w:tcPr>
          <w:p w14:paraId="7E51005A"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c>
          <w:tcPr>
            <w:tcW w:w="0" w:type="auto"/>
            <w:tcBorders>
              <w:top w:val="nil"/>
              <w:left w:val="nil"/>
              <w:bottom w:val="nil"/>
              <w:right w:val="nil"/>
            </w:tcBorders>
            <w:shd w:val="clear" w:color="000000" w:fill="5D5D5D"/>
            <w:noWrap/>
            <w:vAlign w:val="center"/>
            <w:hideMark/>
          </w:tcPr>
          <w:p w14:paraId="04878AB0"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c>
          <w:tcPr>
            <w:tcW w:w="0" w:type="auto"/>
            <w:tcBorders>
              <w:top w:val="nil"/>
              <w:left w:val="nil"/>
              <w:bottom w:val="nil"/>
              <w:right w:val="nil"/>
            </w:tcBorders>
            <w:shd w:val="clear" w:color="000000" w:fill="5D5D5D"/>
            <w:noWrap/>
            <w:vAlign w:val="center"/>
            <w:hideMark/>
          </w:tcPr>
          <w:p w14:paraId="5EE03D81"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c>
          <w:tcPr>
            <w:tcW w:w="0" w:type="auto"/>
            <w:tcBorders>
              <w:top w:val="nil"/>
              <w:left w:val="nil"/>
              <w:bottom w:val="nil"/>
              <w:right w:val="nil"/>
            </w:tcBorders>
            <w:shd w:val="clear" w:color="000000" w:fill="5D5D5D"/>
            <w:noWrap/>
            <w:vAlign w:val="center"/>
            <w:hideMark/>
          </w:tcPr>
          <w:p w14:paraId="5BA46736"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c>
          <w:tcPr>
            <w:tcW w:w="0" w:type="auto"/>
            <w:tcBorders>
              <w:top w:val="nil"/>
              <w:left w:val="nil"/>
              <w:bottom w:val="nil"/>
              <w:right w:val="nil"/>
            </w:tcBorders>
            <w:shd w:val="clear" w:color="000000" w:fill="5D5D5D"/>
            <w:noWrap/>
            <w:vAlign w:val="center"/>
            <w:hideMark/>
          </w:tcPr>
          <w:p w14:paraId="4D186B4B"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c>
          <w:tcPr>
            <w:tcW w:w="0" w:type="auto"/>
            <w:tcBorders>
              <w:top w:val="nil"/>
              <w:left w:val="nil"/>
              <w:bottom w:val="nil"/>
              <w:right w:val="single" w:sz="8" w:space="0" w:color="auto"/>
            </w:tcBorders>
            <w:shd w:val="clear" w:color="000000" w:fill="5D5D5D"/>
            <w:noWrap/>
            <w:vAlign w:val="center"/>
            <w:hideMark/>
          </w:tcPr>
          <w:p w14:paraId="3CD8EC92"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r>
      <w:tr w:rsidR="00FD148A" w:rsidRPr="00FD148A" w14:paraId="3FF17047" w14:textId="77777777" w:rsidTr="00C75A24">
        <w:trPr>
          <w:trHeight w:val="226"/>
        </w:trPr>
        <w:tc>
          <w:tcPr>
            <w:tcW w:w="0" w:type="auto"/>
            <w:gridSpan w:val="15"/>
            <w:tcBorders>
              <w:top w:val="nil"/>
              <w:left w:val="single" w:sz="8" w:space="0" w:color="auto"/>
              <w:bottom w:val="nil"/>
              <w:right w:val="single" w:sz="8" w:space="0" w:color="000000"/>
            </w:tcBorders>
            <w:shd w:val="clear" w:color="000000" w:fill="000000"/>
            <w:noWrap/>
            <w:vAlign w:val="bottom"/>
            <w:hideMark/>
          </w:tcPr>
          <w:p w14:paraId="1D577A09" w14:textId="77777777" w:rsidR="00FD148A" w:rsidRPr="00FD148A" w:rsidRDefault="00FD148A">
            <w:pPr>
              <w:jc w:val="center"/>
              <w:rPr>
                <w:rFonts w:eastAsia="Times New Roman"/>
                <w:color w:val="FFFFFF"/>
                <w:sz w:val="20"/>
                <w:szCs w:val="20"/>
              </w:rPr>
            </w:pPr>
            <w:r w:rsidRPr="00FD148A">
              <w:rPr>
                <w:rFonts w:eastAsia="Times New Roman"/>
                <w:color w:val="FFFFFF"/>
                <w:sz w:val="20"/>
                <w:szCs w:val="20"/>
              </w:rPr>
              <w:t>In-vehicle system</w:t>
            </w:r>
          </w:p>
        </w:tc>
      </w:tr>
      <w:tr w:rsidR="00C75A24" w:rsidRPr="00FD148A" w14:paraId="0DF52745"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2C6D38CC" w14:textId="77777777" w:rsidR="00FD148A" w:rsidRPr="00FD148A" w:rsidRDefault="00FD148A">
            <w:pPr>
              <w:rPr>
                <w:rFonts w:eastAsia="Times New Roman"/>
                <w:color w:val="000000"/>
                <w:sz w:val="20"/>
                <w:szCs w:val="20"/>
              </w:rPr>
            </w:pPr>
            <w:r w:rsidRPr="00FD148A">
              <w:rPr>
                <w:rFonts w:eastAsia="Times New Roman"/>
                <w:color w:val="000000"/>
                <w:sz w:val="20"/>
                <w:szCs w:val="20"/>
              </w:rPr>
              <w:t>Change climate control</w:t>
            </w:r>
          </w:p>
        </w:tc>
        <w:tc>
          <w:tcPr>
            <w:tcW w:w="0" w:type="auto"/>
            <w:tcBorders>
              <w:top w:val="single" w:sz="8" w:space="0" w:color="auto"/>
              <w:left w:val="single" w:sz="8" w:space="0" w:color="auto"/>
              <w:bottom w:val="nil"/>
              <w:right w:val="nil"/>
            </w:tcBorders>
            <w:shd w:val="clear" w:color="000000" w:fill="686868"/>
            <w:noWrap/>
            <w:vAlign w:val="center"/>
            <w:hideMark/>
          </w:tcPr>
          <w:p w14:paraId="7528BE40"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3.8</w:t>
            </w:r>
          </w:p>
        </w:tc>
        <w:tc>
          <w:tcPr>
            <w:tcW w:w="0" w:type="auto"/>
            <w:tcBorders>
              <w:top w:val="single" w:sz="8" w:space="0" w:color="auto"/>
              <w:left w:val="nil"/>
              <w:bottom w:val="nil"/>
              <w:right w:val="nil"/>
            </w:tcBorders>
            <w:shd w:val="clear" w:color="000000" w:fill="686868"/>
            <w:noWrap/>
            <w:vAlign w:val="center"/>
            <w:hideMark/>
          </w:tcPr>
          <w:p w14:paraId="37179CC7"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3.8</w:t>
            </w:r>
          </w:p>
        </w:tc>
        <w:tc>
          <w:tcPr>
            <w:tcW w:w="0" w:type="auto"/>
            <w:tcBorders>
              <w:top w:val="single" w:sz="8" w:space="0" w:color="auto"/>
              <w:left w:val="nil"/>
              <w:bottom w:val="nil"/>
              <w:right w:val="nil"/>
            </w:tcBorders>
            <w:shd w:val="clear" w:color="000000" w:fill="727272"/>
            <w:noWrap/>
            <w:vAlign w:val="center"/>
            <w:hideMark/>
          </w:tcPr>
          <w:p w14:paraId="1FE65E21"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3.6</w:t>
            </w:r>
          </w:p>
        </w:tc>
        <w:tc>
          <w:tcPr>
            <w:tcW w:w="0" w:type="auto"/>
            <w:tcBorders>
              <w:top w:val="single" w:sz="8" w:space="0" w:color="auto"/>
              <w:left w:val="nil"/>
              <w:bottom w:val="nil"/>
              <w:right w:val="nil"/>
            </w:tcBorders>
            <w:shd w:val="clear" w:color="000000" w:fill="727272"/>
            <w:noWrap/>
            <w:vAlign w:val="center"/>
            <w:hideMark/>
          </w:tcPr>
          <w:p w14:paraId="63B5D7AD"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3.6</w:t>
            </w:r>
          </w:p>
        </w:tc>
        <w:tc>
          <w:tcPr>
            <w:tcW w:w="0" w:type="auto"/>
            <w:tcBorders>
              <w:top w:val="single" w:sz="8" w:space="0" w:color="auto"/>
              <w:left w:val="nil"/>
              <w:bottom w:val="nil"/>
              <w:right w:val="nil"/>
            </w:tcBorders>
            <w:shd w:val="clear" w:color="000000" w:fill="727272"/>
            <w:noWrap/>
            <w:vAlign w:val="center"/>
            <w:hideMark/>
          </w:tcPr>
          <w:p w14:paraId="521FF0D2"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3.6</w:t>
            </w:r>
          </w:p>
        </w:tc>
        <w:tc>
          <w:tcPr>
            <w:tcW w:w="0" w:type="auto"/>
            <w:tcBorders>
              <w:top w:val="single" w:sz="8" w:space="0" w:color="auto"/>
              <w:left w:val="nil"/>
              <w:bottom w:val="nil"/>
              <w:right w:val="nil"/>
            </w:tcBorders>
            <w:shd w:val="clear" w:color="000000" w:fill="9E9E9E"/>
            <w:noWrap/>
            <w:vAlign w:val="center"/>
            <w:hideMark/>
          </w:tcPr>
          <w:p w14:paraId="2E66947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2.8</w:t>
            </w:r>
          </w:p>
        </w:tc>
        <w:tc>
          <w:tcPr>
            <w:tcW w:w="0" w:type="auto"/>
            <w:tcBorders>
              <w:top w:val="single" w:sz="8" w:space="0" w:color="auto"/>
              <w:left w:val="nil"/>
              <w:bottom w:val="nil"/>
              <w:right w:val="single" w:sz="8" w:space="0" w:color="auto"/>
            </w:tcBorders>
            <w:shd w:val="clear" w:color="000000" w:fill="727272"/>
            <w:noWrap/>
            <w:vAlign w:val="center"/>
            <w:hideMark/>
          </w:tcPr>
          <w:p w14:paraId="305B3DFA"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3.6</w:t>
            </w:r>
          </w:p>
        </w:tc>
        <w:tc>
          <w:tcPr>
            <w:tcW w:w="0" w:type="auto"/>
            <w:tcBorders>
              <w:top w:val="single" w:sz="8" w:space="0" w:color="auto"/>
              <w:left w:val="single" w:sz="8" w:space="0" w:color="auto"/>
              <w:bottom w:val="nil"/>
              <w:right w:val="nil"/>
            </w:tcBorders>
            <w:shd w:val="clear" w:color="000000" w:fill="262626"/>
            <w:noWrap/>
            <w:vAlign w:val="center"/>
            <w:hideMark/>
          </w:tcPr>
          <w:p w14:paraId="37656CFF"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5</w:t>
            </w:r>
          </w:p>
        </w:tc>
        <w:tc>
          <w:tcPr>
            <w:tcW w:w="0" w:type="auto"/>
            <w:tcBorders>
              <w:top w:val="single" w:sz="8" w:space="0" w:color="auto"/>
              <w:left w:val="nil"/>
              <w:bottom w:val="nil"/>
              <w:right w:val="nil"/>
            </w:tcBorders>
            <w:shd w:val="clear" w:color="000000" w:fill="262626"/>
            <w:noWrap/>
            <w:vAlign w:val="center"/>
            <w:hideMark/>
          </w:tcPr>
          <w:p w14:paraId="49134FEC"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5</w:t>
            </w:r>
          </w:p>
        </w:tc>
        <w:tc>
          <w:tcPr>
            <w:tcW w:w="0" w:type="auto"/>
            <w:tcBorders>
              <w:top w:val="single" w:sz="8" w:space="0" w:color="auto"/>
              <w:left w:val="nil"/>
              <w:bottom w:val="nil"/>
              <w:right w:val="nil"/>
            </w:tcBorders>
            <w:shd w:val="clear" w:color="000000" w:fill="313131"/>
            <w:noWrap/>
            <w:vAlign w:val="center"/>
            <w:hideMark/>
          </w:tcPr>
          <w:p w14:paraId="04EDF00C"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4.8</w:t>
            </w:r>
          </w:p>
        </w:tc>
        <w:tc>
          <w:tcPr>
            <w:tcW w:w="0" w:type="auto"/>
            <w:tcBorders>
              <w:top w:val="single" w:sz="8" w:space="0" w:color="auto"/>
              <w:left w:val="nil"/>
              <w:bottom w:val="nil"/>
              <w:right w:val="nil"/>
            </w:tcBorders>
            <w:shd w:val="clear" w:color="000000" w:fill="313131"/>
            <w:noWrap/>
            <w:vAlign w:val="center"/>
            <w:hideMark/>
          </w:tcPr>
          <w:p w14:paraId="371EB1A2"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4.8</w:t>
            </w:r>
          </w:p>
        </w:tc>
        <w:tc>
          <w:tcPr>
            <w:tcW w:w="0" w:type="auto"/>
            <w:tcBorders>
              <w:top w:val="single" w:sz="8" w:space="0" w:color="auto"/>
              <w:left w:val="nil"/>
              <w:bottom w:val="nil"/>
              <w:right w:val="nil"/>
            </w:tcBorders>
            <w:shd w:val="clear" w:color="000000" w:fill="3C3C3C"/>
            <w:noWrap/>
            <w:vAlign w:val="center"/>
            <w:hideMark/>
          </w:tcPr>
          <w:p w14:paraId="2F917350"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4.6</w:t>
            </w:r>
          </w:p>
        </w:tc>
        <w:tc>
          <w:tcPr>
            <w:tcW w:w="0" w:type="auto"/>
            <w:tcBorders>
              <w:top w:val="single" w:sz="8" w:space="0" w:color="auto"/>
              <w:left w:val="nil"/>
              <w:bottom w:val="nil"/>
              <w:right w:val="nil"/>
            </w:tcBorders>
            <w:shd w:val="clear" w:color="000000" w:fill="939393"/>
            <w:noWrap/>
            <w:vAlign w:val="center"/>
            <w:hideMark/>
          </w:tcPr>
          <w:p w14:paraId="7A01874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w:t>
            </w:r>
          </w:p>
        </w:tc>
        <w:tc>
          <w:tcPr>
            <w:tcW w:w="0" w:type="auto"/>
            <w:tcBorders>
              <w:top w:val="single" w:sz="8" w:space="0" w:color="auto"/>
              <w:left w:val="nil"/>
              <w:bottom w:val="nil"/>
              <w:right w:val="single" w:sz="8" w:space="0" w:color="auto"/>
            </w:tcBorders>
            <w:shd w:val="clear" w:color="000000" w:fill="262626"/>
            <w:noWrap/>
            <w:vAlign w:val="center"/>
            <w:hideMark/>
          </w:tcPr>
          <w:p w14:paraId="27AF5FA6"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5</w:t>
            </w:r>
          </w:p>
        </w:tc>
      </w:tr>
      <w:tr w:rsidR="00C75A24" w:rsidRPr="00FD148A" w14:paraId="5A1F0E15"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10F02BE1" w14:textId="6020FCC9" w:rsidR="00FD148A" w:rsidRPr="00FD148A" w:rsidRDefault="00FD148A">
            <w:pPr>
              <w:rPr>
                <w:rFonts w:eastAsia="Times New Roman"/>
                <w:color w:val="000000"/>
                <w:sz w:val="20"/>
                <w:szCs w:val="20"/>
              </w:rPr>
            </w:pPr>
            <w:r w:rsidRPr="00FD148A">
              <w:rPr>
                <w:rFonts w:eastAsia="Times New Roman"/>
                <w:color w:val="000000"/>
                <w:sz w:val="20"/>
                <w:szCs w:val="20"/>
              </w:rPr>
              <w:t xml:space="preserve">Change </w:t>
            </w:r>
            <w:r w:rsidR="005A685B">
              <w:rPr>
                <w:rFonts w:eastAsia="Times New Roman"/>
                <w:color w:val="000000"/>
                <w:sz w:val="20"/>
                <w:szCs w:val="20"/>
              </w:rPr>
              <w:t xml:space="preserve">a </w:t>
            </w:r>
            <w:r w:rsidRPr="00FD148A">
              <w:rPr>
                <w:rFonts w:eastAsia="Times New Roman"/>
                <w:color w:val="000000"/>
                <w:sz w:val="20"/>
                <w:szCs w:val="20"/>
              </w:rPr>
              <w:t>song/radio station</w:t>
            </w:r>
          </w:p>
        </w:tc>
        <w:tc>
          <w:tcPr>
            <w:tcW w:w="0" w:type="auto"/>
            <w:tcBorders>
              <w:top w:val="nil"/>
              <w:left w:val="single" w:sz="8" w:space="0" w:color="auto"/>
              <w:bottom w:val="nil"/>
              <w:right w:val="nil"/>
            </w:tcBorders>
            <w:shd w:val="clear" w:color="000000" w:fill="474747"/>
            <w:noWrap/>
            <w:vAlign w:val="center"/>
            <w:hideMark/>
          </w:tcPr>
          <w:p w14:paraId="68D017D9"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4.4</w:t>
            </w:r>
          </w:p>
        </w:tc>
        <w:tc>
          <w:tcPr>
            <w:tcW w:w="0" w:type="auto"/>
            <w:tcBorders>
              <w:top w:val="nil"/>
              <w:left w:val="nil"/>
              <w:bottom w:val="nil"/>
              <w:right w:val="nil"/>
            </w:tcBorders>
            <w:shd w:val="clear" w:color="000000" w:fill="525252"/>
            <w:noWrap/>
            <w:vAlign w:val="center"/>
            <w:hideMark/>
          </w:tcPr>
          <w:p w14:paraId="122FDA1E"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4.2</w:t>
            </w:r>
          </w:p>
        </w:tc>
        <w:tc>
          <w:tcPr>
            <w:tcW w:w="0" w:type="auto"/>
            <w:tcBorders>
              <w:top w:val="nil"/>
              <w:left w:val="nil"/>
              <w:bottom w:val="nil"/>
              <w:right w:val="nil"/>
            </w:tcBorders>
            <w:shd w:val="clear" w:color="000000" w:fill="686868"/>
            <w:noWrap/>
            <w:vAlign w:val="center"/>
            <w:hideMark/>
          </w:tcPr>
          <w:p w14:paraId="50CF7528"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3.8</w:t>
            </w:r>
          </w:p>
        </w:tc>
        <w:tc>
          <w:tcPr>
            <w:tcW w:w="0" w:type="auto"/>
            <w:tcBorders>
              <w:top w:val="nil"/>
              <w:left w:val="nil"/>
              <w:bottom w:val="nil"/>
              <w:right w:val="nil"/>
            </w:tcBorders>
            <w:shd w:val="clear" w:color="000000" w:fill="727272"/>
            <w:noWrap/>
            <w:vAlign w:val="center"/>
            <w:hideMark/>
          </w:tcPr>
          <w:p w14:paraId="41CE6B94"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3.6</w:t>
            </w:r>
          </w:p>
        </w:tc>
        <w:tc>
          <w:tcPr>
            <w:tcW w:w="0" w:type="auto"/>
            <w:tcBorders>
              <w:top w:val="nil"/>
              <w:left w:val="nil"/>
              <w:bottom w:val="nil"/>
              <w:right w:val="nil"/>
            </w:tcBorders>
            <w:shd w:val="clear" w:color="000000" w:fill="7D7D7D"/>
            <w:noWrap/>
            <w:vAlign w:val="center"/>
            <w:hideMark/>
          </w:tcPr>
          <w:p w14:paraId="2701E3C2"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3.4</w:t>
            </w:r>
          </w:p>
        </w:tc>
        <w:tc>
          <w:tcPr>
            <w:tcW w:w="0" w:type="auto"/>
            <w:tcBorders>
              <w:top w:val="nil"/>
              <w:left w:val="nil"/>
              <w:bottom w:val="nil"/>
              <w:right w:val="nil"/>
            </w:tcBorders>
            <w:shd w:val="clear" w:color="000000" w:fill="A9A9A9"/>
            <w:noWrap/>
            <w:vAlign w:val="center"/>
            <w:hideMark/>
          </w:tcPr>
          <w:p w14:paraId="0E8B5EE6"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2.6</w:t>
            </w:r>
          </w:p>
        </w:tc>
        <w:tc>
          <w:tcPr>
            <w:tcW w:w="0" w:type="auto"/>
            <w:tcBorders>
              <w:top w:val="nil"/>
              <w:left w:val="nil"/>
              <w:bottom w:val="nil"/>
              <w:right w:val="single" w:sz="8" w:space="0" w:color="auto"/>
            </w:tcBorders>
            <w:shd w:val="clear" w:color="000000" w:fill="7D7D7D"/>
            <w:noWrap/>
            <w:vAlign w:val="center"/>
            <w:hideMark/>
          </w:tcPr>
          <w:p w14:paraId="13C453BB"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3.4</w:t>
            </w:r>
          </w:p>
        </w:tc>
        <w:tc>
          <w:tcPr>
            <w:tcW w:w="0" w:type="auto"/>
            <w:tcBorders>
              <w:top w:val="nil"/>
              <w:left w:val="single" w:sz="8" w:space="0" w:color="auto"/>
              <w:bottom w:val="nil"/>
              <w:right w:val="nil"/>
            </w:tcBorders>
            <w:shd w:val="clear" w:color="000000" w:fill="3C3C3C"/>
            <w:noWrap/>
            <w:vAlign w:val="center"/>
            <w:hideMark/>
          </w:tcPr>
          <w:p w14:paraId="6DCCECEB"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4.6</w:t>
            </w:r>
          </w:p>
        </w:tc>
        <w:tc>
          <w:tcPr>
            <w:tcW w:w="0" w:type="auto"/>
            <w:tcBorders>
              <w:top w:val="nil"/>
              <w:left w:val="nil"/>
              <w:bottom w:val="nil"/>
              <w:right w:val="nil"/>
            </w:tcBorders>
            <w:shd w:val="clear" w:color="000000" w:fill="3C3C3C"/>
            <w:noWrap/>
            <w:vAlign w:val="center"/>
            <w:hideMark/>
          </w:tcPr>
          <w:p w14:paraId="69A9F837"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4.6</w:t>
            </w:r>
          </w:p>
        </w:tc>
        <w:tc>
          <w:tcPr>
            <w:tcW w:w="0" w:type="auto"/>
            <w:tcBorders>
              <w:top w:val="nil"/>
              <w:left w:val="nil"/>
              <w:bottom w:val="nil"/>
              <w:right w:val="nil"/>
            </w:tcBorders>
            <w:shd w:val="clear" w:color="000000" w:fill="727272"/>
            <w:noWrap/>
            <w:vAlign w:val="center"/>
            <w:hideMark/>
          </w:tcPr>
          <w:p w14:paraId="38A45822"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3.6</w:t>
            </w:r>
          </w:p>
        </w:tc>
        <w:tc>
          <w:tcPr>
            <w:tcW w:w="0" w:type="auto"/>
            <w:tcBorders>
              <w:top w:val="nil"/>
              <w:left w:val="nil"/>
              <w:bottom w:val="nil"/>
              <w:right w:val="nil"/>
            </w:tcBorders>
            <w:shd w:val="clear" w:color="000000" w:fill="727272"/>
            <w:noWrap/>
            <w:vAlign w:val="center"/>
            <w:hideMark/>
          </w:tcPr>
          <w:p w14:paraId="13D5D763"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3.6</w:t>
            </w:r>
          </w:p>
        </w:tc>
        <w:tc>
          <w:tcPr>
            <w:tcW w:w="0" w:type="auto"/>
            <w:tcBorders>
              <w:top w:val="nil"/>
              <w:left w:val="nil"/>
              <w:bottom w:val="nil"/>
              <w:right w:val="nil"/>
            </w:tcBorders>
            <w:shd w:val="clear" w:color="000000" w:fill="727272"/>
            <w:noWrap/>
            <w:vAlign w:val="center"/>
            <w:hideMark/>
          </w:tcPr>
          <w:p w14:paraId="0DB4ABF0"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3.6</w:t>
            </w:r>
          </w:p>
        </w:tc>
        <w:tc>
          <w:tcPr>
            <w:tcW w:w="0" w:type="auto"/>
            <w:tcBorders>
              <w:top w:val="nil"/>
              <w:left w:val="nil"/>
              <w:bottom w:val="nil"/>
              <w:right w:val="nil"/>
            </w:tcBorders>
            <w:shd w:val="clear" w:color="000000" w:fill="C9C9C9"/>
            <w:noWrap/>
            <w:vAlign w:val="center"/>
            <w:hideMark/>
          </w:tcPr>
          <w:p w14:paraId="6734C7C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w:t>
            </w:r>
          </w:p>
        </w:tc>
        <w:tc>
          <w:tcPr>
            <w:tcW w:w="0" w:type="auto"/>
            <w:tcBorders>
              <w:top w:val="nil"/>
              <w:left w:val="nil"/>
              <w:bottom w:val="nil"/>
              <w:right w:val="single" w:sz="8" w:space="0" w:color="auto"/>
            </w:tcBorders>
            <w:shd w:val="clear" w:color="000000" w:fill="474747"/>
            <w:noWrap/>
            <w:vAlign w:val="center"/>
            <w:hideMark/>
          </w:tcPr>
          <w:p w14:paraId="6EE173A9"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4.4</w:t>
            </w:r>
          </w:p>
        </w:tc>
      </w:tr>
      <w:tr w:rsidR="00C75A24" w:rsidRPr="00FD148A" w14:paraId="21461857"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746C26D9" w14:textId="77777777" w:rsidR="00FD148A" w:rsidRPr="00FD148A" w:rsidRDefault="00FD148A">
            <w:pPr>
              <w:rPr>
                <w:rFonts w:eastAsia="Times New Roman"/>
                <w:color w:val="000000"/>
                <w:sz w:val="20"/>
                <w:szCs w:val="20"/>
              </w:rPr>
            </w:pPr>
            <w:r w:rsidRPr="00FD148A">
              <w:rPr>
                <w:rFonts w:eastAsia="Times New Roman"/>
                <w:color w:val="000000"/>
                <w:sz w:val="20"/>
                <w:szCs w:val="20"/>
              </w:rPr>
              <w:t>Adjust volume</w:t>
            </w:r>
          </w:p>
        </w:tc>
        <w:tc>
          <w:tcPr>
            <w:tcW w:w="0" w:type="auto"/>
            <w:tcBorders>
              <w:top w:val="nil"/>
              <w:left w:val="single" w:sz="8" w:space="0" w:color="auto"/>
              <w:bottom w:val="nil"/>
              <w:right w:val="nil"/>
            </w:tcBorders>
            <w:shd w:val="clear" w:color="000000" w:fill="5D5D5D"/>
            <w:noWrap/>
            <w:vAlign w:val="center"/>
            <w:hideMark/>
          </w:tcPr>
          <w:p w14:paraId="741B5042"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c>
          <w:tcPr>
            <w:tcW w:w="0" w:type="auto"/>
            <w:tcBorders>
              <w:top w:val="nil"/>
              <w:left w:val="nil"/>
              <w:bottom w:val="nil"/>
              <w:right w:val="nil"/>
            </w:tcBorders>
            <w:shd w:val="clear" w:color="000000" w:fill="5D5D5D"/>
            <w:noWrap/>
            <w:vAlign w:val="center"/>
            <w:hideMark/>
          </w:tcPr>
          <w:p w14:paraId="56E2F6E0"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c>
          <w:tcPr>
            <w:tcW w:w="0" w:type="auto"/>
            <w:tcBorders>
              <w:top w:val="nil"/>
              <w:left w:val="nil"/>
              <w:bottom w:val="nil"/>
              <w:right w:val="nil"/>
            </w:tcBorders>
            <w:shd w:val="clear" w:color="000000" w:fill="5D5D5D"/>
            <w:noWrap/>
            <w:vAlign w:val="center"/>
            <w:hideMark/>
          </w:tcPr>
          <w:p w14:paraId="5C25D5CD"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c>
          <w:tcPr>
            <w:tcW w:w="0" w:type="auto"/>
            <w:tcBorders>
              <w:top w:val="nil"/>
              <w:left w:val="nil"/>
              <w:bottom w:val="nil"/>
              <w:right w:val="nil"/>
            </w:tcBorders>
            <w:shd w:val="clear" w:color="000000" w:fill="5D5D5D"/>
            <w:noWrap/>
            <w:vAlign w:val="center"/>
            <w:hideMark/>
          </w:tcPr>
          <w:p w14:paraId="3287FEED"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w:t>
            </w:r>
          </w:p>
        </w:tc>
        <w:tc>
          <w:tcPr>
            <w:tcW w:w="0" w:type="auto"/>
            <w:tcBorders>
              <w:top w:val="nil"/>
              <w:left w:val="nil"/>
              <w:bottom w:val="nil"/>
              <w:right w:val="nil"/>
            </w:tcBorders>
            <w:shd w:val="clear" w:color="000000" w:fill="686868"/>
            <w:noWrap/>
            <w:vAlign w:val="center"/>
            <w:hideMark/>
          </w:tcPr>
          <w:p w14:paraId="264BA1B1"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3.8</w:t>
            </w:r>
          </w:p>
        </w:tc>
        <w:tc>
          <w:tcPr>
            <w:tcW w:w="0" w:type="auto"/>
            <w:tcBorders>
              <w:top w:val="nil"/>
              <w:left w:val="nil"/>
              <w:bottom w:val="nil"/>
              <w:right w:val="nil"/>
            </w:tcBorders>
            <w:shd w:val="clear" w:color="000000" w:fill="888888"/>
            <w:noWrap/>
            <w:vAlign w:val="center"/>
            <w:hideMark/>
          </w:tcPr>
          <w:p w14:paraId="3E86C3B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3.2</w:t>
            </w:r>
          </w:p>
        </w:tc>
        <w:tc>
          <w:tcPr>
            <w:tcW w:w="0" w:type="auto"/>
            <w:tcBorders>
              <w:top w:val="nil"/>
              <w:left w:val="nil"/>
              <w:bottom w:val="nil"/>
              <w:right w:val="single" w:sz="8" w:space="0" w:color="auto"/>
            </w:tcBorders>
            <w:shd w:val="clear" w:color="000000" w:fill="686868"/>
            <w:noWrap/>
            <w:vAlign w:val="center"/>
            <w:hideMark/>
          </w:tcPr>
          <w:p w14:paraId="53100B97" w14:textId="77777777" w:rsidR="00FD148A" w:rsidRPr="00804852" w:rsidRDefault="00FD148A">
            <w:pPr>
              <w:jc w:val="center"/>
              <w:rPr>
                <w:rFonts w:eastAsia="Times New Roman"/>
                <w:color w:val="FFFFFF" w:themeColor="background1"/>
                <w:sz w:val="16"/>
                <w:szCs w:val="16"/>
              </w:rPr>
            </w:pPr>
            <w:r w:rsidRPr="00804852">
              <w:rPr>
                <w:rFonts w:eastAsia="Times New Roman"/>
                <w:color w:val="FFFFFF" w:themeColor="background1"/>
                <w:sz w:val="16"/>
                <w:szCs w:val="16"/>
              </w:rPr>
              <w:t>3.8</w:t>
            </w:r>
          </w:p>
        </w:tc>
        <w:tc>
          <w:tcPr>
            <w:tcW w:w="0" w:type="auto"/>
            <w:tcBorders>
              <w:top w:val="nil"/>
              <w:left w:val="single" w:sz="8" w:space="0" w:color="auto"/>
              <w:bottom w:val="nil"/>
              <w:right w:val="nil"/>
            </w:tcBorders>
            <w:shd w:val="clear" w:color="000000" w:fill="262626"/>
            <w:noWrap/>
            <w:vAlign w:val="center"/>
            <w:hideMark/>
          </w:tcPr>
          <w:p w14:paraId="29998935"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5</w:t>
            </w:r>
          </w:p>
        </w:tc>
        <w:tc>
          <w:tcPr>
            <w:tcW w:w="0" w:type="auto"/>
            <w:tcBorders>
              <w:top w:val="nil"/>
              <w:left w:val="nil"/>
              <w:bottom w:val="nil"/>
              <w:right w:val="nil"/>
            </w:tcBorders>
            <w:shd w:val="clear" w:color="000000" w:fill="262626"/>
            <w:noWrap/>
            <w:vAlign w:val="center"/>
            <w:hideMark/>
          </w:tcPr>
          <w:p w14:paraId="02317892"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5</w:t>
            </w:r>
          </w:p>
        </w:tc>
        <w:tc>
          <w:tcPr>
            <w:tcW w:w="0" w:type="auto"/>
            <w:tcBorders>
              <w:top w:val="nil"/>
              <w:left w:val="nil"/>
              <w:bottom w:val="nil"/>
              <w:right w:val="nil"/>
            </w:tcBorders>
            <w:shd w:val="clear" w:color="000000" w:fill="313131"/>
            <w:noWrap/>
            <w:vAlign w:val="center"/>
            <w:hideMark/>
          </w:tcPr>
          <w:p w14:paraId="3EEB2300"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5DAA860D"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4.8</w:t>
            </w:r>
          </w:p>
        </w:tc>
        <w:tc>
          <w:tcPr>
            <w:tcW w:w="0" w:type="auto"/>
            <w:tcBorders>
              <w:top w:val="nil"/>
              <w:left w:val="nil"/>
              <w:bottom w:val="nil"/>
              <w:right w:val="nil"/>
            </w:tcBorders>
            <w:shd w:val="clear" w:color="000000" w:fill="525252"/>
            <w:noWrap/>
            <w:vAlign w:val="center"/>
            <w:hideMark/>
          </w:tcPr>
          <w:p w14:paraId="71E58367"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4.2</w:t>
            </w:r>
          </w:p>
        </w:tc>
        <w:tc>
          <w:tcPr>
            <w:tcW w:w="0" w:type="auto"/>
            <w:tcBorders>
              <w:top w:val="nil"/>
              <w:left w:val="nil"/>
              <w:bottom w:val="nil"/>
              <w:right w:val="nil"/>
            </w:tcBorders>
            <w:shd w:val="clear" w:color="000000" w:fill="888888"/>
            <w:noWrap/>
            <w:vAlign w:val="center"/>
            <w:hideMark/>
          </w:tcPr>
          <w:p w14:paraId="0CEEE8B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3.2</w:t>
            </w:r>
          </w:p>
        </w:tc>
        <w:tc>
          <w:tcPr>
            <w:tcW w:w="0" w:type="auto"/>
            <w:tcBorders>
              <w:top w:val="nil"/>
              <w:left w:val="nil"/>
              <w:bottom w:val="nil"/>
              <w:right w:val="single" w:sz="8" w:space="0" w:color="auto"/>
            </w:tcBorders>
            <w:shd w:val="clear" w:color="000000" w:fill="262626"/>
            <w:noWrap/>
            <w:vAlign w:val="center"/>
            <w:hideMark/>
          </w:tcPr>
          <w:p w14:paraId="4462E709"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5</w:t>
            </w:r>
          </w:p>
        </w:tc>
      </w:tr>
      <w:tr w:rsidR="00C75A24" w:rsidRPr="00FD148A" w14:paraId="621571C2"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192093CE" w14:textId="77777777" w:rsidR="00FD148A" w:rsidRPr="00FD148A" w:rsidRDefault="00FD148A">
            <w:pPr>
              <w:rPr>
                <w:rFonts w:eastAsia="Times New Roman"/>
                <w:color w:val="000000"/>
                <w:sz w:val="20"/>
                <w:szCs w:val="20"/>
              </w:rPr>
            </w:pPr>
            <w:r w:rsidRPr="00FD148A">
              <w:rPr>
                <w:rFonts w:eastAsia="Times New Roman"/>
                <w:color w:val="000000"/>
                <w:sz w:val="20"/>
                <w:szCs w:val="20"/>
              </w:rPr>
              <w:t>Listen to music</w:t>
            </w:r>
          </w:p>
        </w:tc>
        <w:tc>
          <w:tcPr>
            <w:tcW w:w="0" w:type="auto"/>
            <w:tcBorders>
              <w:top w:val="nil"/>
              <w:left w:val="single" w:sz="8" w:space="0" w:color="auto"/>
              <w:bottom w:val="nil"/>
              <w:right w:val="nil"/>
            </w:tcBorders>
            <w:shd w:val="clear" w:color="000000" w:fill="313131"/>
            <w:noWrap/>
            <w:vAlign w:val="center"/>
            <w:hideMark/>
          </w:tcPr>
          <w:p w14:paraId="11D30348"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67319288"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73CF6024"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75A84521"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5370ED29"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4.8</w:t>
            </w:r>
          </w:p>
        </w:tc>
        <w:tc>
          <w:tcPr>
            <w:tcW w:w="0" w:type="auto"/>
            <w:tcBorders>
              <w:top w:val="nil"/>
              <w:left w:val="nil"/>
              <w:bottom w:val="nil"/>
              <w:right w:val="nil"/>
            </w:tcBorders>
            <w:shd w:val="clear" w:color="000000" w:fill="313131"/>
            <w:noWrap/>
            <w:vAlign w:val="center"/>
            <w:hideMark/>
          </w:tcPr>
          <w:p w14:paraId="2E472692"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4.8</w:t>
            </w:r>
          </w:p>
        </w:tc>
        <w:tc>
          <w:tcPr>
            <w:tcW w:w="0" w:type="auto"/>
            <w:tcBorders>
              <w:top w:val="nil"/>
              <w:left w:val="nil"/>
              <w:bottom w:val="nil"/>
              <w:right w:val="single" w:sz="8" w:space="0" w:color="auto"/>
            </w:tcBorders>
            <w:shd w:val="clear" w:color="000000" w:fill="313131"/>
            <w:noWrap/>
            <w:vAlign w:val="center"/>
            <w:hideMark/>
          </w:tcPr>
          <w:p w14:paraId="7A9F7F5C"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4.8</w:t>
            </w:r>
          </w:p>
        </w:tc>
        <w:tc>
          <w:tcPr>
            <w:tcW w:w="0" w:type="auto"/>
            <w:tcBorders>
              <w:top w:val="nil"/>
              <w:left w:val="single" w:sz="8" w:space="0" w:color="auto"/>
              <w:bottom w:val="nil"/>
              <w:right w:val="nil"/>
            </w:tcBorders>
            <w:shd w:val="clear" w:color="000000" w:fill="474747"/>
            <w:noWrap/>
            <w:vAlign w:val="center"/>
            <w:hideMark/>
          </w:tcPr>
          <w:p w14:paraId="53E5E1D5"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4.4</w:t>
            </w:r>
          </w:p>
        </w:tc>
        <w:tc>
          <w:tcPr>
            <w:tcW w:w="0" w:type="auto"/>
            <w:tcBorders>
              <w:top w:val="nil"/>
              <w:left w:val="nil"/>
              <w:bottom w:val="nil"/>
              <w:right w:val="nil"/>
            </w:tcBorders>
            <w:shd w:val="clear" w:color="000000" w:fill="474747"/>
            <w:noWrap/>
            <w:vAlign w:val="center"/>
            <w:hideMark/>
          </w:tcPr>
          <w:p w14:paraId="35159A7F"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4.4</w:t>
            </w:r>
          </w:p>
        </w:tc>
        <w:tc>
          <w:tcPr>
            <w:tcW w:w="0" w:type="auto"/>
            <w:tcBorders>
              <w:top w:val="nil"/>
              <w:left w:val="nil"/>
              <w:bottom w:val="nil"/>
              <w:right w:val="nil"/>
            </w:tcBorders>
            <w:shd w:val="clear" w:color="000000" w:fill="474747"/>
            <w:noWrap/>
            <w:vAlign w:val="center"/>
            <w:hideMark/>
          </w:tcPr>
          <w:p w14:paraId="18D4C61E"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4.4</w:t>
            </w:r>
          </w:p>
        </w:tc>
        <w:tc>
          <w:tcPr>
            <w:tcW w:w="0" w:type="auto"/>
            <w:tcBorders>
              <w:top w:val="nil"/>
              <w:left w:val="nil"/>
              <w:bottom w:val="nil"/>
              <w:right w:val="nil"/>
            </w:tcBorders>
            <w:shd w:val="clear" w:color="000000" w:fill="474747"/>
            <w:noWrap/>
            <w:vAlign w:val="center"/>
            <w:hideMark/>
          </w:tcPr>
          <w:p w14:paraId="35C1276B"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4.4</w:t>
            </w:r>
          </w:p>
        </w:tc>
        <w:tc>
          <w:tcPr>
            <w:tcW w:w="0" w:type="auto"/>
            <w:tcBorders>
              <w:top w:val="nil"/>
              <w:left w:val="nil"/>
              <w:bottom w:val="nil"/>
              <w:right w:val="nil"/>
            </w:tcBorders>
            <w:shd w:val="clear" w:color="000000" w:fill="525252"/>
            <w:noWrap/>
            <w:vAlign w:val="center"/>
            <w:hideMark/>
          </w:tcPr>
          <w:p w14:paraId="4E120864"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4.2</w:t>
            </w:r>
          </w:p>
        </w:tc>
        <w:tc>
          <w:tcPr>
            <w:tcW w:w="0" w:type="auto"/>
            <w:tcBorders>
              <w:top w:val="nil"/>
              <w:left w:val="nil"/>
              <w:bottom w:val="nil"/>
              <w:right w:val="nil"/>
            </w:tcBorders>
            <w:shd w:val="clear" w:color="000000" w:fill="474747"/>
            <w:noWrap/>
            <w:vAlign w:val="center"/>
            <w:hideMark/>
          </w:tcPr>
          <w:p w14:paraId="24D8B9F9"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4.4</w:t>
            </w:r>
          </w:p>
        </w:tc>
        <w:tc>
          <w:tcPr>
            <w:tcW w:w="0" w:type="auto"/>
            <w:tcBorders>
              <w:top w:val="nil"/>
              <w:left w:val="nil"/>
              <w:bottom w:val="nil"/>
              <w:right w:val="single" w:sz="8" w:space="0" w:color="auto"/>
            </w:tcBorders>
            <w:shd w:val="clear" w:color="000000" w:fill="474747"/>
            <w:noWrap/>
            <w:vAlign w:val="center"/>
            <w:hideMark/>
          </w:tcPr>
          <w:p w14:paraId="29635089" w14:textId="77777777" w:rsidR="00FD148A" w:rsidRPr="00FD148A" w:rsidRDefault="00FD148A">
            <w:pPr>
              <w:jc w:val="center"/>
              <w:rPr>
                <w:rFonts w:eastAsia="Times New Roman"/>
                <w:color w:val="FFFFFF"/>
                <w:sz w:val="16"/>
                <w:szCs w:val="16"/>
              </w:rPr>
            </w:pPr>
            <w:r w:rsidRPr="00FD148A">
              <w:rPr>
                <w:rFonts w:eastAsia="Times New Roman"/>
                <w:color w:val="FFFFFF"/>
                <w:sz w:val="16"/>
                <w:szCs w:val="16"/>
              </w:rPr>
              <w:t>4.4</w:t>
            </w:r>
          </w:p>
        </w:tc>
      </w:tr>
      <w:tr w:rsidR="00C75A24" w:rsidRPr="00FD148A" w14:paraId="4816B14A" w14:textId="77777777" w:rsidTr="00C75A24">
        <w:trPr>
          <w:trHeight w:val="226"/>
        </w:trPr>
        <w:tc>
          <w:tcPr>
            <w:tcW w:w="0" w:type="auto"/>
            <w:tcBorders>
              <w:top w:val="nil"/>
              <w:left w:val="single" w:sz="8" w:space="0" w:color="auto"/>
              <w:bottom w:val="nil"/>
              <w:right w:val="nil"/>
            </w:tcBorders>
            <w:shd w:val="clear" w:color="auto" w:fill="auto"/>
            <w:noWrap/>
            <w:vAlign w:val="bottom"/>
            <w:hideMark/>
          </w:tcPr>
          <w:p w14:paraId="6BB9FF15" w14:textId="77777777" w:rsidR="00FD148A" w:rsidRPr="00FD148A" w:rsidRDefault="00FD148A">
            <w:pPr>
              <w:rPr>
                <w:rFonts w:eastAsia="Times New Roman"/>
                <w:color w:val="000000"/>
                <w:sz w:val="20"/>
                <w:szCs w:val="20"/>
              </w:rPr>
            </w:pPr>
            <w:r w:rsidRPr="00FD148A">
              <w:rPr>
                <w:rFonts w:eastAsia="Times New Roman"/>
                <w:color w:val="000000"/>
                <w:sz w:val="20"/>
                <w:szCs w:val="20"/>
              </w:rPr>
              <w:t>Verbally comms.</w:t>
            </w:r>
          </w:p>
        </w:tc>
        <w:tc>
          <w:tcPr>
            <w:tcW w:w="0" w:type="auto"/>
            <w:tcBorders>
              <w:top w:val="nil"/>
              <w:left w:val="single" w:sz="8" w:space="0" w:color="auto"/>
              <w:bottom w:val="single" w:sz="8" w:space="0" w:color="auto"/>
              <w:right w:val="nil"/>
            </w:tcBorders>
            <w:shd w:val="clear" w:color="000000" w:fill="AEAEAE"/>
            <w:noWrap/>
            <w:vAlign w:val="center"/>
            <w:hideMark/>
          </w:tcPr>
          <w:p w14:paraId="597BC02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2.5</w:t>
            </w:r>
          </w:p>
        </w:tc>
        <w:tc>
          <w:tcPr>
            <w:tcW w:w="0" w:type="auto"/>
            <w:tcBorders>
              <w:top w:val="nil"/>
              <w:left w:val="nil"/>
              <w:bottom w:val="single" w:sz="8" w:space="0" w:color="auto"/>
              <w:right w:val="nil"/>
            </w:tcBorders>
            <w:shd w:val="clear" w:color="000000" w:fill="AEAEAE"/>
            <w:noWrap/>
            <w:vAlign w:val="center"/>
            <w:hideMark/>
          </w:tcPr>
          <w:p w14:paraId="7B86F42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2.5</w:t>
            </w:r>
          </w:p>
        </w:tc>
        <w:tc>
          <w:tcPr>
            <w:tcW w:w="0" w:type="auto"/>
            <w:tcBorders>
              <w:top w:val="nil"/>
              <w:left w:val="nil"/>
              <w:bottom w:val="single" w:sz="8" w:space="0" w:color="auto"/>
              <w:right w:val="nil"/>
            </w:tcBorders>
            <w:shd w:val="clear" w:color="000000" w:fill="AEAEAE"/>
            <w:noWrap/>
            <w:vAlign w:val="center"/>
            <w:hideMark/>
          </w:tcPr>
          <w:p w14:paraId="035061A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2.5</w:t>
            </w:r>
          </w:p>
        </w:tc>
        <w:tc>
          <w:tcPr>
            <w:tcW w:w="0" w:type="auto"/>
            <w:tcBorders>
              <w:top w:val="nil"/>
              <w:left w:val="nil"/>
              <w:bottom w:val="single" w:sz="8" w:space="0" w:color="auto"/>
              <w:right w:val="nil"/>
            </w:tcBorders>
            <w:shd w:val="clear" w:color="000000" w:fill="AEAEAE"/>
            <w:noWrap/>
            <w:vAlign w:val="center"/>
            <w:hideMark/>
          </w:tcPr>
          <w:p w14:paraId="3DBFA24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2.5</w:t>
            </w:r>
          </w:p>
        </w:tc>
        <w:tc>
          <w:tcPr>
            <w:tcW w:w="0" w:type="auto"/>
            <w:tcBorders>
              <w:top w:val="nil"/>
              <w:left w:val="nil"/>
              <w:bottom w:val="single" w:sz="8" w:space="0" w:color="auto"/>
              <w:right w:val="nil"/>
            </w:tcBorders>
            <w:shd w:val="clear" w:color="000000" w:fill="AEAEAE"/>
            <w:noWrap/>
            <w:vAlign w:val="center"/>
            <w:hideMark/>
          </w:tcPr>
          <w:p w14:paraId="7BC170B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2.5</w:t>
            </w:r>
          </w:p>
        </w:tc>
        <w:tc>
          <w:tcPr>
            <w:tcW w:w="0" w:type="auto"/>
            <w:tcBorders>
              <w:top w:val="nil"/>
              <w:left w:val="nil"/>
              <w:bottom w:val="single" w:sz="8" w:space="0" w:color="auto"/>
              <w:right w:val="nil"/>
            </w:tcBorders>
            <w:shd w:val="clear" w:color="000000" w:fill="AEAEAE"/>
            <w:noWrap/>
            <w:vAlign w:val="center"/>
            <w:hideMark/>
          </w:tcPr>
          <w:p w14:paraId="470EBF34"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2.5</w:t>
            </w:r>
          </w:p>
        </w:tc>
        <w:tc>
          <w:tcPr>
            <w:tcW w:w="0" w:type="auto"/>
            <w:tcBorders>
              <w:top w:val="nil"/>
              <w:left w:val="nil"/>
              <w:bottom w:val="single" w:sz="8" w:space="0" w:color="auto"/>
              <w:right w:val="single" w:sz="8" w:space="0" w:color="auto"/>
            </w:tcBorders>
            <w:shd w:val="clear" w:color="000000" w:fill="AEAEAE"/>
            <w:noWrap/>
            <w:vAlign w:val="center"/>
            <w:hideMark/>
          </w:tcPr>
          <w:p w14:paraId="1BC9FEB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2.5</w:t>
            </w:r>
          </w:p>
        </w:tc>
        <w:tc>
          <w:tcPr>
            <w:tcW w:w="0" w:type="auto"/>
            <w:tcBorders>
              <w:top w:val="nil"/>
              <w:left w:val="single" w:sz="8" w:space="0" w:color="auto"/>
              <w:bottom w:val="single" w:sz="8" w:space="0" w:color="auto"/>
              <w:right w:val="nil"/>
            </w:tcBorders>
            <w:shd w:val="clear" w:color="000000" w:fill="B9B9B9"/>
            <w:noWrap/>
            <w:vAlign w:val="center"/>
            <w:hideMark/>
          </w:tcPr>
          <w:p w14:paraId="2F3E722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2.3</w:t>
            </w:r>
          </w:p>
        </w:tc>
        <w:tc>
          <w:tcPr>
            <w:tcW w:w="0" w:type="auto"/>
            <w:tcBorders>
              <w:top w:val="nil"/>
              <w:left w:val="nil"/>
              <w:bottom w:val="single" w:sz="8" w:space="0" w:color="auto"/>
              <w:right w:val="nil"/>
            </w:tcBorders>
            <w:shd w:val="clear" w:color="000000" w:fill="B9B9B9"/>
            <w:noWrap/>
            <w:vAlign w:val="center"/>
            <w:hideMark/>
          </w:tcPr>
          <w:p w14:paraId="09AD0AD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2.3</w:t>
            </w:r>
          </w:p>
        </w:tc>
        <w:tc>
          <w:tcPr>
            <w:tcW w:w="0" w:type="auto"/>
            <w:tcBorders>
              <w:top w:val="nil"/>
              <w:left w:val="nil"/>
              <w:bottom w:val="single" w:sz="8" w:space="0" w:color="auto"/>
              <w:right w:val="nil"/>
            </w:tcBorders>
            <w:shd w:val="clear" w:color="000000" w:fill="DBDBDB"/>
            <w:noWrap/>
            <w:vAlign w:val="center"/>
            <w:hideMark/>
          </w:tcPr>
          <w:p w14:paraId="4E84E1EC" w14:textId="77EDF6BD" w:rsidR="00FD148A" w:rsidRPr="00FD148A" w:rsidRDefault="00FD148A" w:rsidP="00FD148A">
            <w:pPr>
              <w:jc w:val="center"/>
              <w:rPr>
                <w:rFonts w:eastAsia="Times New Roman"/>
                <w:color w:val="000000"/>
                <w:sz w:val="16"/>
                <w:szCs w:val="16"/>
              </w:rPr>
            </w:pPr>
            <w:r w:rsidRPr="00FD148A">
              <w:rPr>
                <w:rFonts w:eastAsia="Times New Roman"/>
                <w:color w:val="000000"/>
                <w:sz w:val="16"/>
                <w:szCs w:val="16"/>
              </w:rPr>
              <w:t>1.6</w:t>
            </w:r>
          </w:p>
        </w:tc>
        <w:tc>
          <w:tcPr>
            <w:tcW w:w="0" w:type="auto"/>
            <w:tcBorders>
              <w:top w:val="nil"/>
              <w:left w:val="nil"/>
              <w:bottom w:val="single" w:sz="8" w:space="0" w:color="auto"/>
              <w:right w:val="nil"/>
            </w:tcBorders>
            <w:shd w:val="clear" w:color="000000" w:fill="C9C9C9"/>
            <w:noWrap/>
            <w:vAlign w:val="center"/>
            <w:hideMark/>
          </w:tcPr>
          <w:p w14:paraId="5ADBE716"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w:t>
            </w:r>
          </w:p>
        </w:tc>
        <w:tc>
          <w:tcPr>
            <w:tcW w:w="0" w:type="auto"/>
            <w:tcBorders>
              <w:top w:val="nil"/>
              <w:left w:val="nil"/>
              <w:bottom w:val="single" w:sz="8" w:space="0" w:color="auto"/>
              <w:right w:val="nil"/>
            </w:tcBorders>
            <w:shd w:val="clear" w:color="000000" w:fill="EFEFEF"/>
            <w:noWrap/>
            <w:vAlign w:val="center"/>
            <w:hideMark/>
          </w:tcPr>
          <w:p w14:paraId="413D145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1.3</w:t>
            </w:r>
          </w:p>
        </w:tc>
        <w:tc>
          <w:tcPr>
            <w:tcW w:w="0" w:type="auto"/>
            <w:tcBorders>
              <w:top w:val="nil"/>
              <w:left w:val="nil"/>
              <w:bottom w:val="single" w:sz="8" w:space="0" w:color="auto"/>
              <w:right w:val="nil"/>
            </w:tcBorders>
            <w:shd w:val="clear" w:color="000000" w:fill="FFFFFF"/>
            <w:noWrap/>
            <w:vAlign w:val="center"/>
            <w:hideMark/>
          </w:tcPr>
          <w:p w14:paraId="5F42A6F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single" w:sz="8" w:space="0" w:color="auto"/>
            </w:tcBorders>
            <w:shd w:val="clear" w:color="000000" w:fill="B9B9B9"/>
            <w:noWrap/>
            <w:vAlign w:val="center"/>
            <w:hideMark/>
          </w:tcPr>
          <w:p w14:paraId="1B0C75F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2.3</w:t>
            </w:r>
          </w:p>
        </w:tc>
      </w:tr>
      <w:tr w:rsidR="00FD148A" w:rsidRPr="00FD148A" w14:paraId="6BCD3ECC" w14:textId="77777777" w:rsidTr="00C75A24">
        <w:trPr>
          <w:trHeight w:val="226"/>
        </w:trPr>
        <w:tc>
          <w:tcPr>
            <w:tcW w:w="0" w:type="auto"/>
            <w:gridSpan w:val="15"/>
            <w:tcBorders>
              <w:top w:val="nil"/>
              <w:left w:val="single" w:sz="8" w:space="0" w:color="auto"/>
              <w:bottom w:val="nil"/>
              <w:right w:val="single" w:sz="8" w:space="0" w:color="000000"/>
            </w:tcBorders>
            <w:shd w:val="clear" w:color="000000" w:fill="000000"/>
            <w:noWrap/>
            <w:vAlign w:val="bottom"/>
            <w:hideMark/>
          </w:tcPr>
          <w:p w14:paraId="299C49F0" w14:textId="511CC62C" w:rsidR="00FD148A" w:rsidRPr="00FD148A" w:rsidRDefault="00D275F7">
            <w:pPr>
              <w:jc w:val="center"/>
              <w:rPr>
                <w:rFonts w:eastAsia="Times New Roman"/>
                <w:color w:val="FFFFFF"/>
                <w:sz w:val="20"/>
                <w:szCs w:val="20"/>
              </w:rPr>
            </w:pPr>
            <w:r>
              <w:rPr>
                <w:rFonts w:eastAsia="Times New Roman"/>
                <w:color w:val="FFFFFF"/>
                <w:sz w:val="20"/>
                <w:szCs w:val="20"/>
              </w:rPr>
              <w:t>Hand-held m</w:t>
            </w:r>
            <w:r w:rsidR="00FD148A" w:rsidRPr="00FD148A">
              <w:rPr>
                <w:rFonts w:eastAsia="Times New Roman"/>
                <w:color w:val="FFFFFF"/>
                <w:sz w:val="20"/>
                <w:szCs w:val="20"/>
              </w:rPr>
              <w:t>obile phone</w:t>
            </w:r>
          </w:p>
        </w:tc>
      </w:tr>
      <w:tr w:rsidR="00C75A24" w:rsidRPr="00FD148A" w14:paraId="7FDC323B" w14:textId="77777777" w:rsidTr="00C75A24">
        <w:trPr>
          <w:trHeight w:val="217"/>
        </w:trPr>
        <w:tc>
          <w:tcPr>
            <w:tcW w:w="0" w:type="auto"/>
            <w:tcBorders>
              <w:top w:val="single" w:sz="8" w:space="0" w:color="auto"/>
              <w:left w:val="single" w:sz="8" w:space="0" w:color="auto"/>
              <w:bottom w:val="nil"/>
              <w:right w:val="nil"/>
            </w:tcBorders>
            <w:shd w:val="clear" w:color="auto" w:fill="auto"/>
            <w:noWrap/>
            <w:vAlign w:val="bottom"/>
            <w:hideMark/>
          </w:tcPr>
          <w:p w14:paraId="3BEF044E" w14:textId="77777777" w:rsidR="00FD148A" w:rsidRPr="00FD148A" w:rsidRDefault="00FD148A">
            <w:pPr>
              <w:rPr>
                <w:rFonts w:eastAsia="Times New Roman"/>
                <w:color w:val="000000"/>
                <w:sz w:val="20"/>
                <w:szCs w:val="20"/>
              </w:rPr>
            </w:pPr>
            <w:r w:rsidRPr="00FD148A">
              <w:rPr>
                <w:rFonts w:eastAsia="Times New Roman"/>
                <w:color w:val="000000"/>
                <w:sz w:val="20"/>
                <w:szCs w:val="20"/>
              </w:rPr>
              <w:t>Enter destination (nav app)</w:t>
            </w:r>
          </w:p>
        </w:tc>
        <w:tc>
          <w:tcPr>
            <w:tcW w:w="0" w:type="auto"/>
            <w:tcBorders>
              <w:top w:val="single" w:sz="8" w:space="0" w:color="auto"/>
              <w:left w:val="single" w:sz="8" w:space="0" w:color="auto"/>
              <w:bottom w:val="nil"/>
              <w:right w:val="nil"/>
            </w:tcBorders>
            <w:shd w:val="clear" w:color="000000" w:fill="FFFFFF"/>
            <w:noWrap/>
            <w:vAlign w:val="center"/>
            <w:hideMark/>
          </w:tcPr>
          <w:p w14:paraId="5B85094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19C142E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262F8F07"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098EB87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43486F0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4CD8FED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single" w:sz="8" w:space="0" w:color="auto"/>
            </w:tcBorders>
            <w:shd w:val="clear" w:color="000000" w:fill="FFFFFF"/>
            <w:noWrap/>
            <w:vAlign w:val="center"/>
            <w:hideMark/>
          </w:tcPr>
          <w:p w14:paraId="3BB4818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single" w:sz="8" w:space="0" w:color="auto"/>
              <w:bottom w:val="nil"/>
              <w:right w:val="nil"/>
            </w:tcBorders>
            <w:shd w:val="clear" w:color="000000" w:fill="FFFFFF"/>
            <w:noWrap/>
            <w:vAlign w:val="center"/>
            <w:hideMark/>
          </w:tcPr>
          <w:p w14:paraId="16D8E2B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197E70C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22BA5F0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FFFFF"/>
            <w:noWrap/>
            <w:vAlign w:val="center"/>
            <w:hideMark/>
          </w:tcPr>
          <w:p w14:paraId="62DBB73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nil"/>
            </w:tcBorders>
            <w:shd w:val="clear" w:color="000000" w:fill="F5F5F5"/>
            <w:noWrap/>
            <w:vAlign w:val="center"/>
            <w:hideMark/>
          </w:tcPr>
          <w:p w14:paraId="221019D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w:t>
            </w:r>
          </w:p>
        </w:tc>
        <w:tc>
          <w:tcPr>
            <w:tcW w:w="0" w:type="auto"/>
            <w:tcBorders>
              <w:top w:val="single" w:sz="8" w:space="0" w:color="auto"/>
              <w:left w:val="nil"/>
              <w:bottom w:val="nil"/>
              <w:right w:val="nil"/>
            </w:tcBorders>
            <w:shd w:val="clear" w:color="000000" w:fill="FFFFFF"/>
            <w:noWrap/>
            <w:vAlign w:val="center"/>
            <w:hideMark/>
          </w:tcPr>
          <w:p w14:paraId="5EBB04D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single" w:sz="8" w:space="0" w:color="auto"/>
              <w:left w:val="nil"/>
              <w:bottom w:val="nil"/>
              <w:right w:val="single" w:sz="8" w:space="0" w:color="auto"/>
            </w:tcBorders>
            <w:shd w:val="clear" w:color="000000" w:fill="DFDFDF"/>
            <w:noWrap/>
            <w:vAlign w:val="center"/>
            <w:hideMark/>
          </w:tcPr>
          <w:p w14:paraId="47B4D856"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1.6</w:t>
            </w:r>
          </w:p>
        </w:tc>
      </w:tr>
      <w:tr w:rsidR="00C75A24" w:rsidRPr="00FD148A" w14:paraId="433FADA4"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3D7FFD37" w14:textId="100D1C38" w:rsidR="00FD148A" w:rsidRPr="00FD148A" w:rsidRDefault="00FD148A">
            <w:pPr>
              <w:rPr>
                <w:rFonts w:eastAsia="Times New Roman"/>
                <w:color w:val="000000"/>
                <w:sz w:val="20"/>
                <w:szCs w:val="20"/>
              </w:rPr>
            </w:pPr>
            <w:r w:rsidRPr="00FD148A">
              <w:rPr>
                <w:rFonts w:eastAsia="Times New Roman"/>
                <w:color w:val="000000"/>
                <w:sz w:val="20"/>
                <w:szCs w:val="20"/>
              </w:rPr>
              <w:t>Monitor</w:t>
            </w:r>
            <w:r w:rsidR="005A685B">
              <w:rPr>
                <w:rFonts w:eastAsia="Times New Roman"/>
                <w:color w:val="000000"/>
                <w:sz w:val="20"/>
                <w:szCs w:val="20"/>
              </w:rPr>
              <w:t xml:space="preserve"> route</w:t>
            </w:r>
            <w:r w:rsidRPr="00FD148A">
              <w:rPr>
                <w:rFonts w:eastAsia="Times New Roman"/>
                <w:color w:val="000000"/>
                <w:sz w:val="20"/>
                <w:szCs w:val="20"/>
              </w:rPr>
              <w:t xml:space="preserve"> (nav app)</w:t>
            </w:r>
          </w:p>
        </w:tc>
        <w:tc>
          <w:tcPr>
            <w:tcW w:w="0" w:type="auto"/>
            <w:tcBorders>
              <w:top w:val="nil"/>
              <w:left w:val="single" w:sz="8" w:space="0" w:color="auto"/>
              <w:bottom w:val="nil"/>
              <w:right w:val="nil"/>
            </w:tcBorders>
            <w:shd w:val="clear" w:color="000000" w:fill="FFFFFF"/>
            <w:noWrap/>
            <w:vAlign w:val="center"/>
            <w:hideMark/>
          </w:tcPr>
          <w:p w14:paraId="72220384"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DEDC54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5B71FF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D5256B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7AD69534"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526F876"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1316710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single" w:sz="8" w:space="0" w:color="auto"/>
              <w:bottom w:val="nil"/>
              <w:right w:val="nil"/>
            </w:tcBorders>
            <w:shd w:val="clear" w:color="000000" w:fill="9E9E9E"/>
            <w:noWrap/>
            <w:vAlign w:val="center"/>
            <w:hideMark/>
          </w:tcPr>
          <w:p w14:paraId="5EFBE3A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2.8</w:t>
            </w:r>
          </w:p>
        </w:tc>
        <w:tc>
          <w:tcPr>
            <w:tcW w:w="0" w:type="auto"/>
            <w:tcBorders>
              <w:top w:val="nil"/>
              <w:left w:val="nil"/>
              <w:bottom w:val="nil"/>
              <w:right w:val="nil"/>
            </w:tcBorders>
            <w:shd w:val="clear" w:color="000000" w:fill="9E9E9E"/>
            <w:noWrap/>
            <w:vAlign w:val="center"/>
            <w:hideMark/>
          </w:tcPr>
          <w:p w14:paraId="005A498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2.8</w:t>
            </w:r>
          </w:p>
        </w:tc>
        <w:tc>
          <w:tcPr>
            <w:tcW w:w="0" w:type="auto"/>
            <w:tcBorders>
              <w:top w:val="nil"/>
              <w:left w:val="nil"/>
              <w:bottom w:val="nil"/>
              <w:right w:val="nil"/>
            </w:tcBorders>
            <w:shd w:val="clear" w:color="000000" w:fill="A9A9A9"/>
            <w:noWrap/>
            <w:vAlign w:val="center"/>
            <w:hideMark/>
          </w:tcPr>
          <w:p w14:paraId="22C3862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2.6</w:t>
            </w:r>
          </w:p>
        </w:tc>
        <w:tc>
          <w:tcPr>
            <w:tcW w:w="0" w:type="auto"/>
            <w:tcBorders>
              <w:top w:val="nil"/>
              <w:left w:val="nil"/>
              <w:bottom w:val="nil"/>
              <w:right w:val="nil"/>
            </w:tcBorders>
            <w:shd w:val="clear" w:color="000000" w:fill="A9A9A9"/>
            <w:noWrap/>
            <w:vAlign w:val="center"/>
            <w:hideMark/>
          </w:tcPr>
          <w:p w14:paraId="41FF46C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2.6</w:t>
            </w:r>
          </w:p>
        </w:tc>
        <w:tc>
          <w:tcPr>
            <w:tcW w:w="0" w:type="auto"/>
            <w:tcBorders>
              <w:top w:val="nil"/>
              <w:left w:val="nil"/>
              <w:bottom w:val="nil"/>
              <w:right w:val="nil"/>
            </w:tcBorders>
            <w:shd w:val="clear" w:color="000000" w:fill="BEBEBE"/>
            <w:noWrap/>
            <w:vAlign w:val="center"/>
            <w:hideMark/>
          </w:tcPr>
          <w:p w14:paraId="794B7E7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2.2</w:t>
            </w:r>
          </w:p>
        </w:tc>
        <w:tc>
          <w:tcPr>
            <w:tcW w:w="0" w:type="auto"/>
            <w:tcBorders>
              <w:top w:val="nil"/>
              <w:left w:val="nil"/>
              <w:bottom w:val="nil"/>
              <w:right w:val="nil"/>
            </w:tcBorders>
            <w:shd w:val="clear" w:color="000000" w:fill="D4D4D4"/>
            <w:noWrap/>
            <w:vAlign w:val="center"/>
            <w:hideMark/>
          </w:tcPr>
          <w:p w14:paraId="603F4ED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1.8</w:t>
            </w:r>
          </w:p>
        </w:tc>
        <w:tc>
          <w:tcPr>
            <w:tcW w:w="0" w:type="auto"/>
            <w:tcBorders>
              <w:top w:val="nil"/>
              <w:left w:val="nil"/>
              <w:bottom w:val="nil"/>
              <w:right w:val="single" w:sz="8" w:space="0" w:color="auto"/>
            </w:tcBorders>
            <w:shd w:val="clear" w:color="000000" w:fill="A9A9A9"/>
            <w:noWrap/>
            <w:vAlign w:val="center"/>
            <w:hideMark/>
          </w:tcPr>
          <w:p w14:paraId="77C1073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2.6</w:t>
            </w:r>
          </w:p>
        </w:tc>
      </w:tr>
      <w:tr w:rsidR="00C75A24" w:rsidRPr="00FD148A" w14:paraId="5CD93FF8"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7CF5376E" w14:textId="77777777" w:rsidR="00FD148A" w:rsidRPr="00FD148A" w:rsidRDefault="00FD148A">
            <w:pPr>
              <w:rPr>
                <w:rFonts w:eastAsia="Times New Roman"/>
                <w:color w:val="000000"/>
                <w:sz w:val="20"/>
                <w:szCs w:val="20"/>
              </w:rPr>
            </w:pPr>
            <w:r w:rsidRPr="00FD148A">
              <w:rPr>
                <w:rFonts w:eastAsia="Times New Roman"/>
                <w:color w:val="000000"/>
                <w:sz w:val="20"/>
                <w:szCs w:val="20"/>
              </w:rPr>
              <w:t>Write/send a text</w:t>
            </w:r>
          </w:p>
        </w:tc>
        <w:tc>
          <w:tcPr>
            <w:tcW w:w="0" w:type="auto"/>
            <w:tcBorders>
              <w:top w:val="nil"/>
              <w:left w:val="single" w:sz="8" w:space="0" w:color="auto"/>
              <w:bottom w:val="nil"/>
              <w:right w:val="nil"/>
            </w:tcBorders>
            <w:shd w:val="clear" w:color="000000" w:fill="FFFFFF"/>
            <w:noWrap/>
            <w:vAlign w:val="center"/>
            <w:hideMark/>
          </w:tcPr>
          <w:p w14:paraId="665C626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1381BE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60934AE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DAC6B0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2A9320A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695834C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77ECAFA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single" w:sz="8" w:space="0" w:color="auto"/>
              <w:bottom w:val="nil"/>
              <w:right w:val="nil"/>
            </w:tcBorders>
            <w:shd w:val="clear" w:color="000000" w:fill="FFFFFF"/>
            <w:noWrap/>
            <w:vAlign w:val="center"/>
            <w:hideMark/>
          </w:tcPr>
          <w:p w14:paraId="4E1B3D7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612914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15CBC8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2DB8FEB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2D10F93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7F349B8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EAEAEA"/>
            <w:noWrap/>
            <w:vAlign w:val="center"/>
            <w:hideMark/>
          </w:tcPr>
          <w:p w14:paraId="20404664"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r>
      <w:tr w:rsidR="00C75A24" w:rsidRPr="00FD148A" w14:paraId="06012351"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1577FE8A" w14:textId="77777777" w:rsidR="00FD148A" w:rsidRPr="00FD148A" w:rsidRDefault="00FD148A">
            <w:pPr>
              <w:rPr>
                <w:rFonts w:eastAsia="Times New Roman"/>
                <w:color w:val="000000"/>
                <w:sz w:val="20"/>
                <w:szCs w:val="20"/>
              </w:rPr>
            </w:pPr>
            <w:r w:rsidRPr="00FD148A">
              <w:rPr>
                <w:rFonts w:eastAsia="Times New Roman"/>
                <w:color w:val="000000"/>
                <w:sz w:val="20"/>
                <w:szCs w:val="20"/>
              </w:rPr>
              <w:t>Read a text</w:t>
            </w:r>
          </w:p>
        </w:tc>
        <w:tc>
          <w:tcPr>
            <w:tcW w:w="0" w:type="auto"/>
            <w:tcBorders>
              <w:top w:val="nil"/>
              <w:left w:val="single" w:sz="8" w:space="0" w:color="auto"/>
              <w:bottom w:val="nil"/>
              <w:right w:val="nil"/>
            </w:tcBorders>
            <w:shd w:val="clear" w:color="000000" w:fill="EAEAEA"/>
            <w:noWrap/>
            <w:vAlign w:val="center"/>
            <w:hideMark/>
          </w:tcPr>
          <w:p w14:paraId="376CA7C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nil"/>
            </w:tcBorders>
            <w:shd w:val="clear" w:color="000000" w:fill="F5F5F5"/>
            <w:noWrap/>
            <w:vAlign w:val="center"/>
            <w:hideMark/>
          </w:tcPr>
          <w:p w14:paraId="5E6C9D1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w:t>
            </w:r>
          </w:p>
        </w:tc>
        <w:tc>
          <w:tcPr>
            <w:tcW w:w="0" w:type="auto"/>
            <w:tcBorders>
              <w:top w:val="nil"/>
              <w:left w:val="nil"/>
              <w:bottom w:val="nil"/>
              <w:right w:val="nil"/>
            </w:tcBorders>
            <w:shd w:val="clear" w:color="000000" w:fill="FFFFFF"/>
            <w:noWrap/>
            <w:vAlign w:val="center"/>
            <w:hideMark/>
          </w:tcPr>
          <w:p w14:paraId="07D3262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A6B020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63A97C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0DE363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37D3A6C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single" w:sz="8" w:space="0" w:color="auto"/>
              <w:bottom w:val="nil"/>
              <w:right w:val="nil"/>
            </w:tcBorders>
            <w:shd w:val="clear" w:color="000000" w:fill="D4D4D4"/>
            <w:noWrap/>
            <w:vAlign w:val="center"/>
            <w:hideMark/>
          </w:tcPr>
          <w:p w14:paraId="4DB26B0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1.8</w:t>
            </w:r>
          </w:p>
        </w:tc>
        <w:tc>
          <w:tcPr>
            <w:tcW w:w="0" w:type="auto"/>
            <w:tcBorders>
              <w:top w:val="nil"/>
              <w:left w:val="nil"/>
              <w:bottom w:val="nil"/>
              <w:right w:val="nil"/>
            </w:tcBorders>
            <w:shd w:val="clear" w:color="000000" w:fill="D4D4D4"/>
            <w:noWrap/>
            <w:vAlign w:val="center"/>
            <w:hideMark/>
          </w:tcPr>
          <w:p w14:paraId="50C1992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1.8</w:t>
            </w:r>
          </w:p>
        </w:tc>
        <w:tc>
          <w:tcPr>
            <w:tcW w:w="0" w:type="auto"/>
            <w:tcBorders>
              <w:top w:val="nil"/>
              <w:left w:val="nil"/>
              <w:bottom w:val="nil"/>
              <w:right w:val="nil"/>
            </w:tcBorders>
            <w:shd w:val="clear" w:color="000000" w:fill="DFDFDF"/>
            <w:noWrap/>
            <w:vAlign w:val="center"/>
            <w:hideMark/>
          </w:tcPr>
          <w:p w14:paraId="2E1C64C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1.6</w:t>
            </w:r>
          </w:p>
        </w:tc>
        <w:tc>
          <w:tcPr>
            <w:tcW w:w="0" w:type="auto"/>
            <w:tcBorders>
              <w:top w:val="nil"/>
              <w:left w:val="nil"/>
              <w:bottom w:val="nil"/>
              <w:right w:val="nil"/>
            </w:tcBorders>
            <w:shd w:val="clear" w:color="000000" w:fill="DFDFDF"/>
            <w:noWrap/>
            <w:vAlign w:val="center"/>
            <w:hideMark/>
          </w:tcPr>
          <w:p w14:paraId="1253CFD6"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1.6</w:t>
            </w:r>
          </w:p>
        </w:tc>
        <w:tc>
          <w:tcPr>
            <w:tcW w:w="0" w:type="auto"/>
            <w:tcBorders>
              <w:top w:val="nil"/>
              <w:left w:val="nil"/>
              <w:bottom w:val="nil"/>
              <w:right w:val="nil"/>
            </w:tcBorders>
            <w:shd w:val="clear" w:color="000000" w:fill="DFDFDF"/>
            <w:noWrap/>
            <w:vAlign w:val="center"/>
            <w:hideMark/>
          </w:tcPr>
          <w:p w14:paraId="3459038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1.6</w:t>
            </w:r>
          </w:p>
        </w:tc>
        <w:tc>
          <w:tcPr>
            <w:tcW w:w="0" w:type="auto"/>
            <w:tcBorders>
              <w:top w:val="nil"/>
              <w:left w:val="nil"/>
              <w:bottom w:val="nil"/>
              <w:right w:val="nil"/>
            </w:tcBorders>
            <w:shd w:val="clear" w:color="000000" w:fill="F5F5F5"/>
            <w:noWrap/>
            <w:vAlign w:val="center"/>
            <w:hideMark/>
          </w:tcPr>
          <w:p w14:paraId="55E95A7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w:t>
            </w:r>
          </w:p>
        </w:tc>
        <w:tc>
          <w:tcPr>
            <w:tcW w:w="0" w:type="auto"/>
            <w:tcBorders>
              <w:top w:val="nil"/>
              <w:left w:val="nil"/>
              <w:bottom w:val="nil"/>
              <w:right w:val="single" w:sz="8" w:space="0" w:color="auto"/>
            </w:tcBorders>
            <w:shd w:val="clear" w:color="000000" w:fill="C9C9C9"/>
            <w:noWrap/>
            <w:vAlign w:val="center"/>
            <w:hideMark/>
          </w:tcPr>
          <w:p w14:paraId="74413E54"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2</w:t>
            </w:r>
          </w:p>
        </w:tc>
      </w:tr>
      <w:tr w:rsidR="00C75A24" w:rsidRPr="00FD148A" w14:paraId="004DBABE"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74B48535" w14:textId="11E68BEF" w:rsidR="00FD148A" w:rsidRPr="00FD148A" w:rsidRDefault="00FD148A">
            <w:pPr>
              <w:rPr>
                <w:rFonts w:eastAsia="Times New Roman"/>
                <w:color w:val="000000"/>
                <w:sz w:val="20"/>
                <w:szCs w:val="20"/>
              </w:rPr>
            </w:pPr>
            <w:r w:rsidRPr="00FD148A">
              <w:rPr>
                <w:rFonts w:eastAsia="Times New Roman"/>
                <w:color w:val="000000"/>
                <w:sz w:val="20"/>
                <w:szCs w:val="20"/>
              </w:rPr>
              <w:t>Answer</w:t>
            </w:r>
            <w:r w:rsidR="005A685B">
              <w:rPr>
                <w:rFonts w:eastAsia="Times New Roman"/>
                <w:color w:val="000000"/>
                <w:sz w:val="20"/>
                <w:szCs w:val="20"/>
              </w:rPr>
              <w:t xml:space="preserve"> a</w:t>
            </w:r>
            <w:r w:rsidRPr="00FD148A">
              <w:rPr>
                <w:rFonts w:eastAsia="Times New Roman"/>
                <w:color w:val="000000"/>
                <w:sz w:val="20"/>
                <w:szCs w:val="20"/>
              </w:rPr>
              <w:t xml:space="preserve"> phone call</w:t>
            </w:r>
          </w:p>
        </w:tc>
        <w:tc>
          <w:tcPr>
            <w:tcW w:w="0" w:type="auto"/>
            <w:tcBorders>
              <w:top w:val="nil"/>
              <w:left w:val="single" w:sz="8" w:space="0" w:color="auto"/>
              <w:bottom w:val="nil"/>
              <w:right w:val="nil"/>
            </w:tcBorders>
            <w:shd w:val="clear" w:color="000000" w:fill="FFFFFF"/>
            <w:noWrap/>
            <w:vAlign w:val="center"/>
            <w:hideMark/>
          </w:tcPr>
          <w:p w14:paraId="4C673797"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2ECC8714"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7766E154"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0DF5644"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52FD473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59A1107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1302AEF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single" w:sz="8" w:space="0" w:color="auto"/>
              <w:bottom w:val="nil"/>
              <w:right w:val="nil"/>
            </w:tcBorders>
            <w:shd w:val="clear" w:color="000000" w:fill="DFDFDF"/>
            <w:noWrap/>
            <w:vAlign w:val="center"/>
            <w:hideMark/>
          </w:tcPr>
          <w:p w14:paraId="68FF9AA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1.6</w:t>
            </w:r>
          </w:p>
        </w:tc>
        <w:tc>
          <w:tcPr>
            <w:tcW w:w="0" w:type="auto"/>
            <w:tcBorders>
              <w:top w:val="nil"/>
              <w:left w:val="nil"/>
              <w:bottom w:val="nil"/>
              <w:right w:val="nil"/>
            </w:tcBorders>
            <w:shd w:val="clear" w:color="000000" w:fill="DFDFDF"/>
            <w:noWrap/>
            <w:vAlign w:val="center"/>
            <w:hideMark/>
          </w:tcPr>
          <w:p w14:paraId="30DD508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1.6</w:t>
            </w:r>
          </w:p>
        </w:tc>
        <w:tc>
          <w:tcPr>
            <w:tcW w:w="0" w:type="auto"/>
            <w:tcBorders>
              <w:top w:val="nil"/>
              <w:left w:val="nil"/>
              <w:bottom w:val="nil"/>
              <w:right w:val="nil"/>
            </w:tcBorders>
            <w:shd w:val="clear" w:color="000000" w:fill="EAEAEA"/>
            <w:noWrap/>
            <w:vAlign w:val="center"/>
            <w:hideMark/>
          </w:tcPr>
          <w:p w14:paraId="35677D6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nil"/>
            </w:tcBorders>
            <w:shd w:val="clear" w:color="000000" w:fill="EAEAEA"/>
            <w:noWrap/>
            <w:vAlign w:val="center"/>
            <w:hideMark/>
          </w:tcPr>
          <w:p w14:paraId="5E418B0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nil"/>
            </w:tcBorders>
            <w:shd w:val="clear" w:color="000000" w:fill="EAEAEA"/>
            <w:noWrap/>
            <w:vAlign w:val="center"/>
            <w:hideMark/>
          </w:tcPr>
          <w:p w14:paraId="137FDD3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nil"/>
            </w:tcBorders>
            <w:shd w:val="clear" w:color="000000" w:fill="EAEAEA"/>
            <w:noWrap/>
            <w:vAlign w:val="center"/>
            <w:hideMark/>
          </w:tcPr>
          <w:p w14:paraId="2B55837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single" w:sz="8" w:space="0" w:color="auto"/>
            </w:tcBorders>
            <w:shd w:val="clear" w:color="000000" w:fill="DFDFDF"/>
            <w:noWrap/>
            <w:vAlign w:val="center"/>
            <w:hideMark/>
          </w:tcPr>
          <w:p w14:paraId="0AA1E7F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1.6</w:t>
            </w:r>
          </w:p>
        </w:tc>
      </w:tr>
      <w:tr w:rsidR="00C75A24" w:rsidRPr="00FD148A" w14:paraId="18B82834"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4101B8BB" w14:textId="77777777" w:rsidR="00FD148A" w:rsidRPr="00FD148A" w:rsidRDefault="00FD148A">
            <w:pPr>
              <w:rPr>
                <w:rFonts w:eastAsia="Times New Roman"/>
                <w:color w:val="000000"/>
                <w:sz w:val="20"/>
                <w:szCs w:val="20"/>
              </w:rPr>
            </w:pPr>
            <w:r w:rsidRPr="00FD148A">
              <w:rPr>
                <w:rFonts w:eastAsia="Times New Roman"/>
                <w:color w:val="000000"/>
                <w:sz w:val="20"/>
                <w:szCs w:val="20"/>
              </w:rPr>
              <w:t>Talk on the phone</w:t>
            </w:r>
          </w:p>
        </w:tc>
        <w:tc>
          <w:tcPr>
            <w:tcW w:w="0" w:type="auto"/>
            <w:tcBorders>
              <w:top w:val="nil"/>
              <w:left w:val="single" w:sz="8" w:space="0" w:color="auto"/>
              <w:bottom w:val="nil"/>
              <w:right w:val="nil"/>
            </w:tcBorders>
            <w:shd w:val="clear" w:color="000000" w:fill="FFFFFF"/>
            <w:noWrap/>
            <w:vAlign w:val="center"/>
            <w:hideMark/>
          </w:tcPr>
          <w:p w14:paraId="7A18B02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2029D42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7FBDBBA7"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2CD4F8C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15958C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5BB01D7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0E664CA6"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single" w:sz="8" w:space="0" w:color="auto"/>
              <w:bottom w:val="nil"/>
              <w:right w:val="nil"/>
            </w:tcBorders>
            <w:shd w:val="clear" w:color="000000" w:fill="DFDFDF"/>
            <w:noWrap/>
            <w:vAlign w:val="center"/>
            <w:hideMark/>
          </w:tcPr>
          <w:p w14:paraId="05973E0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1.6</w:t>
            </w:r>
          </w:p>
        </w:tc>
        <w:tc>
          <w:tcPr>
            <w:tcW w:w="0" w:type="auto"/>
            <w:tcBorders>
              <w:top w:val="nil"/>
              <w:left w:val="nil"/>
              <w:bottom w:val="nil"/>
              <w:right w:val="nil"/>
            </w:tcBorders>
            <w:shd w:val="clear" w:color="000000" w:fill="DFDFDF"/>
            <w:noWrap/>
            <w:vAlign w:val="center"/>
            <w:hideMark/>
          </w:tcPr>
          <w:p w14:paraId="163304C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1.6</w:t>
            </w:r>
          </w:p>
        </w:tc>
        <w:tc>
          <w:tcPr>
            <w:tcW w:w="0" w:type="auto"/>
            <w:tcBorders>
              <w:top w:val="nil"/>
              <w:left w:val="nil"/>
              <w:bottom w:val="nil"/>
              <w:right w:val="nil"/>
            </w:tcBorders>
            <w:shd w:val="clear" w:color="000000" w:fill="EAEAEA"/>
            <w:noWrap/>
            <w:vAlign w:val="center"/>
            <w:hideMark/>
          </w:tcPr>
          <w:p w14:paraId="3E4A502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nil"/>
            </w:tcBorders>
            <w:shd w:val="clear" w:color="000000" w:fill="EAEAEA"/>
            <w:noWrap/>
            <w:vAlign w:val="center"/>
            <w:hideMark/>
          </w:tcPr>
          <w:p w14:paraId="43F0F10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nil"/>
            </w:tcBorders>
            <w:shd w:val="clear" w:color="000000" w:fill="EAEAEA"/>
            <w:noWrap/>
            <w:vAlign w:val="center"/>
            <w:hideMark/>
          </w:tcPr>
          <w:p w14:paraId="0D5BA117"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nil"/>
            </w:tcBorders>
            <w:shd w:val="clear" w:color="000000" w:fill="EAEAEA"/>
            <w:noWrap/>
            <w:vAlign w:val="center"/>
            <w:hideMark/>
          </w:tcPr>
          <w:p w14:paraId="0F3FB96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single" w:sz="8" w:space="0" w:color="auto"/>
            </w:tcBorders>
            <w:shd w:val="clear" w:color="000000" w:fill="DFDFDF"/>
            <w:noWrap/>
            <w:vAlign w:val="center"/>
            <w:hideMark/>
          </w:tcPr>
          <w:p w14:paraId="1AB7D02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1.6</w:t>
            </w:r>
          </w:p>
        </w:tc>
      </w:tr>
      <w:tr w:rsidR="00C75A24" w:rsidRPr="00FD148A" w14:paraId="157846A4"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6BEB1ECA" w14:textId="77777777" w:rsidR="00FD148A" w:rsidRPr="00FD148A" w:rsidRDefault="00FD148A">
            <w:pPr>
              <w:rPr>
                <w:rFonts w:eastAsia="Times New Roman"/>
                <w:color w:val="000000"/>
                <w:sz w:val="20"/>
                <w:szCs w:val="20"/>
              </w:rPr>
            </w:pPr>
            <w:r w:rsidRPr="00FD148A">
              <w:rPr>
                <w:rFonts w:eastAsia="Times New Roman"/>
                <w:color w:val="000000"/>
                <w:sz w:val="20"/>
                <w:szCs w:val="20"/>
              </w:rPr>
              <w:t>Enter/find a number</w:t>
            </w:r>
          </w:p>
        </w:tc>
        <w:tc>
          <w:tcPr>
            <w:tcW w:w="0" w:type="auto"/>
            <w:tcBorders>
              <w:top w:val="nil"/>
              <w:left w:val="single" w:sz="8" w:space="0" w:color="auto"/>
              <w:bottom w:val="nil"/>
              <w:right w:val="nil"/>
            </w:tcBorders>
            <w:shd w:val="clear" w:color="000000" w:fill="FFFFFF"/>
            <w:noWrap/>
            <w:vAlign w:val="center"/>
            <w:hideMark/>
          </w:tcPr>
          <w:p w14:paraId="36092BA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8DCCB0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6965ED8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65695B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2BB1587"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E35B9C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0E24EA0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single" w:sz="8" w:space="0" w:color="auto"/>
              <w:bottom w:val="nil"/>
              <w:right w:val="nil"/>
            </w:tcBorders>
            <w:shd w:val="clear" w:color="000000" w:fill="FFFFFF"/>
            <w:noWrap/>
            <w:vAlign w:val="center"/>
            <w:hideMark/>
          </w:tcPr>
          <w:p w14:paraId="3933B7A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018A39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C47796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7D08E65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597A735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9A7F70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5F5F5"/>
            <w:noWrap/>
            <w:vAlign w:val="center"/>
            <w:hideMark/>
          </w:tcPr>
          <w:p w14:paraId="4BBC64E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w:t>
            </w:r>
          </w:p>
        </w:tc>
      </w:tr>
      <w:tr w:rsidR="00C75A24" w:rsidRPr="00FD148A" w14:paraId="28EBB9F2"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423ACF0E" w14:textId="35B036DD" w:rsidR="00FD148A" w:rsidRPr="00FD148A" w:rsidRDefault="00FD148A">
            <w:pPr>
              <w:rPr>
                <w:rFonts w:eastAsia="Times New Roman"/>
                <w:color w:val="000000"/>
                <w:sz w:val="20"/>
                <w:szCs w:val="20"/>
              </w:rPr>
            </w:pPr>
            <w:r w:rsidRPr="00FD148A">
              <w:rPr>
                <w:rFonts w:eastAsia="Times New Roman"/>
                <w:color w:val="000000"/>
                <w:sz w:val="20"/>
                <w:szCs w:val="20"/>
              </w:rPr>
              <w:t xml:space="preserve">Change </w:t>
            </w:r>
            <w:r w:rsidR="005A685B">
              <w:rPr>
                <w:rFonts w:eastAsia="Times New Roman"/>
                <w:color w:val="000000"/>
                <w:sz w:val="20"/>
                <w:szCs w:val="20"/>
              </w:rPr>
              <w:t xml:space="preserve">a </w:t>
            </w:r>
            <w:r w:rsidRPr="00FD148A">
              <w:rPr>
                <w:rFonts w:eastAsia="Times New Roman"/>
                <w:color w:val="000000"/>
                <w:sz w:val="20"/>
                <w:szCs w:val="20"/>
              </w:rPr>
              <w:t>song/audio track</w:t>
            </w:r>
          </w:p>
        </w:tc>
        <w:tc>
          <w:tcPr>
            <w:tcW w:w="0" w:type="auto"/>
            <w:tcBorders>
              <w:top w:val="nil"/>
              <w:left w:val="single" w:sz="8" w:space="0" w:color="auto"/>
              <w:bottom w:val="nil"/>
              <w:right w:val="nil"/>
            </w:tcBorders>
            <w:shd w:val="clear" w:color="000000" w:fill="FFFFFF"/>
            <w:noWrap/>
            <w:vAlign w:val="center"/>
            <w:hideMark/>
          </w:tcPr>
          <w:p w14:paraId="65261EE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27B92E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59C06B3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5DEAE2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ACCA28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6783048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2850BA4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single" w:sz="8" w:space="0" w:color="auto"/>
              <w:bottom w:val="nil"/>
              <w:right w:val="nil"/>
            </w:tcBorders>
            <w:shd w:val="clear" w:color="000000" w:fill="EAEAEA"/>
            <w:noWrap/>
            <w:vAlign w:val="center"/>
            <w:hideMark/>
          </w:tcPr>
          <w:p w14:paraId="3C081C5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nil"/>
            </w:tcBorders>
            <w:shd w:val="clear" w:color="000000" w:fill="EAEAEA"/>
            <w:noWrap/>
            <w:vAlign w:val="center"/>
            <w:hideMark/>
          </w:tcPr>
          <w:p w14:paraId="1E337BC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nil"/>
            </w:tcBorders>
            <w:shd w:val="clear" w:color="000000" w:fill="F5F5F5"/>
            <w:noWrap/>
            <w:vAlign w:val="center"/>
            <w:hideMark/>
          </w:tcPr>
          <w:p w14:paraId="381FB8F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w:t>
            </w:r>
          </w:p>
        </w:tc>
        <w:tc>
          <w:tcPr>
            <w:tcW w:w="0" w:type="auto"/>
            <w:tcBorders>
              <w:top w:val="nil"/>
              <w:left w:val="nil"/>
              <w:bottom w:val="nil"/>
              <w:right w:val="nil"/>
            </w:tcBorders>
            <w:shd w:val="clear" w:color="000000" w:fill="F5F5F5"/>
            <w:noWrap/>
            <w:vAlign w:val="center"/>
            <w:hideMark/>
          </w:tcPr>
          <w:p w14:paraId="340890E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w:t>
            </w:r>
          </w:p>
        </w:tc>
        <w:tc>
          <w:tcPr>
            <w:tcW w:w="0" w:type="auto"/>
            <w:tcBorders>
              <w:top w:val="nil"/>
              <w:left w:val="nil"/>
              <w:bottom w:val="nil"/>
              <w:right w:val="nil"/>
            </w:tcBorders>
            <w:shd w:val="clear" w:color="000000" w:fill="FFFFFF"/>
            <w:noWrap/>
            <w:vAlign w:val="center"/>
            <w:hideMark/>
          </w:tcPr>
          <w:p w14:paraId="47AB192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9F19C7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5F5F5"/>
            <w:noWrap/>
            <w:vAlign w:val="center"/>
            <w:hideMark/>
          </w:tcPr>
          <w:p w14:paraId="150CD8F4"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w:t>
            </w:r>
          </w:p>
        </w:tc>
      </w:tr>
      <w:tr w:rsidR="00C75A24" w:rsidRPr="00FD148A" w14:paraId="344C8E65"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76494051" w14:textId="77777777" w:rsidR="00FD148A" w:rsidRPr="00FD148A" w:rsidRDefault="00FD148A">
            <w:pPr>
              <w:rPr>
                <w:rFonts w:eastAsia="Times New Roman"/>
                <w:color w:val="000000"/>
                <w:sz w:val="20"/>
                <w:szCs w:val="20"/>
              </w:rPr>
            </w:pPr>
            <w:r w:rsidRPr="00FD148A">
              <w:rPr>
                <w:rFonts w:eastAsia="Times New Roman"/>
                <w:color w:val="000000"/>
                <w:sz w:val="20"/>
                <w:szCs w:val="20"/>
              </w:rPr>
              <w:t>Use voice assist features</w:t>
            </w:r>
          </w:p>
        </w:tc>
        <w:tc>
          <w:tcPr>
            <w:tcW w:w="0" w:type="auto"/>
            <w:tcBorders>
              <w:top w:val="nil"/>
              <w:left w:val="single" w:sz="8" w:space="0" w:color="auto"/>
              <w:bottom w:val="nil"/>
              <w:right w:val="nil"/>
            </w:tcBorders>
            <w:shd w:val="clear" w:color="000000" w:fill="FFFFFF"/>
            <w:noWrap/>
            <w:vAlign w:val="center"/>
            <w:hideMark/>
          </w:tcPr>
          <w:p w14:paraId="7335679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62D4424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4008F9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2490705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54336C96"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53D9974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5D8E3286"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single" w:sz="8" w:space="0" w:color="auto"/>
              <w:bottom w:val="nil"/>
              <w:right w:val="nil"/>
            </w:tcBorders>
            <w:shd w:val="clear" w:color="000000" w:fill="EAEAEA"/>
            <w:noWrap/>
            <w:vAlign w:val="center"/>
            <w:hideMark/>
          </w:tcPr>
          <w:p w14:paraId="3335187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nil"/>
            </w:tcBorders>
            <w:shd w:val="clear" w:color="000000" w:fill="EAEAEA"/>
            <w:noWrap/>
            <w:vAlign w:val="center"/>
            <w:hideMark/>
          </w:tcPr>
          <w:p w14:paraId="16F7981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nil"/>
            </w:tcBorders>
            <w:shd w:val="clear" w:color="000000" w:fill="F5F5F5"/>
            <w:noWrap/>
            <w:vAlign w:val="center"/>
            <w:hideMark/>
          </w:tcPr>
          <w:p w14:paraId="3393946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w:t>
            </w:r>
          </w:p>
        </w:tc>
        <w:tc>
          <w:tcPr>
            <w:tcW w:w="0" w:type="auto"/>
            <w:tcBorders>
              <w:top w:val="nil"/>
              <w:left w:val="nil"/>
              <w:bottom w:val="nil"/>
              <w:right w:val="nil"/>
            </w:tcBorders>
            <w:shd w:val="clear" w:color="000000" w:fill="F5F5F5"/>
            <w:noWrap/>
            <w:vAlign w:val="center"/>
            <w:hideMark/>
          </w:tcPr>
          <w:p w14:paraId="3FB14DF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w:t>
            </w:r>
          </w:p>
        </w:tc>
        <w:tc>
          <w:tcPr>
            <w:tcW w:w="0" w:type="auto"/>
            <w:tcBorders>
              <w:top w:val="nil"/>
              <w:left w:val="nil"/>
              <w:bottom w:val="nil"/>
              <w:right w:val="nil"/>
            </w:tcBorders>
            <w:shd w:val="clear" w:color="000000" w:fill="EAEAEA"/>
            <w:noWrap/>
            <w:vAlign w:val="center"/>
            <w:hideMark/>
          </w:tcPr>
          <w:p w14:paraId="1009FEE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c>
          <w:tcPr>
            <w:tcW w:w="0" w:type="auto"/>
            <w:tcBorders>
              <w:top w:val="nil"/>
              <w:left w:val="nil"/>
              <w:bottom w:val="nil"/>
              <w:right w:val="nil"/>
            </w:tcBorders>
            <w:shd w:val="clear" w:color="000000" w:fill="F5F5F5"/>
            <w:noWrap/>
            <w:vAlign w:val="center"/>
            <w:hideMark/>
          </w:tcPr>
          <w:p w14:paraId="6A85113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1.2</w:t>
            </w:r>
          </w:p>
        </w:tc>
        <w:tc>
          <w:tcPr>
            <w:tcW w:w="0" w:type="auto"/>
            <w:tcBorders>
              <w:top w:val="nil"/>
              <w:left w:val="nil"/>
              <w:bottom w:val="nil"/>
              <w:right w:val="single" w:sz="8" w:space="0" w:color="auto"/>
            </w:tcBorders>
            <w:shd w:val="clear" w:color="000000" w:fill="EAEAEA"/>
            <w:noWrap/>
            <w:vAlign w:val="center"/>
            <w:hideMark/>
          </w:tcPr>
          <w:p w14:paraId="0DF2BD1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1.4</w:t>
            </w:r>
          </w:p>
        </w:tc>
      </w:tr>
      <w:tr w:rsidR="00C75A24" w:rsidRPr="00FD148A" w14:paraId="122E0AF7"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77FF8245" w14:textId="77777777" w:rsidR="00FD148A" w:rsidRPr="00FD148A" w:rsidRDefault="00FD148A">
            <w:pPr>
              <w:rPr>
                <w:rFonts w:eastAsia="Times New Roman"/>
                <w:color w:val="000000"/>
                <w:sz w:val="20"/>
                <w:szCs w:val="20"/>
              </w:rPr>
            </w:pPr>
            <w:r w:rsidRPr="00FD148A">
              <w:rPr>
                <w:rFonts w:eastAsia="Times New Roman"/>
                <w:color w:val="000000"/>
                <w:sz w:val="20"/>
                <w:szCs w:val="20"/>
              </w:rPr>
              <w:t>Take a photo</w:t>
            </w:r>
          </w:p>
        </w:tc>
        <w:tc>
          <w:tcPr>
            <w:tcW w:w="0" w:type="auto"/>
            <w:tcBorders>
              <w:top w:val="nil"/>
              <w:left w:val="single" w:sz="8" w:space="0" w:color="auto"/>
              <w:bottom w:val="nil"/>
              <w:right w:val="nil"/>
            </w:tcBorders>
            <w:shd w:val="clear" w:color="000000" w:fill="FFFFFF"/>
            <w:noWrap/>
            <w:vAlign w:val="center"/>
            <w:hideMark/>
          </w:tcPr>
          <w:p w14:paraId="2035792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3E753F7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33103C2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0DF828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69A0166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3D88CD6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443BD92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single" w:sz="8" w:space="0" w:color="auto"/>
              <w:bottom w:val="nil"/>
              <w:right w:val="nil"/>
            </w:tcBorders>
            <w:shd w:val="clear" w:color="000000" w:fill="FFFFFF"/>
            <w:noWrap/>
            <w:vAlign w:val="center"/>
            <w:hideMark/>
          </w:tcPr>
          <w:p w14:paraId="4706A1F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6480FAD7"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323F01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54BE37A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2069322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7EB6802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3A600F0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r>
      <w:tr w:rsidR="00C75A24" w:rsidRPr="00FD148A" w14:paraId="41D609CA" w14:textId="77777777" w:rsidTr="00C75A24">
        <w:trPr>
          <w:trHeight w:val="217"/>
        </w:trPr>
        <w:tc>
          <w:tcPr>
            <w:tcW w:w="0" w:type="auto"/>
            <w:tcBorders>
              <w:top w:val="nil"/>
              <w:left w:val="single" w:sz="8" w:space="0" w:color="auto"/>
              <w:bottom w:val="nil"/>
              <w:right w:val="nil"/>
            </w:tcBorders>
            <w:shd w:val="clear" w:color="auto" w:fill="auto"/>
            <w:noWrap/>
            <w:vAlign w:val="bottom"/>
            <w:hideMark/>
          </w:tcPr>
          <w:p w14:paraId="0B6763C6" w14:textId="77777777" w:rsidR="00FD148A" w:rsidRPr="00FD148A" w:rsidRDefault="00FD148A">
            <w:pPr>
              <w:rPr>
                <w:rFonts w:eastAsia="Times New Roman"/>
                <w:color w:val="000000"/>
                <w:sz w:val="20"/>
                <w:szCs w:val="20"/>
              </w:rPr>
            </w:pPr>
            <w:r w:rsidRPr="00FD148A">
              <w:rPr>
                <w:rFonts w:eastAsia="Times New Roman"/>
                <w:color w:val="000000"/>
                <w:sz w:val="20"/>
                <w:szCs w:val="20"/>
              </w:rPr>
              <w:t>Use social media apps</w:t>
            </w:r>
          </w:p>
        </w:tc>
        <w:tc>
          <w:tcPr>
            <w:tcW w:w="0" w:type="auto"/>
            <w:tcBorders>
              <w:top w:val="nil"/>
              <w:left w:val="single" w:sz="8" w:space="0" w:color="auto"/>
              <w:bottom w:val="nil"/>
              <w:right w:val="nil"/>
            </w:tcBorders>
            <w:shd w:val="clear" w:color="000000" w:fill="FFFFFF"/>
            <w:noWrap/>
            <w:vAlign w:val="center"/>
            <w:hideMark/>
          </w:tcPr>
          <w:p w14:paraId="186B65B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6B290B1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209A8E3A"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644F1512"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48E830C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0EA30E18"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2060681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single" w:sz="8" w:space="0" w:color="auto"/>
              <w:bottom w:val="nil"/>
              <w:right w:val="nil"/>
            </w:tcBorders>
            <w:shd w:val="clear" w:color="000000" w:fill="FFFFFF"/>
            <w:noWrap/>
            <w:vAlign w:val="center"/>
            <w:hideMark/>
          </w:tcPr>
          <w:p w14:paraId="2D86FF9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2F093D7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1088F69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71690DA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663E3AE7"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nil"/>
            </w:tcBorders>
            <w:shd w:val="clear" w:color="000000" w:fill="FFFFFF"/>
            <w:noWrap/>
            <w:vAlign w:val="center"/>
            <w:hideMark/>
          </w:tcPr>
          <w:p w14:paraId="7C668B67"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nil"/>
              <w:right w:val="single" w:sz="8" w:space="0" w:color="auto"/>
            </w:tcBorders>
            <w:shd w:val="clear" w:color="000000" w:fill="FFFFFF"/>
            <w:noWrap/>
            <w:vAlign w:val="center"/>
            <w:hideMark/>
          </w:tcPr>
          <w:p w14:paraId="04FEE64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r>
      <w:tr w:rsidR="00C75A24" w:rsidRPr="00FD148A" w14:paraId="146E8D61" w14:textId="77777777" w:rsidTr="00C75A24">
        <w:trPr>
          <w:trHeight w:val="226"/>
        </w:trPr>
        <w:tc>
          <w:tcPr>
            <w:tcW w:w="0" w:type="auto"/>
            <w:tcBorders>
              <w:top w:val="nil"/>
              <w:left w:val="single" w:sz="8" w:space="0" w:color="auto"/>
              <w:bottom w:val="single" w:sz="8" w:space="0" w:color="auto"/>
              <w:right w:val="nil"/>
            </w:tcBorders>
            <w:shd w:val="clear" w:color="auto" w:fill="auto"/>
            <w:noWrap/>
            <w:vAlign w:val="bottom"/>
            <w:hideMark/>
          </w:tcPr>
          <w:p w14:paraId="4B4260DA" w14:textId="77777777" w:rsidR="00FD148A" w:rsidRPr="00FD148A" w:rsidRDefault="00FD148A">
            <w:pPr>
              <w:rPr>
                <w:rFonts w:eastAsia="Times New Roman"/>
                <w:color w:val="000000"/>
                <w:sz w:val="20"/>
                <w:szCs w:val="20"/>
              </w:rPr>
            </w:pPr>
            <w:r w:rsidRPr="00FD148A">
              <w:rPr>
                <w:rFonts w:eastAsia="Times New Roman"/>
                <w:color w:val="000000"/>
                <w:sz w:val="20"/>
                <w:szCs w:val="20"/>
              </w:rPr>
              <w:t>Check your email</w:t>
            </w:r>
          </w:p>
        </w:tc>
        <w:tc>
          <w:tcPr>
            <w:tcW w:w="0" w:type="auto"/>
            <w:tcBorders>
              <w:top w:val="nil"/>
              <w:left w:val="single" w:sz="8" w:space="0" w:color="auto"/>
              <w:bottom w:val="single" w:sz="8" w:space="0" w:color="auto"/>
              <w:right w:val="nil"/>
            </w:tcBorders>
            <w:shd w:val="clear" w:color="000000" w:fill="FFFFFF"/>
            <w:noWrap/>
            <w:vAlign w:val="center"/>
            <w:hideMark/>
          </w:tcPr>
          <w:p w14:paraId="4C8A5633"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7219B58C"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5F569F96"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193534B5"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2933B6DB"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3FFAC4C1"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single" w:sz="8" w:space="0" w:color="auto"/>
            </w:tcBorders>
            <w:shd w:val="clear" w:color="000000" w:fill="FFFFFF"/>
            <w:noWrap/>
            <w:vAlign w:val="center"/>
            <w:hideMark/>
          </w:tcPr>
          <w:p w14:paraId="125AE7B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single" w:sz="8" w:space="0" w:color="auto"/>
              <w:bottom w:val="single" w:sz="8" w:space="0" w:color="auto"/>
              <w:right w:val="nil"/>
            </w:tcBorders>
            <w:shd w:val="clear" w:color="000000" w:fill="FFFFFF"/>
            <w:noWrap/>
            <w:vAlign w:val="center"/>
            <w:hideMark/>
          </w:tcPr>
          <w:p w14:paraId="447956BD"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7E016E04"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17E69C19"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04FF1C5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49EDE980"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nil"/>
            </w:tcBorders>
            <w:shd w:val="clear" w:color="000000" w:fill="FFFFFF"/>
            <w:noWrap/>
            <w:vAlign w:val="center"/>
            <w:hideMark/>
          </w:tcPr>
          <w:p w14:paraId="4723B56E"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c>
          <w:tcPr>
            <w:tcW w:w="0" w:type="auto"/>
            <w:tcBorders>
              <w:top w:val="nil"/>
              <w:left w:val="nil"/>
              <w:bottom w:val="single" w:sz="8" w:space="0" w:color="auto"/>
              <w:right w:val="single" w:sz="8" w:space="0" w:color="auto"/>
            </w:tcBorders>
            <w:shd w:val="clear" w:color="000000" w:fill="FFFFFF"/>
            <w:noWrap/>
            <w:vAlign w:val="center"/>
            <w:hideMark/>
          </w:tcPr>
          <w:p w14:paraId="3FF4264F" w14:textId="77777777" w:rsidR="00FD148A" w:rsidRPr="00FD148A" w:rsidRDefault="00FD148A">
            <w:pPr>
              <w:jc w:val="center"/>
              <w:rPr>
                <w:rFonts w:eastAsia="Times New Roman"/>
                <w:color w:val="000000"/>
                <w:sz w:val="16"/>
                <w:szCs w:val="16"/>
              </w:rPr>
            </w:pPr>
            <w:r w:rsidRPr="00FD148A">
              <w:rPr>
                <w:rFonts w:eastAsia="Times New Roman"/>
                <w:color w:val="000000"/>
                <w:sz w:val="16"/>
                <w:szCs w:val="16"/>
              </w:rPr>
              <w:t>1</w:t>
            </w:r>
          </w:p>
        </w:tc>
      </w:tr>
    </w:tbl>
    <w:p w14:paraId="480AD0E4" w14:textId="77777777" w:rsidR="00F84B37" w:rsidRDefault="00F84B37" w:rsidP="00F84B37"/>
    <w:p w14:paraId="0FA36CA6" w14:textId="7FA5F727" w:rsidR="00157681" w:rsidRDefault="00176752" w:rsidP="00176752">
      <w:pPr>
        <w:pStyle w:val="Heading2"/>
      </w:pPr>
      <w:r>
        <w:t>3.3 Like</w:t>
      </w:r>
      <w:r w:rsidR="00C44A88">
        <w:t>lihood r</w:t>
      </w:r>
      <w:r>
        <w:t xml:space="preserve">easoning </w:t>
      </w:r>
    </w:p>
    <w:p w14:paraId="70B0B24B" w14:textId="0D5B1637" w:rsidR="005404AF" w:rsidRDefault="005404AF" w:rsidP="005404AF">
      <w:pPr>
        <w:spacing w:line="360" w:lineRule="auto"/>
        <w:jc w:val="both"/>
      </w:pPr>
      <w:r w:rsidRPr="008705D9">
        <w:t xml:space="preserve">The </w:t>
      </w:r>
      <w:r w:rsidR="005431CD" w:rsidRPr="008705D9">
        <w:t xml:space="preserve">insights from the the </w:t>
      </w:r>
      <w:r w:rsidRPr="008705D9">
        <w:t>drivers</w:t>
      </w:r>
      <w:r w:rsidR="005431CD" w:rsidRPr="008705D9">
        <w:t>’ open ended</w:t>
      </w:r>
      <w:r w:rsidRPr="008705D9">
        <w:t xml:space="preserve"> discussions on why they may be more, or less, likely to engage w</w:t>
      </w:r>
      <w:r w:rsidR="00273C7F" w:rsidRPr="008705D9">
        <w:t>ith the technologies is presented</w:t>
      </w:r>
      <w:r w:rsidRPr="008705D9">
        <w:t xml:space="preserve"> in the following sections. Tables show the percentage ratings that were calculat</w:t>
      </w:r>
      <w:r w:rsidR="005431CD" w:rsidRPr="008705D9">
        <w:t>e</w:t>
      </w:r>
      <w:r w:rsidR="00273C7F" w:rsidRPr="008705D9">
        <w:t>d</w:t>
      </w:r>
      <w:r w:rsidR="005431CD" w:rsidRPr="008705D9">
        <w:t xml:space="preserve"> using the matrix</w:t>
      </w:r>
      <w:r w:rsidRPr="008705D9">
        <w:t xml:space="preserve"> query function in </w:t>
      </w:r>
      <w:r w:rsidR="00E6408A" w:rsidRPr="008705D9">
        <w:t>Nvivo11, as detailed in Figure 3</w:t>
      </w:r>
      <w:r w:rsidRPr="008705D9">
        <w:t>. The total number of references to the four main systems themes (Driver, Task, Context, Infrastructure) are aggregated from their comprising subthemes listed below them. Again, heat-map shading has been applied to highlight the different percentage of references to the themes; dark grey indicates a higher frequency of references, white indicates lower frequency</w:t>
      </w:r>
      <w:r w:rsidRPr="008705D9">
        <w:rPr>
          <w:i/>
        </w:rPr>
        <w:t xml:space="preserve"> </w:t>
      </w:r>
      <w:r w:rsidRPr="008705D9">
        <w:t>of references to the theme.</w:t>
      </w:r>
      <w:r w:rsidR="005431CD" w:rsidRPr="008705D9">
        <w:t xml:space="preserve"> </w:t>
      </w:r>
    </w:p>
    <w:p w14:paraId="6B398B7C" w14:textId="77777777" w:rsidR="006E1927" w:rsidRDefault="006E1927" w:rsidP="006E1927"/>
    <w:p w14:paraId="6706AD1E" w14:textId="3655B7A3" w:rsidR="007B23FD" w:rsidRDefault="00C44A88" w:rsidP="00AE2490">
      <w:pPr>
        <w:pStyle w:val="Heading3"/>
        <w:jc w:val="both"/>
      </w:pPr>
      <w:r>
        <w:t>3.3</w:t>
      </w:r>
      <w:r w:rsidR="00832F58">
        <w:t xml:space="preserve">.1 </w:t>
      </w:r>
      <w:r w:rsidR="007B23FD">
        <w:t>Sat-nav</w:t>
      </w:r>
    </w:p>
    <w:p w14:paraId="3E12CA95" w14:textId="77777777" w:rsidR="005431CD" w:rsidRDefault="00832045" w:rsidP="00EB0131">
      <w:pPr>
        <w:spacing w:line="360" w:lineRule="auto"/>
        <w:jc w:val="both"/>
      </w:pPr>
      <w:r>
        <w:t xml:space="preserve">The desire to use a sat-nav </w:t>
      </w:r>
      <w:r w:rsidR="00781FD9">
        <w:t>was</w:t>
      </w:r>
      <w:r>
        <w:t xml:space="preserve"> discussed, with most participants stating that they would only use the sat-nav if they did not know where they were going, although two participants commented that they use the</w:t>
      </w:r>
      <w:r w:rsidRPr="00ED19F9">
        <w:t xml:space="preserve"> sat-nav if they do know where they are going as it gives them traffic information and time until arrival. </w:t>
      </w:r>
      <w:r w:rsidR="00746C74">
        <w:t>There were some differences in the likelihood of engag</w:t>
      </w:r>
      <w:r w:rsidR="00201AB6">
        <w:t>ing</w:t>
      </w:r>
      <w:r w:rsidR="00746C74">
        <w:t xml:space="preserve"> with tasks on the specific sat-nav device, with the young more likely to monitor the navi</w:t>
      </w:r>
      <w:r w:rsidR="00254D2D">
        <w:t>gation app on their phone tha</w:t>
      </w:r>
      <w:r w:rsidR="00746C74">
        <w:t xml:space="preserve">n use </w:t>
      </w:r>
      <w:r w:rsidR="004D4AF5">
        <w:t xml:space="preserve">a sat-nav device </w:t>
      </w:r>
      <w:r w:rsidR="00811CA0">
        <w:t>(</w:t>
      </w:r>
      <w:r w:rsidR="00341FE5">
        <w:t>Table 5</w:t>
      </w:r>
      <w:r w:rsidR="00811CA0">
        <w:t>)</w:t>
      </w:r>
      <w:r w:rsidR="00152E2D">
        <w:t>.</w:t>
      </w:r>
      <w:r w:rsidR="00EB00DC">
        <w:t xml:space="preserve"> A shift in the use of smartphone navigation by young people in recent years has been found elsewhere</w:t>
      </w:r>
      <w:r w:rsidR="00E92624">
        <w:t>, this</w:t>
      </w:r>
      <w:r w:rsidR="00EB00DC">
        <w:t xml:space="preserve"> has </w:t>
      </w:r>
      <w:r w:rsidR="00781FD9">
        <w:t>made a link</w:t>
      </w:r>
      <w:r w:rsidR="00EB00DC">
        <w:t xml:space="preserve"> to the</w:t>
      </w:r>
      <w:r w:rsidR="00781FD9">
        <w:t xml:space="preserve"> heightened</w:t>
      </w:r>
      <w:r w:rsidR="00EB00DC">
        <w:t xml:space="preserve"> confidence young people have </w:t>
      </w:r>
      <w:r w:rsidR="00781FD9">
        <w:t>in using the technology</w:t>
      </w:r>
      <w:r w:rsidR="00EB00DC">
        <w:t xml:space="preserve"> (Speake, 2015). Yet, when technologies malfunction it can lead to</w:t>
      </w:r>
      <w:r w:rsidR="00781FD9">
        <w:t xml:space="preserve"> a feeling of</w:t>
      </w:r>
      <w:r w:rsidR="00EB00DC">
        <w:t xml:space="preserve"> l</w:t>
      </w:r>
      <w:r w:rsidR="00781FD9">
        <w:t>oss</w:t>
      </w:r>
      <w:r w:rsidR="00EB00DC">
        <w:t xml:space="preserve"> of control and difficulties in trying to reconnect with the surrounding environment (Speake, 2015)</w:t>
      </w:r>
      <w:r w:rsidR="004B5AE4">
        <w:t>.</w:t>
      </w:r>
      <w:r w:rsidR="00152E2D">
        <w:t xml:space="preserve"> </w:t>
      </w:r>
    </w:p>
    <w:p w14:paraId="4B2B623C" w14:textId="77777777" w:rsidR="00BD0F9A" w:rsidRDefault="00BD0F9A" w:rsidP="00EB0131">
      <w:pPr>
        <w:spacing w:line="360" w:lineRule="auto"/>
        <w:jc w:val="both"/>
      </w:pPr>
    </w:p>
    <w:p w14:paraId="6A9C4BC8" w14:textId="7D017119" w:rsidR="005E6374" w:rsidRPr="00832045" w:rsidRDefault="005431CD" w:rsidP="00EB0131">
      <w:pPr>
        <w:spacing w:line="360" w:lineRule="auto"/>
        <w:jc w:val="both"/>
      </w:pPr>
      <w:r>
        <w:t>Despite their increased use for monitoring a route</w:t>
      </w:r>
      <w:r w:rsidR="00152E2D">
        <w:t xml:space="preserve">, </w:t>
      </w:r>
      <w:r w:rsidR="004B5AE4">
        <w:t>young drivers</w:t>
      </w:r>
      <w:r w:rsidR="00152E2D">
        <w:t xml:space="preserve"> were less likely to </w:t>
      </w:r>
      <w:r w:rsidR="00692ABD">
        <w:t>enter</w:t>
      </w:r>
      <w:r w:rsidR="00152E2D">
        <w:t xml:space="preserve"> a destination on the phone navigation app compared to </w:t>
      </w:r>
      <w:r w:rsidR="00692ABD">
        <w:t>entering</w:t>
      </w:r>
      <w:r w:rsidR="00152E2D">
        <w:t xml:space="preserve"> a destination on the sat-nav device.</w:t>
      </w:r>
      <w:r w:rsidR="00826D18">
        <w:t xml:space="preserve"> </w:t>
      </w:r>
      <w:r w:rsidR="004D4AF5">
        <w:t xml:space="preserve">The laws banning mobile phone interaction while driving may indicate why drivers report a </w:t>
      </w:r>
      <w:r w:rsidR="00E92624">
        <w:t xml:space="preserve">reduced </w:t>
      </w:r>
      <w:r w:rsidR="004D4AF5">
        <w:t xml:space="preserve">likelihood for this task. Discussion related to the illegality key theme and mobile phones are explored </w:t>
      </w:r>
      <w:r w:rsidR="004D4AF5" w:rsidRPr="00C42700">
        <w:t>later (</w:t>
      </w:r>
      <w:r w:rsidR="00C42700" w:rsidRPr="00C42700">
        <w:t>section 3.4</w:t>
      </w:r>
      <w:r w:rsidR="004D4AF5" w:rsidRPr="00C42700">
        <w:t>),</w:t>
      </w:r>
      <w:r w:rsidR="004D4AF5">
        <w:t xml:space="preserve"> </w:t>
      </w:r>
      <w:r w:rsidR="004B5AE4">
        <w:t xml:space="preserve">but </w:t>
      </w:r>
      <w:r w:rsidR="004D4AF5">
        <w:t xml:space="preserve">in relation to </w:t>
      </w:r>
      <w:r w:rsidR="00D65F62">
        <w:t xml:space="preserve">the </w:t>
      </w:r>
      <w:r w:rsidR="004D4AF5">
        <w:t>sat-nav n</w:t>
      </w:r>
      <w:r>
        <w:t xml:space="preserve">o references </w:t>
      </w:r>
      <w:r w:rsidR="00BD0F9A">
        <w:t xml:space="preserve">were made </w:t>
      </w:r>
      <w:r>
        <w:t xml:space="preserve">by any interviewee </w:t>
      </w:r>
      <w:r w:rsidR="004D4AF5">
        <w:t xml:space="preserve">to the law surrounding sat-nav use. This </w:t>
      </w:r>
      <w:r w:rsidR="00541973">
        <w:t>could be</w:t>
      </w:r>
      <w:r w:rsidR="004D4AF5">
        <w:t xml:space="preserve"> because</w:t>
      </w:r>
      <w:r w:rsidR="00752565">
        <w:t xml:space="preserve"> there are no specific laws relating to the technology, rather there are generic laws </w:t>
      </w:r>
      <w:r w:rsidR="00541973">
        <w:t>relating</w:t>
      </w:r>
      <w:r w:rsidR="00752565">
        <w:t xml:space="preserve"> to driving with ‘due care and attention</w:t>
      </w:r>
      <w:r w:rsidR="00541973">
        <w:t>’</w:t>
      </w:r>
      <w:r w:rsidR="00752565">
        <w:t xml:space="preserve"> (see Parnell et al, 2017a).</w:t>
      </w:r>
      <w:r w:rsidR="004D4AF5">
        <w:t xml:space="preserve"> </w:t>
      </w:r>
    </w:p>
    <w:p w14:paraId="3282EA41" w14:textId="77777777" w:rsidR="003D06FC" w:rsidRDefault="003D06FC" w:rsidP="00EA0D78"/>
    <w:p w14:paraId="7638B3CF" w14:textId="62961394" w:rsidR="00033B6F" w:rsidRPr="00BD1DD7" w:rsidRDefault="00EB0131" w:rsidP="00033B6F">
      <w:pPr>
        <w:spacing w:line="360" w:lineRule="auto"/>
        <w:jc w:val="both"/>
      </w:pPr>
      <w:r>
        <w:t>The discussion with the drivers on their likelihood of engaging with the sat-nav tasks was, for the majority of participants, focused on the road infrastructure</w:t>
      </w:r>
      <w:r w:rsidR="00E92624">
        <w:t>. T</w:t>
      </w:r>
      <w:r w:rsidR="00033B6F">
        <w:t>he use of the sat-nav to navigate the road environment is likely to be the reason for this, the only except</w:t>
      </w:r>
      <w:r w:rsidR="00781FD9">
        <w:t>ion</w:t>
      </w:r>
      <w:r w:rsidR="00033B6F">
        <w:t xml:space="preserve"> was</w:t>
      </w:r>
      <w:r>
        <w:t xml:space="preserve"> the older males (</w:t>
      </w:r>
      <w:r w:rsidR="00341FE5">
        <w:t>Table 8</w:t>
      </w:r>
      <w:r>
        <w:t xml:space="preserve">). </w:t>
      </w:r>
      <w:r w:rsidR="00033B6F" w:rsidRPr="00ED19F9">
        <w:t>Older males were slightly more concerned with the featur</w:t>
      </w:r>
      <w:r w:rsidR="00E92624">
        <w:t>es of the tasks themselves and</w:t>
      </w:r>
      <w:r w:rsidR="00033B6F" w:rsidRPr="00ED19F9">
        <w:t xml:space="preserve"> largely their interaction with it. For example, one older male commented </w:t>
      </w:r>
      <w:r w:rsidR="00033B6F">
        <w:t xml:space="preserve">that </w:t>
      </w:r>
      <w:r w:rsidR="00033B6F" w:rsidRPr="00ED19F9">
        <w:t xml:space="preserve">they wouldn’t enter a destination into the sat-nav </w:t>
      </w:r>
      <w:r w:rsidR="00033B6F" w:rsidRPr="00E64F69">
        <w:rPr>
          <w:i/>
        </w:rPr>
        <w:t>“because you’ve got to check you’ve spelt it right and then you’ve got to press enter”</w:t>
      </w:r>
      <w:r w:rsidR="00033B6F">
        <w:rPr>
          <w:i/>
        </w:rPr>
        <w:t xml:space="preserve"> </w:t>
      </w:r>
      <w:r w:rsidR="00033B6F" w:rsidRPr="00106516">
        <w:t>(participant 17).</w:t>
      </w:r>
      <w:r w:rsidR="00033B6F" w:rsidRPr="00E64F69">
        <w:rPr>
          <w:i/>
        </w:rPr>
        <w:t xml:space="preserve"> </w:t>
      </w:r>
      <w:r w:rsidR="00033B6F" w:rsidRPr="007E1EFE">
        <w:t>T</w:t>
      </w:r>
      <w:r w:rsidR="00033B6F">
        <w:t xml:space="preserve">his supports previous findings of a reduced ability to cope with managing the increased demand of </w:t>
      </w:r>
      <w:r w:rsidR="00033B6F" w:rsidRPr="007E1EFE">
        <w:t xml:space="preserve">secondary tasks </w:t>
      </w:r>
      <w:r w:rsidR="00033B6F">
        <w:t xml:space="preserve">in older drivers </w:t>
      </w:r>
      <w:r w:rsidR="00033B6F" w:rsidRPr="007E1EFE">
        <w:t>(Alm &amp; Nilsson, 1995; Reed &amp; Green, 1999</w:t>
      </w:r>
      <w:r w:rsidR="00033B6F">
        <w:t xml:space="preserve">), adding that older drivers are aware of their difficulties. </w:t>
      </w:r>
    </w:p>
    <w:p w14:paraId="78570F65" w14:textId="77777777" w:rsidR="00033B6F" w:rsidRDefault="00033B6F" w:rsidP="00EA0D78"/>
    <w:p w14:paraId="5733DF59" w14:textId="19413032" w:rsidR="00B70F8E" w:rsidRDefault="00033B6F" w:rsidP="00EB0131">
      <w:pPr>
        <w:spacing w:line="360" w:lineRule="auto"/>
        <w:jc w:val="both"/>
      </w:pPr>
      <w:r>
        <w:t>The</w:t>
      </w:r>
      <w:r w:rsidR="00B70F8E">
        <w:t xml:space="preserve"> high number of references to the </w:t>
      </w:r>
      <w:r w:rsidR="001F459E">
        <w:t>‘</w:t>
      </w:r>
      <w:r w:rsidR="00B70F8E">
        <w:t>task-road relationship</w:t>
      </w:r>
      <w:r w:rsidR="001F459E">
        <w:t>’</w:t>
      </w:r>
      <w:r w:rsidR="00B70F8E">
        <w:t xml:space="preserve"> </w:t>
      </w:r>
      <w:r w:rsidR="00781FD9">
        <w:t xml:space="preserve">theme </w:t>
      </w:r>
      <w:r w:rsidR="00B70F8E">
        <w:t>highlight</w:t>
      </w:r>
      <w:r w:rsidR="001F459E">
        <w:t xml:space="preserve"> how drivers </w:t>
      </w:r>
      <w:r w:rsidR="00B70F8E">
        <w:t>change their use of the sat-nav dep</w:t>
      </w:r>
      <w:r w:rsidR="00CD1904">
        <w:t>ending</w:t>
      </w:r>
      <w:r w:rsidR="00B70F8E">
        <w:t xml:space="preserve"> on the road environment. For example,</w:t>
      </w:r>
      <w:r w:rsidR="00B70F8E" w:rsidRPr="00ED19F9">
        <w:t xml:space="preserve"> </w:t>
      </w:r>
      <w:r w:rsidR="00B70F8E" w:rsidRPr="00E64F69">
        <w:rPr>
          <w:i/>
        </w:rPr>
        <w:t>“</w:t>
      </w:r>
      <w:r w:rsidR="00B70F8E" w:rsidRPr="00106516">
        <w:rPr>
          <w:i/>
        </w:rPr>
        <w:t>when I’m on the motorway I’ll sort of look to see when the turning off is and then I just sort of relax after that. I don’t really stare at it</w:t>
      </w:r>
      <w:r w:rsidR="00B70F8E" w:rsidRPr="00E64F69">
        <w:rPr>
          <w:i/>
        </w:rPr>
        <w:t>”</w:t>
      </w:r>
      <w:r w:rsidR="00B70F8E" w:rsidRPr="00ED19F9">
        <w:t xml:space="preserve"> (</w:t>
      </w:r>
      <w:r w:rsidR="00B70F8E">
        <w:t>participant 13</w:t>
      </w:r>
      <w:r w:rsidR="00B70F8E" w:rsidRPr="00ED19F9">
        <w:t xml:space="preserve">) and </w:t>
      </w:r>
      <w:r w:rsidR="00B70F8E" w:rsidRPr="00E64F69">
        <w:rPr>
          <w:i/>
        </w:rPr>
        <w:t>“Residential I would probably be quite likely to do that, again you are crawling along and that is often when you need the sat nav</w:t>
      </w:r>
      <w:r w:rsidR="00B70F8E">
        <w:rPr>
          <w:i/>
        </w:rPr>
        <w:t xml:space="preserve"> -</w:t>
      </w:r>
      <w:r w:rsidR="00B70F8E" w:rsidRPr="00E64F69">
        <w:rPr>
          <w:i/>
        </w:rPr>
        <w:t xml:space="preserve"> at the end of the journey” </w:t>
      </w:r>
      <w:r w:rsidR="00B70F8E" w:rsidRPr="00ED19F9">
        <w:t>(</w:t>
      </w:r>
      <w:r w:rsidR="00B70F8E">
        <w:t>participant 1</w:t>
      </w:r>
      <w:r w:rsidR="00B70F8E" w:rsidRPr="00ED19F9">
        <w:t xml:space="preserve">). </w:t>
      </w:r>
      <w:r w:rsidR="001F459E">
        <w:t>Previous rese</w:t>
      </w:r>
      <w:r w:rsidR="00E92624">
        <w:t>arch has suggested that sat-nav</w:t>
      </w:r>
      <w:r w:rsidR="001F459E">
        <w:t>s are changing the way in which we navigate (Axon et al, 2012), the egocentric display</w:t>
      </w:r>
      <w:r w:rsidR="009F66D3">
        <w:t>,</w:t>
      </w:r>
      <w:r w:rsidR="001F459E">
        <w:t xml:space="preserve"> in contrast to the objectivity of traditional maps</w:t>
      </w:r>
      <w:r w:rsidR="009F66D3">
        <w:t xml:space="preserve">, </w:t>
      </w:r>
      <w:r w:rsidR="00781FD9">
        <w:t>allow</w:t>
      </w:r>
      <w:r w:rsidR="001F459E">
        <w:t xml:space="preserve"> </w:t>
      </w:r>
      <w:r w:rsidR="00781FD9">
        <w:t>users</w:t>
      </w:r>
      <w:r w:rsidR="001F459E">
        <w:t xml:space="preserve"> to only view what is relevant to their journey </w:t>
      </w:r>
      <w:r w:rsidR="004920E3">
        <w:t>(Meng, 2004).</w:t>
      </w:r>
      <w:r w:rsidR="00DC4FAD">
        <w:t xml:space="preserve"> </w:t>
      </w:r>
      <w:r w:rsidR="009F66D3">
        <w:t>This has been found to increase the drivers feeling of control (Speake, 2015). The findings from this study suggest that drivers are u</w:t>
      </w:r>
      <w:r w:rsidR="00D275F7">
        <w:t>tilising the egocentric display</w:t>
      </w:r>
      <w:r w:rsidR="009F66D3">
        <w:t xml:space="preserve"> to only engage </w:t>
      </w:r>
      <w:r w:rsidR="00D275F7">
        <w:t xml:space="preserve">with the sat-nav </w:t>
      </w:r>
      <w:r w:rsidR="009F66D3">
        <w:t xml:space="preserve">at points within the road environment that they </w:t>
      </w:r>
      <w:r w:rsidR="00D275F7">
        <w:t>determine to be</w:t>
      </w:r>
      <w:r w:rsidR="009F66D3">
        <w:t xml:space="preserve"> relevant. </w:t>
      </w:r>
    </w:p>
    <w:p w14:paraId="31893F65" w14:textId="77777777" w:rsidR="00EB0131" w:rsidRDefault="00EB0131" w:rsidP="00EA0D78"/>
    <w:p w14:paraId="0914353D" w14:textId="687942D8" w:rsidR="005E6374" w:rsidRPr="006D165A" w:rsidRDefault="00DA107E" w:rsidP="005E6374">
      <w:pPr>
        <w:spacing w:line="360" w:lineRule="auto"/>
      </w:pPr>
      <w:r>
        <w:t>Table 8</w:t>
      </w:r>
      <w:r w:rsidR="005E6374">
        <w:t xml:space="preserve">. </w:t>
      </w:r>
      <w:r w:rsidR="005E6374" w:rsidRPr="00633AA7">
        <w:t>Percentage</w:t>
      </w:r>
      <w:r w:rsidR="00633AA7" w:rsidRPr="00633AA7">
        <w:t xml:space="preserve"> of</w:t>
      </w:r>
      <w:r w:rsidR="005E6374" w:rsidRPr="00633AA7">
        <w:t xml:space="preserve"> </w:t>
      </w:r>
      <w:r w:rsidR="00633AA7" w:rsidRPr="00633AA7">
        <w:t>references</w:t>
      </w:r>
      <w:r w:rsidR="005E6374" w:rsidRPr="00633AA7">
        <w:t xml:space="preserve"> </w:t>
      </w:r>
      <w:r w:rsidR="005E6374">
        <w:t>to each theme when drivers discussed their likelihood to engage with t</w:t>
      </w:r>
      <w:r w:rsidR="00AC1CB5">
        <w:t>he sat-nav tasks while driving.</w:t>
      </w:r>
    </w:p>
    <w:tbl>
      <w:tblPr>
        <w:tblW w:w="0" w:type="auto"/>
        <w:tblLook w:val="04A0" w:firstRow="1" w:lastRow="0" w:firstColumn="1" w:lastColumn="0" w:noHBand="0" w:noVBand="1"/>
      </w:tblPr>
      <w:tblGrid>
        <w:gridCol w:w="2227"/>
        <w:gridCol w:w="1163"/>
        <w:gridCol w:w="974"/>
        <w:gridCol w:w="1163"/>
        <w:gridCol w:w="974"/>
        <w:gridCol w:w="1163"/>
        <w:gridCol w:w="974"/>
      </w:tblGrid>
      <w:tr w:rsidR="00CB6983" w:rsidRPr="00CB6983" w14:paraId="3282B442" w14:textId="77777777" w:rsidTr="00CB6983">
        <w:trPr>
          <w:trHeight w:val="340"/>
        </w:trPr>
        <w:tc>
          <w:tcPr>
            <w:tcW w:w="0" w:type="auto"/>
            <w:vMerge w:val="restart"/>
            <w:tcBorders>
              <w:top w:val="single" w:sz="8" w:space="0" w:color="auto"/>
              <w:left w:val="single" w:sz="8" w:space="0" w:color="auto"/>
              <w:bottom w:val="nil"/>
              <w:right w:val="single" w:sz="8" w:space="0" w:color="auto"/>
            </w:tcBorders>
            <w:shd w:val="clear" w:color="auto" w:fill="auto"/>
            <w:noWrap/>
            <w:vAlign w:val="bottom"/>
            <w:hideMark/>
          </w:tcPr>
          <w:p w14:paraId="4B6444A3" w14:textId="77777777" w:rsidR="00CB6983" w:rsidRPr="00CB6983" w:rsidRDefault="00CB6983">
            <w:pPr>
              <w:jc w:val="center"/>
              <w:rPr>
                <w:rFonts w:ascii="Calibri" w:eastAsia="Times New Roman" w:hAnsi="Calibri"/>
                <w:b/>
                <w:bCs/>
                <w:color w:val="000000"/>
                <w:sz w:val="21"/>
              </w:rPr>
            </w:pPr>
            <w:r w:rsidRPr="00CB6983">
              <w:rPr>
                <w:rFonts w:ascii="Calibri" w:eastAsia="Times New Roman" w:hAnsi="Calibri"/>
                <w:b/>
                <w:bCs/>
                <w:color w:val="000000"/>
                <w:sz w:val="21"/>
              </w:rPr>
              <w:t>Themes</w:t>
            </w:r>
          </w:p>
        </w:tc>
        <w:tc>
          <w:tcPr>
            <w:tcW w:w="0" w:type="auto"/>
            <w:gridSpan w:val="2"/>
            <w:tcBorders>
              <w:top w:val="single" w:sz="8" w:space="0" w:color="auto"/>
              <w:left w:val="nil"/>
              <w:bottom w:val="single" w:sz="8" w:space="0" w:color="auto"/>
              <w:right w:val="nil"/>
            </w:tcBorders>
            <w:shd w:val="clear" w:color="auto" w:fill="auto"/>
            <w:noWrap/>
            <w:vAlign w:val="bottom"/>
            <w:hideMark/>
          </w:tcPr>
          <w:p w14:paraId="60AA016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Young</w:t>
            </w:r>
          </w:p>
        </w:tc>
        <w:tc>
          <w:tcPr>
            <w:tcW w:w="0" w:type="auto"/>
            <w:gridSpan w:val="2"/>
            <w:tcBorders>
              <w:top w:val="single" w:sz="8" w:space="0" w:color="000000"/>
              <w:left w:val="single" w:sz="8" w:space="0" w:color="000000"/>
              <w:bottom w:val="single" w:sz="8" w:space="0" w:color="auto"/>
              <w:right w:val="single" w:sz="8" w:space="0" w:color="000000"/>
            </w:tcBorders>
            <w:shd w:val="clear" w:color="auto" w:fill="auto"/>
            <w:noWrap/>
            <w:vAlign w:val="bottom"/>
            <w:hideMark/>
          </w:tcPr>
          <w:p w14:paraId="75056EC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Middle</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14:paraId="6C77299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Older</w:t>
            </w:r>
          </w:p>
        </w:tc>
      </w:tr>
      <w:tr w:rsidR="00CB6983" w:rsidRPr="00CB6983" w14:paraId="595A68C0" w14:textId="77777777" w:rsidTr="00CB6983">
        <w:trPr>
          <w:trHeight w:val="340"/>
        </w:trPr>
        <w:tc>
          <w:tcPr>
            <w:tcW w:w="0" w:type="auto"/>
            <w:vMerge/>
            <w:tcBorders>
              <w:top w:val="single" w:sz="8" w:space="0" w:color="auto"/>
              <w:left w:val="single" w:sz="8" w:space="0" w:color="auto"/>
              <w:bottom w:val="nil"/>
              <w:right w:val="single" w:sz="8" w:space="0" w:color="auto"/>
            </w:tcBorders>
            <w:vAlign w:val="center"/>
            <w:hideMark/>
          </w:tcPr>
          <w:p w14:paraId="5B4A294F" w14:textId="77777777" w:rsidR="00CB6983" w:rsidRPr="00CB6983" w:rsidRDefault="00CB6983">
            <w:pPr>
              <w:rPr>
                <w:rFonts w:ascii="Calibri" w:eastAsia="Times New Roman" w:hAnsi="Calibri"/>
                <w:b/>
                <w:bCs/>
                <w:color w:val="000000"/>
                <w:sz w:val="21"/>
              </w:rPr>
            </w:pPr>
          </w:p>
        </w:tc>
        <w:tc>
          <w:tcPr>
            <w:tcW w:w="0" w:type="auto"/>
            <w:tcBorders>
              <w:top w:val="nil"/>
              <w:left w:val="nil"/>
              <w:bottom w:val="nil"/>
              <w:right w:val="nil"/>
            </w:tcBorders>
            <w:shd w:val="clear" w:color="auto" w:fill="auto"/>
            <w:noWrap/>
            <w:vAlign w:val="bottom"/>
            <w:hideMark/>
          </w:tcPr>
          <w:p w14:paraId="471F93A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Female (%)</w:t>
            </w:r>
          </w:p>
        </w:tc>
        <w:tc>
          <w:tcPr>
            <w:tcW w:w="0" w:type="auto"/>
            <w:tcBorders>
              <w:top w:val="nil"/>
              <w:left w:val="nil"/>
              <w:bottom w:val="nil"/>
              <w:right w:val="nil"/>
            </w:tcBorders>
            <w:shd w:val="clear" w:color="auto" w:fill="auto"/>
            <w:noWrap/>
            <w:vAlign w:val="bottom"/>
            <w:hideMark/>
          </w:tcPr>
          <w:p w14:paraId="2170C40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Male (%)</w:t>
            </w:r>
          </w:p>
        </w:tc>
        <w:tc>
          <w:tcPr>
            <w:tcW w:w="0" w:type="auto"/>
            <w:tcBorders>
              <w:top w:val="nil"/>
              <w:left w:val="single" w:sz="8" w:space="0" w:color="000000"/>
              <w:bottom w:val="nil"/>
              <w:right w:val="nil"/>
            </w:tcBorders>
            <w:shd w:val="clear" w:color="auto" w:fill="auto"/>
            <w:noWrap/>
            <w:vAlign w:val="bottom"/>
            <w:hideMark/>
          </w:tcPr>
          <w:p w14:paraId="7E1D80F5"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Female (%)</w:t>
            </w:r>
          </w:p>
        </w:tc>
        <w:tc>
          <w:tcPr>
            <w:tcW w:w="0" w:type="auto"/>
            <w:tcBorders>
              <w:top w:val="nil"/>
              <w:left w:val="nil"/>
              <w:bottom w:val="nil"/>
              <w:right w:val="single" w:sz="8" w:space="0" w:color="000000"/>
            </w:tcBorders>
            <w:shd w:val="clear" w:color="auto" w:fill="auto"/>
            <w:noWrap/>
            <w:vAlign w:val="bottom"/>
            <w:hideMark/>
          </w:tcPr>
          <w:p w14:paraId="4CE9223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 xml:space="preserve">Male (%) </w:t>
            </w:r>
          </w:p>
        </w:tc>
        <w:tc>
          <w:tcPr>
            <w:tcW w:w="0" w:type="auto"/>
            <w:tcBorders>
              <w:top w:val="nil"/>
              <w:left w:val="nil"/>
              <w:bottom w:val="nil"/>
              <w:right w:val="nil"/>
            </w:tcBorders>
            <w:shd w:val="clear" w:color="auto" w:fill="auto"/>
            <w:noWrap/>
            <w:vAlign w:val="bottom"/>
            <w:hideMark/>
          </w:tcPr>
          <w:p w14:paraId="26D2E23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Female (%)</w:t>
            </w:r>
          </w:p>
        </w:tc>
        <w:tc>
          <w:tcPr>
            <w:tcW w:w="0" w:type="auto"/>
            <w:tcBorders>
              <w:top w:val="nil"/>
              <w:left w:val="nil"/>
              <w:bottom w:val="nil"/>
              <w:right w:val="single" w:sz="8" w:space="0" w:color="auto"/>
            </w:tcBorders>
            <w:shd w:val="clear" w:color="auto" w:fill="auto"/>
            <w:noWrap/>
            <w:vAlign w:val="bottom"/>
            <w:hideMark/>
          </w:tcPr>
          <w:p w14:paraId="033D14F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 xml:space="preserve">Male (%) </w:t>
            </w:r>
          </w:p>
        </w:tc>
      </w:tr>
      <w:tr w:rsidR="00CB6983" w:rsidRPr="00CB6983" w14:paraId="193ACA6A" w14:textId="77777777" w:rsidTr="00CB6983">
        <w:trPr>
          <w:trHeight w:val="34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C7174DA"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 xml:space="preserve">Driver </w:t>
            </w:r>
          </w:p>
        </w:tc>
        <w:tc>
          <w:tcPr>
            <w:tcW w:w="0" w:type="auto"/>
            <w:tcBorders>
              <w:top w:val="single" w:sz="8" w:space="0" w:color="000000"/>
              <w:left w:val="nil"/>
              <w:bottom w:val="single" w:sz="8" w:space="0" w:color="000000"/>
              <w:right w:val="nil"/>
            </w:tcBorders>
            <w:shd w:val="clear" w:color="000000" w:fill="F1F1F1"/>
            <w:noWrap/>
            <w:vAlign w:val="bottom"/>
            <w:hideMark/>
          </w:tcPr>
          <w:p w14:paraId="279CBDA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6.7</w:t>
            </w:r>
          </w:p>
        </w:tc>
        <w:tc>
          <w:tcPr>
            <w:tcW w:w="0" w:type="auto"/>
            <w:tcBorders>
              <w:top w:val="single" w:sz="8" w:space="0" w:color="000000"/>
              <w:left w:val="nil"/>
              <w:bottom w:val="single" w:sz="8" w:space="0" w:color="000000"/>
              <w:right w:val="nil"/>
            </w:tcBorders>
            <w:shd w:val="clear" w:color="000000" w:fill="FFFFFF"/>
            <w:noWrap/>
            <w:vAlign w:val="bottom"/>
            <w:hideMark/>
          </w:tcPr>
          <w:p w14:paraId="43240C8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single" w:sz="8" w:space="0" w:color="000000"/>
              <w:left w:val="single" w:sz="8" w:space="0" w:color="000000"/>
              <w:bottom w:val="single" w:sz="8" w:space="0" w:color="000000"/>
              <w:right w:val="nil"/>
            </w:tcBorders>
            <w:shd w:val="clear" w:color="000000" w:fill="DBDBDB"/>
            <w:noWrap/>
            <w:vAlign w:val="bottom"/>
            <w:hideMark/>
          </w:tcPr>
          <w:p w14:paraId="5901699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16.3</w:t>
            </w:r>
          </w:p>
        </w:tc>
        <w:tc>
          <w:tcPr>
            <w:tcW w:w="0" w:type="auto"/>
            <w:tcBorders>
              <w:top w:val="single" w:sz="8" w:space="0" w:color="000000"/>
              <w:left w:val="nil"/>
              <w:bottom w:val="single" w:sz="8" w:space="0" w:color="000000"/>
              <w:right w:val="single" w:sz="8" w:space="0" w:color="000000"/>
            </w:tcBorders>
            <w:shd w:val="clear" w:color="000000" w:fill="F9F9F9"/>
            <w:noWrap/>
            <w:vAlign w:val="bottom"/>
            <w:hideMark/>
          </w:tcPr>
          <w:p w14:paraId="263D8C5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2.8</w:t>
            </w:r>
          </w:p>
        </w:tc>
        <w:tc>
          <w:tcPr>
            <w:tcW w:w="0" w:type="auto"/>
            <w:tcBorders>
              <w:top w:val="single" w:sz="8" w:space="0" w:color="000000"/>
              <w:left w:val="nil"/>
              <w:bottom w:val="single" w:sz="8" w:space="0" w:color="000000"/>
              <w:right w:val="nil"/>
            </w:tcBorders>
            <w:shd w:val="clear" w:color="000000" w:fill="DEDEDE"/>
            <w:noWrap/>
            <w:vAlign w:val="bottom"/>
            <w:hideMark/>
          </w:tcPr>
          <w:p w14:paraId="223CE8E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15.0</w:t>
            </w:r>
          </w:p>
        </w:tc>
        <w:tc>
          <w:tcPr>
            <w:tcW w:w="0" w:type="auto"/>
            <w:tcBorders>
              <w:top w:val="single" w:sz="8" w:space="0" w:color="000000"/>
              <w:left w:val="nil"/>
              <w:bottom w:val="single" w:sz="8" w:space="0" w:color="000000"/>
              <w:right w:val="single" w:sz="8" w:space="0" w:color="000000"/>
            </w:tcBorders>
            <w:shd w:val="clear" w:color="000000" w:fill="E8E8E8"/>
            <w:noWrap/>
            <w:vAlign w:val="bottom"/>
            <w:hideMark/>
          </w:tcPr>
          <w:p w14:paraId="15C09C5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10.5</w:t>
            </w:r>
          </w:p>
        </w:tc>
      </w:tr>
      <w:tr w:rsidR="00CB6983" w:rsidRPr="00CB6983" w14:paraId="48D76A39"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7F74144E"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Attitude towards task</w:t>
            </w:r>
          </w:p>
        </w:tc>
        <w:tc>
          <w:tcPr>
            <w:tcW w:w="0" w:type="auto"/>
            <w:tcBorders>
              <w:top w:val="nil"/>
              <w:left w:val="nil"/>
              <w:bottom w:val="nil"/>
              <w:right w:val="nil"/>
            </w:tcBorders>
            <w:shd w:val="clear" w:color="000000" w:fill="FFFFFF"/>
            <w:noWrap/>
            <w:vAlign w:val="bottom"/>
            <w:hideMark/>
          </w:tcPr>
          <w:p w14:paraId="233BDF5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4AF3A86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FBFBFB"/>
            <w:noWrap/>
            <w:vAlign w:val="bottom"/>
            <w:hideMark/>
          </w:tcPr>
          <w:p w14:paraId="0090602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2.0</w:t>
            </w:r>
          </w:p>
        </w:tc>
        <w:tc>
          <w:tcPr>
            <w:tcW w:w="0" w:type="auto"/>
            <w:tcBorders>
              <w:top w:val="nil"/>
              <w:left w:val="nil"/>
              <w:bottom w:val="nil"/>
              <w:right w:val="single" w:sz="8" w:space="0" w:color="000000"/>
            </w:tcBorders>
            <w:shd w:val="clear" w:color="000000" w:fill="FFFFFF"/>
            <w:noWrap/>
            <w:vAlign w:val="bottom"/>
            <w:hideMark/>
          </w:tcPr>
          <w:p w14:paraId="3DC628E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E4E4E4"/>
            <w:noWrap/>
            <w:vAlign w:val="bottom"/>
            <w:hideMark/>
          </w:tcPr>
          <w:p w14:paraId="761C63EF"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12.5</w:t>
            </w:r>
          </w:p>
        </w:tc>
        <w:tc>
          <w:tcPr>
            <w:tcW w:w="0" w:type="auto"/>
            <w:tcBorders>
              <w:top w:val="nil"/>
              <w:left w:val="nil"/>
              <w:bottom w:val="nil"/>
              <w:right w:val="single" w:sz="8" w:space="0" w:color="auto"/>
            </w:tcBorders>
            <w:shd w:val="clear" w:color="000000" w:fill="F4F4F4"/>
            <w:noWrap/>
            <w:vAlign w:val="bottom"/>
            <w:hideMark/>
          </w:tcPr>
          <w:p w14:paraId="3A32C5B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5.3</w:t>
            </w:r>
          </w:p>
        </w:tc>
      </w:tr>
      <w:tr w:rsidR="00CB6983" w:rsidRPr="00CB6983" w14:paraId="19A181C6"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0B12F2C3"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Influence of others</w:t>
            </w:r>
          </w:p>
        </w:tc>
        <w:tc>
          <w:tcPr>
            <w:tcW w:w="0" w:type="auto"/>
            <w:tcBorders>
              <w:top w:val="nil"/>
              <w:left w:val="nil"/>
              <w:bottom w:val="nil"/>
              <w:right w:val="nil"/>
            </w:tcBorders>
            <w:shd w:val="clear" w:color="000000" w:fill="FFFFFF"/>
            <w:noWrap/>
            <w:vAlign w:val="bottom"/>
            <w:hideMark/>
          </w:tcPr>
          <w:p w14:paraId="70F7E57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712A58F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FBFBFB"/>
            <w:noWrap/>
            <w:vAlign w:val="bottom"/>
            <w:hideMark/>
          </w:tcPr>
          <w:p w14:paraId="00A42D6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2.0</w:t>
            </w:r>
          </w:p>
        </w:tc>
        <w:tc>
          <w:tcPr>
            <w:tcW w:w="0" w:type="auto"/>
            <w:tcBorders>
              <w:top w:val="nil"/>
              <w:left w:val="nil"/>
              <w:bottom w:val="nil"/>
              <w:right w:val="single" w:sz="8" w:space="0" w:color="000000"/>
            </w:tcBorders>
            <w:shd w:val="clear" w:color="000000" w:fill="FFFFFF"/>
            <w:noWrap/>
            <w:vAlign w:val="bottom"/>
            <w:hideMark/>
          </w:tcPr>
          <w:p w14:paraId="356DFC3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5771AE3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3F361A7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r>
      <w:tr w:rsidR="00CB6983" w:rsidRPr="00CB6983" w14:paraId="32B13A6F"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63FC5428"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Tendency</w:t>
            </w:r>
          </w:p>
        </w:tc>
        <w:tc>
          <w:tcPr>
            <w:tcW w:w="0" w:type="auto"/>
            <w:tcBorders>
              <w:top w:val="nil"/>
              <w:left w:val="nil"/>
              <w:bottom w:val="nil"/>
              <w:right w:val="nil"/>
            </w:tcBorders>
            <w:shd w:val="clear" w:color="000000" w:fill="F1F1F1"/>
            <w:noWrap/>
            <w:vAlign w:val="bottom"/>
            <w:hideMark/>
          </w:tcPr>
          <w:p w14:paraId="62356A7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6.7</w:t>
            </w:r>
          </w:p>
        </w:tc>
        <w:tc>
          <w:tcPr>
            <w:tcW w:w="0" w:type="auto"/>
            <w:tcBorders>
              <w:top w:val="nil"/>
              <w:left w:val="nil"/>
              <w:bottom w:val="nil"/>
              <w:right w:val="nil"/>
            </w:tcBorders>
            <w:shd w:val="clear" w:color="000000" w:fill="FFFFFF"/>
            <w:noWrap/>
            <w:vAlign w:val="bottom"/>
            <w:hideMark/>
          </w:tcPr>
          <w:p w14:paraId="3641E1DF"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EDEDED"/>
            <w:noWrap/>
            <w:vAlign w:val="bottom"/>
            <w:hideMark/>
          </w:tcPr>
          <w:p w14:paraId="1882F9E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8.2</w:t>
            </w:r>
          </w:p>
        </w:tc>
        <w:tc>
          <w:tcPr>
            <w:tcW w:w="0" w:type="auto"/>
            <w:tcBorders>
              <w:top w:val="nil"/>
              <w:left w:val="nil"/>
              <w:bottom w:val="nil"/>
              <w:right w:val="single" w:sz="8" w:space="0" w:color="000000"/>
            </w:tcBorders>
            <w:shd w:val="clear" w:color="000000" w:fill="F9F9F9"/>
            <w:noWrap/>
            <w:vAlign w:val="bottom"/>
            <w:hideMark/>
          </w:tcPr>
          <w:p w14:paraId="73BA279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2.8</w:t>
            </w:r>
          </w:p>
        </w:tc>
        <w:tc>
          <w:tcPr>
            <w:tcW w:w="0" w:type="auto"/>
            <w:tcBorders>
              <w:top w:val="nil"/>
              <w:left w:val="nil"/>
              <w:bottom w:val="nil"/>
              <w:right w:val="nil"/>
            </w:tcBorders>
            <w:shd w:val="clear" w:color="000000" w:fill="FFFFFF"/>
            <w:noWrap/>
            <w:vAlign w:val="bottom"/>
            <w:hideMark/>
          </w:tcPr>
          <w:p w14:paraId="478D1AA1"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AFAFA"/>
            <w:noWrap/>
            <w:vAlign w:val="bottom"/>
            <w:hideMark/>
          </w:tcPr>
          <w:p w14:paraId="0B435F71"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2.6</w:t>
            </w:r>
          </w:p>
        </w:tc>
      </w:tr>
      <w:tr w:rsidR="00CB6983" w:rsidRPr="00CB6983" w14:paraId="394AB7EC" w14:textId="77777777" w:rsidTr="00CB6983">
        <w:trPr>
          <w:trHeight w:val="340"/>
        </w:trPr>
        <w:tc>
          <w:tcPr>
            <w:tcW w:w="0" w:type="auto"/>
            <w:tcBorders>
              <w:top w:val="nil"/>
              <w:left w:val="single" w:sz="8" w:space="0" w:color="000000"/>
              <w:bottom w:val="nil"/>
              <w:right w:val="single" w:sz="8" w:space="0" w:color="000000"/>
            </w:tcBorders>
            <w:shd w:val="clear" w:color="auto" w:fill="auto"/>
            <w:noWrap/>
            <w:vAlign w:val="bottom"/>
            <w:hideMark/>
          </w:tcPr>
          <w:p w14:paraId="541B79A2"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View of self-behaviour</w:t>
            </w:r>
          </w:p>
        </w:tc>
        <w:tc>
          <w:tcPr>
            <w:tcW w:w="0" w:type="auto"/>
            <w:tcBorders>
              <w:top w:val="nil"/>
              <w:left w:val="nil"/>
              <w:bottom w:val="nil"/>
              <w:right w:val="nil"/>
            </w:tcBorders>
            <w:shd w:val="clear" w:color="000000" w:fill="FFFFFF"/>
            <w:noWrap/>
            <w:vAlign w:val="bottom"/>
            <w:hideMark/>
          </w:tcPr>
          <w:p w14:paraId="3D16165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1364D7D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F6F6F6"/>
            <w:noWrap/>
            <w:vAlign w:val="bottom"/>
            <w:hideMark/>
          </w:tcPr>
          <w:p w14:paraId="1EB7FAD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4.1</w:t>
            </w:r>
          </w:p>
        </w:tc>
        <w:tc>
          <w:tcPr>
            <w:tcW w:w="0" w:type="auto"/>
            <w:tcBorders>
              <w:top w:val="nil"/>
              <w:left w:val="nil"/>
              <w:bottom w:val="nil"/>
              <w:right w:val="single" w:sz="8" w:space="0" w:color="000000"/>
            </w:tcBorders>
            <w:shd w:val="clear" w:color="000000" w:fill="FFFFFF"/>
            <w:noWrap/>
            <w:vAlign w:val="bottom"/>
            <w:hideMark/>
          </w:tcPr>
          <w:p w14:paraId="131FC1E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AFAFA"/>
            <w:noWrap/>
            <w:vAlign w:val="bottom"/>
            <w:hideMark/>
          </w:tcPr>
          <w:p w14:paraId="445DCD8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2.5</w:t>
            </w:r>
          </w:p>
        </w:tc>
        <w:tc>
          <w:tcPr>
            <w:tcW w:w="0" w:type="auto"/>
            <w:tcBorders>
              <w:top w:val="nil"/>
              <w:left w:val="nil"/>
              <w:bottom w:val="nil"/>
              <w:right w:val="single" w:sz="8" w:space="0" w:color="auto"/>
            </w:tcBorders>
            <w:shd w:val="clear" w:color="000000" w:fill="FAFAFA"/>
            <w:noWrap/>
            <w:vAlign w:val="bottom"/>
            <w:hideMark/>
          </w:tcPr>
          <w:p w14:paraId="5DA2600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2.6</w:t>
            </w:r>
          </w:p>
        </w:tc>
      </w:tr>
      <w:tr w:rsidR="00CB6983" w:rsidRPr="00CB6983" w14:paraId="7BAB8F8F" w14:textId="77777777" w:rsidTr="00CB6983">
        <w:trPr>
          <w:trHeight w:val="34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7EA83D"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 xml:space="preserve">Task </w:t>
            </w:r>
          </w:p>
        </w:tc>
        <w:tc>
          <w:tcPr>
            <w:tcW w:w="0" w:type="auto"/>
            <w:tcBorders>
              <w:top w:val="single" w:sz="8" w:space="0" w:color="000000"/>
              <w:left w:val="nil"/>
              <w:bottom w:val="single" w:sz="8" w:space="0" w:color="000000"/>
              <w:right w:val="nil"/>
            </w:tcBorders>
            <w:shd w:val="clear" w:color="000000" w:fill="B6B5B5"/>
            <w:noWrap/>
            <w:vAlign w:val="bottom"/>
            <w:hideMark/>
          </w:tcPr>
          <w:p w14:paraId="5008D4E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33.3</w:t>
            </w:r>
          </w:p>
        </w:tc>
        <w:tc>
          <w:tcPr>
            <w:tcW w:w="0" w:type="auto"/>
            <w:tcBorders>
              <w:top w:val="single" w:sz="8" w:space="0" w:color="000000"/>
              <w:left w:val="nil"/>
              <w:bottom w:val="single" w:sz="8" w:space="0" w:color="000000"/>
              <w:right w:val="nil"/>
            </w:tcBorders>
            <w:shd w:val="clear" w:color="000000" w:fill="A1A0A0"/>
            <w:noWrap/>
            <w:vAlign w:val="bottom"/>
            <w:hideMark/>
          </w:tcPr>
          <w:p w14:paraId="7DDD3461"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42.5</w:t>
            </w:r>
          </w:p>
        </w:tc>
        <w:tc>
          <w:tcPr>
            <w:tcW w:w="0" w:type="auto"/>
            <w:tcBorders>
              <w:top w:val="single" w:sz="8" w:space="0" w:color="000000"/>
              <w:left w:val="single" w:sz="8" w:space="0" w:color="000000"/>
              <w:bottom w:val="single" w:sz="8" w:space="0" w:color="000000"/>
              <w:right w:val="nil"/>
            </w:tcBorders>
            <w:shd w:val="clear" w:color="000000" w:fill="C0C0C0"/>
            <w:noWrap/>
            <w:vAlign w:val="bottom"/>
            <w:hideMark/>
          </w:tcPr>
          <w:p w14:paraId="2A2F6B7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28.6</w:t>
            </w:r>
          </w:p>
        </w:tc>
        <w:tc>
          <w:tcPr>
            <w:tcW w:w="0" w:type="auto"/>
            <w:tcBorders>
              <w:top w:val="single" w:sz="8" w:space="0" w:color="000000"/>
              <w:left w:val="nil"/>
              <w:bottom w:val="single" w:sz="8" w:space="0" w:color="000000"/>
              <w:right w:val="single" w:sz="8" w:space="0" w:color="000000"/>
            </w:tcBorders>
            <w:shd w:val="clear" w:color="000000" w:fill="CECECE"/>
            <w:noWrap/>
            <w:vAlign w:val="bottom"/>
            <w:hideMark/>
          </w:tcPr>
          <w:p w14:paraId="783B9D2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22.2</w:t>
            </w:r>
          </w:p>
        </w:tc>
        <w:tc>
          <w:tcPr>
            <w:tcW w:w="0" w:type="auto"/>
            <w:tcBorders>
              <w:top w:val="single" w:sz="8" w:space="0" w:color="000000"/>
              <w:left w:val="nil"/>
              <w:bottom w:val="single" w:sz="8" w:space="0" w:color="000000"/>
              <w:right w:val="nil"/>
            </w:tcBorders>
            <w:shd w:val="clear" w:color="000000" w:fill="C8C8C8"/>
            <w:noWrap/>
            <w:vAlign w:val="bottom"/>
            <w:hideMark/>
          </w:tcPr>
          <w:p w14:paraId="2209065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25.0</w:t>
            </w:r>
          </w:p>
        </w:tc>
        <w:tc>
          <w:tcPr>
            <w:tcW w:w="0" w:type="auto"/>
            <w:tcBorders>
              <w:top w:val="single" w:sz="8" w:space="0" w:color="000000"/>
              <w:left w:val="nil"/>
              <w:bottom w:val="single" w:sz="8" w:space="0" w:color="000000"/>
              <w:right w:val="single" w:sz="8" w:space="0" w:color="000000"/>
            </w:tcBorders>
            <w:shd w:val="clear" w:color="000000" w:fill="9C9B9B"/>
            <w:noWrap/>
            <w:vAlign w:val="bottom"/>
            <w:hideMark/>
          </w:tcPr>
          <w:p w14:paraId="4F43EB6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44.7</w:t>
            </w:r>
          </w:p>
        </w:tc>
      </w:tr>
      <w:tr w:rsidR="00CB6983" w:rsidRPr="00CB6983" w14:paraId="2940BCC8"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7FAF4E6A"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Ability to complete</w:t>
            </w:r>
          </w:p>
        </w:tc>
        <w:tc>
          <w:tcPr>
            <w:tcW w:w="0" w:type="auto"/>
            <w:tcBorders>
              <w:top w:val="nil"/>
              <w:left w:val="nil"/>
              <w:bottom w:val="nil"/>
              <w:right w:val="nil"/>
            </w:tcBorders>
            <w:shd w:val="clear" w:color="000000" w:fill="FFFFFF"/>
            <w:noWrap/>
            <w:vAlign w:val="bottom"/>
            <w:hideMark/>
          </w:tcPr>
          <w:p w14:paraId="0360474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1F9A16C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FBFBFB"/>
            <w:noWrap/>
            <w:vAlign w:val="bottom"/>
            <w:hideMark/>
          </w:tcPr>
          <w:p w14:paraId="7568906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2.0</w:t>
            </w:r>
          </w:p>
        </w:tc>
        <w:tc>
          <w:tcPr>
            <w:tcW w:w="0" w:type="auto"/>
            <w:tcBorders>
              <w:top w:val="nil"/>
              <w:left w:val="nil"/>
              <w:bottom w:val="nil"/>
              <w:right w:val="single" w:sz="8" w:space="0" w:color="000000"/>
            </w:tcBorders>
            <w:shd w:val="clear" w:color="000000" w:fill="FFFFFF"/>
            <w:noWrap/>
            <w:vAlign w:val="bottom"/>
            <w:hideMark/>
          </w:tcPr>
          <w:p w14:paraId="4779B86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E9E9E9"/>
            <w:noWrap/>
            <w:vAlign w:val="bottom"/>
            <w:hideMark/>
          </w:tcPr>
          <w:p w14:paraId="23A35B2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10.0</w:t>
            </w:r>
          </w:p>
        </w:tc>
        <w:tc>
          <w:tcPr>
            <w:tcW w:w="0" w:type="auto"/>
            <w:tcBorders>
              <w:top w:val="nil"/>
              <w:left w:val="nil"/>
              <w:bottom w:val="nil"/>
              <w:right w:val="single" w:sz="8" w:space="0" w:color="auto"/>
            </w:tcBorders>
            <w:shd w:val="clear" w:color="000000" w:fill="FAFAFA"/>
            <w:noWrap/>
            <w:vAlign w:val="bottom"/>
            <w:hideMark/>
          </w:tcPr>
          <w:p w14:paraId="4CEC889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2.6</w:t>
            </w:r>
          </w:p>
        </w:tc>
      </w:tr>
      <w:tr w:rsidR="00CB6983" w:rsidRPr="00CB6983" w14:paraId="749D3ED1"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339719C7"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Complexity</w:t>
            </w:r>
          </w:p>
        </w:tc>
        <w:tc>
          <w:tcPr>
            <w:tcW w:w="0" w:type="auto"/>
            <w:tcBorders>
              <w:top w:val="nil"/>
              <w:left w:val="nil"/>
              <w:bottom w:val="nil"/>
              <w:right w:val="nil"/>
            </w:tcBorders>
            <w:shd w:val="clear" w:color="000000" w:fill="F1F1F1"/>
            <w:noWrap/>
            <w:vAlign w:val="bottom"/>
            <w:hideMark/>
          </w:tcPr>
          <w:p w14:paraId="46C4A7F5"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6.7</w:t>
            </w:r>
          </w:p>
        </w:tc>
        <w:tc>
          <w:tcPr>
            <w:tcW w:w="0" w:type="auto"/>
            <w:tcBorders>
              <w:top w:val="nil"/>
              <w:left w:val="nil"/>
              <w:bottom w:val="nil"/>
              <w:right w:val="nil"/>
            </w:tcBorders>
            <w:shd w:val="clear" w:color="000000" w:fill="FAFAFA"/>
            <w:noWrap/>
            <w:vAlign w:val="bottom"/>
            <w:hideMark/>
          </w:tcPr>
          <w:p w14:paraId="016C327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2.5</w:t>
            </w:r>
          </w:p>
        </w:tc>
        <w:tc>
          <w:tcPr>
            <w:tcW w:w="0" w:type="auto"/>
            <w:tcBorders>
              <w:top w:val="nil"/>
              <w:left w:val="single" w:sz="8" w:space="0" w:color="000000"/>
              <w:bottom w:val="nil"/>
              <w:right w:val="nil"/>
            </w:tcBorders>
            <w:shd w:val="clear" w:color="000000" w:fill="FFFFFF"/>
            <w:noWrap/>
            <w:vAlign w:val="bottom"/>
            <w:hideMark/>
          </w:tcPr>
          <w:p w14:paraId="2ED94F4F"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9F9F9"/>
            <w:noWrap/>
            <w:vAlign w:val="bottom"/>
            <w:hideMark/>
          </w:tcPr>
          <w:p w14:paraId="61C44D2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2.8</w:t>
            </w:r>
          </w:p>
        </w:tc>
        <w:tc>
          <w:tcPr>
            <w:tcW w:w="0" w:type="auto"/>
            <w:tcBorders>
              <w:top w:val="nil"/>
              <w:left w:val="nil"/>
              <w:bottom w:val="nil"/>
              <w:right w:val="nil"/>
            </w:tcBorders>
            <w:shd w:val="clear" w:color="000000" w:fill="FAFAFA"/>
            <w:noWrap/>
            <w:vAlign w:val="bottom"/>
            <w:hideMark/>
          </w:tcPr>
          <w:p w14:paraId="42D008F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2.5</w:t>
            </w:r>
          </w:p>
        </w:tc>
        <w:tc>
          <w:tcPr>
            <w:tcW w:w="0" w:type="auto"/>
            <w:tcBorders>
              <w:top w:val="nil"/>
              <w:left w:val="nil"/>
              <w:bottom w:val="nil"/>
              <w:right w:val="single" w:sz="8" w:space="0" w:color="auto"/>
            </w:tcBorders>
            <w:shd w:val="clear" w:color="000000" w:fill="F4F4F4"/>
            <w:noWrap/>
            <w:vAlign w:val="bottom"/>
            <w:hideMark/>
          </w:tcPr>
          <w:p w14:paraId="41F5251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5.3</w:t>
            </w:r>
          </w:p>
        </w:tc>
      </w:tr>
      <w:tr w:rsidR="00CB6983" w:rsidRPr="00CB6983" w14:paraId="09AF6DBA"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4F7FD91A"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Desirability</w:t>
            </w:r>
          </w:p>
        </w:tc>
        <w:tc>
          <w:tcPr>
            <w:tcW w:w="0" w:type="auto"/>
            <w:tcBorders>
              <w:top w:val="nil"/>
              <w:left w:val="nil"/>
              <w:bottom w:val="nil"/>
              <w:right w:val="nil"/>
            </w:tcBorders>
            <w:shd w:val="clear" w:color="000000" w:fill="F1F1F1"/>
            <w:noWrap/>
            <w:vAlign w:val="bottom"/>
            <w:hideMark/>
          </w:tcPr>
          <w:p w14:paraId="76B899F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6.7</w:t>
            </w:r>
          </w:p>
        </w:tc>
        <w:tc>
          <w:tcPr>
            <w:tcW w:w="0" w:type="auto"/>
            <w:tcBorders>
              <w:top w:val="nil"/>
              <w:left w:val="nil"/>
              <w:bottom w:val="nil"/>
              <w:right w:val="nil"/>
            </w:tcBorders>
            <w:shd w:val="clear" w:color="000000" w:fill="DEDEDE"/>
            <w:noWrap/>
            <w:vAlign w:val="bottom"/>
            <w:hideMark/>
          </w:tcPr>
          <w:p w14:paraId="22F7FC5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15.0</w:t>
            </w:r>
          </w:p>
        </w:tc>
        <w:tc>
          <w:tcPr>
            <w:tcW w:w="0" w:type="auto"/>
            <w:tcBorders>
              <w:top w:val="nil"/>
              <w:left w:val="single" w:sz="8" w:space="0" w:color="000000"/>
              <w:bottom w:val="nil"/>
              <w:right w:val="nil"/>
            </w:tcBorders>
            <w:shd w:val="clear" w:color="000000" w:fill="EDEDED"/>
            <w:noWrap/>
            <w:vAlign w:val="bottom"/>
            <w:hideMark/>
          </w:tcPr>
          <w:p w14:paraId="1E994F0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8.2</w:t>
            </w:r>
          </w:p>
        </w:tc>
        <w:tc>
          <w:tcPr>
            <w:tcW w:w="0" w:type="auto"/>
            <w:tcBorders>
              <w:top w:val="nil"/>
              <w:left w:val="nil"/>
              <w:bottom w:val="nil"/>
              <w:right w:val="single" w:sz="8" w:space="0" w:color="000000"/>
            </w:tcBorders>
            <w:shd w:val="clear" w:color="000000" w:fill="EDEDED"/>
            <w:noWrap/>
            <w:vAlign w:val="bottom"/>
            <w:hideMark/>
          </w:tcPr>
          <w:p w14:paraId="7A79B82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8.3</w:t>
            </w:r>
          </w:p>
        </w:tc>
        <w:tc>
          <w:tcPr>
            <w:tcW w:w="0" w:type="auto"/>
            <w:tcBorders>
              <w:top w:val="nil"/>
              <w:left w:val="nil"/>
              <w:bottom w:val="nil"/>
              <w:right w:val="nil"/>
            </w:tcBorders>
            <w:shd w:val="clear" w:color="000000" w:fill="FAFAFA"/>
            <w:noWrap/>
            <w:vAlign w:val="bottom"/>
            <w:hideMark/>
          </w:tcPr>
          <w:p w14:paraId="2A9B811F"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2.5</w:t>
            </w:r>
          </w:p>
        </w:tc>
        <w:tc>
          <w:tcPr>
            <w:tcW w:w="0" w:type="auto"/>
            <w:tcBorders>
              <w:top w:val="nil"/>
              <w:left w:val="nil"/>
              <w:bottom w:val="nil"/>
              <w:right w:val="single" w:sz="8" w:space="0" w:color="auto"/>
            </w:tcBorders>
            <w:shd w:val="clear" w:color="000000" w:fill="EEEEEE"/>
            <w:noWrap/>
            <w:vAlign w:val="bottom"/>
            <w:hideMark/>
          </w:tcPr>
          <w:p w14:paraId="2AB555F5"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7.9</w:t>
            </w:r>
          </w:p>
        </w:tc>
      </w:tr>
      <w:tr w:rsidR="00CB6983" w:rsidRPr="00CB6983" w14:paraId="143315E9"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2A112441"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Duration</w:t>
            </w:r>
          </w:p>
        </w:tc>
        <w:tc>
          <w:tcPr>
            <w:tcW w:w="0" w:type="auto"/>
            <w:tcBorders>
              <w:top w:val="nil"/>
              <w:left w:val="nil"/>
              <w:bottom w:val="nil"/>
              <w:right w:val="nil"/>
            </w:tcBorders>
            <w:shd w:val="clear" w:color="000000" w:fill="FFFFFF"/>
            <w:noWrap/>
            <w:vAlign w:val="bottom"/>
            <w:hideMark/>
          </w:tcPr>
          <w:p w14:paraId="6EA8A77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4F4F4"/>
            <w:noWrap/>
            <w:vAlign w:val="bottom"/>
            <w:hideMark/>
          </w:tcPr>
          <w:p w14:paraId="572DF9A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5.0</w:t>
            </w:r>
          </w:p>
        </w:tc>
        <w:tc>
          <w:tcPr>
            <w:tcW w:w="0" w:type="auto"/>
            <w:tcBorders>
              <w:top w:val="nil"/>
              <w:left w:val="single" w:sz="8" w:space="0" w:color="000000"/>
              <w:bottom w:val="nil"/>
              <w:right w:val="nil"/>
            </w:tcBorders>
            <w:shd w:val="clear" w:color="000000" w:fill="FFFFFF"/>
            <w:noWrap/>
            <w:vAlign w:val="bottom"/>
            <w:hideMark/>
          </w:tcPr>
          <w:p w14:paraId="19CFE2D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573D79F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6C7DC7B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4F4F4"/>
            <w:noWrap/>
            <w:vAlign w:val="bottom"/>
            <w:hideMark/>
          </w:tcPr>
          <w:p w14:paraId="3064558F"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5.3</w:t>
            </w:r>
          </w:p>
        </w:tc>
      </w:tr>
      <w:tr w:rsidR="00CB6983" w:rsidRPr="00CB6983" w14:paraId="7569A668"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06DC3FA6"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Engagement regulation</w:t>
            </w:r>
          </w:p>
        </w:tc>
        <w:tc>
          <w:tcPr>
            <w:tcW w:w="0" w:type="auto"/>
            <w:tcBorders>
              <w:top w:val="nil"/>
              <w:left w:val="nil"/>
              <w:bottom w:val="nil"/>
              <w:right w:val="nil"/>
            </w:tcBorders>
            <w:shd w:val="clear" w:color="000000" w:fill="F1F1F1"/>
            <w:noWrap/>
            <w:vAlign w:val="bottom"/>
            <w:hideMark/>
          </w:tcPr>
          <w:p w14:paraId="4A82790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6.7</w:t>
            </w:r>
          </w:p>
        </w:tc>
        <w:tc>
          <w:tcPr>
            <w:tcW w:w="0" w:type="auto"/>
            <w:tcBorders>
              <w:top w:val="nil"/>
              <w:left w:val="nil"/>
              <w:bottom w:val="nil"/>
              <w:right w:val="nil"/>
            </w:tcBorders>
            <w:shd w:val="clear" w:color="000000" w:fill="E4E4E4"/>
            <w:noWrap/>
            <w:vAlign w:val="bottom"/>
            <w:hideMark/>
          </w:tcPr>
          <w:p w14:paraId="0A69E47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12.5</w:t>
            </w:r>
          </w:p>
        </w:tc>
        <w:tc>
          <w:tcPr>
            <w:tcW w:w="0" w:type="auto"/>
            <w:tcBorders>
              <w:top w:val="nil"/>
              <w:left w:val="single" w:sz="8" w:space="0" w:color="000000"/>
              <w:bottom w:val="nil"/>
              <w:right w:val="nil"/>
            </w:tcBorders>
            <w:shd w:val="clear" w:color="000000" w:fill="E9E9E9"/>
            <w:noWrap/>
            <w:vAlign w:val="bottom"/>
            <w:hideMark/>
          </w:tcPr>
          <w:p w14:paraId="1B6DE0A1"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10.2</w:t>
            </w:r>
          </w:p>
        </w:tc>
        <w:tc>
          <w:tcPr>
            <w:tcW w:w="0" w:type="auto"/>
            <w:tcBorders>
              <w:top w:val="nil"/>
              <w:left w:val="nil"/>
              <w:bottom w:val="nil"/>
              <w:right w:val="single" w:sz="8" w:space="0" w:color="000000"/>
            </w:tcBorders>
            <w:shd w:val="clear" w:color="000000" w:fill="F9F9F9"/>
            <w:noWrap/>
            <w:vAlign w:val="bottom"/>
            <w:hideMark/>
          </w:tcPr>
          <w:p w14:paraId="614F339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2.8</w:t>
            </w:r>
          </w:p>
        </w:tc>
        <w:tc>
          <w:tcPr>
            <w:tcW w:w="0" w:type="auto"/>
            <w:tcBorders>
              <w:top w:val="nil"/>
              <w:left w:val="nil"/>
              <w:bottom w:val="nil"/>
              <w:right w:val="nil"/>
            </w:tcBorders>
            <w:shd w:val="clear" w:color="000000" w:fill="F4F4F4"/>
            <w:noWrap/>
            <w:vAlign w:val="bottom"/>
            <w:hideMark/>
          </w:tcPr>
          <w:p w14:paraId="367AFD0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5.0</w:t>
            </w:r>
          </w:p>
        </w:tc>
        <w:tc>
          <w:tcPr>
            <w:tcW w:w="0" w:type="auto"/>
            <w:tcBorders>
              <w:top w:val="nil"/>
              <w:left w:val="nil"/>
              <w:bottom w:val="nil"/>
              <w:right w:val="single" w:sz="8" w:space="0" w:color="auto"/>
            </w:tcBorders>
            <w:shd w:val="clear" w:color="000000" w:fill="EEEEEE"/>
            <w:noWrap/>
            <w:vAlign w:val="bottom"/>
            <w:hideMark/>
          </w:tcPr>
          <w:p w14:paraId="274AA35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7.9</w:t>
            </w:r>
          </w:p>
        </w:tc>
      </w:tr>
      <w:tr w:rsidR="00CB6983" w:rsidRPr="00CB6983" w14:paraId="7E1BC815" w14:textId="77777777" w:rsidTr="00CB6983">
        <w:trPr>
          <w:trHeight w:val="340"/>
        </w:trPr>
        <w:tc>
          <w:tcPr>
            <w:tcW w:w="0" w:type="auto"/>
            <w:tcBorders>
              <w:top w:val="nil"/>
              <w:left w:val="single" w:sz="8" w:space="0" w:color="000000"/>
              <w:bottom w:val="nil"/>
              <w:right w:val="single" w:sz="8" w:space="0" w:color="000000"/>
            </w:tcBorders>
            <w:shd w:val="clear" w:color="auto" w:fill="auto"/>
            <w:noWrap/>
            <w:vAlign w:val="bottom"/>
            <w:hideMark/>
          </w:tcPr>
          <w:p w14:paraId="7121E781"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Interaction</w:t>
            </w:r>
          </w:p>
        </w:tc>
        <w:tc>
          <w:tcPr>
            <w:tcW w:w="0" w:type="auto"/>
            <w:tcBorders>
              <w:top w:val="nil"/>
              <w:left w:val="nil"/>
              <w:bottom w:val="nil"/>
              <w:right w:val="nil"/>
            </w:tcBorders>
            <w:shd w:val="clear" w:color="000000" w:fill="E2E2E2"/>
            <w:noWrap/>
            <w:vAlign w:val="bottom"/>
            <w:hideMark/>
          </w:tcPr>
          <w:p w14:paraId="3CBB264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13.3</w:t>
            </w:r>
          </w:p>
        </w:tc>
        <w:tc>
          <w:tcPr>
            <w:tcW w:w="0" w:type="auto"/>
            <w:tcBorders>
              <w:top w:val="nil"/>
              <w:left w:val="nil"/>
              <w:bottom w:val="nil"/>
              <w:right w:val="nil"/>
            </w:tcBorders>
            <w:shd w:val="clear" w:color="000000" w:fill="EFEFEF"/>
            <w:noWrap/>
            <w:vAlign w:val="bottom"/>
            <w:hideMark/>
          </w:tcPr>
          <w:p w14:paraId="72B8CA6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7.5</w:t>
            </w:r>
          </w:p>
        </w:tc>
        <w:tc>
          <w:tcPr>
            <w:tcW w:w="0" w:type="auto"/>
            <w:tcBorders>
              <w:top w:val="nil"/>
              <w:left w:val="single" w:sz="8" w:space="0" w:color="000000"/>
              <w:bottom w:val="nil"/>
              <w:right w:val="nil"/>
            </w:tcBorders>
            <w:shd w:val="clear" w:color="000000" w:fill="EDEDED"/>
            <w:noWrap/>
            <w:vAlign w:val="bottom"/>
            <w:hideMark/>
          </w:tcPr>
          <w:p w14:paraId="3639FCB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8.2</w:t>
            </w:r>
          </w:p>
        </w:tc>
        <w:tc>
          <w:tcPr>
            <w:tcW w:w="0" w:type="auto"/>
            <w:tcBorders>
              <w:top w:val="nil"/>
              <w:left w:val="nil"/>
              <w:bottom w:val="nil"/>
              <w:right w:val="single" w:sz="8" w:space="0" w:color="000000"/>
            </w:tcBorders>
            <w:shd w:val="clear" w:color="000000" w:fill="EDEDED"/>
            <w:noWrap/>
            <w:vAlign w:val="bottom"/>
            <w:hideMark/>
          </w:tcPr>
          <w:p w14:paraId="69A0683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8.3</w:t>
            </w:r>
          </w:p>
        </w:tc>
        <w:tc>
          <w:tcPr>
            <w:tcW w:w="0" w:type="auto"/>
            <w:tcBorders>
              <w:top w:val="nil"/>
              <w:left w:val="nil"/>
              <w:bottom w:val="nil"/>
              <w:right w:val="nil"/>
            </w:tcBorders>
            <w:shd w:val="clear" w:color="000000" w:fill="F4F4F4"/>
            <w:noWrap/>
            <w:vAlign w:val="bottom"/>
            <w:hideMark/>
          </w:tcPr>
          <w:p w14:paraId="49CB1C9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5.0</w:t>
            </w:r>
          </w:p>
        </w:tc>
        <w:tc>
          <w:tcPr>
            <w:tcW w:w="0" w:type="auto"/>
            <w:tcBorders>
              <w:top w:val="nil"/>
              <w:left w:val="nil"/>
              <w:bottom w:val="nil"/>
              <w:right w:val="single" w:sz="8" w:space="0" w:color="auto"/>
            </w:tcBorders>
            <w:shd w:val="clear" w:color="000000" w:fill="DDDCDC"/>
            <w:noWrap/>
            <w:vAlign w:val="bottom"/>
            <w:hideMark/>
          </w:tcPr>
          <w:p w14:paraId="10148415"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15.8</w:t>
            </w:r>
          </w:p>
        </w:tc>
      </w:tr>
      <w:tr w:rsidR="00CB6983" w:rsidRPr="00CB6983" w14:paraId="64097661" w14:textId="77777777" w:rsidTr="00CB6983">
        <w:trPr>
          <w:trHeight w:val="34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AD7BF26"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Context</w:t>
            </w:r>
          </w:p>
        </w:tc>
        <w:tc>
          <w:tcPr>
            <w:tcW w:w="0" w:type="auto"/>
            <w:tcBorders>
              <w:top w:val="single" w:sz="8" w:space="0" w:color="000000"/>
              <w:left w:val="nil"/>
              <w:bottom w:val="single" w:sz="8" w:space="0" w:color="000000"/>
              <w:right w:val="nil"/>
            </w:tcBorders>
            <w:shd w:val="clear" w:color="000000" w:fill="F1F1F1"/>
            <w:noWrap/>
            <w:vAlign w:val="bottom"/>
            <w:hideMark/>
          </w:tcPr>
          <w:p w14:paraId="11CCCF7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6.7</w:t>
            </w:r>
          </w:p>
        </w:tc>
        <w:tc>
          <w:tcPr>
            <w:tcW w:w="0" w:type="auto"/>
            <w:tcBorders>
              <w:top w:val="single" w:sz="8" w:space="0" w:color="000000"/>
              <w:left w:val="nil"/>
              <w:bottom w:val="single" w:sz="8" w:space="0" w:color="000000"/>
              <w:right w:val="nil"/>
            </w:tcBorders>
            <w:shd w:val="clear" w:color="000000" w:fill="FAFAFA"/>
            <w:noWrap/>
            <w:vAlign w:val="bottom"/>
            <w:hideMark/>
          </w:tcPr>
          <w:p w14:paraId="7940376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2.5</w:t>
            </w:r>
          </w:p>
        </w:tc>
        <w:tc>
          <w:tcPr>
            <w:tcW w:w="0" w:type="auto"/>
            <w:tcBorders>
              <w:top w:val="single" w:sz="8" w:space="0" w:color="000000"/>
              <w:left w:val="single" w:sz="8" w:space="0" w:color="000000"/>
              <w:bottom w:val="single" w:sz="8" w:space="0" w:color="000000"/>
              <w:right w:val="nil"/>
            </w:tcBorders>
            <w:shd w:val="clear" w:color="000000" w:fill="F6F6F6"/>
            <w:noWrap/>
            <w:vAlign w:val="bottom"/>
            <w:hideMark/>
          </w:tcPr>
          <w:p w14:paraId="2F9AAAE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4.1</w:t>
            </w:r>
          </w:p>
        </w:tc>
        <w:tc>
          <w:tcPr>
            <w:tcW w:w="0" w:type="auto"/>
            <w:tcBorders>
              <w:top w:val="single" w:sz="8" w:space="0" w:color="000000"/>
              <w:left w:val="nil"/>
              <w:bottom w:val="single" w:sz="8" w:space="0" w:color="000000"/>
              <w:right w:val="single" w:sz="8" w:space="0" w:color="000000"/>
            </w:tcBorders>
            <w:shd w:val="clear" w:color="000000" w:fill="E7E7E7"/>
            <w:noWrap/>
            <w:vAlign w:val="bottom"/>
            <w:hideMark/>
          </w:tcPr>
          <w:p w14:paraId="5B9B788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11.1</w:t>
            </w:r>
          </w:p>
        </w:tc>
        <w:tc>
          <w:tcPr>
            <w:tcW w:w="0" w:type="auto"/>
            <w:tcBorders>
              <w:top w:val="single" w:sz="8" w:space="0" w:color="000000"/>
              <w:left w:val="nil"/>
              <w:bottom w:val="single" w:sz="8" w:space="0" w:color="000000"/>
              <w:right w:val="nil"/>
            </w:tcBorders>
            <w:shd w:val="clear" w:color="000000" w:fill="EFEFEF"/>
            <w:noWrap/>
            <w:vAlign w:val="bottom"/>
            <w:hideMark/>
          </w:tcPr>
          <w:p w14:paraId="766C6CC5"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7.5</w:t>
            </w:r>
          </w:p>
        </w:tc>
        <w:tc>
          <w:tcPr>
            <w:tcW w:w="0" w:type="auto"/>
            <w:tcBorders>
              <w:top w:val="single" w:sz="8" w:space="0" w:color="000000"/>
              <w:left w:val="nil"/>
              <w:bottom w:val="single" w:sz="8" w:space="0" w:color="000000"/>
              <w:right w:val="single" w:sz="8" w:space="0" w:color="000000"/>
            </w:tcBorders>
            <w:shd w:val="clear" w:color="000000" w:fill="EEEEEE"/>
            <w:noWrap/>
            <w:vAlign w:val="bottom"/>
            <w:hideMark/>
          </w:tcPr>
          <w:p w14:paraId="3895C09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7.9</w:t>
            </w:r>
          </w:p>
        </w:tc>
      </w:tr>
      <w:tr w:rsidR="00CB6983" w:rsidRPr="00CB6983" w14:paraId="75AEDBFD"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5A0F632B"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Journey Context</w:t>
            </w:r>
          </w:p>
        </w:tc>
        <w:tc>
          <w:tcPr>
            <w:tcW w:w="0" w:type="auto"/>
            <w:tcBorders>
              <w:top w:val="nil"/>
              <w:left w:val="nil"/>
              <w:bottom w:val="nil"/>
              <w:right w:val="nil"/>
            </w:tcBorders>
            <w:shd w:val="clear" w:color="000000" w:fill="F1F1F1"/>
            <w:noWrap/>
            <w:vAlign w:val="bottom"/>
            <w:hideMark/>
          </w:tcPr>
          <w:p w14:paraId="1B5C531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6.7</w:t>
            </w:r>
          </w:p>
        </w:tc>
        <w:tc>
          <w:tcPr>
            <w:tcW w:w="0" w:type="auto"/>
            <w:tcBorders>
              <w:top w:val="nil"/>
              <w:left w:val="nil"/>
              <w:bottom w:val="nil"/>
              <w:right w:val="nil"/>
            </w:tcBorders>
            <w:shd w:val="clear" w:color="000000" w:fill="FFFFFF"/>
            <w:noWrap/>
            <w:vAlign w:val="bottom"/>
            <w:hideMark/>
          </w:tcPr>
          <w:p w14:paraId="3FEC9DD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FFFFFF"/>
            <w:noWrap/>
            <w:vAlign w:val="bottom"/>
            <w:hideMark/>
          </w:tcPr>
          <w:p w14:paraId="736FAD3F"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3F3F3"/>
            <w:noWrap/>
            <w:vAlign w:val="bottom"/>
            <w:hideMark/>
          </w:tcPr>
          <w:p w14:paraId="1E5644E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5.6</w:t>
            </w:r>
          </w:p>
        </w:tc>
        <w:tc>
          <w:tcPr>
            <w:tcW w:w="0" w:type="auto"/>
            <w:tcBorders>
              <w:top w:val="nil"/>
              <w:left w:val="nil"/>
              <w:bottom w:val="nil"/>
              <w:right w:val="nil"/>
            </w:tcBorders>
            <w:shd w:val="clear" w:color="000000" w:fill="EFEFEF"/>
            <w:noWrap/>
            <w:vAlign w:val="bottom"/>
            <w:hideMark/>
          </w:tcPr>
          <w:p w14:paraId="6E9ECF1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7.5</w:t>
            </w:r>
          </w:p>
        </w:tc>
        <w:tc>
          <w:tcPr>
            <w:tcW w:w="0" w:type="auto"/>
            <w:tcBorders>
              <w:top w:val="nil"/>
              <w:left w:val="nil"/>
              <w:bottom w:val="nil"/>
              <w:right w:val="single" w:sz="8" w:space="0" w:color="auto"/>
            </w:tcBorders>
            <w:shd w:val="clear" w:color="000000" w:fill="FFFFFF"/>
            <w:noWrap/>
            <w:vAlign w:val="bottom"/>
            <w:hideMark/>
          </w:tcPr>
          <w:p w14:paraId="5D7BE93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r>
      <w:tr w:rsidR="00CB6983" w:rsidRPr="00CB6983" w14:paraId="03ADF0E8"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503A6029"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Road context</w:t>
            </w:r>
          </w:p>
        </w:tc>
        <w:tc>
          <w:tcPr>
            <w:tcW w:w="0" w:type="auto"/>
            <w:tcBorders>
              <w:top w:val="nil"/>
              <w:left w:val="nil"/>
              <w:bottom w:val="nil"/>
              <w:right w:val="nil"/>
            </w:tcBorders>
            <w:shd w:val="clear" w:color="000000" w:fill="FFFFFF"/>
            <w:noWrap/>
            <w:vAlign w:val="bottom"/>
            <w:hideMark/>
          </w:tcPr>
          <w:p w14:paraId="6A87EA6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7B390FC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FFFFFF"/>
            <w:noWrap/>
            <w:vAlign w:val="bottom"/>
            <w:hideMark/>
          </w:tcPr>
          <w:p w14:paraId="571FC16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784C54F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2364E79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AFAFA"/>
            <w:noWrap/>
            <w:vAlign w:val="bottom"/>
            <w:hideMark/>
          </w:tcPr>
          <w:p w14:paraId="7116685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2.6</w:t>
            </w:r>
          </w:p>
        </w:tc>
      </w:tr>
      <w:tr w:rsidR="00CB6983" w:rsidRPr="00CB6983" w14:paraId="7E114D30" w14:textId="77777777" w:rsidTr="00CB6983">
        <w:trPr>
          <w:trHeight w:val="340"/>
        </w:trPr>
        <w:tc>
          <w:tcPr>
            <w:tcW w:w="0" w:type="auto"/>
            <w:tcBorders>
              <w:top w:val="nil"/>
              <w:left w:val="single" w:sz="8" w:space="0" w:color="000000"/>
              <w:bottom w:val="nil"/>
              <w:right w:val="single" w:sz="8" w:space="0" w:color="000000"/>
            </w:tcBorders>
            <w:shd w:val="clear" w:color="auto" w:fill="auto"/>
            <w:noWrap/>
            <w:vAlign w:val="bottom"/>
            <w:hideMark/>
          </w:tcPr>
          <w:p w14:paraId="42FFAE5A"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Task Context</w:t>
            </w:r>
          </w:p>
        </w:tc>
        <w:tc>
          <w:tcPr>
            <w:tcW w:w="0" w:type="auto"/>
            <w:tcBorders>
              <w:top w:val="nil"/>
              <w:left w:val="nil"/>
              <w:bottom w:val="nil"/>
              <w:right w:val="nil"/>
            </w:tcBorders>
            <w:shd w:val="clear" w:color="000000" w:fill="FFFFFF"/>
            <w:noWrap/>
            <w:vAlign w:val="bottom"/>
            <w:hideMark/>
          </w:tcPr>
          <w:p w14:paraId="65D083C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AFAFA"/>
            <w:noWrap/>
            <w:vAlign w:val="bottom"/>
            <w:hideMark/>
          </w:tcPr>
          <w:p w14:paraId="0B5BE49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2.5</w:t>
            </w:r>
          </w:p>
        </w:tc>
        <w:tc>
          <w:tcPr>
            <w:tcW w:w="0" w:type="auto"/>
            <w:tcBorders>
              <w:top w:val="nil"/>
              <w:left w:val="single" w:sz="8" w:space="0" w:color="000000"/>
              <w:bottom w:val="nil"/>
              <w:right w:val="nil"/>
            </w:tcBorders>
            <w:shd w:val="clear" w:color="000000" w:fill="F6F6F6"/>
            <w:noWrap/>
            <w:vAlign w:val="bottom"/>
            <w:hideMark/>
          </w:tcPr>
          <w:p w14:paraId="5F5CA43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4.1</w:t>
            </w:r>
          </w:p>
        </w:tc>
        <w:tc>
          <w:tcPr>
            <w:tcW w:w="0" w:type="auto"/>
            <w:tcBorders>
              <w:top w:val="nil"/>
              <w:left w:val="nil"/>
              <w:bottom w:val="nil"/>
              <w:right w:val="single" w:sz="8" w:space="0" w:color="000000"/>
            </w:tcBorders>
            <w:shd w:val="clear" w:color="000000" w:fill="F3F3F3"/>
            <w:noWrap/>
            <w:vAlign w:val="bottom"/>
            <w:hideMark/>
          </w:tcPr>
          <w:p w14:paraId="00155A8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5.6</w:t>
            </w:r>
          </w:p>
        </w:tc>
        <w:tc>
          <w:tcPr>
            <w:tcW w:w="0" w:type="auto"/>
            <w:tcBorders>
              <w:top w:val="nil"/>
              <w:left w:val="nil"/>
              <w:bottom w:val="nil"/>
              <w:right w:val="nil"/>
            </w:tcBorders>
            <w:shd w:val="clear" w:color="000000" w:fill="FFFFFF"/>
            <w:noWrap/>
            <w:vAlign w:val="bottom"/>
            <w:hideMark/>
          </w:tcPr>
          <w:p w14:paraId="4E3FBB5F"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4F4F4"/>
            <w:noWrap/>
            <w:vAlign w:val="bottom"/>
            <w:hideMark/>
          </w:tcPr>
          <w:p w14:paraId="7E0417C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5.3</w:t>
            </w:r>
          </w:p>
        </w:tc>
      </w:tr>
      <w:tr w:rsidR="00CB6983" w:rsidRPr="00CB6983" w14:paraId="091AFAD6" w14:textId="77777777" w:rsidTr="00CB6983">
        <w:trPr>
          <w:trHeight w:val="340"/>
        </w:trPr>
        <w:tc>
          <w:tcPr>
            <w:tcW w:w="0" w:type="auto"/>
            <w:tcBorders>
              <w:top w:val="single" w:sz="8" w:space="0" w:color="000000"/>
              <w:left w:val="single" w:sz="8" w:space="0" w:color="000000"/>
              <w:bottom w:val="nil"/>
              <w:right w:val="single" w:sz="8" w:space="0" w:color="000000"/>
            </w:tcBorders>
            <w:shd w:val="clear" w:color="auto" w:fill="auto"/>
            <w:noWrap/>
            <w:vAlign w:val="bottom"/>
            <w:hideMark/>
          </w:tcPr>
          <w:p w14:paraId="78CB1C40"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Infrastructure</w:t>
            </w:r>
          </w:p>
        </w:tc>
        <w:tc>
          <w:tcPr>
            <w:tcW w:w="0" w:type="auto"/>
            <w:tcBorders>
              <w:top w:val="single" w:sz="8" w:space="0" w:color="000000"/>
              <w:left w:val="nil"/>
              <w:bottom w:val="nil"/>
              <w:right w:val="nil"/>
            </w:tcBorders>
            <w:shd w:val="clear" w:color="000000" w:fill="898888"/>
            <w:noWrap/>
            <w:vAlign w:val="bottom"/>
            <w:hideMark/>
          </w:tcPr>
          <w:p w14:paraId="2307C02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53.3</w:t>
            </w:r>
          </w:p>
        </w:tc>
        <w:tc>
          <w:tcPr>
            <w:tcW w:w="0" w:type="auto"/>
            <w:tcBorders>
              <w:top w:val="single" w:sz="8" w:space="0" w:color="000000"/>
              <w:left w:val="nil"/>
              <w:bottom w:val="nil"/>
              <w:right w:val="nil"/>
            </w:tcBorders>
            <w:shd w:val="clear" w:color="000000" w:fill="868484"/>
            <w:noWrap/>
            <w:vAlign w:val="bottom"/>
            <w:hideMark/>
          </w:tcPr>
          <w:p w14:paraId="7B63909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55.0</w:t>
            </w:r>
          </w:p>
        </w:tc>
        <w:tc>
          <w:tcPr>
            <w:tcW w:w="0" w:type="auto"/>
            <w:tcBorders>
              <w:top w:val="single" w:sz="8" w:space="0" w:color="000000"/>
              <w:left w:val="single" w:sz="8" w:space="0" w:color="000000"/>
              <w:bottom w:val="nil"/>
              <w:right w:val="nil"/>
            </w:tcBorders>
            <w:shd w:val="clear" w:color="000000" w:fill="8E8D8D"/>
            <w:noWrap/>
            <w:vAlign w:val="bottom"/>
            <w:hideMark/>
          </w:tcPr>
          <w:p w14:paraId="35AE53A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51.0</w:t>
            </w:r>
          </w:p>
        </w:tc>
        <w:tc>
          <w:tcPr>
            <w:tcW w:w="0" w:type="auto"/>
            <w:tcBorders>
              <w:top w:val="single" w:sz="8" w:space="0" w:color="000000"/>
              <w:left w:val="nil"/>
              <w:bottom w:val="nil"/>
              <w:right w:val="single" w:sz="8" w:space="0" w:color="000000"/>
            </w:tcBorders>
            <w:shd w:val="clear" w:color="000000" w:fill="727070"/>
            <w:noWrap/>
            <w:vAlign w:val="bottom"/>
            <w:hideMark/>
          </w:tcPr>
          <w:p w14:paraId="7BCB4DF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63.9</w:t>
            </w:r>
          </w:p>
        </w:tc>
        <w:tc>
          <w:tcPr>
            <w:tcW w:w="0" w:type="auto"/>
            <w:tcBorders>
              <w:top w:val="single" w:sz="8" w:space="0" w:color="000000"/>
              <w:left w:val="nil"/>
              <w:bottom w:val="nil"/>
              <w:right w:val="nil"/>
            </w:tcBorders>
            <w:shd w:val="clear" w:color="000000" w:fill="8B8A8A"/>
            <w:noWrap/>
            <w:vAlign w:val="bottom"/>
            <w:hideMark/>
          </w:tcPr>
          <w:p w14:paraId="417B981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52.5</w:t>
            </w:r>
          </w:p>
        </w:tc>
        <w:tc>
          <w:tcPr>
            <w:tcW w:w="0" w:type="auto"/>
            <w:tcBorders>
              <w:top w:val="single" w:sz="8" w:space="0" w:color="000000"/>
              <w:left w:val="nil"/>
              <w:bottom w:val="nil"/>
              <w:right w:val="single" w:sz="8" w:space="0" w:color="000000"/>
            </w:tcBorders>
            <w:shd w:val="clear" w:color="000000" w:fill="AEADAD"/>
            <w:noWrap/>
            <w:vAlign w:val="bottom"/>
            <w:hideMark/>
          </w:tcPr>
          <w:p w14:paraId="3D8742D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36.8</w:t>
            </w:r>
          </w:p>
        </w:tc>
      </w:tr>
      <w:tr w:rsidR="00CB6983" w:rsidRPr="00CB6983" w14:paraId="65308A9B" w14:textId="77777777" w:rsidTr="00CB6983">
        <w:trPr>
          <w:trHeight w:val="320"/>
        </w:trPr>
        <w:tc>
          <w:tcPr>
            <w:tcW w:w="0" w:type="auto"/>
            <w:tcBorders>
              <w:top w:val="single" w:sz="8" w:space="0" w:color="000000"/>
              <w:left w:val="single" w:sz="8" w:space="0" w:color="000000"/>
              <w:bottom w:val="nil"/>
              <w:right w:val="single" w:sz="8" w:space="0" w:color="000000"/>
            </w:tcBorders>
            <w:shd w:val="clear" w:color="auto" w:fill="auto"/>
            <w:noWrap/>
            <w:vAlign w:val="bottom"/>
            <w:hideMark/>
          </w:tcPr>
          <w:p w14:paraId="6B158BFA"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Illegality</w:t>
            </w:r>
          </w:p>
        </w:tc>
        <w:tc>
          <w:tcPr>
            <w:tcW w:w="0" w:type="auto"/>
            <w:tcBorders>
              <w:top w:val="single" w:sz="8" w:space="0" w:color="000000"/>
              <w:left w:val="nil"/>
              <w:bottom w:val="nil"/>
              <w:right w:val="nil"/>
            </w:tcBorders>
            <w:shd w:val="clear" w:color="000000" w:fill="FFFFFF"/>
            <w:noWrap/>
            <w:vAlign w:val="bottom"/>
            <w:hideMark/>
          </w:tcPr>
          <w:p w14:paraId="34A7E46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single" w:sz="8" w:space="0" w:color="000000"/>
              <w:left w:val="nil"/>
              <w:bottom w:val="nil"/>
              <w:right w:val="nil"/>
            </w:tcBorders>
            <w:shd w:val="clear" w:color="000000" w:fill="FFFFFF"/>
            <w:noWrap/>
            <w:vAlign w:val="bottom"/>
            <w:hideMark/>
          </w:tcPr>
          <w:p w14:paraId="27F2943F"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single" w:sz="8" w:space="0" w:color="000000"/>
              <w:left w:val="single" w:sz="8" w:space="0" w:color="000000"/>
              <w:bottom w:val="nil"/>
              <w:right w:val="nil"/>
            </w:tcBorders>
            <w:shd w:val="clear" w:color="000000" w:fill="FFFFFF"/>
            <w:noWrap/>
            <w:vAlign w:val="bottom"/>
            <w:hideMark/>
          </w:tcPr>
          <w:p w14:paraId="202DF14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single" w:sz="8" w:space="0" w:color="000000"/>
              <w:left w:val="nil"/>
              <w:bottom w:val="nil"/>
              <w:right w:val="single" w:sz="8" w:space="0" w:color="000000"/>
            </w:tcBorders>
            <w:shd w:val="clear" w:color="000000" w:fill="FFFFFF"/>
            <w:noWrap/>
            <w:vAlign w:val="bottom"/>
            <w:hideMark/>
          </w:tcPr>
          <w:p w14:paraId="1D8E1A1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single" w:sz="8" w:space="0" w:color="000000"/>
              <w:left w:val="nil"/>
              <w:bottom w:val="nil"/>
              <w:right w:val="nil"/>
            </w:tcBorders>
            <w:shd w:val="clear" w:color="000000" w:fill="FFFFFF"/>
            <w:noWrap/>
            <w:vAlign w:val="bottom"/>
            <w:hideMark/>
          </w:tcPr>
          <w:p w14:paraId="6F8ADFE1"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single" w:sz="8" w:space="0" w:color="000000"/>
              <w:left w:val="nil"/>
              <w:bottom w:val="nil"/>
              <w:right w:val="single" w:sz="8" w:space="0" w:color="000000"/>
            </w:tcBorders>
            <w:shd w:val="clear" w:color="000000" w:fill="FFFFFF"/>
            <w:noWrap/>
            <w:vAlign w:val="bottom"/>
            <w:hideMark/>
          </w:tcPr>
          <w:p w14:paraId="3DBBB58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r>
      <w:tr w:rsidR="00CB6983" w:rsidRPr="00CB6983" w14:paraId="326E17EC"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124258D8"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Road layout</w:t>
            </w:r>
          </w:p>
        </w:tc>
        <w:tc>
          <w:tcPr>
            <w:tcW w:w="0" w:type="auto"/>
            <w:tcBorders>
              <w:top w:val="nil"/>
              <w:left w:val="nil"/>
              <w:bottom w:val="nil"/>
              <w:right w:val="nil"/>
            </w:tcBorders>
            <w:shd w:val="clear" w:color="000000" w:fill="F1F1F1"/>
            <w:noWrap/>
            <w:vAlign w:val="bottom"/>
            <w:hideMark/>
          </w:tcPr>
          <w:p w14:paraId="1657059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6.7</w:t>
            </w:r>
          </w:p>
        </w:tc>
        <w:tc>
          <w:tcPr>
            <w:tcW w:w="0" w:type="auto"/>
            <w:tcBorders>
              <w:top w:val="nil"/>
              <w:left w:val="nil"/>
              <w:bottom w:val="nil"/>
              <w:right w:val="nil"/>
            </w:tcBorders>
            <w:shd w:val="clear" w:color="000000" w:fill="EFEFEF"/>
            <w:noWrap/>
            <w:vAlign w:val="bottom"/>
            <w:hideMark/>
          </w:tcPr>
          <w:p w14:paraId="237EA21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7.5</w:t>
            </w:r>
          </w:p>
        </w:tc>
        <w:tc>
          <w:tcPr>
            <w:tcW w:w="0" w:type="auto"/>
            <w:tcBorders>
              <w:top w:val="nil"/>
              <w:left w:val="single" w:sz="8" w:space="0" w:color="000000"/>
              <w:bottom w:val="nil"/>
              <w:right w:val="nil"/>
            </w:tcBorders>
            <w:shd w:val="clear" w:color="000000" w:fill="D7D6D6"/>
            <w:noWrap/>
            <w:vAlign w:val="bottom"/>
            <w:hideMark/>
          </w:tcPr>
          <w:p w14:paraId="4C1D083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18.4</w:t>
            </w:r>
          </w:p>
        </w:tc>
        <w:tc>
          <w:tcPr>
            <w:tcW w:w="0" w:type="auto"/>
            <w:tcBorders>
              <w:top w:val="nil"/>
              <w:left w:val="nil"/>
              <w:bottom w:val="nil"/>
              <w:right w:val="single" w:sz="8" w:space="0" w:color="000000"/>
            </w:tcBorders>
            <w:shd w:val="clear" w:color="000000" w:fill="BCBBBB"/>
            <w:noWrap/>
            <w:vAlign w:val="bottom"/>
            <w:hideMark/>
          </w:tcPr>
          <w:p w14:paraId="10D1519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30.6</w:t>
            </w:r>
          </w:p>
        </w:tc>
        <w:tc>
          <w:tcPr>
            <w:tcW w:w="0" w:type="auto"/>
            <w:tcBorders>
              <w:top w:val="nil"/>
              <w:left w:val="nil"/>
              <w:bottom w:val="nil"/>
              <w:right w:val="nil"/>
            </w:tcBorders>
            <w:shd w:val="clear" w:color="000000" w:fill="E4E4E4"/>
            <w:noWrap/>
            <w:vAlign w:val="bottom"/>
            <w:hideMark/>
          </w:tcPr>
          <w:p w14:paraId="4932FFD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12.5</w:t>
            </w:r>
          </w:p>
        </w:tc>
        <w:tc>
          <w:tcPr>
            <w:tcW w:w="0" w:type="auto"/>
            <w:tcBorders>
              <w:top w:val="nil"/>
              <w:left w:val="nil"/>
              <w:bottom w:val="nil"/>
              <w:right w:val="single" w:sz="8" w:space="0" w:color="000000"/>
            </w:tcBorders>
            <w:shd w:val="clear" w:color="000000" w:fill="E8E8E8"/>
            <w:noWrap/>
            <w:vAlign w:val="bottom"/>
            <w:hideMark/>
          </w:tcPr>
          <w:p w14:paraId="448EB97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10.5</w:t>
            </w:r>
          </w:p>
        </w:tc>
      </w:tr>
      <w:tr w:rsidR="00CB6983" w:rsidRPr="00CB6983" w14:paraId="30F58FD8"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44987EB8"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Road related behaviour</w:t>
            </w:r>
          </w:p>
        </w:tc>
        <w:tc>
          <w:tcPr>
            <w:tcW w:w="0" w:type="auto"/>
            <w:tcBorders>
              <w:top w:val="nil"/>
              <w:left w:val="nil"/>
              <w:bottom w:val="nil"/>
              <w:right w:val="nil"/>
            </w:tcBorders>
            <w:shd w:val="clear" w:color="000000" w:fill="F1F1F1"/>
            <w:noWrap/>
            <w:vAlign w:val="bottom"/>
            <w:hideMark/>
          </w:tcPr>
          <w:p w14:paraId="2942255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6.7</w:t>
            </w:r>
          </w:p>
        </w:tc>
        <w:tc>
          <w:tcPr>
            <w:tcW w:w="0" w:type="auto"/>
            <w:tcBorders>
              <w:top w:val="nil"/>
              <w:left w:val="nil"/>
              <w:bottom w:val="nil"/>
              <w:right w:val="nil"/>
            </w:tcBorders>
            <w:shd w:val="clear" w:color="000000" w:fill="E9E9E9"/>
            <w:noWrap/>
            <w:vAlign w:val="bottom"/>
            <w:hideMark/>
          </w:tcPr>
          <w:p w14:paraId="699F8C4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10.0</w:t>
            </w:r>
          </w:p>
        </w:tc>
        <w:tc>
          <w:tcPr>
            <w:tcW w:w="0" w:type="auto"/>
            <w:tcBorders>
              <w:top w:val="nil"/>
              <w:left w:val="single" w:sz="8" w:space="0" w:color="000000"/>
              <w:bottom w:val="nil"/>
              <w:right w:val="nil"/>
            </w:tcBorders>
            <w:shd w:val="clear" w:color="000000" w:fill="F6F6F6"/>
            <w:noWrap/>
            <w:vAlign w:val="bottom"/>
            <w:hideMark/>
          </w:tcPr>
          <w:p w14:paraId="28D4EAB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4.1</w:t>
            </w:r>
          </w:p>
        </w:tc>
        <w:tc>
          <w:tcPr>
            <w:tcW w:w="0" w:type="auto"/>
            <w:tcBorders>
              <w:top w:val="nil"/>
              <w:left w:val="nil"/>
              <w:bottom w:val="nil"/>
              <w:right w:val="single" w:sz="8" w:space="0" w:color="000000"/>
            </w:tcBorders>
            <w:shd w:val="clear" w:color="000000" w:fill="F3F3F3"/>
            <w:noWrap/>
            <w:vAlign w:val="bottom"/>
            <w:hideMark/>
          </w:tcPr>
          <w:p w14:paraId="0B3E2CE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5.6</w:t>
            </w:r>
          </w:p>
        </w:tc>
        <w:tc>
          <w:tcPr>
            <w:tcW w:w="0" w:type="auto"/>
            <w:tcBorders>
              <w:top w:val="nil"/>
              <w:left w:val="nil"/>
              <w:bottom w:val="nil"/>
              <w:right w:val="nil"/>
            </w:tcBorders>
            <w:shd w:val="clear" w:color="000000" w:fill="FAFAFA"/>
            <w:noWrap/>
            <w:vAlign w:val="bottom"/>
            <w:hideMark/>
          </w:tcPr>
          <w:p w14:paraId="6B4E58E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2.5</w:t>
            </w:r>
          </w:p>
        </w:tc>
        <w:tc>
          <w:tcPr>
            <w:tcW w:w="0" w:type="auto"/>
            <w:tcBorders>
              <w:top w:val="nil"/>
              <w:left w:val="nil"/>
              <w:bottom w:val="nil"/>
              <w:right w:val="single" w:sz="8" w:space="0" w:color="000000"/>
            </w:tcBorders>
            <w:shd w:val="clear" w:color="000000" w:fill="FAFAFA"/>
            <w:noWrap/>
            <w:vAlign w:val="bottom"/>
            <w:hideMark/>
          </w:tcPr>
          <w:p w14:paraId="37B4DFA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2.6</w:t>
            </w:r>
          </w:p>
        </w:tc>
      </w:tr>
      <w:tr w:rsidR="00CB6983" w:rsidRPr="00CB6983" w14:paraId="10D62031" w14:textId="77777777" w:rsidTr="00CB6983">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579C1A73"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Task-road relationship</w:t>
            </w:r>
          </w:p>
        </w:tc>
        <w:tc>
          <w:tcPr>
            <w:tcW w:w="0" w:type="auto"/>
            <w:tcBorders>
              <w:top w:val="nil"/>
              <w:left w:val="nil"/>
              <w:bottom w:val="nil"/>
              <w:right w:val="nil"/>
            </w:tcBorders>
            <w:shd w:val="clear" w:color="000000" w:fill="B6B5B5"/>
            <w:noWrap/>
            <w:vAlign w:val="bottom"/>
            <w:hideMark/>
          </w:tcPr>
          <w:p w14:paraId="1AAF847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33.3</w:t>
            </w:r>
          </w:p>
        </w:tc>
        <w:tc>
          <w:tcPr>
            <w:tcW w:w="0" w:type="auto"/>
            <w:tcBorders>
              <w:top w:val="nil"/>
              <w:left w:val="nil"/>
              <w:bottom w:val="nil"/>
              <w:right w:val="nil"/>
            </w:tcBorders>
            <w:shd w:val="clear" w:color="000000" w:fill="B2B1B1"/>
            <w:noWrap/>
            <w:vAlign w:val="bottom"/>
            <w:hideMark/>
          </w:tcPr>
          <w:p w14:paraId="5A79CF8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35.0</w:t>
            </w:r>
          </w:p>
        </w:tc>
        <w:tc>
          <w:tcPr>
            <w:tcW w:w="0" w:type="auto"/>
            <w:tcBorders>
              <w:top w:val="nil"/>
              <w:left w:val="single" w:sz="8" w:space="0" w:color="000000"/>
              <w:bottom w:val="nil"/>
              <w:right w:val="nil"/>
            </w:tcBorders>
            <w:shd w:val="clear" w:color="000000" w:fill="D7D6D6"/>
            <w:noWrap/>
            <w:vAlign w:val="bottom"/>
            <w:hideMark/>
          </w:tcPr>
          <w:p w14:paraId="0E1A4E8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18.4</w:t>
            </w:r>
          </w:p>
        </w:tc>
        <w:tc>
          <w:tcPr>
            <w:tcW w:w="0" w:type="auto"/>
            <w:tcBorders>
              <w:top w:val="nil"/>
              <w:left w:val="nil"/>
              <w:bottom w:val="nil"/>
              <w:right w:val="single" w:sz="8" w:space="0" w:color="000000"/>
            </w:tcBorders>
            <w:shd w:val="clear" w:color="000000" w:fill="D4D4D4"/>
            <w:noWrap/>
            <w:vAlign w:val="bottom"/>
            <w:hideMark/>
          </w:tcPr>
          <w:p w14:paraId="2243292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19.4</w:t>
            </w:r>
          </w:p>
        </w:tc>
        <w:tc>
          <w:tcPr>
            <w:tcW w:w="0" w:type="auto"/>
            <w:tcBorders>
              <w:top w:val="nil"/>
              <w:left w:val="nil"/>
              <w:bottom w:val="nil"/>
              <w:right w:val="nil"/>
            </w:tcBorders>
            <w:shd w:val="clear" w:color="000000" w:fill="BDBCBC"/>
            <w:noWrap/>
            <w:vAlign w:val="bottom"/>
            <w:hideMark/>
          </w:tcPr>
          <w:p w14:paraId="058F433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30.0</w:t>
            </w:r>
          </w:p>
        </w:tc>
        <w:tc>
          <w:tcPr>
            <w:tcW w:w="0" w:type="auto"/>
            <w:tcBorders>
              <w:top w:val="nil"/>
              <w:left w:val="nil"/>
              <w:bottom w:val="nil"/>
              <w:right w:val="single" w:sz="8" w:space="0" w:color="000000"/>
            </w:tcBorders>
            <w:shd w:val="clear" w:color="000000" w:fill="D1D0D0"/>
            <w:noWrap/>
            <w:vAlign w:val="bottom"/>
            <w:hideMark/>
          </w:tcPr>
          <w:p w14:paraId="64119035"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21.1</w:t>
            </w:r>
          </w:p>
        </w:tc>
      </w:tr>
      <w:tr w:rsidR="00CB6983" w:rsidRPr="00CB6983" w14:paraId="0F3A17AB" w14:textId="77777777" w:rsidTr="00CB6983">
        <w:trPr>
          <w:trHeight w:val="340"/>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14:paraId="019DB09A"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Perceptions of sur. env.</w:t>
            </w:r>
          </w:p>
        </w:tc>
        <w:tc>
          <w:tcPr>
            <w:tcW w:w="0" w:type="auto"/>
            <w:tcBorders>
              <w:top w:val="nil"/>
              <w:left w:val="nil"/>
              <w:bottom w:val="single" w:sz="8" w:space="0" w:color="000000"/>
              <w:right w:val="nil"/>
            </w:tcBorders>
            <w:shd w:val="clear" w:color="000000" w:fill="F1F1F1"/>
            <w:noWrap/>
            <w:vAlign w:val="bottom"/>
            <w:hideMark/>
          </w:tcPr>
          <w:p w14:paraId="198CAB4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6.7</w:t>
            </w:r>
          </w:p>
        </w:tc>
        <w:tc>
          <w:tcPr>
            <w:tcW w:w="0" w:type="auto"/>
            <w:tcBorders>
              <w:top w:val="nil"/>
              <w:left w:val="nil"/>
              <w:bottom w:val="single" w:sz="8" w:space="0" w:color="000000"/>
              <w:right w:val="nil"/>
            </w:tcBorders>
            <w:shd w:val="clear" w:color="000000" w:fill="FAFAFA"/>
            <w:noWrap/>
            <w:vAlign w:val="bottom"/>
            <w:hideMark/>
          </w:tcPr>
          <w:p w14:paraId="4493D0D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2.5</w:t>
            </w:r>
          </w:p>
        </w:tc>
        <w:tc>
          <w:tcPr>
            <w:tcW w:w="0" w:type="auto"/>
            <w:tcBorders>
              <w:top w:val="nil"/>
              <w:left w:val="single" w:sz="8" w:space="0" w:color="000000"/>
              <w:bottom w:val="single" w:sz="8" w:space="0" w:color="000000"/>
              <w:right w:val="nil"/>
            </w:tcBorders>
            <w:shd w:val="clear" w:color="000000" w:fill="E9E9E9"/>
            <w:noWrap/>
            <w:vAlign w:val="bottom"/>
            <w:hideMark/>
          </w:tcPr>
          <w:p w14:paraId="75C055E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10.2</w:t>
            </w:r>
          </w:p>
        </w:tc>
        <w:tc>
          <w:tcPr>
            <w:tcW w:w="0" w:type="auto"/>
            <w:tcBorders>
              <w:top w:val="nil"/>
              <w:left w:val="nil"/>
              <w:bottom w:val="single" w:sz="8" w:space="0" w:color="000000"/>
              <w:right w:val="single" w:sz="8" w:space="0" w:color="000000"/>
            </w:tcBorders>
            <w:shd w:val="clear" w:color="000000" w:fill="EDEDED"/>
            <w:noWrap/>
            <w:vAlign w:val="bottom"/>
            <w:hideMark/>
          </w:tcPr>
          <w:p w14:paraId="6EABAC0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8.3</w:t>
            </w:r>
          </w:p>
        </w:tc>
        <w:tc>
          <w:tcPr>
            <w:tcW w:w="0" w:type="auto"/>
            <w:tcBorders>
              <w:top w:val="nil"/>
              <w:left w:val="nil"/>
              <w:bottom w:val="single" w:sz="8" w:space="0" w:color="000000"/>
              <w:right w:val="nil"/>
            </w:tcBorders>
            <w:shd w:val="clear" w:color="000000" w:fill="EFEFEF"/>
            <w:noWrap/>
            <w:vAlign w:val="bottom"/>
            <w:hideMark/>
          </w:tcPr>
          <w:p w14:paraId="4AF42665"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7.5</w:t>
            </w:r>
          </w:p>
        </w:tc>
        <w:tc>
          <w:tcPr>
            <w:tcW w:w="0" w:type="auto"/>
            <w:tcBorders>
              <w:top w:val="nil"/>
              <w:left w:val="nil"/>
              <w:bottom w:val="single" w:sz="8" w:space="0" w:color="000000"/>
              <w:right w:val="single" w:sz="8" w:space="0" w:color="000000"/>
            </w:tcBorders>
            <w:shd w:val="clear" w:color="000000" w:fill="FAFAFA"/>
            <w:noWrap/>
            <w:vAlign w:val="bottom"/>
            <w:hideMark/>
          </w:tcPr>
          <w:p w14:paraId="1371C90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2.6</w:t>
            </w:r>
          </w:p>
        </w:tc>
      </w:tr>
    </w:tbl>
    <w:p w14:paraId="568CA2ED" w14:textId="43925F9D" w:rsidR="00EB0131" w:rsidRPr="00ED19F9" w:rsidRDefault="00EB0131" w:rsidP="00CB6983"/>
    <w:p w14:paraId="4D666C53" w14:textId="77777777" w:rsidR="0047286B" w:rsidRDefault="0047286B" w:rsidP="00C16EAE"/>
    <w:p w14:paraId="6D70984C" w14:textId="2A002552" w:rsidR="007B23FD" w:rsidRDefault="00C44A88" w:rsidP="007B23FD">
      <w:pPr>
        <w:pStyle w:val="Heading3"/>
      </w:pPr>
      <w:r>
        <w:t>3.3</w:t>
      </w:r>
      <w:r w:rsidR="00832F58">
        <w:t xml:space="preserve">.2. </w:t>
      </w:r>
      <w:r w:rsidR="007B23FD">
        <w:t>Hands-free</w:t>
      </w:r>
      <w:r w:rsidR="00E144FC">
        <w:t xml:space="preserve"> phone</w:t>
      </w:r>
    </w:p>
    <w:p w14:paraId="1F7C381C" w14:textId="4F6C172B" w:rsidR="00781FD9" w:rsidRDefault="00CD1904" w:rsidP="00832F58">
      <w:pPr>
        <w:spacing w:line="360" w:lineRule="auto"/>
        <w:jc w:val="both"/>
        <w:rPr>
          <w:color w:val="000000" w:themeColor="text1"/>
        </w:rPr>
      </w:pPr>
      <w:r>
        <w:rPr>
          <w:color w:val="000000" w:themeColor="text1"/>
        </w:rPr>
        <w:t xml:space="preserve">As shown in Table 7, </w:t>
      </w:r>
      <w:r w:rsidR="0010656D" w:rsidRPr="008D0137">
        <w:rPr>
          <w:color w:val="000000" w:themeColor="text1"/>
        </w:rPr>
        <w:t xml:space="preserve">no </w:t>
      </w:r>
      <w:r w:rsidR="00E144FC" w:rsidRPr="008D0137">
        <w:rPr>
          <w:color w:val="000000" w:themeColor="text1"/>
        </w:rPr>
        <w:t>females</w:t>
      </w:r>
      <w:r>
        <w:rPr>
          <w:color w:val="000000" w:themeColor="text1"/>
        </w:rPr>
        <w:t xml:space="preserve"> in the older category</w:t>
      </w:r>
      <w:r w:rsidR="0010656D" w:rsidRPr="008D0137">
        <w:rPr>
          <w:color w:val="000000" w:themeColor="text1"/>
        </w:rPr>
        <w:t xml:space="preserve"> owned a</w:t>
      </w:r>
      <w:r w:rsidR="00E144FC" w:rsidRPr="008D0137">
        <w:rPr>
          <w:color w:val="000000" w:themeColor="text1"/>
        </w:rPr>
        <w:t xml:space="preserve"> hand</w:t>
      </w:r>
      <w:r w:rsidR="00EE36BC" w:rsidRPr="008D0137">
        <w:rPr>
          <w:color w:val="000000" w:themeColor="text1"/>
        </w:rPr>
        <w:t>s</w:t>
      </w:r>
      <w:r w:rsidR="00E144FC" w:rsidRPr="008D0137">
        <w:rPr>
          <w:color w:val="000000" w:themeColor="text1"/>
        </w:rPr>
        <w:t xml:space="preserve">-free </w:t>
      </w:r>
      <w:r w:rsidR="004E17C7" w:rsidRPr="008D0137">
        <w:rPr>
          <w:color w:val="000000" w:themeColor="text1"/>
        </w:rPr>
        <w:t xml:space="preserve">phone so they </w:t>
      </w:r>
      <w:r>
        <w:rPr>
          <w:color w:val="000000" w:themeColor="text1"/>
        </w:rPr>
        <w:t>could</w:t>
      </w:r>
      <w:r w:rsidR="00AA54C3" w:rsidRPr="008D0137">
        <w:rPr>
          <w:color w:val="000000" w:themeColor="text1"/>
        </w:rPr>
        <w:t xml:space="preserve"> not</w:t>
      </w:r>
      <w:r w:rsidR="004E17C7" w:rsidRPr="008D0137">
        <w:rPr>
          <w:color w:val="000000" w:themeColor="text1"/>
        </w:rPr>
        <w:t xml:space="preserve"> </w:t>
      </w:r>
      <w:r>
        <w:rPr>
          <w:color w:val="000000" w:themeColor="text1"/>
        </w:rPr>
        <w:t xml:space="preserve">be </w:t>
      </w:r>
      <w:r w:rsidR="004E17C7" w:rsidRPr="008D0137">
        <w:rPr>
          <w:color w:val="000000" w:themeColor="text1"/>
        </w:rPr>
        <w:t>in</w:t>
      </w:r>
      <w:r w:rsidR="007C487D" w:rsidRPr="008D0137">
        <w:rPr>
          <w:color w:val="000000" w:themeColor="text1"/>
        </w:rPr>
        <w:t xml:space="preserve">cluded in this comparison. Across the other age groups there </w:t>
      </w:r>
      <w:r w:rsidR="00EB0131" w:rsidRPr="008D0137">
        <w:rPr>
          <w:color w:val="000000" w:themeColor="text1"/>
        </w:rPr>
        <w:t>was</w:t>
      </w:r>
      <w:r w:rsidR="007C487D" w:rsidRPr="008D0137">
        <w:rPr>
          <w:color w:val="000000" w:themeColor="text1"/>
        </w:rPr>
        <w:t xml:space="preserve"> a clear distinction between t</w:t>
      </w:r>
      <w:r w:rsidR="001D47F9" w:rsidRPr="008D0137">
        <w:rPr>
          <w:color w:val="000000" w:themeColor="text1"/>
        </w:rPr>
        <w:t>he task ‘</w:t>
      </w:r>
      <w:r w:rsidR="004E17C7" w:rsidRPr="008D0137">
        <w:rPr>
          <w:color w:val="000000" w:themeColor="text1"/>
        </w:rPr>
        <w:t xml:space="preserve">find a number’ </w:t>
      </w:r>
      <w:r w:rsidR="007C487D" w:rsidRPr="008D0137">
        <w:rPr>
          <w:color w:val="000000" w:themeColor="text1"/>
        </w:rPr>
        <w:t xml:space="preserve">and the </w:t>
      </w:r>
      <w:r w:rsidR="004E17C7" w:rsidRPr="008D0137">
        <w:rPr>
          <w:color w:val="000000" w:themeColor="text1"/>
        </w:rPr>
        <w:t xml:space="preserve">other </w:t>
      </w:r>
      <w:r w:rsidR="009C374C" w:rsidRPr="008D0137">
        <w:rPr>
          <w:color w:val="000000" w:themeColor="text1"/>
        </w:rPr>
        <w:t xml:space="preserve">hands-free </w:t>
      </w:r>
      <w:r w:rsidR="004E17C7" w:rsidRPr="008D0137">
        <w:rPr>
          <w:color w:val="000000" w:themeColor="text1"/>
        </w:rPr>
        <w:t>tasks</w:t>
      </w:r>
      <w:r w:rsidR="00EE36BC" w:rsidRPr="008D0137">
        <w:rPr>
          <w:color w:val="000000" w:themeColor="text1"/>
        </w:rPr>
        <w:t>;</w:t>
      </w:r>
      <w:r w:rsidR="001D47F9" w:rsidRPr="008D0137">
        <w:rPr>
          <w:color w:val="000000" w:themeColor="text1"/>
        </w:rPr>
        <w:t xml:space="preserve"> ‘answer a call’ and ‘talk to other’</w:t>
      </w:r>
      <w:r w:rsidR="00811CA0" w:rsidRPr="008D0137">
        <w:rPr>
          <w:color w:val="000000" w:themeColor="text1"/>
        </w:rPr>
        <w:t xml:space="preserve"> (</w:t>
      </w:r>
      <w:r w:rsidR="00341FE5" w:rsidRPr="00341FE5">
        <w:rPr>
          <w:color w:val="000000" w:themeColor="text1"/>
        </w:rPr>
        <w:t>Table 5 &amp; 6</w:t>
      </w:r>
      <w:r w:rsidR="00EB0131" w:rsidRPr="00341FE5">
        <w:rPr>
          <w:color w:val="000000" w:themeColor="text1"/>
        </w:rPr>
        <w:t>).</w:t>
      </w:r>
      <w:r w:rsidR="00EB0131" w:rsidRPr="008D0137">
        <w:rPr>
          <w:color w:val="000000" w:themeColor="text1"/>
        </w:rPr>
        <w:t xml:space="preserve"> </w:t>
      </w:r>
      <w:r w:rsidR="004E17C7" w:rsidRPr="008D0137">
        <w:rPr>
          <w:color w:val="000000" w:themeColor="text1"/>
        </w:rPr>
        <w:t xml:space="preserve">This </w:t>
      </w:r>
      <w:r w:rsidR="00844B5A" w:rsidRPr="008D0137">
        <w:rPr>
          <w:color w:val="000000" w:themeColor="text1"/>
        </w:rPr>
        <w:t xml:space="preserve">suggests </w:t>
      </w:r>
      <w:r w:rsidR="001D47F9" w:rsidRPr="008D0137">
        <w:rPr>
          <w:color w:val="000000" w:themeColor="text1"/>
        </w:rPr>
        <w:t>that</w:t>
      </w:r>
      <w:r w:rsidR="007C487D" w:rsidRPr="008D0137">
        <w:rPr>
          <w:color w:val="000000" w:themeColor="text1"/>
        </w:rPr>
        <w:t xml:space="preserve"> </w:t>
      </w:r>
      <w:r w:rsidR="007736E5">
        <w:rPr>
          <w:color w:val="000000" w:themeColor="text1"/>
        </w:rPr>
        <w:t>drivers were less</w:t>
      </w:r>
      <w:r w:rsidR="007C487D" w:rsidRPr="008D0137">
        <w:rPr>
          <w:color w:val="000000" w:themeColor="text1"/>
        </w:rPr>
        <w:t xml:space="preserve"> likely to initiate a call by finding a contact</w:t>
      </w:r>
      <w:r w:rsidR="006D00FD" w:rsidRPr="008D0137">
        <w:rPr>
          <w:color w:val="000000" w:themeColor="text1"/>
        </w:rPr>
        <w:t>,</w:t>
      </w:r>
      <w:r w:rsidR="007736E5">
        <w:rPr>
          <w:color w:val="000000" w:themeColor="text1"/>
        </w:rPr>
        <w:t xml:space="preserve"> than</w:t>
      </w:r>
      <w:r w:rsidR="007C487D" w:rsidRPr="008D0137">
        <w:rPr>
          <w:color w:val="000000" w:themeColor="text1"/>
        </w:rPr>
        <w:t xml:space="preserve"> respond</w:t>
      </w:r>
      <w:r w:rsidR="007736E5">
        <w:rPr>
          <w:color w:val="000000" w:themeColor="text1"/>
        </w:rPr>
        <w:t>ing</w:t>
      </w:r>
      <w:r w:rsidR="007C487D" w:rsidRPr="008D0137">
        <w:rPr>
          <w:color w:val="000000" w:themeColor="text1"/>
        </w:rPr>
        <w:t xml:space="preserve"> to a phone call and maintain</w:t>
      </w:r>
      <w:r w:rsidR="007736E5">
        <w:rPr>
          <w:color w:val="000000" w:themeColor="text1"/>
        </w:rPr>
        <w:t>ing</w:t>
      </w:r>
      <w:r w:rsidR="007C487D" w:rsidRPr="008D0137">
        <w:rPr>
          <w:color w:val="000000" w:themeColor="text1"/>
        </w:rPr>
        <w:t xml:space="preserve"> a co</w:t>
      </w:r>
      <w:r w:rsidR="009C374C" w:rsidRPr="008D0137">
        <w:rPr>
          <w:color w:val="000000" w:themeColor="text1"/>
        </w:rPr>
        <w:t>nversation</w:t>
      </w:r>
      <w:r w:rsidR="00EB0131" w:rsidRPr="008D0137">
        <w:rPr>
          <w:color w:val="000000" w:themeColor="text1"/>
        </w:rPr>
        <w:t>.</w:t>
      </w:r>
      <w:r w:rsidR="00542840" w:rsidRPr="008D0137">
        <w:rPr>
          <w:color w:val="000000" w:themeColor="text1"/>
        </w:rPr>
        <w:t xml:space="preserve"> This </w:t>
      </w:r>
      <w:r w:rsidR="00F97430" w:rsidRPr="008D0137">
        <w:rPr>
          <w:color w:val="000000" w:themeColor="text1"/>
        </w:rPr>
        <w:t xml:space="preserve">supports findings from the literature </w:t>
      </w:r>
      <w:r w:rsidR="00542840" w:rsidRPr="008D0137">
        <w:rPr>
          <w:color w:val="000000" w:themeColor="text1"/>
        </w:rPr>
        <w:t>on the distinction between initiating and responding to phone communications</w:t>
      </w:r>
      <w:r w:rsidR="007736E5">
        <w:rPr>
          <w:color w:val="000000" w:themeColor="text1"/>
        </w:rPr>
        <w:t xml:space="preserve">, with the desire to respond </w:t>
      </w:r>
      <w:r w:rsidR="00D275F7">
        <w:rPr>
          <w:color w:val="000000" w:themeColor="text1"/>
        </w:rPr>
        <w:t>increased</w:t>
      </w:r>
      <w:r w:rsidR="00F97430" w:rsidRPr="008D0137">
        <w:rPr>
          <w:color w:val="000000" w:themeColor="text1"/>
        </w:rPr>
        <w:t xml:space="preserve"> (Atchley et al, 2011; Waddell &amp; Weiner, 2014; Nemme &amp; White, 2010). </w:t>
      </w:r>
      <w:r w:rsidR="0010656D" w:rsidRPr="008D0137">
        <w:rPr>
          <w:color w:val="000000" w:themeColor="text1"/>
        </w:rPr>
        <w:t>T</w:t>
      </w:r>
      <w:r w:rsidR="001D47F9" w:rsidRPr="008D0137">
        <w:rPr>
          <w:color w:val="000000" w:themeColor="text1"/>
        </w:rPr>
        <w:t xml:space="preserve">he exception </w:t>
      </w:r>
      <w:r w:rsidR="0010656D" w:rsidRPr="008D0137">
        <w:rPr>
          <w:color w:val="000000" w:themeColor="text1"/>
        </w:rPr>
        <w:t>was</w:t>
      </w:r>
      <w:r w:rsidR="00EB0131" w:rsidRPr="008D0137">
        <w:rPr>
          <w:color w:val="000000" w:themeColor="text1"/>
        </w:rPr>
        <w:t xml:space="preserve"> the males in the middle age category</w:t>
      </w:r>
      <w:r w:rsidR="001D47F9" w:rsidRPr="008D0137">
        <w:rPr>
          <w:color w:val="000000" w:themeColor="text1"/>
        </w:rPr>
        <w:t>,</w:t>
      </w:r>
      <w:r w:rsidR="00EB0131" w:rsidRPr="008D0137">
        <w:rPr>
          <w:color w:val="000000" w:themeColor="text1"/>
        </w:rPr>
        <w:t xml:space="preserve"> where </w:t>
      </w:r>
      <w:r w:rsidR="006D00FD" w:rsidRPr="008D0137">
        <w:rPr>
          <w:color w:val="000000" w:themeColor="text1"/>
        </w:rPr>
        <w:t xml:space="preserve">this distinction is less clear </w:t>
      </w:r>
      <w:r w:rsidR="001D47F9" w:rsidRPr="008D0137">
        <w:rPr>
          <w:color w:val="000000" w:themeColor="text1"/>
        </w:rPr>
        <w:t>and</w:t>
      </w:r>
      <w:r w:rsidR="006D00FD" w:rsidRPr="008D0137">
        <w:rPr>
          <w:color w:val="000000" w:themeColor="text1"/>
        </w:rPr>
        <w:t xml:space="preserve"> </w:t>
      </w:r>
      <w:r w:rsidR="007C487D" w:rsidRPr="008D0137">
        <w:rPr>
          <w:color w:val="000000" w:themeColor="text1"/>
        </w:rPr>
        <w:t>answer</w:t>
      </w:r>
      <w:r w:rsidR="001D47F9" w:rsidRPr="008D0137">
        <w:rPr>
          <w:color w:val="000000" w:themeColor="text1"/>
        </w:rPr>
        <w:t>ing</w:t>
      </w:r>
      <w:r w:rsidR="009A7D69">
        <w:rPr>
          <w:color w:val="000000" w:themeColor="text1"/>
        </w:rPr>
        <w:t xml:space="preserve"> a call was reported to be</w:t>
      </w:r>
      <w:r w:rsidR="001D47F9" w:rsidRPr="008D0137">
        <w:rPr>
          <w:color w:val="000000" w:themeColor="text1"/>
        </w:rPr>
        <w:t xml:space="preserve"> as likely </w:t>
      </w:r>
      <w:r w:rsidR="00EB0131" w:rsidRPr="008D0137">
        <w:rPr>
          <w:color w:val="000000" w:themeColor="text1"/>
        </w:rPr>
        <w:t>as</w:t>
      </w:r>
      <w:r w:rsidR="007C487D" w:rsidRPr="008D0137">
        <w:rPr>
          <w:color w:val="000000" w:themeColor="text1"/>
        </w:rPr>
        <w:t xml:space="preserve"> </w:t>
      </w:r>
      <w:r w:rsidR="009C374C" w:rsidRPr="008D0137">
        <w:rPr>
          <w:color w:val="000000" w:themeColor="text1"/>
        </w:rPr>
        <w:t>initiat</w:t>
      </w:r>
      <w:r w:rsidR="001D47F9" w:rsidRPr="008D0137">
        <w:rPr>
          <w:color w:val="000000" w:themeColor="text1"/>
        </w:rPr>
        <w:t>ing</w:t>
      </w:r>
      <w:r w:rsidR="007C487D" w:rsidRPr="008D0137">
        <w:rPr>
          <w:color w:val="000000" w:themeColor="text1"/>
        </w:rPr>
        <w:t xml:space="preserve"> one</w:t>
      </w:r>
      <w:r w:rsidR="00A86EA0" w:rsidRPr="008D0137">
        <w:rPr>
          <w:color w:val="000000" w:themeColor="text1"/>
        </w:rPr>
        <w:t>.</w:t>
      </w:r>
      <w:r w:rsidR="007C487D" w:rsidRPr="008D0137">
        <w:rPr>
          <w:color w:val="000000" w:themeColor="text1"/>
        </w:rPr>
        <w:t xml:space="preserve"> </w:t>
      </w:r>
      <w:r w:rsidR="00781FD9">
        <w:t xml:space="preserve">Drivers mostly reported the same likelihood of </w:t>
      </w:r>
      <w:r w:rsidR="007B16D2">
        <w:t>‘</w:t>
      </w:r>
      <w:r w:rsidR="00781FD9">
        <w:t>answering a call</w:t>
      </w:r>
      <w:r w:rsidR="007B16D2">
        <w:t>’</w:t>
      </w:r>
      <w:r w:rsidR="00781FD9">
        <w:t xml:space="preserve"> as </w:t>
      </w:r>
      <w:r w:rsidR="007B16D2">
        <w:t>‘</w:t>
      </w:r>
      <w:r w:rsidR="00781FD9">
        <w:t>talking on the phone</w:t>
      </w:r>
      <w:r w:rsidR="007B16D2">
        <w:t>’</w:t>
      </w:r>
      <w:r w:rsidR="00781FD9">
        <w:t>, as one leads to another. Yet, at some points drivers stated that they may delay answering the phone until they were at a point where they felt confident to talk</w:t>
      </w:r>
      <w:r w:rsidR="00D275F7">
        <w:t>,</w:t>
      </w:r>
      <w:r w:rsidR="00781FD9">
        <w:t xml:space="preserve"> or they may answer a call but pause the conversation to delay speaking until they confident to do so.  For exam</w:t>
      </w:r>
      <w:r w:rsidR="00781FD9" w:rsidRPr="000D39CB">
        <w:t xml:space="preserve">ple, </w:t>
      </w:r>
      <w:r w:rsidR="00781FD9" w:rsidRPr="00E64F69">
        <w:rPr>
          <w:i/>
        </w:rPr>
        <w:t xml:space="preserve">“So I think answering a call is distinctly different to just talking, for the reason </w:t>
      </w:r>
      <w:r w:rsidR="00781FD9">
        <w:rPr>
          <w:i/>
        </w:rPr>
        <w:t>that</w:t>
      </w:r>
      <w:r w:rsidR="00781FD9" w:rsidRPr="00E64F69">
        <w:rPr>
          <w:i/>
        </w:rPr>
        <w:t xml:space="preserve"> on that rural roads if someone had called me then I’d check to make sure the road is all right before I </w:t>
      </w:r>
      <w:r w:rsidR="00781FD9">
        <w:rPr>
          <w:i/>
        </w:rPr>
        <w:t xml:space="preserve">went to answer the call again. </w:t>
      </w:r>
      <w:r w:rsidR="00781FD9" w:rsidRPr="00E64F69">
        <w:rPr>
          <w:i/>
        </w:rPr>
        <w:t>As opposed to if you were on a motorway you’ve got a lot more time to just be able to look at it and then flick back and then pick it up, so you wouldn’t have that kind of delay.”</w:t>
      </w:r>
      <w:r w:rsidR="00781FD9" w:rsidRPr="000D39CB">
        <w:t xml:space="preserve"> (</w:t>
      </w:r>
      <w:r w:rsidR="00781FD9">
        <w:t>participant 4</w:t>
      </w:r>
      <w:r w:rsidR="00781FD9" w:rsidRPr="000D39CB">
        <w:t>).</w:t>
      </w:r>
      <w:r w:rsidR="00781FD9">
        <w:t xml:space="preserve"> This supports evidence that drivers are able to adapt their behaviour in line with their perceived demands of the road environment (</w:t>
      </w:r>
      <w:r w:rsidR="00781FD9" w:rsidRPr="00524A19">
        <w:rPr>
          <w:color w:val="000000" w:themeColor="text1"/>
        </w:rPr>
        <w:t>e.g. Rakauskas et al, 2004; Cnossen et al, 2004;</w:t>
      </w:r>
      <w:r w:rsidR="007B16D2">
        <w:rPr>
          <w:color w:val="000000" w:themeColor="text1"/>
        </w:rPr>
        <w:t xml:space="preserve"> </w:t>
      </w:r>
      <w:r w:rsidR="007B16D2">
        <w:t>Schömig &amp; Metz, 2013</w:t>
      </w:r>
      <w:r w:rsidR="00781FD9" w:rsidRPr="00524A19">
        <w:rPr>
          <w:color w:val="000000" w:themeColor="text1"/>
        </w:rPr>
        <w:t>).</w:t>
      </w:r>
    </w:p>
    <w:p w14:paraId="2AB91D5D" w14:textId="77777777" w:rsidR="00781FD9" w:rsidRDefault="00781FD9" w:rsidP="00EA0D78"/>
    <w:p w14:paraId="7F4CF37A" w14:textId="3019ECE0" w:rsidR="00C41442" w:rsidRPr="008D0137" w:rsidRDefault="00A7432A" w:rsidP="00832F58">
      <w:pPr>
        <w:spacing w:line="360" w:lineRule="auto"/>
        <w:jc w:val="both"/>
        <w:rPr>
          <w:rFonts w:eastAsia="Times New Roman"/>
          <w:color w:val="000000" w:themeColor="text1"/>
        </w:rPr>
      </w:pPr>
      <w:r w:rsidRPr="008D0137">
        <w:rPr>
          <w:color w:val="000000" w:themeColor="text1"/>
        </w:rPr>
        <w:t xml:space="preserve">Previous research has linked the willingness to engage with phone communications to social factors (e.g. Lerner </w:t>
      </w:r>
      <w:r w:rsidR="00EC4292">
        <w:t>&amp; Boyd</w:t>
      </w:r>
      <w:r w:rsidRPr="008D0137">
        <w:rPr>
          <w:color w:val="000000" w:themeColor="text1"/>
        </w:rPr>
        <w:t>, 2005)</w:t>
      </w:r>
      <w:r w:rsidR="00C41442" w:rsidRPr="008D0137">
        <w:rPr>
          <w:color w:val="000000" w:themeColor="text1"/>
        </w:rPr>
        <w:t>. The interview responses coded to the thematic framework, however, suggested less of an effect of social pressure in relation to hands-free</w:t>
      </w:r>
      <w:r w:rsidR="00907F44" w:rsidRPr="008D0137">
        <w:rPr>
          <w:color w:val="000000" w:themeColor="text1"/>
        </w:rPr>
        <w:t xml:space="preserve"> phone</w:t>
      </w:r>
      <w:r w:rsidR="00C41442" w:rsidRPr="008D0137">
        <w:rPr>
          <w:color w:val="000000" w:themeColor="text1"/>
        </w:rPr>
        <w:t xml:space="preserve"> use.</w:t>
      </w:r>
      <w:r w:rsidR="00907F44" w:rsidRPr="008D0137">
        <w:rPr>
          <w:color w:val="000000" w:themeColor="text1"/>
        </w:rPr>
        <w:t xml:space="preserve"> </w:t>
      </w:r>
      <w:r w:rsidR="00907F44" w:rsidRPr="008D0137">
        <w:rPr>
          <w:rFonts w:eastAsia="Times New Roman"/>
          <w:color w:val="000000" w:themeColor="text1"/>
        </w:rPr>
        <w:t>The younger drivers, and the middle age category males cite</w:t>
      </w:r>
      <w:r w:rsidR="00781FD9">
        <w:rPr>
          <w:rFonts w:eastAsia="Times New Roman"/>
          <w:color w:val="000000" w:themeColor="text1"/>
        </w:rPr>
        <w:t>d</w:t>
      </w:r>
      <w:r w:rsidR="00907F44" w:rsidRPr="008D0137">
        <w:rPr>
          <w:rFonts w:eastAsia="Times New Roman"/>
          <w:color w:val="000000" w:themeColor="text1"/>
        </w:rPr>
        <w:t xml:space="preserve"> factors relating to the infrastructure </w:t>
      </w:r>
      <w:r w:rsidR="00781FD9">
        <w:rPr>
          <w:rFonts w:eastAsia="Times New Roman"/>
          <w:color w:val="000000" w:themeColor="text1"/>
        </w:rPr>
        <w:t>to</w:t>
      </w:r>
      <w:r w:rsidR="00907F44" w:rsidRPr="008D0137">
        <w:rPr>
          <w:rFonts w:eastAsia="Times New Roman"/>
          <w:color w:val="000000" w:themeColor="text1"/>
        </w:rPr>
        <w:t xml:space="preserve"> influence their likelihood of engaging with hands-free task</w:t>
      </w:r>
      <w:r w:rsidR="00781FD9">
        <w:rPr>
          <w:rFonts w:eastAsia="Times New Roman"/>
          <w:color w:val="000000" w:themeColor="text1"/>
        </w:rPr>
        <w:t xml:space="preserve">s </w:t>
      </w:r>
      <w:r w:rsidR="00907F44" w:rsidRPr="008D0137">
        <w:rPr>
          <w:rFonts w:eastAsia="Times New Roman"/>
          <w:color w:val="000000" w:themeColor="text1"/>
        </w:rPr>
        <w:t>(</w:t>
      </w:r>
      <w:r w:rsidR="00341FE5">
        <w:rPr>
          <w:rFonts w:eastAsia="Times New Roman"/>
          <w:color w:val="000000" w:themeColor="text1"/>
        </w:rPr>
        <w:t>Table 9</w:t>
      </w:r>
      <w:r w:rsidR="00907F44" w:rsidRPr="008D0137">
        <w:rPr>
          <w:rFonts w:eastAsia="Times New Roman"/>
          <w:color w:val="000000" w:themeColor="text1"/>
        </w:rPr>
        <w:t>). For the middle aged males these comments were largely focused on the road-related behaviour theme and the task-road relationship, with engagement in the task differing on the features of the road environment that may influence their ability to interact with the task, for example</w:t>
      </w:r>
      <w:r w:rsidR="00907F44" w:rsidRPr="008D0137">
        <w:rPr>
          <w:rFonts w:eastAsia="Times New Roman"/>
          <w:i/>
          <w:color w:val="000000" w:themeColor="text1"/>
        </w:rPr>
        <w:t xml:space="preserve"> “</w:t>
      </w:r>
      <w:r w:rsidR="003F42F4" w:rsidRPr="008D0137">
        <w:rPr>
          <w:rFonts w:eastAsia="Times New Roman"/>
          <w:i/>
          <w:color w:val="000000" w:themeColor="text1"/>
        </w:rPr>
        <w:t>You see I actually think urban road</w:t>
      </w:r>
      <w:r w:rsidR="00D434A8" w:rsidRPr="008D0137">
        <w:rPr>
          <w:rFonts w:eastAsia="Times New Roman"/>
          <w:i/>
          <w:color w:val="000000" w:themeColor="text1"/>
        </w:rPr>
        <w:t>,</w:t>
      </w:r>
      <w:r w:rsidR="003F42F4" w:rsidRPr="008D0137">
        <w:rPr>
          <w:rFonts w:eastAsia="Times New Roman"/>
          <w:i/>
          <w:color w:val="000000" w:themeColor="text1"/>
        </w:rPr>
        <w:t xml:space="preserve"> answering a call I’d probably be more likely to than on a major road.  I think that might just be because of the driving speeds</w:t>
      </w:r>
      <w:r w:rsidR="00907F44" w:rsidRPr="008D0137">
        <w:rPr>
          <w:rFonts w:eastAsia="Times New Roman"/>
          <w:i/>
          <w:color w:val="000000" w:themeColor="text1"/>
        </w:rPr>
        <w:t>.”</w:t>
      </w:r>
      <w:r w:rsidR="00907F44" w:rsidRPr="008D0137">
        <w:rPr>
          <w:rFonts w:eastAsia="Times New Roman"/>
          <w:color w:val="000000" w:themeColor="text1"/>
        </w:rPr>
        <w:t xml:space="preserve"> (participant 7). </w:t>
      </w:r>
      <w:r w:rsidR="00227983" w:rsidRPr="008D0137">
        <w:rPr>
          <w:color w:val="000000" w:themeColor="text1"/>
        </w:rPr>
        <w:t>Y</w:t>
      </w:r>
      <w:r w:rsidR="00D434A8" w:rsidRPr="008D0137">
        <w:rPr>
          <w:color w:val="000000" w:themeColor="text1"/>
        </w:rPr>
        <w:t>ounger driver</w:t>
      </w:r>
      <w:r w:rsidR="00227983" w:rsidRPr="008D0137">
        <w:rPr>
          <w:color w:val="000000" w:themeColor="text1"/>
        </w:rPr>
        <w:t xml:space="preserve">s, who are arguable the most swayed by social pressures in relation to risk taking (Gardner &amp; Steinberg, 2005), cited factors relating to the infrastructure the most in relation to their willingness to engage </w:t>
      </w:r>
      <w:r w:rsidR="00F2496A" w:rsidRPr="008D0137">
        <w:rPr>
          <w:color w:val="000000" w:themeColor="text1"/>
        </w:rPr>
        <w:t>for example,</w:t>
      </w:r>
      <w:r w:rsidR="00C41442" w:rsidRPr="008D0137">
        <w:rPr>
          <w:color w:val="000000" w:themeColor="text1"/>
        </w:rPr>
        <w:t xml:space="preserve"> “</w:t>
      </w:r>
      <w:r w:rsidR="00227983" w:rsidRPr="008D0137">
        <w:rPr>
          <w:i/>
          <w:color w:val="000000" w:themeColor="text1"/>
        </w:rPr>
        <w:t>On a motorway,</w:t>
      </w:r>
      <w:r w:rsidR="00227983" w:rsidRPr="008D0137">
        <w:rPr>
          <w:color w:val="000000" w:themeColor="text1"/>
        </w:rPr>
        <w:t xml:space="preserve"> </w:t>
      </w:r>
      <w:r w:rsidR="00227983" w:rsidRPr="008D0137">
        <w:rPr>
          <w:i/>
          <w:color w:val="000000" w:themeColor="text1"/>
        </w:rPr>
        <w:t>you only really have to know when to stop so as long as I know that a car is very, very far ahead of me I can do what I like when that’s happening</w:t>
      </w:r>
      <w:r w:rsidR="00C41442" w:rsidRPr="008D0137">
        <w:rPr>
          <w:color w:val="000000" w:themeColor="text1"/>
        </w:rPr>
        <w:t xml:space="preserve">” (participant </w:t>
      </w:r>
      <w:r w:rsidR="00F2496A" w:rsidRPr="008D0137">
        <w:rPr>
          <w:color w:val="000000" w:themeColor="text1"/>
        </w:rPr>
        <w:t>13</w:t>
      </w:r>
      <w:r w:rsidR="00C41442" w:rsidRPr="008D0137">
        <w:rPr>
          <w:color w:val="000000" w:themeColor="text1"/>
        </w:rPr>
        <w:t xml:space="preserve">). </w:t>
      </w:r>
      <w:r w:rsidR="00227983" w:rsidRPr="008D0137">
        <w:rPr>
          <w:color w:val="000000" w:themeColor="text1"/>
        </w:rPr>
        <w:t xml:space="preserve">The </w:t>
      </w:r>
      <w:r w:rsidR="00F2496A" w:rsidRPr="008D0137">
        <w:rPr>
          <w:color w:val="000000" w:themeColor="text1"/>
        </w:rPr>
        <w:t xml:space="preserve">absence </w:t>
      </w:r>
      <w:r w:rsidR="00CF1C45" w:rsidRPr="008D0137">
        <w:rPr>
          <w:color w:val="000000" w:themeColor="text1"/>
        </w:rPr>
        <w:t xml:space="preserve">of </w:t>
      </w:r>
      <w:r w:rsidR="00C41442" w:rsidRPr="008D0137">
        <w:rPr>
          <w:color w:val="000000" w:themeColor="text1"/>
        </w:rPr>
        <w:t xml:space="preserve">comments </w:t>
      </w:r>
      <w:r w:rsidR="00227983" w:rsidRPr="008D0137">
        <w:rPr>
          <w:color w:val="000000" w:themeColor="text1"/>
        </w:rPr>
        <w:t xml:space="preserve">relating to the </w:t>
      </w:r>
      <w:r w:rsidR="00CF1C45" w:rsidRPr="008D0137">
        <w:rPr>
          <w:color w:val="000000" w:themeColor="text1"/>
        </w:rPr>
        <w:t>‘</w:t>
      </w:r>
      <w:r w:rsidR="00F2496A" w:rsidRPr="008D0137">
        <w:rPr>
          <w:color w:val="000000" w:themeColor="text1"/>
        </w:rPr>
        <w:t>influence of others</w:t>
      </w:r>
      <w:r w:rsidR="00CF1C45" w:rsidRPr="008D0137">
        <w:rPr>
          <w:color w:val="000000" w:themeColor="text1"/>
        </w:rPr>
        <w:t>’</w:t>
      </w:r>
      <w:r w:rsidR="00F2496A" w:rsidRPr="008D0137">
        <w:rPr>
          <w:color w:val="000000" w:themeColor="text1"/>
        </w:rPr>
        <w:t xml:space="preserve"> on hands-free engagement suggest </w:t>
      </w:r>
      <w:r w:rsidR="00227983" w:rsidRPr="008D0137">
        <w:rPr>
          <w:color w:val="000000" w:themeColor="text1"/>
        </w:rPr>
        <w:t>that social factors are less important</w:t>
      </w:r>
      <w:r w:rsidR="00CF1C45" w:rsidRPr="008D0137">
        <w:rPr>
          <w:color w:val="000000" w:themeColor="text1"/>
        </w:rPr>
        <w:t xml:space="preserve"> to young drivers</w:t>
      </w:r>
      <w:r w:rsidR="00227983" w:rsidRPr="008D0137">
        <w:rPr>
          <w:color w:val="000000" w:themeColor="text1"/>
        </w:rPr>
        <w:t xml:space="preserve"> than was suggested for mobile phone communication by Lerner </w:t>
      </w:r>
      <w:r w:rsidR="007B16D2">
        <w:t>and</w:t>
      </w:r>
      <w:r w:rsidR="00EC4292">
        <w:t xml:space="preserve"> Boyd</w:t>
      </w:r>
      <w:r w:rsidR="00EC4292" w:rsidRPr="008D0137">
        <w:rPr>
          <w:color w:val="000000" w:themeColor="text1"/>
        </w:rPr>
        <w:t xml:space="preserve"> </w:t>
      </w:r>
      <w:r w:rsidR="00227983" w:rsidRPr="008D0137">
        <w:rPr>
          <w:color w:val="000000" w:themeColor="text1"/>
        </w:rPr>
        <w:t xml:space="preserve">(2005). </w:t>
      </w:r>
    </w:p>
    <w:p w14:paraId="4C7A6BA9" w14:textId="77777777" w:rsidR="00A01D59" w:rsidRDefault="00A01D59" w:rsidP="00EA0D78"/>
    <w:p w14:paraId="3D309D37" w14:textId="0648348B" w:rsidR="00F72993" w:rsidRDefault="00A01D59" w:rsidP="00D275F7">
      <w:pPr>
        <w:spacing w:line="360" w:lineRule="auto"/>
        <w:jc w:val="both"/>
        <w:rPr>
          <w:rFonts w:eastAsia="Times New Roman"/>
        </w:rPr>
      </w:pPr>
      <w:r>
        <w:rPr>
          <w:rFonts w:eastAsia="Times New Roman"/>
        </w:rPr>
        <w:t>In line with previous findings related to hand-held phones while driving that suggest older drivers hold stronger disapproving attitudes (</w:t>
      </w:r>
      <w:r w:rsidRPr="007E1EFE">
        <w:t>Mizenko et al, 2015</w:t>
      </w:r>
      <w:r>
        <w:t>),</w:t>
      </w:r>
      <w:r>
        <w:rPr>
          <w:rFonts w:eastAsia="Times New Roman"/>
        </w:rPr>
        <w:t xml:space="preserve"> the older males were the most likely to report an attitude to the task which influenced their likelihood of engaging, one simply responded,</w:t>
      </w:r>
      <w:r w:rsidRPr="00726955">
        <w:rPr>
          <w:rFonts w:eastAsia="Times New Roman"/>
          <w:i/>
          <w:color w:val="00B0F0"/>
        </w:rPr>
        <w:t xml:space="preserve"> </w:t>
      </w:r>
      <w:r w:rsidRPr="00726955">
        <w:rPr>
          <w:rFonts w:eastAsia="Times New Roman"/>
          <w:i/>
        </w:rPr>
        <w:t>“</w:t>
      </w:r>
      <w:r>
        <w:rPr>
          <w:rFonts w:eastAsia="Times New Roman"/>
          <w:i/>
        </w:rPr>
        <w:t>I think it’s inherently unsafe</w:t>
      </w:r>
      <w:r>
        <w:rPr>
          <w:rFonts w:eastAsia="Times New Roman"/>
        </w:rPr>
        <w:t>” (participant 8)</w:t>
      </w:r>
      <w:r w:rsidRPr="00726955">
        <w:rPr>
          <w:rFonts w:eastAsia="Times New Roman"/>
        </w:rPr>
        <w:t>.</w:t>
      </w:r>
    </w:p>
    <w:p w14:paraId="25F725D4" w14:textId="77777777" w:rsidR="00D275F7" w:rsidRPr="00D275F7" w:rsidRDefault="00D275F7" w:rsidP="00D275F7">
      <w:pPr>
        <w:spacing w:line="360" w:lineRule="auto"/>
        <w:jc w:val="both"/>
        <w:rPr>
          <w:rFonts w:eastAsia="Times New Roman"/>
        </w:rPr>
      </w:pPr>
    </w:p>
    <w:p w14:paraId="4D48BD1C" w14:textId="77777777" w:rsidR="001B2646" w:rsidRDefault="001B2646">
      <w:r>
        <w:br w:type="page"/>
      </w:r>
    </w:p>
    <w:p w14:paraId="5EB90BFA" w14:textId="5CEEB954" w:rsidR="005E6374" w:rsidRDefault="00B81ED0" w:rsidP="00AC1CB5">
      <w:pPr>
        <w:spacing w:line="360" w:lineRule="auto"/>
      </w:pPr>
      <w:r>
        <w:t>Table 9</w:t>
      </w:r>
      <w:r w:rsidR="0030497C">
        <w:t xml:space="preserve">. </w:t>
      </w:r>
      <w:r w:rsidR="00633AA7" w:rsidRPr="00633AA7">
        <w:t xml:space="preserve">Percentage of references </w:t>
      </w:r>
      <w:r w:rsidR="0030497C">
        <w:t xml:space="preserve">to each theme when drivers discussed their likelihood to engage with hands-free phone tasks while driving. </w:t>
      </w:r>
    </w:p>
    <w:tbl>
      <w:tblPr>
        <w:tblW w:w="0" w:type="auto"/>
        <w:tblLook w:val="04A0" w:firstRow="1" w:lastRow="0" w:firstColumn="1" w:lastColumn="0" w:noHBand="0" w:noVBand="1"/>
      </w:tblPr>
      <w:tblGrid>
        <w:gridCol w:w="2227"/>
        <w:gridCol w:w="1163"/>
        <w:gridCol w:w="974"/>
        <w:gridCol w:w="1163"/>
        <w:gridCol w:w="974"/>
        <w:gridCol w:w="1163"/>
        <w:gridCol w:w="974"/>
      </w:tblGrid>
      <w:tr w:rsidR="00CB6983" w:rsidRPr="00CB6983" w14:paraId="67AD7058" w14:textId="77777777" w:rsidTr="00CB6983">
        <w:trPr>
          <w:trHeight w:val="340"/>
        </w:trPr>
        <w:tc>
          <w:tcPr>
            <w:tcW w:w="0" w:type="auto"/>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120AE295" w14:textId="77777777" w:rsidR="00CB6983" w:rsidRPr="00CB6983" w:rsidRDefault="00CB6983">
            <w:pPr>
              <w:jc w:val="center"/>
              <w:rPr>
                <w:rFonts w:ascii="Calibri" w:eastAsia="Times New Roman" w:hAnsi="Calibri"/>
                <w:b/>
                <w:bCs/>
                <w:color w:val="000000"/>
                <w:sz w:val="21"/>
              </w:rPr>
            </w:pPr>
            <w:r w:rsidRPr="00CB6983">
              <w:rPr>
                <w:rFonts w:ascii="Calibri" w:eastAsia="Times New Roman" w:hAnsi="Calibri"/>
                <w:b/>
                <w:bCs/>
                <w:color w:val="000000"/>
                <w:sz w:val="21"/>
              </w:rPr>
              <w:t>Themes</w:t>
            </w:r>
          </w:p>
        </w:tc>
        <w:tc>
          <w:tcPr>
            <w:tcW w:w="0" w:type="auto"/>
            <w:gridSpan w:val="2"/>
            <w:tcBorders>
              <w:top w:val="single" w:sz="8" w:space="0" w:color="000000"/>
              <w:left w:val="nil"/>
              <w:bottom w:val="single" w:sz="8" w:space="0" w:color="auto"/>
              <w:right w:val="single" w:sz="8" w:space="0" w:color="000000"/>
            </w:tcBorders>
            <w:shd w:val="clear" w:color="auto" w:fill="auto"/>
            <w:noWrap/>
            <w:vAlign w:val="bottom"/>
            <w:hideMark/>
          </w:tcPr>
          <w:p w14:paraId="46A31D6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Young</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14:paraId="7AAC103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Middle</w:t>
            </w:r>
          </w:p>
        </w:tc>
        <w:tc>
          <w:tcPr>
            <w:tcW w:w="0" w:type="auto"/>
            <w:gridSpan w:val="2"/>
            <w:tcBorders>
              <w:top w:val="single" w:sz="8" w:space="0" w:color="000000"/>
              <w:left w:val="nil"/>
              <w:bottom w:val="single" w:sz="8" w:space="0" w:color="auto"/>
              <w:right w:val="single" w:sz="8" w:space="0" w:color="000000"/>
            </w:tcBorders>
            <w:shd w:val="clear" w:color="auto" w:fill="auto"/>
            <w:noWrap/>
            <w:vAlign w:val="bottom"/>
            <w:hideMark/>
          </w:tcPr>
          <w:p w14:paraId="35F734B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Older</w:t>
            </w:r>
          </w:p>
        </w:tc>
      </w:tr>
      <w:tr w:rsidR="00CB6983" w:rsidRPr="00CB6983" w14:paraId="061E9BCA" w14:textId="77777777" w:rsidTr="00CB6983">
        <w:trPr>
          <w:trHeight w:val="340"/>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03BBDE74" w14:textId="77777777" w:rsidR="00CB6983" w:rsidRPr="00CB6983" w:rsidRDefault="00CB6983">
            <w:pPr>
              <w:rPr>
                <w:rFonts w:ascii="Calibri" w:eastAsia="Times New Roman" w:hAnsi="Calibri"/>
                <w:b/>
                <w:bCs/>
                <w:color w:val="000000"/>
                <w:sz w:val="21"/>
              </w:rPr>
            </w:pPr>
          </w:p>
        </w:tc>
        <w:tc>
          <w:tcPr>
            <w:tcW w:w="0" w:type="auto"/>
            <w:tcBorders>
              <w:top w:val="nil"/>
              <w:left w:val="nil"/>
              <w:bottom w:val="nil"/>
              <w:right w:val="nil"/>
            </w:tcBorders>
            <w:shd w:val="clear" w:color="auto" w:fill="auto"/>
            <w:noWrap/>
            <w:vAlign w:val="bottom"/>
            <w:hideMark/>
          </w:tcPr>
          <w:p w14:paraId="5951ACA1"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Female (%)</w:t>
            </w:r>
          </w:p>
        </w:tc>
        <w:tc>
          <w:tcPr>
            <w:tcW w:w="0" w:type="auto"/>
            <w:tcBorders>
              <w:top w:val="nil"/>
              <w:left w:val="nil"/>
              <w:bottom w:val="nil"/>
              <w:right w:val="nil"/>
            </w:tcBorders>
            <w:shd w:val="clear" w:color="auto" w:fill="auto"/>
            <w:noWrap/>
            <w:vAlign w:val="bottom"/>
            <w:hideMark/>
          </w:tcPr>
          <w:p w14:paraId="2D5887F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Male (%)</w:t>
            </w:r>
          </w:p>
        </w:tc>
        <w:tc>
          <w:tcPr>
            <w:tcW w:w="0" w:type="auto"/>
            <w:tcBorders>
              <w:top w:val="nil"/>
              <w:left w:val="single" w:sz="8" w:space="0" w:color="000000"/>
              <w:bottom w:val="nil"/>
              <w:right w:val="nil"/>
            </w:tcBorders>
            <w:shd w:val="clear" w:color="auto" w:fill="auto"/>
            <w:noWrap/>
            <w:vAlign w:val="bottom"/>
            <w:hideMark/>
          </w:tcPr>
          <w:p w14:paraId="3863C7C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Female (%)</w:t>
            </w:r>
          </w:p>
        </w:tc>
        <w:tc>
          <w:tcPr>
            <w:tcW w:w="0" w:type="auto"/>
            <w:tcBorders>
              <w:top w:val="nil"/>
              <w:left w:val="nil"/>
              <w:bottom w:val="nil"/>
              <w:right w:val="single" w:sz="8" w:space="0" w:color="000000"/>
            </w:tcBorders>
            <w:shd w:val="clear" w:color="auto" w:fill="auto"/>
            <w:noWrap/>
            <w:vAlign w:val="bottom"/>
            <w:hideMark/>
          </w:tcPr>
          <w:p w14:paraId="66F4AD21"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 xml:space="preserve">Male (%) </w:t>
            </w:r>
          </w:p>
        </w:tc>
        <w:tc>
          <w:tcPr>
            <w:tcW w:w="0" w:type="auto"/>
            <w:tcBorders>
              <w:top w:val="nil"/>
              <w:left w:val="nil"/>
              <w:bottom w:val="nil"/>
              <w:right w:val="nil"/>
            </w:tcBorders>
            <w:shd w:val="clear" w:color="auto" w:fill="auto"/>
            <w:noWrap/>
            <w:vAlign w:val="bottom"/>
            <w:hideMark/>
          </w:tcPr>
          <w:p w14:paraId="53A2CAE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Female (%)</w:t>
            </w:r>
          </w:p>
        </w:tc>
        <w:tc>
          <w:tcPr>
            <w:tcW w:w="0" w:type="auto"/>
            <w:tcBorders>
              <w:top w:val="nil"/>
              <w:left w:val="nil"/>
              <w:bottom w:val="nil"/>
              <w:right w:val="single" w:sz="8" w:space="0" w:color="auto"/>
            </w:tcBorders>
            <w:shd w:val="clear" w:color="auto" w:fill="auto"/>
            <w:noWrap/>
            <w:vAlign w:val="bottom"/>
            <w:hideMark/>
          </w:tcPr>
          <w:p w14:paraId="274E68F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 xml:space="preserve">Male (%) </w:t>
            </w:r>
          </w:p>
        </w:tc>
      </w:tr>
      <w:tr w:rsidR="00CB6983" w:rsidRPr="00CB6983" w14:paraId="4092C0E9" w14:textId="77777777" w:rsidTr="00CB6983">
        <w:trPr>
          <w:trHeight w:val="340"/>
        </w:trPr>
        <w:tc>
          <w:tcPr>
            <w:tcW w:w="0" w:type="auto"/>
            <w:tcBorders>
              <w:top w:val="nil"/>
              <w:left w:val="single" w:sz="8" w:space="0" w:color="000000"/>
              <w:bottom w:val="single" w:sz="8" w:space="0" w:color="000000"/>
              <w:right w:val="nil"/>
            </w:tcBorders>
            <w:shd w:val="clear" w:color="auto" w:fill="auto"/>
            <w:noWrap/>
            <w:vAlign w:val="bottom"/>
            <w:hideMark/>
          </w:tcPr>
          <w:p w14:paraId="5F4B3ABF"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 xml:space="preserve">Driver </w:t>
            </w:r>
          </w:p>
        </w:tc>
        <w:tc>
          <w:tcPr>
            <w:tcW w:w="0" w:type="auto"/>
            <w:tcBorders>
              <w:top w:val="single" w:sz="8" w:space="0" w:color="000000"/>
              <w:left w:val="single" w:sz="8" w:space="0" w:color="000000"/>
              <w:bottom w:val="single" w:sz="8" w:space="0" w:color="000000"/>
              <w:right w:val="nil"/>
            </w:tcBorders>
            <w:shd w:val="clear" w:color="000000" w:fill="FAFAFA"/>
            <w:noWrap/>
            <w:vAlign w:val="bottom"/>
            <w:hideMark/>
          </w:tcPr>
          <w:p w14:paraId="64198B3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2.4</w:t>
            </w:r>
          </w:p>
        </w:tc>
        <w:tc>
          <w:tcPr>
            <w:tcW w:w="0" w:type="auto"/>
            <w:tcBorders>
              <w:top w:val="single" w:sz="8" w:space="0" w:color="000000"/>
              <w:left w:val="nil"/>
              <w:bottom w:val="single" w:sz="8" w:space="0" w:color="000000"/>
              <w:right w:val="single" w:sz="8" w:space="0" w:color="000000"/>
            </w:tcBorders>
            <w:shd w:val="clear" w:color="000000" w:fill="F4F3F3"/>
            <w:noWrap/>
            <w:vAlign w:val="bottom"/>
            <w:hideMark/>
          </w:tcPr>
          <w:p w14:paraId="42FF01B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5.4</w:t>
            </w:r>
          </w:p>
        </w:tc>
        <w:tc>
          <w:tcPr>
            <w:tcW w:w="0" w:type="auto"/>
            <w:tcBorders>
              <w:top w:val="single" w:sz="8" w:space="0" w:color="000000"/>
              <w:left w:val="nil"/>
              <w:bottom w:val="single" w:sz="8" w:space="0" w:color="000000"/>
              <w:right w:val="nil"/>
            </w:tcBorders>
            <w:shd w:val="clear" w:color="000000" w:fill="E0E0E0"/>
            <w:noWrap/>
            <w:vAlign w:val="bottom"/>
            <w:hideMark/>
          </w:tcPr>
          <w:p w14:paraId="4BF2AF6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14.3</w:t>
            </w:r>
          </w:p>
        </w:tc>
        <w:tc>
          <w:tcPr>
            <w:tcW w:w="0" w:type="auto"/>
            <w:tcBorders>
              <w:top w:val="single" w:sz="8" w:space="0" w:color="000000"/>
              <w:left w:val="nil"/>
              <w:bottom w:val="single" w:sz="8" w:space="0" w:color="000000"/>
              <w:right w:val="nil"/>
            </w:tcBorders>
            <w:shd w:val="clear" w:color="000000" w:fill="DFDEDE"/>
            <w:noWrap/>
            <w:vAlign w:val="bottom"/>
            <w:hideMark/>
          </w:tcPr>
          <w:p w14:paraId="384043B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14.8</w:t>
            </w:r>
          </w:p>
        </w:tc>
        <w:tc>
          <w:tcPr>
            <w:tcW w:w="0" w:type="auto"/>
            <w:tcBorders>
              <w:top w:val="single" w:sz="8" w:space="0" w:color="000000"/>
              <w:left w:val="single" w:sz="8" w:space="0" w:color="000000"/>
              <w:bottom w:val="single" w:sz="8" w:space="0" w:color="000000"/>
              <w:right w:val="nil"/>
            </w:tcBorders>
            <w:shd w:val="clear" w:color="auto" w:fill="auto"/>
            <w:noWrap/>
            <w:vAlign w:val="bottom"/>
            <w:hideMark/>
          </w:tcPr>
          <w:p w14:paraId="14734F0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single" w:sz="8" w:space="0" w:color="000000"/>
              <w:left w:val="nil"/>
              <w:bottom w:val="single" w:sz="8" w:space="0" w:color="000000"/>
              <w:right w:val="single" w:sz="8" w:space="0" w:color="000000"/>
            </w:tcBorders>
            <w:shd w:val="clear" w:color="000000" w:fill="C8C8C8"/>
            <w:noWrap/>
            <w:vAlign w:val="bottom"/>
            <w:hideMark/>
          </w:tcPr>
          <w:p w14:paraId="26AC71B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25.0</w:t>
            </w:r>
          </w:p>
        </w:tc>
      </w:tr>
      <w:tr w:rsidR="00CB6983" w:rsidRPr="00CB6983" w14:paraId="496F5A0A"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58FF7F2A"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Attitude towards task</w:t>
            </w:r>
          </w:p>
        </w:tc>
        <w:tc>
          <w:tcPr>
            <w:tcW w:w="0" w:type="auto"/>
            <w:tcBorders>
              <w:top w:val="nil"/>
              <w:left w:val="single" w:sz="8" w:space="0" w:color="000000"/>
              <w:bottom w:val="nil"/>
              <w:right w:val="nil"/>
            </w:tcBorders>
            <w:shd w:val="clear" w:color="000000" w:fill="FAFAFA"/>
            <w:noWrap/>
            <w:vAlign w:val="bottom"/>
            <w:hideMark/>
          </w:tcPr>
          <w:p w14:paraId="5CBE43E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2.4</w:t>
            </w:r>
          </w:p>
        </w:tc>
        <w:tc>
          <w:tcPr>
            <w:tcW w:w="0" w:type="auto"/>
            <w:tcBorders>
              <w:top w:val="nil"/>
              <w:left w:val="nil"/>
              <w:bottom w:val="nil"/>
              <w:right w:val="single" w:sz="8" w:space="0" w:color="000000"/>
            </w:tcBorders>
            <w:shd w:val="clear" w:color="000000" w:fill="F4F3F3"/>
            <w:noWrap/>
            <w:vAlign w:val="bottom"/>
            <w:hideMark/>
          </w:tcPr>
          <w:p w14:paraId="0A3FC00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5.4</w:t>
            </w:r>
          </w:p>
        </w:tc>
        <w:tc>
          <w:tcPr>
            <w:tcW w:w="0" w:type="auto"/>
            <w:tcBorders>
              <w:top w:val="nil"/>
              <w:left w:val="nil"/>
              <w:bottom w:val="nil"/>
              <w:right w:val="nil"/>
            </w:tcBorders>
            <w:shd w:val="clear" w:color="000000" w:fill="FFFFFF"/>
            <w:noWrap/>
            <w:vAlign w:val="bottom"/>
            <w:hideMark/>
          </w:tcPr>
          <w:p w14:paraId="4AB573A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7F7F7"/>
            <w:noWrap/>
            <w:vAlign w:val="bottom"/>
            <w:hideMark/>
          </w:tcPr>
          <w:p w14:paraId="2E21A0B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3.7</w:t>
            </w:r>
          </w:p>
        </w:tc>
        <w:tc>
          <w:tcPr>
            <w:tcW w:w="0" w:type="auto"/>
            <w:tcBorders>
              <w:top w:val="nil"/>
              <w:left w:val="single" w:sz="8" w:space="0" w:color="000000"/>
              <w:bottom w:val="nil"/>
              <w:right w:val="nil"/>
            </w:tcBorders>
            <w:shd w:val="clear" w:color="auto" w:fill="auto"/>
            <w:noWrap/>
            <w:vAlign w:val="bottom"/>
            <w:hideMark/>
          </w:tcPr>
          <w:p w14:paraId="5B201D71"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E4E4E4"/>
            <w:noWrap/>
            <w:vAlign w:val="bottom"/>
            <w:hideMark/>
          </w:tcPr>
          <w:p w14:paraId="7A166D6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12.5</w:t>
            </w:r>
          </w:p>
        </w:tc>
      </w:tr>
      <w:tr w:rsidR="00CB6983" w:rsidRPr="00CB6983" w14:paraId="72998066"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4FDDFAD6"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Influence of others</w:t>
            </w:r>
          </w:p>
        </w:tc>
        <w:tc>
          <w:tcPr>
            <w:tcW w:w="0" w:type="auto"/>
            <w:tcBorders>
              <w:top w:val="nil"/>
              <w:left w:val="single" w:sz="8" w:space="0" w:color="000000"/>
              <w:bottom w:val="nil"/>
              <w:right w:val="nil"/>
            </w:tcBorders>
            <w:shd w:val="clear" w:color="000000" w:fill="FFFFFF"/>
            <w:noWrap/>
            <w:vAlign w:val="bottom"/>
            <w:hideMark/>
          </w:tcPr>
          <w:p w14:paraId="11ECCF5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44DB102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23076FF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6F5E979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auto" w:fill="auto"/>
            <w:noWrap/>
            <w:vAlign w:val="bottom"/>
            <w:hideMark/>
          </w:tcPr>
          <w:p w14:paraId="1AE96AC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F2F2F2"/>
            <w:noWrap/>
            <w:vAlign w:val="bottom"/>
            <w:hideMark/>
          </w:tcPr>
          <w:p w14:paraId="07B2D4C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6.3</w:t>
            </w:r>
          </w:p>
        </w:tc>
      </w:tr>
      <w:tr w:rsidR="00CB6983" w:rsidRPr="00CB6983" w14:paraId="630E2CBE"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05DFCC68"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Tendency</w:t>
            </w:r>
          </w:p>
        </w:tc>
        <w:tc>
          <w:tcPr>
            <w:tcW w:w="0" w:type="auto"/>
            <w:tcBorders>
              <w:top w:val="nil"/>
              <w:left w:val="single" w:sz="8" w:space="0" w:color="000000"/>
              <w:bottom w:val="nil"/>
              <w:right w:val="nil"/>
            </w:tcBorders>
            <w:shd w:val="clear" w:color="000000" w:fill="FFFFFF"/>
            <w:noWrap/>
            <w:vAlign w:val="bottom"/>
            <w:hideMark/>
          </w:tcPr>
          <w:p w14:paraId="75B1754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33ED8AF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E0E0E0"/>
            <w:noWrap/>
            <w:vAlign w:val="bottom"/>
            <w:hideMark/>
          </w:tcPr>
          <w:p w14:paraId="3AF94C4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14.3</w:t>
            </w:r>
          </w:p>
        </w:tc>
        <w:tc>
          <w:tcPr>
            <w:tcW w:w="0" w:type="auto"/>
            <w:tcBorders>
              <w:top w:val="nil"/>
              <w:left w:val="nil"/>
              <w:bottom w:val="nil"/>
              <w:right w:val="nil"/>
            </w:tcBorders>
            <w:shd w:val="clear" w:color="000000" w:fill="E7E7E7"/>
            <w:noWrap/>
            <w:vAlign w:val="bottom"/>
            <w:hideMark/>
          </w:tcPr>
          <w:p w14:paraId="08F0D14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11.1</w:t>
            </w:r>
          </w:p>
        </w:tc>
        <w:tc>
          <w:tcPr>
            <w:tcW w:w="0" w:type="auto"/>
            <w:tcBorders>
              <w:top w:val="nil"/>
              <w:left w:val="single" w:sz="8" w:space="0" w:color="000000"/>
              <w:bottom w:val="nil"/>
              <w:right w:val="nil"/>
            </w:tcBorders>
            <w:shd w:val="clear" w:color="auto" w:fill="auto"/>
            <w:noWrap/>
            <w:vAlign w:val="bottom"/>
            <w:hideMark/>
          </w:tcPr>
          <w:p w14:paraId="1999908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F2F2F2"/>
            <w:noWrap/>
            <w:vAlign w:val="bottom"/>
            <w:hideMark/>
          </w:tcPr>
          <w:p w14:paraId="334B191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6.3</w:t>
            </w:r>
          </w:p>
        </w:tc>
      </w:tr>
      <w:tr w:rsidR="00CB6983" w:rsidRPr="00CB6983" w14:paraId="19C7CA56" w14:textId="77777777" w:rsidTr="00CB6983">
        <w:trPr>
          <w:trHeight w:val="340"/>
        </w:trPr>
        <w:tc>
          <w:tcPr>
            <w:tcW w:w="0" w:type="auto"/>
            <w:tcBorders>
              <w:top w:val="nil"/>
              <w:left w:val="single" w:sz="8" w:space="0" w:color="000000"/>
              <w:bottom w:val="nil"/>
              <w:right w:val="nil"/>
            </w:tcBorders>
            <w:shd w:val="clear" w:color="auto" w:fill="auto"/>
            <w:noWrap/>
            <w:vAlign w:val="bottom"/>
            <w:hideMark/>
          </w:tcPr>
          <w:p w14:paraId="31D7675D"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View of self-behaviour</w:t>
            </w:r>
          </w:p>
        </w:tc>
        <w:tc>
          <w:tcPr>
            <w:tcW w:w="0" w:type="auto"/>
            <w:tcBorders>
              <w:top w:val="nil"/>
              <w:left w:val="single" w:sz="8" w:space="0" w:color="000000"/>
              <w:bottom w:val="nil"/>
              <w:right w:val="nil"/>
            </w:tcBorders>
            <w:shd w:val="clear" w:color="000000" w:fill="FFFFFF"/>
            <w:noWrap/>
            <w:vAlign w:val="bottom"/>
            <w:hideMark/>
          </w:tcPr>
          <w:p w14:paraId="2FA53BA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70EEE3A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179FE03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6B69B5D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auto" w:fill="auto"/>
            <w:noWrap/>
            <w:vAlign w:val="bottom"/>
            <w:hideMark/>
          </w:tcPr>
          <w:p w14:paraId="517299E1"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FFFFFF"/>
            <w:noWrap/>
            <w:vAlign w:val="bottom"/>
            <w:hideMark/>
          </w:tcPr>
          <w:p w14:paraId="3486286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r>
      <w:tr w:rsidR="00CB6983" w:rsidRPr="00CB6983" w14:paraId="627E3659" w14:textId="77777777" w:rsidTr="00CB6983">
        <w:trPr>
          <w:trHeight w:val="340"/>
        </w:trPr>
        <w:tc>
          <w:tcPr>
            <w:tcW w:w="0" w:type="auto"/>
            <w:tcBorders>
              <w:top w:val="single" w:sz="8" w:space="0" w:color="000000"/>
              <w:left w:val="single" w:sz="8" w:space="0" w:color="000000"/>
              <w:bottom w:val="single" w:sz="8" w:space="0" w:color="000000"/>
              <w:right w:val="nil"/>
            </w:tcBorders>
            <w:shd w:val="clear" w:color="auto" w:fill="auto"/>
            <w:noWrap/>
            <w:vAlign w:val="bottom"/>
            <w:hideMark/>
          </w:tcPr>
          <w:p w14:paraId="20AA0875"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 xml:space="preserve">Task </w:t>
            </w:r>
          </w:p>
        </w:tc>
        <w:tc>
          <w:tcPr>
            <w:tcW w:w="0" w:type="auto"/>
            <w:tcBorders>
              <w:top w:val="single" w:sz="8" w:space="0" w:color="000000"/>
              <w:left w:val="single" w:sz="8" w:space="0" w:color="000000"/>
              <w:bottom w:val="single" w:sz="8" w:space="0" w:color="000000"/>
              <w:right w:val="nil"/>
            </w:tcBorders>
            <w:shd w:val="clear" w:color="000000" w:fill="C9C9C9"/>
            <w:noWrap/>
            <w:vAlign w:val="bottom"/>
            <w:hideMark/>
          </w:tcPr>
          <w:p w14:paraId="3613215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24.4</w:t>
            </w:r>
          </w:p>
        </w:tc>
        <w:tc>
          <w:tcPr>
            <w:tcW w:w="0" w:type="auto"/>
            <w:tcBorders>
              <w:top w:val="single" w:sz="8" w:space="0" w:color="000000"/>
              <w:left w:val="nil"/>
              <w:bottom w:val="single" w:sz="8" w:space="0" w:color="000000"/>
              <w:right w:val="single" w:sz="8" w:space="0" w:color="000000"/>
            </w:tcBorders>
            <w:shd w:val="clear" w:color="000000" w:fill="BEBDBD"/>
            <w:noWrap/>
            <w:vAlign w:val="bottom"/>
            <w:hideMark/>
          </w:tcPr>
          <w:p w14:paraId="16F38A6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29.7</w:t>
            </w:r>
          </w:p>
        </w:tc>
        <w:tc>
          <w:tcPr>
            <w:tcW w:w="0" w:type="auto"/>
            <w:tcBorders>
              <w:top w:val="single" w:sz="8" w:space="0" w:color="000000"/>
              <w:left w:val="nil"/>
              <w:bottom w:val="single" w:sz="8" w:space="0" w:color="000000"/>
              <w:right w:val="nil"/>
            </w:tcBorders>
            <w:shd w:val="clear" w:color="000000" w:fill="919090"/>
            <w:noWrap/>
            <w:vAlign w:val="bottom"/>
            <w:hideMark/>
          </w:tcPr>
          <w:p w14:paraId="1810A1C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50.0</w:t>
            </w:r>
          </w:p>
        </w:tc>
        <w:tc>
          <w:tcPr>
            <w:tcW w:w="0" w:type="auto"/>
            <w:tcBorders>
              <w:top w:val="single" w:sz="8" w:space="0" w:color="000000"/>
              <w:left w:val="nil"/>
              <w:bottom w:val="single" w:sz="8" w:space="0" w:color="000000"/>
              <w:right w:val="nil"/>
            </w:tcBorders>
            <w:shd w:val="clear" w:color="000000" w:fill="D6D6D6"/>
            <w:noWrap/>
            <w:vAlign w:val="bottom"/>
            <w:hideMark/>
          </w:tcPr>
          <w:p w14:paraId="511B106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18.5</w:t>
            </w:r>
          </w:p>
        </w:tc>
        <w:tc>
          <w:tcPr>
            <w:tcW w:w="0" w:type="auto"/>
            <w:tcBorders>
              <w:top w:val="single" w:sz="8" w:space="0" w:color="000000"/>
              <w:left w:val="single" w:sz="8" w:space="0" w:color="000000"/>
              <w:bottom w:val="single" w:sz="8" w:space="0" w:color="000000"/>
              <w:right w:val="nil"/>
            </w:tcBorders>
            <w:shd w:val="clear" w:color="auto" w:fill="auto"/>
            <w:noWrap/>
            <w:vAlign w:val="bottom"/>
            <w:hideMark/>
          </w:tcPr>
          <w:p w14:paraId="165139B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single" w:sz="8" w:space="0" w:color="000000"/>
              <w:left w:val="nil"/>
              <w:bottom w:val="single" w:sz="8" w:space="0" w:color="000000"/>
              <w:right w:val="single" w:sz="8" w:space="0" w:color="000000"/>
            </w:tcBorders>
            <w:shd w:val="clear" w:color="000000" w:fill="D6D6D6"/>
            <w:noWrap/>
            <w:vAlign w:val="bottom"/>
            <w:hideMark/>
          </w:tcPr>
          <w:p w14:paraId="451F72A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18.8</w:t>
            </w:r>
          </w:p>
        </w:tc>
      </w:tr>
      <w:tr w:rsidR="00CB6983" w:rsidRPr="00CB6983" w14:paraId="008278FA"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1EF7F1B0"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Ability to complete</w:t>
            </w:r>
          </w:p>
        </w:tc>
        <w:tc>
          <w:tcPr>
            <w:tcW w:w="0" w:type="auto"/>
            <w:tcBorders>
              <w:top w:val="nil"/>
              <w:left w:val="single" w:sz="8" w:space="0" w:color="000000"/>
              <w:bottom w:val="nil"/>
              <w:right w:val="nil"/>
            </w:tcBorders>
            <w:shd w:val="clear" w:color="000000" w:fill="EFEFEF"/>
            <w:noWrap/>
            <w:vAlign w:val="bottom"/>
            <w:hideMark/>
          </w:tcPr>
          <w:p w14:paraId="28FFC25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7.3</w:t>
            </w:r>
          </w:p>
        </w:tc>
        <w:tc>
          <w:tcPr>
            <w:tcW w:w="0" w:type="auto"/>
            <w:tcBorders>
              <w:top w:val="nil"/>
              <w:left w:val="nil"/>
              <w:bottom w:val="nil"/>
              <w:right w:val="single" w:sz="8" w:space="0" w:color="000000"/>
            </w:tcBorders>
            <w:shd w:val="clear" w:color="000000" w:fill="FFFFFF"/>
            <w:noWrap/>
            <w:vAlign w:val="bottom"/>
            <w:hideMark/>
          </w:tcPr>
          <w:p w14:paraId="76CFF99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0F0F0"/>
            <w:noWrap/>
            <w:vAlign w:val="bottom"/>
            <w:hideMark/>
          </w:tcPr>
          <w:p w14:paraId="23A7229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7.1</w:t>
            </w:r>
          </w:p>
        </w:tc>
        <w:tc>
          <w:tcPr>
            <w:tcW w:w="0" w:type="auto"/>
            <w:tcBorders>
              <w:top w:val="nil"/>
              <w:left w:val="nil"/>
              <w:bottom w:val="nil"/>
              <w:right w:val="nil"/>
            </w:tcBorders>
            <w:shd w:val="clear" w:color="000000" w:fill="EFEFEF"/>
            <w:noWrap/>
            <w:vAlign w:val="bottom"/>
            <w:hideMark/>
          </w:tcPr>
          <w:p w14:paraId="5DE619A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7.4</w:t>
            </w:r>
          </w:p>
        </w:tc>
        <w:tc>
          <w:tcPr>
            <w:tcW w:w="0" w:type="auto"/>
            <w:tcBorders>
              <w:top w:val="nil"/>
              <w:left w:val="single" w:sz="8" w:space="0" w:color="000000"/>
              <w:bottom w:val="nil"/>
              <w:right w:val="nil"/>
            </w:tcBorders>
            <w:shd w:val="clear" w:color="auto" w:fill="auto"/>
            <w:noWrap/>
            <w:vAlign w:val="bottom"/>
            <w:hideMark/>
          </w:tcPr>
          <w:p w14:paraId="5F73C52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E4E4E4"/>
            <w:noWrap/>
            <w:vAlign w:val="bottom"/>
            <w:hideMark/>
          </w:tcPr>
          <w:p w14:paraId="775E878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12.5</w:t>
            </w:r>
          </w:p>
        </w:tc>
      </w:tr>
      <w:tr w:rsidR="00CB6983" w:rsidRPr="00CB6983" w14:paraId="46452256"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2867B902"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Complexity</w:t>
            </w:r>
          </w:p>
        </w:tc>
        <w:tc>
          <w:tcPr>
            <w:tcW w:w="0" w:type="auto"/>
            <w:tcBorders>
              <w:top w:val="nil"/>
              <w:left w:val="single" w:sz="8" w:space="0" w:color="000000"/>
              <w:bottom w:val="nil"/>
              <w:right w:val="nil"/>
            </w:tcBorders>
            <w:shd w:val="clear" w:color="000000" w:fill="FAFAFA"/>
            <w:noWrap/>
            <w:vAlign w:val="bottom"/>
            <w:hideMark/>
          </w:tcPr>
          <w:p w14:paraId="2E313F5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2.4</w:t>
            </w:r>
          </w:p>
        </w:tc>
        <w:tc>
          <w:tcPr>
            <w:tcW w:w="0" w:type="auto"/>
            <w:tcBorders>
              <w:top w:val="nil"/>
              <w:left w:val="nil"/>
              <w:bottom w:val="nil"/>
              <w:right w:val="single" w:sz="8" w:space="0" w:color="000000"/>
            </w:tcBorders>
            <w:shd w:val="clear" w:color="000000" w:fill="EEEDED"/>
            <w:noWrap/>
            <w:vAlign w:val="bottom"/>
            <w:hideMark/>
          </w:tcPr>
          <w:p w14:paraId="3256F79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8.1</w:t>
            </w:r>
          </w:p>
        </w:tc>
        <w:tc>
          <w:tcPr>
            <w:tcW w:w="0" w:type="auto"/>
            <w:tcBorders>
              <w:top w:val="nil"/>
              <w:left w:val="nil"/>
              <w:bottom w:val="nil"/>
              <w:right w:val="nil"/>
            </w:tcBorders>
            <w:shd w:val="clear" w:color="000000" w:fill="F0F0F0"/>
            <w:noWrap/>
            <w:vAlign w:val="bottom"/>
            <w:hideMark/>
          </w:tcPr>
          <w:p w14:paraId="4D65CA1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7.1</w:t>
            </w:r>
          </w:p>
        </w:tc>
        <w:tc>
          <w:tcPr>
            <w:tcW w:w="0" w:type="auto"/>
            <w:tcBorders>
              <w:top w:val="nil"/>
              <w:left w:val="nil"/>
              <w:bottom w:val="nil"/>
              <w:right w:val="nil"/>
            </w:tcBorders>
            <w:shd w:val="clear" w:color="000000" w:fill="F7F7F7"/>
            <w:noWrap/>
            <w:vAlign w:val="bottom"/>
            <w:hideMark/>
          </w:tcPr>
          <w:p w14:paraId="5506AF3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3.7</w:t>
            </w:r>
          </w:p>
        </w:tc>
        <w:tc>
          <w:tcPr>
            <w:tcW w:w="0" w:type="auto"/>
            <w:tcBorders>
              <w:top w:val="nil"/>
              <w:left w:val="single" w:sz="8" w:space="0" w:color="000000"/>
              <w:bottom w:val="nil"/>
              <w:right w:val="nil"/>
            </w:tcBorders>
            <w:shd w:val="clear" w:color="auto" w:fill="auto"/>
            <w:noWrap/>
            <w:vAlign w:val="bottom"/>
            <w:hideMark/>
          </w:tcPr>
          <w:p w14:paraId="7C7C542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FFFFFF"/>
            <w:noWrap/>
            <w:vAlign w:val="bottom"/>
            <w:hideMark/>
          </w:tcPr>
          <w:p w14:paraId="48B4419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r>
      <w:tr w:rsidR="00CB6983" w:rsidRPr="00CB6983" w14:paraId="39E652A9"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654306F8"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Desirability</w:t>
            </w:r>
          </w:p>
        </w:tc>
        <w:tc>
          <w:tcPr>
            <w:tcW w:w="0" w:type="auto"/>
            <w:tcBorders>
              <w:top w:val="nil"/>
              <w:left w:val="single" w:sz="8" w:space="0" w:color="000000"/>
              <w:bottom w:val="nil"/>
              <w:right w:val="nil"/>
            </w:tcBorders>
            <w:shd w:val="clear" w:color="000000" w:fill="F5F5F5"/>
            <w:noWrap/>
            <w:vAlign w:val="bottom"/>
            <w:hideMark/>
          </w:tcPr>
          <w:p w14:paraId="576F4E1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4.9</w:t>
            </w:r>
          </w:p>
        </w:tc>
        <w:tc>
          <w:tcPr>
            <w:tcW w:w="0" w:type="auto"/>
            <w:tcBorders>
              <w:top w:val="nil"/>
              <w:left w:val="nil"/>
              <w:bottom w:val="nil"/>
              <w:right w:val="single" w:sz="8" w:space="0" w:color="000000"/>
            </w:tcBorders>
            <w:shd w:val="clear" w:color="000000" w:fill="F4F3F3"/>
            <w:noWrap/>
            <w:vAlign w:val="bottom"/>
            <w:hideMark/>
          </w:tcPr>
          <w:p w14:paraId="64143ED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5.4</w:t>
            </w:r>
          </w:p>
        </w:tc>
        <w:tc>
          <w:tcPr>
            <w:tcW w:w="0" w:type="auto"/>
            <w:tcBorders>
              <w:top w:val="nil"/>
              <w:left w:val="nil"/>
              <w:bottom w:val="nil"/>
              <w:right w:val="nil"/>
            </w:tcBorders>
            <w:shd w:val="clear" w:color="000000" w:fill="FFFFFF"/>
            <w:noWrap/>
            <w:vAlign w:val="bottom"/>
            <w:hideMark/>
          </w:tcPr>
          <w:p w14:paraId="77BCBB6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7F7F7"/>
            <w:noWrap/>
            <w:vAlign w:val="bottom"/>
            <w:hideMark/>
          </w:tcPr>
          <w:p w14:paraId="1E6EB98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3.7</w:t>
            </w:r>
          </w:p>
        </w:tc>
        <w:tc>
          <w:tcPr>
            <w:tcW w:w="0" w:type="auto"/>
            <w:tcBorders>
              <w:top w:val="nil"/>
              <w:left w:val="single" w:sz="8" w:space="0" w:color="000000"/>
              <w:bottom w:val="nil"/>
              <w:right w:val="nil"/>
            </w:tcBorders>
            <w:shd w:val="clear" w:color="auto" w:fill="auto"/>
            <w:noWrap/>
            <w:vAlign w:val="bottom"/>
            <w:hideMark/>
          </w:tcPr>
          <w:p w14:paraId="18CF8E9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F2F2F2"/>
            <w:noWrap/>
            <w:vAlign w:val="bottom"/>
            <w:hideMark/>
          </w:tcPr>
          <w:p w14:paraId="6D9CF81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6.3</w:t>
            </w:r>
          </w:p>
        </w:tc>
      </w:tr>
      <w:tr w:rsidR="00CB6983" w:rsidRPr="00CB6983" w14:paraId="2601981A"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53FE022C"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Duration</w:t>
            </w:r>
          </w:p>
        </w:tc>
        <w:tc>
          <w:tcPr>
            <w:tcW w:w="0" w:type="auto"/>
            <w:tcBorders>
              <w:top w:val="nil"/>
              <w:left w:val="single" w:sz="8" w:space="0" w:color="000000"/>
              <w:bottom w:val="nil"/>
              <w:right w:val="nil"/>
            </w:tcBorders>
            <w:shd w:val="clear" w:color="000000" w:fill="FFFFFF"/>
            <w:noWrap/>
            <w:vAlign w:val="bottom"/>
            <w:hideMark/>
          </w:tcPr>
          <w:p w14:paraId="52A6379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4DAF5B05"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5B43AD6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4E5F1E8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auto" w:fill="auto"/>
            <w:noWrap/>
            <w:vAlign w:val="bottom"/>
            <w:hideMark/>
          </w:tcPr>
          <w:p w14:paraId="32240FE5"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FFFFFF"/>
            <w:noWrap/>
            <w:vAlign w:val="bottom"/>
            <w:hideMark/>
          </w:tcPr>
          <w:p w14:paraId="2C8283A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r>
      <w:tr w:rsidR="00CB6983" w:rsidRPr="00CB6983" w14:paraId="4871B7A5"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2634EFA5"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Engagement regulation</w:t>
            </w:r>
          </w:p>
        </w:tc>
        <w:tc>
          <w:tcPr>
            <w:tcW w:w="0" w:type="auto"/>
            <w:tcBorders>
              <w:top w:val="nil"/>
              <w:left w:val="single" w:sz="8" w:space="0" w:color="000000"/>
              <w:bottom w:val="nil"/>
              <w:right w:val="nil"/>
            </w:tcBorders>
            <w:shd w:val="clear" w:color="000000" w:fill="FAFAFA"/>
            <w:noWrap/>
            <w:vAlign w:val="bottom"/>
            <w:hideMark/>
          </w:tcPr>
          <w:p w14:paraId="57DA4A6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2.4</w:t>
            </w:r>
          </w:p>
        </w:tc>
        <w:tc>
          <w:tcPr>
            <w:tcW w:w="0" w:type="auto"/>
            <w:tcBorders>
              <w:top w:val="nil"/>
              <w:left w:val="nil"/>
              <w:bottom w:val="nil"/>
              <w:right w:val="single" w:sz="8" w:space="0" w:color="000000"/>
            </w:tcBorders>
            <w:shd w:val="clear" w:color="000000" w:fill="EEEDED"/>
            <w:noWrap/>
            <w:vAlign w:val="bottom"/>
            <w:hideMark/>
          </w:tcPr>
          <w:p w14:paraId="6C64695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8.1</w:t>
            </w:r>
          </w:p>
        </w:tc>
        <w:tc>
          <w:tcPr>
            <w:tcW w:w="0" w:type="auto"/>
            <w:tcBorders>
              <w:top w:val="nil"/>
              <w:left w:val="nil"/>
              <w:bottom w:val="nil"/>
              <w:right w:val="nil"/>
            </w:tcBorders>
            <w:shd w:val="clear" w:color="000000" w:fill="E0E0E0"/>
            <w:noWrap/>
            <w:vAlign w:val="bottom"/>
            <w:hideMark/>
          </w:tcPr>
          <w:p w14:paraId="632A235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14.3</w:t>
            </w:r>
          </w:p>
        </w:tc>
        <w:tc>
          <w:tcPr>
            <w:tcW w:w="0" w:type="auto"/>
            <w:tcBorders>
              <w:top w:val="nil"/>
              <w:left w:val="nil"/>
              <w:bottom w:val="nil"/>
              <w:right w:val="nil"/>
            </w:tcBorders>
            <w:shd w:val="clear" w:color="000000" w:fill="FFFFFF"/>
            <w:noWrap/>
            <w:vAlign w:val="bottom"/>
            <w:hideMark/>
          </w:tcPr>
          <w:p w14:paraId="629AC0C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auto" w:fill="auto"/>
            <w:noWrap/>
            <w:vAlign w:val="bottom"/>
            <w:hideMark/>
          </w:tcPr>
          <w:p w14:paraId="65E396D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FFFFFF"/>
            <w:noWrap/>
            <w:vAlign w:val="bottom"/>
            <w:hideMark/>
          </w:tcPr>
          <w:p w14:paraId="671FC26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r>
      <w:tr w:rsidR="00CB6983" w:rsidRPr="00CB6983" w14:paraId="1A091E45" w14:textId="77777777" w:rsidTr="00CB6983">
        <w:trPr>
          <w:trHeight w:val="340"/>
        </w:trPr>
        <w:tc>
          <w:tcPr>
            <w:tcW w:w="0" w:type="auto"/>
            <w:tcBorders>
              <w:top w:val="nil"/>
              <w:left w:val="single" w:sz="8" w:space="0" w:color="000000"/>
              <w:bottom w:val="single" w:sz="8" w:space="0" w:color="000000"/>
              <w:right w:val="nil"/>
            </w:tcBorders>
            <w:shd w:val="clear" w:color="auto" w:fill="auto"/>
            <w:noWrap/>
            <w:vAlign w:val="bottom"/>
            <w:hideMark/>
          </w:tcPr>
          <w:p w14:paraId="4D9F00B2"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Interaction</w:t>
            </w:r>
          </w:p>
        </w:tc>
        <w:tc>
          <w:tcPr>
            <w:tcW w:w="0" w:type="auto"/>
            <w:tcBorders>
              <w:top w:val="nil"/>
              <w:left w:val="single" w:sz="8" w:space="0" w:color="000000"/>
              <w:bottom w:val="single" w:sz="8" w:space="0" w:color="000000"/>
              <w:right w:val="nil"/>
            </w:tcBorders>
            <w:shd w:val="clear" w:color="000000" w:fill="EFEFEF"/>
            <w:noWrap/>
            <w:vAlign w:val="bottom"/>
            <w:hideMark/>
          </w:tcPr>
          <w:p w14:paraId="67EA78A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7.3</w:t>
            </w:r>
          </w:p>
        </w:tc>
        <w:tc>
          <w:tcPr>
            <w:tcW w:w="0" w:type="auto"/>
            <w:tcBorders>
              <w:top w:val="nil"/>
              <w:left w:val="nil"/>
              <w:bottom w:val="single" w:sz="8" w:space="0" w:color="000000"/>
              <w:right w:val="single" w:sz="8" w:space="0" w:color="000000"/>
            </w:tcBorders>
            <w:shd w:val="clear" w:color="000000" w:fill="EEEDED"/>
            <w:noWrap/>
            <w:vAlign w:val="bottom"/>
            <w:hideMark/>
          </w:tcPr>
          <w:p w14:paraId="29230C7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8.1</w:t>
            </w:r>
          </w:p>
        </w:tc>
        <w:tc>
          <w:tcPr>
            <w:tcW w:w="0" w:type="auto"/>
            <w:tcBorders>
              <w:top w:val="nil"/>
              <w:left w:val="nil"/>
              <w:bottom w:val="single" w:sz="8" w:space="0" w:color="000000"/>
              <w:right w:val="nil"/>
            </w:tcBorders>
            <w:shd w:val="clear" w:color="000000" w:fill="D0D0D0"/>
            <w:noWrap/>
            <w:vAlign w:val="bottom"/>
            <w:hideMark/>
          </w:tcPr>
          <w:p w14:paraId="40A1DF6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21.4</w:t>
            </w:r>
          </w:p>
        </w:tc>
        <w:tc>
          <w:tcPr>
            <w:tcW w:w="0" w:type="auto"/>
            <w:tcBorders>
              <w:top w:val="nil"/>
              <w:left w:val="nil"/>
              <w:bottom w:val="single" w:sz="8" w:space="0" w:color="000000"/>
              <w:right w:val="nil"/>
            </w:tcBorders>
            <w:shd w:val="clear" w:color="000000" w:fill="F7F7F7"/>
            <w:noWrap/>
            <w:vAlign w:val="bottom"/>
            <w:hideMark/>
          </w:tcPr>
          <w:p w14:paraId="1D03AE9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3.7</w:t>
            </w:r>
          </w:p>
        </w:tc>
        <w:tc>
          <w:tcPr>
            <w:tcW w:w="0" w:type="auto"/>
            <w:tcBorders>
              <w:top w:val="nil"/>
              <w:left w:val="single" w:sz="8" w:space="0" w:color="000000"/>
              <w:bottom w:val="single" w:sz="8" w:space="0" w:color="000000"/>
              <w:right w:val="nil"/>
            </w:tcBorders>
            <w:shd w:val="clear" w:color="auto" w:fill="auto"/>
            <w:noWrap/>
            <w:vAlign w:val="bottom"/>
            <w:hideMark/>
          </w:tcPr>
          <w:p w14:paraId="314E61C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single" w:sz="8" w:space="0" w:color="000000"/>
              <w:right w:val="single" w:sz="8" w:space="0" w:color="000000"/>
            </w:tcBorders>
            <w:shd w:val="clear" w:color="000000" w:fill="FFFFFF"/>
            <w:noWrap/>
            <w:vAlign w:val="bottom"/>
            <w:hideMark/>
          </w:tcPr>
          <w:p w14:paraId="2708DCB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r>
      <w:tr w:rsidR="00CB6983" w:rsidRPr="00CB6983" w14:paraId="6A508868" w14:textId="77777777" w:rsidTr="00CB6983">
        <w:trPr>
          <w:trHeight w:val="340"/>
        </w:trPr>
        <w:tc>
          <w:tcPr>
            <w:tcW w:w="0" w:type="auto"/>
            <w:tcBorders>
              <w:top w:val="nil"/>
              <w:left w:val="single" w:sz="8" w:space="0" w:color="000000"/>
              <w:bottom w:val="single" w:sz="8" w:space="0" w:color="000000"/>
              <w:right w:val="nil"/>
            </w:tcBorders>
            <w:shd w:val="clear" w:color="auto" w:fill="auto"/>
            <w:noWrap/>
            <w:vAlign w:val="bottom"/>
            <w:hideMark/>
          </w:tcPr>
          <w:p w14:paraId="6ADB0E36"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Context</w:t>
            </w:r>
          </w:p>
        </w:tc>
        <w:tc>
          <w:tcPr>
            <w:tcW w:w="0" w:type="auto"/>
            <w:tcBorders>
              <w:top w:val="single" w:sz="8" w:space="0" w:color="000000"/>
              <w:left w:val="single" w:sz="8" w:space="0" w:color="000000"/>
              <w:bottom w:val="single" w:sz="8" w:space="0" w:color="000000"/>
              <w:right w:val="nil"/>
            </w:tcBorders>
            <w:shd w:val="clear" w:color="000000" w:fill="DAD9D9"/>
            <w:noWrap/>
            <w:vAlign w:val="bottom"/>
            <w:hideMark/>
          </w:tcPr>
          <w:p w14:paraId="70BD22F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17.1</w:t>
            </w:r>
          </w:p>
        </w:tc>
        <w:tc>
          <w:tcPr>
            <w:tcW w:w="0" w:type="auto"/>
            <w:tcBorders>
              <w:top w:val="single" w:sz="8" w:space="0" w:color="000000"/>
              <w:left w:val="nil"/>
              <w:bottom w:val="single" w:sz="8" w:space="0" w:color="000000"/>
              <w:right w:val="single" w:sz="8" w:space="0" w:color="000000"/>
            </w:tcBorders>
            <w:shd w:val="clear" w:color="000000" w:fill="E2E1E1"/>
            <w:noWrap/>
            <w:vAlign w:val="bottom"/>
            <w:hideMark/>
          </w:tcPr>
          <w:p w14:paraId="22F2D5D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13.5</w:t>
            </w:r>
          </w:p>
        </w:tc>
        <w:tc>
          <w:tcPr>
            <w:tcW w:w="0" w:type="auto"/>
            <w:tcBorders>
              <w:top w:val="single" w:sz="8" w:space="0" w:color="000000"/>
              <w:left w:val="nil"/>
              <w:bottom w:val="single" w:sz="8" w:space="0" w:color="000000"/>
              <w:right w:val="nil"/>
            </w:tcBorders>
            <w:shd w:val="clear" w:color="000000" w:fill="D0D0D0"/>
            <w:noWrap/>
            <w:vAlign w:val="bottom"/>
            <w:hideMark/>
          </w:tcPr>
          <w:p w14:paraId="5903566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21.4</w:t>
            </w:r>
          </w:p>
        </w:tc>
        <w:tc>
          <w:tcPr>
            <w:tcW w:w="0" w:type="auto"/>
            <w:tcBorders>
              <w:top w:val="single" w:sz="8" w:space="0" w:color="000000"/>
              <w:left w:val="nil"/>
              <w:bottom w:val="single" w:sz="8" w:space="0" w:color="000000"/>
              <w:right w:val="nil"/>
            </w:tcBorders>
            <w:shd w:val="clear" w:color="000000" w:fill="F7F7F7"/>
            <w:noWrap/>
            <w:vAlign w:val="bottom"/>
            <w:hideMark/>
          </w:tcPr>
          <w:p w14:paraId="701776F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3.7</w:t>
            </w:r>
          </w:p>
        </w:tc>
        <w:tc>
          <w:tcPr>
            <w:tcW w:w="0" w:type="auto"/>
            <w:tcBorders>
              <w:top w:val="nil"/>
              <w:left w:val="single" w:sz="8" w:space="0" w:color="000000"/>
              <w:bottom w:val="single" w:sz="8" w:space="0" w:color="000000"/>
              <w:right w:val="nil"/>
            </w:tcBorders>
            <w:shd w:val="clear" w:color="auto" w:fill="auto"/>
            <w:noWrap/>
            <w:vAlign w:val="bottom"/>
            <w:hideMark/>
          </w:tcPr>
          <w:p w14:paraId="4F3B42EF"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single" w:sz="8" w:space="0" w:color="000000"/>
              <w:left w:val="nil"/>
              <w:bottom w:val="single" w:sz="8" w:space="0" w:color="000000"/>
              <w:right w:val="single" w:sz="8" w:space="0" w:color="000000"/>
            </w:tcBorders>
            <w:shd w:val="clear" w:color="000000" w:fill="ACACAC"/>
            <w:noWrap/>
            <w:vAlign w:val="bottom"/>
            <w:hideMark/>
          </w:tcPr>
          <w:p w14:paraId="2F83B20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37.5</w:t>
            </w:r>
          </w:p>
        </w:tc>
      </w:tr>
      <w:tr w:rsidR="00CB6983" w:rsidRPr="00CB6983" w14:paraId="55134232"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2E8DF8E4"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Journey Context</w:t>
            </w:r>
          </w:p>
        </w:tc>
        <w:tc>
          <w:tcPr>
            <w:tcW w:w="0" w:type="auto"/>
            <w:tcBorders>
              <w:top w:val="nil"/>
              <w:left w:val="single" w:sz="8" w:space="0" w:color="000000"/>
              <w:bottom w:val="nil"/>
              <w:right w:val="nil"/>
            </w:tcBorders>
            <w:shd w:val="clear" w:color="000000" w:fill="FAFAFA"/>
            <w:noWrap/>
            <w:vAlign w:val="bottom"/>
            <w:hideMark/>
          </w:tcPr>
          <w:p w14:paraId="1792070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2.4</w:t>
            </w:r>
          </w:p>
        </w:tc>
        <w:tc>
          <w:tcPr>
            <w:tcW w:w="0" w:type="auto"/>
            <w:tcBorders>
              <w:top w:val="nil"/>
              <w:left w:val="nil"/>
              <w:bottom w:val="nil"/>
              <w:right w:val="single" w:sz="8" w:space="0" w:color="000000"/>
            </w:tcBorders>
            <w:shd w:val="clear" w:color="000000" w:fill="FAF9F9"/>
            <w:noWrap/>
            <w:vAlign w:val="bottom"/>
            <w:hideMark/>
          </w:tcPr>
          <w:p w14:paraId="5823E32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2.7</w:t>
            </w:r>
          </w:p>
        </w:tc>
        <w:tc>
          <w:tcPr>
            <w:tcW w:w="0" w:type="auto"/>
            <w:tcBorders>
              <w:top w:val="nil"/>
              <w:left w:val="nil"/>
              <w:bottom w:val="nil"/>
              <w:right w:val="nil"/>
            </w:tcBorders>
            <w:shd w:val="clear" w:color="000000" w:fill="FFFFFF"/>
            <w:noWrap/>
            <w:vAlign w:val="bottom"/>
            <w:hideMark/>
          </w:tcPr>
          <w:p w14:paraId="73CEC3B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5E37D85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auto" w:fill="auto"/>
            <w:noWrap/>
            <w:vAlign w:val="bottom"/>
            <w:hideMark/>
          </w:tcPr>
          <w:p w14:paraId="1F7361BE"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FFFFFF"/>
            <w:noWrap/>
            <w:vAlign w:val="bottom"/>
            <w:hideMark/>
          </w:tcPr>
          <w:p w14:paraId="28796B3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r>
      <w:tr w:rsidR="00CB6983" w:rsidRPr="00CB6983" w14:paraId="694A371C"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5EDF65DC"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Road context</w:t>
            </w:r>
          </w:p>
        </w:tc>
        <w:tc>
          <w:tcPr>
            <w:tcW w:w="0" w:type="auto"/>
            <w:tcBorders>
              <w:top w:val="nil"/>
              <w:left w:val="single" w:sz="8" w:space="0" w:color="000000"/>
              <w:bottom w:val="nil"/>
              <w:right w:val="nil"/>
            </w:tcBorders>
            <w:shd w:val="clear" w:color="000000" w:fill="E4E4E4"/>
            <w:noWrap/>
            <w:vAlign w:val="bottom"/>
            <w:hideMark/>
          </w:tcPr>
          <w:p w14:paraId="3B537FC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12.2</w:t>
            </w:r>
          </w:p>
        </w:tc>
        <w:tc>
          <w:tcPr>
            <w:tcW w:w="0" w:type="auto"/>
            <w:tcBorders>
              <w:top w:val="nil"/>
              <w:left w:val="nil"/>
              <w:bottom w:val="nil"/>
              <w:right w:val="single" w:sz="8" w:space="0" w:color="000000"/>
            </w:tcBorders>
            <w:shd w:val="clear" w:color="000000" w:fill="F4F3F3"/>
            <w:noWrap/>
            <w:vAlign w:val="bottom"/>
            <w:hideMark/>
          </w:tcPr>
          <w:p w14:paraId="0D5949B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5.4</w:t>
            </w:r>
          </w:p>
        </w:tc>
        <w:tc>
          <w:tcPr>
            <w:tcW w:w="0" w:type="auto"/>
            <w:tcBorders>
              <w:top w:val="nil"/>
              <w:left w:val="nil"/>
              <w:bottom w:val="nil"/>
              <w:right w:val="nil"/>
            </w:tcBorders>
            <w:shd w:val="clear" w:color="000000" w:fill="E0E0E0"/>
            <w:noWrap/>
            <w:vAlign w:val="bottom"/>
            <w:hideMark/>
          </w:tcPr>
          <w:p w14:paraId="356CA35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14.3</w:t>
            </w:r>
          </w:p>
        </w:tc>
        <w:tc>
          <w:tcPr>
            <w:tcW w:w="0" w:type="auto"/>
            <w:tcBorders>
              <w:top w:val="nil"/>
              <w:left w:val="nil"/>
              <w:bottom w:val="nil"/>
              <w:right w:val="nil"/>
            </w:tcBorders>
            <w:shd w:val="clear" w:color="000000" w:fill="F7F7F7"/>
            <w:noWrap/>
            <w:vAlign w:val="bottom"/>
            <w:hideMark/>
          </w:tcPr>
          <w:p w14:paraId="23C3994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3.7</w:t>
            </w:r>
          </w:p>
        </w:tc>
        <w:tc>
          <w:tcPr>
            <w:tcW w:w="0" w:type="auto"/>
            <w:tcBorders>
              <w:top w:val="nil"/>
              <w:left w:val="single" w:sz="8" w:space="0" w:color="000000"/>
              <w:bottom w:val="nil"/>
              <w:right w:val="nil"/>
            </w:tcBorders>
            <w:shd w:val="clear" w:color="auto" w:fill="auto"/>
            <w:noWrap/>
            <w:vAlign w:val="bottom"/>
            <w:hideMark/>
          </w:tcPr>
          <w:p w14:paraId="21DCDE2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FFFFFF"/>
            <w:noWrap/>
            <w:vAlign w:val="bottom"/>
            <w:hideMark/>
          </w:tcPr>
          <w:p w14:paraId="3142C34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r>
      <w:tr w:rsidR="00CB6983" w:rsidRPr="00CB6983" w14:paraId="75CCB0B3" w14:textId="77777777" w:rsidTr="00CB6983">
        <w:trPr>
          <w:trHeight w:val="340"/>
        </w:trPr>
        <w:tc>
          <w:tcPr>
            <w:tcW w:w="0" w:type="auto"/>
            <w:tcBorders>
              <w:top w:val="nil"/>
              <w:left w:val="single" w:sz="8" w:space="0" w:color="000000"/>
              <w:bottom w:val="nil"/>
              <w:right w:val="nil"/>
            </w:tcBorders>
            <w:shd w:val="clear" w:color="auto" w:fill="auto"/>
            <w:noWrap/>
            <w:vAlign w:val="bottom"/>
            <w:hideMark/>
          </w:tcPr>
          <w:p w14:paraId="5F310F7A"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Task Context</w:t>
            </w:r>
          </w:p>
        </w:tc>
        <w:tc>
          <w:tcPr>
            <w:tcW w:w="0" w:type="auto"/>
            <w:tcBorders>
              <w:top w:val="nil"/>
              <w:left w:val="single" w:sz="8" w:space="0" w:color="000000"/>
              <w:bottom w:val="nil"/>
              <w:right w:val="nil"/>
            </w:tcBorders>
            <w:shd w:val="clear" w:color="000000" w:fill="FAFAFA"/>
            <w:noWrap/>
            <w:vAlign w:val="bottom"/>
            <w:hideMark/>
          </w:tcPr>
          <w:p w14:paraId="782BA125"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2.4</w:t>
            </w:r>
          </w:p>
        </w:tc>
        <w:tc>
          <w:tcPr>
            <w:tcW w:w="0" w:type="auto"/>
            <w:tcBorders>
              <w:top w:val="nil"/>
              <w:left w:val="nil"/>
              <w:bottom w:val="nil"/>
              <w:right w:val="single" w:sz="8" w:space="0" w:color="000000"/>
            </w:tcBorders>
            <w:shd w:val="clear" w:color="000000" w:fill="F4F3F3"/>
            <w:noWrap/>
            <w:vAlign w:val="bottom"/>
            <w:hideMark/>
          </w:tcPr>
          <w:p w14:paraId="3CD202E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5.4</w:t>
            </w:r>
          </w:p>
        </w:tc>
        <w:tc>
          <w:tcPr>
            <w:tcW w:w="0" w:type="auto"/>
            <w:tcBorders>
              <w:top w:val="nil"/>
              <w:left w:val="nil"/>
              <w:bottom w:val="nil"/>
              <w:right w:val="nil"/>
            </w:tcBorders>
            <w:shd w:val="clear" w:color="000000" w:fill="F0F0F0"/>
            <w:noWrap/>
            <w:vAlign w:val="bottom"/>
            <w:hideMark/>
          </w:tcPr>
          <w:p w14:paraId="5FC51DB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7.1</w:t>
            </w:r>
          </w:p>
        </w:tc>
        <w:tc>
          <w:tcPr>
            <w:tcW w:w="0" w:type="auto"/>
            <w:tcBorders>
              <w:top w:val="nil"/>
              <w:left w:val="nil"/>
              <w:bottom w:val="nil"/>
              <w:right w:val="nil"/>
            </w:tcBorders>
            <w:shd w:val="clear" w:color="000000" w:fill="FFFFFF"/>
            <w:noWrap/>
            <w:vAlign w:val="bottom"/>
            <w:hideMark/>
          </w:tcPr>
          <w:p w14:paraId="28120D9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auto" w:fill="auto"/>
            <w:noWrap/>
            <w:vAlign w:val="bottom"/>
            <w:hideMark/>
          </w:tcPr>
          <w:p w14:paraId="57A002F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ACACAC"/>
            <w:noWrap/>
            <w:vAlign w:val="bottom"/>
            <w:hideMark/>
          </w:tcPr>
          <w:p w14:paraId="309F9966"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37.5</w:t>
            </w:r>
          </w:p>
        </w:tc>
      </w:tr>
      <w:tr w:rsidR="00CB6983" w:rsidRPr="00CB6983" w14:paraId="3BE3F750" w14:textId="77777777" w:rsidTr="00CB6983">
        <w:trPr>
          <w:trHeight w:val="340"/>
        </w:trPr>
        <w:tc>
          <w:tcPr>
            <w:tcW w:w="0" w:type="auto"/>
            <w:tcBorders>
              <w:top w:val="single" w:sz="8" w:space="0" w:color="000000"/>
              <w:left w:val="single" w:sz="8" w:space="0" w:color="000000"/>
              <w:bottom w:val="single" w:sz="8" w:space="0" w:color="000000"/>
              <w:right w:val="nil"/>
            </w:tcBorders>
            <w:shd w:val="clear" w:color="auto" w:fill="auto"/>
            <w:noWrap/>
            <w:vAlign w:val="bottom"/>
            <w:hideMark/>
          </w:tcPr>
          <w:p w14:paraId="48A3AA47"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Infrastructure</w:t>
            </w:r>
          </w:p>
        </w:tc>
        <w:tc>
          <w:tcPr>
            <w:tcW w:w="0" w:type="auto"/>
            <w:tcBorders>
              <w:top w:val="single" w:sz="8" w:space="0" w:color="000000"/>
              <w:left w:val="single" w:sz="8" w:space="0" w:color="000000"/>
              <w:bottom w:val="single" w:sz="8" w:space="0" w:color="000000"/>
              <w:right w:val="nil"/>
            </w:tcBorders>
            <w:shd w:val="clear" w:color="000000" w:fill="838282"/>
            <w:noWrap/>
            <w:vAlign w:val="bottom"/>
            <w:hideMark/>
          </w:tcPr>
          <w:p w14:paraId="49C84B5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56.1</w:t>
            </w:r>
          </w:p>
        </w:tc>
        <w:tc>
          <w:tcPr>
            <w:tcW w:w="0" w:type="auto"/>
            <w:tcBorders>
              <w:top w:val="single" w:sz="8" w:space="0" w:color="000000"/>
              <w:left w:val="nil"/>
              <w:bottom w:val="single" w:sz="8" w:space="0" w:color="000000"/>
              <w:right w:val="single" w:sz="8" w:space="0" w:color="000000"/>
            </w:tcBorders>
            <w:shd w:val="clear" w:color="000000" w:fill="8E8D8D"/>
            <w:noWrap/>
            <w:vAlign w:val="bottom"/>
            <w:hideMark/>
          </w:tcPr>
          <w:p w14:paraId="23FE675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51.4</w:t>
            </w:r>
          </w:p>
        </w:tc>
        <w:tc>
          <w:tcPr>
            <w:tcW w:w="0" w:type="auto"/>
            <w:tcBorders>
              <w:top w:val="single" w:sz="8" w:space="0" w:color="000000"/>
              <w:left w:val="nil"/>
              <w:bottom w:val="single" w:sz="8" w:space="0" w:color="000000"/>
              <w:right w:val="nil"/>
            </w:tcBorders>
            <w:shd w:val="clear" w:color="000000" w:fill="E0E0E0"/>
            <w:noWrap/>
            <w:vAlign w:val="bottom"/>
            <w:hideMark/>
          </w:tcPr>
          <w:p w14:paraId="71CFA40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14.3</w:t>
            </w:r>
          </w:p>
        </w:tc>
        <w:tc>
          <w:tcPr>
            <w:tcW w:w="0" w:type="auto"/>
            <w:tcBorders>
              <w:top w:val="single" w:sz="8" w:space="0" w:color="000000"/>
              <w:left w:val="nil"/>
              <w:bottom w:val="single" w:sz="8" w:space="0" w:color="000000"/>
              <w:right w:val="nil"/>
            </w:tcBorders>
            <w:shd w:val="clear" w:color="000000" w:fill="747373"/>
            <w:noWrap/>
            <w:vAlign w:val="bottom"/>
            <w:hideMark/>
          </w:tcPr>
          <w:p w14:paraId="45D3E965"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63.0</w:t>
            </w:r>
          </w:p>
        </w:tc>
        <w:tc>
          <w:tcPr>
            <w:tcW w:w="0" w:type="auto"/>
            <w:tcBorders>
              <w:top w:val="single" w:sz="8" w:space="0" w:color="000000"/>
              <w:left w:val="single" w:sz="8" w:space="0" w:color="000000"/>
              <w:bottom w:val="single" w:sz="8" w:space="0" w:color="000000"/>
              <w:right w:val="nil"/>
            </w:tcBorders>
            <w:shd w:val="clear" w:color="auto" w:fill="auto"/>
            <w:noWrap/>
            <w:vAlign w:val="bottom"/>
            <w:hideMark/>
          </w:tcPr>
          <w:p w14:paraId="6DADAD8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single" w:sz="8" w:space="0" w:color="000000"/>
              <w:left w:val="nil"/>
              <w:bottom w:val="single" w:sz="8" w:space="0" w:color="000000"/>
              <w:right w:val="single" w:sz="8" w:space="0" w:color="000000"/>
            </w:tcBorders>
            <w:shd w:val="clear" w:color="000000" w:fill="D6D6D6"/>
            <w:noWrap/>
            <w:vAlign w:val="bottom"/>
            <w:hideMark/>
          </w:tcPr>
          <w:p w14:paraId="3AE69B6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18.8</w:t>
            </w:r>
          </w:p>
        </w:tc>
      </w:tr>
      <w:tr w:rsidR="00CB6983" w:rsidRPr="00CB6983" w14:paraId="39310CA1"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33938371"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Illegality</w:t>
            </w:r>
          </w:p>
        </w:tc>
        <w:tc>
          <w:tcPr>
            <w:tcW w:w="0" w:type="auto"/>
            <w:tcBorders>
              <w:top w:val="nil"/>
              <w:left w:val="single" w:sz="8" w:space="0" w:color="000000"/>
              <w:bottom w:val="nil"/>
              <w:right w:val="nil"/>
            </w:tcBorders>
            <w:shd w:val="clear" w:color="000000" w:fill="FFFFFF"/>
            <w:noWrap/>
            <w:vAlign w:val="bottom"/>
            <w:hideMark/>
          </w:tcPr>
          <w:p w14:paraId="3D26558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02ACD15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3AE815F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749FFF1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single" w:sz="8" w:space="0" w:color="000000"/>
              <w:bottom w:val="nil"/>
              <w:right w:val="nil"/>
            </w:tcBorders>
            <w:shd w:val="clear" w:color="auto" w:fill="auto"/>
            <w:noWrap/>
            <w:vAlign w:val="bottom"/>
            <w:hideMark/>
          </w:tcPr>
          <w:p w14:paraId="390951E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 </w:t>
            </w:r>
          </w:p>
        </w:tc>
        <w:tc>
          <w:tcPr>
            <w:tcW w:w="0" w:type="auto"/>
            <w:tcBorders>
              <w:top w:val="nil"/>
              <w:left w:val="nil"/>
              <w:bottom w:val="nil"/>
              <w:right w:val="single" w:sz="8" w:space="0" w:color="000000"/>
            </w:tcBorders>
            <w:shd w:val="clear" w:color="000000" w:fill="FFFFFF"/>
            <w:noWrap/>
            <w:vAlign w:val="bottom"/>
            <w:hideMark/>
          </w:tcPr>
          <w:p w14:paraId="3598924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r>
      <w:tr w:rsidR="00CB6983" w:rsidRPr="00CB6983" w14:paraId="09701475"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29BE5DF9"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Road layout</w:t>
            </w:r>
          </w:p>
        </w:tc>
        <w:tc>
          <w:tcPr>
            <w:tcW w:w="0" w:type="auto"/>
            <w:tcBorders>
              <w:top w:val="nil"/>
              <w:left w:val="single" w:sz="8" w:space="0" w:color="000000"/>
              <w:bottom w:val="nil"/>
              <w:right w:val="nil"/>
            </w:tcBorders>
            <w:shd w:val="clear" w:color="000000" w:fill="FAFAFA"/>
            <w:noWrap/>
            <w:vAlign w:val="bottom"/>
            <w:hideMark/>
          </w:tcPr>
          <w:p w14:paraId="0727D90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2.4</w:t>
            </w:r>
          </w:p>
        </w:tc>
        <w:tc>
          <w:tcPr>
            <w:tcW w:w="0" w:type="auto"/>
            <w:tcBorders>
              <w:top w:val="nil"/>
              <w:left w:val="nil"/>
              <w:bottom w:val="nil"/>
              <w:right w:val="single" w:sz="8" w:space="0" w:color="000000"/>
            </w:tcBorders>
            <w:shd w:val="clear" w:color="000000" w:fill="F4F3F3"/>
            <w:noWrap/>
            <w:vAlign w:val="bottom"/>
            <w:hideMark/>
          </w:tcPr>
          <w:p w14:paraId="1EBC89A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5.4</w:t>
            </w:r>
          </w:p>
        </w:tc>
        <w:tc>
          <w:tcPr>
            <w:tcW w:w="0" w:type="auto"/>
            <w:tcBorders>
              <w:top w:val="nil"/>
              <w:left w:val="nil"/>
              <w:bottom w:val="nil"/>
              <w:right w:val="nil"/>
            </w:tcBorders>
            <w:shd w:val="clear" w:color="000000" w:fill="FFFFFF"/>
            <w:noWrap/>
            <w:vAlign w:val="bottom"/>
            <w:hideMark/>
          </w:tcPr>
          <w:p w14:paraId="41FA7FEC"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D6D6D6"/>
            <w:noWrap/>
            <w:vAlign w:val="bottom"/>
            <w:hideMark/>
          </w:tcPr>
          <w:p w14:paraId="420A64E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18.5</w:t>
            </w:r>
          </w:p>
        </w:tc>
        <w:tc>
          <w:tcPr>
            <w:tcW w:w="0" w:type="auto"/>
            <w:tcBorders>
              <w:top w:val="nil"/>
              <w:left w:val="single" w:sz="8" w:space="0" w:color="000000"/>
              <w:bottom w:val="nil"/>
              <w:right w:val="nil"/>
            </w:tcBorders>
            <w:shd w:val="clear" w:color="auto" w:fill="auto"/>
            <w:noWrap/>
            <w:vAlign w:val="bottom"/>
            <w:hideMark/>
          </w:tcPr>
          <w:p w14:paraId="23CE393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F2F2F2"/>
            <w:noWrap/>
            <w:vAlign w:val="bottom"/>
            <w:hideMark/>
          </w:tcPr>
          <w:p w14:paraId="39764634"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6.3</w:t>
            </w:r>
          </w:p>
        </w:tc>
      </w:tr>
      <w:tr w:rsidR="00CB6983" w:rsidRPr="00CB6983" w14:paraId="45AFF974"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2BCD7EA2"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Road related behaviour</w:t>
            </w:r>
          </w:p>
        </w:tc>
        <w:tc>
          <w:tcPr>
            <w:tcW w:w="0" w:type="auto"/>
            <w:tcBorders>
              <w:top w:val="nil"/>
              <w:left w:val="single" w:sz="8" w:space="0" w:color="000000"/>
              <w:bottom w:val="nil"/>
              <w:right w:val="nil"/>
            </w:tcBorders>
            <w:shd w:val="clear" w:color="000000" w:fill="F5F5F5"/>
            <w:noWrap/>
            <w:vAlign w:val="bottom"/>
            <w:hideMark/>
          </w:tcPr>
          <w:p w14:paraId="057FD430"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4.9</w:t>
            </w:r>
          </w:p>
        </w:tc>
        <w:tc>
          <w:tcPr>
            <w:tcW w:w="0" w:type="auto"/>
            <w:tcBorders>
              <w:top w:val="nil"/>
              <w:left w:val="nil"/>
              <w:bottom w:val="nil"/>
              <w:right w:val="single" w:sz="8" w:space="0" w:color="000000"/>
            </w:tcBorders>
            <w:shd w:val="clear" w:color="000000" w:fill="EEEDED"/>
            <w:noWrap/>
            <w:vAlign w:val="bottom"/>
            <w:hideMark/>
          </w:tcPr>
          <w:p w14:paraId="13FBE5E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8.1</w:t>
            </w:r>
          </w:p>
        </w:tc>
        <w:tc>
          <w:tcPr>
            <w:tcW w:w="0" w:type="auto"/>
            <w:tcBorders>
              <w:top w:val="nil"/>
              <w:left w:val="nil"/>
              <w:bottom w:val="nil"/>
              <w:right w:val="nil"/>
            </w:tcBorders>
            <w:shd w:val="clear" w:color="000000" w:fill="FFFFFF"/>
            <w:noWrap/>
            <w:vAlign w:val="bottom"/>
            <w:hideMark/>
          </w:tcPr>
          <w:p w14:paraId="41B02FD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nil"/>
              <w:right w:val="nil"/>
            </w:tcBorders>
            <w:shd w:val="clear" w:color="000000" w:fill="C6C5C5"/>
            <w:noWrap/>
            <w:vAlign w:val="bottom"/>
            <w:hideMark/>
          </w:tcPr>
          <w:p w14:paraId="1F28A2F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25.9</w:t>
            </w:r>
          </w:p>
        </w:tc>
        <w:tc>
          <w:tcPr>
            <w:tcW w:w="0" w:type="auto"/>
            <w:tcBorders>
              <w:top w:val="nil"/>
              <w:left w:val="single" w:sz="8" w:space="0" w:color="000000"/>
              <w:bottom w:val="nil"/>
              <w:right w:val="nil"/>
            </w:tcBorders>
            <w:shd w:val="clear" w:color="auto" w:fill="auto"/>
            <w:noWrap/>
            <w:vAlign w:val="bottom"/>
            <w:hideMark/>
          </w:tcPr>
          <w:p w14:paraId="7501100F"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F2F2F2"/>
            <w:noWrap/>
            <w:vAlign w:val="bottom"/>
            <w:hideMark/>
          </w:tcPr>
          <w:p w14:paraId="44D1F4F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6.3</w:t>
            </w:r>
          </w:p>
        </w:tc>
      </w:tr>
      <w:tr w:rsidR="00CB6983" w:rsidRPr="00CB6983" w14:paraId="551CADC5" w14:textId="77777777" w:rsidTr="00CB6983">
        <w:trPr>
          <w:trHeight w:val="320"/>
        </w:trPr>
        <w:tc>
          <w:tcPr>
            <w:tcW w:w="0" w:type="auto"/>
            <w:tcBorders>
              <w:top w:val="nil"/>
              <w:left w:val="single" w:sz="8" w:space="0" w:color="000000"/>
              <w:bottom w:val="nil"/>
              <w:right w:val="nil"/>
            </w:tcBorders>
            <w:shd w:val="clear" w:color="auto" w:fill="auto"/>
            <w:noWrap/>
            <w:vAlign w:val="bottom"/>
            <w:hideMark/>
          </w:tcPr>
          <w:p w14:paraId="0B01C0CB"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Task-road relationship</w:t>
            </w:r>
          </w:p>
        </w:tc>
        <w:tc>
          <w:tcPr>
            <w:tcW w:w="0" w:type="auto"/>
            <w:tcBorders>
              <w:top w:val="nil"/>
              <w:left w:val="single" w:sz="8" w:space="0" w:color="000000"/>
              <w:bottom w:val="nil"/>
              <w:right w:val="nil"/>
            </w:tcBorders>
            <w:shd w:val="clear" w:color="000000" w:fill="C9C9C9"/>
            <w:noWrap/>
            <w:vAlign w:val="bottom"/>
            <w:hideMark/>
          </w:tcPr>
          <w:p w14:paraId="5D4DE391"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24.4</w:t>
            </w:r>
          </w:p>
        </w:tc>
        <w:tc>
          <w:tcPr>
            <w:tcW w:w="0" w:type="auto"/>
            <w:tcBorders>
              <w:top w:val="nil"/>
              <w:left w:val="nil"/>
              <w:bottom w:val="nil"/>
              <w:right w:val="single" w:sz="8" w:space="0" w:color="000000"/>
            </w:tcBorders>
            <w:shd w:val="clear" w:color="000000" w:fill="D6D5D5"/>
            <w:noWrap/>
            <w:vAlign w:val="bottom"/>
            <w:hideMark/>
          </w:tcPr>
          <w:p w14:paraId="102017E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18.9</w:t>
            </w:r>
          </w:p>
        </w:tc>
        <w:tc>
          <w:tcPr>
            <w:tcW w:w="0" w:type="auto"/>
            <w:tcBorders>
              <w:top w:val="nil"/>
              <w:left w:val="nil"/>
              <w:bottom w:val="nil"/>
              <w:right w:val="nil"/>
            </w:tcBorders>
            <w:shd w:val="clear" w:color="000000" w:fill="E0E0E0"/>
            <w:noWrap/>
            <w:vAlign w:val="bottom"/>
            <w:hideMark/>
          </w:tcPr>
          <w:p w14:paraId="3A40E34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14.3</w:t>
            </w:r>
          </w:p>
        </w:tc>
        <w:tc>
          <w:tcPr>
            <w:tcW w:w="0" w:type="auto"/>
            <w:tcBorders>
              <w:top w:val="nil"/>
              <w:left w:val="nil"/>
              <w:bottom w:val="nil"/>
              <w:right w:val="nil"/>
            </w:tcBorders>
            <w:shd w:val="clear" w:color="000000" w:fill="DFDEDE"/>
            <w:noWrap/>
            <w:vAlign w:val="bottom"/>
            <w:hideMark/>
          </w:tcPr>
          <w:p w14:paraId="665C4B79"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14.8</w:t>
            </w:r>
          </w:p>
        </w:tc>
        <w:tc>
          <w:tcPr>
            <w:tcW w:w="0" w:type="auto"/>
            <w:tcBorders>
              <w:top w:val="nil"/>
              <w:left w:val="single" w:sz="8" w:space="0" w:color="000000"/>
              <w:bottom w:val="nil"/>
              <w:right w:val="nil"/>
            </w:tcBorders>
            <w:shd w:val="clear" w:color="auto" w:fill="auto"/>
            <w:noWrap/>
            <w:vAlign w:val="bottom"/>
            <w:hideMark/>
          </w:tcPr>
          <w:p w14:paraId="7DC846A2"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nil"/>
              <w:right w:val="single" w:sz="8" w:space="0" w:color="000000"/>
            </w:tcBorders>
            <w:shd w:val="clear" w:color="000000" w:fill="F2F2F2"/>
            <w:noWrap/>
            <w:vAlign w:val="bottom"/>
            <w:hideMark/>
          </w:tcPr>
          <w:p w14:paraId="074AA15A"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6.3</w:t>
            </w:r>
          </w:p>
        </w:tc>
      </w:tr>
      <w:tr w:rsidR="00CB6983" w:rsidRPr="00CB6983" w14:paraId="7263FB7A" w14:textId="77777777" w:rsidTr="00CB6983">
        <w:trPr>
          <w:trHeight w:val="340"/>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14:paraId="4843419F" w14:textId="77777777" w:rsidR="00CB6983" w:rsidRPr="00CB6983" w:rsidRDefault="00CB6983">
            <w:pPr>
              <w:rPr>
                <w:rFonts w:ascii="Calibri" w:eastAsia="Times New Roman" w:hAnsi="Calibri"/>
                <w:color w:val="000000"/>
                <w:sz w:val="21"/>
              </w:rPr>
            </w:pPr>
            <w:r w:rsidRPr="00CB6983">
              <w:rPr>
                <w:rFonts w:ascii="Calibri" w:eastAsia="Times New Roman" w:hAnsi="Calibri"/>
                <w:color w:val="000000"/>
                <w:sz w:val="21"/>
              </w:rPr>
              <w:t>Perceptions of sur. env.</w:t>
            </w:r>
          </w:p>
        </w:tc>
        <w:tc>
          <w:tcPr>
            <w:tcW w:w="0" w:type="auto"/>
            <w:tcBorders>
              <w:top w:val="nil"/>
              <w:left w:val="single" w:sz="8" w:space="0" w:color="000000"/>
              <w:bottom w:val="single" w:sz="8" w:space="0" w:color="000000"/>
              <w:right w:val="nil"/>
            </w:tcBorders>
            <w:shd w:val="clear" w:color="000000" w:fill="C9C9C9"/>
            <w:noWrap/>
            <w:vAlign w:val="bottom"/>
            <w:hideMark/>
          </w:tcPr>
          <w:p w14:paraId="57394F8B"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24.4</w:t>
            </w:r>
          </w:p>
        </w:tc>
        <w:tc>
          <w:tcPr>
            <w:tcW w:w="0" w:type="auto"/>
            <w:tcBorders>
              <w:top w:val="nil"/>
              <w:left w:val="nil"/>
              <w:bottom w:val="single" w:sz="8" w:space="0" w:color="000000"/>
              <w:right w:val="single" w:sz="8" w:space="0" w:color="000000"/>
            </w:tcBorders>
            <w:shd w:val="clear" w:color="000000" w:fill="D6D5D5"/>
            <w:noWrap/>
            <w:vAlign w:val="bottom"/>
            <w:hideMark/>
          </w:tcPr>
          <w:p w14:paraId="4CAD7F15"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18.9</w:t>
            </w:r>
          </w:p>
        </w:tc>
        <w:tc>
          <w:tcPr>
            <w:tcW w:w="0" w:type="auto"/>
            <w:tcBorders>
              <w:top w:val="nil"/>
              <w:left w:val="nil"/>
              <w:bottom w:val="single" w:sz="8" w:space="0" w:color="000000"/>
              <w:right w:val="nil"/>
            </w:tcBorders>
            <w:shd w:val="clear" w:color="000000" w:fill="FFFFFF"/>
            <w:noWrap/>
            <w:vAlign w:val="bottom"/>
            <w:hideMark/>
          </w:tcPr>
          <w:p w14:paraId="36F11E93"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c>
          <w:tcPr>
            <w:tcW w:w="0" w:type="auto"/>
            <w:tcBorders>
              <w:top w:val="nil"/>
              <w:left w:val="nil"/>
              <w:bottom w:val="single" w:sz="8" w:space="0" w:color="000000"/>
              <w:right w:val="nil"/>
            </w:tcBorders>
            <w:shd w:val="clear" w:color="000000" w:fill="F7F7F7"/>
            <w:noWrap/>
            <w:vAlign w:val="bottom"/>
            <w:hideMark/>
          </w:tcPr>
          <w:p w14:paraId="5B2EADFD"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3.7</w:t>
            </w:r>
          </w:p>
        </w:tc>
        <w:tc>
          <w:tcPr>
            <w:tcW w:w="0" w:type="auto"/>
            <w:tcBorders>
              <w:top w:val="nil"/>
              <w:left w:val="single" w:sz="8" w:space="0" w:color="000000"/>
              <w:bottom w:val="single" w:sz="8" w:space="0" w:color="000000"/>
              <w:right w:val="nil"/>
            </w:tcBorders>
            <w:shd w:val="clear" w:color="auto" w:fill="auto"/>
            <w:noWrap/>
            <w:vAlign w:val="bottom"/>
            <w:hideMark/>
          </w:tcPr>
          <w:p w14:paraId="28D5B2C8"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w:t>
            </w:r>
          </w:p>
        </w:tc>
        <w:tc>
          <w:tcPr>
            <w:tcW w:w="0" w:type="auto"/>
            <w:tcBorders>
              <w:top w:val="nil"/>
              <w:left w:val="nil"/>
              <w:bottom w:val="single" w:sz="8" w:space="0" w:color="000000"/>
              <w:right w:val="single" w:sz="8" w:space="0" w:color="000000"/>
            </w:tcBorders>
            <w:shd w:val="clear" w:color="000000" w:fill="FFFFFF"/>
            <w:noWrap/>
            <w:vAlign w:val="bottom"/>
            <w:hideMark/>
          </w:tcPr>
          <w:p w14:paraId="29385D67" w14:textId="77777777" w:rsidR="00CB6983" w:rsidRPr="00CB6983" w:rsidRDefault="00CB6983">
            <w:pPr>
              <w:jc w:val="center"/>
              <w:rPr>
                <w:rFonts w:ascii="Calibri" w:eastAsia="Times New Roman" w:hAnsi="Calibri"/>
                <w:color w:val="000000"/>
                <w:sz w:val="21"/>
              </w:rPr>
            </w:pPr>
            <w:r w:rsidRPr="00CB6983">
              <w:rPr>
                <w:rFonts w:ascii="Calibri" w:eastAsia="Times New Roman" w:hAnsi="Calibri"/>
                <w:color w:val="000000"/>
                <w:sz w:val="21"/>
              </w:rPr>
              <w:t>0.0</w:t>
            </w:r>
          </w:p>
        </w:tc>
      </w:tr>
    </w:tbl>
    <w:p w14:paraId="7188AAD7" w14:textId="655E3BC2" w:rsidR="009933AD" w:rsidRDefault="009933AD" w:rsidP="00CB6983"/>
    <w:p w14:paraId="72F9D758" w14:textId="77777777" w:rsidR="004E10BC" w:rsidRDefault="004E10BC" w:rsidP="004C5717"/>
    <w:p w14:paraId="052305DE" w14:textId="1768AB5E" w:rsidR="007B23FD" w:rsidRDefault="00C44A88" w:rsidP="007B23FD">
      <w:pPr>
        <w:pStyle w:val="Heading3"/>
      </w:pPr>
      <w:r>
        <w:t>3.3</w:t>
      </w:r>
      <w:r w:rsidR="00832F58">
        <w:t xml:space="preserve">.3. </w:t>
      </w:r>
      <w:r w:rsidR="007B23FD">
        <w:t>IVIS</w:t>
      </w:r>
    </w:p>
    <w:p w14:paraId="72B88A74" w14:textId="459C052B" w:rsidR="00BB20E5" w:rsidRPr="00D11E3E" w:rsidRDefault="000C187C" w:rsidP="00BB20E5">
      <w:pPr>
        <w:spacing w:line="360" w:lineRule="auto"/>
        <w:jc w:val="both"/>
        <w:rPr>
          <w:color w:val="000000" w:themeColor="text1"/>
        </w:rPr>
      </w:pPr>
      <w:r w:rsidRPr="00D11E3E">
        <w:rPr>
          <w:color w:val="000000" w:themeColor="text1"/>
        </w:rPr>
        <w:t>The IVIS tasks were the most</w:t>
      </w:r>
      <w:r w:rsidR="00294F46" w:rsidRPr="00D11E3E">
        <w:rPr>
          <w:color w:val="000000" w:themeColor="text1"/>
        </w:rPr>
        <w:t xml:space="preserve"> highly rated tasks </w:t>
      </w:r>
      <w:r w:rsidRPr="00D11E3E">
        <w:rPr>
          <w:color w:val="000000" w:themeColor="text1"/>
        </w:rPr>
        <w:t xml:space="preserve">to be engaged with </w:t>
      </w:r>
      <w:r w:rsidR="00294F46" w:rsidRPr="00D11E3E">
        <w:rPr>
          <w:color w:val="000000" w:themeColor="text1"/>
        </w:rPr>
        <w:t xml:space="preserve">across all age groups, with most drivers rating </w:t>
      </w:r>
      <w:r w:rsidR="00734439" w:rsidRPr="00D11E3E">
        <w:rPr>
          <w:color w:val="000000" w:themeColor="text1"/>
        </w:rPr>
        <w:t>themselves</w:t>
      </w:r>
      <w:r w:rsidR="00294F46" w:rsidRPr="00D11E3E">
        <w:rPr>
          <w:color w:val="000000" w:themeColor="text1"/>
        </w:rPr>
        <w:t xml:space="preserve"> to be highly likely to </w:t>
      </w:r>
      <w:r w:rsidR="00F72993">
        <w:rPr>
          <w:color w:val="000000" w:themeColor="text1"/>
        </w:rPr>
        <w:t>use</w:t>
      </w:r>
      <w:r w:rsidR="00294F46" w:rsidRPr="00D11E3E">
        <w:rPr>
          <w:color w:val="000000" w:themeColor="text1"/>
        </w:rPr>
        <w:t xml:space="preserve"> the system across all road types, except when driving through junctions</w:t>
      </w:r>
      <w:r w:rsidR="00811CA0" w:rsidRPr="00D11E3E">
        <w:rPr>
          <w:color w:val="000000" w:themeColor="text1"/>
        </w:rPr>
        <w:t xml:space="preserve"> </w:t>
      </w:r>
      <w:r w:rsidR="00811CA0" w:rsidRPr="00341FE5">
        <w:rPr>
          <w:color w:val="000000" w:themeColor="text1"/>
        </w:rPr>
        <w:t>(</w:t>
      </w:r>
      <w:r w:rsidR="00341FE5" w:rsidRPr="00341FE5">
        <w:rPr>
          <w:color w:val="000000" w:themeColor="text1"/>
        </w:rPr>
        <w:t>Table 5, 6 &amp; 7</w:t>
      </w:r>
      <w:r w:rsidR="00811CA0" w:rsidRPr="00D11E3E">
        <w:rPr>
          <w:color w:val="000000" w:themeColor="text1"/>
        </w:rPr>
        <w:t>)</w:t>
      </w:r>
      <w:r w:rsidR="00294F46" w:rsidRPr="00D11E3E">
        <w:rPr>
          <w:color w:val="000000" w:themeColor="text1"/>
        </w:rPr>
        <w:t xml:space="preserve">. </w:t>
      </w:r>
      <w:r w:rsidR="00BB20E5" w:rsidRPr="00D11E3E">
        <w:rPr>
          <w:color w:val="000000" w:themeColor="text1"/>
        </w:rPr>
        <w:t>Similarly, Lansdown (2012) found that the in-car entertainment system was one of the more frequent activities undertaken by drivers, suggesting that this may be due to the low level of risk associated with these tasks becoming distractors. This is evidenced by one</w:t>
      </w:r>
      <w:r w:rsidR="00B57938" w:rsidRPr="00D11E3E">
        <w:rPr>
          <w:color w:val="000000" w:themeColor="text1"/>
        </w:rPr>
        <w:t xml:space="preserve"> participant from the younger male category stated the following:</w:t>
      </w:r>
      <w:r w:rsidR="00B57938" w:rsidRPr="00D11E3E">
        <w:rPr>
          <w:rStyle w:val="odfvisible"/>
          <w:rFonts w:eastAsia="Times New Roman"/>
          <w:color w:val="000000" w:themeColor="text1"/>
        </w:rPr>
        <w:t xml:space="preserve"> </w:t>
      </w:r>
      <w:r w:rsidR="00B57938" w:rsidRPr="00D11E3E">
        <w:rPr>
          <w:rStyle w:val="odfvisible"/>
          <w:rFonts w:eastAsia="Times New Roman"/>
          <w:i/>
          <w:color w:val="000000" w:themeColor="text1"/>
        </w:rPr>
        <w:t>“I feel because it’s part of t</w:t>
      </w:r>
      <w:r w:rsidR="00646188" w:rsidRPr="00D11E3E">
        <w:rPr>
          <w:rStyle w:val="odfvisible"/>
          <w:rFonts w:eastAsia="Times New Roman"/>
          <w:i/>
          <w:color w:val="000000" w:themeColor="text1"/>
        </w:rPr>
        <w:t>he car, I feel as if it’s okay…</w:t>
      </w:r>
      <w:r w:rsidR="00B57938" w:rsidRPr="00D11E3E">
        <w:rPr>
          <w:rStyle w:val="odfvisible"/>
          <w:rFonts w:eastAsia="Times New Roman"/>
          <w:i/>
          <w:color w:val="000000" w:themeColor="text1"/>
        </w:rPr>
        <w:t>it’s as if the car is sort of saying it’s okay to do this so you do just sort of click it and change it up so I’d say a five for all of them”</w:t>
      </w:r>
      <w:r w:rsidR="004C64B0" w:rsidRPr="00D11E3E">
        <w:rPr>
          <w:rStyle w:val="odfvisible"/>
          <w:rFonts w:eastAsia="Times New Roman"/>
          <w:i/>
          <w:color w:val="000000" w:themeColor="text1"/>
        </w:rPr>
        <w:t xml:space="preserve"> </w:t>
      </w:r>
      <w:r w:rsidR="004C64B0" w:rsidRPr="00D11E3E">
        <w:rPr>
          <w:rStyle w:val="odfvisible"/>
          <w:rFonts w:eastAsia="Times New Roman"/>
          <w:color w:val="000000" w:themeColor="text1"/>
        </w:rPr>
        <w:t>(participant 13)</w:t>
      </w:r>
      <w:r w:rsidR="00B57938" w:rsidRPr="00D11E3E">
        <w:rPr>
          <w:rStyle w:val="odfvisible"/>
          <w:rFonts w:eastAsia="Times New Roman"/>
          <w:color w:val="000000" w:themeColor="text1"/>
        </w:rPr>
        <w:t>.</w:t>
      </w:r>
      <w:r w:rsidR="00646188" w:rsidRPr="00D11E3E">
        <w:rPr>
          <w:rStyle w:val="odfvisible"/>
          <w:rFonts w:eastAsia="Times New Roman"/>
          <w:color w:val="000000" w:themeColor="text1"/>
        </w:rPr>
        <w:t xml:space="preserve"> </w:t>
      </w:r>
      <w:r w:rsidR="007B16D2">
        <w:rPr>
          <w:rStyle w:val="odfvisible"/>
          <w:rFonts w:eastAsia="Times New Roman"/>
          <w:color w:val="000000" w:themeColor="text1"/>
        </w:rPr>
        <w:t>They make</w:t>
      </w:r>
      <w:r w:rsidR="00BB20E5" w:rsidRPr="00D11E3E">
        <w:rPr>
          <w:rStyle w:val="odfvisible"/>
          <w:rFonts w:eastAsia="Times New Roman"/>
          <w:color w:val="000000" w:themeColor="text1"/>
        </w:rPr>
        <w:t xml:space="preserve"> the connection that </w:t>
      </w:r>
      <w:r w:rsidR="00BB20E5" w:rsidRPr="00D11E3E">
        <w:rPr>
          <w:color w:val="000000" w:themeColor="text1"/>
        </w:rPr>
        <w:t xml:space="preserve">they felt that the controls located on the IVIS were fine to use </w:t>
      </w:r>
      <w:r w:rsidR="00FE1080" w:rsidRPr="00D11E3E">
        <w:rPr>
          <w:color w:val="000000" w:themeColor="text1"/>
        </w:rPr>
        <w:t>because manufacturers have put them there purposefully</w:t>
      </w:r>
      <w:r w:rsidR="007B16D2">
        <w:rPr>
          <w:color w:val="000000" w:themeColor="text1"/>
        </w:rPr>
        <w:t xml:space="preserve">. </w:t>
      </w:r>
      <w:r w:rsidR="00BB20E5" w:rsidRPr="00D11E3E">
        <w:rPr>
          <w:color w:val="000000" w:themeColor="text1"/>
        </w:rPr>
        <w:t>This emphasises the responsibility that manufacturers</w:t>
      </w:r>
      <w:r w:rsidR="00D275F7">
        <w:rPr>
          <w:color w:val="000000" w:themeColor="text1"/>
        </w:rPr>
        <w:t xml:space="preserve"> have</w:t>
      </w:r>
      <w:r w:rsidR="00BB20E5" w:rsidRPr="00D11E3E">
        <w:rPr>
          <w:color w:val="000000" w:themeColor="text1"/>
        </w:rPr>
        <w:t xml:space="preserve"> </w:t>
      </w:r>
      <w:r w:rsidR="00F72993">
        <w:rPr>
          <w:color w:val="000000" w:themeColor="text1"/>
        </w:rPr>
        <w:t>when placing</w:t>
      </w:r>
      <w:r w:rsidR="00BB20E5" w:rsidRPr="00D11E3E">
        <w:rPr>
          <w:color w:val="000000" w:themeColor="text1"/>
        </w:rPr>
        <w:t xml:space="preserve"> technologies into </w:t>
      </w:r>
      <w:r w:rsidR="00F72993">
        <w:rPr>
          <w:color w:val="000000" w:themeColor="text1"/>
        </w:rPr>
        <w:t>vehicles</w:t>
      </w:r>
      <w:r w:rsidR="00BB20E5" w:rsidRPr="00D11E3E">
        <w:rPr>
          <w:color w:val="000000" w:themeColor="text1"/>
        </w:rPr>
        <w:t xml:space="preserve"> </w:t>
      </w:r>
      <w:r w:rsidR="007B16D2">
        <w:rPr>
          <w:color w:val="000000" w:themeColor="text1"/>
        </w:rPr>
        <w:t>to prevent any</w:t>
      </w:r>
      <w:r w:rsidR="00BB20E5" w:rsidRPr="00D11E3E">
        <w:rPr>
          <w:color w:val="000000" w:themeColor="text1"/>
        </w:rPr>
        <w:t xml:space="preserve"> unnecessary distraction from the driving task</w:t>
      </w:r>
      <w:r w:rsidR="001317B2" w:rsidRPr="00D11E3E">
        <w:rPr>
          <w:color w:val="000000" w:themeColor="text1"/>
        </w:rPr>
        <w:t>,</w:t>
      </w:r>
      <w:r w:rsidR="00BB20E5" w:rsidRPr="00D11E3E">
        <w:rPr>
          <w:color w:val="000000" w:themeColor="text1"/>
        </w:rPr>
        <w:t xml:space="preserve"> as drivers are encouraged to interact with features that are built-in to the vehicle. </w:t>
      </w:r>
    </w:p>
    <w:p w14:paraId="565F46C2" w14:textId="77777777" w:rsidR="00BB20E5" w:rsidRPr="00D11E3E" w:rsidRDefault="00BB20E5" w:rsidP="00EA0D78">
      <w:pPr>
        <w:rPr>
          <w:rStyle w:val="odfvisible"/>
          <w:rFonts w:eastAsia="Times New Roman"/>
          <w:color w:val="000000" w:themeColor="text1"/>
        </w:rPr>
      </w:pPr>
    </w:p>
    <w:p w14:paraId="47287B5E" w14:textId="4AEFD658" w:rsidR="006E6AC6" w:rsidRPr="00D11E3E" w:rsidRDefault="001317B2" w:rsidP="00FF28EE">
      <w:pPr>
        <w:spacing w:line="360" w:lineRule="auto"/>
        <w:jc w:val="both"/>
        <w:rPr>
          <w:color w:val="000000" w:themeColor="text1"/>
        </w:rPr>
      </w:pPr>
      <w:r w:rsidRPr="00D11E3E">
        <w:rPr>
          <w:color w:val="000000" w:themeColor="text1"/>
        </w:rPr>
        <w:t>Indeed</w:t>
      </w:r>
      <w:r w:rsidR="0014313C" w:rsidRPr="00D11E3E">
        <w:rPr>
          <w:color w:val="000000" w:themeColor="text1"/>
        </w:rPr>
        <w:t>,</w:t>
      </w:r>
      <w:r w:rsidRPr="00D11E3E">
        <w:rPr>
          <w:color w:val="000000" w:themeColor="text1"/>
        </w:rPr>
        <w:t xml:space="preserve"> the</w:t>
      </w:r>
      <w:r w:rsidR="00BB20E5" w:rsidRPr="00D11E3E">
        <w:rPr>
          <w:color w:val="000000" w:themeColor="text1"/>
        </w:rPr>
        <w:t xml:space="preserve"> high rating</w:t>
      </w:r>
      <w:r w:rsidRPr="00D11E3E">
        <w:rPr>
          <w:color w:val="000000" w:themeColor="text1"/>
        </w:rPr>
        <w:t>s</w:t>
      </w:r>
      <w:r w:rsidR="00BB20E5" w:rsidRPr="00D11E3E">
        <w:rPr>
          <w:color w:val="000000" w:themeColor="text1"/>
        </w:rPr>
        <w:t xml:space="preserve"> of engagement relating to IVIS tasks</w:t>
      </w:r>
      <w:r w:rsidR="00FE1080" w:rsidRPr="00D11E3E">
        <w:rPr>
          <w:color w:val="000000" w:themeColor="text1"/>
        </w:rPr>
        <w:t xml:space="preserve"> can be attributed to </w:t>
      </w:r>
      <w:r w:rsidR="00BB20E5" w:rsidRPr="00D11E3E">
        <w:rPr>
          <w:color w:val="000000" w:themeColor="text1"/>
        </w:rPr>
        <w:t>the comments by participants on the features of the</w:t>
      </w:r>
      <w:r w:rsidR="00FE1080" w:rsidRPr="00D11E3E">
        <w:rPr>
          <w:color w:val="000000" w:themeColor="text1"/>
        </w:rPr>
        <w:t xml:space="preserve"> </w:t>
      </w:r>
      <w:r w:rsidR="00BB20E5" w:rsidRPr="00D11E3E">
        <w:rPr>
          <w:color w:val="000000" w:themeColor="text1"/>
        </w:rPr>
        <w:t xml:space="preserve">tasks </w:t>
      </w:r>
      <w:r w:rsidR="00781FD9">
        <w:rPr>
          <w:color w:val="000000" w:themeColor="text1"/>
        </w:rPr>
        <w:t xml:space="preserve">themselves </w:t>
      </w:r>
      <w:r w:rsidR="00BB20E5" w:rsidRPr="00D11E3E">
        <w:rPr>
          <w:color w:val="000000" w:themeColor="text1"/>
        </w:rPr>
        <w:t>(</w:t>
      </w:r>
      <w:r w:rsidR="00341FE5">
        <w:rPr>
          <w:color w:val="000000" w:themeColor="text1"/>
        </w:rPr>
        <w:t>Table 10</w:t>
      </w:r>
      <w:r w:rsidR="00BB20E5" w:rsidRPr="00D11E3E">
        <w:rPr>
          <w:color w:val="000000" w:themeColor="text1"/>
        </w:rPr>
        <w:t xml:space="preserve">). </w:t>
      </w:r>
      <w:r w:rsidR="00244B28" w:rsidRPr="00D11E3E">
        <w:rPr>
          <w:rStyle w:val="odfvisible"/>
          <w:rFonts w:eastAsia="Times New Roman"/>
          <w:color w:val="000000" w:themeColor="text1"/>
        </w:rPr>
        <w:t xml:space="preserve">There were multiple comments on the ease of the tasks </w:t>
      </w:r>
      <w:r w:rsidR="004E10BC" w:rsidRPr="00D11E3E">
        <w:rPr>
          <w:rStyle w:val="odfvisible"/>
          <w:rFonts w:eastAsia="Times New Roman"/>
          <w:color w:val="000000" w:themeColor="text1"/>
        </w:rPr>
        <w:t>(</w:t>
      </w:r>
      <w:r w:rsidR="006D00FD" w:rsidRPr="00D11E3E">
        <w:rPr>
          <w:rStyle w:val="odfvisible"/>
          <w:rFonts w:eastAsia="Times New Roman"/>
          <w:color w:val="000000" w:themeColor="text1"/>
        </w:rPr>
        <w:t>‘</w:t>
      </w:r>
      <w:r w:rsidR="004E10BC" w:rsidRPr="00D11E3E">
        <w:rPr>
          <w:rStyle w:val="odfvisible"/>
          <w:rFonts w:eastAsia="Times New Roman"/>
          <w:color w:val="000000" w:themeColor="text1"/>
        </w:rPr>
        <w:t>complexity</w:t>
      </w:r>
      <w:r w:rsidR="006D00FD" w:rsidRPr="00D11E3E">
        <w:rPr>
          <w:rStyle w:val="odfvisible"/>
          <w:rFonts w:eastAsia="Times New Roman"/>
          <w:color w:val="000000" w:themeColor="text1"/>
        </w:rPr>
        <w:t>’</w:t>
      </w:r>
      <w:r w:rsidR="004E10BC" w:rsidRPr="00D11E3E">
        <w:rPr>
          <w:rStyle w:val="odfvisible"/>
          <w:rFonts w:eastAsia="Times New Roman"/>
          <w:color w:val="000000" w:themeColor="text1"/>
        </w:rPr>
        <w:t xml:space="preserve"> and </w:t>
      </w:r>
      <w:r w:rsidR="006D00FD" w:rsidRPr="00D11E3E">
        <w:rPr>
          <w:rStyle w:val="odfvisible"/>
          <w:rFonts w:eastAsia="Times New Roman"/>
          <w:color w:val="000000" w:themeColor="text1"/>
        </w:rPr>
        <w:t>‘</w:t>
      </w:r>
      <w:r w:rsidR="004E10BC" w:rsidRPr="00D11E3E">
        <w:rPr>
          <w:rStyle w:val="odfvisible"/>
          <w:rFonts w:eastAsia="Times New Roman"/>
          <w:color w:val="000000" w:themeColor="text1"/>
        </w:rPr>
        <w:t>ability to complete</w:t>
      </w:r>
      <w:r w:rsidR="006D00FD" w:rsidRPr="00D11E3E">
        <w:rPr>
          <w:rStyle w:val="odfvisible"/>
          <w:rFonts w:eastAsia="Times New Roman"/>
          <w:color w:val="000000" w:themeColor="text1"/>
        </w:rPr>
        <w:t>’</w:t>
      </w:r>
      <w:r w:rsidR="004E10BC" w:rsidRPr="00D11E3E">
        <w:rPr>
          <w:rStyle w:val="odfvisible"/>
          <w:rFonts w:eastAsia="Times New Roman"/>
          <w:color w:val="000000" w:themeColor="text1"/>
        </w:rPr>
        <w:t xml:space="preserve"> themes, </w:t>
      </w:r>
      <w:r w:rsidR="00341FE5">
        <w:rPr>
          <w:rStyle w:val="odfvisible"/>
          <w:rFonts w:eastAsia="Times New Roman"/>
          <w:color w:val="000000" w:themeColor="text1"/>
        </w:rPr>
        <w:t>Table 10</w:t>
      </w:r>
      <w:r w:rsidR="00811CA0" w:rsidRPr="00D11E3E">
        <w:rPr>
          <w:rStyle w:val="odfvisible"/>
          <w:rFonts w:eastAsia="Times New Roman"/>
          <w:color w:val="000000" w:themeColor="text1"/>
        </w:rPr>
        <w:t>)</w:t>
      </w:r>
      <w:r w:rsidR="0014313C" w:rsidRPr="00D11E3E">
        <w:rPr>
          <w:rStyle w:val="odfvisible"/>
          <w:rFonts w:eastAsia="Times New Roman"/>
          <w:color w:val="000000" w:themeColor="text1"/>
        </w:rPr>
        <w:t>,</w:t>
      </w:r>
      <w:r w:rsidR="00811CA0" w:rsidRPr="00D11E3E">
        <w:rPr>
          <w:rStyle w:val="odfvisible"/>
          <w:rFonts w:eastAsia="Times New Roman"/>
          <w:color w:val="000000" w:themeColor="text1"/>
        </w:rPr>
        <w:t xml:space="preserve"> </w:t>
      </w:r>
      <w:r w:rsidR="00244B28" w:rsidRPr="00D11E3E">
        <w:rPr>
          <w:rStyle w:val="odfvisible"/>
          <w:rFonts w:eastAsia="Times New Roman"/>
          <w:color w:val="000000" w:themeColor="text1"/>
        </w:rPr>
        <w:t xml:space="preserve">with pre-programmed buttons for the radio, and steering wheel controls increasing the likelihood </w:t>
      </w:r>
      <w:r w:rsidR="001D47F9" w:rsidRPr="00D11E3E">
        <w:rPr>
          <w:rStyle w:val="odfvisible"/>
          <w:rFonts w:eastAsia="Times New Roman"/>
          <w:color w:val="000000" w:themeColor="text1"/>
        </w:rPr>
        <w:t xml:space="preserve">that </w:t>
      </w:r>
      <w:r w:rsidR="00244B28" w:rsidRPr="00D11E3E">
        <w:rPr>
          <w:rStyle w:val="odfvisible"/>
          <w:rFonts w:eastAsia="Times New Roman"/>
          <w:color w:val="000000" w:themeColor="text1"/>
        </w:rPr>
        <w:t>drivers report</w:t>
      </w:r>
      <w:r w:rsidR="001D47F9" w:rsidRPr="00D11E3E">
        <w:rPr>
          <w:rStyle w:val="odfvisible"/>
          <w:rFonts w:eastAsia="Times New Roman"/>
          <w:color w:val="000000" w:themeColor="text1"/>
        </w:rPr>
        <w:t>ed</w:t>
      </w:r>
      <w:r w:rsidR="00244B28" w:rsidRPr="00D11E3E">
        <w:rPr>
          <w:rStyle w:val="odfvisible"/>
          <w:rFonts w:eastAsia="Times New Roman"/>
          <w:color w:val="000000" w:themeColor="text1"/>
        </w:rPr>
        <w:t xml:space="preserve"> for engaging with the IVIS. </w:t>
      </w:r>
      <w:r w:rsidR="00BB20E5" w:rsidRPr="00D11E3E">
        <w:rPr>
          <w:color w:val="000000" w:themeColor="text1"/>
        </w:rPr>
        <w:t xml:space="preserve">Many commented that the use of the steering wheel buttons to control tasks, such as changing songs or volume, meant that they could perform the task without looking away from the road, so they were happy to engage in the task most of the time. </w:t>
      </w:r>
      <w:r w:rsidR="00AA54C3" w:rsidRPr="00D11E3E">
        <w:rPr>
          <w:rFonts w:eastAsia="Times New Roman"/>
          <w:color w:val="000000" w:themeColor="text1"/>
        </w:rPr>
        <w:t>For example,</w:t>
      </w:r>
      <w:r w:rsidR="009F054D" w:rsidRPr="00D11E3E">
        <w:rPr>
          <w:rFonts w:eastAsia="Times New Roman"/>
          <w:color w:val="000000" w:themeColor="text1"/>
        </w:rPr>
        <w:t xml:space="preserve"> “</w:t>
      </w:r>
      <w:r w:rsidR="009F054D" w:rsidRPr="00D11E3E">
        <w:rPr>
          <w:rFonts w:eastAsia="Times New Roman"/>
          <w:i/>
          <w:color w:val="000000" w:themeColor="text1"/>
        </w:rPr>
        <w:t>Adjust volume, again I am very likely to. Good news on this I can do it at the steering wheel so I don’t need to look at that, I can just feel it and do it”</w:t>
      </w:r>
      <w:r w:rsidR="009F054D" w:rsidRPr="00D11E3E">
        <w:rPr>
          <w:rFonts w:eastAsia="Times New Roman"/>
          <w:color w:val="000000" w:themeColor="text1"/>
        </w:rPr>
        <w:t xml:space="preserve"> (</w:t>
      </w:r>
      <w:r w:rsidR="003577FE" w:rsidRPr="00D11E3E">
        <w:rPr>
          <w:rFonts w:eastAsia="Times New Roman"/>
          <w:color w:val="000000" w:themeColor="text1"/>
        </w:rPr>
        <w:t>participant 25</w:t>
      </w:r>
      <w:r w:rsidR="00540F73" w:rsidRPr="00D11E3E">
        <w:rPr>
          <w:rFonts w:eastAsia="Times New Roman"/>
          <w:color w:val="000000" w:themeColor="text1"/>
        </w:rPr>
        <w:t>).</w:t>
      </w:r>
    </w:p>
    <w:p w14:paraId="4C7BF5EA" w14:textId="77777777" w:rsidR="001317B2" w:rsidRDefault="001317B2" w:rsidP="00EA0D78"/>
    <w:p w14:paraId="79D9F532" w14:textId="4637FD5B" w:rsidR="005E6374" w:rsidRPr="006D165A" w:rsidRDefault="00B81ED0" w:rsidP="00FF28EE">
      <w:pPr>
        <w:spacing w:line="360" w:lineRule="auto"/>
        <w:jc w:val="both"/>
      </w:pPr>
      <w:r>
        <w:t>Table 10</w:t>
      </w:r>
      <w:r w:rsidR="005E6374">
        <w:t xml:space="preserve">. </w:t>
      </w:r>
      <w:r w:rsidR="00633AA7" w:rsidRPr="00633AA7">
        <w:t xml:space="preserve">Percentage of references </w:t>
      </w:r>
      <w:r w:rsidR="005E6374">
        <w:t xml:space="preserve">to each theme when drivers discussed their likelihood to engage with the IVIS tasks while driving. </w:t>
      </w:r>
    </w:p>
    <w:tbl>
      <w:tblPr>
        <w:tblW w:w="0" w:type="auto"/>
        <w:tblLook w:val="04A0" w:firstRow="1" w:lastRow="0" w:firstColumn="1" w:lastColumn="0" w:noHBand="0" w:noVBand="1"/>
      </w:tblPr>
      <w:tblGrid>
        <w:gridCol w:w="2227"/>
        <w:gridCol w:w="1163"/>
        <w:gridCol w:w="974"/>
        <w:gridCol w:w="1163"/>
        <w:gridCol w:w="974"/>
        <w:gridCol w:w="1163"/>
        <w:gridCol w:w="974"/>
      </w:tblGrid>
      <w:tr w:rsidR="00C762A1" w:rsidRPr="00C762A1" w14:paraId="04A5B0C2" w14:textId="77777777" w:rsidTr="00C762A1">
        <w:trPr>
          <w:trHeight w:val="340"/>
        </w:trPr>
        <w:tc>
          <w:tcPr>
            <w:tcW w:w="0" w:type="auto"/>
            <w:vMerge w:val="restart"/>
            <w:tcBorders>
              <w:top w:val="single" w:sz="8" w:space="0" w:color="000000"/>
              <w:left w:val="single" w:sz="8" w:space="0" w:color="000000"/>
              <w:bottom w:val="nil"/>
              <w:right w:val="single" w:sz="8" w:space="0" w:color="000000"/>
            </w:tcBorders>
            <w:shd w:val="clear" w:color="auto" w:fill="auto"/>
            <w:noWrap/>
            <w:vAlign w:val="bottom"/>
            <w:hideMark/>
          </w:tcPr>
          <w:p w14:paraId="6F15D670" w14:textId="77777777" w:rsidR="00C762A1" w:rsidRPr="00C762A1" w:rsidRDefault="00C762A1">
            <w:pPr>
              <w:jc w:val="center"/>
              <w:rPr>
                <w:rFonts w:ascii="Calibri" w:eastAsia="Times New Roman" w:hAnsi="Calibri"/>
                <w:b/>
                <w:bCs/>
                <w:color w:val="000000"/>
                <w:sz w:val="21"/>
              </w:rPr>
            </w:pPr>
            <w:r w:rsidRPr="00C762A1">
              <w:rPr>
                <w:rFonts w:ascii="Calibri" w:eastAsia="Times New Roman" w:hAnsi="Calibri"/>
                <w:b/>
                <w:bCs/>
                <w:color w:val="000000"/>
                <w:sz w:val="21"/>
              </w:rPr>
              <w:t>Themes</w:t>
            </w:r>
          </w:p>
        </w:tc>
        <w:tc>
          <w:tcPr>
            <w:tcW w:w="0" w:type="auto"/>
            <w:gridSpan w:val="2"/>
            <w:tcBorders>
              <w:top w:val="single" w:sz="8" w:space="0" w:color="auto"/>
              <w:left w:val="nil"/>
              <w:bottom w:val="single" w:sz="8" w:space="0" w:color="auto"/>
              <w:right w:val="nil"/>
            </w:tcBorders>
            <w:shd w:val="clear" w:color="auto" w:fill="auto"/>
            <w:noWrap/>
            <w:vAlign w:val="bottom"/>
            <w:hideMark/>
          </w:tcPr>
          <w:p w14:paraId="33D066A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Young</w:t>
            </w:r>
          </w:p>
        </w:tc>
        <w:tc>
          <w:tcPr>
            <w:tcW w:w="0" w:type="auto"/>
            <w:gridSpan w:val="2"/>
            <w:tcBorders>
              <w:top w:val="single" w:sz="8" w:space="0" w:color="000000"/>
              <w:left w:val="single" w:sz="8" w:space="0" w:color="000000"/>
              <w:bottom w:val="single" w:sz="8" w:space="0" w:color="auto"/>
              <w:right w:val="single" w:sz="8" w:space="0" w:color="000000"/>
            </w:tcBorders>
            <w:shd w:val="clear" w:color="auto" w:fill="auto"/>
            <w:noWrap/>
            <w:vAlign w:val="bottom"/>
            <w:hideMark/>
          </w:tcPr>
          <w:p w14:paraId="5CFFA22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Middle</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14:paraId="55FDCCC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Older</w:t>
            </w:r>
          </w:p>
        </w:tc>
      </w:tr>
      <w:tr w:rsidR="00C762A1" w:rsidRPr="00C762A1" w14:paraId="3F109116" w14:textId="77777777" w:rsidTr="00C762A1">
        <w:trPr>
          <w:trHeight w:val="340"/>
        </w:trPr>
        <w:tc>
          <w:tcPr>
            <w:tcW w:w="0" w:type="auto"/>
            <w:vMerge/>
            <w:tcBorders>
              <w:top w:val="single" w:sz="8" w:space="0" w:color="000000"/>
              <w:left w:val="single" w:sz="8" w:space="0" w:color="000000"/>
              <w:bottom w:val="nil"/>
              <w:right w:val="single" w:sz="8" w:space="0" w:color="000000"/>
            </w:tcBorders>
            <w:vAlign w:val="center"/>
            <w:hideMark/>
          </w:tcPr>
          <w:p w14:paraId="637ABA5F" w14:textId="77777777" w:rsidR="00C762A1" w:rsidRPr="00C762A1" w:rsidRDefault="00C762A1">
            <w:pPr>
              <w:rPr>
                <w:rFonts w:ascii="Calibri" w:eastAsia="Times New Roman" w:hAnsi="Calibri"/>
                <w:b/>
                <w:bCs/>
                <w:color w:val="000000"/>
                <w:sz w:val="21"/>
              </w:rPr>
            </w:pPr>
          </w:p>
        </w:tc>
        <w:tc>
          <w:tcPr>
            <w:tcW w:w="0" w:type="auto"/>
            <w:tcBorders>
              <w:top w:val="nil"/>
              <w:left w:val="nil"/>
              <w:bottom w:val="nil"/>
              <w:right w:val="nil"/>
            </w:tcBorders>
            <w:shd w:val="clear" w:color="auto" w:fill="auto"/>
            <w:noWrap/>
            <w:vAlign w:val="bottom"/>
            <w:hideMark/>
          </w:tcPr>
          <w:p w14:paraId="764CBBA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Female (%)</w:t>
            </w:r>
          </w:p>
        </w:tc>
        <w:tc>
          <w:tcPr>
            <w:tcW w:w="0" w:type="auto"/>
            <w:tcBorders>
              <w:top w:val="nil"/>
              <w:left w:val="nil"/>
              <w:bottom w:val="nil"/>
              <w:right w:val="nil"/>
            </w:tcBorders>
            <w:shd w:val="clear" w:color="auto" w:fill="auto"/>
            <w:noWrap/>
            <w:vAlign w:val="bottom"/>
            <w:hideMark/>
          </w:tcPr>
          <w:p w14:paraId="78C8F4F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Male (%)</w:t>
            </w:r>
          </w:p>
        </w:tc>
        <w:tc>
          <w:tcPr>
            <w:tcW w:w="0" w:type="auto"/>
            <w:tcBorders>
              <w:top w:val="nil"/>
              <w:left w:val="single" w:sz="8" w:space="0" w:color="000000"/>
              <w:bottom w:val="nil"/>
              <w:right w:val="nil"/>
            </w:tcBorders>
            <w:shd w:val="clear" w:color="auto" w:fill="auto"/>
            <w:noWrap/>
            <w:vAlign w:val="bottom"/>
            <w:hideMark/>
          </w:tcPr>
          <w:p w14:paraId="506BE55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Female (%)</w:t>
            </w:r>
          </w:p>
        </w:tc>
        <w:tc>
          <w:tcPr>
            <w:tcW w:w="0" w:type="auto"/>
            <w:tcBorders>
              <w:top w:val="nil"/>
              <w:left w:val="nil"/>
              <w:bottom w:val="nil"/>
              <w:right w:val="single" w:sz="8" w:space="0" w:color="000000"/>
            </w:tcBorders>
            <w:shd w:val="clear" w:color="auto" w:fill="auto"/>
            <w:noWrap/>
            <w:vAlign w:val="bottom"/>
            <w:hideMark/>
          </w:tcPr>
          <w:p w14:paraId="5649A9B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 xml:space="preserve">Male (%) </w:t>
            </w:r>
          </w:p>
        </w:tc>
        <w:tc>
          <w:tcPr>
            <w:tcW w:w="0" w:type="auto"/>
            <w:tcBorders>
              <w:top w:val="nil"/>
              <w:left w:val="nil"/>
              <w:bottom w:val="nil"/>
              <w:right w:val="nil"/>
            </w:tcBorders>
            <w:shd w:val="clear" w:color="auto" w:fill="auto"/>
            <w:noWrap/>
            <w:vAlign w:val="bottom"/>
            <w:hideMark/>
          </w:tcPr>
          <w:p w14:paraId="6301E33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Female (%)</w:t>
            </w:r>
          </w:p>
        </w:tc>
        <w:tc>
          <w:tcPr>
            <w:tcW w:w="0" w:type="auto"/>
            <w:tcBorders>
              <w:top w:val="nil"/>
              <w:left w:val="nil"/>
              <w:bottom w:val="nil"/>
              <w:right w:val="single" w:sz="8" w:space="0" w:color="auto"/>
            </w:tcBorders>
            <w:shd w:val="clear" w:color="auto" w:fill="auto"/>
            <w:noWrap/>
            <w:vAlign w:val="bottom"/>
            <w:hideMark/>
          </w:tcPr>
          <w:p w14:paraId="5A77C01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 xml:space="preserve">Male (%) </w:t>
            </w:r>
          </w:p>
        </w:tc>
      </w:tr>
      <w:tr w:rsidR="00C762A1" w:rsidRPr="00C762A1" w14:paraId="7A054FEC" w14:textId="77777777" w:rsidTr="00C762A1">
        <w:trPr>
          <w:trHeight w:val="34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99AE051"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 xml:space="preserve">Driver </w:t>
            </w:r>
          </w:p>
        </w:tc>
        <w:tc>
          <w:tcPr>
            <w:tcW w:w="0" w:type="auto"/>
            <w:tcBorders>
              <w:top w:val="single" w:sz="8" w:space="0" w:color="000000"/>
              <w:left w:val="nil"/>
              <w:bottom w:val="single" w:sz="8" w:space="0" w:color="000000"/>
              <w:right w:val="nil"/>
            </w:tcBorders>
            <w:shd w:val="clear" w:color="000000" w:fill="DEDEDE"/>
            <w:noWrap/>
            <w:vAlign w:val="bottom"/>
            <w:hideMark/>
          </w:tcPr>
          <w:p w14:paraId="459C6FC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15.0</w:t>
            </w:r>
          </w:p>
        </w:tc>
        <w:tc>
          <w:tcPr>
            <w:tcW w:w="0" w:type="auto"/>
            <w:tcBorders>
              <w:top w:val="single" w:sz="8" w:space="0" w:color="000000"/>
              <w:left w:val="nil"/>
              <w:bottom w:val="single" w:sz="8" w:space="0" w:color="000000"/>
              <w:right w:val="nil"/>
            </w:tcBorders>
            <w:shd w:val="clear" w:color="000000" w:fill="E7E7E7"/>
            <w:noWrap/>
            <w:vAlign w:val="bottom"/>
            <w:hideMark/>
          </w:tcPr>
          <w:p w14:paraId="1D78CB9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10.9</w:t>
            </w:r>
          </w:p>
        </w:tc>
        <w:tc>
          <w:tcPr>
            <w:tcW w:w="0" w:type="auto"/>
            <w:tcBorders>
              <w:top w:val="single" w:sz="8" w:space="0" w:color="000000"/>
              <w:left w:val="single" w:sz="8" w:space="0" w:color="000000"/>
              <w:bottom w:val="single" w:sz="8" w:space="0" w:color="000000"/>
              <w:right w:val="nil"/>
            </w:tcBorders>
            <w:shd w:val="clear" w:color="000000" w:fill="DDDDDD"/>
            <w:noWrap/>
            <w:vAlign w:val="bottom"/>
            <w:hideMark/>
          </w:tcPr>
          <w:p w14:paraId="3E26E60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15.6</w:t>
            </w:r>
          </w:p>
        </w:tc>
        <w:tc>
          <w:tcPr>
            <w:tcW w:w="0" w:type="auto"/>
            <w:tcBorders>
              <w:top w:val="single" w:sz="8" w:space="0" w:color="000000"/>
              <w:left w:val="nil"/>
              <w:bottom w:val="single" w:sz="8" w:space="0" w:color="000000"/>
              <w:right w:val="single" w:sz="8" w:space="0" w:color="000000"/>
            </w:tcBorders>
            <w:shd w:val="clear" w:color="000000" w:fill="DDDCDC"/>
            <w:noWrap/>
            <w:vAlign w:val="bottom"/>
            <w:hideMark/>
          </w:tcPr>
          <w:p w14:paraId="755263C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15.7</w:t>
            </w:r>
          </w:p>
        </w:tc>
        <w:tc>
          <w:tcPr>
            <w:tcW w:w="0" w:type="auto"/>
            <w:tcBorders>
              <w:top w:val="single" w:sz="8" w:space="0" w:color="000000"/>
              <w:left w:val="nil"/>
              <w:bottom w:val="single" w:sz="8" w:space="0" w:color="000000"/>
              <w:right w:val="nil"/>
            </w:tcBorders>
            <w:shd w:val="clear" w:color="000000" w:fill="E1E1E1"/>
            <w:noWrap/>
            <w:vAlign w:val="bottom"/>
            <w:hideMark/>
          </w:tcPr>
          <w:p w14:paraId="74CB3BC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13.6</w:t>
            </w:r>
          </w:p>
        </w:tc>
        <w:tc>
          <w:tcPr>
            <w:tcW w:w="0" w:type="auto"/>
            <w:tcBorders>
              <w:top w:val="single" w:sz="8" w:space="0" w:color="000000"/>
              <w:left w:val="nil"/>
              <w:bottom w:val="single" w:sz="8" w:space="0" w:color="000000"/>
              <w:right w:val="single" w:sz="8" w:space="0" w:color="000000"/>
            </w:tcBorders>
            <w:shd w:val="clear" w:color="000000" w:fill="D0D0D0"/>
            <w:noWrap/>
            <w:vAlign w:val="bottom"/>
            <w:hideMark/>
          </w:tcPr>
          <w:p w14:paraId="33C0799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21.4</w:t>
            </w:r>
          </w:p>
        </w:tc>
      </w:tr>
      <w:tr w:rsidR="00C762A1" w:rsidRPr="00C762A1" w14:paraId="40E31966"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38D8082C"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Attitude towards task</w:t>
            </w:r>
          </w:p>
        </w:tc>
        <w:tc>
          <w:tcPr>
            <w:tcW w:w="0" w:type="auto"/>
            <w:tcBorders>
              <w:top w:val="nil"/>
              <w:left w:val="nil"/>
              <w:bottom w:val="nil"/>
              <w:right w:val="nil"/>
            </w:tcBorders>
            <w:shd w:val="clear" w:color="000000" w:fill="ECECEC"/>
            <w:noWrap/>
            <w:vAlign w:val="bottom"/>
            <w:hideMark/>
          </w:tcPr>
          <w:p w14:paraId="52BE482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8.8</w:t>
            </w:r>
          </w:p>
        </w:tc>
        <w:tc>
          <w:tcPr>
            <w:tcW w:w="0" w:type="auto"/>
            <w:tcBorders>
              <w:top w:val="nil"/>
              <w:left w:val="nil"/>
              <w:bottom w:val="nil"/>
              <w:right w:val="nil"/>
            </w:tcBorders>
            <w:shd w:val="clear" w:color="000000" w:fill="F3F3F3"/>
            <w:noWrap/>
            <w:vAlign w:val="bottom"/>
            <w:hideMark/>
          </w:tcPr>
          <w:p w14:paraId="68E263D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5.4</w:t>
            </w:r>
          </w:p>
        </w:tc>
        <w:tc>
          <w:tcPr>
            <w:tcW w:w="0" w:type="auto"/>
            <w:tcBorders>
              <w:top w:val="nil"/>
              <w:left w:val="single" w:sz="8" w:space="0" w:color="000000"/>
              <w:bottom w:val="nil"/>
              <w:right w:val="nil"/>
            </w:tcBorders>
            <w:shd w:val="clear" w:color="000000" w:fill="FFFFFF"/>
            <w:noWrap/>
            <w:vAlign w:val="bottom"/>
            <w:hideMark/>
          </w:tcPr>
          <w:p w14:paraId="501D3C5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EEEEEE"/>
            <w:noWrap/>
            <w:vAlign w:val="bottom"/>
            <w:hideMark/>
          </w:tcPr>
          <w:p w14:paraId="0CA0E4D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7.8</w:t>
            </w:r>
          </w:p>
        </w:tc>
        <w:tc>
          <w:tcPr>
            <w:tcW w:w="0" w:type="auto"/>
            <w:tcBorders>
              <w:top w:val="nil"/>
              <w:left w:val="nil"/>
              <w:bottom w:val="nil"/>
              <w:right w:val="nil"/>
            </w:tcBorders>
            <w:shd w:val="clear" w:color="000000" w:fill="F4F4F4"/>
            <w:noWrap/>
            <w:vAlign w:val="bottom"/>
            <w:hideMark/>
          </w:tcPr>
          <w:p w14:paraId="1378FDE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5.1</w:t>
            </w:r>
          </w:p>
        </w:tc>
        <w:tc>
          <w:tcPr>
            <w:tcW w:w="0" w:type="auto"/>
            <w:tcBorders>
              <w:top w:val="nil"/>
              <w:left w:val="nil"/>
              <w:bottom w:val="nil"/>
              <w:right w:val="single" w:sz="8" w:space="0" w:color="000000"/>
            </w:tcBorders>
            <w:shd w:val="clear" w:color="000000" w:fill="E6E6E6"/>
            <w:noWrap/>
            <w:vAlign w:val="bottom"/>
            <w:hideMark/>
          </w:tcPr>
          <w:p w14:paraId="23B0636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11.4</w:t>
            </w:r>
          </w:p>
        </w:tc>
      </w:tr>
      <w:tr w:rsidR="00C762A1" w:rsidRPr="00C762A1" w14:paraId="4692B856"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63523EDC"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Influence of others</w:t>
            </w:r>
          </w:p>
        </w:tc>
        <w:tc>
          <w:tcPr>
            <w:tcW w:w="0" w:type="auto"/>
            <w:tcBorders>
              <w:top w:val="nil"/>
              <w:left w:val="nil"/>
              <w:bottom w:val="nil"/>
              <w:right w:val="nil"/>
            </w:tcBorders>
            <w:shd w:val="clear" w:color="000000" w:fill="FFFFFF"/>
            <w:noWrap/>
            <w:vAlign w:val="bottom"/>
            <w:hideMark/>
          </w:tcPr>
          <w:p w14:paraId="654271D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4115F88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FFFFFF"/>
            <w:noWrap/>
            <w:vAlign w:val="bottom"/>
            <w:hideMark/>
          </w:tcPr>
          <w:p w14:paraId="02EB5DE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1A7F50F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21522E5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68C772F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749B36BC"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05B69B14"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Tendency</w:t>
            </w:r>
          </w:p>
        </w:tc>
        <w:tc>
          <w:tcPr>
            <w:tcW w:w="0" w:type="auto"/>
            <w:tcBorders>
              <w:top w:val="nil"/>
              <w:left w:val="nil"/>
              <w:bottom w:val="nil"/>
              <w:right w:val="nil"/>
            </w:tcBorders>
            <w:shd w:val="clear" w:color="000000" w:fill="F4F4F4"/>
            <w:noWrap/>
            <w:vAlign w:val="bottom"/>
            <w:hideMark/>
          </w:tcPr>
          <w:p w14:paraId="49680DF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5.0</w:t>
            </w:r>
          </w:p>
        </w:tc>
        <w:tc>
          <w:tcPr>
            <w:tcW w:w="0" w:type="auto"/>
            <w:tcBorders>
              <w:top w:val="nil"/>
              <w:left w:val="nil"/>
              <w:bottom w:val="nil"/>
              <w:right w:val="nil"/>
            </w:tcBorders>
            <w:shd w:val="clear" w:color="000000" w:fill="F3F3F3"/>
            <w:noWrap/>
            <w:vAlign w:val="bottom"/>
            <w:hideMark/>
          </w:tcPr>
          <w:p w14:paraId="37EC329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5.4</w:t>
            </w:r>
          </w:p>
        </w:tc>
        <w:tc>
          <w:tcPr>
            <w:tcW w:w="0" w:type="auto"/>
            <w:tcBorders>
              <w:top w:val="nil"/>
              <w:left w:val="single" w:sz="8" w:space="0" w:color="000000"/>
              <w:bottom w:val="nil"/>
              <w:right w:val="nil"/>
            </w:tcBorders>
            <w:shd w:val="clear" w:color="000000" w:fill="E0E0E0"/>
            <w:noWrap/>
            <w:vAlign w:val="bottom"/>
            <w:hideMark/>
          </w:tcPr>
          <w:p w14:paraId="7B5E9D3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14.1</w:t>
            </w:r>
          </w:p>
        </w:tc>
        <w:tc>
          <w:tcPr>
            <w:tcW w:w="0" w:type="auto"/>
            <w:tcBorders>
              <w:top w:val="nil"/>
              <w:left w:val="nil"/>
              <w:bottom w:val="nil"/>
              <w:right w:val="single" w:sz="8" w:space="0" w:color="000000"/>
            </w:tcBorders>
            <w:shd w:val="clear" w:color="000000" w:fill="EEEEEE"/>
            <w:noWrap/>
            <w:vAlign w:val="bottom"/>
            <w:hideMark/>
          </w:tcPr>
          <w:p w14:paraId="77C2C55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7.8</w:t>
            </w:r>
          </w:p>
        </w:tc>
        <w:tc>
          <w:tcPr>
            <w:tcW w:w="0" w:type="auto"/>
            <w:tcBorders>
              <w:top w:val="nil"/>
              <w:left w:val="nil"/>
              <w:bottom w:val="nil"/>
              <w:right w:val="nil"/>
            </w:tcBorders>
            <w:shd w:val="clear" w:color="000000" w:fill="EDEDED"/>
            <w:noWrap/>
            <w:vAlign w:val="bottom"/>
            <w:hideMark/>
          </w:tcPr>
          <w:p w14:paraId="061A4E0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8.5</w:t>
            </w:r>
          </w:p>
        </w:tc>
        <w:tc>
          <w:tcPr>
            <w:tcW w:w="0" w:type="auto"/>
            <w:tcBorders>
              <w:top w:val="nil"/>
              <w:left w:val="nil"/>
              <w:bottom w:val="nil"/>
              <w:right w:val="single" w:sz="8" w:space="0" w:color="000000"/>
            </w:tcBorders>
            <w:shd w:val="clear" w:color="000000" w:fill="E9E9E9"/>
            <w:noWrap/>
            <w:vAlign w:val="bottom"/>
            <w:hideMark/>
          </w:tcPr>
          <w:p w14:paraId="3A30939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10.0</w:t>
            </w:r>
          </w:p>
        </w:tc>
      </w:tr>
      <w:tr w:rsidR="00C762A1" w:rsidRPr="00C762A1" w14:paraId="4283EF3A" w14:textId="77777777" w:rsidTr="00C762A1">
        <w:trPr>
          <w:trHeight w:val="340"/>
        </w:trPr>
        <w:tc>
          <w:tcPr>
            <w:tcW w:w="0" w:type="auto"/>
            <w:tcBorders>
              <w:top w:val="nil"/>
              <w:left w:val="single" w:sz="8" w:space="0" w:color="000000"/>
              <w:bottom w:val="nil"/>
              <w:right w:val="single" w:sz="8" w:space="0" w:color="000000"/>
            </w:tcBorders>
            <w:shd w:val="clear" w:color="auto" w:fill="auto"/>
            <w:noWrap/>
            <w:vAlign w:val="bottom"/>
            <w:hideMark/>
          </w:tcPr>
          <w:p w14:paraId="018FC88E"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View of self-behaviour</w:t>
            </w:r>
          </w:p>
        </w:tc>
        <w:tc>
          <w:tcPr>
            <w:tcW w:w="0" w:type="auto"/>
            <w:tcBorders>
              <w:top w:val="nil"/>
              <w:left w:val="nil"/>
              <w:bottom w:val="nil"/>
              <w:right w:val="nil"/>
            </w:tcBorders>
            <w:shd w:val="clear" w:color="000000" w:fill="FDFDFD"/>
            <w:noWrap/>
            <w:vAlign w:val="bottom"/>
            <w:hideMark/>
          </w:tcPr>
          <w:p w14:paraId="040DA59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w:t>
            </w:r>
          </w:p>
        </w:tc>
        <w:tc>
          <w:tcPr>
            <w:tcW w:w="0" w:type="auto"/>
            <w:tcBorders>
              <w:top w:val="nil"/>
              <w:left w:val="nil"/>
              <w:bottom w:val="nil"/>
              <w:right w:val="nil"/>
            </w:tcBorders>
            <w:shd w:val="clear" w:color="000000" w:fill="FFFFFF"/>
            <w:noWrap/>
            <w:vAlign w:val="bottom"/>
            <w:hideMark/>
          </w:tcPr>
          <w:p w14:paraId="1A972A1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FCFCFC"/>
            <w:noWrap/>
            <w:vAlign w:val="bottom"/>
            <w:hideMark/>
          </w:tcPr>
          <w:p w14:paraId="3436803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1.6</w:t>
            </w:r>
          </w:p>
        </w:tc>
        <w:tc>
          <w:tcPr>
            <w:tcW w:w="0" w:type="auto"/>
            <w:tcBorders>
              <w:top w:val="nil"/>
              <w:left w:val="nil"/>
              <w:bottom w:val="nil"/>
              <w:right w:val="single" w:sz="8" w:space="0" w:color="000000"/>
            </w:tcBorders>
            <w:shd w:val="clear" w:color="000000" w:fill="FFFFFF"/>
            <w:noWrap/>
            <w:vAlign w:val="bottom"/>
            <w:hideMark/>
          </w:tcPr>
          <w:p w14:paraId="29E19FF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4FC2BEE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7D22FE5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20F2A5DF" w14:textId="77777777" w:rsidTr="00C762A1">
        <w:trPr>
          <w:trHeight w:val="34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A7D50B8"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 xml:space="preserve">Task </w:t>
            </w:r>
          </w:p>
        </w:tc>
        <w:tc>
          <w:tcPr>
            <w:tcW w:w="0" w:type="auto"/>
            <w:tcBorders>
              <w:top w:val="single" w:sz="8" w:space="0" w:color="000000"/>
              <w:left w:val="nil"/>
              <w:bottom w:val="single" w:sz="8" w:space="0" w:color="000000"/>
              <w:right w:val="nil"/>
            </w:tcBorders>
            <w:shd w:val="clear" w:color="000000" w:fill="A1A0A0"/>
            <w:noWrap/>
            <w:vAlign w:val="bottom"/>
            <w:hideMark/>
          </w:tcPr>
          <w:p w14:paraId="148E9C1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42.5</w:t>
            </w:r>
          </w:p>
        </w:tc>
        <w:tc>
          <w:tcPr>
            <w:tcW w:w="0" w:type="auto"/>
            <w:tcBorders>
              <w:top w:val="single" w:sz="8" w:space="0" w:color="000000"/>
              <w:left w:val="nil"/>
              <w:bottom w:val="single" w:sz="8" w:space="0" w:color="000000"/>
              <w:right w:val="nil"/>
            </w:tcBorders>
            <w:shd w:val="clear" w:color="000000" w:fill="878686"/>
            <w:noWrap/>
            <w:vAlign w:val="bottom"/>
            <w:hideMark/>
          </w:tcPr>
          <w:p w14:paraId="3E06810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54.3</w:t>
            </w:r>
          </w:p>
        </w:tc>
        <w:tc>
          <w:tcPr>
            <w:tcW w:w="0" w:type="auto"/>
            <w:tcBorders>
              <w:top w:val="single" w:sz="8" w:space="0" w:color="000000"/>
              <w:left w:val="single" w:sz="8" w:space="0" w:color="000000"/>
              <w:bottom w:val="single" w:sz="8" w:space="0" w:color="000000"/>
              <w:right w:val="nil"/>
            </w:tcBorders>
            <w:shd w:val="clear" w:color="000000" w:fill="7F7E7E"/>
            <w:noWrap/>
            <w:vAlign w:val="bottom"/>
            <w:hideMark/>
          </w:tcPr>
          <w:p w14:paraId="1A91F57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57.8</w:t>
            </w:r>
          </w:p>
        </w:tc>
        <w:tc>
          <w:tcPr>
            <w:tcW w:w="0" w:type="auto"/>
            <w:tcBorders>
              <w:top w:val="single" w:sz="8" w:space="0" w:color="000000"/>
              <w:left w:val="nil"/>
              <w:bottom w:val="single" w:sz="8" w:space="0" w:color="000000"/>
              <w:right w:val="single" w:sz="8" w:space="0" w:color="000000"/>
            </w:tcBorders>
            <w:shd w:val="clear" w:color="000000" w:fill="868585"/>
            <w:noWrap/>
            <w:vAlign w:val="bottom"/>
            <w:hideMark/>
          </w:tcPr>
          <w:p w14:paraId="6C82A7F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54.9</w:t>
            </w:r>
          </w:p>
        </w:tc>
        <w:tc>
          <w:tcPr>
            <w:tcW w:w="0" w:type="auto"/>
            <w:tcBorders>
              <w:top w:val="single" w:sz="8" w:space="0" w:color="000000"/>
              <w:left w:val="nil"/>
              <w:bottom w:val="single" w:sz="8" w:space="0" w:color="000000"/>
              <w:right w:val="nil"/>
            </w:tcBorders>
            <w:shd w:val="clear" w:color="000000" w:fill="9E9D9D"/>
            <w:noWrap/>
            <w:vAlign w:val="bottom"/>
            <w:hideMark/>
          </w:tcPr>
          <w:p w14:paraId="6B73022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44.1</w:t>
            </w:r>
          </w:p>
        </w:tc>
        <w:tc>
          <w:tcPr>
            <w:tcW w:w="0" w:type="auto"/>
            <w:tcBorders>
              <w:top w:val="single" w:sz="8" w:space="0" w:color="000000"/>
              <w:left w:val="nil"/>
              <w:bottom w:val="single" w:sz="8" w:space="0" w:color="000000"/>
              <w:right w:val="single" w:sz="8" w:space="0" w:color="000000"/>
            </w:tcBorders>
            <w:shd w:val="clear" w:color="000000" w:fill="A1A0A0"/>
            <w:noWrap/>
            <w:vAlign w:val="bottom"/>
            <w:hideMark/>
          </w:tcPr>
          <w:p w14:paraId="362768F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42.9</w:t>
            </w:r>
          </w:p>
        </w:tc>
      </w:tr>
      <w:tr w:rsidR="00C762A1" w:rsidRPr="00C762A1" w14:paraId="5E1A8037"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17D22332"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Ability to complete</w:t>
            </w:r>
          </w:p>
        </w:tc>
        <w:tc>
          <w:tcPr>
            <w:tcW w:w="0" w:type="auto"/>
            <w:tcBorders>
              <w:top w:val="nil"/>
              <w:left w:val="nil"/>
              <w:bottom w:val="nil"/>
              <w:right w:val="nil"/>
            </w:tcBorders>
            <w:shd w:val="clear" w:color="000000" w:fill="FAFAFA"/>
            <w:noWrap/>
            <w:vAlign w:val="bottom"/>
            <w:hideMark/>
          </w:tcPr>
          <w:p w14:paraId="739CFE1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2.5</w:t>
            </w:r>
          </w:p>
        </w:tc>
        <w:tc>
          <w:tcPr>
            <w:tcW w:w="0" w:type="auto"/>
            <w:tcBorders>
              <w:top w:val="nil"/>
              <w:left w:val="nil"/>
              <w:bottom w:val="nil"/>
              <w:right w:val="nil"/>
            </w:tcBorders>
            <w:shd w:val="clear" w:color="000000" w:fill="E3E2E2"/>
            <w:noWrap/>
            <w:vAlign w:val="bottom"/>
            <w:hideMark/>
          </w:tcPr>
          <w:p w14:paraId="68CBC84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13.0</w:t>
            </w:r>
          </w:p>
        </w:tc>
        <w:tc>
          <w:tcPr>
            <w:tcW w:w="0" w:type="auto"/>
            <w:tcBorders>
              <w:top w:val="nil"/>
              <w:left w:val="single" w:sz="8" w:space="0" w:color="000000"/>
              <w:bottom w:val="nil"/>
              <w:right w:val="nil"/>
            </w:tcBorders>
            <w:shd w:val="clear" w:color="000000" w:fill="F2F2F2"/>
            <w:noWrap/>
            <w:vAlign w:val="bottom"/>
            <w:hideMark/>
          </w:tcPr>
          <w:p w14:paraId="6CCE965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6.3</w:t>
            </w:r>
          </w:p>
        </w:tc>
        <w:tc>
          <w:tcPr>
            <w:tcW w:w="0" w:type="auto"/>
            <w:tcBorders>
              <w:top w:val="nil"/>
              <w:left w:val="nil"/>
              <w:bottom w:val="nil"/>
              <w:right w:val="single" w:sz="8" w:space="0" w:color="000000"/>
            </w:tcBorders>
            <w:shd w:val="clear" w:color="000000" w:fill="EAEAEA"/>
            <w:noWrap/>
            <w:vAlign w:val="bottom"/>
            <w:hideMark/>
          </w:tcPr>
          <w:p w14:paraId="4C6B80C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9.8</w:t>
            </w:r>
          </w:p>
        </w:tc>
        <w:tc>
          <w:tcPr>
            <w:tcW w:w="0" w:type="auto"/>
            <w:tcBorders>
              <w:top w:val="nil"/>
              <w:left w:val="nil"/>
              <w:bottom w:val="nil"/>
              <w:right w:val="nil"/>
            </w:tcBorders>
            <w:shd w:val="clear" w:color="000000" w:fill="F0F0F0"/>
            <w:noWrap/>
            <w:vAlign w:val="bottom"/>
            <w:hideMark/>
          </w:tcPr>
          <w:p w14:paraId="5338D44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6.8</w:t>
            </w:r>
          </w:p>
        </w:tc>
        <w:tc>
          <w:tcPr>
            <w:tcW w:w="0" w:type="auto"/>
            <w:tcBorders>
              <w:top w:val="nil"/>
              <w:left w:val="nil"/>
              <w:bottom w:val="nil"/>
              <w:right w:val="single" w:sz="8" w:space="0" w:color="000000"/>
            </w:tcBorders>
            <w:shd w:val="clear" w:color="000000" w:fill="E9E9E9"/>
            <w:noWrap/>
            <w:vAlign w:val="bottom"/>
            <w:hideMark/>
          </w:tcPr>
          <w:p w14:paraId="463443D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10.0</w:t>
            </w:r>
          </w:p>
        </w:tc>
      </w:tr>
      <w:tr w:rsidR="00C762A1" w:rsidRPr="00C762A1" w14:paraId="70DCBC6F"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39B5AF46"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Complexity</w:t>
            </w:r>
          </w:p>
        </w:tc>
        <w:tc>
          <w:tcPr>
            <w:tcW w:w="0" w:type="auto"/>
            <w:tcBorders>
              <w:top w:val="nil"/>
              <w:left w:val="nil"/>
              <w:bottom w:val="nil"/>
              <w:right w:val="nil"/>
            </w:tcBorders>
            <w:shd w:val="clear" w:color="000000" w:fill="F2F2F2"/>
            <w:noWrap/>
            <w:vAlign w:val="bottom"/>
            <w:hideMark/>
          </w:tcPr>
          <w:p w14:paraId="0A11DC7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6.3</w:t>
            </w:r>
          </w:p>
        </w:tc>
        <w:tc>
          <w:tcPr>
            <w:tcW w:w="0" w:type="auto"/>
            <w:tcBorders>
              <w:top w:val="nil"/>
              <w:left w:val="nil"/>
              <w:bottom w:val="nil"/>
              <w:right w:val="nil"/>
            </w:tcBorders>
            <w:shd w:val="clear" w:color="000000" w:fill="F1F1F1"/>
            <w:noWrap/>
            <w:vAlign w:val="bottom"/>
            <w:hideMark/>
          </w:tcPr>
          <w:p w14:paraId="6A44428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6.5</w:t>
            </w:r>
          </w:p>
        </w:tc>
        <w:tc>
          <w:tcPr>
            <w:tcW w:w="0" w:type="auto"/>
            <w:tcBorders>
              <w:top w:val="nil"/>
              <w:left w:val="single" w:sz="8" w:space="0" w:color="000000"/>
              <w:bottom w:val="nil"/>
              <w:right w:val="nil"/>
            </w:tcBorders>
            <w:shd w:val="clear" w:color="000000" w:fill="F2F2F2"/>
            <w:noWrap/>
            <w:vAlign w:val="bottom"/>
            <w:hideMark/>
          </w:tcPr>
          <w:p w14:paraId="57B9522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6.3</w:t>
            </w:r>
          </w:p>
        </w:tc>
        <w:tc>
          <w:tcPr>
            <w:tcW w:w="0" w:type="auto"/>
            <w:tcBorders>
              <w:top w:val="nil"/>
              <w:left w:val="nil"/>
              <w:bottom w:val="nil"/>
              <w:right w:val="single" w:sz="8" w:space="0" w:color="000000"/>
            </w:tcBorders>
            <w:shd w:val="clear" w:color="000000" w:fill="EEEEEE"/>
            <w:noWrap/>
            <w:vAlign w:val="bottom"/>
            <w:hideMark/>
          </w:tcPr>
          <w:p w14:paraId="7B9211A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7.8</w:t>
            </w:r>
          </w:p>
        </w:tc>
        <w:tc>
          <w:tcPr>
            <w:tcW w:w="0" w:type="auto"/>
            <w:tcBorders>
              <w:top w:val="nil"/>
              <w:left w:val="nil"/>
              <w:bottom w:val="nil"/>
              <w:right w:val="nil"/>
            </w:tcBorders>
            <w:shd w:val="clear" w:color="000000" w:fill="F0F0F0"/>
            <w:noWrap/>
            <w:vAlign w:val="bottom"/>
            <w:hideMark/>
          </w:tcPr>
          <w:p w14:paraId="2DBB882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6.8</w:t>
            </w:r>
          </w:p>
        </w:tc>
        <w:tc>
          <w:tcPr>
            <w:tcW w:w="0" w:type="auto"/>
            <w:tcBorders>
              <w:top w:val="nil"/>
              <w:left w:val="nil"/>
              <w:bottom w:val="nil"/>
              <w:right w:val="single" w:sz="8" w:space="0" w:color="000000"/>
            </w:tcBorders>
            <w:shd w:val="clear" w:color="000000" w:fill="E6E6E6"/>
            <w:noWrap/>
            <w:vAlign w:val="bottom"/>
            <w:hideMark/>
          </w:tcPr>
          <w:p w14:paraId="0E626C2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11.4</w:t>
            </w:r>
          </w:p>
        </w:tc>
      </w:tr>
      <w:tr w:rsidR="00C762A1" w:rsidRPr="00C762A1" w14:paraId="7D3DBCA2"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5F35D01B"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Desirability</w:t>
            </w:r>
          </w:p>
        </w:tc>
        <w:tc>
          <w:tcPr>
            <w:tcW w:w="0" w:type="auto"/>
            <w:tcBorders>
              <w:top w:val="nil"/>
              <w:left w:val="nil"/>
              <w:bottom w:val="nil"/>
              <w:right w:val="nil"/>
            </w:tcBorders>
            <w:shd w:val="clear" w:color="000000" w:fill="F2F2F2"/>
            <w:noWrap/>
            <w:vAlign w:val="bottom"/>
            <w:hideMark/>
          </w:tcPr>
          <w:p w14:paraId="2E7D774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6.3</w:t>
            </w:r>
          </w:p>
        </w:tc>
        <w:tc>
          <w:tcPr>
            <w:tcW w:w="0" w:type="auto"/>
            <w:tcBorders>
              <w:top w:val="nil"/>
              <w:left w:val="nil"/>
              <w:bottom w:val="nil"/>
              <w:right w:val="nil"/>
            </w:tcBorders>
            <w:shd w:val="clear" w:color="000000" w:fill="EAEAEA"/>
            <w:noWrap/>
            <w:vAlign w:val="bottom"/>
            <w:hideMark/>
          </w:tcPr>
          <w:p w14:paraId="1E56702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9.8</w:t>
            </w:r>
          </w:p>
        </w:tc>
        <w:tc>
          <w:tcPr>
            <w:tcW w:w="0" w:type="auto"/>
            <w:tcBorders>
              <w:top w:val="nil"/>
              <w:left w:val="single" w:sz="8" w:space="0" w:color="000000"/>
              <w:bottom w:val="nil"/>
              <w:right w:val="nil"/>
            </w:tcBorders>
            <w:shd w:val="clear" w:color="000000" w:fill="E0E0E0"/>
            <w:noWrap/>
            <w:vAlign w:val="bottom"/>
            <w:hideMark/>
          </w:tcPr>
          <w:p w14:paraId="751893C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14.1</w:t>
            </w:r>
          </w:p>
        </w:tc>
        <w:tc>
          <w:tcPr>
            <w:tcW w:w="0" w:type="auto"/>
            <w:tcBorders>
              <w:top w:val="nil"/>
              <w:left w:val="nil"/>
              <w:bottom w:val="nil"/>
              <w:right w:val="single" w:sz="8" w:space="0" w:color="000000"/>
            </w:tcBorders>
            <w:shd w:val="clear" w:color="000000" w:fill="EEEEEE"/>
            <w:noWrap/>
            <w:vAlign w:val="bottom"/>
            <w:hideMark/>
          </w:tcPr>
          <w:p w14:paraId="4AEB1C4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7.8</w:t>
            </w:r>
          </w:p>
        </w:tc>
        <w:tc>
          <w:tcPr>
            <w:tcW w:w="0" w:type="auto"/>
            <w:tcBorders>
              <w:top w:val="nil"/>
              <w:left w:val="nil"/>
              <w:bottom w:val="nil"/>
              <w:right w:val="nil"/>
            </w:tcBorders>
            <w:shd w:val="clear" w:color="000000" w:fill="F8F8F8"/>
            <w:noWrap/>
            <w:vAlign w:val="bottom"/>
            <w:hideMark/>
          </w:tcPr>
          <w:p w14:paraId="38A9A77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3.4</w:t>
            </w:r>
          </w:p>
        </w:tc>
        <w:tc>
          <w:tcPr>
            <w:tcW w:w="0" w:type="auto"/>
            <w:tcBorders>
              <w:top w:val="nil"/>
              <w:left w:val="nil"/>
              <w:bottom w:val="nil"/>
              <w:right w:val="single" w:sz="8" w:space="0" w:color="000000"/>
            </w:tcBorders>
            <w:shd w:val="clear" w:color="000000" w:fill="F6F6F6"/>
            <w:noWrap/>
            <w:vAlign w:val="bottom"/>
            <w:hideMark/>
          </w:tcPr>
          <w:p w14:paraId="5F8B475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4.3</w:t>
            </w:r>
          </w:p>
        </w:tc>
      </w:tr>
      <w:tr w:rsidR="00C762A1" w:rsidRPr="00C762A1" w14:paraId="04939518"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447A8ABD"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Duration</w:t>
            </w:r>
          </w:p>
        </w:tc>
        <w:tc>
          <w:tcPr>
            <w:tcW w:w="0" w:type="auto"/>
            <w:tcBorders>
              <w:top w:val="nil"/>
              <w:left w:val="nil"/>
              <w:bottom w:val="nil"/>
              <w:right w:val="nil"/>
            </w:tcBorders>
            <w:shd w:val="clear" w:color="000000" w:fill="FAFAFA"/>
            <w:noWrap/>
            <w:vAlign w:val="bottom"/>
            <w:hideMark/>
          </w:tcPr>
          <w:p w14:paraId="2C29401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2.5</w:t>
            </w:r>
          </w:p>
        </w:tc>
        <w:tc>
          <w:tcPr>
            <w:tcW w:w="0" w:type="auto"/>
            <w:tcBorders>
              <w:top w:val="nil"/>
              <w:left w:val="nil"/>
              <w:bottom w:val="nil"/>
              <w:right w:val="nil"/>
            </w:tcBorders>
            <w:shd w:val="clear" w:color="000000" w:fill="FFFFFF"/>
            <w:noWrap/>
            <w:vAlign w:val="bottom"/>
            <w:hideMark/>
          </w:tcPr>
          <w:p w14:paraId="458D6F0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FCFCFC"/>
            <w:noWrap/>
            <w:vAlign w:val="bottom"/>
            <w:hideMark/>
          </w:tcPr>
          <w:p w14:paraId="5DE8445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1.6</w:t>
            </w:r>
          </w:p>
        </w:tc>
        <w:tc>
          <w:tcPr>
            <w:tcW w:w="0" w:type="auto"/>
            <w:tcBorders>
              <w:top w:val="nil"/>
              <w:left w:val="nil"/>
              <w:bottom w:val="nil"/>
              <w:right w:val="single" w:sz="8" w:space="0" w:color="000000"/>
            </w:tcBorders>
            <w:shd w:val="clear" w:color="000000" w:fill="FFFFFF"/>
            <w:noWrap/>
            <w:vAlign w:val="bottom"/>
            <w:hideMark/>
          </w:tcPr>
          <w:p w14:paraId="32939D2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CFCFC"/>
            <w:noWrap/>
            <w:vAlign w:val="bottom"/>
            <w:hideMark/>
          </w:tcPr>
          <w:p w14:paraId="64015E5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1.7</w:t>
            </w:r>
          </w:p>
        </w:tc>
        <w:tc>
          <w:tcPr>
            <w:tcW w:w="0" w:type="auto"/>
            <w:tcBorders>
              <w:top w:val="nil"/>
              <w:left w:val="nil"/>
              <w:bottom w:val="nil"/>
              <w:right w:val="single" w:sz="8" w:space="0" w:color="000000"/>
            </w:tcBorders>
            <w:shd w:val="clear" w:color="000000" w:fill="FFFFFF"/>
            <w:noWrap/>
            <w:vAlign w:val="bottom"/>
            <w:hideMark/>
          </w:tcPr>
          <w:p w14:paraId="238D737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5AE4D60B"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2CCB6CAC"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Engagement regulation</w:t>
            </w:r>
          </w:p>
        </w:tc>
        <w:tc>
          <w:tcPr>
            <w:tcW w:w="0" w:type="auto"/>
            <w:tcBorders>
              <w:top w:val="nil"/>
              <w:left w:val="nil"/>
              <w:bottom w:val="nil"/>
              <w:right w:val="nil"/>
            </w:tcBorders>
            <w:shd w:val="clear" w:color="000000" w:fill="FDFDFD"/>
            <w:noWrap/>
            <w:vAlign w:val="bottom"/>
            <w:hideMark/>
          </w:tcPr>
          <w:p w14:paraId="1314C9B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w:t>
            </w:r>
          </w:p>
        </w:tc>
        <w:tc>
          <w:tcPr>
            <w:tcW w:w="0" w:type="auto"/>
            <w:tcBorders>
              <w:top w:val="nil"/>
              <w:left w:val="nil"/>
              <w:bottom w:val="nil"/>
              <w:right w:val="nil"/>
            </w:tcBorders>
            <w:shd w:val="clear" w:color="000000" w:fill="FBFBFB"/>
            <w:noWrap/>
            <w:vAlign w:val="bottom"/>
            <w:hideMark/>
          </w:tcPr>
          <w:p w14:paraId="1F8C4DE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2.2</w:t>
            </w:r>
          </w:p>
        </w:tc>
        <w:tc>
          <w:tcPr>
            <w:tcW w:w="0" w:type="auto"/>
            <w:tcBorders>
              <w:top w:val="nil"/>
              <w:left w:val="single" w:sz="8" w:space="0" w:color="000000"/>
              <w:bottom w:val="nil"/>
              <w:right w:val="nil"/>
            </w:tcBorders>
            <w:shd w:val="clear" w:color="000000" w:fill="EBEBEB"/>
            <w:noWrap/>
            <w:vAlign w:val="bottom"/>
            <w:hideMark/>
          </w:tcPr>
          <w:p w14:paraId="64953C2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9.4</w:t>
            </w:r>
          </w:p>
        </w:tc>
        <w:tc>
          <w:tcPr>
            <w:tcW w:w="0" w:type="auto"/>
            <w:tcBorders>
              <w:top w:val="nil"/>
              <w:left w:val="nil"/>
              <w:bottom w:val="nil"/>
              <w:right w:val="single" w:sz="8" w:space="0" w:color="000000"/>
            </w:tcBorders>
            <w:shd w:val="clear" w:color="000000" w:fill="EEEEEE"/>
            <w:noWrap/>
            <w:vAlign w:val="bottom"/>
            <w:hideMark/>
          </w:tcPr>
          <w:p w14:paraId="4C31AEE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7.8</w:t>
            </w:r>
          </w:p>
        </w:tc>
        <w:tc>
          <w:tcPr>
            <w:tcW w:w="0" w:type="auto"/>
            <w:tcBorders>
              <w:top w:val="nil"/>
              <w:left w:val="nil"/>
              <w:bottom w:val="nil"/>
              <w:right w:val="nil"/>
            </w:tcBorders>
            <w:shd w:val="clear" w:color="000000" w:fill="E9E9E9"/>
            <w:noWrap/>
            <w:vAlign w:val="bottom"/>
            <w:hideMark/>
          </w:tcPr>
          <w:p w14:paraId="2910EFF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10.2</w:t>
            </w:r>
          </w:p>
        </w:tc>
        <w:tc>
          <w:tcPr>
            <w:tcW w:w="0" w:type="auto"/>
            <w:tcBorders>
              <w:top w:val="nil"/>
              <w:left w:val="nil"/>
              <w:bottom w:val="nil"/>
              <w:right w:val="single" w:sz="8" w:space="0" w:color="000000"/>
            </w:tcBorders>
            <w:shd w:val="clear" w:color="000000" w:fill="F6F6F6"/>
            <w:noWrap/>
            <w:vAlign w:val="bottom"/>
            <w:hideMark/>
          </w:tcPr>
          <w:p w14:paraId="09D2110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4.3</w:t>
            </w:r>
          </w:p>
        </w:tc>
      </w:tr>
      <w:tr w:rsidR="00C762A1" w:rsidRPr="00C762A1" w14:paraId="61ABBBD0" w14:textId="77777777" w:rsidTr="00C762A1">
        <w:trPr>
          <w:trHeight w:val="340"/>
        </w:trPr>
        <w:tc>
          <w:tcPr>
            <w:tcW w:w="0" w:type="auto"/>
            <w:tcBorders>
              <w:top w:val="nil"/>
              <w:left w:val="single" w:sz="8" w:space="0" w:color="000000"/>
              <w:bottom w:val="nil"/>
              <w:right w:val="single" w:sz="8" w:space="0" w:color="000000"/>
            </w:tcBorders>
            <w:shd w:val="clear" w:color="auto" w:fill="auto"/>
            <w:noWrap/>
            <w:vAlign w:val="bottom"/>
            <w:hideMark/>
          </w:tcPr>
          <w:p w14:paraId="17F4584A"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Interaction</w:t>
            </w:r>
          </w:p>
        </w:tc>
        <w:tc>
          <w:tcPr>
            <w:tcW w:w="0" w:type="auto"/>
            <w:tcBorders>
              <w:top w:val="nil"/>
              <w:left w:val="nil"/>
              <w:bottom w:val="nil"/>
              <w:right w:val="nil"/>
            </w:tcBorders>
            <w:shd w:val="clear" w:color="000000" w:fill="CBCACA"/>
            <w:noWrap/>
            <w:vAlign w:val="bottom"/>
            <w:hideMark/>
          </w:tcPr>
          <w:p w14:paraId="13EBBEC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23.8</w:t>
            </w:r>
          </w:p>
        </w:tc>
        <w:tc>
          <w:tcPr>
            <w:tcW w:w="0" w:type="auto"/>
            <w:tcBorders>
              <w:top w:val="nil"/>
              <w:left w:val="nil"/>
              <w:bottom w:val="nil"/>
              <w:right w:val="nil"/>
            </w:tcBorders>
            <w:shd w:val="clear" w:color="000000" w:fill="CDCCCC"/>
            <w:noWrap/>
            <w:vAlign w:val="bottom"/>
            <w:hideMark/>
          </w:tcPr>
          <w:p w14:paraId="56021B4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22.8</w:t>
            </w:r>
          </w:p>
        </w:tc>
        <w:tc>
          <w:tcPr>
            <w:tcW w:w="0" w:type="auto"/>
            <w:tcBorders>
              <w:top w:val="nil"/>
              <w:left w:val="single" w:sz="8" w:space="0" w:color="000000"/>
              <w:bottom w:val="nil"/>
              <w:right w:val="nil"/>
            </w:tcBorders>
            <w:shd w:val="clear" w:color="000000" w:fill="D2D2D2"/>
            <w:noWrap/>
            <w:vAlign w:val="bottom"/>
            <w:hideMark/>
          </w:tcPr>
          <w:p w14:paraId="29DE385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20.3</w:t>
            </w:r>
          </w:p>
        </w:tc>
        <w:tc>
          <w:tcPr>
            <w:tcW w:w="0" w:type="auto"/>
            <w:tcBorders>
              <w:top w:val="nil"/>
              <w:left w:val="nil"/>
              <w:bottom w:val="nil"/>
              <w:right w:val="single" w:sz="8" w:space="0" w:color="000000"/>
            </w:tcBorders>
            <w:shd w:val="clear" w:color="000000" w:fill="D0CFCF"/>
            <w:noWrap/>
            <w:vAlign w:val="bottom"/>
            <w:hideMark/>
          </w:tcPr>
          <w:p w14:paraId="4D24DDA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21.6</w:t>
            </w:r>
          </w:p>
        </w:tc>
        <w:tc>
          <w:tcPr>
            <w:tcW w:w="0" w:type="auto"/>
            <w:tcBorders>
              <w:top w:val="nil"/>
              <w:left w:val="nil"/>
              <w:bottom w:val="nil"/>
              <w:right w:val="nil"/>
            </w:tcBorders>
            <w:shd w:val="clear" w:color="000000" w:fill="DEDDDD"/>
            <w:noWrap/>
            <w:vAlign w:val="bottom"/>
            <w:hideMark/>
          </w:tcPr>
          <w:p w14:paraId="1A589E1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15.3</w:t>
            </w:r>
          </w:p>
        </w:tc>
        <w:tc>
          <w:tcPr>
            <w:tcW w:w="0" w:type="auto"/>
            <w:tcBorders>
              <w:top w:val="nil"/>
              <w:left w:val="nil"/>
              <w:bottom w:val="nil"/>
              <w:right w:val="single" w:sz="8" w:space="0" w:color="000000"/>
            </w:tcBorders>
            <w:shd w:val="clear" w:color="000000" w:fill="E3E3E3"/>
            <w:noWrap/>
            <w:vAlign w:val="bottom"/>
            <w:hideMark/>
          </w:tcPr>
          <w:p w14:paraId="54B5E8A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12.9</w:t>
            </w:r>
          </w:p>
        </w:tc>
      </w:tr>
      <w:tr w:rsidR="00C762A1" w:rsidRPr="00C762A1" w14:paraId="317BB4B7" w14:textId="77777777" w:rsidTr="00C762A1">
        <w:trPr>
          <w:trHeight w:val="34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145116A6"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Context</w:t>
            </w:r>
          </w:p>
        </w:tc>
        <w:tc>
          <w:tcPr>
            <w:tcW w:w="0" w:type="auto"/>
            <w:tcBorders>
              <w:top w:val="single" w:sz="8" w:space="0" w:color="000000"/>
              <w:left w:val="nil"/>
              <w:bottom w:val="single" w:sz="8" w:space="0" w:color="000000"/>
              <w:right w:val="nil"/>
            </w:tcBorders>
            <w:shd w:val="clear" w:color="000000" w:fill="E4E4E4"/>
            <w:noWrap/>
            <w:vAlign w:val="bottom"/>
            <w:hideMark/>
          </w:tcPr>
          <w:p w14:paraId="05DE89F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12.5</w:t>
            </w:r>
          </w:p>
        </w:tc>
        <w:tc>
          <w:tcPr>
            <w:tcW w:w="0" w:type="auto"/>
            <w:tcBorders>
              <w:top w:val="single" w:sz="8" w:space="0" w:color="000000"/>
              <w:left w:val="nil"/>
              <w:bottom w:val="single" w:sz="8" w:space="0" w:color="000000"/>
              <w:right w:val="nil"/>
            </w:tcBorders>
            <w:shd w:val="clear" w:color="000000" w:fill="ECECEC"/>
            <w:noWrap/>
            <w:vAlign w:val="bottom"/>
            <w:hideMark/>
          </w:tcPr>
          <w:p w14:paraId="456084C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8.7</w:t>
            </w:r>
          </w:p>
        </w:tc>
        <w:tc>
          <w:tcPr>
            <w:tcW w:w="0" w:type="auto"/>
            <w:tcBorders>
              <w:top w:val="single" w:sz="8" w:space="0" w:color="000000"/>
              <w:left w:val="single" w:sz="8" w:space="0" w:color="000000"/>
              <w:bottom w:val="single" w:sz="8" w:space="0" w:color="000000"/>
              <w:right w:val="nil"/>
            </w:tcBorders>
            <w:shd w:val="clear" w:color="000000" w:fill="F5F5F5"/>
            <w:noWrap/>
            <w:vAlign w:val="bottom"/>
            <w:hideMark/>
          </w:tcPr>
          <w:p w14:paraId="22D2A64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4.7</w:t>
            </w:r>
          </w:p>
        </w:tc>
        <w:tc>
          <w:tcPr>
            <w:tcW w:w="0" w:type="auto"/>
            <w:tcBorders>
              <w:top w:val="single" w:sz="8" w:space="0" w:color="000000"/>
              <w:left w:val="nil"/>
              <w:bottom w:val="single" w:sz="8" w:space="0" w:color="000000"/>
              <w:right w:val="single" w:sz="8" w:space="0" w:color="000000"/>
            </w:tcBorders>
            <w:shd w:val="clear" w:color="000000" w:fill="EEEEEE"/>
            <w:noWrap/>
            <w:vAlign w:val="bottom"/>
            <w:hideMark/>
          </w:tcPr>
          <w:p w14:paraId="0641BF6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7.8</w:t>
            </w:r>
          </w:p>
        </w:tc>
        <w:tc>
          <w:tcPr>
            <w:tcW w:w="0" w:type="auto"/>
            <w:tcBorders>
              <w:top w:val="single" w:sz="8" w:space="0" w:color="000000"/>
              <w:left w:val="nil"/>
              <w:bottom w:val="single" w:sz="8" w:space="0" w:color="000000"/>
              <w:right w:val="nil"/>
            </w:tcBorders>
            <w:shd w:val="clear" w:color="000000" w:fill="E5E5E5"/>
            <w:noWrap/>
            <w:vAlign w:val="bottom"/>
            <w:hideMark/>
          </w:tcPr>
          <w:p w14:paraId="23594C9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11.9</w:t>
            </w:r>
          </w:p>
        </w:tc>
        <w:tc>
          <w:tcPr>
            <w:tcW w:w="0" w:type="auto"/>
            <w:tcBorders>
              <w:top w:val="single" w:sz="8" w:space="0" w:color="000000"/>
              <w:left w:val="nil"/>
              <w:bottom w:val="single" w:sz="8" w:space="0" w:color="000000"/>
              <w:right w:val="single" w:sz="8" w:space="0" w:color="000000"/>
            </w:tcBorders>
            <w:shd w:val="clear" w:color="000000" w:fill="EDECEC"/>
            <w:noWrap/>
            <w:vAlign w:val="bottom"/>
            <w:hideMark/>
          </w:tcPr>
          <w:p w14:paraId="33DC9CE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8.6</w:t>
            </w:r>
          </w:p>
        </w:tc>
      </w:tr>
      <w:tr w:rsidR="00C762A1" w:rsidRPr="00C762A1" w14:paraId="7CF7BB52"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71D09ACE"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Journey Context</w:t>
            </w:r>
          </w:p>
        </w:tc>
        <w:tc>
          <w:tcPr>
            <w:tcW w:w="0" w:type="auto"/>
            <w:tcBorders>
              <w:top w:val="nil"/>
              <w:left w:val="nil"/>
              <w:bottom w:val="nil"/>
              <w:right w:val="nil"/>
            </w:tcBorders>
            <w:shd w:val="clear" w:color="000000" w:fill="FFFFFF"/>
            <w:noWrap/>
            <w:vAlign w:val="bottom"/>
            <w:hideMark/>
          </w:tcPr>
          <w:p w14:paraId="6ACFD83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BFBFB"/>
            <w:noWrap/>
            <w:vAlign w:val="bottom"/>
            <w:hideMark/>
          </w:tcPr>
          <w:p w14:paraId="42A731F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2.2</w:t>
            </w:r>
          </w:p>
        </w:tc>
        <w:tc>
          <w:tcPr>
            <w:tcW w:w="0" w:type="auto"/>
            <w:tcBorders>
              <w:top w:val="nil"/>
              <w:left w:val="single" w:sz="8" w:space="0" w:color="000000"/>
              <w:bottom w:val="nil"/>
              <w:right w:val="nil"/>
            </w:tcBorders>
            <w:shd w:val="clear" w:color="000000" w:fill="FFFFFF"/>
            <w:noWrap/>
            <w:vAlign w:val="bottom"/>
            <w:hideMark/>
          </w:tcPr>
          <w:p w14:paraId="2334A52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35B17E0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8F8F8"/>
            <w:noWrap/>
            <w:vAlign w:val="bottom"/>
            <w:hideMark/>
          </w:tcPr>
          <w:p w14:paraId="753C7B6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3.4</w:t>
            </w:r>
          </w:p>
        </w:tc>
        <w:tc>
          <w:tcPr>
            <w:tcW w:w="0" w:type="auto"/>
            <w:tcBorders>
              <w:top w:val="nil"/>
              <w:left w:val="nil"/>
              <w:bottom w:val="nil"/>
              <w:right w:val="single" w:sz="8" w:space="0" w:color="000000"/>
            </w:tcBorders>
            <w:shd w:val="clear" w:color="000000" w:fill="FFFFFF"/>
            <w:noWrap/>
            <w:vAlign w:val="bottom"/>
            <w:hideMark/>
          </w:tcPr>
          <w:p w14:paraId="2C5611D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43532379"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46DA44E8"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Road context</w:t>
            </w:r>
          </w:p>
        </w:tc>
        <w:tc>
          <w:tcPr>
            <w:tcW w:w="0" w:type="auto"/>
            <w:tcBorders>
              <w:top w:val="nil"/>
              <w:left w:val="nil"/>
              <w:bottom w:val="nil"/>
              <w:right w:val="nil"/>
            </w:tcBorders>
            <w:shd w:val="clear" w:color="000000" w:fill="E9E9E9"/>
            <w:noWrap/>
            <w:vAlign w:val="bottom"/>
            <w:hideMark/>
          </w:tcPr>
          <w:p w14:paraId="3E92458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10.0</w:t>
            </w:r>
          </w:p>
        </w:tc>
        <w:tc>
          <w:tcPr>
            <w:tcW w:w="0" w:type="auto"/>
            <w:tcBorders>
              <w:top w:val="nil"/>
              <w:left w:val="nil"/>
              <w:bottom w:val="nil"/>
              <w:right w:val="nil"/>
            </w:tcBorders>
            <w:shd w:val="clear" w:color="000000" w:fill="F1F1F1"/>
            <w:noWrap/>
            <w:vAlign w:val="bottom"/>
            <w:hideMark/>
          </w:tcPr>
          <w:p w14:paraId="0C8256A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6.5</w:t>
            </w:r>
          </w:p>
        </w:tc>
        <w:tc>
          <w:tcPr>
            <w:tcW w:w="0" w:type="auto"/>
            <w:tcBorders>
              <w:top w:val="nil"/>
              <w:left w:val="single" w:sz="8" w:space="0" w:color="000000"/>
              <w:bottom w:val="nil"/>
              <w:right w:val="nil"/>
            </w:tcBorders>
            <w:shd w:val="clear" w:color="000000" w:fill="F9F9F9"/>
            <w:noWrap/>
            <w:vAlign w:val="bottom"/>
            <w:hideMark/>
          </w:tcPr>
          <w:p w14:paraId="7F436C9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3.1</w:t>
            </w:r>
          </w:p>
        </w:tc>
        <w:tc>
          <w:tcPr>
            <w:tcW w:w="0" w:type="auto"/>
            <w:tcBorders>
              <w:top w:val="nil"/>
              <w:left w:val="nil"/>
              <w:bottom w:val="nil"/>
              <w:right w:val="single" w:sz="8" w:space="0" w:color="000000"/>
            </w:tcBorders>
            <w:shd w:val="clear" w:color="000000" w:fill="F2F2F2"/>
            <w:noWrap/>
            <w:vAlign w:val="bottom"/>
            <w:hideMark/>
          </w:tcPr>
          <w:p w14:paraId="58A96C2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5.9</w:t>
            </w:r>
          </w:p>
        </w:tc>
        <w:tc>
          <w:tcPr>
            <w:tcW w:w="0" w:type="auto"/>
            <w:tcBorders>
              <w:top w:val="nil"/>
              <w:left w:val="nil"/>
              <w:bottom w:val="nil"/>
              <w:right w:val="nil"/>
            </w:tcBorders>
            <w:shd w:val="clear" w:color="000000" w:fill="F0F0F0"/>
            <w:noWrap/>
            <w:vAlign w:val="bottom"/>
            <w:hideMark/>
          </w:tcPr>
          <w:p w14:paraId="76A67D0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6.8</w:t>
            </w:r>
          </w:p>
        </w:tc>
        <w:tc>
          <w:tcPr>
            <w:tcW w:w="0" w:type="auto"/>
            <w:tcBorders>
              <w:top w:val="nil"/>
              <w:left w:val="nil"/>
              <w:bottom w:val="nil"/>
              <w:right w:val="single" w:sz="8" w:space="0" w:color="000000"/>
            </w:tcBorders>
            <w:shd w:val="clear" w:color="000000" w:fill="F0F0F0"/>
            <w:noWrap/>
            <w:vAlign w:val="bottom"/>
            <w:hideMark/>
          </w:tcPr>
          <w:p w14:paraId="6C16D76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7.1</w:t>
            </w:r>
          </w:p>
        </w:tc>
      </w:tr>
      <w:tr w:rsidR="00C762A1" w:rsidRPr="00C762A1" w14:paraId="4B87FAEA" w14:textId="77777777" w:rsidTr="00C762A1">
        <w:trPr>
          <w:trHeight w:val="340"/>
        </w:trPr>
        <w:tc>
          <w:tcPr>
            <w:tcW w:w="0" w:type="auto"/>
            <w:tcBorders>
              <w:top w:val="nil"/>
              <w:left w:val="single" w:sz="8" w:space="0" w:color="000000"/>
              <w:bottom w:val="nil"/>
              <w:right w:val="single" w:sz="8" w:space="0" w:color="000000"/>
            </w:tcBorders>
            <w:shd w:val="clear" w:color="auto" w:fill="auto"/>
            <w:noWrap/>
            <w:vAlign w:val="bottom"/>
            <w:hideMark/>
          </w:tcPr>
          <w:p w14:paraId="6784BFAE"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Task Context</w:t>
            </w:r>
          </w:p>
        </w:tc>
        <w:tc>
          <w:tcPr>
            <w:tcW w:w="0" w:type="auto"/>
            <w:tcBorders>
              <w:top w:val="nil"/>
              <w:left w:val="nil"/>
              <w:bottom w:val="nil"/>
              <w:right w:val="nil"/>
            </w:tcBorders>
            <w:shd w:val="clear" w:color="000000" w:fill="FAFAFA"/>
            <w:noWrap/>
            <w:vAlign w:val="bottom"/>
            <w:hideMark/>
          </w:tcPr>
          <w:p w14:paraId="6ABA778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2.5</w:t>
            </w:r>
          </w:p>
        </w:tc>
        <w:tc>
          <w:tcPr>
            <w:tcW w:w="0" w:type="auto"/>
            <w:tcBorders>
              <w:top w:val="nil"/>
              <w:left w:val="nil"/>
              <w:bottom w:val="nil"/>
              <w:right w:val="nil"/>
            </w:tcBorders>
            <w:shd w:val="clear" w:color="000000" w:fill="FFFFFF"/>
            <w:noWrap/>
            <w:vAlign w:val="bottom"/>
            <w:hideMark/>
          </w:tcPr>
          <w:p w14:paraId="0E88B03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FCFCFC"/>
            <w:noWrap/>
            <w:vAlign w:val="bottom"/>
            <w:hideMark/>
          </w:tcPr>
          <w:p w14:paraId="2CDDFC7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1.6</w:t>
            </w:r>
          </w:p>
        </w:tc>
        <w:tc>
          <w:tcPr>
            <w:tcW w:w="0" w:type="auto"/>
            <w:tcBorders>
              <w:top w:val="nil"/>
              <w:left w:val="nil"/>
              <w:bottom w:val="nil"/>
              <w:right w:val="single" w:sz="8" w:space="0" w:color="000000"/>
            </w:tcBorders>
            <w:shd w:val="clear" w:color="000000" w:fill="FBFBFB"/>
            <w:noWrap/>
            <w:vAlign w:val="bottom"/>
            <w:hideMark/>
          </w:tcPr>
          <w:p w14:paraId="5B2B0EB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2.0</w:t>
            </w:r>
          </w:p>
        </w:tc>
        <w:tc>
          <w:tcPr>
            <w:tcW w:w="0" w:type="auto"/>
            <w:tcBorders>
              <w:top w:val="nil"/>
              <w:left w:val="nil"/>
              <w:bottom w:val="nil"/>
              <w:right w:val="nil"/>
            </w:tcBorders>
            <w:shd w:val="clear" w:color="000000" w:fill="FCFCFC"/>
            <w:noWrap/>
            <w:vAlign w:val="bottom"/>
            <w:hideMark/>
          </w:tcPr>
          <w:p w14:paraId="1DE03FC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1.7</w:t>
            </w:r>
          </w:p>
        </w:tc>
        <w:tc>
          <w:tcPr>
            <w:tcW w:w="0" w:type="auto"/>
            <w:tcBorders>
              <w:top w:val="nil"/>
              <w:left w:val="nil"/>
              <w:bottom w:val="nil"/>
              <w:right w:val="single" w:sz="8" w:space="0" w:color="000000"/>
            </w:tcBorders>
            <w:shd w:val="clear" w:color="000000" w:fill="FCFCFC"/>
            <w:noWrap/>
            <w:vAlign w:val="bottom"/>
            <w:hideMark/>
          </w:tcPr>
          <w:p w14:paraId="3EFB58B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w:t>
            </w:r>
          </w:p>
        </w:tc>
      </w:tr>
      <w:tr w:rsidR="00C762A1" w:rsidRPr="00C762A1" w14:paraId="3001FF6D" w14:textId="77777777" w:rsidTr="00C762A1">
        <w:trPr>
          <w:trHeight w:val="34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3AB1BBF3"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Infrastructure</w:t>
            </w:r>
          </w:p>
        </w:tc>
        <w:tc>
          <w:tcPr>
            <w:tcW w:w="0" w:type="auto"/>
            <w:tcBorders>
              <w:top w:val="single" w:sz="8" w:space="0" w:color="000000"/>
              <w:left w:val="nil"/>
              <w:bottom w:val="single" w:sz="8" w:space="0" w:color="000000"/>
              <w:right w:val="nil"/>
            </w:tcBorders>
            <w:shd w:val="clear" w:color="000000" w:fill="BDBCBC"/>
            <w:noWrap/>
            <w:vAlign w:val="bottom"/>
            <w:hideMark/>
          </w:tcPr>
          <w:p w14:paraId="4F84240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30.0</w:t>
            </w:r>
          </w:p>
        </w:tc>
        <w:tc>
          <w:tcPr>
            <w:tcW w:w="0" w:type="auto"/>
            <w:tcBorders>
              <w:top w:val="single" w:sz="8" w:space="0" w:color="000000"/>
              <w:left w:val="nil"/>
              <w:bottom w:val="single" w:sz="8" w:space="0" w:color="000000"/>
              <w:right w:val="nil"/>
            </w:tcBorders>
            <w:shd w:val="clear" w:color="000000" w:fill="C6C5C5"/>
            <w:noWrap/>
            <w:vAlign w:val="bottom"/>
            <w:hideMark/>
          </w:tcPr>
          <w:p w14:paraId="1B68119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26.1</w:t>
            </w:r>
          </w:p>
        </w:tc>
        <w:tc>
          <w:tcPr>
            <w:tcW w:w="0" w:type="auto"/>
            <w:tcBorders>
              <w:top w:val="single" w:sz="8" w:space="0" w:color="000000"/>
              <w:left w:val="single" w:sz="8" w:space="0" w:color="000000"/>
              <w:bottom w:val="single" w:sz="8" w:space="0" w:color="000000"/>
              <w:right w:val="nil"/>
            </w:tcBorders>
            <w:shd w:val="clear" w:color="000000" w:fill="CFCFCF"/>
            <w:noWrap/>
            <w:vAlign w:val="bottom"/>
            <w:hideMark/>
          </w:tcPr>
          <w:p w14:paraId="0276B16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21.9</w:t>
            </w:r>
          </w:p>
        </w:tc>
        <w:tc>
          <w:tcPr>
            <w:tcW w:w="0" w:type="auto"/>
            <w:tcBorders>
              <w:top w:val="single" w:sz="8" w:space="0" w:color="000000"/>
              <w:left w:val="nil"/>
              <w:bottom w:val="single" w:sz="8" w:space="0" w:color="000000"/>
              <w:right w:val="single" w:sz="8" w:space="0" w:color="000000"/>
            </w:tcBorders>
            <w:shd w:val="clear" w:color="000000" w:fill="D0CFCF"/>
            <w:noWrap/>
            <w:vAlign w:val="bottom"/>
            <w:hideMark/>
          </w:tcPr>
          <w:p w14:paraId="1E80B26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21.6</w:t>
            </w:r>
          </w:p>
        </w:tc>
        <w:tc>
          <w:tcPr>
            <w:tcW w:w="0" w:type="auto"/>
            <w:tcBorders>
              <w:top w:val="single" w:sz="8" w:space="0" w:color="000000"/>
              <w:left w:val="nil"/>
              <w:bottom w:val="single" w:sz="8" w:space="0" w:color="000000"/>
              <w:right w:val="nil"/>
            </w:tcBorders>
            <w:shd w:val="clear" w:color="000000" w:fill="BCBBBB"/>
            <w:noWrap/>
            <w:vAlign w:val="bottom"/>
            <w:hideMark/>
          </w:tcPr>
          <w:p w14:paraId="4A4A030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30.5</w:t>
            </w:r>
          </w:p>
        </w:tc>
        <w:tc>
          <w:tcPr>
            <w:tcW w:w="0" w:type="auto"/>
            <w:tcBorders>
              <w:top w:val="single" w:sz="8" w:space="0" w:color="000000"/>
              <w:left w:val="nil"/>
              <w:bottom w:val="single" w:sz="8" w:space="0" w:color="000000"/>
              <w:right w:val="single" w:sz="8" w:space="0" w:color="000000"/>
            </w:tcBorders>
            <w:shd w:val="clear" w:color="000000" w:fill="C3C3C3"/>
            <w:noWrap/>
            <w:vAlign w:val="bottom"/>
            <w:hideMark/>
          </w:tcPr>
          <w:p w14:paraId="1462DE9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27.1</w:t>
            </w:r>
          </w:p>
        </w:tc>
      </w:tr>
      <w:tr w:rsidR="00C762A1" w:rsidRPr="00C762A1" w14:paraId="542BF2A4"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57B0D7C1"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Illegality</w:t>
            </w:r>
          </w:p>
        </w:tc>
        <w:tc>
          <w:tcPr>
            <w:tcW w:w="0" w:type="auto"/>
            <w:tcBorders>
              <w:top w:val="nil"/>
              <w:left w:val="nil"/>
              <w:bottom w:val="nil"/>
              <w:right w:val="nil"/>
            </w:tcBorders>
            <w:shd w:val="clear" w:color="000000" w:fill="FFFFFF"/>
            <w:noWrap/>
            <w:vAlign w:val="bottom"/>
            <w:hideMark/>
          </w:tcPr>
          <w:p w14:paraId="3651FB2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021DD50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FFFFFF"/>
            <w:noWrap/>
            <w:vAlign w:val="bottom"/>
            <w:hideMark/>
          </w:tcPr>
          <w:p w14:paraId="4D83162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38F6E75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7315AC0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000000"/>
            </w:tcBorders>
            <w:shd w:val="clear" w:color="000000" w:fill="FFFFFF"/>
            <w:noWrap/>
            <w:vAlign w:val="bottom"/>
            <w:hideMark/>
          </w:tcPr>
          <w:p w14:paraId="2176587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24877D93"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350866A1"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Road layout</w:t>
            </w:r>
          </w:p>
        </w:tc>
        <w:tc>
          <w:tcPr>
            <w:tcW w:w="0" w:type="auto"/>
            <w:tcBorders>
              <w:top w:val="nil"/>
              <w:left w:val="nil"/>
              <w:bottom w:val="nil"/>
              <w:right w:val="nil"/>
            </w:tcBorders>
            <w:shd w:val="clear" w:color="000000" w:fill="F7F7F7"/>
            <w:noWrap/>
            <w:vAlign w:val="bottom"/>
            <w:hideMark/>
          </w:tcPr>
          <w:p w14:paraId="1E55FB4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3.8</w:t>
            </w:r>
          </w:p>
        </w:tc>
        <w:tc>
          <w:tcPr>
            <w:tcW w:w="0" w:type="auto"/>
            <w:tcBorders>
              <w:top w:val="nil"/>
              <w:left w:val="nil"/>
              <w:bottom w:val="nil"/>
              <w:right w:val="nil"/>
            </w:tcBorders>
            <w:shd w:val="clear" w:color="000000" w:fill="F8F8F8"/>
            <w:noWrap/>
            <w:vAlign w:val="bottom"/>
            <w:hideMark/>
          </w:tcPr>
          <w:p w14:paraId="639626B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3.3</w:t>
            </w:r>
          </w:p>
        </w:tc>
        <w:tc>
          <w:tcPr>
            <w:tcW w:w="0" w:type="auto"/>
            <w:tcBorders>
              <w:top w:val="nil"/>
              <w:left w:val="single" w:sz="8" w:space="0" w:color="000000"/>
              <w:bottom w:val="nil"/>
              <w:right w:val="nil"/>
            </w:tcBorders>
            <w:shd w:val="clear" w:color="000000" w:fill="F2F2F2"/>
            <w:noWrap/>
            <w:vAlign w:val="bottom"/>
            <w:hideMark/>
          </w:tcPr>
          <w:p w14:paraId="125721D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6.3</w:t>
            </w:r>
          </w:p>
        </w:tc>
        <w:tc>
          <w:tcPr>
            <w:tcW w:w="0" w:type="auto"/>
            <w:tcBorders>
              <w:top w:val="nil"/>
              <w:left w:val="nil"/>
              <w:bottom w:val="nil"/>
              <w:right w:val="single" w:sz="8" w:space="0" w:color="000000"/>
            </w:tcBorders>
            <w:shd w:val="clear" w:color="000000" w:fill="F7F7F7"/>
            <w:noWrap/>
            <w:vAlign w:val="bottom"/>
            <w:hideMark/>
          </w:tcPr>
          <w:p w14:paraId="33BA81F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3.9</w:t>
            </w:r>
          </w:p>
        </w:tc>
        <w:tc>
          <w:tcPr>
            <w:tcW w:w="0" w:type="auto"/>
            <w:tcBorders>
              <w:top w:val="nil"/>
              <w:left w:val="nil"/>
              <w:bottom w:val="nil"/>
              <w:right w:val="nil"/>
            </w:tcBorders>
            <w:shd w:val="clear" w:color="000000" w:fill="FCFCFC"/>
            <w:noWrap/>
            <w:vAlign w:val="bottom"/>
            <w:hideMark/>
          </w:tcPr>
          <w:p w14:paraId="1518851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1.7</w:t>
            </w:r>
          </w:p>
        </w:tc>
        <w:tc>
          <w:tcPr>
            <w:tcW w:w="0" w:type="auto"/>
            <w:tcBorders>
              <w:top w:val="nil"/>
              <w:left w:val="nil"/>
              <w:bottom w:val="nil"/>
              <w:right w:val="single" w:sz="8" w:space="0" w:color="000000"/>
            </w:tcBorders>
            <w:shd w:val="clear" w:color="000000" w:fill="F9F9F9"/>
            <w:noWrap/>
            <w:vAlign w:val="bottom"/>
            <w:hideMark/>
          </w:tcPr>
          <w:p w14:paraId="68B5E10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2.9</w:t>
            </w:r>
          </w:p>
        </w:tc>
      </w:tr>
      <w:tr w:rsidR="00C762A1" w:rsidRPr="00C762A1" w14:paraId="5334478B"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7CE93FAC"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Road related behaviour</w:t>
            </w:r>
          </w:p>
        </w:tc>
        <w:tc>
          <w:tcPr>
            <w:tcW w:w="0" w:type="auto"/>
            <w:tcBorders>
              <w:top w:val="nil"/>
              <w:left w:val="nil"/>
              <w:bottom w:val="nil"/>
              <w:right w:val="nil"/>
            </w:tcBorders>
            <w:shd w:val="clear" w:color="000000" w:fill="F7F7F7"/>
            <w:noWrap/>
            <w:vAlign w:val="bottom"/>
            <w:hideMark/>
          </w:tcPr>
          <w:p w14:paraId="1B3CB06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3.8</w:t>
            </w:r>
          </w:p>
        </w:tc>
        <w:tc>
          <w:tcPr>
            <w:tcW w:w="0" w:type="auto"/>
            <w:tcBorders>
              <w:top w:val="nil"/>
              <w:left w:val="nil"/>
              <w:bottom w:val="nil"/>
              <w:right w:val="nil"/>
            </w:tcBorders>
            <w:shd w:val="clear" w:color="000000" w:fill="FFFFFF"/>
            <w:noWrap/>
            <w:vAlign w:val="bottom"/>
            <w:hideMark/>
          </w:tcPr>
          <w:p w14:paraId="02494B0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000000"/>
              <w:bottom w:val="nil"/>
              <w:right w:val="nil"/>
            </w:tcBorders>
            <w:shd w:val="clear" w:color="000000" w:fill="F9F9F9"/>
            <w:noWrap/>
            <w:vAlign w:val="bottom"/>
            <w:hideMark/>
          </w:tcPr>
          <w:p w14:paraId="50D0D21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3.1</w:t>
            </w:r>
          </w:p>
        </w:tc>
        <w:tc>
          <w:tcPr>
            <w:tcW w:w="0" w:type="auto"/>
            <w:tcBorders>
              <w:top w:val="nil"/>
              <w:left w:val="nil"/>
              <w:bottom w:val="nil"/>
              <w:right w:val="single" w:sz="8" w:space="0" w:color="000000"/>
            </w:tcBorders>
            <w:shd w:val="clear" w:color="000000" w:fill="F2F2F2"/>
            <w:noWrap/>
            <w:vAlign w:val="bottom"/>
            <w:hideMark/>
          </w:tcPr>
          <w:p w14:paraId="7618A82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5.9</w:t>
            </w:r>
          </w:p>
        </w:tc>
        <w:tc>
          <w:tcPr>
            <w:tcW w:w="0" w:type="auto"/>
            <w:tcBorders>
              <w:top w:val="nil"/>
              <w:left w:val="nil"/>
              <w:bottom w:val="nil"/>
              <w:right w:val="nil"/>
            </w:tcBorders>
            <w:shd w:val="clear" w:color="000000" w:fill="EDEDED"/>
            <w:noWrap/>
            <w:vAlign w:val="bottom"/>
            <w:hideMark/>
          </w:tcPr>
          <w:p w14:paraId="2AF8C5C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8.5</w:t>
            </w:r>
          </w:p>
        </w:tc>
        <w:tc>
          <w:tcPr>
            <w:tcW w:w="0" w:type="auto"/>
            <w:tcBorders>
              <w:top w:val="nil"/>
              <w:left w:val="nil"/>
              <w:bottom w:val="nil"/>
              <w:right w:val="single" w:sz="8" w:space="0" w:color="000000"/>
            </w:tcBorders>
            <w:shd w:val="clear" w:color="000000" w:fill="F9F9F9"/>
            <w:noWrap/>
            <w:vAlign w:val="bottom"/>
            <w:hideMark/>
          </w:tcPr>
          <w:p w14:paraId="24C9224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2.9</w:t>
            </w:r>
          </w:p>
        </w:tc>
      </w:tr>
      <w:tr w:rsidR="00C762A1" w:rsidRPr="00C762A1" w14:paraId="59FD4DF9" w14:textId="77777777" w:rsidTr="00C762A1">
        <w:trPr>
          <w:trHeight w:val="320"/>
        </w:trPr>
        <w:tc>
          <w:tcPr>
            <w:tcW w:w="0" w:type="auto"/>
            <w:tcBorders>
              <w:top w:val="nil"/>
              <w:left w:val="single" w:sz="8" w:space="0" w:color="000000"/>
              <w:bottom w:val="nil"/>
              <w:right w:val="single" w:sz="8" w:space="0" w:color="000000"/>
            </w:tcBorders>
            <w:shd w:val="clear" w:color="auto" w:fill="auto"/>
            <w:noWrap/>
            <w:vAlign w:val="bottom"/>
            <w:hideMark/>
          </w:tcPr>
          <w:p w14:paraId="17A98C38"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Task-road relationship</w:t>
            </w:r>
          </w:p>
        </w:tc>
        <w:tc>
          <w:tcPr>
            <w:tcW w:w="0" w:type="auto"/>
            <w:tcBorders>
              <w:top w:val="nil"/>
              <w:left w:val="nil"/>
              <w:bottom w:val="nil"/>
              <w:right w:val="nil"/>
            </w:tcBorders>
            <w:shd w:val="clear" w:color="000000" w:fill="E1E1E1"/>
            <w:noWrap/>
            <w:vAlign w:val="bottom"/>
            <w:hideMark/>
          </w:tcPr>
          <w:p w14:paraId="5E75095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13.8</w:t>
            </w:r>
          </w:p>
        </w:tc>
        <w:tc>
          <w:tcPr>
            <w:tcW w:w="0" w:type="auto"/>
            <w:tcBorders>
              <w:top w:val="nil"/>
              <w:left w:val="nil"/>
              <w:bottom w:val="nil"/>
              <w:right w:val="nil"/>
            </w:tcBorders>
            <w:shd w:val="clear" w:color="000000" w:fill="DEDDDD"/>
            <w:noWrap/>
            <w:vAlign w:val="bottom"/>
            <w:hideMark/>
          </w:tcPr>
          <w:p w14:paraId="4AF38BD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15.2</w:t>
            </w:r>
          </w:p>
        </w:tc>
        <w:tc>
          <w:tcPr>
            <w:tcW w:w="0" w:type="auto"/>
            <w:tcBorders>
              <w:top w:val="nil"/>
              <w:left w:val="single" w:sz="8" w:space="0" w:color="000000"/>
              <w:bottom w:val="nil"/>
              <w:right w:val="nil"/>
            </w:tcBorders>
            <w:shd w:val="clear" w:color="000000" w:fill="F2F2F2"/>
            <w:noWrap/>
            <w:vAlign w:val="bottom"/>
            <w:hideMark/>
          </w:tcPr>
          <w:p w14:paraId="7C48BD6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6.3</w:t>
            </w:r>
          </w:p>
        </w:tc>
        <w:tc>
          <w:tcPr>
            <w:tcW w:w="0" w:type="auto"/>
            <w:tcBorders>
              <w:top w:val="nil"/>
              <w:left w:val="nil"/>
              <w:bottom w:val="nil"/>
              <w:right w:val="single" w:sz="8" w:space="0" w:color="000000"/>
            </w:tcBorders>
            <w:shd w:val="clear" w:color="000000" w:fill="F2F2F2"/>
            <w:noWrap/>
            <w:vAlign w:val="bottom"/>
            <w:hideMark/>
          </w:tcPr>
          <w:p w14:paraId="0D95F8E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5.9</w:t>
            </w:r>
          </w:p>
        </w:tc>
        <w:tc>
          <w:tcPr>
            <w:tcW w:w="0" w:type="auto"/>
            <w:tcBorders>
              <w:top w:val="nil"/>
              <w:left w:val="nil"/>
              <w:bottom w:val="nil"/>
              <w:right w:val="nil"/>
            </w:tcBorders>
            <w:shd w:val="clear" w:color="000000" w:fill="E1E1E1"/>
            <w:noWrap/>
            <w:vAlign w:val="bottom"/>
            <w:hideMark/>
          </w:tcPr>
          <w:p w14:paraId="4D7A4E1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13.6</w:t>
            </w:r>
          </w:p>
        </w:tc>
        <w:tc>
          <w:tcPr>
            <w:tcW w:w="0" w:type="auto"/>
            <w:tcBorders>
              <w:top w:val="nil"/>
              <w:left w:val="nil"/>
              <w:bottom w:val="nil"/>
              <w:right w:val="single" w:sz="8" w:space="0" w:color="000000"/>
            </w:tcBorders>
            <w:shd w:val="clear" w:color="000000" w:fill="E6E6E6"/>
            <w:noWrap/>
            <w:vAlign w:val="bottom"/>
            <w:hideMark/>
          </w:tcPr>
          <w:p w14:paraId="6813C87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11.4</w:t>
            </w:r>
          </w:p>
        </w:tc>
      </w:tr>
      <w:tr w:rsidR="00C762A1" w:rsidRPr="00C762A1" w14:paraId="5FD8D606" w14:textId="77777777" w:rsidTr="00C762A1">
        <w:trPr>
          <w:trHeight w:val="340"/>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14:paraId="65A528C4"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Perceptions of sur. env.</w:t>
            </w:r>
          </w:p>
        </w:tc>
        <w:tc>
          <w:tcPr>
            <w:tcW w:w="0" w:type="auto"/>
            <w:tcBorders>
              <w:top w:val="nil"/>
              <w:left w:val="nil"/>
              <w:bottom w:val="single" w:sz="8" w:space="0" w:color="000000"/>
              <w:right w:val="nil"/>
            </w:tcBorders>
            <w:shd w:val="clear" w:color="000000" w:fill="ECECEC"/>
            <w:noWrap/>
            <w:vAlign w:val="bottom"/>
            <w:hideMark/>
          </w:tcPr>
          <w:p w14:paraId="0C19C2D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8.8</w:t>
            </w:r>
          </w:p>
        </w:tc>
        <w:tc>
          <w:tcPr>
            <w:tcW w:w="0" w:type="auto"/>
            <w:tcBorders>
              <w:top w:val="nil"/>
              <w:left w:val="nil"/>
              <w:bottom w:val="single" w:sz="8" w:space="0" w:color="000000"/>
              <w:right w:val="nil"/>
            </w:tcBorders>
            <w:shd w:val="clear" w:color="000000" w:fill="EFEEEE"/>
            <w:noWrap/>
            <w:vAlign w:val="bottom"/>
            <w:hideMark/>
          </w:tcPr>
          <w:p w14:paraId="5354919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7.6</w:t>
            </w:r>
          </w:p>
        </w:tc>
        <w:tc>
          <w:tcPr>
            <w:tcW w:w="0" w:type="auto"/>
            <w:tcBorders>
              <w:top w:val="nil"/>
              <w:left w:val="single" w:sz="8" w:space="0" w:color="000000"/>
              <w:bottom w:val="single" w:sz="8" w:space="0" w:color="000000"/>
              <w:right w:val="nil"/>
            </w:tcBorders>
            <w:shd w:val="clear" w:color="000000" w:fill="F2F2F2"/>
            <w:noWrap/>
            <w:vAlign w:val="bottom"/>
            <w:hideMark/>
          </w:tcPr>
          <w:p w14:paraId="6E612AE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6.3</w:t>
            </w:r>
          </w:p>
        </w:tc>
        <w:tc>
          <w:tcPr>
            <w:tcW w:w="0" w:type="auto"/>
            <w:tcBorders>
              <w:top w:val="nil"/>
              <w:left w:val="nil"/>
              <w:bottom w:val="single" w:sz="8" w:space="0" w:color="000000"/>
              <w:right w:val="single" w:sz="8" w:space="0" w:color="000000"/>
            </w:tcBorders>
            <w:shd w:val="clear" w:color="000000" w:fill="F2F2F2"/>
            <w:noWrap/>
            <w:vAlign w:val="bottom"/>
            <w:hideMark/>
          </w:tcPr>
          <w:p w14:paraId="20B71DA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5.9</w:t>
            </w:r>
          </w:p>
        </w:tc>
        <w:tc>
          <w:tcPr>
            <w:tcW w:w="0" w:type="auto"/>
            <w:tcBorders>
              <w:top w:val="nil"/>
              <w:left w:val="nil"/>
              <w:bottom w:val="single" w:sz="8" w:space="0" w:color="000000"/>
              <w:right w:val="nil"/>
            </w:tcBorders>
            <w:shd w:val="clear" w:color="000000" w:fill="F0F0F0"/>
            <w:noWrap/>
            <w:vAlign w:val="bottom"/>
            <w:hideMark/>
          </w:tcPr>
          <w:p w14:paraId="2BFA868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6.8</w:t>
            </w:r>
          </w:p>
        </w:tc>
        <w:tc>
          <w:tcPr>
            <w:tcW w:w="0" w:type="auto"/>
            <w:tcBorders>
              <w:top w:val="nil"/>
              <w:left w:val="nil"/>
              <w:bottom w:val="single" w:sz="8" w:space="0" w:color="000000"/>
              <w:right w:val="single" w:sz="8" w:space="0" w:color="000000"/>
            </w:tcBorders>
            <w:shd w:val="clear" w:color="000000" w:fill="E9E9E9"/>
            <w:noWrap/>
            <w:vAlign w:val="bottom"/>
            <w:hideMark/>
          </w:tcPr>
          <w:p w14:paraId="450805F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10.0</w:t>
            </w:r>
          </w:p>
        </w:tc>
      </w:tr>
    </w:tbl>
    <w:p w14:paraId="39A088E2" w14:textId="5C30D3BD" w:rsidR="005E6374" w:rsidRDefault="005E6374" w:rsidP="00C762A1"/>
    <w:p w14:paraId="69DF757E" w14:textId="77777777" w:rsidR="005E6374" w:rsidRDefault="005E6374" w:rsidP="005E6374"/>
    <w:p w14:paraId="5957F1E5" w14:textId="44A21138" w:rsidR="001F1CAD" w:rsidRPr="001F1CAD" w:rsidRDefault="001F1CAD" w:rsidP="001F1CAD">
      <w:pPr>
        <w:spacing w:line="360" w:lineRule="auto"/>
      </w:pPr>
      <w:r w:rsidRPr="001F1CAD">
        <w:t>The voice command aspect of the IVIS produced marked</w:t>
      </w:r>
      <w:r w:rsidR="00701443">
        <w:t>ly</w:t>
      </w:r>
      <w:r w:rsidRPr="001F1CAD">
        <w:t xml:space="preserve"> different results</w:t>
      </w:r>
      <w:r w:rsidR="00701443">
        <w:t xml:space="preserve"> to the other physical interactions</w:t>
      </w:r>
      <w:r w:rsidRPr="001F1CAD">
        <w:t xml:space="preserve"> with the system</w:t>
      </w:r>
      <w:r w:rsidR="00701443">
        <w:t>,</w:t>
      </w:r>
      <w:r w:rsidRPr="001F1CAD">
        <w:t xml:space="preserve"> therefore this was explored </w:t>
      </w:r>
      <w:r w:rsidR="00701443">
        <w:t xml:space="preserve">separately </w:t>
      </w:r>
      <w:r w:rsidR="00AA54C3">
        <w:t>in more detail</w:t>
      </w:r>
      <w:r w:rsidRPr="001F1CAD">
        <w:t xml:space="preserve">. </w:t>
      </w:r>
    </w:p>
    <w:p w14:paraId="008083D9" w14:textId="77777777" w:rsidR="001F1CAD" w:rsidRPr="001F1CAD" w:rsidRDefault="001F1CAD" w:rsidP="00EA0D78"/>
    <w:p w14:paraId="074F0B15" w14:textId="432B10AA" w:rsidR="000866B2" w:rsidRDefault="00C44A88" w:rsidP="000866B2">
      <w:pPr>
        <w:pStyle w:val="Heading3"/>
      </w:pPr>
      <w:r>
        <w:t>3.3</w:t>
      </w:r>
      <w:r w:rsidR="00832F58">
        <w:t xml:space="preserve">.4 </w:t>
      </w:r>
      <w:r w:rsidR="000866B2">
        <w:t>Voice comm</w:t>
      </w:r>
      <w:r w:rsidR="00BF26F7">
        <w:t>a</w:t>
      </w:r>
      <w:r w:rsidR="000866B2">
        <w:t>n</w:t>
      </w:r>
      <w:r w:rsidR="00BF26F7">
        <w:t>d</w:t>
      </w:r>
      <w:r w:rsidR="000866B2">
        <w:t xml:space="preserve"> system</w:t>
      </w:r>
    </w:p>
    <w:p w14:paraId="20B383EE" w14:textId="5B69CEA0" w:rsidR="000601F1" w:rsidRPr="00F70378" w:rsidRDefault="00FE1080" w:rsidP="000601F1">
      <w:pPr>
        <w:spacing w:line="360" w:lineRule="auto"/>
        <w:jc w:val="both"/>
        <w:rPr>
          <w:color w:val="000000" w:themeColor="text1"/>
        </w:rPr>
      </w:pPr>
      <w:r w:rsidRPr="00D11E3E">
        <w:rPr>
          <w:color w:val="000000" w:themeColor="text1"/>
        </w:rPr>
        <w:t>A</w:t>
      </w:r>
      <w:r w:rsidR="000601F1" w:rsidRPr="00D11E3E">
        <w:rPr>
          <w:color w:val="000000" w:themeColor="text1"/>
        </w:rPr>
        <w:t xml:space="preserve"> large </w:t>
      </w:r>
      <w:r w:rsidR="006A0067">
        <w:rPr>
          <w:color w:val="000000" w:themeColor="text1"/>
        </w:rPr>
        <w:t xml:space="preserve">distinction in the use of voice command </w:t>
      </w:r>
      <w:r w:rsidR="000601F1" w:rsidRPr="00D11E3E">
        <w:rPr>
          <w:color w:val="000000" w:themeColor="text1"/>
        </w:rPr>
        <w:t xml:space="preserve">systems </w:t>
      </w:r>
      <w:r w:rsidRPr="00D11E3E">
        <w:rPr>
          <w:color w:val="000000" w:themeColor="text1"/>
        </w:rPr>
        <w:t xml:space="preserve">was found </w:t>
      </w:r>
      <w:r w:rsidR="000601F1" w:rsidRPr="00D11E3E">
        <w:rPr>
          <w:color w:val="000000" w:themeColor="text1"/>
        </w:rPr>
        <w:t>between tho</w:t>
      </w:r>
      <w:r w:rsidR="006A0067">
        <w:rPr>
          <w:color w:val="000000" w:themeColor="text1"/>
        </w:rPr>
        <w:t xml:space="preserve">se in the younger age category </w:t>
      </w:r>
      <w:r w:rsidR="000601F1" w:rsidRPr="00D11E3E">
        <w:rPr>
          <w:color w:val="000000" w:themeColor="text1"/>
        </w:rPr>
        <w:t xml:space="preserve">and </w:t>
      </w:r>
      <w:r w:rsidR="006A0067">
        <w:rPr>
          <w:color w:val="000000" w:themeColor="text1"/>
        </w:rPr>
        <w:t xml:space="preserve">those in </w:t>
      </w:r>
      <w:r w:rsidR="000601F1" w:rsidRPr="00D11E3E">
        <w:rPr>
          <w:color w:val="000000" w:themeColor="text1"/>
        </w:rPr>
        <w:t xml:space="preserve">the middle </w:t>
      </w:r>
      <w:r w:rsidR="006A0067">
        <w:rPr>
          <w:color w:val="000000" w:themeColor="text1"/>
        </w:rPr>
        <w:t>or</w:t>
      </w:r>
      <w:r w:rsidR="000601F1" w:rsidRPr="00D11E3E">
        <w:rPr>
          <w:color w:val="000000" w:themeColor="text1"/>
        </w:rPr>
        <w:t xml:space="preserve"> older age categories </w:t>
      </w:r>
      <w:r w:rsidR="00811CA0" w:rsidRPr="00D11E3E">
        <w:rPr>
          <w:color w:val="000000" w:themeColor="text1"/>
        </w:rPr>
        <w:t>(</w:t>
      </w:r>
      <w:r w:rsidR="00341FE5">
        <w:rPr>
          <w:color w:val="000000" w:themeColor="text1"/>
        </w:rPr>
        <w:t>Table 5</w:t>
      </w:r>
      <w:r w:rsidR="000601F1" w:rsidRPr="00D11E3E">
        <w:rPr>
          <w:color w:val="000000" w:themeColor="text1"/>
        </w:rPr>
        <w:t>,</w:t>
      </w:r>
      <w:r w:rsidR="00341FE5">
        <w:rPr>
          <w:color w:val="000000" w:themeColor="text1"/>
        </w:rPr>
        <w:t xml:space="preserve"> 6</w:t>
      </w:r>
      <w:r w:rsidR="000601F1" w:rsidRPr="00D11E3E">
        <w:rPr>
          <w:color w:val="000000" w:themeColor="text1"/>
        </w:rPr>
        <w:t xml:space="preserve"> &amp; </w:t>
      </w:r>
      <w:r w:rsidR="00341FE5">
        <w:rPr>
          <w:color w:val="000000" w:themeColor="text1"/>
        </w:rPr>
        <w:t>7</w:t>
      </w:r>
      <w:r w:rsidR="00811CA0" w:rsidRPr="00D11E3E">
        <w:rPr>
          <w:color w:val="000000" w:themeColor="text1"/>
        </w:rPr>
        <w:t>)</w:t>
      </w:r>
      <w:r w:rsidR="000866B2" w:rsidRPr="00D11E3E">
        <w:rPr>
          <w:color w:val="000000" w:themeColor="text1"/>
        </w:rPr>
        <w:t xml:space="preserve">. </w:t>
      </w:r>
      <w:r w:rsidR="000601F1" w:rsidRPr="00D11E3E">
        <w:rPr>
          <w:color w:val="000000" w:themeColor="text1"/>
        </w:rPr>
        <w:t>F</w:t>
      </w:r>
      <w:r w:rsidR="000866B2" w:rsidRPr="00D11E3E">
        <w:rPr>
          <w:color w:val="000000" w:themeColor="text1"/>
        </w:rPr>
        <w:t>or the younger group</w:t>
      </w:r>
      <w:r w:rsidR="00811CA0" w:rsidRPr="00D11E3E">
        <w:rPr>
          <w:color w:val="000000" w:themeColor="text1"/>
        </w:rPr>
        <w:t>,</w:t>
      </w:r>
      <w:r w:rsidR="000866B2" w:rsidRPr="00D11E3E">
        <w:rPr>
          <w:color w:val="000000" w:themeColor="text1"/>
        </w:rPr>
        <w:t xml:space="preserve"> verbal interactions with the in-vehicle system did not</w:t>
      </w:r>
      <w:r w:rsidR="00781FD9">
        <w:rPr>
          <w:color w:val="000000" w:themeColor="text1"/>
        </w:rPr>
        <w:t xml:space="preserve"> differ </w:t>
      </w:r>
      <w:r w:rsidR="000866B2" w:rsidRPr="00D11E3E">
        <w:rPr>
          <w:color w:val="000000" w:themeColor="text1"/>
        </w:rPr>
        <w:t>to</w:t>
      </w:r>
      <w:r w:rsidR="00781FD9">
        <w:rPr>
          <w:color w:val="000000" w:themeColor="text1"/>
        </w:rPr>
        <w:t xml:space="preserve"> their</w:t>
      </w:r>
      <w:r w:rsidR="000866B2" w:rsidRPr="00D11E3E">
        <w:rPr>
          <w:color w:val="000000" w:themeColor="text1"/>
        </w:rPr>
        <w:t xml:space="preserve"> physical interactions </w:t>
      </w:r>
      <w:r w:rsidR="004E10BC" w:rsidRPr="00D11E3E">
        <w:rPr>
          <w:color w:val="000000" w:themeColor="text1"/>
        </w:rPr>
        <w:t xml:space="preserve">with the IVIS, </w:t>
      </w:r>
      <w:r w:rsidR="000866B2" w:rsidRPr="00D11E3E">
        <w:rPr>
          <w:color w:val="000000" w:themeColor="text1"/>
        </w:rPr>
        <w:t>such as changing th</w:t>
      </w:r>
      <w:r w:rsidR="004E10BC" w:rsidRPr="00D11E3E">
        <w:rPr>
          <w:color w:val="000000" w:themeColor="text1"/>
        </w:rPr>
        <w:t>e radio or adjusting the volume</w:t>
      </w:r>
      <w:r w:rsidR="00781FD9">
        <w:rPr>
          <w:color w:val="000000" w:themeColor="text1"/>
        </w:rPr>
        <w:t xml:space="preserve"> (Table 5)</w:t>
      </w:r>
      <w:r w:rsidR="004E10BC" w:rsidRPr="00D11E3E">
        <w:rPr>
          <w:color w:val="000000" w:themeColor="text1"/>
        </w:rPr>
        <w:t xml:space="preserve">. </w:t>
      </w:r>
      <w:r w:rsidR="000601F1" w:rsidRPr="00D11E3E">
        <w:rPr>
          <w:color w:val="000000" w:themeColor="text1"/>
        </w:rPr>
        <w:t xml:space="preserve">Analysis of the reasoning given by participants highlighted the large number of references to the features of the tasks </w:t>
      </w:r>
      <w:r w:rsidRPr="00D11E3E">
        <w:rPr>
          <w:color w:val="000000" w:themeColor="text1"/>
        </w:rPr>
        <w:t>in relation to</w:t>
      </w:r>
      <w:r w:rsidR="000601F1" w:rsidRPr="00D11E3E">
        <w:rPr>
          <w:color w:val="000000" w:themeColor="text1"/>
        </w:rPr>
        <w:t xml:space="preserve"> the voice system (</w:t>
      </w:r>
      <w:r w:rsidR="00341FE5">
        <w:rPr>
          <w:color w:val="000000" w:themeColor="text1"/>
        </w:rPr>
        <w:t>Table 11</w:t>
      </w:r>
      <w:r w:rsidR="000601F1" w:rsidRPr="00D11E3E">
        <w:rPr>
          <w:color w:val="000000" w:themeColor="text1"/>
        </w:rPr>
        <w:t xml:space="preserve">). </w:t>
      </w:r>
      <w:r w:rsidR="00A644C1" w:rsidRPr="00D11E3E">
        <w:rPr>
          <w:color w:val="000000" w:themeColor="text1"/>
        </w:rPr>
        <w:t xml:space="preserve">Although all participants reported that features of the task influenced their decision, the younger group were not deterred by any failures of the system and would ‘have a go’ at using it anyway, whereas in the middle and older categories they were more likely to be put off using the voice system as they felt it would not work properly. </w:t>
      </w:r>
      <w:r w:rsidR="000601F1" w:rsidRPr="00D11E3E">
        <w:rPr>
          <w:rStyle w:val="odfvisible"/>
          <w:rFonts w:eastAsia="Times New Roman"/>
          <w:color w:val="000000" w:themeColor="text1"/>
        </w:rPr>
        <w:t xml:space="preserve">A young female commented: </w:t>
      </w:r>
      <w:r w:rsidR="000601F1" w:rsidRPr="00D11E3E">
        <w:rPr>
          <w:rStyle w:val="odfvisible"/>
          <w:rFonts w:eastAsia="Times New Roman"/>
          <w:i/>
          <w:color w:val="000000" w:themeColor="text1"/>
        </w:rPr>
        <w:t xml:space="preserve">“yeah I would </w:t>
      </w:r>
      <w:r w:rsidR="000601F1" w:rsidRPr="00441E78">
        <w:rPr>
          <w:rStyle w:val="odfvisible"/>
          <w:rFonts w:eastAsia="Times New Roman"/>
          <w:i/>
        </w:rPr>
        <w:t>probably do that any time as it is just – “just talking”. Although when it doesn’t work and you get annoyed then that is probably more detrimental than anything else.”</w:t>
      </w:r>
      <w:r w:rsidR="000601F1">
        <w:rPr>
          <w:rStyle w:val="odfvisible"/>
          <w:rFonts w:eastAsia="Times New Roman"/>
          <w:i/>
        </w:rPr>
        <w:t xml:space="preserve"> </w:t>
      </w:r>
      <w:r w:rsidR="000601F1" w:rsidRPr="00101E69">
        <w:rPr>
          <w:rStyle w:val="odfvisible"/>
          <w:rFonts w:eastAsia="Times New Roman"/>
        </w:rPr>
        <w:t>(participant 27).</w:t>
      </w:r>
      <w:r w:rsidR="000601F1" w:rsidRPr="00441E78">
        <w:rPr>
          <w:rStyle w:val="odfvisible"/>
          <w:rFonts w:eastAsia="Times New Roman"/>
        </w:rPr>
        <w:t xml:space="preserve"> Similarly</w:t>
      </w:r>
      <w:r w:rsidR="000601F1">
        <w:rPr>
          <w:rStyle w:val="odfvisible"/>
          <w:rFonts w:eastAsia="Times New Roman"/>
        </w:rPr>
        <w:t>,</w:t>
      </w:r>
      <w:r w:rsidR="000601F1" w:rsidRPr="00441E78">
        <w:rPr>
          <w:rStyle w:val="odfvisible"/>
          <w:rFonts w:eastAsia="Times New Roman"/>
        </w:rPr>
        <w:t xml:space="preserve"> a young male stated that </w:t>
      </w:r>
      <w:r w:rsidR="000601F1" w:rsidRPr="00441E78">
        <w:rPr>
          <w:rFonts w:eastAsia="Times New Roman"/>
        </w:rPr>
        <w:t>“</w:t>
      </w:r>
      <w:r w:rsidR="000601F1" w:rsidRPr="00811CA0">
        <w:rPr>
          <w:rFonts w:eastAsia="Times New Roman"/>
          <w:i/>
        </w:rPr>
        <w:t>if I get it wrong or don’t complete it, the consequences are minor or irrelevant and I don’t have to take my eyes off the road</w:t>
      </w:r>
      <w:r w:rsidR="000601F1" w:rsidRPr="00441E78">
        <w:rPr>
          <w:rFonts w:eastAsia="Times New Roman"/>
        </w:rPr>
        <w:t>.”</w:t>
      </w:r>
      <w:r w:rsidR="000601F1">
        <w:rPr>
          <w:rFonts w:eastAsia="Times New Roman"/>
        </w:rPr>
        <w:t xml:space="preserve"> (participant 5). Whereas an older male</w:t>
      </w:r>
      <w:r w:rsidR="000601F1" w:rsidRPr="00441E78">
        <w:rPr>
          <w:rFonts w:eastAsia="Times New Roman"/>
        </w:rPr>
        <w:t xml:space="preserve"> commented</w:t>
      </w:r>
      <w:r w:rsidR="000601F1" w:rsidRPr="002D7BF5">
        <w:rPr>
          <w:rFonts w:eastAsia="Times New Roman"/>
        </w:rPr>
        <w:t xml:space="preserve"> </w:t>
      </w:r>
      <w:r w:rsidR="000601F1" w:rsidRPr="002D7BF5">
        <w:rPr>
          <w:i/>
        </w:rPr>
        <w:t>“</w:t>
      </w:r>
      <w:r w:rsidR="000601F1" w:rsidRPr="002D7BF5">
        <w:rPr>
          <w:rFonts w:eastAsia="Times New Roman"/>
          <w:i/>
        </w:rPr>
        <w:t>I’ve been in a car where my friend’s been trying to do it and it’s a bit of a joke trying to get the thing to understand you, so I think … I think my car does it, but I haven’t attempted t</w:t>
      </w:r>
      <w:r w:rsidR="000601F1" w:rsidRPr="00D11E3E">
        <w:rPr>
          <w:rFonts w:eastAsia="Times New Roman"/>
          <w:i/>
          <w:color w:val="000000" w:themeColor="text1"/>
        </w:rPr>
        <w:t xml:space="preserve">o get it working so extremely unlikely” </w:t>
      </w:r>
      <w:r w:rsidR="000601F1" w:rsidRPr="00D11E3E">
        <w:rPr>
          <w:rFonts w:eastAsia="Times New Roman"/>
          <w:color w:val="000000" w:themeColor="text1"/>
        </w:rPr>
        <w:t>(participant 8)</w:t>
      </w:r>
      <w:r w:rsidR="00F70378">
        <w:rPr>
          <w:rFonts w:eastAsia="Times New Roman"/>
          <w:color w:val="000000" w:themeColor="text1"/>
        </w:rPr>
        <w:t>. This</w:t>
      </w:r>
      <w:r w:rsidR="000601F1" w:rsidRPr="00D11E3E">
        <w:rPr>
          <w:rFonts w:eastAsia="Times New Roman"/>
          <w:i/>
          <w:color w:val="000000" w:themeColor="text1"/>
        </w:rPr>
        <w:t xml:space="preserve"> </w:t>
      </w:r>
      <w:r w:rsidR="00F70378">
        <w:rPr>
          <w:rFonts w:eastAsia="Times New Roman"/>
          <w:color w:val="000000" w:themeColor="text1"/>
        </w:rPr>
        <w:t xml:space="preserve">suggests </w:t>
      </w:r>
      <w:r w:rsidR="000601F1" w:rsidRPr="00D11E3E">
        <w:rPr>
          <w:rFonts w:eastAsia="Times New Roman"/>
          <w:color w:val="000000" w:themeColor="text1"/>
        </w:rPr>
        <w:t xml:space="preserve">that the unreliability of the system prevented them from even attempting to engage with </w:t>
      </w:r>
      <w:r w:rsidR="00F70378">
        <w:rPr>
          <w:rFonts w:eastAsia="Times New Roman"/>
          <w:color w:val="000000" w:themeColor="text1"/>
        </w:rPr>
        <w:t>it</w:t>
      </w:r>
      <w:r w:rsidR="000601F1" w:rsidRPr="00D11E3E">
        <w:rPr>
          <w:rFonts w:eastAsia="Times New Roman"/>
          <w:color w:val="000000" w:themeColor="text1"/>
        </w:rPr>
        <w:t xml:space="preserve">. </w:t>
      </w:r>
      <w:r w:rsidR="000601F1" w:rsidRPr="00D11E3E">
        <w:rPr>
          <w:color w:val="000000" w:themeColor="text1"/>
        </w:rPr>
        <w:t xml:space="preserve">This supports previous findings by Lee et al, (2015), who also found that age was inversely related to self-reported technology experience in in-car voice controlled systems and that older drivers were more likely to spend longer trying to perform voice control tasks, finding them difficult to perform and requiring extra prompts. It was therefore evident that voice command technology still has some way to go to gain the trust of the consumer, despite much technological advancement since their conception (Furui, 2010). Further work is required to determine the use of voice command systems from a larger population. </w:t>
      </w:r>
    </w:p>
    <w:p w14:paraId="0E8FE478" w14:textId="77777777" w:rsidR="000601F1" w:rsidRDefault="000601F1" w:rsidP="00EA0D78"/>
    <w:p w14:paraId="24575E78" w14:textId="77777777" w:rsidR="00C762A1" w:rsidRDefault="00C762A1">
      <w:r>
        <w:br w:type="page"/>
      </w:r>
    </w:p>
    <w:p w14:paraId="76FD4BA3" w14:textId="3CF529F5" w:rsidR="005E6374" w:rsidRPr="006D165A" w:rsidRDefault="00B81ED0" w:rsidP="00101A6D">
      <w:pPr>
        <w:spacing w:line="360" w:lineRule="auto"/>
        <w:jc w:val="both"/>
      </w:pPr>
      <w:r>
        <w:t>Table 11</w:t>
      </w:r>
      <w:r w:rsidR="00345818">
        <w:t>.</w:t>
      </w:r>
      <w:r w:rsidR="00633AA7" w:rsidRPr="00633AA7">
        <w:t xml:space="preserve"> Percentage of references </w:t>
      </w:r>
      <w:r w:rsidR="005E6374">
        <w:t>to each theme when drivers discussed their likelihood to engage with the voice comm</w:t>
      </w:r>
      <w:r w:rsidR="00BF26F7">
        <w:t>and</w:t>
      </w:r>
      <w:r w:rsidR="005E6374">
        <w:t xml:space="preserve"> tasks while driving. </w:t>
      </w:r>
    </w:p>
    <w:tbl>
      <w:tblPr>
        <w:tblW w:w="0" w:type="auto"/>
        <w:tblLook w:val="04A0" w:firstRow="1" w:lastRow="0" w:firstColumn="1" w:lastColumn="0" w:noHBand="0" w:noVBand="1"/>
      </w:tblPr>
      <w:tblGrid>
        <w:gridCol w:w="2227"/>
        <w:gridCol w:w="1163"/>
        <w:gridCol w:w="974"/>
        <w:gridCol w:w="1163"/>
        <w:gridCol w:w="974"/>
        <w:gridCol w:w="1163"/>
        <w:gridCol w:w="974"/>
      </w:tblGrid>
      <w:tr w:rsidR="00C762A1" w:rsidRPr="00C762A1" w14:paraId="227CD637" w14:textId="77777777" w:rsidTr="00C762A1">
        <w:trPr>
          <w:trHeight w:val="34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0D553252" w14:textId="77777777" w:rsidR="00C762A1" w:rsidRPr="00C762A1" w:rsidRDefault="00C762A1">
            <w:pPr>
              <w:jc w:val="center"/>
              <w:rPr>
                <w:rFonts w:ascii="Calibri" w:eastAsia="Times New Roman" w:hAnsi="Calibri"/>
                <w:b/>
                <w:bCs/>
                <w:color w:val="000000"/>
                <w:sz w:val="21"/>
              </w:rPr>
            </w:pPr>
            <w:r w:rsidRPr="00C762A1">
              <w:rPr>
                <w:rFonts w:ascii="Calibri" w:eastAsia="Times New Roman" w:hAnsi="Calibri"/>
                <w:b/>
                <w:bCs/>
                <w:color w:val="000000"/>
                <w:sz w:val="21"/>
              </w:rPr>
              <w:t>Themes</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14:paraId="1878299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Young</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14:paraId="54E0495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Middle</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14:paraId="3B6B67E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Older</w:t>
            </w:r>
          </w:p>
        </w:tc>
      </w:tr>
      <w:tr w:rsidR="00C762A1" w:rsidRPr="00C762A1" w14:paraId="156AE504" w14:textId="77777777" w:rsidTr="00C762A1">
        <w:trPr>
          <w:trHeight w:val="34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A32CDA7" w14:textId="77777777" w:rsidR="00C762A1" w:rsidRPr="00C762A1" w:rsidRDefault="00C762A1">
            <w:pPr>
              <w:rPr>
                <w:rFonts w:ascii="Calibri" w:eastAsia="Times New Roman" w:hAnsi="Calibri"/>
                <w:b/>
                <w:bCs/>
                <w:color w:val="000000"/>
                <w:sz w:val="21"/>
              </w:rPr>
            </w:pPr>
          </w:p>
        </w:tc>
        <w:tc>
          <w:tcPr>
            <w:tcW w:w="0" w:type="auto"/>
            <w:tcBorders>
              <w:top w:val="nil"/>
              <w:left w:val="nil"/>
              <w:bottom w:val="single" w:sz="8" w:space="0" w:color="auto"/>
              <w:right w:val="nil"/>
            </w:tcBorders>
            <w:shd w:val="clear" w:color="auto" w:fill="auto"/>
            <w:noWrap/>
            <w:vAlign w:val="bottom"/>
            <w:hideMark/>
          </w:tcPr>
          <w:p w14:paraId="7A08590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Female (%)</w:t>
            </w:r>
          </w:p>
        </w:tc>
        <w:tc>
          <w:tcPr>
            <w:tcW w:w="0" w:type="auto"/>
            <w:tcBorders>
              <w:top w:val="nil"/>
              <w:left w:val="nil"/>
              <w:bottom w:val="single" w:sz="8" w:space="0" w:color="auto"/>
              <w:right w:val="single" w:sz="8" w:space="0" w:color="auto"/>
            </w:tcBorders>
            <w:shd w:val="clear" w:color="auto" w:fill="auto"/>
            <w:noWrap/>
            <w:vAlign w:val="bottom"/>
            <w:hideMark/>
          </w:tcPr>
          <w:p w14:paraId="2D4D62A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Male (%)</w:t>
            </w:r>
          </w:p>
        </w:tc>
        <w:tc>
          <w:tcPr>
            <w:tcW w:w="0" w:type="auto"/>
            <w:tcBorders>
              <w:top w:val="nil"/>
              <w:left w:val="nil"/>
              <w:bottom w:val="nil"/>
              <w:right w:val="nil"/>
            </w:tcBorders>
            <w:shd w:val="clear" w:color="auto" w:fill="auto"/>
            <w:noWrap/>
            <w:vAlign w:val="bottom"/>
            <w:hideMark/>
          </w:tcPr>
          <w:p w14:paraId="0CCF529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Female (%)</w:t>
            </w:r>
          </w:p>
        </w:tc>
        <w:tc>
          <w:tcPr>
            <w:tcW w:w="0" w:type="auto"/>
            <w:tcBorders>
              <w:top w:val="nil"/>
              <w:left w:val="nil"/>
              <w:bottom w:val="nil"/>
              <w:right w:val="single" w:sz="8" w:space="0" w:color="000000"/>
            </w:tcBorders>
            <w:shd w:val="clear" w:color="auto" w:fill="auto"/>
            <w:noWrap/>
            <w:vAlign w:val="bottom"/>
            <w:hideMark/>
          </w:tcPr>
          <w:p w14:paraId="08A0A9E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 xml:space="preserve">Male (%) </w:t>
            </w:r>
          </w:p>
        </w:tc>
        <w:tc>
          <w:tcPr>
            <w:tcW w:w="0" w:type="auto"/>
            <w:tcBorders>
              <w:top w:val="nil"/>
              <w:left w:val="nil"/>
              <w:bottom w:val="nil"/>
              <w:right w:val="nil"/>
            </w:tcBorders>
            <w:shd w:val="clear" w:color="auto" w:fill="auto"/>
            <w:noWrap/>
            <w:vAlign w:val="bottom"/>
            <w:hideMark/>
          </w:tcPr>
          <w:p w14:paraId="16A3A39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Female (%)</w:t>
            </w:r>
          </w:p>
        </w:tc>
        <w:tc>
          <w:tcPr>
            <w:tcW w:w="0" w:type="auto"/>
            <w:tcBorders>
              <w:top w:val="nil"/>
              <w:left w:val="nil"/>
              <w:bottom w:val="nil"/>
              <w:right w:val="single" w:sz="8" w:space="0" w:color="auto"/>
            </w:tcBorders>
            <w:shd w:val="clear" w:color="auto" w:fill="auto"/>
            <w:noWrap/>
            <w:vAlign w:val="bottom"/>
            <w:hideMark/>
          </w:tcPr>
          <w:p w14:paraId="1EC8B8E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 xml:space="preserve">Male (%) </w:t>
            </w:r>
          </w:p>
        </w:tc>
      </w:tr>
      <w:tr w:rsidR="00C762A1" w:rsidRPr="00C762A1" w14:paraId="474B52D9" w14:textId="77777777" w:rsidTr="00C762A1">
        <w:trPr>
          <w:trHeight w:val="340"/>
        </w:trPr>
        <w:tc>
          <w:tcPr>
            <w:tcW w:w="0" w:type="auto"/>
            <w:tcBorders>
              <w:top w:val="nil"/>
              <w:left w:val="single" w:sz="8" w:space="0" w:color="auto"/>
              <w:bottom w:val="single" w:sz="8" w:space="0" w:color="auto"/>
              <w:right w:val="nil"/>
            </w:tcBorders>
            <w:shd w:val="clear" w:color="auto" w:fill="auto"/>
            <w:noWrap/>
            <w:vAlign w:val="bottom"/>
            <w:hideMark/>
          </w:tcPr>
          <w:p w14:paraId="40E09588"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 xml:space="preserve">Driver </w:t>
            </w:r>
          </w:p>
        </w:tc>
        <w:tc>
          <w:tcPr>
            <w:tcW w:w="0" w:type="auto"/>
            <w:tcBorders>
              <w:top w:val="single" w:sz="8" w:space="0" w:color="auto"/>
              <w:left w:val="single" w:sz="8" w:space="0" w:color="auto"/>
              <w:bottom w:val="single" w:sz="8" w:space="0" w:color="auto"/>
              <w:right w:val="nil"/>
            </w:tcBorders>
            <w:shd w:val="clear" w:color="000000" w:fill="EBEBEB"/>
            <w:noWrap/>
            <w:vAlign w:val="bottom"/>
            <w:hideMark/>
          </w:tcPr>
          <w:p w14:paraId="02D55C6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9.1</w:t>
            </w:r>
          </w:p>
        </w:tc>
        <w:tc>
          <w:tcPr>
            <w:tcW w:w="0" w:type="auto"/>
            <w:tcBorders>
              <w:top w:val="single" w:sz="8" w:space="0" w:color="auto"/>
              <w:left w:val="nil"/>
              <w:bottom w:val="single" w:sz="8" w:space="0" w:color="auto"/>
              <w:right w:val="single" w:sz="8" w:space="0" w:color="auto"/>
            </w:tcBorders>
            <w:shd w:val="clear" w:color="000000" w:fill="E4E4E4"/>
            <w:noWrap/>
            <w:vAlign w:val="bottom"/>
            <w:hideMark/>
          </w:tcPr>
          <w:p w14:paraId="4E466E4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12.5</w:t>
            </w:r>
          </w:p>
        </w:tc>
        <w:tc>
          <w:tcPr>
            <w:tcW w:w="0" w:type="auto"/>
            <w:tcBorders>
              <w:top w:val="single" w:sz="8" w:space="0" w:color="auto"/>
              <w:left w:val="single" w:sz="8" w:space="0" w:color="auto"/>
              <w:bottom w:val="single" w:sz="8" w:space="0" w:color="auto"/>
              <w:right w:val="nil"/>
            </w:tcBorders>
            <w:shd w:val="clear" w:color="000000" w:fill="E4E4E4"/>
            <w:noWrap/>
            <w:vAlign w:val="bottom"/>
            <w:hideMark/>
          </w:tcPr>
          <w:p w14:paraId="7F02511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12.5</w:t>
            </w:r>
          </w:p>
        </w:tc>
        <w:tc>
          <w:tcPr>
            <w:tcW w:w="0" w:type="auto"/>
            <w:tcBorders>
              <w:top w:val="single" w:sz="8" w:space="0" w:color="auto"/>
              <w:left w:val="nil"/>
              <w:bottom w:val="single" w:sz="8" w:space="0" w:color="auto"/>
              <w:right w:val="single" w:sz="8" w:space="0" w:color="auto"/>
            </w:tcBorders>
            <w:shd w:val="clear" w:color="000000" w:fill="E8E8E8"/>
            <w:noWrap/>
            <w:vAlign w:val="bottom"/>
            <w:hideMark/>
          </w:tcPr>
          <w:p w14:paraId="16EEF83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10.5</w:t>
            </w:r>
          </w:p>
        </w:tc>
        <w:tc>
          <w:tcPr>
            <w:tcW w:w="0" w:type="auto"/>
            <w:tcBorders>
              <w:top w:val="single" w:sz="8" w:space="0" w:color="auto"/>
              <w:left w:val="nil"/>
              <w:bottom w:val="single" w:sz="8" w:space="0" w:color="auto"/>
              <w:right w:val="nil"/>
            </w:tcBorders>
            <w:shd w:val="clear" w:color="000000" w:fill="E7E7E7"/>
            <w:noWrap/>
            <w:vAlign w:val="bottom"/>
            <w:hideMark/>
          </w:tcPr>
          <w:p w14:paraId="68B61E3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11.1</w:t>
            </w:r>
          </w:p>
        </w:tc>
        <w:tc>
          <w:tcPr>
            <w:tcW w:w="0" w:type="auto"/>
            <w:tcBorders>
              <w:top w:val="single" w:sz="8" w:space="0" w:color="auto"/>
              <w:left w:val="nil"/>
              <w:bottom w:val="single" w:sz="8" w:space="0" w:color="auto"/>
              <w:right w:val="single" w:sz="8" w:space="0" w:color="auto"/>
            </w:tcBorders>
            <w:shd w:val="clear" w:color="000000" w:fill="DDDCDC"/>
            <w:noWrap/>
            <w:vAlign w:val="bottom"/>
            <w:hideMark/>
          </w:tcPr>
          <w:p w14:paraId="2DB3017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15.8</w:t>
            </w:r>
          </w:p>
        </w:tc>
      </w:tr>
      <w:tr w:rsidR="00C762A1" w:rsidRPr="00C762A1" w14:paraId="0E448F84"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2FB61FE8"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Attitude towards task</w:t>
            </w:r>
          </w:p>
        </w:tc>
        <w:tc>
          <w:tcPr>
            <w:tcW w:w="0" w:type="auto"/>
            <w:tcBorders>
              <w:top w:val="nil"/>
              <w:left w:val="single" w:sz="8" w:space="0" w:color="auto"/>
              <w:bottom w:val="nil"/>
              <w:right w:val="nil"/>
            </w:tcBorders>
            <w:shd w:val="clear" w:color="000000" w:fill="FFFFFF"/>
            <w:noWrap/>
            <w:vAlign w:val="bottom"/>
            <w:hideMark/>
          </w:tcPr>
          <w:p w14:paraId="78F2CF4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2F2F2"/>
            <w:noWrap/>
            <w:vAlign w:val="bottom"/>
            <w:hideMark/>
          </w:tcPr>
          <w:p w14:paraId="160712B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6.3</w:t>
            </w:r>
          </w:p>
        </w:tc>
        <w:tc>
          <w:tcPr>
            <w:tcW w:w="0" w:type="auto"/>
            <w:tcBorders>
              <w:top w:val="nil"/>
              <w:left w:val="single" w:sz="8" w:space="0" w:color="auto"/>
              <w:bottom w:val="nil"/>
              <w:right w:val="nil"/>
            </w:tcBorders>
            <w:shd w:val="clear" w:color="000000" w:fill="FFFFFF"/>
            <w:noWrap/>
            <w:vAlign w:val="bottom"/>
            <w:hideMark/>
          </w:tcPr>
          <w:p w14:paraId="2865BF3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626648F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3F3F3"/>
            <w:noWrap/>
            <w:vAlign w:val="bottom"/>
            <w:hideMark/>
          </w:tcPr>
          <w:p w14:paraId="0909583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5.6</w:t>
            </w:r>
          </w:p>
        </w:tc>
        <w:tc>
          <w:tcPr>
            <w:tcW w:w="0" w:type="auto"/>
            <w:tcBorders>
              <w:top w:val="nil"/>
              <w:left w:val="nil"/>
              <w:bottom w:val="nil"/>
              <w:right w:val="single" w:sz="8" w:space="0" w:color="auto"/>
            </w:tcBorders>
            <w:shd w:val="clear" w:color="000000" w:fill="E8E8E8"/>
            <w:noWrap/>
            <w:vAlign w:val="bottom"/>
            <w:hideMark/>
          </w:tcPr>
          <w:p w14:paraId="4688EEF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10.5</w:t>
            </w:r>
          </w:p>
        </w:tc>
      </w:tr>
      <w:tr w:rsidR="00C762A1" w:rsidRPr="00C762A1" w14:paraId="33FCE47D"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7742723F"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Influence of others</w:t>
            </w:r>
          </w:p>
        </w:tc>
        <w:tc>
          <w:tcPr>
            <w:tcW w:w="0" w:type="auto"/>
            <w:tcBorders>
              <w:top w:val="nil"/>
              <w:left w:val="single" w:sz="8" w:space="0" w:color="auto"/>
              <w:bottom w:val="nil"/>
              <w:right w:val="nil"/>
            </w:tcBorders>
            <w:shd w:val="clear" w:color="000000" w:fill="FFFFFF"/>
            <w:noWrap/>
            <w:vAlign w:val="bottom"/>
            <w:hideMark/>
          </w:tcPr>
          <w:p w14:paraId="4B25DD0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069D8FB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auto"/>
              <w:bottom w:val="nil"/>
              <w:right w:val="nil"/>
            </w:tcBorders>
            <w:shd w:val="clear" w:color="000000" w:fill="FFFFFF"/>
            <w:noWrap/>
            <w:vAlign w:val="bottom"/>
            <w:hideMark/>
          </w:tcPr>
          <w:p w14:paraId="65A02DF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4D100A3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7B649D4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5DF2503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4C4396A1"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07D66F52"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Tendency</w:t>
            </w:r>
          </w:p>
        </w:tc>
        <w:tc>
          <w:tcPr>
            <w:tcW w:w="0" w:type="auto"/>
            <w:tcBorders>
              <w:top w:val="nil"/>
              <w:left w:val="single" w:sz="8" w:space="0" w:color="auto"/>
              <w:bottom w:val="nil"/>
              <w:right w:val="nil"/>
            </w:tcBorders>
            <w:shd w:val="clear" w:color="000000" w:fill="F5F5F5"/>
            <w:noWrap/>
            <w:vAlign w:val="bottom"/>
            <w:hideMark/>
          </w:tcPr>
          <w:p w14:paraId="4879637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4.5</w:t>
            </w:r>
          </w:p>
        </w:tc>
        <w:tc>
          <w:tcPr>
            <w:tcW w:w="0" w:type="auto"/>
            <w:tcBorders>
              <w:top w:val="nil"/>
              <w:left w:val="nil"/>
              <w:bottom w:val="nil"/>
              <w:right w:val="single" w:sz="8" w:space="0" w:color="auto"/>
            </w:tcBorders>
            <w:shd w:val="clear" w:color="000000" w:fill="F9F9F9"/>
            <w:noWrap/>
            <w:vAlign w:val="bottom"/>
            <w:hideMark/>
          </w:tcPr>
          <w:p w14:paraId="73E8F14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3.1</w:t>
            </w:r>
          </w:p>
        </w:tc>
        <w:tc>
          <w:tcPr>
            <w:tcW w:w="0" w:type="auto"/>
            <w:tcBorders>
              <w:top w:val="nil"/>
              <w:left w:val="single" w:sz="8" w:space="0" w:color="auto"/>
              <w:bottom w:val="nil"/>
              <w:right w:val="nil"/>
            </w:tcBorders>
            <w:shd w:val="clear" w:color="000000" w:fill="EDEDED"/>
            <w:noWrap/>
            <w:vAlign w:val="bottom"/>
            <w:hideMark/>
          </w:tcPr>
          <w:p w14:paraId="4A7CAA4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8.3</w:t>
            </w:r>
          </w:p>
        </w:tc>
        <w:tc>
          <w:tcPr>
            <w:tcW w:w="0" w:type="auto"/>
            <w:tcBorders>
              <w:top w:val="nil"/>
              <w:left w:val="nil"/>
              <w:bottom w:val="nil"/>
              <w:right w:val="single" w:sz="8" w:space="0" w:color="auto"/>
            </w:tcBorders>
            <w:shd w:val="clear" w:color="000000" w:fill="F4F4F4"/>
            <w:noWrap/>
            <w:vAlign w:val="bottom"/>
            <w:hideMark/>
          </w:tcPr>
          <w:p w14:paraId="2B9D20E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5.3</w:t>
            </w:r>
          </w:p>
        </w:tc>
        <w:tc>
          <w:tcPr>
            <w:tcW w:w="0" w:type="auto"/>
            <w:tcBorders>
              <w:top w:val="nil"/>
              <w:left w:val="nil"/>
              <w:bottom w:val="nil"/>
              <w:right w:val="nil"/>
            </w:tcBorders>
            <w:shd w:val="clear" w:color="000000" w:fill="FFFFFF"/>
            <w:noWrap/>
            <w:vAlign w:val="bottom"/>
            <w:hideMark/>
          </w:tcPr>
          <w:p w14:paraId="4604708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4F4F4"/>
            <w:noWrap/>
            <w:vAlign w:val="bottom"/>
            <w:hideMark/>
          </w:tcPr>
          <w:p w14:paraId="335E85E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5.3</w:t>
            </w:r>
          </w:p>
        </w:tc>
      </w:tr>
      <w:tr w:rsidR="00C762A1" w:rsidRPr="00C762A1" w14:paraId="36E516EE" w14:textId="77777777" w:rsidTr="00C762A1">
        <w:trPr>
          <w:trHeight w:val="340"/>
        </w:trPr>
        <w:tc>
          <w:tcPr>
            <w:tcW w:w="0" w:type="auto"/>
            <w:tcBorders>
              <w:top w:val="nil"/>
              <w:left w:val="single" w:sz="8" w:space="0" w:color="auto"/>
              <w:bottom w:val="nil"/>
              <w:right w:val="nil"/>
            </w:tcBorders>
            <w:shd w:val="clear" w:color="auto" w:fill="auto"/>
            <w:noWrap/>
            <w:vAlign w:val="bottom"/>
            <w:hideMark/>
          </w:tcPr>
          <w:p w14:paraId="57F682AB"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View of self-behaviour</w:t>
            </w:r>
          </w:p>
        </w:tc>
        <w:tc>
          <w:tcPr>
            <w:tcW w:w="0" w:type="auto"/>
            <w:tcBorders>
              <w:top w:val="nil"/>
              <w:left w:val="single" w:sz="8" w:space="0" w:color="auto"/>
              <w:bottom w:val="nil"/>
              <w:right w:val="nil"/>
            </w:tcBorders>
            <w:shd w:val="clear" w:color="000000" w:fill="F5F5F5"/>
            <w:noWrap/>
            <w:vAlign w:val="bottom"/>
            <w:hideMark/>
          </w:tcPr>
          <w:p w14:paraId="26FFAE5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4.5</w:t>
            </w:r>
          </w:p>
        </w:tc>
        <w:tc>
          <w:tcPr>
            <w:tcW w:w="0" w:type="auto"/>
            <w:tcBorders>
              <w:top w:val="nil"/>
              <w:left w:val="nil"/>
              <w:bottom w:val="nil"/>
              <w:right w:val="single" w:sz="8" w:space="0" w:color="auto"/>
            </w:tcBorders>
            <w:shd w:val="clear" w:color="000000" w:fill="F9F9F9"/>
            <w:noWrap/>
            <w:vAlign w:val="bottom"/>
            <w:hideMark/>
          </w:tcPr>
          <w:p w14:paraId="39D01FB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3.1</w:t>
            </w:r>
          </w:p>
        </w:tc>
        <w:tc>
          <w:tcPr>
            <w:tcW w:w="0" w:type="auto"/>
            <w:tcBorders>
              <w:top w:val="nil"/>
              <w:left w:val="single" w:sz="8" w:space="0" w:color="auto"/>
              <w:bottom w:val="nil"/>
              <w:right w:val="nil"/>
            </w:tcBorders>
            <w:shd w:val="clear" w:color="000000" w:fill="F6F6F6"/>
            <w:noWrap/>
            <w:vAlign w:val="bottom"/>
            <w:hideMark/>
          </w:tcPr>
          <w:p w14:paraId="005E713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4.2</w:t>
            </w:r>
          </w:p>
        </w:tc>
        <w:tc>
          <w:tcPr>
            <w:tcW w:w="0" w:type="auto"/>
            <w:tcBorders>
              <w:top w:val="nil"/>
              <w:left w:val="nil"/>
              <w:bottom w:val="nil"/>
              <w:right w:val="single" w:sz="8" w:space="0" w:color="auto"/>
            </w:tcBorders>
            <w:shd w:val="clear" w:color="000000" w:fill="F4F4F4"/>
            <w:noWrap/>
            <w:vAlign w:val="bottom"/>
            <w:hideMark/>
          </w:tcPr>
          <w:p w14:paraId="422A703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5.3</w:t>
            </w:r>
          </w:p>
        </w:tc>
        <w:tc>
          <w:tcPr>
            <w:tcW w:w="0" w:type="auto"/>
            <w:tcBorders>
              <w:top w:val="nil"/>
              <w:left w:val="nil"/>
              <w:bottom w:val="nil"/>
              <w:right w:val="nil"/>
            </w:tcBorders>
            <w:shd w:val="clear" w:color="000000" w:fill="F3F3F3"/>
            <w:noWrap/>
            <w:vAlign w:val="bottom"/>
            <w:hideMark/>
          </w:tcPr>
          <w:p w14:paraId="711F1BD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5.6</w:t>
            </w:r>
          </w:p>
        </w:tc>
        <w:tc>
          <w:tcPr>
            <w:tcW w:w="0" w:type="auto"/>
            <w:tcBorders>
              <w:top w:val="nil"/>
              <w:left w:val="nil"/>
              <w:bottom w:val="nil"/>
              <w:right w:val="single" w:sz="8" w:space="0" w:color="auto"/>
            </w:tcBorders>
            <w:shd w:val="clear" w:color="000000" w:fill="FFFFFF"/>
            <w:noWrap/>
            <w:vAlign w:val="bottom"/>
            <w:hideMark/>
          </w:tcPr>
          <w:p w14:paraId="517CAC2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5F24682B" w14:textId="77777777" w:rsidTr="00C762A1">
        <w:trPr>
          <w:trHeight w:val="340"/>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14:paraId="0DAD7C3C"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 xml:space="preserve">Task </w:t>
            </w:r>
          </w:p>
        </w:tc>
        <w:tc>
          <w:tcPr>
            <w:tcW w:w="0" w:type="auto"/>
            <w:tcBorders>
              <w:top w:val="single" w:sz="8" w:space="0" w:color="auto"/>
              <w:left w:val="single" w:sz="8" w:space="0" w:color="auto"/>
              <w:bottom w:val="single" w:sz="8" w:space="0" w:color="auto"/>
              <w:right w:val="nil"/>
            </w:tcBorders>
            <w:shd w:val="clear" w:color="000000" w:fill="4A4848"/>
            <w:noWrap/>
            <w:vAlign w:val="bottom"/>
            <w:hideMark/>
          </w:tcPr>
          <w:p w14:paraId="5383C01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81.8</w:t>
            </w:r>
          </w:p>
        </w:tc>
        <w:tc>
          <w:tcPr>
            <w:tcW w:w="0" w:type="auto"/>
            <w:tcBorders>
              <w:top w:val="single" w:sz="8" w:space="0" w:color="auto"/>
              <w:left w:val="nil"/>
              <w:bottom w:val="single" w:sz="8" w:space="0" w:color="auto"/>
              <w:right w:val="single" w:sz="8" w:space="0" w:color="auto"/>
            </w:tcBorders>
            <w:shd w:val="clear" w:color="000000" w:fill="454343"/>
            <w:noWrap/>
            <w:vAlign w:val="bottom"/>
            <w:hideMark/>
          </w:tcPr>
          <w:p w14:paraId="006E333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84.4</w:t>
            </w:r>
          </w:p>
        </w:tc>
        <w:tc>
          <w:tcPr>
            <w:tcW w:w="0" w:type="auto"/>
            <w:tcBorders>
              <w:top w:val="single" w:sz="8" w:space="0" w:color="auto"/>
              <w:left w:val="single" w:sz="8" w:space="0" w:color="auto"/>
              <w:bottom w:val="single" w:sz="8" w:space="0" w:color="auto"/>
              <w:right w:val="nil"/>
            </w:tcBorders>
            <w:shd w:val="clear" w:color="000000" w:fill="595858"/>
            <w:noWrap/>
            <w:vAlign w:val="bottom"/>
            <w:hideMark/>
          </w:tcPr>
          <w:p w14:paraId="1EAE8EA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75.0</w:t>
            </w:r>
          </w:p>
        </w:tc>
        <w:tc>
          <w:tcPr>
            <w:tcW w:w="0" w:type="auto"/>
            <w:tcBorders>
              <w:top w:val="single" w:sz="8" w:space="0" w:color="auto"/>
              <w:left w:val="nil"/>
              <w:bottom w:val="single" w:sz="8" w:space="0" w:color="auto"/>
              <w:right w:val="single" w:sz="8" w:space="0" w:color="auto"/>
            </w:tcBorders>
            <w:shd w:val="clear" w:color="000000" w:fill="454343"/>
            <w:noWrap/>
            <w:vAlign w:val="bottom"/>
            <w:hideMark/>
          </w:tcPr>
          <w:p w14:paraId="29A485A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84.2</w:t>
            </w:r>
          </w:p>
        </w:tc>
        <w:tc>
          <w:tcPr>
            <w:tcW w:w="0" w:type="auto"/>
            <w:tcBorders>
              <w:top w:val="single" w:sz="8" w:space="0" w:color="auto"/>
              <w:left w:val="nil"/>
              <w:bottom w:val="single" w:sz="8" w:space="0" w:color="auto"/>
              <w:right w:val="nil"/>
            </w:tcBorders>
            <w:shd w:val="clear" w:color="000000" w:fill="3A3838"/>
            <w:noWrap/>
            <w:vAlign w:val="bottom"/>
            <w:hideMark/>
          </w:tcPr>
          <w:p w14:paraId="27A9025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88.9</w:t>
            </w:r>
          </w:p>
        </w:tc>
        <w:tc>
          <w:tcPr>
            <w:tcW w:w="0" w:type="auto"/>
            <w:tcBorders>
              <w:top w:val="single" w:sz="8" w:space="0" w:color="auto"/>
              <w:left w:val="nil"/>
              <w:bottom w:val="single" w:sz="8" w:space="0" w:color="auto"/>
              <w:right w:val="single" w:sz="8" w:space="0" w:color="auto"/>
            </w:tcBorders>
            <w:shd w:val="clear" w:color="000000" w:fill="514F4F"/>
            <w:noWrap/>
            <w:vAlign w:val="bottom"/>
            <w:hideMark/>
          </w:tcPr>
          <w:p w14:paraId="19CCC16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78.9</w:t>
            </w:r>
          </w:p>
        </w:tc>
      </w:tr>
      <w:tr w:rsidR="00C762A1" w:rsidRPr="00C762A1" w14:paraId="3B801F38"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12BD105B"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Ability to complete</w:t>
            </w:r>
          </w:p>
        </w:tc>
        <w:tc>
          <w:tcPr>
            <w:tcW w:w="0" w:type="auto"/>
            <w:tcBorders>
              <w:top w:val="nil"/>
              <w:left w:val="single" w:sz="8" w:space="0" w:color="auto"/>
              <w:bottom w:val="nil"/>
              <w:right w:val="nil"/>
            </w:tcBorders>
            <w:shd w:val="clear" w:color="000000" w:fill="EBEBEB"/>
            <w:noWrap/>
            <w:vAlign w:val="bottom"/>
            <w:hideMark/>
          </w:tcPr>
          <w:p w14:paraId="7A291CD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9.1</w:t>
            </w:r>
          </w:p>
        </w:tc>
        <w:tc>
          <w:tcPr>
            <w:tcW w:w="0" w:type="auto"/>
            <w:tcBorders>
              <w:top w:val="nil"/>
              <w:left w:val="nil"/>
              <w:bottom w:val="nil"/>
              <w:right w:val="single" w:sz="8" w:space="0" w:color="auto"/>
            </w:tcBorders>
            <w:shd w:val="clear" w:color="000000" w:fill="F2F2F2"/>
            <w:noWrap/>
            <w:vAlign w:val="bottom"/>
            <w:hideMark/>
          </w:tcPr>
          <w:p w14:paraId="1645582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6.3</w:t>
            </w:r>
          </w:p>
        </w:tc>
        <w:tc>
          <w:tcPr>
            <w:tcW w:w="0" w:type="auto"/>
            <w:tcBorders>
              <w:top w:val="nil"/>
              <w:left w:val="single" w:sz="8" w:space="0" w:color="auto"/>
              <w:bottom w:val="nil"/>
              <w:right w:val="nil"/>
            </w:tcBorders>
            <w:shd w:val="clear" w:color="000000" w:fill="FFFFFF"/>
            <w:noWrap/>
            <w:vAlign w:val="bottom"/>
            <w:hideMark/>
          </w:tcPr>
          <w:p w14:paraId="7D52979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648F79F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E7E7E7"/>
            <w:noWrap/>
            <w:vAlign w:val="bottom"/>
            <w:hideMark/>
          </w:tcPr>
          <w:p w14:paraId="6F47C6D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11.1</w:t>
            </w:r>
          </w:p>
        </w:tc>
        <w:tc>
          <w:tcPr>
            <w:tcW w:w="0" w:type="auto"/>
            <w:tcBorders>
              <w:top w:val="nil"/>
              <w:left w:val="nil"/>
              <w:bottom w:val="nil"/>
              <w:right w:val="single" w:sz="8" w:space="0" w:color="auto"/>
            </w:tcBorders>
            <w:shd w:val="clear" w:color="000000" w:fill="FFFFFF"/>
            <w:noWrap/>
            <w:vAlign w:val="bottom"/>
            <w:hideMark/>
          </w:tcPr>
          <w:p w14:paraId="2FA3D71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01DE5A36"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3D3A7D36"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Complexity</w:t>
            </w:r>
          </w:p>
        </w:tc>
        <w:tc>
          <w:tcPr>
            <w:tcW w:w="0" w:type="auto"/>
            <w:tcBorders>
              <w:top w:val="nil"/>
              <w:left w:val="single" w:sz="8" w:space="0" w:color="auto"/>
              <w:bottom w:val="nil"/>
              <w:right w:val="nil"/>
            </w:tcBorders>
            <w:shd w:val="clear" w:color="000000" w:fill="EBEBEB"/>
            <w:noWrap/>
            <w:vAlign w:val="bottom"/>
            <w:hideMark/>
          </w:tcPr>
          <w:p w14:paraId="07E2609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9.1</w:t>
            </w:r>
          </w:p>
        </w:tc>
        <w:tc>
          <w:tcPr>
            <w:tcW w:w="0" w:type="auto"/>
            <w:tcBorders>
              <w:top w:val="nil"/>
              <w:left w:val="nil"/>
              <w:bottom w:val="nil"/>
              <w:right w:val="single" w:sz="8" w:space="0" w:color="auto"/>
            </w:tcBorders>
            <w:shd w:val="clear" w:color="000000" w:fill="F9F9F9"/>
            <w:noWrap/>
            <w:vAlign w:val="bottom"/>
            <w:hideMark/>
          </w:tcPr>
          <w:p w14:paraId="12A0C19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3.1</w:t>
            </w:r>
          </w:p>
        </w:tc>
        <w:tc>
          <w:tcPr>
            <w:tcW w:w="0" w:type="auto"/>
            <w:tcBorders>
              <w:top w:val="nil"/>
              <w:left w:val="single" w:sz="8" w:space="0" w:color="auto"/>
              <w:bottom w:val="nil"/>
              <w:right w:val="nil"/>
            </w:tcBorders>
            <w:shd w:val="clear" w:color="000000" w:fill="F6F6F6"/>
            <w:noWrap/>
            <w:vAlign w:val="bottom"/>
            <w:hideMark/>
          </w:tcPr>
          <w:p w14:paraId="3C2EDEC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4.2</w:t>
            </w:r>
          </w:p>
        </w:tc>
        <w:tc>
          <w:tcPr>
            <w:tcW w:w="0" w:type="auto"/>
            <w:tcBorders>
              <w:top w:val="nil"/>
              <w:left w:val="nil"/>
              <w:bottom w:val="nil"/>
              <w:right w:val="single" w:sz="8" w:space="0" w:color="auto"/>
            </w:tcBorders>
            <w:shd w:val="clear" w:color="000000" w:fill="F4F4F4"/>
            <w:noWrap/>
            <w:vAlign w:val="bottom"/>
            <w:hideMark/>
          </w:tcPr>
          <w:p w14:paraId="6D25188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5.3</w:t>
            </w:r>
          </w:p>
        </w:tc>
        <w:tc>
          <w:tcPr>
            <w:tcW w:w="0" w:type="auto"/>
            <w:tcBorders>
              <w:top w:val="nil"/>
              <w:left w:val="nil"/>
              <w:bottom w:val="nil"/>
              <w:right w:val="nil"/>
            </w:tcBorders>
            <w:shd w:val="clear" w:color="000000" w:fill="FFFFFF"/>
            <w:noWrap/>
            <w:vAlign w:val="bottom"/>
            <w:hideMark/>
          </w:tcPr>
          <w:p w14:paraId="432A377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E8E8E8"/>
            <w:noWrap/>
            <w:vAlign w:val="bottom"/>
            <w:hideMark/>
          </w:tcPr>
          <w:p w14:paraId="459F0DB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10.5</w:t>
            </w:r>
          </w:p>
        </w:tc>
      </w:tr>
      <w:tr w:rsidR="00C762A1" w:rsidRPr="00C762A1" w14:paraId="5E669C09"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4A378197"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Desirability</w:t>
            </w:r>
          </w:p>
        </w:tc>
        <w:tc>
          <w:tcPr>
            <w:tcW w:w="0" w:type="auto"/>
            <w:tcBorders>
              <w:top w:val="nil"/>
              <w:left w:val="single" w:sz="8" w:space="0" w:color="auto"/>
              <w:bottom w:val="nil"/>
              <w:right w:val="nil"/>
            </w:tcBorders>
            <w:shd w:val="clear" w:color="000000" w:fill="A5A4A4"/>
            <w:noWrap/>
            <w:vAlign w:val="bottom"/>
            <w:hideMark/>
          </w:tcPr>
          <w:p w14:paraId="4E734BA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40.9</w:t>
            </w:r>
          </w:p>
        </w:tc>
        <w:tc>
          <w:tcPr>
            <w:tcW w:w="0" w:type="auto"/>
            <w:tcBorders>
              <w:top w:val="nil"/>
              <w:left w:val="nil"/>
              <w:bottom w:val="nil"/>
              <w:right w:val="single" w:sz="8" w:space="0" w:color="auto"/>
            </w:tcBorders>
            <w:shd w:val="clear" w:color="000000" w:fill="9F9E9E"/>
            <w:noWrap/>
            <w:vAlign w:val="bottom"/>
            <w:hideMark/>
          </w:tcPr>
          <w:p w14:paraId="3829652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43.8</w:t>
            </w:r>
          </w:p>
        </w:tc>
        <w:tc>
          <w:tcPr>
            <w:tcW w:w="0" w:type="auto"/>
            <w:tcBorders>
              <w:top w:val="nil"/>
              <w:left w:val="single" w:sz="8" w:space="0" w:color="auto"/>
              <w:bottom w:val="nil"/>
              <w:right w:val="nil"/>
            </w:tcBorders>
            <w:shd w:val="clear" w:color="000000" w:fill="C8C8C8"/>
            <w:noWrap/>
            <w:vAlign w:val="bottom"/>
            <w:hideMark/>
          </w:tcPr>
          <w:p w14:paraId="271AB18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25.0</w:t>
            </w:r>
          </w:p>
        </w:tc>
        <w:tc>
          <w:tcPr>
            <w:tcW w:w="0" w:type="auto"/>
            <w:tcBorders>
              <w:top w:val="nil"/>
              <w:left w:val="nil"/>
              <w:bottom w:val="nil"/>
              <w:right w:val="single" w:sz="8" w:space="0" w:color="auto"/>
            </w:tcBorders>
            <w:shd w:val="clear" w:color="000000" w:fill="AEADAD"/>
            <w:noWrap/>
            <w:vAlign w:val="bottom"/>
            <w:hideMark/>
          </w:tcPr>
          <w:p w14:paraId="46198DD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36.8</w:t>
            </w:r>
          </w:p>
        </w:tc>
        <w:tc>
          <w:tcPr>
            <w:tcW w:w="0" w:type="auto"/>
            <w:tcBorders>
              <w:top w:val="nil"/>
              <w:left w:val="nil"/>
              <w:bottom w:val="nil"/>
              <w:right w:val="nil"/>
            </w:tcBorders>
            <w:shd w:val="clear" w:color="000000" w:fill="DBDADA"/>
            <w:noWrap/>
            <w:vAlign w:val="bottom"/>
            <w:hideMark/>
          </w:tcPr>
          <w:p w14:paraId="5D6440D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16.7</w:t>
            </w:r>
          </w:p>
        </w:tc>
        <w:tc>
          <w:tcPr>
            <w:tcW w:w="0" w:type="auto"/>
            <w:tcBorders>
              <w:top w:val="nil"/>
              <w:left w:val="nil"/>
              <w:bottom w:val="nil"/>
              <w:right w:val="single" w:sz="8" w:space="0" w:color="auto"/>
            </w:tcBorders>
            <w:shd w:val="clear" w:color="000000" w:fill="D1D0D0"/>
            <w:noWrap/>
            <w:vAlign w:val="bottom"/>
            <w:hideMark/>
          </w:tcPr>
          <w:p w14:paraId="6A190F2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21.1</w:t>
            </w:r>
          </w:p>
        </w:tc>
      </w:tr>
      <w:tr w:rsidR="00C762A1" w:rsidRPr="00C762A1" w14:paraId="787BD440"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217CFBCF"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Duration</w:t>
            </w:r>
          </w:p>
        </w:tc>
        <w:tc>
          <w:tcPr>
            <w:tcW w:w="0" w:type="auto"/>
            <w:tcBorders>
              <w:top w:val="nil"/>
              <w:left w:val="single" w:sz="8" w:space="0" w:color="auto"/>
              <w:bottom w:val="nil"/>
              <w:right w:val="nil"/>
            </w:tcBorders>
            <w:shd w:val="clear" w:color="000000" w:fill="FFFFFF"/>
            <w:noWrap/>
            <w:vAlign w:val="bottom"/>
            <w:hideMark/>
          </w:tcPr>
          <w:p w14:paraId="52D4F55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9F9F9"/>
            <w:noWrap/>
            <w:vAlign w:val="bottom"/>
            <w:hideMark/>
          </w:tcPr>
          <w:p w14:paraId="4ED3D1F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3.1</w:t>
            </w:r>
          </w:p>
        </w:tc>
        <w:tc>
          <w:tcPr>
            <w:tcW w:w="0" w:type="auto"/>
            <w:tcBorders>
              <w:top w:val="nil"/>
              <w:left w:val="single" w:sz="8" w:space="0" w:color="auto"/>
              <w:bottom w:val="nil"/>
              <w:right w:val="nil"/>
            </w:tcBorders>
            <w:shd w:val="clear" w:color="000000" w:fill="FFFFFF"/>
            <w:noWrap/>
            <w:vAlign w:val="bottom"/>
            <w:hideMark/>
          </w:tcPr>
          <w:p w14:paraId="2F2B74C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312CEEE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23D52B1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43E30D2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2992DE80"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418A819A"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Engagement regulation</w:t>
            </w:r>
          </w:p>
        </w:tc>
        <w:tc>
          <w:tcPr>
            <w:tcW w:w="0" w:type="auto"/>
            <w:tcBorders>
              <w:top w:val="nil"/>
              <w:left w:val="single" w:sz="8" w:space="0" w:color="auto"/>
              <w:bottom w:val="nil"/>
              <w:right w:val="nil"/>
            </w:tcBorders>
            <w:shd w:val="clear" w:color="000000" w:fill="CDCDCD"/>
            <w:noWrap/>
            <w:vAlign w:val="bottom"/>
            <w:hideMark/>
          </w:tcPr>
          <w:p w14:paraId="799ACF9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22.7</w:t>
            </w:r>
          </w:p>
        </w:tc>
        <w:tc>
          <w:tcPr>
            <w:tcW w:w="0" w:type="auto"/>
            <w:tcBorders>
              <w:top w:val="nil"/>
              <w:left w:val="nil"/>
              <w:bottom w:val="nil"/>
              <w:right w:val="single" w:sz="8" w:space="0" w:color="auto"/>
            </w:tcBorders>
            <w:shd w:val="clear" w:color="000000" w:fill="E4E4E4"/>
            <w:noWrap/>
            <w:vAlign w:val="bottom"/>
            <w:hideMark/>
          </w:tcPr>
          <w:p w14:paraId="431A4A6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12.5</w:t>
            </w:r>
          </w:p>
        </w:tc>
        <w:tc>
          <w:tcPr>
            <w:tcW w:w="0" w:type="auto"/>
            <w:tcBorders>
              <w:top w:val="nil"/>
              <w:left w:val="single" w:sz="8" w:space="0" w:color="auto"/>
              <w:bottom w:val="nil"/>
              <w:right w:val="nil"/>
            </w:tcBorders>
            <w:shd w:val="clear" w:color="000000" w:fill="B6B5B5"/>
            <w:noWrap/>
            <w:vAlign w:val="bottom"/>
            <w:hideMark/>
          </w:tcPr>
          <w:p w14:paraId="62A5A2D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33.3</w:t>
            </w:r>
          </w:p>
        </w:tc>
        <w:tc>
          <w:tcPr>
            <w:tcW w:w="0" w:type="auto"/>
            <w:tcBorders>
              <w:top w:val="nil"/>
              <w:left w:val="nil"/>
              <w:bottom w:val="nil"/>
              <w:right w:val="single" w:sz="8" w:space="0" w:color="auto"/>
            </w:tcBorders>
            <w:shd w:val="clear" w:color="000000" w:fill="AEADAD"/>
            <w:noWrap/>
            <w:vAlign w:val="bottom"/>
            <w:hideMark/>
          </w:tcPr>
          <w:p w14:paraId="0765064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36.8</w:t>
            </w:r>
          </w:p>
        </w:tc>
        <w:tc>
          <w:tcPr>
            <w:tcW w:w="0" w:type="auto"/>
            <w:tcBorders>
              <w:top w:val="nil"/>
              <w:left w:val="nil"/>
              <w:bottom w:val="nil"/>
              <w:right w:val="nil"/>
            </w:tcBorders>
            <w:shd w:val="clear" w:color="000000" w:fill="919090"/>
            <w:noWrap/>
            <w:vAlign w:val="bottom"/>
            <w:hideMark/>
          </w:tcPr>
          <w:p w14:paraId="49AD673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50.0</w:t>
            </w:r>
          </w:p>
        </w:tc>
        <w:tc>
          <w:tcPr>
            <w:tcW w:w="0" w:type="auto"/>
            <w:tcBorders>
              <w:top w:val="nil"/>
              <w:left w:val="nil"/>
              <w:bottom w:val="nil"/>
              <w:right w:val="single" w:sz="8" w:space="0" w:color="auto"/>
            </w:tcBorders>
            <w:shd w:val="clear" w:color="000000" w:fill="AEADAD"/>
            <w:noWrap/>
            <w:vAlign w:val="bottom"/>
            <w:hideMark/>
          </w:tcPr>
          <w:p w14:paraId="1C5CA78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36.8</w:t>
            </w:r>
          </w:p>
        </w:tc>
      </w:tr>
      <w:tr w:rsidR="00C762A1" w:rsidRPr="00C762A1" w14:paraId="00C547F9" w14:textId="77777777" w:rsidTr="00C762A1">
        <w:trPr>
          <w:trHeight w:val="340"/>
        </w:trPr>
        <w:tc>
          <w:tcPr>
            <w:tcW w:w="0" w:type="auto"/>
            <w:tcBorders>
              <w:top w:val="nil"/>
              <w:left w:val="single" w:sz="8" w:space="0" w:color="auto"/>
              <w:bottom w:val="nil"/>
              <w:right w:val="nil"/>
            </w:tcBorders>
            <w:shd w:val="clear" w:color="auto" w:fill="auto"/>
            <w:noWrap/>
            <w:vAlign w:val="bottom"/>
            <w:hideMark/>
          </w:tcPr>
          <w:p w14:paraId="026E97CA"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Interaction</w:t>
            </w:r>
          </w:p>
        </w:tc>
        <w:tc>
          <w:tcPr>
            <w:tcW w:w="0" w:type="auto"/>
            <w:tcBorders>
              <w:top w:val="nil"/>
              <w:left w:val="single" w:sz="8" w:space="0" w:color="auto"/>
              <w:bottom w:val="nil"/>
              <w:right w:val="nil"/>
            </w:tcBorders>
            <w:shd w:val="clear" w:color="000000" w:fill="FFFFFF"/>
            <w:noWrap/>
            <w:vAlign w:val="bottom"/>
            <w:hideMark/>
          </w:tcPr>
          <w:p w14:paraId="67C1D83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DDDDDD"/>
            <w:noWrap/>
            <w:vAlign w:val="bottom"/>
            <w:hideMark/>
          </w:tcPr>
          <w:p w14:paraId="1290291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15.6</w:t>
            </w:r>
          </w:p>
        </w:tc>
        <w:tc>
          <w:tcPr>
            <w:tcW w:w="0" w:type="auto"/>
            <w:tcBorders>
              <w:top w:val="nil"/>
              <w:left w:val="single" w:sz="8" w:space="0" w:color="auto"/>
              <w:bottom w:val="nil"/>
              <w:right w:val="nil"/>
            </w:tcBorders>
            <w:shd w:val="clear" w:color="000000" w:fill="E4E4E4"/>
            <w:noWrap/>
            <w:vAlign w:val="bottom"/>
            <w:hideMark/>
          </w:tcPr>
          <w:p w14:paraId="3F85654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12.5</w:t>
            </w:r>
          </w:p>
        </w:tc>
        <w:tc>
          <w:tcPr>
            <w:tcW w:w="0" w:type="auto"/>
            <w:tcBorders>
              <w:top w:val="nil"/>
              <w:left w:val="nil"/>
              <w:bottom w:val="nil"/>
              <w:right w:val="single" w:sz="8" w:space="0" w:color="auto"/>
            </w:tcBorders>
            <w:shd w:val="clear" w:color="000000" w:fill="F4F4F4"/>
            <w:noWrap/>
            <w:vAlign w:val="bottom"/>
            <w:hideMark/>
          </w:tcPr>
          <w:p w14:paraId="7B8AE2F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5.3</w:t>
            </w:r>
          </w:p>
        </w:tc>
        <w:tc>
          <w:tcPr>
            <w:tcW w:w="0" w:type="auto"/>
            <w:tcBorders>
              <w:top w:val="nil"/>
              <w:left w:val="nil"/>
              <w:bottom w:val="nil"/>
              <w:right w:val="nil"/>
            </w:tcBorders>
            <w:shd w:val="clear" w:color="000000" w:fill="E7E7E7"/>
            <w:noWrap/>
            <w:vAlign w:val="bottom"/>
            <w:hideMark/>
          </w:tcPr>
          <w:p w14:paraId="1A31912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11.1</w:t>
            </w:r>
          </w:p>
        </w:tc>
        <w:tc>
          <w:tcPr>
            <w:tcW w:w="0" w:type="auto"/>
            <w:tcBorders>
              <w:top w:val="nil"/>
              <w:left w:val="nil"/>
              <w:bottom w:val="nil"/>
              <w:right w:val="single" w:sz="8" w:space="0" w:color="auto"/>
            </w:tcBorders>
            <w:shd w:val="clear" w:color="000000" w:fill="E8E8E8"/>
            <w:noWrap/>
            <w:vAlign w:val="bottom"/>
            <w:hideMark/>
          </w:tcPr>
          <w:p w14:paraId="7A99FE7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10.5</w:t>
            </w:r>
          </w:p>
        </w:tc>
      </w:tr>
      <w:tr w:rsidR="00C762A1" w:rsidRPr="00C762A1" w14:paraId="506E5414" w14:textId="77777777" w:rsidTr="00C762A1">
        <w:trPr>
          <w:trHeight w:val="340"/>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14:paraId="2B66DC6C"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Context</w:t>
            </w:r>
          </w:p>
        </w:tc>
        <w:tc>
          <w:tcPr>
            <w:tcW w:w="0" w:type="auto"/>
            <w:tcBorders>
              <w:top w:val="single" w:sz="8" w:space="0" w:color="auto"/>
              <w:left w:val="single" w:sz="8" w:space="0" w:color="auto"/>
              <w:bottom w:val="single" w:sz="8" w:space="0" w:color="auto"/>
              <w:right w:val="nil"/>
            </w:tcBorders>
            <w:shd w:val="clear" w:color="000000" w:fill="F5F5F5"/>
            <w:noWrap/>
            <w:vAlign w:val="bottom"/>
            <w:hideMark/>
          </w:tcPr>
          <w:p w14:paraId="2422E13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4.5</w:t>
            </w:r>
          </w:p>
        </w:tc>
        <w:tc>
          <w:tcPr>
            <w:tcW w:w="0" w:type="auto"/>
            <w:tcBorders>
              <w:top w:val="single" w:sz="8" w:space="0" w:color="auto"/>
              <w:left w:val="nil"/>
              <w:bottom w:val="single" w:sz="8" w:space="0" w:color="auto"/>
              <w:right w:val="single" w:sz="8" w:space="0" w:color="auto"/>
            </w:tcBorders>
            <w:shd w:val="clear" w:color="000000" w:fill="F9F9F9"/>
            <w:noWrap/>
            <w:vAlign w:val="bottom"/>
            <w:hideMark/>
          </w:tcPr>
          <w:p w14:paraId="6926F95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3.1</w:t>
            </w:r>
          </w:p>
        </w:tc>
        <w:tc>
          <w:tcPr>
            <w:tcW w:w="0" w:type="auto"/>
            <w:tcBorders>
              <w:top w:val="single" w:sz="8" w:space="0" w:color="auto"/>
              <w:left w:val="single" w:sz="8" w:space="0" w:color="auto"/>
              <w:bottom w:val="single" w:sz="8" w:space="0" w:color="auto"/>
              <w:right w:val="nil"/>
            </w:tcBorders>
            <w:shd w:val="clear" w:color="000000" w:fill="F6F6F6"/>
            <w:noWrap/>
            <w:vAlign w:val="bottom"/>
            <w:hideMark/>
          </w:tcPr>
          <w:p w14:paraId="17389EE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4.2</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7235556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single" w:sz="8" w:space="0" w:color="auto"/>
              <w:left w:val="nil"/>
              <w:bottom w:val="single" w:sz="8" w:space="0" w:color="auto"/>
              <w:right w:val="nil"/>
            </w:tcBorders>
            <w:shd w:val="clear" w:color="000000" w:fill="FFFFFF"/>
            <w:noWrap/>
            <w:vAlign w:val="bottom"/>
            <w:hideMark/>
          </w:tcPr>
          <w:p w14:paraId="031ABE9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single" w:sz="8" w:space="0" w:color="auto"/>
              <w:left w:val="nil"/>
              <w:bottom w:val="single" w:sz="8" w:space="0" w:color="auto"/>
              <w:right w:val="single" w:sz="8" w:space="0" w:color="auto"/>
            </w:tcBorders>
            <w:shd w:val="clear" w:color="000000" w:fill="F4F4F4"/>
            <w:noWrap/>
            <w:vAlign w:val="bottom"/>
            <w:hideMark/>
          </w:tcPr>
          <w:p w14:paraId="340F77A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5.3</w:t>
            </w:r>
          </w:p>
        </w:tc>
      </w:tr>
      <w:tr w:rsidR="00C762A1" w:rsidRPr="00C762A1" w14:paraId="1677D9F0"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339C7143"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Journey Context</w:t>
            </w:r>
          </w:p>
        </w:tc>
        <w:tc>
          <w:tcPr>
            <w:tcW w:w="0" w:type="auto"/>
            <w:tcBorders>
              <w:top w:val="nil"/>
              <w:left w:val="single" w:sz="8" w:space="0" w:color="auto"/>
              <w:bottom w:val="nil"/>
              <w:right w:val="nil"/>
            </w:tcBorders>
            <w:shd w:val="clear" w:color="000000" w:fill="FFFFFF"/>
            <w:noWrap/>
            <w:vAlign w:val="bottom"/>
            <w:hideMark/>
          </w:tcPr>
          <w:p w14:paraId="13B1E3B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2A78DAA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auto"/>
              <w:bottom w:val="nil"/>
              <w:right w:val="nil"/>
            </w:tcBorders>
            <w:shd w:val="clear" w:color="000000" w:fill="FFFFFF"/>
            <w:noWrap/>
            <w:vAlign w:val="bottom"/>
            <w:hideMark/>
          </w:tcPr>
          <w:p w14:paraId="79696BA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5C547D0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304C48D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7992F96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7B20476E"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0EF09219"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Road context</w:t>
            </w:r>
          </w:p>
        </w:tc>
        <w:tc>
          <w:tcPr>
            <w:tcW w:w="0" w:type="auto"/>
            <w:tcBorders>
              <w:top w:val="nil"/>
              <w:left w:val="single" w:sz="8" w:space="0" w:color="auto"/>
              <w:bottom w:val="nil"/>
              <w:right w:val="nil"/>
            </w:tcBorders>
            <w:shd w:val="clear" w:color="000000" w:fill="F5F5F5"/>
            <w:noWrap/>
            <w:vAlign w:val="bottom"/>
            <w:hideMark/>
          </w:tcPr>
          <w:p w14:paraId="3E218E9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4.5</w:t>
            </w:r>
          </w:p>
        </w:tc>
        <w:tc>
          <w:tcPr>
            <w:tcW w:w="0" w:type="auto"/>
            <w:tcBorders>
              <w:top w:val="nil"/>
              <w:left w:val="nil"/>
              <w:bottom w:val="nil"/>
              <w:right w:val="single" w:sz="8" w:space="0" w:color="auto"/>
            </w:tcBorders>
            <w:shd w:val="clear" w:color="000000" w:fill="F9F9F9"/>
            <w:noWrap/>
            <w:vAlign w:val="bottom"/>
            <w:hideMark/>
          </w:tcPr>
          <w:p w14:paraId="28690C7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3.1</w:t>
            </w:r>
          </w:p>
        </w:tc>
        <w:tc>
          <w:tcPr>
            <w:tcW w:w="0" w:type="auto"/>
            <w:tcBorders>
              <w:top w:val="nil"/>
              <w:left w:val="single" w:sz="8" w:space="0" w:color="auto"/>
              <w:bottom w:val="nil"/>
              <w:right w:val="nil"/>
            </w:tcBorders>
            <w:shd w:val="clear" w:color="000000" w:fill="F6F6F6"/>
            <w:noWrap/>
            <w:vAlign w:val="bottom"/>
            <w:hideMark/>
          </w:tcPr>
          <w:p w14:paraId="610F9BC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4.2</w:t>
            </w:r>
          </w:p>
        </w:tc>
        <w:tc>
          <w:tcPr>
            <w:tcW w:w="0" w:type="auto"/>
            <w:tcBorders>
              <w:top w:val="nil"/>
              <w:left w:val="nil"/>
              <w:bottom w:val="nil"/>
              <w:right w:val="single" w:sz="8" w:space="0" w:color="auto"/>
            </w:tcBorders>
            <w:shd w:val="clear" w:color="000000" w:fill="FFFFFF"/>
            <w:noWrap/>
            <w:vAlign w:val="bottom"/>
            <w:hideMark/>
          </w:tcPr>
          <w:p w14:paraId="2ED8E34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5193485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4F4F4"/>
            <w:noWrap/>
            <w:vAlign w:val="bottom"/>
            <w:hideMark/>
          </w:tcPr>
          <w:p w14:paraId="1A4C45D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5.3</w:t>
            </w:r>
          </w:p>
        </w:tc>
      </w:tr>
      <w:tr w:rsidR="00C762A1" w:rsidRPr="00C762A1" w14:paraId="42ACD651" w14:textId="77777777" w:rsidTr="00C762A1">
        <w:trPr>
          <w:trHeight w:val="340"/>
        </w:trPr>
        <w:tc>
          <w:tcPr>
            <w:tcW w:w="0" w:type="auto"/>
            <w:tcBorders>
              <w:top w:val="nil"/>
              <w:left w:val="single" w:sz="8" w:space="0" w:color="auto"/>
              <w:bottom w:val="nil"/>
              <w:right w:val="nil"/>
            </w:tcBorders>
            <w:shd w:val="clear" w:color="auto" w:fill="auto"/>
            <w:noWrap/>
            <w:vAlign w:val="bottom"/>
            <w:hideMark/>
          </w:tcPr>
          <w:p w14:paraId="2061509B"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Task Context</w:t>
            </w:r>
          </w:p>
        </w:tc>
        <w:tc>
          <w:tcPr>
            <w:tcW w:w="0" w:type="auto"/>
            <w:tcBorders>
              <w:top w:val="nil"/>
              <w:left w:val="single" w:sz="8" w:space="0" w:color="auto"/>
              <w:bottom w:val="nil"/>
              <w:right w:val="nil"/>
            </w:tcBorders>
            <w:shd w:val="clear" w:color="000000" w:fill="FFFFFF"/>
            <w:noWrap/>
            <w:vAlign w:val="bottom"/>
            <w:hideMark/>
          </w:tcPr>
          <w:p w14:paraId="505E17B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44C06CF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auto"/>
              <w:bottom w:val="nil"/>
              <w:right w:val="nil"/>
            </w:tcBorders>
            <w:shd w:val="clear" w:color="000000" w:fill="FFFFFF"/>
            <w:noWrap/>
            <w:vAlign w:val="bottom"/>
            <w:hideMark/>
          </w:tcPr>
          <w:p w14:paraId="252052D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64179EA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792F747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2C93F1B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2B7505E4" w14:textId="77777777" w:rsidTr="00C762A1">
        <w:trPr>
          <w:trHeight w:val="340"/>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14:paraId="7BA6BD49"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Infrastructure</w:t>
            </w:r>
          </w:p>
        </w:tc>
        <w:tc>
          <w:tcPr>
            <w:tcW w:w="0" w:type="auto"/>
            <w:tcBorders>
              <w:top w:val="single" w:sz="8" w:space="0" w:color="auto"/>
              <w:left w:val="single" w:sz="8" w:space="0" w:color="auto"/>
              <w:bottom w:val="single" w:sz="8" w:space="0" w:color="auto"/>
              <w:right w:val="nil"/>
            </w:tcBorders>
            <w:shd w:val="clear" w:color="000000" w:fill="F5F5F5"/>
            <w:noWrap/>
            <w:vAlign w:val="bottom"/>
            <w:hideMark/>
          </w:tcPr>
          <w:p w14:paraId="46B88DE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4.5</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3127F46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single" w:sz="8" w:space="0" w:color="auto"/>
              <w:left w:val="single" w:sz="8" w:space="0" w:color="auto"/>
              <w:bottom w:val="single" w:sz="8" w:space="0" w:color="auto"/>
              <w:right w:val="nil"/>
            </w:tcBorders>
            <w:shd w:val="clear" w:color="000000" w:fill="EDEDED"/>
            <w:noWrap/>
            <w:vAlign w:val="bottom"/>
            <w:hideMark/>
          </w:tcPr>
          <w:p w14:paraId="64D7594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8.3</w:t>
            </w:r>
          </w:p>
        </w:tc>
        <w:tc>
          <w:tcPr>
            <w:tcW w:w="0" w:type="auto"/>
            <w:tcBorders>
              <w:top w:val="single" w:sz="8" w:space="0" w:color="auto"/>
              <w:left w:val="nil"/>
              <w:bottom w:val="single" w:sz="8" w:space="0" w:color="auto"/>
              <w:right w:val="single" w:sz="8" w:space="0" w:color="auto"/>
            </w:tcBorders>
            <w:shd w:val="clear" w:color="000000" w:fill="F4F4F4"/>
            <w:noWrap/>
            <w:vAlign w:val="bottom"/>
            <w:hideMark/>
          </w:tcPr>
          <w:p w14:paraId="3488AE1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5.3</w:t>
            </w:r>
          </w:p>
        </w:tc>
        <w:tc>
          <w:tcPr>
            <w:tcW w:w="0" w:type="auto"/>
            <w:tcBorders>
              <w:top w:val="single" w:sz="8" w:space="0" w:color="auto"/>
              <w:left w:val="nil"/>
              <w:bottom w:val="single" w:sz="8" w:space="0" w:color="auto"/>
              <w:right w:val="nil"/>
            </w:tcBorders>
            <w:shd w:val="clear" w:color="000000" w:fill="FFFFFF"/>
            <w:noWrap/>
            <w:vAlign w:val="bottom"/>
            <w:hideMark/>
          </w:tcPr>
          <w:p w14:paraId="7A8AA1A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3367AD6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445D0DBC"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436FC6C2"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Illegality</w:t>
            </w:r>
          </w:p>
        </w:tc>
        <w:tc>
          <w:tcPr>
            <w:tcW w:w="0" w:type="auto"/>
            <w:tcBorders>
              <w:top w:val="nil"/>
              <w:left w:val="single" w:sz="8" w:space="0" w:color="auto"/>
              <w:bottom w:val="nil"/>
              <w:right w:val="nil"/>
            </w:tcBorders>
            <w:shd w:val="clear" w:color="000000" w:fill="FFFFFF"/>
            <w:noWrap/>
            <w:vAlign w:val="bottom"/>
            <w:hideMark/>
          </w:tcPr>
          <w:p w14:paraId="3228CC8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623B3EE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auto"/>
              <w:bottom w:val="nil"/>
              <w:right w:val="nil"/>
            </w:tcBorders>
            <w:shd w:val="clear" w:color="000000" w:fill="FFFFFF"/>
            <w:noWrap/>
            <w:vAlign w:val="bottom"/>
            <w:hideMark/>
          </w:tcPr>
          <w:p w14:paraId="15E8A79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197221E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4A8A55E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380F773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250B68E6"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40E4CB33"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Road layout</w:t>
            </w:r>
          </w:p>
        </w:tc>
        <w:tc>
          <w:tcPr>
            <w:tcW w:w="0" w:type="auto"/>
            <w:tcBorders>
              <w:top w:val="nil"/>
              <w:left w:val="single" w:sz="8" w:space="0" w:color="auto"/>
              <w:bottom w:val="nil"/>
              <w:right w:val="nil"/>
            </w:tcBorders>
            <w:shd w:val="clear" w:color="000000" w:fill="FFFFFF"/>
            <w:noWrap/>
            <w:vAlign w:val="bottom"/>
            <w:hideMark/>
          </w:tcPr>
          <w:p w14:paraId="24543E9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4EF10EC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auto"/>
              <w:bottom w:val="nil"/>
              <w:right w:val="nil"/>
            </w:tcBorders>
            <w:shd w:val="clear" w:color="000000" w:fill="FFFFFF"/>
            <w:noWrap/>
            <w:vAlign w:val="bottom"/>
            <w:hideMark/>
          </w:tcPr>
          <w:p w14:paraId="10CFBFE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0D02E1A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4298B05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76B1FB8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014C429D"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41C406F6"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Road related behaviour</w:t>
            </w:r>
          </w:p>
        </w:tc>
        <w:tc>
          <w:tcPr>
            <w:tcW w:w="0" w:type="auto"/>
            <w:tcBorders>
              <w:top w:val="nil"/>
              <w:left w:val="single" w:sz="8" w:space="0" w:color="auto"/>
              <w:bottom w:val="nil"/>
              <w:right w:val="nil"/>
            </w:tcBorders>
            <w:shd w:val="clear" w:color="000000" w:fill="F5F5F5"/>
            <w:noWrap/>
            <w:vAlign w:val="bottom"/>
            <w:hideMark/>
          </w:tcPr>
          <w:p w14:paraId="184BE92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4.5</w:t>
            </w:r>
          </w:p>
        </w:tc>
        <w:tc>
          <w:tcPr>
            <w:tcW w:w="0" w:type="auto"/>
            <w:tcBorders>
              <w:top w:val="nil"/>
              <w:left w:val="nil"/>
              <w:bottom w:val="nil"/>
              <w:right w:val="single" w:sz="8" w:space="0" w:color="auto"/>
            </w:tcBorders>
            <w:shd w:val="clear" w:color="000000" w:fill="FFFFFF"/>
            <w:noWrap/>
            <w:vAlign w:val="bottom"/>
            <w:hideMark/>
          </w:tcPr>
          <w:p w14:paraId="333D4D1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auto"/>
              <w:bottom w:val="nil"/>
              <w:right w:val="nil"/>
            </w:tcBorders>
            <w:shd w:val="clear" w:color="000000" w:fill="F6F6F6"/>
            <w:noWrap/>
            <w:vAlign w:val="bottom"/>
            <w:hideMark/>
          </w:tcPr>
          <w:p w14:paraId="51C290B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4.2</w:t>
            </w:r>
          </w:p>
        </w:tc>
        <w:tc>
          <w:tcPr>
            <w:tcW w:w="0" w:type="auto"/>
            <w:tcBorders>
              <w:top w:val="nil"/>
              <w:left w:val="nil"/>
              <w:bottom w:val="nil"/>
              <w:right w:val="single" w:sz="8" w:space="0" w:color="auto"/>
            </w:tcBorders>
            <w:shd w:val="clear" w:color="000000" w:fill="FFFFFF"/>
            <w:noWrap/>
            <w:vAlign w:val="bottom"/>
            <w:hideMark/>
          </w:tcPr>
          <w:p w14:paraId="3035B86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nil"/>
            </w:tcBorders>
            <w:shd w:val="clear" w:color="000000" w:fill="FFFFFF"/>
            <w:noWrap/>
            <w:vAlign w:val="bottom"/>
            <w:hideMark/>
          </w:tcPr>
          <w:p w14:paraId="17EF588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5423ED1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7234F5EB"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65A422AD"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Task-road relationship</w:t>
            </w:r>
          </w:p>
        </w:tc>
        <w:tc>
          <w:tcPr>
            <w:tcW w:w="0" w:type="auto"/>
            <w:tcBorders>
              <w:top w:val="nil"/>
              <w:left w:val="single" w:sz="8" w:space="0" w:color="auto"/>
              <w:bottom w:val="nil"/>
              <w:right w:val="nil"/>
            </w:tcBorders>
            <w:shd w:val="clear" w:color="000000" w:fill="FFFFFF"/>
            <w:noWrap/>
            <w:vAlign w:val="bottom"/>
            <w:hideMark/>
          </w:tcPr>
          <w:p w14:paraId="64D3360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15CD183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auto"/>
              <w:bottom w:val="nil"/>
              <w:right w:val="nil"/>
            </w:tcBorders>
            <w:shd w:val="clear" w:color="000000" w:fill="F6F6F6"/>
            <w:noWrap/>
            <w:vAlign w:val="bottom"/>
            <w:hideMark/>
          </w:tcPr>
          <w:p w14:paraId="7826D61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4.2</w:t>
            </w:r>
          </w:p>
        </w:tc>
        <w:tc>
          <w:tcPr>
            <w:tcW w:w="0" w:type="auto"/>
            <w:tcBorders>
              <w:top w:val="nil"/>
              <w:left w:val="nil"/>
              <w:bottom w:val="nil"/>
              <w:right w:val="single" w:sz="8" w:space="0" w:color="auto"/>
            </w:tcBorders>
            <w:shd w:val="clear" w:color="000000" w:fill="F4F4F4"/>
            <w:noWrap/>
            <w:vAlign w:val="bottom"/>
            <w:hideMark/>
          </w:tcPr>
          <w:p w14:paraId="04F0F21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5.3</w:t>
            </w:r>
          </w:p>
        </w:tc>
        <w:tc>
          <w:tcPr>
            <w:tcW w:w="0" w:type="auto"/>
            <w:tcBorders>
              <w:top w:val="nil"/>
              <w:left w:val="nil"/>
              <w:bottom w:val="nil"/>
              <w:right w:val="nil"/>
            </w:tcBorders>
            <w:shd w:val="clear" w:color="000000" w:fill="FFFFFF"/>
            <w:noWrap/>
            <w:vAlign w:val="bottom"/>
            <w:hideMark/>
          </w:tcPr>
          <w:p w14:paraId="2A8481B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FFFFF"/>
            <w:noWrap/>
            <w:vAlign w:val="bottom"/>
            <w:hideMark/>
          </w:tcPr>
          <w:p w14:paraId="38716B7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612C54D8" w14:textId="77777777" w:rsidTr="00C762A1">
        <w:trPr>
          <w:trHeight w:val="340"/>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14:paraId="74CB26F6"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Perceptions of sur. env.</w:t>
            </w:r>
          </w:p>
        </w:tc>
        <w:tc>
          <w:tcPr>
            <w:tcW w:w="0" w:type="auto"/>
            <w:tcBorders>
              <w:top w:val="nil"/>
              <w:left w:val="single" w:sz="8" w:space="0" w:color="auto"/>
              <w:bottom w:val="single" w:sz="8" w:space="0" w:color="auto"/>
              <w:right w:val="nil"/>
            </w:tcBorders>
            <w:shd w:val="clear" w:color="000000" w:fill="FFFFFF"/>
            <w:noWrap/>
            <w:vAlign w:val="bottom"/>
            <w:hideMark/>
          </w:tcPr>
          <w:p w14:paraId="30A2AF7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single" w:sz="8" w:space="0" w:color="auto"/>
              <w:right w:val="single" w:sz="8" w:space="0" w:color="auto"/>
            </w:tcBorders>
            <w:shd w:val="clear" w:color="000000" w:fill="FFFFFF"/>
            <w:noWrap/>
            <w:vAlign w:val="bottom"/>
            <w:hideMark/>
          </w:tcPr>
          <w:p w14:paraId="6C324B0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single" w:sz="8" w:space="0" w:color="auto"/>
              <w:bottom w:val="single" w:sz="8" w:space="0" w:color="auto"/>
              <w:right w:val="nil"/>
            </w:tcBorders>
            <w:shd w:val="clear" w:color="000000" w:fill="FFFFFF"/>
            <w:noWrap/>
            <w:vAlign w:val="bottom"/>
            <w:hideMark/>
          </w:tcPr>
          <w:p w14:paraId="60766EB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single" w:sz="8" w:space="0" w:color="auto"/>
              <w:right w:val="single" w:sz="8" w:space="0" w:color="auto"/>
            </w:tcBorders>
            <w:shd w:val="clear" w:color="000000" w:fill="FFFFFF"/>
            <w:noWrap/>
            <w:vAlign w:val="bottom"/>
            <w:hideMark/>
          </w:tcPr>
          <w:p w14:paraId="3A815A0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single" w:sz="8" w:space="0" w:color="auto"/>
              <w:right w:val="nil"/>
            </w:tcBorders>
            <w:shd w:val="clear" w:color="000000" w:fill="FFFFFF"/>
            <w:noWrap/>
            <w:vAlign w:val="bottom"/>
            <w:hideMark/>
          </w:tcPr>
          <w:p w14:paraId="0F67EE0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single" w:sz="8" w:space="0" w:color="auto"/>
              <w:right w:val="single" w:sz="8" w:space="0" w:color="auto"/>
            </w:tcBorders>
            <w:shd w:val="clear" w:color="000000" w:fill="FFFFFF"/>
            <w:noWrap/>
            <w:vAlign w:val="bottom"/>
            <w:hideMark/>
          </w:tcPr>
          <w:p w14:paraId="2123457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bl>
    <w:p w14:paraId="5EDFA54E" w14:textId="4E0FF3C3" w:rsidR="004C5717" w:rsidRDefault="004C5717" w:rsidP="00C762A1"/>
    <w:p w14:paraId="68F8E27F" w14:textId="255EB9C2" w:rsidR="007B23FD" w:rsidRPr="001D47F9" w:rsidRDefault="00C44A88" w:rsidP="001D47F9">
      <w:pPr>
        <w:pStyle w:val="Heading3"/>
        <w:rPr>
          <w:rFonts w:eastAsia="Times New Roman"/>
        </w:rPr>
      </w:pPr>
      <w:r>
        <w:t>3.3</w:t>
      </w:r>
      <w:r w:rsidR="00832F58">
        <w:t xml:space="preserve">.5 </w:t>
      </w:r>
      <w:r w:rsidR="00D275F7">
        <w:t>Hand-held m</w:t>
      </w:r>
      <w:r w:rsidR="007B23FD">
        <w:t>obile</w:t>
      </w:r>
      <w:r w:rsidR="00284366">
        <w:t xml:space="preserve"> phone</w:t>
      </w:r>
      <w:r w:rsidR="00C9794B">
        <w:t xml:space="preserve"> </w:t>
      </w:r>
    </w:p>
    <w:p w14:paraId="11414C9F" w14:textId="0F18D24B" w:rsidR="00183F95" w:rsidRPr="00D11E3E" w:rsidRDefault="00183F95" w:rsidP="0085252F">
      <w:pPr>
        <w:spacing w:line="360" w:lineRule="auto"/>
        <w:jc w:val="both"/>
        <w:rPr>
          <w:color w:val="000000" w:themeColor="text1"/>
        </w:rPr>
      </w:pPr>
      <w:r w:rsidRPr="00D11E3E">
        <w:rPr>
          <w:color w:val="000000" w:themeColor="text1"/>
        </w:rPr>
        <w:t xml:space="preserve">Similar to the hands-free phone tasks, the findings from the mobile phone ratings suggest some differences between the initiation behaviours of a phone call i.e. finding a number, and answering </w:t>
      </w:r>
      <w:r w:rsidR="00F70378">
        <w:rPr>
          <w:color w:val="000000" w:themeColor="text1"/>
        </w:rPr>
        <w:t>a phone call. This distinction was clear</w:t>
      </w:r>
      <w:r w:rsidRPr="00D11E3E">
        <w:rPr>
          <w:color w:val="000000" w:themeColor="text1"/>
        </w:rPr>
        <w:t xml:space="preserve"> in the younger male and female categories (</w:t>
      </w:r>
      <w:r w:rsidR="00341FE5">
        <w:rPr>
          <w:color w:val="000000" w:themeColor="text1"/>
        </w:rPr>
        <w:t>Table 5</w:t>
      </w:r>
      <w:r w:rsidRPr="00D11E3E">
        <w:rPr>
          <w:color w:val="000000" w:themeColor="text1"/>
        </w:rPr>
        <w:t>). The middle age category males showed little differentiation between the two behaviours, suggesting they would be somewhat likely to engage in both initiation and response behaviours across road types, especially when stopped at a junction (</w:t>
      </w:r>
      <w:r w:rsidR="00341FE5">
        <w:rPr>
          <w:color w:val="000000" w:themeColor="text1"/>
        </w:rPr>
        <w:t>Table 6</w:t>
      </w:r>
      <w:r w:rsidRPr="00D11E3E">
        <w:rPr>
          <w:color w:val="000000" w:themeColor="text1"/>
        </w:rPr>
        <w:t xml:space="preserve">). </w:t>
      </w:r>
      <w:r w:rsidR="0011371C" w:rsidRPr="00D11E3E">
        <w:rPr>
          <w:color w:val="000000" w:themeColor="text1"/>
        </w:rPr>
        <w:t>The older age group report</w:t>
      </w:r>
      <w:r w:rsidR="000601F1" w:rsidRPr="00D11E3E">
        <w:rPr>
          <w:color w:val="000000" w:themeColor="text1"/>
        </w:rPr>
        <w:t>ed</w:t>
      </w:r>
      <w:r w:rsidR="0011371C" w:rsidRPr="00D11E3E">
        <w:rPr>
          <w:color w:val="000000" w:themeColor="text1"/>
        </w:rPr>
        <w:t xml:space="preserve"> that they </w:t>
      </w:r>
      <w:r w:rsidR="00FF28EE" w:rsidRPr="00D11E3E">
        <w:rPr>
          <w:color w:val="000000" w:themeColor="text1"/>
        </w:rPr>
        <w:t>were</w:t>
      </w:r>
      <w:r w:rsidR="0011371C" w:rsidRPr="00D11E3E">
        <w:rPr>
          <w:color w:val="000000" w:themeColor="text1"/>
        </w:rPr>
        <w:t xml:space="preserve"> </w:t>
      </w:r>
      <w:r w:rsidR="001F1CAD" w:rsidRPr="00D11E3E">
        <w:rPr>
          <w:color w:val="000000" w:themeColor="text1"/>
        </w:rPr>
        <w:t xml:space="preserve">generally </w:t>
      </w:r>
      <w:r w:rsidR="00781FD9">
        <w:rPr>
          <w:color w:val="000000" w:themeColor="text1"/>
        </w:rPr>
        <w:t>‘</w:t>
      </w:r>
      <w:r w:rsidR="0011371C" w:rsidRPr="00D11E3E">
        <w:rPr>
          <w:color w:val="000000" w:themeColor="text1"/>
        </w:rPr>
        <w:t>extremely unlikely</w:t>
      </w:r>
      <w:r w:rsidR="00781FD9">
        <w:rPr>
          <w:color w:val="000000" w:themeColor="text1"/>
        </w:rPr>
        <w:t>’</w:t>
      </w:r>
      <w:r w:rsidR="0011371C" w:rsidRPr="00D11E3E">
        <w:rPr>
          <w:color w:val="000000" w:themeColor="text1"/>
        </w:rPr>
        <w:t xml:space="preserve"> to use their mobile phones, although the males suggest</w:t>
      </w:r>
      <w:r w:rsidR="000601F1" w:rsidRPr="00D11E3E">
        <w:rPr>
          <w:color w:val="000000" w:themeColor="text1"/>
        </w:rPr>
        <w:t>ed</w:t>
      </w:r>
      <w:r w:rsidR="0011371C" w:rsidRPr="00D11E3E">
        <w:rPr>
          <w:color w:val="000000" w:themeColor="text1"/>
        </w:rPr>
        <w:t xml:space="preserve"> that they may be more likely than the females to read texts and answer/talk on the phone</w:t>
      </w:r>
      <w:r w:rsidR="00811CA0" w:rsidRPr="00D11E3E">
        <w:rPr>
          <w:color w:val="000000" w:themeColor="text1"/>
        </w:rPr>
        <w:t xml:space="preserve"> (</w:t>
      </w:r>
      <w:r w:rsidR="00341FE5">
        <w:rPr>
          <w:color w:val="000000" w:themeColor="text1"/>
        </w:rPr>
        <w:t>Table 7</w:t>
      </w:r>
      <w:r w:rsidR="00811CA0" w:rsidRPr="00D11E3E">
        <w:rPr>
          <w:color w:val="000000" w:themeColor="text1"/>
        </w:rPr>
        <w:t>)</w:t>
      </w:r>
      <w:r w:rsidR="0011371C" w:rsidRPr="00D11E3E">
        <w:rPr>
          <w:color w:val="000000" w:themeColor="text1"/>
        </w:rPr>
        <w:t xml:space="preserve">. </w:t>
      </w:r>
    </w:p>
    <w:p w14:paraId="5A667A14" w14:textId="77777777" w:rsidR="00183F95" w:rsidRPr="00D11E3E" w:rsidRDefault="00183F95" w:rsidP="00EA0D78"/>
    <w:p w14:paraId="479AF5B5" w14:textId="0A6842EA" w:rsidR="00183F95" w:rsidRPr="0041076F" w:rsidRDefault="001F1CAD" w:rsidP="00183F95">
      <w:pPr>
        <w:spacing w:line="360" w:lineRule="auto"/>
        <w:jc w:val="both"/>
        <w:rPr>
          <w:color w:val="000000" w:themeColor="text1"/>
        </w:rPr>
      </w:pPr>
      <w:r w:rsidRPr="00D11E3E">
        <w:rPr>
          <w:color w:val="000000" w:themeColor="text1"/>
        </w:rPr>
        <w:t>The age difference observed between the older and the younger age groups</w:t>
      </w:r>
      <w:r w:rsidR="008862DD" w:rsidRPr="00D11E3E">
        <w:rPr>
          <w:color w:val="000000" w:themeColor="text1"/>
        </w:rPr>
        <w:t xml:space="preserve"> may be due to the participants in the older category expressing more difficulty </w:t>
      </w:r>
      <w:r w:rsidR="00811CA0" w:rsidRPr="00D11E3E">
        <w:rPr>
          <w:color w:val="000000" w:themeColor="text1"/>
        </w:rPr>
        <w:t xml:space="preserve">in </w:t>
      </w:r>
      <w:r w:rsidR="008862DD" w:rsidRPr="00D11E3E">
        <w:rPr>
          <w:color w:val="000000" w:themeColor="text1"/>
        </w:rPr>
        <w:t>performing the tasks on the phone</w:t>
      </w:r>
      <w:r w:rsidR="00781FD9">
        <w:rPr>
          <w:color w:val="000000" w:themeColor="text1"/>
        </w:rPr>
        <w:t>,</w:t>
      </w:r>
      <w:r w:rsidR="008862DD" w:rsidRPr="00D11E3E">
        <w:rPr>
          <w:color w:val="000000" w:themeColor="text1"/>
        </w:rPr>
        <w:t xml:space="preserve"> for example: </w:t>
      </w:r>
      <w:r w:rsidR="008862DD" w:rsidRPr="00D11E3E">
        <w:rPr>
          <w:i/>
          <w:color w:val="000000" w:themeColor="text1"/>
        </w:rPr>
        <w:t>“Send a text on a hand held device? I can’t do that when I’m stood still in a car park, let alone driving along, so no, no, no, no”</w:t>
      </w:r>
      <w:r w:rsidR="00101E69" w:rsidRPr="00D11E3E">
        <w:rPr>
          <w:i/>
          <w:color w:val="000000" w:themeColor="text1"/>
        </w:rPr>
        <w:t xml:space="preserve"> </w:t>
      </w:r>
      <w:r w:rsidR="00101E69" w:rsidRPr="00D11E3E">
        <w:rPr>
          <w:color w:val="000000" w:themeColor="text1"/>
        </w:rPr>
        <w:t>(participant 3)</w:t>
      </w:r>
      <w:r w:rsidR="008862DD" w:rsidRPr="00D11E3E">
        <w:rPr>
          <w:color w:val="000000" w:themeColor="text1"/>
        </w:rPr>
        <w:t xml:space="preserve">. </w:t>
      </w:r>
      <w:r w:rsidR="0008401F" w:rsidRPr="00D11E3E">
        <w:rPr>
          <w:color w:val="000000" w:themeColor="text1"/>
        </w:rPr>
        <w:t>Although another older male</w:t>
      </w:r>
      <w:r w:rsidR="008862DD" w:rsidRPr="00D11E3E">
        <w:rPr>
          <w:color w:val="000000" w:themeColor="text1"/>
        </w:rPr>
        <w:t xml:space="preserve"> did state that they have read a text on the phone, </w:t>
      </w:r>
      <w:r w:rsidR="005D3DDC">
        <w:rPr>
          <w:color w:val="000000" w:themeColor="text1"/>
        </w:rPr>
        <w:t>yet</w:t>
      </w:r>
      <w:r w:rsidR="008862DD" w:rsidRPr="00D11E3E">
        <w:rPr>
          <w:color w:val="000000" w:themeColor="text1"/>
        </w:rPr>
        <w:t xml:space="preserve"> they report the adverse effects of doing so e.g</w:t>
      </w:r>
      <w:r w:rsidR="008862DD" w:rsidRPr="00D11E3E">
        <w:rPr>
          <w:i/>
          <w:color w:val="000000" w:themeColor="text1"/>
        </w:rPr>
        <w:t>. “Reading a text also seems a bit dangerous to me. But you can … driving, I have done it, but not … I have a … it’s a big dodgy.”</w:t>
      </w:r>
      <w:r w:rsidR="008862DD" w:rsidRPr="00D11E3E">
        <w:rPr>
          <w:color w:val="000000" w:themeColor="text1"/>
        </w:rPr>
        <w:t xml:space="preserve"> (</w:t>
      </w:r>
      <w:r w:rsidR="00101E69" w:rsidRPr="00D11E3E">
        <w:rPr>
          <w:color w:val="000000" w:themeColor="text1"/>
        </w:rPr>
        <w:t>participant 8</w:t>
      </w:r>
      <w:r w:rsidR="008862DD" w:rsidRPr="00D11E3E">
        <w:rPr>
          <w:color w:val="000000" w:themeColor="text1"/>
        </w:rPr>
        <w:t>).</w:t>
      </w:r>
      <w:r w:rsidR="00B05B9D" w:rsidRPr="00D11E3E">
        <w:rPr>
          <w:color w:val="000000" w:themeColor="text1"/>
        </w:rPr>
        <w:t xml:space="preserve"> </w:t>
      </w:r>
      <w:r w:rsidR="00183F95" w:rsidRPr="00D11E3E">
        <w:rPr>
          <w:color w:val="000000" w:themeColor="text1"/>
        </w:rPr>
        <w:t>Furthermore</w:t>
      </w:r>
      <w:r w:rsidR="00781FD9">
        <w:rPr>
          <w:color w:val="000000" w:themeColor="text1"/>
        </w:rPr>
        <w:t>, the older age category</w:t>
      </w:r>
      <w:r w:rsidR="00183F95" w:rsidRPr="00D11E3E">
        <w:rPr>
          <w:color w:val="000000" w:themeColor="text1"/>
        </w:rPr>
        <w:t xml:space="preserve"> referenced their attitude towards the mobile phone task considerably more than those in the other age categories (</w:t>
      </w:r>
      <w:r w:rsidR="00341FE5">
        <w:rPr>
          <w:color w:val="000000" w:themeColor="text1"/>
        </w:rPr>
        <w:t>Table 12</w:t>
      </w:r>
      <w:r w:rsidR="00183F95" w:rsidRPr="00D11E3E">
        <w:rPr>
          <w:color w:val="000000" w:themeColor="text1"/>
        </w:rPr>
        <w:t>). The older participants tended to be stronger minded in their view</w:t>
      </w:r>
      <w:r w:rsidR="00781FD9">
        <w:rPr>
          <w:color w:val="000000" w:themeColor="text1"/>
        </w:rPr>
        <w:t xml:space="preserve">s on the use of mobiles phones, </w:t>
      </w:r>
      <w:r w:rsidR="00A76325" w:rsidRPr="00D11E3E">
        <w:rPr>
          <w:color w:val="000000" w:themeColor="text1"/>
        </w:rPr>
        <w:t>leading to the lowest scores for this device (</w:t>
      </w:r>
      <w:r w:rsidR="00A76325">
        <w:rPr>
          <w:color w:val="000000" w:themeColor="text1"/>
        </w:rPr>
        <w:t>Table 7</w:t>
      </w:r>
      <w:r w:rsidR="00A76325" w:rsidRPr="00D11E3E">
        <w:rPr>
          <w:color w:val="000000" w:themeColor="text1"/>
        </w:rPr>
        <w:t xml:space="preserve">). </w:t>
      </w:r>
      <w:r w:rsidR="00A76325">
        <w:rPr>
          <w:color w:val="000000" w:themeColor="text1"/>
        </w:rPr>
        <w:t>On</w:t>
      </w:r>
      <w:r w:rsidR="00781FD9">
        <w:rPr>
          <w:color w:val="000000" w:themeColor="text1"/>
        </w:rPr>
        <w:t xml:space="preserve">e </w:t>
      </w:r>
      <w:r w:rsidR="00183F95" w:rsidRPr="00D11E3E">
        <w:rPr>
          <w:color w:val="000000" w:themeColor="text1"/>
        </w:rPr>
        <w:t xml:space="preserve">older female commented </w:t>
      </w:r>
      <w:r w:rsidR="00781FD9">
        <w:rPr>
          <w:color w:val="000000" w:themeColor="text1"/>
        </w:rPr>
        <w:t>that the use of her phone related</w:t>
      </w:r>
      <w:r w:rsidR="00183F95" w:rsidRPr="00D11E3E">
        <w:rPr>
          <w:color w:val="000000" w:themeColor="text1"/>
        </w:rPr>
        <w:t xml:space="preserve"> to when she wanted t</w:t>
      </w:r>
      <w:r w:rsidR="00FE1080" w:rsidRPr="00D11E3E">
        <w:rPr>
          <w:color w:val="000000" w:themeColor="text1"/>
        </w:rPr>
        <w:t>o engage with it, rather than her use being dictated by the person</w:t>
      </w:r>
      <w:r w:rsidR="00183F95" w:rsidRPr="00D11E3E">
        <w:rPr>
          <w:color w:val="000000" w:themeColor="text1"/>
        </w:rPr>
        <w:t xml:space="preserve"> trying to get hold of her: </w:t>
      </w:r>
      <w:r w:rsidR="00183F95" w:rsidRPr="00D11E3E">
        <w:rPr>
          <w:rFonts w:eastAsia="Times New Roman"/>
          <w:i/>
          <w:color w:val="000000" w:themeColor="text1"/>
        </w:rPr>
        <w:t xml:space="preserve">“the phone is for me, not them. It is having just a bit of attitude!” </w:t>
      </w:r>
      <w:r w:rsidR="00183F95" w:rsidRPr="00D11E3E">
        <w:rPr>
          <w:rFonts w:eastAsia="Times New Roman"/>
          <w:color w:val="000000" w:themeColor="text1"/>
        </w:rPr>
        <w:t>(participant 11)</w:t>
      </w:r>
      <w:r w:rsidR="00183F95" w:rsidRPr="00D11E3E">
        <w:rPr>
          <w:rFonts w:eastAsia="Times New Roman"/>
          <w:i/>
          <w:color w:val="000000" w:themeColor="text1"/>
        </w:rPr>
        <w:t>.</w:t>
      </w:r>
      <w:r w:rsidR="00183F95" w:rsidRPr="00D11E3E">
        <w:rPr>
          <w:rFonts w:eastAsia="Times New Roman"/>
          <w:color w:val="000000" w:themeColor="text1"/>
        </w:rPr>
        <w:t xml:space="preserve"> While another stated:</w:t>
      </w:r>
      <w:r w:rsidR="00183F95" w:rsidRPr="00D11E3E">
        <w:rPr>
          <w:rFonts w:eastAsia="Times New Roman"/>
          <w:i/>
          <w:color w:val="000000" w:themeColor="text1"/>
        </w:rPr>
        <w:t xml:space="preserve"> “Because nothing is that pressing that it is worth getting yourself killed for, is it? That is the way I look at it. Or killing other people.”</w:t>
      </w:r>
      <w:r w:rsidR="00183F95" w:rsidRPr="00D11E3E">
        <w:rPr>
          <w:rFonts w:eastAsia="Times New Roman"/>
          <w:color w:val="000000" w:themeColor="text1"/>
        </w:rPr>
        <w:t xml:space="preserve"> (participant 12)</w:t>
      </w:r>
      <w:r w:rsidR="00183F95" w:rsidRPr="00D11E3E">
        <w:rPr>
          <w:color w:val="000000" w:themeColor="text1"/>
        </w:rPr>
        <w:t>.</w:t>
      </w:r>
      <w:r w:rsidR="00367A6D" w:rsidRPr="00D11E3E">
        <w:rPr>
          <w:color w:val="000000" w:themeColor="text1"/>
        </w:rPr>
        <w:t xml:space="preserve"> </w:t>
      </w:r>
      <w:r w:rsidR="00A76325">
        <w:rPr>
          <w:color w:val="000000" w:themeColor="text1"/>
        </w:rPr>
        <w:t>This supports p</w:t>
      </w:r>
      <w:r w:rsidR="00183F95" w:rsidRPr="00D11E3E">
        <w:rPr>
          <w:color w:val="000000" w:themeColor="text1"/>
        </w:rPr>
        <w:t xml:space="preserve">revious research </w:t>
      </w:r>
      <w:r w:rsidR="00A76325">
        <w:rPr>
          <w:color w:val="000000" w:themeColor="text1"/>
        </w:rPr>
        <w:t>stating</w:t>
      </w:r>
      <w:r w:rsidR="00183F95" w:rsidRPr="00D11E3E">
        <w:rPr>
          <w:color w:val="000000" w:themeColor="text1"/>
        </w:rPr>
        <w:t xml:space="preserve"> that older drivers are more disapproving of mobile phone use when driving than younger drivers and are less likely to use their phone behind the wheel (Mizenko et al, 2015; Lamble et al</w:t>
      </w:r>
      <w:r w:rsidR="00A76325">
        <w:rPr>
          <w:color w:val="000000" w:themeColor="text1"/>
        </w:rPr>
        <w:t>, 2002)</w:t>
      </w:r>
      <w:r w:rsidR="00183F95" w:rsidRPr="00D11E3E">
        <w:rPr>
          <w:color w:val="000000" w:themeColor="text1"/>
        </w:rPr>
        <w:t xml:space="preserve">. Furthermore, it was the older females who voiced more attitude references to mobile phone use and were </w:t>
      </w:r>
      <w:r w:rsidR="00B56C85">
        <w:rPr>
          <w:color w:val="000000" w:themeColor="text1"/>
        </w:rPr>
        <w:t xml:space="preserve">the </w:t>
      </w:r>
      <w:r w:rsidR="00183F95" w:rsidRPr="00D11E3E">
        <w:rPr>
          <w:color w:val="000000" w:themeColor="text1"/>
        </w:rPr>
        <w:t xml:space="preserve">least unlikely </w:t>
      </w:r>
      <w:r w:rsidR="00B56C85">
        <w:rPr>
          <w:color w:val="000000" w:themeColor="text1"/>
        </w:rPr>
        <w:t xml:space="preserve">group </w:t>
      </w:r>
      <w:r w:rsidR="00183F95" w:rsidRPr="00D11E3E">
        <w:rPr>
          <w:color w:val="000000" w:themeColor="text1"/>
        </w:rPr>
        <w:t>to engage in any mobile phone task (</w:t>
      </w:r>
      <w:r w:rsidR="00341FE5">
        <w:rPr>
          <w:color w:val="000000" w:themeColor="text1"/>
        </w:rPr>
        <w:t>Table 7</w:t>
      </w:r>
      <w:r w:rsidR="00183F95" w:rsidRPr="00D11E3E">
        <w:rPr>
          <w:color w:val="000000" w:themeColor="text1"/>
        </w:rPr>
        <w:t>). Pöysti et al (2005) also found older females to be the least likely to engage with mobile phones while driving and younger males the most likely.</w:t>
      </w:r>
      <w:r w:rsidR="005D3DDC">
        <w:rPr>
          <w:color w:val="000000" w:themeColor="text1"/>
        </w:rPr>
        <w:t xml:space="preserve"> This may also explain why the older females in this study did not own a hands-fee mobile phone device. </w:t>
      </w:r>
    </w:p>
    <w:p w14:paraId="28663AEB" w14:textId="6737B03A" w:rsidR="00183F95" w:rsidRPr="00D11E3E" w:rsidRDefault="00183F95" w:rsidP="00EA0D78"/>
    <w:p w14:paraId="77F8F848" w14:textId="1EC47FF7" w:rsidR="00101A6D" w:rsidRPr="00D11E3E" w:rsidRDefault="008862DD" w:rsidP="0085252F">
      <w:pPr>
        <w:spacing w:line="360" w:lineRule="auto"/>
        <w:jc w:val="both"/>
        <w:rPr>
          <w:color w:val="000000" w:themeColor="text1"/>
        </w:rPr>
      </w:pPr>
      <w:r w:rsidRPr="00D11E3E">
        <w:rPr>
          <w:color w:val="000000" w:themeColor="text1"/>
        </w:rPr>
        <w:t>Conversely, the younger participants stated that they would more readily read a text message as they pop up on the</w:t>
      </w:r>
      <w:r w:rsidR="0041076F">
        <w:rPr>
          <w:color w:val="000000" w:themeColor="text1"/>
        </w:rPr>
        <w:t xml:space="preserve"> </w:t>
      </w:r>
      <w:r w:rsidR="0041076F" w:rsidRPr="00D11E3E">
        <w:rPr>
          <w:color w:val="000000" w:themeColor="text1"/>
        </w:rPr>
        <w:t>phone</w:t>
      </w:r>
      <w:r w:rsidRPr="00D11E3E">
        <w:rPr>
          <w:color w:val="000000" w:themeColor="text1"/>
        </w:rPr>
        <w:t xml:space="preserve"> screen e.g.</w:t>
      </w:r>
      <w:r w:rsidRPr="00D11E3E">
        <w:rPr>
          <w:i/>
          <w:color w:val="000000" w:themeColor="text1"/>
        </w:rPr>
        <w:t xml:space="preserve"> “</w:t>
      </w:r>
      <w:r w:rsidRPr="00D11E3E">
        <w:rPr>
          <w:rStyle w:val="odfvisible"/>
          <w:rFonts w:eastAsia="Times New Roman"/>
          <w:i/>
          <w:color w:val="000000" w:themeColor="text1"/>
        </w:rPr>
        <w:t>Yes, I would read a text. It just pops up on your phone. It’s impossible not to really.”</w:t>
      </w:r>
      <w:r w:rsidRPr="00D11E3E">
        <w:rPr>
          <w:rFonts w:eastAsia="Times New Roman"/>
          <w:i/>
          <w:color w:val="000000" w:themeColor="text1"/>
        </w:rPr>
        <w:t xml:space="preserve"> </w:t>
      </w:r>
      <w:r w:rsidRPr="00D11E3E">
        <w:rPr>
          <w:rFonts w:eastAsia="Times New Roman"/>
          <w:color w:val="000000" w:themeColor="text1"/>
        </w:rPr>
        <w:t>(</w:t>
      </w:r>
      <w:r w:rsidR="00101E69" w:rsidRPr="00D11E3E">
        <w:rPr>
          <w:rFonts w:eastAsia="Times New Roman"/>
          <w:color w:val="000000" w:themeColor="text1"/>
        </w:rPr>
        <w:t>participant 13</w:t>
      </w:r>
      <w:r w:rsidRPr="00D11E3E">
        <w:rPr>
          <w:rFonts w:eastAsia="Times New Roman"/>
          <w:color w:val="000000" w:themeColor="text1"/>
        </w:rPr>
        <w:t>)</w:t>
      </w:r>
      <w:r w:rsidR="00101A6D" w:rsidRPr="00D11E3E">
        <w:rPr>
          <w:rFonts w:eastAsia="Times New Roman"/>
          <w:color w:val="000000" w:themeColor="text1"/>
        </w:rPr>
        <w:t>.</w:t>
      </w:r>
      <w:r w:rsidR="00101A6D" w:rsidRPr="00D11E3E">
        <w:rPr>
          <w:rFonts w:eastAsia="Times New Roman"/>
          <w:i/>
          <w:color w:val="000000" w:themeColor="text1"/>
        </w:rPr>
        <w:t xml:space="preserve"> </w:t>
      </w:r>
      <w:r w:rsidR="00FE1080" w:rsidRPr="00D11E3E">
        <w:rPr>
          <w:rFonts w:eastAsia="Times New Roman"/>
          <w:i/>
          <w:color w:val="000000" w:themeColor="text1"/>
        </w:rPr>
        <w:t>“</w:t>
      </w:r>
      <w:r w:rsidR="00101A6D" w:rsidRPr="00D11E3E">
        <w:rPr>
          <w:rFonts w:eastAsia="Times New Roman"/>
          <w:i/>
          <w:color w:val="000000" w:themeColor="text1"/>
        </w:rPr>
        <w:t>I’d definitely see who it was from pro</w:t>
      </w:r>
      <w:r w:rsidR="001F1CAD" w:rsidRPr="00D11E3E">
        <w:rPr>
          <w:rFonts w:eastAsia="Times New Roman"/>
          <w:i/>
          <w:color w:val="000000" w:themeColor="text1"/>
        </w:rPr>
        <w:t>bably pretty much straight away</w:t>
      </w:r>
      <w:r w:rsidR="00101A6D" w:rsidRPr="00D11E3E">
        <w:rPr>
          <w:rFonts w:eastAsia="Times New Roman"/>
          <w:i/>
          <w:color w:val="000000" w:themeColor="text1"/>
        </w:rPr>
        <w:t>”</w:t>
      </w:r>
      <w:r w:rsidR="00101A6D" w:rsidRPr="00D11E3E">
        <w:rPr>
          <w:rFonts w:eastAsia="Times New Roman"/>
          <w:color w:val="000000" w:themeColor="text1"/>
        </w:rPr>
        <w:t xml:space="preserve"> (</w:t>
      </w:r>
      <w:r w:rsidR="00101E69" w:rsidRPr="00D11E3E">
        <w:rPr>
          <w:rFonts w:eastAsia="Times New Roman"/>
          <w:color w:val="000000" w:themeColor="text1"/>
        </w:rPr>
        <w:t>participant 4</w:t>
      </w:r>
      <w:r w:rsidR="00101A6D" w:rsidRPr="00D11E3E">
        <w:rPr>
          <w:rFonts w:eastAsia="Times New Roman"/>
          <w:color w:val="000000" w:themeColor="text1"/>
        </w:rPr>
        <w:t>).</w:t>
      </w:r>
      <w:r w:rsidR="00083AE2" w:rsidRPr="00D11E3E">
        <w:rPr>
          <w:rFonts w:eastAsia="Times New Roman"/>
          <w:color w:val="000000" w:themeColor="text1"/>
        </w:rPr>
        <w:t xml:space="preserve"> The younger also report the ease of multi-tasking with the mobile phone</w:t>
      </w:r>
      <w:r w:rsidR="001F1CAD" w:rsidRPr="00D11E3E">
        <w:rPr>
          <w:rFonts w:eastAsia="Times New Roman"/>
          <w:color w:val="000000" w:themeColor="text1"/>
        </w:rPr>
        <w:t>,</w:t>
      </w:r>
      <w:r w:rsidR="00083AE2" w:rsidRPr="00D11E3E">
        <w:rPr>
          <w:rFonts w:eastAsia="Times New Roman"/>
          <w:color w:val="000000" w:themeColor="text1"/>
        </w:rPr>
        <w:t xml:space="preserve"> in contrast with the comments of the older drivers</w:t>
      </w:r>
      <w:r w:rsidR="001F1CAD" w:rsidRPr="00D11E3E">
        <w:rPr>
          <w:rFonts w:eastAsia="Times New Roman"/>
          <w:color w:val="000000" w:themeColor="text1"/>
        </w:rPr>
        <w:t>,</w:t>
      </w:r>
      <w:r w:rsidR="00083AE2" w:rsidRPr="00D11E3E">
        <w:rPr>
          <w:rFonts w:eastAsia="Times New Roman"/>
          <w:color w:val="000000" w:themeColor="text1"/>
        </w:rPr>
        <w:t xml:space="preserve"> e.g. </w:t>
      </w:r>
      <w:r w:rsidR="00083AE2" w:rsidRPr="00D11E3E">
        <w:rPr>
          <w:rFonts w:eastAsia="Times New Roman"/>
          <w:i/>
          <w:color w:val="000000" w:themeColor="text1"/>
        </w:rPr>
        <w:t>“If it’s just a couple of words then you can read it quite easily”</w:t>
      </w:r>
      <w:r w:rsidR="00083AE2" w:rsidRPr="00D11E3E">
        <w:rPr>
          <w:rFonts w:eastAsia="Times New Roman"/>
          <w:color w:val="000000" w:themeColor="text1"/>
        </w:rPr>
        <w:t xml:space="preserve"> (</w:t>
      </w:r>
      <w:r w:rsidR="00101E69" w:rsidRPr="00D11E3E">
        <w:rPr>
          <w:rFonts w:eastAsia="Times New Roman"/>
          <w:color w:val="000000" w:themeColor="text1"/>
        </w:rPr>
        <w:t>participant 4</w:t>
      </w:r>
      <w:r w:rsidR="00083AE2" w:rsidRPr="00D11E3E">
        <w:rPr>
          <w:rFonts w:eastAsia="Times New Roman"/>
          <w:color w:val="000000" w:themeColor="text1"/>
        </w:rPr>
        <w:t xml:space="preserve">). </w:t>
      </w:r>
      <w:r w:rsidR="00183F95" w:rsidRPr="00D11E3E">
        <w:rPr>
          <w:rFonts w:eastAsia="Times New Roman"/>
          <w:color w:val="000000" w:themeColor="text1"/>
        </w:rPr>
        <w:t>This supports previous findings that they may underestimate the adverse effects of the task on their driving performance (Tison et al, 2011).</w:t>
      </w:r>
      <w:r w:rsidR="00157681" w:rsidRPr="00D11E3E">
        <w:rPr>
          <w:rFonts w:eastAsia="Times New Roman"/>
          <w:color w:val="000000" w:themeColor="text1"/>
        </w:rPr>
        <w:t xml:space="preserve"> </w:t>
      </w:r>
      <w:r w:rsidR="00157681" w:rsidRPr="00D11E3E">
        <w:rPr>
          <w:color w:val="000000" w:themeColor="text1"/>
        </w:rPr>
        <w:t xml:space="preserve">Yet, again rather than being influenced by social influencers (Atchley et al, 2011; Lerner </w:t>
      </w:r>
      <w:r w:rsidR="00EC4292">
        <w:t>&amp; Boyd</w:t>
      </w:r>
      <w:r w:rsidR="00157681" w:rsidRPr="00D11E3E">
        <w:rPr>
          <w:color w:val="000000" w:themeColor="text1"/>
        </w:rPr>
        <w:t xml:space="preserve">, 2005), comments from the interview transcripts in relation to the use of mobile phone's while driving were heavily coded to ‘task’ themes in the thematic framework. </w:t>
      </w:r>
    </w:p>
    <w:p w14:paraId="32E79C5D" w14:textId="77777777" w:rsidR="005E6374" w:rsidRPr="00D11E3E" w:rsidRDefault="005E6374" w:rsidP="005E6374">
      <w:pPr>
        <w:rPr>
          <w:color w:val="000000" w:themeColor="text1"/>
        </w:rPr>
      </w:pPr>
    </w:p>
    <w:p w14:paraId="0AC5550C" w14:textId="314DC3ED" w:rsidR="00367A6D" w:rsidRPr="00D11E3E" w:rsidRDefault="0041076F" w:rsidP="00367A6D">
      <w:pPr>
        <w:spacing w:line="360" w:lineRule="auto"/>
        <w:jc w:val="both"/>
        <w:rPr>
          <w:color w:val="000000" w:themeColor="text1"/>
        </w:rPr>
      </w:pPr>
      <w:r>
        <w:rPr>
          <w:color w:val="000000" w:themeColor="text1"/>
        </w:rPr>
        <w:t>T</w:t>
      </w:r>
      <w:r w:rsidR="00367A6D" w:rsidRPr="00D11E3E">
        <w:rPr>
          <w:color w:val="000000" w:themeColor="text1"/>
        </w:rPr>
        <w:t>here were numerous discussions on the location of their phone while driving, with drivers stating the importance of this on their interaction with it. Some participants kept their phone in their handbag, others in t</w:t>
      </w:r>
      <w:r w:rsidR="00FE1080" w:rsidRPr="00D11E3E">
        <w:rPr>
          <w:color w:val="000000" w:themeColor="text1"/>
        </w:rPr>
        <w:t>heir pocket while some ha</w:t>
      </w:r>
      <w:r w:rsidR="00367A6D" w:rsidRPr="00D11E3E">
        <w:rPr>
          <w:color w:val="000000" w:themeColor="text1"/>
        </w:rPr>
        <w:t xml:space="preserve">d phone holders </w:t>
      </w:r>
      <w:r w:rsidR="00056E2C">
        <w:rPr>
          <w:color w:val="000000" w:themeColor="text1"/>
        </w:rPr>
        <w:t xml:space="preserve">to </w:t>
      </w:r>
      <w:r w:rsidR="00367A6D" w:rsidRPr="00D11E3E">
        <w:rPr>
          <w:color w:val="000000" w:themeColor="text1"/>
        </w:rPr>
        <w:t>attach their phone to the dashboard. These were given as reasons for why they may be more or less likely to interact with the phone while driving for example: “</w:t>
      </w:r>
      <w:r w:rsidR="00367A6D" w:rsidRPr="00D11E3E">
        <w:rPr>
          <w:i/>
          <w:color w:val="000000" w:themeColor="text1"/>
        </w:rPr>
        <w:t>Normally I would leave my phone in my handbag, it automatically connects to the car, so then it would only be if I was stuck in traffic that I would probably get it out and see if there is anything on there</w:t>
      </w:r>
      <w:r w:rsidR="00367A6D" w:rsidRPr="00D11E3E">
        <w:rPr>
          <w:color w:val="000000" w:themeColor="text1"/>
        </w:rPr>
        <w:t>” (participant 22). This is in contrast to another participant “</w:t>
      </w:r>
      <w:r w:rsidR="00367A6D" w:rsidRPr="00D11E3E">
        <w:rPr>
          <w:i/>
          <w:color w:val="000000" w:themeColor="text1"/>
        </w:rPr>
        <w:t>So it’s clipped to one of my air vents right next to my – in the centre of my car, right next to my steering wheel, so I can glance over and see it better</w:t>
      </w:r>
      <w:r w:rsidR="00367A6D" w:rsidRPr="00D11E3E">
        <w:rPr>
          <w:color w:val="000000" w:themeColor="text1"/>
        </w:rPr>
        <w:t xml:space="preserve">” (participant 7). The location of the phone had particular relevance to the task of ‘reading a text’. This was the one phone-related task which all participants stated they were more likely to perform than others. Even those in the older age category stated that they would perform this task under some circumstances, with the older females giving the only rating greater than 1 (‘extremely unlikely’, the lowest score on the scale) to the task of reading a text on a motorway </w:t>
      </w:r>
      <w:r w:rsidR="0028741F">
        <w:rPr>
          <w:color w:val="000000" w:themeColor="text1"/>
        </w:rPr>
        <w:t>and</w:t>
      </w:r>
      <w:r w:rsidR="00367A6D" w:rsidRPr="00D11E3E">
        <w:rPr>
          <w:color w:val="000000" w:themeColor="text1"/>
        </w:rPr>
        <w:t xml:space="preserve"> a major road. This highlights the importance of considering where drivers are placing their portable devices in the vehicle. </w:t>
      </w:r>
    </w:p>
    <w:p w14:paraId="4F5C7058" w14:textId="77777777" w:rsidR="00367A6D" w:rsidRPr="00D11E3E" w:rsidRDefault="00367A6D" w:rsidP="00EA0D78"/>
    <w:p w14:paraId="284EC8A5" w14:textId="0EDE1794" w:rsidR="00367A6D" w:rsidRPr="00D11E3E" w:rsidRDefault="00367A6D" w:rsidP="00367A6D">
      <w:pPr>
        <w:spacing w:line="360" w:lineRule="auto"/>
        <w:jc w:val="both"/>
        <w:rPr>
          <w:color w:val="000000" w:themeColor="text1"/>
        </w:rPr>
      </w:pPr>
      <w:r w:rsidRPr="00D11E3E">
        <w:rPr>
          <w:color w:val="000000" w:themeColor="text1"/>
        </w:rPr>
        <w:t xml:space="preserve">A new UK road safety campaign has recently started to consider </w:t>
      </w:r>
      <w:r w:rsidR="0041076F">
        <w:rPr>
          <w:color w:val="000000" w:themeColor="text1"/>
        </w:rPr>
        <w:t>phone location</w:t>
      </w:r>
      <w:r w:rsidRPr="00D11E3E">
        <w:rPr>
          <w:color w:val="000000" w:themeColor="text1"/>
        </w:rPr>
        <w:t xml:space="preserve"> with the tag line ‘make the glove compartment the phone compartment’, guiding the driver away from placing the phone </w:t>
      </w:r>
      <w:r w:rsidR="00FE1080" w:rsidRPr="00D11E3E">
        <w:rPr>
          <w:color w:val="000000" w:themeColor="text1"/>
        </w:rPr>
        <w:t>in</w:t>
      </w:r>
      <w:r w:rsidRPr="00D11E3E">
        <w:rPr>
          <w:color w:val="000000" w:themeColor="text1"/>
        </w:rPr>
        <w:t xml:space="preserve"> conflict with the driving </w:t>
      </w:r>
      <w:r w:rsidR="00FE1080" w:rsidRPr="00D11E3E">
        <w:rPr>
          <w:color w:val="000000" w:themeColor="text1"/>
        </w:rPr>
        <w:t>task</w:t>
      </w:r>
      <w:r w:rsidRPr="00D11E3E">
        <w:rPr>
          <w:color w:val="000000" w:themeColor="text1"/>
        </w:rPr>
        <w:t xml:space="preserve"> (THINK!, 2017). Yet, this may conflict with the other tasks that drivers use their phone for while driving, such as navigation and music systems</w:t>
      </w:r>
      <w:r w:rsidR="0041076F">
        <w:rPr>
          <w:color w:val="000000" w:themeColor="text1"/>
        </w:rPr>
        <w:t>.</w:t>
      </w:r>
      <w:r w:rsidRPr="00D11E3E">
        <w:rPr>
          <w:color w:val="000000" w:themeColor="text1"/>
        </w:rPr>
        <w:t xml:space="preserve"> Lerner </w:t>
      </w:r>
      <w:r w:rsidR="00AD2802">
        <w:t>and</w:t>
      </w:r>
      <w:r w:rsidR="00EC4292">
        <w:t xml:space="preserve"> Boyd</w:t>
      </w:r>
      <w:r w:rsidR="00EC4292" w:rsidRPr="00D11E3E">
        <w:rPr>
          <w:color w:val="000000" w:themeColor="text1"/>
        </w:rPr>
        <w:t xml:space="preserve"> </w:t>
      </w:r>
      <w:r w:rsidRPr="00D11E3E">
        <w:rPr>
          <w:color w:val="000000" w:themeColor="text1"/>
        </w:rPr>
        <w:t xml:space="preserve">(2005) highlighted the importance of anticipation and preparation for technology use when driving, such as placing technology like Bluetooth earpieces in easy to reach locations while driving to limit distraction. </w:t>
      </w:r>
    </w:p>
    <w:p w14:paraId="5C87CA79" w14:textId="77777777" w:rsidR="00C762A1" w:rsidRDefault="00C762A1" w:rsidP="00C762A1"/>
    <w:p w14:paraId="58FD2F15" w14:textId="77777777" w:rsidR="00C762A1" w:rsidRDefault="00C762A1">
      <w:r>
        <w:br w:type="page"/>
      </w:r>
    </w:p>
    <w:p w14:paraId="7A667998" w14:textId="2886DDF1" w:rsidR="005E6374" w:rsidRPr="006D165A" w:rsidRDefault="00B81ED0" w:rsidP="00C762A1">
      <w:r>
        <w:t>Table 12</w:t>
      </w:r>
      <w:r w:rsidR="005E6374">
        <w:t xml:space="preserve">. </w:t>
      </w:r>
      <w:r w:rsidR="00633AA7" w:rsidRPr="00633AA7">
        <w:t xml:space="preserve">Percentage of references </w:t>
      </w:r>
      <w:r w:rsidR="005E6374">
        <w:t xml:space="preserve">to each theme when drivers discussed their likelihood to engage with </w:t>
      </w:r>
      <w:r w:rsidR="00D275F7">
        <w:t xml:space="preserve">hand-held </w:t>
      </w:r>
      <w:r w:rsidR="005E6374">
        <w:t xml:space="preserve">mobile phone tasks while driving. </w:t>
      </w:r>
    </w:p>
    <w:tbl>
      <w:tblPr>
        <w:tblW w:w="0" w:type="auto"/>
        <w:tblLook w:val="04A0" w:firstRow="1" w:lastRow="0" w:firstColumn="1" w:lastColumn="0" w:noHBand="0" w:noVBand="1"/>
      </w:tblPr>
      <w:tblGrid>
        <w:gridCol w:w="2227"/>
        <w:gridCol w:w="1163"/>
        <w:gridCol w:w="974"/>
        <w:gridCol w:w="1163"/>
        <w:gridCol w:w="974"/>
        <w:gridCol w:w="1163"/>
        <w:gridCol w:w="974"/>
      </w:tblGrid>
      <w:tr w:rsidR="00C762A1" w:rsidRPr="00C762A1" w14:paraId="57976988" w14:textId="77777777" w:rsidTr="00C762A1">
        <w:trPr>
          <w:trHeight w:val="340"/>
        </w:trPr>
        <w:tc>
          <w:tcPr>
            <w:tcW w:w="0" w:type="auto"/>
            <w:vMerge w:val="restart"/>
            <w:tcBorders>
              <w:top w:val="single" w:sz="8" w:space="0" w:color="auto"/>
              <w:left w:val="single" w:sz="8" w:space="0" w:color="auto"/>
              <w:bottom w:val="single" w:sz="8" w:space="0" w:color="000000"/>
              <w:right w:val="nil"/>
            </w:tcBorders>
            <w:shd w:val="clear" w:color="auto" w:fill="auto"/>
            <w:noWrap/>
            <w:vAlign w:val="bottom"/>
            <w:hideMark/>
          </w:tcPr>
          <w:p w14:paraId="033C56CB" w14:textId="77777777" w:rsidR="00C762A1" w:rsidRPr="00C762A1" w:rsidRDefault="00C762A1">
            <w:pPr>
              <w:jc w:val="center"/>
              <w:rPr>
                <w:rFonts w:ascii="Calibri" w:eastAsia="Times New Roman" w:hAnsi="Calibri"/>
                <w:b/>
                <w:bCs/>
                <w:color w:val="000000"/>
                <w:sz w:val="21"/>
              </w:rPr>
            </w:pPr>
            <w:r w:rsidRPr="00C762A1">
              <w:rPr>
                <w:rFonts w:ascii="Calibri" w:eastAsia="Times New Roman" w:hAnsi="Calibri"/>
                <w:b/>
                <w:bCs/>
                <w:color w:val="000000"/>
                <w:sz w:val="21"/>
              </w:rPr>
              <w:t>Themes</w:t>
            </w:r>
          </w:p>
        </w:tc>
        <w:tc>
          <w:tcPr>
            <w:tcW w:w="0" w:type="auto"/>
            <w:gridSpan w:val="2"/>
            <w:tcBorders>
              <w:top w:val="single" w:sz="8" w:space="0" w:color="000000"/>
              <w:left w:val="single" w:sz="8" w:space="0" w:color="000000"/>
              <w:bottom w:val="single" w:sz="8" w:space="0" w:color="auto"/>
              <w:right w:val="single" w:sz="8" w:space="0" w:color="000000"/>
            </w:tcBorders>
            <w:shd w:val="clear" w:color="auto" w:fill="auto"/>
            <w:noWrap/>
            <w:vAlign w:val="bottom"/>
            <w:hideMark/>
          </w:tcPr>
          <w:p w14:paraId="3CDA55A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Young</w:t>
            </w:r>
          </w:p>
        </w:tc>
        <w:tc>
          <w:tcPr>
            <w:tcW w:w="0" w:type="auto"/>
            <w:gridSpan w:val="2"/>
            <w:tcBorders>
              <w:top w:val="single" w:sz="8" w:space="0" w:color="000000"/>
              <w:left w:val="nil"/>
              <w:bottom w:val="single" w:sz="8" w:space="0" w:color="auto"/>
              <w:right w:val="single" w:sz="8" w:space="0" w:color="000000"/>
            </w:tcBorders>
            <w:shd w:val="clear" w:color="auto" w:fill="auto"/>
            <w:noWrap/>
            <w:vAlign w:val="bottom"/>
            <w:hideMark/>
          </w:tcPr>
          <w:p w14:paraId="1F14D27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Middle</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14:paraId="7CDA23A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Older</w:t>
            </w:r>
          </w:p>
        </w:tc>
      </w:tr>
      <w:tr w:rsidR="00C762A1" w:rsidRPr="00C762A1" w14:paraId="550F3257" w14:textId="77777777" w:rsidTr="00C762A1">
        <w:trPr>
          <w:trHeight w:val="340"/>
        </w:trPr>
        <w:tc>
          <w:tcPr>
            <w:tcW w:w="0" w:type="auto"/>
            <w:vMerge/>
            <w:tcBorders>
              <w:top w:val="single" w:sz="8" w:space="0" w:color="auto"/>
              <w:left w:val="single" w:sz="8" w:space="0" w:color="auto"/>
              <w:bottom w:val="single" w:sz="8" w:space="0" w:color="000000"/>
              <w:right w:val="nil"/>
            </w:tcBorders>
            <w:vAlign w:val="center"/>
            <w:hideMark/>
          </w:tcPr>
          <w:p w14:paraId="66B85D8C" w14:textId="77777777" w:rsidR="00C762A1" w:rsidRPr="00C762A1" w:rsidRDefault="00C762A1">
            <w:pPr>
              <w:rPr>
                <w:rFonts w:ascii="Calibri" w:eastAsia="Times New Roman" w:hAnsi="Calibri"/>
                <w:b/>
                <w:bCs/>
                <w:color w:val="000000"/>
                <w:sz w:val="21"/>
              </w:rPr>
            </w:pPr>
          </w:p>
        </w:tc>
        <w:tc>
          <w:tcPr>
            <w:tcW w:w="0" w:type="auto"/>
            <w:tcBorders>
              <w:top w:val="nil"/>
              <w:left w:val="single" w:sz="8" w:space="0" w:color="auto"/>
              <w:bottom w:val="single" w:sz="8" w:space="0" w:color="auto"/>
              <w:right w:val="nil"/>
            </w:tcBorders>
            <w:shd w:val="clear" w:color="auto" w:fill="auto"/>
            <w:noWrap/>
            <w:vAlign w:val="bottom"/>
            <w:hideMark/>
          </w:tcPr>
          <w:p w14:paraId="49E9A73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Female (%)</w:t>
            </w:r>
          </w:p>
        </w:tc>
        <w:tc>
          <w:tcPr>
            <w:tcW w:w="0" w:type="auto"/>
            <w:tcBorders>
              <w:top w:val="nil"/>
              <w:left w:val="nil"/>
              <w:bottom w:val="single" w:sz="8" w:space="0" w:color="auto"/>
              <w:right w:val="single" w:sz="8" w:space="0" w:color="auto"/>
            </w:tcBorders>
            <w:shd w:val="clear" w:color="auto" w:fill="auto"/>
            <w:noWrap/>
            <w:vAlign w:val="bottom"/>
            <w:hideMark/>
          </w:tcPr>
          <w:p w14:paraId="23C0BD4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Male (%)</w:t>
            </w:r>
          </w:p>
        </w:tc>
        <w:tc>
          <w:tcPr>
            <w:tcW w:w="0" w:type="auto"/>
            <w:tcBorders>
              <w:top w:val="nil"/>
              <w:left w:val="nil"/>
              <w:bottom w:val="nil"/>
              <w:right w:val="nil"/>
            </w:tcBorders>
            <w:shd w:val="clear" w:color="auto" w:fill="auto"/>
            <w:noWrap/>
            <w:vAlign w:val="bottom"/>
            <w:hideMark/>
          </w:tcPr>
          <w:p w14:paraId="342A0D8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Female (%)</w:t>
            </w:r>
          </w:p>
        </w:tc>
        <w:tc>
          <w:tcPr>
            <w:tcW w:w="0" w:type="auto"/>
            <w:tcBorders>
              <w:top w:val="nil"/>
              <w:left w:val="nil"/>
              <w:bottom w:val="nil"/>
              <w:right w:val="single" w:sz="8" w:space="0" w:color="000000"/>
            </w:tcBorders>
            <w:shd w:val="clear" w:color="auto" w:fill="auto"/>
            <w:noWrap/>
            <w:vAlign w:val="bottom"/>
            <w:hideMark/>
          </w:tcPr>
          <w:p w14:paraId="4C55F1D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 xml:space="preserve">Male (%) </w:t>
            </w:r>
          </w:p>
        </w:tc>
        <w:tc>
          <w:tcPr>
            <w:tcW w:w="0" w:type="auto"/>
            <w:tcBorders>
              <w:top w:val="nil"/>
              <w:left w:val="nil"/>
              <w:bottom w:val="nil"/>
              <w:right w:val="nil"/>
            </w:tcBorders>
            <w:shd w:val="clear" w:color="auto" w:fill="auto"/>
            <w:noWrap/>
            <w:vAlign w:val="bottom"/>
            <w:hideMark/>
          </w:tcPr>
          <w:p w14:paraId="182BEAB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Female (%)</w:t>
            </w:r>
          </w:p>
        </w:tc>
        <w:tc>
          <w:tcPr>
            <w:tcW w:w="0" w:type="auto"/>
            <w:tcBorders>
              <w:top w:val="nil"/>
              <w:left w:val="nil"/>
              <w:bottom w:val="nil"/>
              <w:right w:val="single" w:sz="8" w:space="0" w:color="auto"/>
            </w:tcBorders>
            <w:shd w:val="clear" w:color="auto" w:fill="auto"/>
            <w:noWrap/>
            <w:vAlign w:val="bottom"/>
            <w:hideMark/>
          </w:tcPr>
          <w:p w14:paraId="67D798D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 xml:space="preserve">Male (%) </w:t>
            </w:r>
          </w:p>
        </w:tc>
      </w:tr>
      <w:tr w:rsidR="00C762A1" w:rsidRPr="00C762A1" w14:paraId="4A28FD11" w14:textId="77777777" w:rsidTr="00C762A1">
        <w:trPr>
          <w:trHeight w:val="340"/>
        </w:trPr>
        <w:tc>
          <w:tcPr>
            <w:tcW w:w="0" w:type="auto"/>
            <w:tcBorders>
              <w:top w:val="nil"/>
              <w:left w:val="single" w:sz="8" w:space="0" w:color="auto"/>
              <w:bottom w:val="single" w:sz="8" w:space="0" w:color="auto"/>
              <w:right w:val="nil"/>
            </w:tcBorders>
            <w:shd w:val="clear" w:color="auto" w:fill="auto"/>
            <w:noWrap/>
            <w:vAlign w:val="bottom"/>
            <w:hideMark/>
          </w:tcPr>
          <w:p w14:paraId="430B2353"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 xml:space="preserve">Driver </w:t>
            </w:r>
          </w:p>
        </w:tc>
        <w:tc>
          <w:tcPr>
            <w:tcW w:w="0" w:type="auto"/>
            <w:tcBorders>
              <w:top w:val="single" w:sz="8" w:space="0" w:color="auto"/>
              <w:left w:val="single" w:sz="8" w:space="0" w:color="000000"/>
              <w:bottom w:val="single" w:sz="8" w:space="0" w:color="auto"/>
              <w:right w:val="nil"/>
            </w:tcBorders>
            <w:shd w:val="clear" w:color="000000" w:fill="BCBBBB"/>
            <w:noWrap/>
            <w:vAlign w:val="bottom"/>
            <w:hideMark/>
          </w:tcPr>
          <w:p w14:paraId="1D56FA5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18.1</w:t>
            </w:r>
          </w:p>
        </w:tc>
        <w:tc>
          <w:tcPr>
            <w:tcW w:w="0" w:type="auto"/>
            <w:tcBorders>
              <w:top w:val="single" w:sz="8" w:space="0" w:color="auto"/>
              <w:left w:val="nil"/>
              <w:bottom w:val="single" w:sz="8" w:space="0" w:color="auto"/>
              <w:right w:val="single" w:sz="8" w:space="0" w:color="000000"/>
            </w:tcBorders>
            <w:shd w:val="clear" w:color="000000" w:fill="ADACAC"/>
            <w:noWrap/>
            <w:vAlign w:val="bottom"/>
            <w:hideMark/>
          </w:tcPr>
          <w:p w14:paraId="2CCE0D7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22.1</w:t>
            </w:r>
          </w:p>
        </w:tc>
        <w:tc>
          <w:tcPr>
            <w:tcW w:w="0" w:type="auto"/>
            <w:tcBorders>
              <w:top w:val="single" w:sz="8" w:space="0" w:color="auto"/>
              <w:left w:val="single" w:sz="8" w:space="0" w:color="000000"/>
              <w:bottom w:val="single" w:sz="8" w:space="0" w:color="auto"/>
              <w:right w:val="nil"/>
            </w:tcBorders>
            <w:shd w:val="clear" w:color="000000" w:fill="B0AFAF"/>
            <w:noWrap/>
            <w:vAlign w:val="bottom"/>
            <w:hideMark/>
          </w:tcPr>
          <w:p w14:paraId="77E70A0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21.4</w:t>
            </w:r>
          </w:p>
        </w:tc>
        <w:tc>
          <w:tcPr>
            <w:tcW w:w="0" w:type="auto"/>
            <w:tcBorders>
              <w:top w:val="single" w:sz="8" w:space="0" w:color="auto"/>
              <w:left w:val="nil"/>
              <w:bottom w:val="single" w:sz="8" w:space="0" w:color="auto"/>
              <w:right w:val="single" w:sz="8" w:space="0" w:color="000000"/>
            </w:tcBorders>
            <w:shd w:val="clear" w:color="000000" w:fill="AEADAD"/>
            <w:noWrap/>
            <w:vAlign w:val="bottom"/>
            <w:hideMark/>
          </w:tcPr>
          <w:p w14:paraId="7578CE8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21.9</w:t>
            </w:r>
          </w:p>
        </w:tc>
        <w:tc>
          <w:tcPr>
            <w:tcW w:w="0" w:type="auto"/>
            <w:tcBorders>
              <w:top w:val="single" w:sz="8" w:space="0" w:color="auto"/>
              <w:left w:val="nil"/>
              <w:bottom w:val="single" w:sz="8" w:space="0" w:color="auto"/>
              <w:right w:val="nil"/>
            </w:tcBorders>
            <w:shd w:val="clear" w:color="000000" w:fill="807F7F"/>
            <w:noWrap/>
            <w:vAlign w:val="bottom"/>
            <w:hideMark/>
          </w:tcPr>
          <w:p w14:paraId="3697704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34.3</w:t>
            </w:r>
          </w:p>
        </w:tc>
        <w:tc>
          <w:tcPr>
            <w:tcW w:w="0" w:type="auto"/>
            <w:tcBorders>
              <w:top w:val="single" w:sz="8" w:space="0" w:color="auto"/>
              <w:left w:val="nil"/>
              <w:bottom w:val="single" w:sz="8" w:space="0" w:color="auto"/>
              <w:right w:val="single" w:sz="8" w:space="0" w:color="auto"/>
            </w:tcBorders>
            <w:shd w:val="clear" w:color="000000" w:fill="7B7A7A"/>
            <w:noWrap/>
            <w:vAlign w:val="bottom"/>
            <w:hideMark/>
          </w:tcPr>
          <w:p w14:paraId="6ABC056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35.6</w:t>
            </w:r>
          </w:p>
        </w:tc>
      </w:tr>
      <w:tr w:rsidR="00C762A1" w:rsidRPr="00C762A1" w14:paraId="1F6EFD55"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2181402E"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Attitude towards task</w:t>
            </w:r>
          </w:p>
        </w:tc>
        <w:tc>
          <w:tcPr>
            <w:tcW w:w="0" w:type="auto"/>
            <w:tcBorders>
              <w:top w:val="nil"/>
              <w:left w:val="single" w:sz="8" w:space="0" w:color="000000"/>
              <w:bottom w:val="nil"/>
              <w:right w:val="nil"/>
            </w:tcBorders>
            <w:shd w:val="clear" w:color="000000" w:fill="DDDCDC"/>
            <w:noWrap/>
            <w:vAlign w:val="bottom"/>
            <w:hideMark/>
          </w:tcPr>
          <w:p w14:paraId="7687F7B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9.3</w:t>
            </w:r>
          </w:p>
        </w:tc>
        <w:tc>
          <w:tcPr>
            <w:tcW w:w="0" w:type="auto"/>
            <w:tcBorders>
              <w:top w:val="nil"/>
              <w:left w:val="nil"/>
              <w:bottom w:val="nil"/>
              <w:right w:val="single" w:sz="8" w:space="0" w:color="000000"/>
            </w:tcBorders>
            <w:shd w:val="clear" w:color="000000" w:fill="D9D9D9"/>
            <w:noWrap/>
            <w:vAlign w:val="bottom"/>
            <w:hideMark/>
          </w:tcPr>
          <w:p w14:paraId="5937A4A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10.3</w:t>
            </w:r>
          </w:p>
        </w:tc>
        <w:tc>
          <w:tcPr>
            <w:tcW w:w="0" w:type="auto"/>
            <w:tcBorders>
              <w:top w:val="nil"/>
              <w:left w:val="single" w:sz="8" w:space="0" w:color="000000"/>
              <w:bottom w:val="nil"/>
              <w:right w:val="nil"/>
            </w:tcBorders>
            <w:shd w:val="clear" w:color="000000" w:fill="E8E8E8"/>
            <w:noWrap/>
            <w:vAlign w:val="bottom"/>
            <w:hideMark/>
          </w:tcPr>
          <w:p w14:paraId="46B4DE9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6.3</w:t>
            </w:r>
          </w:p>
        </w:tc>
        <w:tc>
          <w:tcPr>
            <w:tcW w:w="0" w:type="auto"/>
            <w:tcBorders>
              <w:top w:val="nil"/>
              <w:left w:val="nil"/>
              <w:bottom w:val="nil"/>
              <w:right w:val="single" w:sz="8" w:space="0" w:color="000000"/>
            </w:tcBorders>
            <w:shd w:val="clear" w:color="000000" w:fill="D8D8D8"/>
            <w:noWrap/>
            <w:vAlign w:val="bottom"/>
            <w:hideMark/>
          </w:tcPr>
          <w:p w14:paraId="23CCB9C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10.6</w:t>
            </w:r>
          </w:p>
        </w:tc>
        <w:tc>
          <w:tcPr>
            <w:tcW w:w="0" w:type="auto"/>
            <w:tcBorders>
              <w:top w:val="nil"/>
              <w:left w:val="nil"/>
              <w:bottom w:val="nil"/>
              <w:right w:val="nil"/>
            </w:tcBorders>
            <w:shd w:val="clear" w:color="000000" w:fill="9A9999"/>
            <w:noWrap/>
            <w:vAlign w:val="bottom"/>
            <w:hideMark/>
          </w:tcPr>
          <w:p w14:paraId="7FFFB61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27.1</w:t>
            </w:r>
          </w:p>
        </w:tc>
        <w:tc>
          <w:tcPr>
            <w:tcW w:w="0" w:type="auto"/>
            <w:tcBorders>
              <w:top w:val="nil"/>
              <w:left w:val="nil"/>
              <w:bottom w:val="nil"/>
              <w:right w:val="single" w:sz="8" w:space="0" w:color="auto"/>
            </w:tcBorders>
            <w:shd w:val="clear" w:color="000000" w:fill="B1B0B0"/>
            <w:noWrap/>
            <w:vAlign w:val="bottom"/>
            <w:hideMark/>
          </w:tcPr>
          <w:p w14:paraId="0FFAB14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21.1</w:t>
            </w:r>
          </w:p>
        </w:tc>
      </w:tr>
      <w:tr w:rsidR="00C762A1" w:rsidRPr="00C762A1" w14:paraId="1CC458E8"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7FF95CDF"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Influence of others</w:t>
            </w:r>
          </w:p>
        </w:tc>
        <w:tc>
          <w:tcPr>
            <w:tcW w:w="0" w:type="auto"/>
            <w:tcBorders>
              <w:top w:val="nil"/>
              <w:left w:val="single" w:sz="8" w:space="0" w:color="000000"/>
              <w:bottom w:val="nil"/>
              <w:right w:val="nil"/>
            </w:tcBorders>
            <w:shd w:val="clear" w:color="000000" w:fill="F4F4F4"/>
            <w:noWrap/>
            <w:vAlign w:val="bottom"/>
            <w:hideMark/>
          </w:tcPr>
          <w:p w14:paraId="1C6CE3A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3.1</w:t>
            </w:r>
          </w:p>
        </w:tc>
        <w:tc>
          <w:tcPr>
            <w:tcW w:w="0" w:type="auto"/>
            <w:tcBorders>
              <w:top w:val="nil"/>
              <w:left w:val="nil"/>
              <w:bottom w:val="nil"/>
              <w:right w:val="single" w:sz="8" w:space="0" w:color="000000"/>
            </w:tcBorders>
            <w:shd w:val="clear" w:color="000000" w:fill="F7F7F7"/>
            <w:noWrap/>
            <w:vAlign w:val="bottom"/>
            <w:hideMark/>
          </w:tcPr>
          <w:p w14:paraId="1866554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2.3</w:t>
            </w:r>
          </w:p>
        </w:tc>
        <w:tc>
          <w:tcPr>
            <w:tcW w:w="0" w:type="auto"/>
            <w:tcBorders>
              <w:top w:val="nil"/>
              <w:left w:val="single" w:sz="8" w:space="0" w:color="000000"/>
              <w:bottom w:val="nil"/>
              <w:right w:val="nil"/>
            </w:tcBorders>
            <w:shd w:val="clear" w:color="000000" w:fill="F8F8F8"/>
            <w:noWrap/>
            <w:vAlign w:val="bottom"/>
            <w:hideMark/>
          </w:tcPr>
          <w:p w14:paraId="28E1ABC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1.9</w:t>
            </w:r>
          </w:p>
        </w:tc>
        <w:tc>
          <w:tcPr>
            <w:tcW w:w="0" w:type="auto"/>
            <w:tcBorders>
              <w:top w:val="nil"/>
              <w:left w:val="nil"/>
              <w:bottom w:val="nil"/>
              <w:right w:val="single" w:sz="8" w:space="0" w:color="000000"/>
            </w:tcBorders>
            <w:shd w:val="clear" w:color="000000" w:fill="FDFDFD"/>
            <w:noWrap/>
            <w:vAlign w:val="bottom"/>
            <w:hideMark/>
          </w:tcPr>
          <w:p w14:paraId="7487D33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0.7</w:t>
            </w:r>
          </w:p>
        </w:tc>
        <w:tc>
          <w:tcPr>
            <w:tcW w:w="0" w:type="auto"/>
            <w:tcBorders>
              <w:top w:val="nil"/>
              <w:left w:val="nil"/>
              <w:bottom w:val="nil"/>
              <w:right w:val="nil"/>
            </w:tcBorders>
            <w:shd w:val="clear" w:color="000000" w:fill="F5F5F5"/>
            <w:noWrap/>
            <w:vAlign w:val="bottom"/>
            <w:hideMark/>
          </w:tcPr>
          <w:p w14:paraId="19BF1B0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2.9</w:t>
            </w:r>
          </w:p>
        </w:tc>
        <w:tc>
          <w:tcPr>
            <w:tcW w:w="0" w:type="auto"/>
            <w:tcBorders>
              <w:top w:val="nil"/>
              <w:left w:val="nil"/>
              <w:bottom w:val="nil"/>
              <w:right w:val="single" w:sz="8" w:space="0" w:color="auto"/>
            </w:tcBorders>
            <w:shd w:val="clear" w:color="000000" w:fill="FBFBFB"/>
            <w:noWrap/>
            <w:vAlign w:val="bottom"/>
            <w:hideMark/>
          </w:tcPr>
          <w:p w14:paraId="537DD0E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w:t>
            </w:r>
          </w:p>
        </w:tc>
      </w:tr>
      <w:tr w:rsidR="00C762A1" w:rsidRPr="00C762A1" w14:paraId="33EA1CE3"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33938317"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Tendency</w:t>
            </w:r>
          </w:p>
        </w:tc>
        <w:tc>
          <w:tcPr>
            <w:tcW w:w="0" w:type="auto"/>
            <w:tcBorders>
              <w:top w:val="nil"/>
              <w:left w:val="single" w:sz="8" w:space="0" w:color="000000"/>
              <w:bottom w:val="nil"/>
              <w:right w:val="nil"/>
            </w:tcBorders>
            <w:shd w:val="clear" w:color="000000" w:fill="ECECEC"/>
            <w:noWrap/>
            <w:vAlign w:val="bottom"/>
            <w:hideMark/>
          </w:tcPr>
          <w:p w14:paraId="3D18D5C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5.2</w:t>
            </w:r>
          </w:p>
        </w:tc>
        <w:tc>
          <w:tcPr>
            <w:tcW w:w="0" w:type="auto"/>
            <w:tcBorders>
              <w:top w:val="nil"/>
              <w:left w:val="nil"/>
              <w:bottom w:val="nil"/>
              <w:right w:val="single" w:sz="8" w:space="0" w:color="000000"/>
            </w:tcBorders>
            <w:shd w:val="clear" w:color="000000" w:fill="E2E1E1"/>
            <w:noWrap/>
            <w:vAlign w:val="bottom"/>
            <w:hideMark/>
          </w:tcPr>
          <w:p w14:paraId="7CCE3DF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8.0</w:t>
            </w:r>
          </w:p>
        </w:tc>
        <w:tc>
          <w:tcPr>
            <w:tcW w:w="0" w:type="auto"/>
            <w:tcBorders>
              <w:top w:val="nil"/>
              <w:left w:val="single" w:sz="8" w:space="0" w:color="000000"/>
              <w:bottom w:val="nil"/>
              <w:right w:val="nil"/>
            </w:tcBorders>
            <w:shd w:val="clear" w:color="000000" w:fill="D8D7D7"/>
            <w:noWrap/>
            <w:vAlign w:val="bottom"/>
            <w:hideMark/>
          </w:tcPr>
          <w:p w14:paraId="0F2CCEB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10.7</w:t>
            </w:r>
          </w:p>
        </w:tc>
        <w:tc>
          <w:tcPr>
            <w:tcW w:w="0" w:type="auto"/>
            <w:tcBorders>
              <w:top w:val="nil"/>
              <w:left w:val="nil"/>
              <w:bottom w:val="nil"/>
              <w:right w:val="single" w:sz="8" w:space="0" w:color="000000"/>
            </w:tcBorders>
            <w:shd w:val="clear" w:color="000000" w:fill="E7E7E7"/>
            <w:noWrap/>
            <w:vAlign w:val="bottom"/>
            <w:hideMark/>
          </w:tcPr>
          <w:p w14:paraId="4502A76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6.6</w:t>
            </w:r>
          </w:p>
        </w:tc>
        <w:tc>
          <w:tcPr>
            <w:tcW w:w="0" w:type="auto"/>
            <w:tcBorders>
              <w:top w:val="nil"/>
              <w:left w:val="nil"/>
              <w:bottom w:val="nil"/>
              <w:right w:val="nil"/>
            </w:tcBorders>
            <w:shd w:val="clear" w:color="000000" w:fill="F5F5F5"/>
            <w:noWrap/>
            <w:vAlign w:val="bottom"/>
            <w:hideMark/>
          </w:tcPr>
          <w:p w14:paraId="11DE113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2.9</w:t>
            </w:r>
          </w:p>
        </w:tc>
        <w:tc>
          <w:tcPr>
            <w:tcW w:w="0" w:type="auto"/>
            <w:tcBorders>
              <w:top w:val="nil"/>
              <w:left w:val="nil"/>
              <w:bottom w:val="nil"/>
              <w:right w:val="single" w:sz="8" w:space="0" w:color="auto"/>
            </w:tcBorders>
            <w:shd w:val="clear" w:color="000000" w:fill="D6D6D6"/>
            <w:noWrap/>
            <w:vAlign w:val="bottom"/>
            <w:hideMark/>
          </w:tcPr>
          <w:p w14:paraId="0F470DD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11.1</w:t>
            </w:r>
          </w:p>
        </w:tc>
      </w:tr>
      <w:tr w:rsidR="00C762A1" w:rsidRPr="00C762A1" w14:paraId="030681D7" w14:textId="77777777" w:rsidTr="00C762A1">
        <w:trPr>
          <w:trHeight w:val="340"/>
        </w:trPr>
        <w:tc>
          <w:tcPr>
            <w:tcW w:w="0" w:type="auto"/>
            <w:tcBorders>
              <w:top w:val="nil"/>
              <w:left w:val="single" w:sz="8" w:space="0" w:color="auto"/>
              <w:bottom w:val="nil"/>
              <w:right w:val="nil"/>
            </w:tcBorders>
            <w:shd w:val="clear" w:color="auto" w:fill="auto"/>
            <w:noWrap/>
            <w:vAlign w:val="bottom"/>
            <w:hideMark/>
          </w:tcPr>
          <w:p w14:paraId="37630403"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View of self-behaviour</w:t>
            </w:r>
          </w:p>
        </w:tc>
        <w:tc>
          <w:tcPr>
            <w:tcW w:w="0" w:type="auto"/>
            <w:tcBorders>
              <w:top w:val="nil"/>
              <w:left w:val="single" w:sz="8" w:space="0" w:color="000000"/>
              <w:bottom w:val="nil"/>
              <w:right w:val="nil"/>
            </w:tcBorders>
            <w:shd w:val="clear" w:color="000000" w:fill="FEFEFE"/>
            <w:noWrap/>
            <w:vAlign w:val="bottom"/>
            <w:hideMark/>
          </w:tcPr>
          <w:p w14:paraId="6C9DAED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0.5</w:t>
            </w:r>
          </w:p>
        </w:tc>
        <w:tc>
          <w:tcPr>
            <w:tcW w:w="0" w:type="auto"/>
            <w:tcBorders>
              <w:top w:val="nil"/>
              <w:left w:val="nil"/>
              <w:bottom w:val="nil"/>
              <w:right w:val="single" w:sz="8" w:space="0" w:color="000000"/>
            </w:tcBorders>
            <w:shd w:val="clear" w:color="000000" w:fill="FAFAFA"/>
            <w:noWrap/>
            <w:vAlign w:val="bottom"/>
            <w:hideMark/>
          </w:tcPr>
          <w:p w14:paraId="784A7B4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w:t>
            </w:r>
          </w:p>
        </w:tc>
        <w:tc>
          <w:tcPr>
            <w:tcW w:w="0" w:type="auto"/>
            <w:tcBorders>
              <w:top w:val="nil"/>
              <w:left w:val="single" w:sz="8" w:space="0" w:color="000000"/>
              <w:bottom w:val="nil"/>
              <w:right w:val="nil"/>
            </w:tcBorders>
            <w:shd w:val="clear" w:color="000000" w:fill="F6F6F6"/>
            <w:noWrap/>
            <w:vAlign w:val="bottom"/>
            <w:hideMark/>
          </w:tcPr>
          <w:p w14:paraId="5C690E2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2.5</w:t>
            </w:r>
          </w:p>
        </w:tc>
        <w:tc>
          <w:tcPr>
            <w:tcW w:w="0" w:type="auto"/>
            <w:tcBorders>
              <w:top w:val="nil"/>
              <w:left w:val="nil"/>
              <w:bottom w:val="nil"/>
              <w:right w:val="single" w:sz="8" w:space="0" w:color="000000"/>
            </w:tcBorders>
            <w:shd w:val="clear" w:color="000000" w:fill="F1F1F1"/>
            <w:noWrap/>
            <w:vAlign w:val="bottom"/>
            <w:hideMark/>
          </w:tcPr>
          <w:p w14:paraId="45514F5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4.0</w:t>
            </w:r>
          </w:p>
        </w:tc>
        <w:tc>
          <w:tcPr>
            <w:tcW w:w="0" w:type="auto"/>
            <w:tcBorders>
              <w:top w:val="nil"/>
              <w:left w:val="nil"/>
              <w:bottom w:val="nil"/>
              <w:right w:val="nil"/>
            </w:tcBorders>
            <w:shd w:val="clear" w:color="000000" w:fill="FAFAFA"/>
            <w:noWrap/>
            <w:vAlign w:val="bottom"/>
            <w:hideMark/>
          </w:tcPr>
          <w:p w14:paraId="5B5D1CD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w:t>
            </w:r>
          </w:p>
        </w:tc>
        <w:tc>
          <w:tcPr>
            <w:tcW w:w="0" w:type="auto"/>
            <w:tcBorders>
              <w:top w:val="nil"/>
              <w:left w:val="nil"/>
              <w:bottom w:val="nil"/>
              <w:right w:val="single" w:sz="8" w:space="0" w:color="auto"/>
            </w:tcBorders>
            <w:shd w:val="clear" w:color="000000" w:fill="F7F7F7"/>
            <w:noWrap/>
            <w:vAlign w:val="bottom"/>
            <w:hideMark/>
          </w:tcPr>
          <w:p w14:paraId="1E2816F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2.2</w:t>
            </w:r>
          </w:p>
        </w:tc>
      </w:tr>
      <w:tr w:rsidR="00C762A1" w:rsidRPr="00C762A1" w14:paraId="499D290E" w14:textId="77777777" w:rsidTr="00C762A1">
        <w:trPr>
          <w:trHeight w:val="340"/>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14:paraId="2BAFC2BD"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 xml:space="preserve">Task </w:t>
            </w:r>
          </w:p>
        </w:tc>
        <w:tc>
          <w:tcPr>
            <w:tcW w:w="0" w:type="auto"/>
            <w:tcBorders>
              <w:top w:val="single" w:sz="8" w:space="0" w:color="auto"/>
              <w:left w:val="single" w:sz="8" w:space="0" w:color="000000"/>
              <w:bottom w:val="single" w:sz="8" w:space="0" w:color="auto"/>
              <w:right w:val="nil"/>
            </w:tcBorders>
            <w:shd w:val="clear" w:color="000000" w:fill="5A5858"/>
            <w:noWrap/>
            <w:vAlign w:val="bottom"/>
            <w:hideMark/>
          </w:tcPr>
          <w:p w14:paraId="10CE97E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44.6</w:t>
            </w:r>
          </w:p>
        </w:tc>
        <w:tc>
          <w:tcPr>
            <w:tcW w:w="0" w:type="auto"/>
            <w:tcBorders>
              <w:top w:val="single" w:sz="8" w:space="0" w:color="auto"/>
              <w:left w:val="nil"/>
              <w:bottom w:val="single" w:sz="8" w:space="0" w:color="auto"/>
              <w:right w:val="single" w:sz="8" w:space="0" w:color="000000"/>
            </w:tcBorders>
            <w:shd w:val="clear" w:color="000000" w:fill="3D3B3B"/>
            <w:noWrap/>
            <w:vAlign w:val="bottom"/>
            <w:hideMark/>
          </w:tcPr>
          <w:p w14:paraId="60A5DE6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52.1</w:t>
            </w:r>
          </w:p>
        </w:tc>
        <w:tc>
          <w:tcPr>
            <w:tcW w:w="0" w:type="auto"/>
            <w:tcBorders>
              <w:top w:val="single" w:sz="8" w:space="0" w:color="auto"/>
              <w:left w:val="single" w:sz="8" w:space="0" w:color="000000"/>
              <w:bottom w:val="single" w:sz="8" w:space="0" w:color="auto"/>
              <w:right w:val="nil"/>
            </w:tcBorders>
            <w:shd w:val="clear" w:color="000000" w:fill="3A3838"/>
            <w:noWrap/>
            <w:vAlign w:val="bottom"/>
            <w:hideMark/>
          </w:tcPr>
          <w:p w14:paraId="565196F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52.9</w:t>
            </w:r>
          </w:p>
        </w:tc>
        <w:tc>
          <w:tcPr>
            <w:tcW w:w="0" w:type="auto"/>
            <w:tcBorders>
              <w:top w:val="single" w:sz="8" w:space="0" w:color="auto"/>
              <w:left w:val="nil"/>
              <w:bottom w:val="single" w:sz="8" w:space="0" w:color="auto"/>
              <w:right w:val="single" w:sz="8" w:space="0" w:color="000000"/>
            </w:tcBorders>
            <w:shd w:val="clear" w:color="000000" w:fill="4E4C4C"/>
            <w:noWrap/>
            <w:vAlign w:val="bottom"/>
            <w:hideMark/>
          </w:tcPr>
          <w:p w14:paraId="131A60F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47.7</w:t>
            </w:r>
          </w:p>
        </w:tc>
        <w:tc>
          <w:tcPr>
            <w:tcW w:w="0" w:type="auto"/>
            <w:tcBorders>
              <w:top w:val="single" w:sz="8" w:space="0" w:color="auto"/>
              <w:left w:val="nil"/>
              <w:bottom w:val="single" w:sz="8" w:space="0" w:color="auto"/>
              <w:right w:val="nil"/>
            </w:tcBorders>
            <w:shd w:val="clear" w:color="000000" w:fill="3B3939"/>
            <w:noWrap/>
            <w:vAlign w:val="bottom"/>
            <w:hideMark/>
          </w:tcPr>
          <w:p w14:paraId="7607DE7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52.9</w:t>
            </w:r>
          </w:p>
        </w:tc>
        <w:tc>
          <w:tcPr>
            <w:tcW w:w="0" w:type="auto"/>
            <w:tcBorders>
              <w:top w:val="single" w:sz="8" w:space="0" w:color="auto"/>
              <w:left w:val="nil"/>
              <w:bottom w:val="single" w:sz="8" w:space="0" w:color="auto"/>
              <w:right w:val="single" w:sz="8" w:space="0" w:color="auto"/>
            </w:tcBorders>
            <w:shd w:val="clear" w:color="000000" w:fill="565454"/>
            <w:noWrap/>
            <w:vAlign w:val="bottom"/>
            <w:hideMark/>
          </w:tcPr>
          <w:p w14:paraId="26EF690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45.6</w:t>
            </w:r>
          </w:p>
        </w:tc>
      </w:tr>
      <w:tr w:rsidR="00C762A1" w:rsidRPr="00C762A1" w14:paraId="1ABEC8A7"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2D3CCD10"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Ability to complete</w:t>
            </w:r>
          </w:p>
        </w:tc>
        <w:tc>
          <w:tcPr>
            <w:tcW w:w="0" w:type="auto"/>
            <w:tcBorders>
              <w:top w:val="nil"/>
              <w:left w:val="single" w:sz="8" w:space="0" w:color="000000"/>
              <w:bottom w:val="nil"/>
              <w:right w:val="nil"/>
            </w:tcBorders>
            <w:shd w:val="clear" w:color="000000" w:fill="EEEEEE"/>
            <w:noWrap/>
            <w:vAlign w:val="bottom"/>
            <w:hideMark/>
          </w:tcPr>
          <w:p w14:paraId="1093A38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4.7</w:t>
            </w:r>
          </w:p>
        </w:tc>
        <w:tc>
          <w:tcPr>
            <w:tcW w:w="0" w:type="auto"/>
            <w:tcBorders>
              <w:top w:val="nil"/>
              <w:left w:val="nil"/>
              <w:bottom w:val="nil"/>
              <w:right w:val="single" w:sz="8" w:space="0" w:color="000000"/>
            </w:tcBorders>
            <w:shd w:val="clear" w:color="000000" w:fill="F5F5F5"/>
            <w:noWrap/>
            <w:vAlign w:val="bottom"/>
            <w:hideMark/>
          </w:tcPr>
          <w:p w14:paraId="0AF514D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2.8</w:t>
            </w:r>
          </w:p>
        </w:tc>
        <w:tc>
          <w:tcPr>
            <w:tcW w:w="0" w:type="auto"/>
            <w:tcBorders>
              <w:top w:val="nil"/>
              <w:left w:val="single" w:sz="8" w:space="0" w:color="000000"/>
              <w:bottom w:val="nil"/>
              <w:right w:val="nil"/>
            </w:tcBorders>
            <w:shd w:val="clear" w:color="000000" w:fill="E8E8E8"/>
            <w:noWrap/>
            <w:vAlign w:val="bottom"/>
            <w:hideMark/>
          </w:tcPr>
          <w:p w14:paraId="772C2DD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6.3</w:t>
            </w:r>
          </w:p>
        </w:tc>
        <w:tc>
          <w:tcPr>
            <w:tcW w:w="0" w:type="auto"/>
            <w:tcBorders>
              <w:top w:val="nil"/>
              <w:left w:val="nil"/>
              <w:bottom w:val="nil"/>
              <w:right w:val="single" w:sz="8" w:space="0" w:color="000000"/>
            </w:tcBorders>
            <w:shd w:val="clear" w:color="000000" w:fill="F1F1F1"/>
            <w:noWrap/>
            <w:vAlign w:val="bottom"/>
            <w:hideMark/>
          </w:tcPr>
          <w:p w14:paraId="74E6F5A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4.0</w:t>
            </w:r>
          </w:p>
        </w:tc>
        <w:tc>
          <w:tcPr>
            <w:tcW w:w="0" w:type="auto"/>
            <w:tcBorders>
              <w:top w:val="nil"/>
              <w:left w:val="nil"/>
              <w:bottom w:val="nil"/>
              <w:right w:val="nil"/>
            </w:tcBorders>
            <w:shd w:val="clear" w:color="000000" w:fill="E5E5E5"/>
            <w:noWrap/>
            <w:vAlign w:val="bottom"/>
            <w:hideMark/>
          </w:tcPr>
          <w:p w14:paraId="5B6C022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7.1</w:t>
            </w:r>
          </w:p>
        </w:tc>
        <w:tc>
          <w:tcPr>
            <w:tcW w:w="0" w:type="auto"/>
            <w:tcBorders>
              <w:top w:val="nil"/>
              <w:left w:val="nil"/>
              <w:bottom w:val="nil"/>
              <w:right w:val="single" w:sz="8" w:space="0" w:color="auto"/>
            </w:tcBorders>
            <w:shd w:val="clear" w:color="000000" w:fill="EBEBEB"/>
            <w:noWrap/>
            <w:vAlign w:val="bottom"/>
            <w:hideMark/>
          </w:tcPr>
          <w:p w14:paraId="599A97C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5.6</w:t>
            </w:r>
          </w:p>
        </w:tc>
      </w:tr>
      <w:tr w:rsidR="00C762A1" w:rsidRPr="00C762A1" w14:paraId="0D79A92F"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24246A17"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Complexity</w:t>
            </w:r>
          </w:p>
        </w:tc>
        <w:tc>
          <w:tcPr>
            <w:tcW w:w="0" w:type="auto"/>
            <w:tcBorders>
              <w:top w:val="nil"/>
              <w:left w:val="single" w:sz="8" w:space="0" w:color="000000"/>
              <w:bottom w:val="nil"/>
              <w:right w:val="nil"/>
            </w:tcBorders>
            <w:shd w:val="clear" w:color="000000" w:fill="EEEEEE"/>
            <w:noWrap/>
            <w:vAlign w:val="bottom"/>
            <w:hideMark/>
          </w:tcPr>
          <w:p w14:paraId="2406A96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4.7</w:t>
            </w:r>
          </w:p>
        </w:tc>
        <w:tc>
          <w:tcPr>
            <w:tcW w:w="0" w:type="auto"/>
            <w:tcBorders>
              <w:top w:val="nil"/>
              <w:left w:val="nil"/>
              <w:bottom w:val="nil"/>
              <w:right w:val="single" w:sz="8" w:space="0" w:color="000000"/>
            </w:tcBorders>
            <w:shd w:val="clear" w:color="000000" w:fill="F5F5F5"/>
            <w:noWrap/>
            <w:vAlign w:val="bottom"/>
            <w:hideMark/>
          </w:tcPr>
          <w:p w14:paraId="2E9DC55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2.8</w:t>
            </w:r>
          </w:p>
        </w:tc>
        <w:tc>
          <w:tcPr>
            <w:tcW w:w="0" w:type="auto"/>
            <w:tcBorders>
              <w:top w:val="nil"/>
              <w:left w:val="single" w:sz="8" w:space="0" w:color="000000"/>
              <w:bottom w:val="nil"/>
              <w:right w:val="nil"/>
            </w:tcBorders>
            <w:shd w:val="clear" w:color="000000" w:fill="F8F8F8"/>
            <w:noWrap/>
            <w:vAlign w:val="bottom"/>
            <w:hideMark/>
          </w:tcPr>
          <w:p w14:paraId="75A843D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1.9</w:t>
            </w:r>
          </w:p>
        </w:tc>
        <w:tc>
          <w:tcPr>
            <w:tcW w:w="0" w:type="auto"/>
            <w:tcBorders>
              <w:top w:val="nil"/>
              <w:left w:val="nil"/>
              <w:bottom w:val="nil"/>
              <w:right w:val="single" w:sz="8" w:space="0" w:color="000000"/>
            </w:tcBorders>
            <w:shd w:val="clear" w:color="000000" w:fill="F3F3F3"/>
            <w:noWrap/>
            <w:vAlign w:val="bottom"/>
            <w:hideMark/>
          </w:tcPr>
          <w:p w14:paraId="533E7F0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3.3</w:t>
            </w:r>
          </w:p>
        </w:tc>
        <w:tc>
          <w:tcPr>
            <w:tcW w:w="0" w:type="auto"/>
            <w:tcBorders>
              <w:top w:val="nil"/>
              <w:left w:val="nil"/>
              <w:bottom w:val="nil"/>
              <w:right w:val="nil"/>
            </w:tcBorders>
            <w:shd w:val="clear" w:color="000000" w:fill="FFFFFF"/>
            <w:noWrap/>
            <w:vAlign w:val="bottom"/>
            <w:hideMark/>
          </w:tcPr>
          <w:p w14:paraId="1F9BB16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EFEFEF"/>
            <w:noWrap/>
            <w:vAlign w:val="bottom"/>
            <w:hideMark/>
          </w:tcPr>
          <w:p w14:paraId="32F21E1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4.4</w:t>
            </w:r>
          </w:p>
        </w:tc>
      </w:tr>
      <w:tr w:rsidR="00C762A1" w:rsidRPr="00C762A1" w14:paraId="4E8D4D06"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0F5C2C78"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Desirability</w:t>
            </w:r>
          </w:p>
        </w:tc>
        <w:tc>
          <w:tcPr>
            <w:tcW w:w="0" w:type="auto"/>
            <w:tcBorders>
              <w:top w:val="nil"/>
              <w:left w:val="single" w:sz="8" w:space="0" w:color="000000"/>
              <w:bottom w:val="nil"/>
              <w:right w:val="nil"/>
            </w:tcBorders>
            <w:shd w:val="clear" w:color="000000" w:fill="CFCFCF"/>
            <w:noWrap/>
            <w:vAlign w:val="bottom"/>
            <w:hideMark/>
          </w:tcPr>
          <w:p w14:paraId="5E22BA8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13.0</w:t>
            </w:r>
          </w:p>
        </w:tc>
        <w:tc>
          <w:tcPr>
            <w:tcW w:w="0" w:type="auto"/>
            <w:tcBorders>
              <w:top w:val="nil"/>
              <w:left w:val="nil"/>
              <w:bottom w:val="nil"/>
              <w:right w:val="single" w:sz="8" w:space="0" w:color="000000"/>
            </w:tcBorders>
            <w:shd w:val="clear" w:color="000000" w:fill="BAB9B9"/>
            <w:noWrap/>
            <w:vAlign w:val="bottom"/>
            <w:hideMark/>
          </w:tcPr>
          <w:p w14:paraId="7559C89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18.8</w:t>
            </w:r>
          </w:p>
        </w:tc>
        <w:tc>
          <w:tcPr>
            <w:tcW w:w="0" w:type="auto"/>
            <w:tcBorders>
              <w:top w:val="nil"/>
              <w:left w:val="single" w:sz="8" w:space="0" w:color="000000"/>
              <w:bottom w:val="nil"/>
              <w:right w:val="nil"/>
            </w:tcBorders>
            <w:shd w:val="clear" w:color="000000" w:fill="CAC9C9"/>
            <w:noWrap/>
            <w:vAlign w:val="bottom"/>
            <w:hideMark/>
          </w:tcPr>
          <w:p w14:paraId="10705D7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14.5</w:t>
            </w:r>
          </w:p>
        </w:tc>
        <w:tc>
          <w:tcPr>
            <w:tcW w:w="0" w:type="auto"/>
            <w:tcBorders>
              <w:top w:val="nil"/>
              <w:left w:val="nil"/>
              <w:bottom w:val="nil"/>
              <w:right w:val="single" w:sz="8" w:space="0" w:color="000000"/>
            </w:tcBorders>
            <w:shd w:val="clear" w:color="000000" w:fill="CECECE"/>
            <w:noWrap/>
            <w:vAlign w:val="bottom"/>
            <w:hideMark/>
          </w:tcPr>
          <w:p w14:paraId="41BF2CC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13.2</w:t>
            </w:r>
          </w:p>
        </w:tc>
        <w:tc>
          <w:tcPr>
            <w:tcW w:w="0" w:type="auto"/>
            <w:tcBorders>
              <w:top w:val="nil"/>
              <w:left w:val="nil"/>
              <w:bottom w:val="nil"/>
              <w:right w:val="nil"/>
            </w:tcBorders>
            <w:shd w:val="clear" w:color="000000" w:fill="E0DFDF"/>
            <w:noWrap/>
            <w:vAlign w:val="bottom"/>
            <w:hideMark/>
          </w:tcPr>
          <w:p w14:paraId="5E26644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8.6</w:t>
            </w:r>
          </w:p>
        </w:tc>
        <w:tc>
          <w:tcPr>
            <w:tcW w:w="0" w:type="auto"/>
            <w:tcBorders>
              <w:top w:val="nil"/>
              <w:left w:val="nil"/>
              <w:bottom w:val="nil"/>
              <w:right w:val="single" w:sz="8" w:space="0" w:color="auto"/>
            </w:tcBorders>
            <w:shd w:val="clear" w:color="000000" w:fill="CECDCD"/>
            <w:noWrap/>
            <w:vAlign w:val="bottom"/>
            <w:hideMark/>
          </w:tcPr>
          <w:p w14:paraId="01E1CD4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13.3</w:t>
            </w:r>
          </w:p>
        </w:tc>
      </w:tr>
      <w:tr w:rsidR="00C762A1" w:rsidRPr="00C762A1" w14:paraId="7565FC9E"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1DD0C16A"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Duration</w:t>
            </w:r>
          </w:p>
        </w:tc>
        <w:tc>
          <w:tcPr>
            <w:tcW w:w="0" w:type="auto"/>
            <w:tcBorders>
              <w:top w:val="nil"/>
              <w:left w:val="single" w:sz="8" w:space="0" w:color="000000"/>
              <w:bottom w:val="nil"/>
              <w:right w:val="nil"/>
            </w:tcBorders>
            <w:shd w:val="clear" w:color="000000" w:fill="F8F8F8"/>
            <w:noWrap/>
            <w:vAlign w:val="bottom"/>
            <w:hideMark/>
          </w:tcPr>
          <w:p w14:paraId="6C98CF0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2.1</w:t>
            </w:r>
          </w:p>
        </w:tc>
        <w:tc>
          <w:tcPr>
            <w:tcW w:w="0" w:type="auto"/>
            <w:tcBorders>
              <w:top w:val="nil"/>
              <w:left w:val="nil"/>
              <w:bottom w:val="nil"/>
              <w:right w:val="single" w:sz="8" w:space="0" w:color="000000"/>
            </w:tcBorders>
            <w:shd w:val="clear" w:color="000000" w:fill="E7E7E7"/>
            <w:noWrap/>
            <w:vAlign w:val="bottom"/>
            <w:hideMark/>
          </w:tcPr>
          <w:p w14:paraId="3D4A4ED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6.6</w:t>
            </w:r>
          </w:p>
        </w:tc>
        <w:tc>
          <w:tcPr>
            <w:tcW w:w="0" w:type="auto"/>
            <w:tcBorders>
              <w:top w:val="nil"/>
              <w:left w:val="single" w:sz="8" w:space="0" w:color="000000"/>
              <w:bottom w:val="nil"/>
              <w:right w:val="nil"/>
            </w:tcBorders>
            <w:shd w:val="clear" w:color="000000" w:fill="F8F8F8"/>
            <w:noWrap/>
            <w:vAlign w:val="bottom"/>
            <w:hideMark/>
          </w:tcPr>
          <w:p w14:paraId="66BFD3D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1.9</w:t>
            </w:r>
          </w:p>
        </w:tc>
        <w:tc>
          <w:tcPr>
            <w:tcW w:w="0" w:type="auto"/>
            <w:tcBorders>
              <w:top w:val="nil"/>
              <w:left w:val="nil"/>
              <w:bottom w:val="nil"/>
              <w:right w:val="single" w:sz="8" w:space="0" w:color="000000"/>
            </w:tcBorders>
            <w:shd w:val="clear" w:color="000000" w:fill="FDFDFD"/>
            <w:noWrap/>
            <w:vAlign w:val="bottom"/>
            <w:hideMark/>
          </w:tcPr>
          <w:p w14:paraId="682EC65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0.7</w:t>
            </w:r>
          </w:p>
        </w:tc>
        <w:tc>
          <w:tcPr>
            <w:tcW w:w="0" w:type="auto"/>
            <w:tcBorders>
              <w:top w:val="nil"/>
              <w:left w:val="nil"/>
              <w:bottom w:val="nil"/>
              <w:right w:val="nil"/>
            </w:tcBorders>
            <w:shd w:val="clear" w:color="000000" w:fill="FAFAFA"/>
            <w:noWrap/>
            <w:vAlign w:val="bottom"/>
            <w:hideMark/>
          </w:tcPr>
          <w:p w14:paraId="657C766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w:t>
            </w:r>
          </w:p>
        </w:tc>
        <w:tc>
          <w:tcPr>
            <w:tcW w:w="0" w:type="auto"/>
            <w:tcBorders>
              <w:top w:val="nil"/>
              <w:left w:val="nil"/>
              <w:bottom w:val="nil"/>
              <w:right w:val="single" w:sz="8" w:space="0" w:color="auto"/>
            </w:tcBorders>
            <w:shd w:val="clear" w:color="000000" w:fill="FFFFFF"/>
            <w:noWrap/>
            <w:vAlign w:val="bottom"/>
            <w:hideMark/>
          </w:tcPr>
          <w:p w14:paraId="72D8774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53BB6D32"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64994164"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Engagement regulation</w:t>
            </w:r>
          </w:p>
        </w:tc>
        <w:tc>
          <w:tcPr>
            <w:tcW w:w="0" w:type="auto"/>
            <w:tcBorders>
              <w:top w:val="nil"/>
              <w:left w:val="single" w:sz="8" w:space="0" w:color="000000"/>
              <w:bottom w:val="nil"/>
              <w:right w:val="nil"/>
            </w:tcBorders>
            <w:shd w:val="clear" w:color="000000" w:fill="EAEAEA"/>
            <w:noWrap/>
            <w:vAlign w:val="bottom"/>
            <w:hideMark/>
          </w:tcPr>
          <w:p w14:paraId="666E8D3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5.7</w:t>
            </w:r>
          </w:p>
        </w:tc>
        <w:tc>
          <w:tcPr>
            <w:tcW w:w="0" w:type="auto"/>
            <w:tcBorders>
              <w:top w:val="nil"/>
              <w:left w:val="nil"/>
              <w:bottom w:val="nil"/>
              <w:right w:val="single" w:sz="8" w:space="0" w:color="000000"/>
            </w:tcBorders>
            <w:shd w:val="clear" w:color="000000" w:fill="E5E5E5"/>
            <w:noWrap/>
            <w:vAlign w:val="bottom"/>
            <w:hideMark/>
          </w:tcPr>
          <w:p w14:paraId="3A2D5D4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7.0</w:t>
            </w:r>
          </w:p>
        </w:tc>
        <w:tc>
          <w:tcPr>
            <w:tcW w:w="0" w:type="auto"/>
            <w:tcBorders>
              <w:top w:val="nil"/>
              <w:left w:val="single" w:sz="8" w:space="0" w:color="000000"/>
              <w:bottom w:val="nil"/>
              <w:right w:val="nil"/>
            </w:tcBorders>
            <w:shd w:val="clear" w:color="000000" w:fill="D5D5D5"/>
            <w:noWrap/>
            <w:vAlign w:val="bottom"/>
            <w:hideMark/>
          </w:tcPr>
          <w:p w14:paraId="7960AA9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11.3</w:t>
            </w:r>
          </w:p>
        </w:tc>
        <w:tc>
          <w:tcPr>
            <w:tcW w:w="0" w:type="auto"/>
            <w:tcBorders>
              <w:top w:val="nil"/>
              <w:left w:val="nil"/>
              <w:bottom w:val="nil"/>
              <w:right w:val="single" w:sz="8" w:space="0" w:color="000000"/>
            </w:tcBorders>
            <w:shd w:val="clear" w:color="000000" w:fill="D3D3D3"/>
            <w:noWrap/>
            <w:vAlign w:val="bottom"/>
            <w:hideMark/>
          </w:tcPr>
          <w:p w14:paraId="0C7D1A0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11.9</w:t>
            </w:r>
          </w:p>
        </w:tc>
        <w:tc>
          <w:tcPr>
            <w:tcW w:w="0" w:type="auto"/>
            <w:tcBorders>
              <w:top w:val="nil"/>
              <w:left w:val="nil"/>
              <w:bottom w:val="nil"/>
              <w:right w:val="nil"/>
            </w:tcBorders>
            <w:shd w:val="clear" w:color="000000" w:fill="C5C4C4"/>
            <w:noWrap/>
            <w:vAlign w:val="bottom"/>
            <w:hideMark/>
          </w:tcPr>
          <w:p w14:paraId="365B663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15.7</w:t>
            </w:r>
          </w:p>
        </w:tc>
        <w:tc>
          <w:tcPr>
            <w:tcW w:w="0" w:type="auto"/>
            <w:tcBorders>
              <w:top w:val="nil"/>
              <w:left w:val="nil"/>
              <w:bottom w:val="nil"/>
              <w:right w:val="single" w:sz="8" w:space="0" w:color="auto"/>
            </w:tcBorders>
            <w:shd w:val="clear" w:color="000000" w:fill="CECDCD"/>
            <w:noWrap/>
            <w:vAlign w:val="bottom"/>
            <w:hideMark/>
          </w:tcPr>
          <w:p w14:paraId="6B6D1B4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13.3</w:t>
            </w:r>
          </w:p>
        </w:tc>
      </w:tr>
      <w:tr w:rsidR="00C762A1" w:rsidRPr="00C762A1" w14:paraId="3B648A1B" w14:textId="77777777" w:rsidTr="00C762A1">
        <w:trPr>
          <w:trHeight w:val="340"/>
        </w:trPr>
        <w:tc>
          <w:tcPr>
            <w:tcW w:w="0" w:type="auto"/>
            <w:tcBorders>
              <w:top w:val="nil"/>
              <w:left w:val="single" w:sz="8" w:space="0" w:color="auto"/>
              <w:bottom w:val="nil"/>
              <w:right w:val="nil"/>
            </w:tcBorders>
            <w:shd w:val="clear" w:color="auto" w:fill="auto"/>
            <w:noWrap/>
            <w:vAlign w:val="bottom"/>
            <w:hideMark/>
          </w:tcPr>
          <w:p w14:paraId="5858F63F"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Interaction</w:t>
            </w:r>
          </w:p>
        </w:tc>
        <w:tc>
          <w:tcPr>
            <w:tcW w:w="0" w:type="auto"/>
            <w:tcBorders>
              <w:top w:val="nil"/>
              <w:left w:val="single" w:sz="8" w:space="0" w:color="000000"/>
              <w:bottom w:val="nil"/>
              <w:right w:val="nil"/>
            </w:tcBorders>
            <w:shd w:val="clear" w:color="000000" w:fill="C9C9C9"/>
            <w:noWrap/>
            <w:vAlign w:val="bottom"/>
            <w:hideMark/>
          </w:tcPr>
          <w:p w14:paraId="67EBBBF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14.5</w:t>
            </w:r>
          </w:p>
        </w:tc>
        <w:tc>
          <w:tcPr>
            <w:tcW w:w="0" w:type="auto"/>
            <w:tcBorders>
              <w:top w:val="nil"/>
              <w:left w:val="nil"/>
              <w:bottom w:val="nil"/>
              <w:right w:val="single" w:sz="8" w:space="0" w:color="000000"/>
            </w:tcBorders>
            <w:shd w:val="clear" w:color="000000" w:fill="CBCBCB"/>
            <w:noWrap/>
            <w:vAlign w:val="bottom"/>
            <w:hideMark/>
          </w:tcPr>
          <w:p w14:paraId="5997780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14.1</w:t>
            </w:r>
          </w:p>
        </w:tc>
        <w:tc>
          <w:tcPr>
            <w:tcW w:w="0" w:type="auto"/>
            <w:tcBorders>
              <w:top w:val="nil"/>
              <w:left w:val="single" w:sz="8" w:space="0" w:color="000000"/>
              <w:bottom w:val="nil"/>
              <w:right w:val="nil"/>
            </w:tcBorders>
            <w:shd w:val="clear" w:color="000000" w:fill="C0C0C0"/>
            <w:noWrap/>
            <w:vAlign w:val="bottom"/>
            <w:hideMark/>
          </w:tcPr>
          <w:p w14:paraId="22E3A6D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17.0</w:t>
            </w:r>
          </w:p>
        </w:tc>
        <w:tc>
          <w:tcPr>
            <w:tcW w:w="0" w:type="auto"/>
            <w:tcBorders>
              <w:top w:val="nil"/>
              <w:left w:val="nil"/>
              <w:bottom w:val="nil"/>
              <w:right w:val="single" w:sz="8" w:space="0" w:color="000000"/>
            </w:tcBorders>
            <w:shd w:val="clear" w:color="000000" w:fill="C9C9C9"/>
            <w:noWrap/>
            <w:vAlign w:val="bottom"/>
            <w:hideMark/>
          </w:tcPr>
          <w:p w14:paraId="12835B5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14.6</w:t>
            </w:r>
          </w:p>
        </w:tc>
        <w:tc>
          <w:tcPr>
            <w:tcW w:w="0" w:type="auto"/>
            <w:tcBorders>
              <w:top w:val="nil"/>
              <w:left w:val="nil"/>
              <w:bottom w:val="nil"/>
              <w:right w:val="nil"/>
            </w:tcBorders>
            <w:shd w:val="clear" w:color="000000" w:fill="B5B4B4"/>
            <w:noWrap/>
            <w:vAlign w:val="bottom"/>
            <w:hideMark/>
          </w:tcPr>
          <w:p w14:paraId="54541A6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20.0</w:t>
            </w:r>
          </w:p>
        </w:tc>
        <w:tc>
          <w:tcPr>
            <w:tcW w:w="0" w:type="auto"/>
            <w:tcBorders>
              <w:top w:val="nil"/>
              <w:left w:val="nil"/>
              <w:bottom w:val="nil"/>
              <w:right w:val="single" w:sz="8" w:space="0" w:color="auto"/>
            </w:tcBorders>
            <w:shd w:val="clear" w:color="000000" w:fill="DEDEDE"/>
            <w:noWrap/>
            <w:vAlign w:val="bottom"/>
            <w:hideMark/>
          </w:tcPr>
          <w:p w14:paraId="3984EC2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8.9</w:t>
            </w:r>
          </w:p>
        </w:tc>
      </w:tr>
      <w:tr w:rsidR="00C762A1" w:rsidRPr="00C762A1" w14:paraId="31CC41DE" w14:textId="77777777" w:rsidTr="00C762A1">
        <w:trPr>
          <w:trHeight w:val="340"/>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14:paraId="1B1303E7"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Context</w:t>
            </w:r>
          </w:p>
        </w:tc>
        <w:tc>
          <w:tcPr>
            <w:tcW w:w="0" w:type="auto"/>
            <w:tcBorders>
              <w:top w:val="single" w:sz="8" w:space="0" w:color="auto"/>
              <w:left w:val="single" w:sz="8" w:space="0" w:color="000000"/>
              <w:bottom w:val="single" w:sz="8" w:space="0" w:color="auto"/>
              <w:right w:val="nil"/>
            </w:tcBorders>
            <w:shd w:val="clear" w:color="000000" w:fill="D5D5D5"/>
            <w:noWrap/>
            <w:vAlign w:val="bottom"/>
            <w:hideMark/>
          </w:tcPr>
          <w:p w14:paraId="4389837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11.4</w:t>
            </w:r>
          </w:p>
        </w:tc>
        <w:tc>
          <w:tcPr>
            <w:tcW w:w="0" w:type="auto"/>
            <w:tcBorders>
              <w:top w:val="single" w:sz="8" w:space="0" w:color="auto"/>
              <w:left w:val="nil"/>
              <w:bottom w:val="single" w:sz="8" w:space="0" w:color="auto"/>
              <w:right w:val="single" w:sz="8" w:space="0" w:color="000000"/>
            </w:tcBorders>
            <w:shd w:val="clear" w:color="000000" w:fill="E5E5E5"/>
            <w:noWrap/>
            <w:vAlign w:val="bottom"/>
            <w:hideMark/>
          </w:tcPr>
          <w:p w14:paraId="0D846DA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7.0</w:t>
            </w:r>
          </w:p>
        </w:tc>
        <w:tc>
          <w:tcPr>
            <w:tcW w:w="0" w:type="auto"/>
            <w:tcBorders>
              <w:top w:val="single" w:sz="8" w:space="0" w:color="auto"/>
              <w:left w:val="single" w:sz="8" w:space="0" w:color="000000"/>
              <w:bottom w:val="single" w:sz="8" w:space="0" w:color="auto"/>
              <w:right w:val="nil"/>
            </w:tcBorders>
            <w:shd w:val="clear" w:color="000000" w:fill="D3D3D3"/>
            <w:noWrap/>
            <w:vAlign w:val="bottom"/>
            <w:hideMark/>
          </w:tcPr>
          <w:p w14:paraId="2C7067B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11.9</w:t>
            </w:r>
          </w:p>
        </w:tc>
        <w:tc>
          <w:tcPr>
            <w:tcW w:w="0" w:type="auto"/>
            <w:tcBorders>
              <w:top w:val="single" w:sz="8" w:space="0" w:color="auto"/>
              <w:left w:val="nil"/>
              <w:bottom w:val="single" w:sz="8" w:space="0" w:color="auto"/>
              <w:right w:val="single" w:sz="8" w:space="0" w:color="000000"/>
            </w:tcBorders>
            <w:shd w:val="clear" w:color="000000" w:fill="D1D0D0"/>
            <w:noWrap/>
            <w:vAlign w:val="bottom"/>
            <w:hideMark/>
          </w:tcPr>
          <w:p w14:paraId="6F4746C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12.6</w:t>
            </w:r>
          </w:p>
        </w:tc>
        <w:tc>
          <w:tcPr>
            <w:tcW w:w="0" w:type="auto"/>
            <w:tcBorders>
              <w:top w:val="single" w:sz="8" w:space="0" w:color="auto"/>
              <w:left w:val="nil"/>
              <w:bottom w:val="single" w:sz="8" w:space="0" w:color="auto"/>
              <w:right w:val="nil"/>
            </w:tcBorders>
            <w:shd w:val="clear" w:color="000000" w:fill="EAEAEA"/>
            <w:noWrap/>
            <w:vAlign w:val="bottom"/>
            <w:hideMark/>
          </w:tcPr>
          <w:p w14:paraId="1C72E05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5.7</w:t>
            </w:r>
          </w:p>
        </w:tc>
        <w:tc>
          <w:tcPr>
            <w:tcW w:w="0" w:type="auto"/>
            <w:tcBorders>
              <w:top w:val="single" w:sz="8" w:space="0" w:color="auto"/>
              <w:left w:val="nil"/>
              <w:bottom w:val="single" w:sz="8" w:space="0" w:color="auto"/>
              <w:right w:val="single" w:sz="8" w:space="0" w:color="auto"/>
            </w:tcBorders>
            <w:shd w:val="clear" w:color="000000" w:fill="D6D6D6"/>
            <w:noWrap/>
            <w:vAlign w:val="bottom"/>
            <w:hideMark/>
          </w:tcPr>
          <w:p w14:paraId="7E161FB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11.1</w:t>
            </w:r>
          </w:p>
        </w:tc>
      </w:tr>
      <w:tr w:rsidR="00C762A1" w:rsidRPr="00C762A1" w14:paraId="1097FCC9"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0407C216"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Journey Context</w:t>
            </w:r>
          </w:p>
        </w:tc>
        <w:tc>
          <w:tcPr>
            <w:tcW w:w="0" w:type="auto"/>
            <w:tcBorders>
              <w:top w:val="nil"/>
              <w:left w:val="single" w:sz="8" w:space="0" w:color="000000"/>
              <w:bottom w:val="nil"/>
              <w:right w:val="nil"/>
            </w:tcBorders>
            <w:shd w:val="clear" w:color="000000" w:fill="FAFAFA"/>
            <w:noWrap/>
            <w:vAlign w:val="bottom"/>
            <w:hideMark/>
          </w:tcPr>
          <w:p w14:paraId="38AD70B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1.6</w:t>
            </w:r>
          </w:p>
        </w:tc>
        <w:tc>
          <w:tcPr>
            <w:tcW w:w="0" w:type="auto"/>
            <w:tcBorders>
              <w:top w:val="nil"/>
              <w:left w:val="nil"/>
              <w:bottom w:val="nil"/>
              <w:right w:val="single" w:sz="8" w:space="0" w:color="000000"/>
            </w:tcBorders>
            <w:shd w:val="clear" w:color="000000" w:fill="FAFAFA"/>
            <w:noWrap/>
            <w:vAlign w:val="bottom"/>
            <w:hideMark/>
          </w:tcPr>
          <w:p w14:paraId="70C9716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w:t>
            </w:r>
          </w:p>
        </w:tc>
        <w:tc>
          <w:tcPr>
            <w:tcW w:w="0" w:type="auto"/>
            <w:tcBorders>
              <w:top w:val="nil"/>
              <w:left w:val="single" w:sz="8" w:space="0" w:color="000000"/>
              <w:bottom w:val="nil"/>
              <w:right w:val="nil"/>
            </w:tcBorders>
            <w:shd w:val="clear" w:color="000000" w:fill="FDFDFD"/>
            <w:noWrap/>
            <w:vAlign w:val="bottom"/>
            <w:hideMark/>
          </w:tcPr>
          <w:p w14:paraId="7B101EE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0.6</w:t>
            </w:r>
          </w:p>
        </w:tc>
        <w:tc>
          <w:tcPr>
            <w:tcW w:w="0" w:type="auto"/>
            <w:tcBorders>
              <w:top w:val="nil"/>
              <w:left w:val="nil"/>
              <w:bottom w:val="nil"/>
              <w:right w:val="single" w:sz="8" w:space="0" w:color="000000"/>
            </w:tcBorders>
            <w:shd w:val="clear" w:color="000000" w:fill="FDFDFD"/>
            <w:noWrap/>
            <w:vAlign w:val="bottom"/>
            <w:hideMark/>
          </w:tcPr>
          <w:p w14:paraId="347DB33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0.7</w:t>
            </w:r>
          </w:p>
        </w:tc>
        <w:tc>
          <w:tcPr>
            <w:tcW w:w="0" w:type="auto"/>
            <w:tcBorders>
              <w:top w:val="nil"/>
              <w:left w:val="nil"/>
              <w:bottom w:val="nil"/>
              <w:right w:val="nil"/>
            </w:tcBorders>
            <w:shd w:val="clear" w:color="000000" w:fill="FAFAFA"/>
            <w:noWrap/>
            <w:vAlign w:val="bottom"/>
            <w:hideMark/>
          </w:tcPr>
          <w:p w14:paraId="5551539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w:t>
            </w:r>
          </w:p>
        </w:tc>
        <w:tc>
          <w:tcPr>
            <w:tcW w:w="0" w:type="auto"/>
            <w:tcBorders>
              <w:top w:val="nil"/>
              <w:left w:val="nil"/>
              <w:bottom w:val="nil"/>
              <w:right w:val="single" w:sz="8" w:space="0" w:color="auto"/>
            </w:tcBorders>
            <w:shd w:val="clear" w:color="000000" w:fill="FFFFFF"/>
            <w:noWrap/>
            <w:vAlign w:val="bottom"/>
            <w:hideMark/>
          </w:tcPr>
          <w:p w14:paraId="2BFFD4E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r>
      <w:tr w:rsidR="00C762A1" w:rsidRPr="00C762A1" w14:paraId="130F094C"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31C97473"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Road context</w:t>
            </w:r>
          </w:p>
        </w:tc>
        <w:tc>
          <w:tcPr>
            <w:tcW w:w="0" w:type="auto"/>
            <w:tcBorders>
              <w:top w:val="nil"/>
              <w:left w:val="single" w:sz="8" w:space="0" w:color="000000"/>
              <w:bottom w:val="nil"/>
              <w:right w:val="nil"/>
            </w:tcBorders>
            <w:shd w:val="clear" w:color="000000" w:fill="F6F6F6"/>
            <w:noWrap/>
            <w:vAlign w:val="bottom"/>
            <w:hideMark/>
          </w:tcPr>
          <w:p w14:paraId="188539E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2.6</w:t>
            </w:r>
          </w:p>
        </w:tc>
        <w:tc>
          <w:tcPr>
            <w:tcW w:w="0" w:type="auto"/>
            <w:tcBorders>
              <w:top w:val="nil"/>
              <w:left w:val="nil"/>
              <w:bottom w:val="nil"/>
              <w:right w:val="single" w:sz="8" w:space="0" w:color="000000"/>
            </w:tcBorders>
            <w:shd w:val="clear" w:color="000000" w:fill="FAFAFA"/>
            <w:noWrap/>
            <w:vAlign w:val="bottom"/>
            <w:hideMark/>
          </w:tcPr>
          <w:p w14:paraId="4A0BB38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w:t>
            </w:r>
          </w:p>
        </w:tc>
        <w:tc>
          <w:tcPr>
            <w:tcW w:w="0" w:type="auto"/>
            <w:tcBorders>
              <w:top w:val="nil"/>
              <w:left w:val="single" w:sz="8" w:space="0" w:color="000000"/>
              <w:bottom w:val="nil"/>
              <w:right w:val="nil"/>
            </w:tcBorders>
            <w:shd w:val="clear" w:color="000000" w:fill="F8F8F8"/>
            <w:noWrap/>
            <w:vAlign w:val="bottom"/>
            <w:hideMark/>
          </w:tcPr>
          <w:p w14:paraId="3DF4177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1.9</w:t>
            </w:r>
          </w:p>
        </w:tc>
        <w:tc>
          <w:tcPr>
            <w:tcW w:w="0" w:type="auto"/>
            <w:tcBorders>
              <w:top w:val="nil"/>
              <w:left w:val="nil"/>
              <w:bottom w:val="nil"/>
              <w:right w:val="single" w:sz="8" w:space="0" w:color="000000"/>
            </w:tcBorders>
            <w:shd w:val="clear" w:color="000000" w:fill="FBFBFB"/>
            <w:noWrap/>
            <w:vAlign w:val="bottom"/>
            <w:hideMark/>
          </w:tcPr>
          <w:p w14:paraId="58360C7F"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w:t>
            </w:r>
          </w:p>
        </w:tc>
        <w:tc>
          <w:tcPr>
            <w:tcW w:w="0" w:type="auto"/>
            <w:tcBorders>
              <w:top w:val="nil"/>
              <w:left w:val="nil"/>
              <w:bottom w:val="nil"/>
              <w:right w:val="nil"/>
            </w:tcBorders>
            <w:shd w:val="clear" w:color="000000" w:fill="FFFFFF"/>
            <w:noWrap/>
            <w:vAlign w:val="bottom"/>
            <w:hideMark/>
          </w:tcPr>
          <w:p w14:paraId="2C8A482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BFBFB"/>
            <w:noWrap/>
            <w:vAlign w:val="bottom"/>
            <w:hideMark/>
          </w:tcPr>
          <w:p w14:paraId="4FFF5FE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w:t>
            </w:r>
          </w:p>
        </w:tc>
      </w:tr>
      <w:tr w:rsidR="00C762A1" w:rsidRPr="00C762A1" w14:paraId="2FE24D36" w14:textId="77777777" w:rsidTr="00C762A1">
        <w:trPr>
          <w:trHeight w:val="340"/>
        </w:trPr>
        <w:tc>
          <w:tcPr>
            <w:tcW w:w="0" w:type="auto"/>
            <w:tcBorders>
              <w:top w:val="nil"/>
              <w:left w:val="single" w:sz="8" w:space="0" w:color="auto"/>
              <w:bottom w:val="nil"/>
              <w:right w:val="nil"/>
            </w:tcBorders>
            <w:shd w:val="clear" w:color="auto" w:fill="auto"/>
            <w:noWrap/>
            <w:vAlign w:val="bottom"/>
            <w:hideMark/>
          </w:tcPr>
          <w:p w14:paraId="42E45D0F"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Task Context</w:t>
            </w:r>
          </w:p>
        </w:tc>
        <w:tc>
          <w:tcPr>
            <w:tcW w:w="0" w:type="auto"/>
            <w:tcBorders>
              <w:top w:val="nil"/>
              <w:left w:val="single" w:sz="8" w:space="0" w:color="000000"/>
              <w:bottom w:val="nil"/>
              <w:right w:val="nil"/>
            </w:tcBorders>
            <w:shd w:val="clear" w:color="000000" w:fill="E4E4E4"/>
            <w:noWrap/>
            <w:vAlign w:val="bottom"/>
            <w:hideMark/>
          </w:tcPr>
          <w:p w14:paraId="4DD2E7F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7.3</w:t>
            </w:r>
          </w:p>
        </w:tc>
        <w:tc>
          <w:tcPr>
            <w:tcW w:w="0" w:type="auto"/>
            <w:tcBorders>
              <w:top w:val="nil"/>
              <w:left w:val="nil"/>
              <w:bottom w:val="nil"/>
              <w:right w:val="single" w:sz="8" w:space="0" w:color="000000"/>
            </w:tcBorders>
            <w:shd w:val="clear" w:color="000000" w:fill="F0F0F0"/>
            <w:noWrap/>
            <w:vAlign w:val="bottom"/>
            <w:hideMark/>
          </w:tcPr>
          <w:p w14:paraId="2F1A78B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4.2</w:t>
            </w:r>
          </w:p>
        </w:tc>
        <w:tc>
          <w:tcPr>
            <w:tcW w:w="0" w:type="auto"/>
            <w:tcBorders>
              <w:top w:val="nil"/>
              <w:left w:val="single" w:sz="8" w:space="0" w:color="000000"/>
              <w:bottom w:val="nil"/>
              <w:right w:val="nil"/>
            </w:tcBorders>
            <w:shd w:val="clear" w:color="000000" w:fill="DCDCDC"/>
            <w:noWrap/>
            <w:vAlign w:val="bottom"/>
            <w:hideMark/>
          </w:tcPr>
          <w:p w14:paraId="25964AA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9.4</w:t>
            </w:r>
          </w:p>
        </w:tc>
        <w:tc>
          <w:tcPr>
            <w:tcW w:w="0" w:type="auto"/>
            <w:tcBorders>
              <w:top w:val="nil"/>
              <w:left w:val="nil"/>
              <w:bottom w:val="nil"/>
              <w:right w:val="single" w:sz="8" w:space="0" w:color="000000"/>
            </w:tcBorders>
            <w:shd w:val="clear" w:color="000000" w:fill="D8D8D8"/>
            <w:noWrap/>
            <w:vAlign w:val="bottom"/>
            <w:hideMark/>
          </w:tcPr>
          <w:p w14:paraId="11BB467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10.6</w:t>
            </w:r>
          </w:p>
        </w:tc>
        <w:tc>
          <w:tcPr>
            <w:tcW w:w="0" w:type="auto"/>
            <w:tcBorders>
              <w:top w:val="nil"/>
              <w:left w:val="nil"/>
              <w:bottom w:val="nil"/>
              <w:right w:val="nil"/>
            </w:tcBorders>
            <w:shd w:val="clear" w:color="000000" w:fill="F0EFEF"/>
            <w:noWrap/>
            <w:vAlign w:val="bottom"/>
            <w:hideMark/>
          </w:tcPr>
          <w:p w14:paraId="588AC32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4.3</w:t>
            </w:r>
          </w:p>
        </w:tc>
        <w:tc>
          <w:tcPr>
            <w:tcW w:w="0" w:type="auto"/>
            <w:tcBorders>
              <w:top w:val="nil"/>
              <w:left w:val="nil"/>
              <w:bottom w:val="nil"/>
              <w:right w:val="single" w:sz="8" w:space="0" w:color="auto"/>
            </w:tcBorders>
            <w:shd w:val="clear" w:color="000000" w:fill="DADADA"/>
            <w:noWrap/>
            <w:vAlign w:val="bottom"/>
            <w:hideMark/>
          </w:tcPr>
          <w:p w14:paraId="5E6DA86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10.0</w:t>
            </w:r>
          </w:p>
        </w:tc>
      </w:tr>
      <w:tr w:rsidR="00C762A1" w:rsidRPr="00C762A1" w14:paraId="1D95660E" w14:textId="77777777" w:rsidTr="00C762A1">
        <w:trPr>
          <w:trHeight w:val="340"/>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14:paraId="17B8E9A3"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Infrastructure</w:t>
            </w:r>
          </w:p>
        </w:tc>
        <w:tc>
          <w:tcPr>
            <w:tcW w:w="0" w:type="auto"/>
            <w:tcBorders>
              <w:top w:val="single" w:sz="8" w:space="0" w:color="auto"/>
              <w:left w:val="single" w:sz="8" w:space="0" w:color="000000"/>
              <w:bottom w:val="nil"/>
              <w:right w:val="nil"/>
            </w:tcBorders>
            <w:shd w:val="clear" w:color="000000" w:fill="9F9E9E"/>
            <w:noWrap/>
            <w:vAlign w:val="bottom"/>
            <w:hideMark/>
          </w:tcPr>
          <w:p w14:paraId="2BE7BD9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25.9</w:t>
            </w:r>
          </w:p>
        </w:tc>
        <w:tc>
          <w:tcPr>
            <w:tcW w:w="0" w:type="auto"/>
            <w:tcBorders>
              <w:top w:val="single" w:sz="8" w:space="0" w:color="auto"/>
              <w:left w:val="nil"/>
              <w:bottom w:val="nil"/>
              <w:right w:val="nil"/>
            </w:tcBorders>
            <w:shd w:val="clear" w:color="000000" w:fill="BAB9B9"/>
            <w:noWrap/>
            <w:vAlign w:val="bottom"/>
            <w:hideMark/>
          </w:tcPr>
          <w:p w14:paraId="746176F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18.8</w:t>
            </w:r>
          </w:p>
        </w:tc>
        <w:tc>
          <w:tcPr>
            <w:tcW w:w="0" w:type="auto"/>
            <w:tcBorders>
              <w:top w:val="single" w:sz="8" w:space="0" w:color="auto"/>
              <w:left w:val="single" w:sz="8" w:space="0" w:color="auto"/>
              <w:bottom w:val="nil"/>
              <w:right w:val="nil"/>
            </w:tcBorders>
            <w:shd w:val="clear" w:color="000000" w:fill="CCCBCB"/>
            <w:noWrap/>
            <w:vAlign w:val="bottom"/>
            <w:hideMark/>
          </w:tcPr>
          <w:p w14:paraId="5A1CC5A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13.8</w:t>
            </w:r>
          </w:p>
        </w:tc>
        <w:tc>
          <w:tcPr>
            <w:tcW w:w="0" w:type="auto"/>
            <w:tcBorders>
              <w:top w:val="single" w:sz="8" w:space="0" w:color="auto"/>
              <w:left w:val="nil"/>
              <w:bottom w:val="nil"/>
              <w:right w:val="single" w:sz="8" w:space="0" w:color="auto"/>
            </w:tcBorders>
            <w:shd w:val="clear" w:color="000000" w:fill="BDBCBC"/>
            <w:noWrap/>
            <w:vAlign w:val="bottom"/>
            <w:hideMark/>
          </w:tcPr>
          <w:p w14:paraId="1CD78A3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17.9</w:t>
            </w:r>
          </w:p>
        </w:tc>
        <w:tc>
          <w:tcPr>
            <w:tcW w:w="0" w:type="auto"/>
            <w:tcBorders>
              <w:top w:val="single" w:sz="8" w:space="0" w:color="000000"/>
              <w:left w:val="nil"/>
              <w:bottom w:val="nil"/>
              <w:right w:val="nil"/>
            </w:tcBorders>
            <w:shd w:val="clear" w:color="000000" w:fill="E5E5E5"/>
            <w:noWrap/>
            <w:vAlign w:val="bottom"/>
            <w:hideMark/>
          </w:tcPr>
          <w:p w14:paraId="13DEEF3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7.1</w:t>
            </w:r>
          </w:p>
        </w:tc>
        <w:tc>
          <w:tcPr>
            <w:tcW w:w="0" w:type="auto"/>
            <w:tcBorders>
              <w:top w:val="single" w:sz="8" w:space="0" w:color="000000"/>
              <w:left w:val="nil"/>
              <w:bottom w:val="nil"/>
              <w:right w:val="single" w:sz="8" w:space="0" w:color="000000"/>
            </w:tcBorders>
            <w:shd w:val="clear" w:color="000000" w:fill="E3E2E2"/>
            <w:noWrap/>
            <w:vAlign w:val="bottom"/>
            <w:hideMark/>
          </w:tcPr>
          <w:p w14:paraId="6A8C25D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7.8</w:t>
            </w:r>
          </w:p>
        </w:tc>
      </w:tr>
      <w:tr w:rsidR="00C762A1" w:rsidRPr="00C762A1" w14:paraId="1EF413D7"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0778E79A"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Illegality</w:t>
            </w:r>
          </w:p>
        </w:tc>
        <w:tc>
          <w:tcPr>
            <w:tcW w:w="0" w:type="auto"/>
            <w:tcBorders>
              <w:top w:val="single" w:sz="8" w:space="0" w:color="auto"/>
              <w:left w:val="single" w:sz="8" w:space="0" w:color="auto"/>
              <w:bottom w:val="nil"/>
              <w:right w:val="nil"/>
            </w:tcBorders>
            <w:shd w:val="clear" w:color="000000" w:fill="F8F8F8"/>
            <w:noWrap/>
            <w:vAlign w:val="bottom"/>
            <w:hideMark/>
          </w:tcPr>
          <w:p w14:paraId="4459C17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2.1</w:t>
            </w:r>
          </w:p>
        </w:tc>
        <w:tc>
          <w:tcPr>
            <w:tcW w:w="0" w:type="auto"/>
            <w:tcBorders>
              <w:top w:val="single" w:sz="8" w:space="0" w:color="auto"/>
              <w:left w:val="nil"/>
              <w:bottom w:val="nil"/>
              <w:right w:val="nil"/>
            </w:tcBorders>
            <w:shd w:val="clear" w:color="000000" w:fill="F9F8F8"/>
            <w:noWrap/>
            <w:vAlign w:val="bottom"/>
            <w:hideMark/>
          </w:tcPr>
          <w:p w14:paraId="426070E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1.9</w:t>
            </w:r>
          </w:p>
        </w:tc>
        <w:tc>
          <w:tcPr>
            <w:tcW w:w="0" w:type="auto"/>
            <w:tcBorders>
              <w:top w:val="single" w:sz="8" w:space="0" w:color="auto"/>
              <w:left w:val="single" w:sz="8" w:space="0" w:color="auto"/>
              <w:bottom w:val="nil"/>
              <w:right w:val="nil"/>
            </w:tcBorders>
            <w:shd w:val="clear" w:color="000000" w:fill="F4F4F4"/>
            <w:noWrap/>
            <w:vAlign w:val="bottom"/>
            <w:hideMark/>
          </w:tcPr>
          <w:p w14:paraId="08D883B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3.1</w:t>
            </w:r>
          </w:p>
        </w:tc>
        <w:tc>
          <w:tcPr>
            <w:tcW w:w="0" w:type="auto"/>
            <w:tcBorders>
              <w:top w:val="single" w:sz="8" w:space="0" w:color="auto"/>
              <w:left w:val="nil"/>
              <w:bottom w:val="nil"/>
              <w:right w:val="single" w:sz="8" w:space="0" w:color="auto"/>
            </w:tcBorders>
            <w:shd w:val="clear" w:color="000000" w:fill="FDFDFD"/>
            <w:noWrap/>
            <w:vAlign w:val="bottom"/>
            <w:hideMark/>
          </w:tcPr>
          <w:p w14:paraId="75411076"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0.7</w:t>
            </w:r>
          </w:p>
        </w:tc>
        <w:tc>
          <w:tcPr>
            <w:tcW w:w="0" w:type="auto"/>
            <w:tcBorders>
              <w:top w:val="single" w:sz="8" w:space="0" w:color="auto"/>
              <w:left w:val="nil"/>
              <w:bottom w:val="nil"/>
              <w:right w:val="nil"/>
            </w:tcBorders>
            <w:shd w:val="clear" w:color="000000" w:fill="F5F5F5"/>
            <w:noWrap/>
            <w:vAlign w:val="bottom"/>
            <w:hideMark/>
          </w:tcPr>
          <w:p w14:paraId="5C218609"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2.9</w:t>
            </w:r>
          </w:p>
        </w:tc>
        <w:tc>
          <w:tcPr>
            <w:tcW w:w="0" w:type="auto"/>
            <w:tcBorders>
              <w:top w:val="single" w:sz="8" w:space="0" w:color="auto"/>
              <w:left w:val="nil"/>
              <w:bottom w:val="nil"/>
              <w:right w:val="single" w:sz="8" w:space="0" w:color="auto"/>
            </w:tcBorders>
            <w:shd w:val="clear" w:color="000000" w:fill="FBFBFB"/>
            <w:noWrap/>
            <w:vAlign w:val="bottom"/>
            <w:hideMark/>
          </w:tcPr>
          <w:p w14:paraId="0D1FFB30"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w:t>
            </w:r>
          </w:p>
        </w:tc>
      </w:tr>
      <w:tr w:rsidR="00C762A1" w:rsidRPr="00C762A1" w14:paraId="7537BEF4"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14A9E9D0"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Road layout</w:t>
            </w:r>
          </w:p>
        </w:tc>
        <w:tc>
          <w:tcPr>
            <w:tcW w:w="0" w:type="auto"/>
            <w:tcBorders>
              <w:top w:val="nil"/>
              <w:left w:val="single" w:sz="8" w:space="0" w:color="auto"/>
              <w:bottom w:val="nil"/>
              <w:right w:val="nil"/>
            </w:tcBorders>
            <w:shd w:val="clear" w:color="000000" w:fill="E4E4E4"/>
            <w:noWrap/>
            <w:vAlign w:val="bottom"/>
            <w:hideMark/>
          </w:tcPr>
          <w:p w14:paraId="557B87B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7.3</w:t>
            </w:r>
          </w:p>
        </w:tc>
        <w:tc>
          <w:tcPr>
            <w:tcW w:w="0" w:type="auto"/>
            <w:tcBorders>
              <w:top w:val="nil"/>
              <w:left w:val="nil"/>
              <w:bottom w:val="nil"/>
              <w:right w:val="nil"/>
            </w:tcBorders>
            <w:shd w:val="clear" w:color="000000" w:fill="FEFEFE"/>
            <w:noWrap/>
            <w:vAlign w:val="bottom"/>
            <w:hideMark/>
          </w:tcPr>
          <w:p w14:paraId="7F121EF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0.5</w:t>
            </w:r>
          </w:p>
        </w:tc>
        <w:tc>
          <w:tcPr>
            <w:tcW w:w="0" w:type="auto"/>
            <w:tcBorders>
              <w:top w:val="nil"/>
              <w:left w:val="single" w:sz="8" w:space="0" w:color="auto"/>
              <w:bottom w:val="nil"/>
              <w:right w:val="nil"/>
            </w:tcBorders>
            <w:shd w:val="clear" w:color="000000" w:fill="FBFBFB"/>
            <w:noWrap/>
            <w:vAlign w:val="bottom"/>
            <w:hideMark/>
          </w:tcPr>
          <w:p w14:paraId="753ADF5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1.3</w:t>
            </w:r>
          </w:p>
        </w:tc>
        <w:tc>
          <w:tcPr>
            <w:tcW w:w="0" w:type="auto"/>
            <w:tcBorders>
              <w:top w:val="nil"/>
              <w:left w:val="nil"/>
              <w:bottom w:val="nil"/>
              <w:right w:val="single" w:sz="8" w:space="0" w:color="auto"/>
            </w:tcBorders>
            <w:shd w:val="clear" w:color="000000" w:fill="E9E9E9"/>
            <w:noWrap/>
            <w:vAlign w:val="bottom"/>
            <w:hideMark/>
          </w:tcPr>
          <w:p w14:paraId="6E97F9E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6.0</w:t>
            </w:r>
          </w:p>
        </w:tc>
        <w:tc>
          <w:tcPr>
            <w:tcW w:w="0" w:type="auto"/>
            <w:tcBorders>
              <w:top w:val="nil"/>
              <w:left w:val="nil"/>
              <w:bottom w:val="nil"/>
              <w:right w:val="nil"/>
            </w:tcBorders>
            <w:shd w:val="clear" w:color="000000" w:fill="FAFAFA"/>
            <w:noWrap/>
            <w:vAlign w:val="bottom"/>
            <w:hideMark/>
          </w:tcPr>
          <w:p w14:paraId="575A19C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w:t>
            </w:r>
          </w:p>
        </w:tc>
        <w:tc>
          <w:tcPr>
            <w:tcW w:w="0" w:type="auto"/>
            <w:tcBorders>
              <w:top w:val="nil"/>
              <w:left w:val="nil"/>
              <w:bottom w:val="nil"/>
              <w:right w:val="single" w:sz="8" w:space="0" w:color="auto"/>
            </w:tcBorders>
            <w:shd w:val="clear" w:color="000000" w:fill="FBFBFB"/>
            <w:noWrap/>
            <w:vAlign w:val="bottom"/>
            <w:hideMark/>
          </w:tcPr>
          <w:p w14:paraId="369B0C6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w:t>
            </w:r>
          </w:p>
        </w:tc>
      </w:tr>
      <w:tr w:rsidR="00C762A1" w:rsidRPr="00C762A1" w14:paraId="61A4B48A"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76A59A49"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Road related behaviour</w:t>
            </w:r>
          </w:p>
        </w:tc>
        <w:tc>
          <w:tcPr>
            <w:tcW w:w="0" w:type="auto"/>
            <w:tcBorders>
              <w:top w:val="nil"/>
              <w:left w:val="single" w:sz="8" w:space="0" w:color="auto"/>
              <w:bottom w:val="nil"/>
              <w:right w:val="nil"/>
            </w:tcBorders>
            <w:shd w:val="clear" w:color="000000" w:fill="F6F6F6"/>
            <w:noWrap/>
            <w:vAlign w:val="bottom"/>
            <w:hideMark/>
          </w:tcPr>
          <w:p w14:paraId="4A1CE84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2.6</w:t>
            </w:r>
          </w:p>
        </w:tc>
        <w:tc>
          <w:tcPr>
            <w:tcW w:w="0" w:type="auto"/>
            <w:tcBorders>
              <w:top w:val="nil"/>
              <w:left w:val="nil"/>
              <w:bottom w:val="nil"/>
              <w:right w:val="nil"/>
            </w:tcBorders>
            <w:shd w:val="clear" w:color="000000" w:fill="F2F1F1"/>
            <w:noWrap/>
            <w:vAlign w:val="bottom"/>
            <w:hideMark/>
          </w:tcPr>
          <w:p w14:paraId="52075B6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3.8</w:t>
            </w:r>
          </w:p>
        </w:tc>
        <w:tc>
          <w:tcPr>
            <w:tcW w:w="0" w:type="auto"/>
            <w:tcBorders>
              <w:top w:val="nil"/>
              <w:left w:val="single" w:sz="8" w:space="0" w:color="auto"/>
              <w:bottom w:val="nil"/>
              <w:right w:val="nil"/>
            </w:tcBorders>
            <w:shd w:val="clear" w:color="000000" w:fill="F8F8F8"/>
            <w:noWrap/>
            <w:vAlign w:val="bottom"/>
            <w:hideMark/>
          </w:tcPr>
          <w:p w14:paraId="7F49A0E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1.9</w:t>
            </w:r>
          </w:p>
        </w:tc>
        <w:tc>
          <w:tcPr>
            <w:tcW w:w="0" w:type="auto"/>
            <w:tcBorders>
              <w:top w:val="nil"/>
              <w:left w:val="nil"/>
              <w:bottom w:val="nil"/>
              <w:right w:val="single" w:sz="8" w:space="0" w:color="auto"/>
            </w:tcBorders>
            <w:shd w:val="clear" w:color="000000" w:fill="FDFDFD"/>
            <w:noWrap/>
            <w:vAlign w:val="bottom"/>
            <w:hideMark/>
          </w:tcPr>
          <w:p w14:paraId="46AECA1C"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0.7</w:t>
            </w:r>
          </w:p>
        </w:tc>
        <w:tc>
          <w:tcPr>
            <w:tcW w:w="0" w:type="auto"/>
            <w:tcBorders>
              <w:top w:val="nil"/>
              <w:left w:val="nil"/>
              <w:bottom w:val="nil"/>
              <w:right w:val="nil"/>
            </w:tcBorders>
            <w:shd w:val="clear" w:color="000000" w:fill="FAFAFA"/>
            <w:noWrap/>
            <w:vAlign w:val="bottom"/>
            <w:hideMark/>
          </w:tcPr>
          <w:p w14:paraId="3A8C6851"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w:t>
            </w:r>
          </w:p>
        </w:tc>
        <w:tc>
          <w:tcPr>
            <w:tcW w:w="0" w:type="auto"/>
            <w:tcBorders>
              <w:top w:val="nil"/>
              <w:left w:val="nil"/>
              <w:bottom w:val="nil"/>
              <w:right w:val="single" w:sz="8" w:space="0" w:color="auto"/>
            </w:tcBorders>
            <w:shd w:val="clear" w:color="000000" w:fill="FBFBFB"/>
            <w:noWrap/>
            <w:vAlign w:val="bottom"/>
            <w:hideMark/>
          </w:tcPr>
          <w:p w14:paraId="378AC49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w:t>
            </w:r>
          </w:p>
        </w:tc>
      </w:tr>
      <w:tr w:rsidR="00C762A1" w:rsidRPr="00C762A1" w14:paraId="6A015944" w14:textId="77777777" w:rsidTr="00C762A1">
        <w:trPr>
          <w:trHeight w:val="320"/>
        </w:trPr>
        <w:tc>
          <w:tcPr>
            <w:tcW w:w="0" w:type="auto"/>
            <w:tcBorders>
              <w:top w:val="nil"/>
              <w:left w:val="single" w:sz="8" w:space="0" w:color="auto"/>
              <w:bottom w:val="nil"/>
              <w:right w:val="nil"/>
            </w:tcBorders>
            <w:shd w:val="clear" w:color="auto" w:fill="auto"/>
            <w:noWrap/>
            <w:vAlign w:val="bottom"/>
            <w:hideMark/>
          </w:tcPr>
          <w:p w14:paraId="06AEEA41"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Task-road relationship</w:t>
            </w:r>
          </w:p>
        </w:tc>
        <w:tc>
          <w:tcPr>
            <w:tcW w:w="0" w:type="auto"/>
            <w:tcBorders>
              <w:top w:val="nil"/>
              <w:left w:val="single" w:sz="8" w:space="0" w:color="auto"/>
              <w:bottom w:val="nil"/>
              <w:right w:val="nil"/>
            </w:tcBorders>
            <w:shd w:val="clear" w:color="000000" w:fill="E1E0E0"/>
            <w:noWrap/>
            <w:vAlign w:val="bottom"/>
            <w:hideMark/>
          </w:tcPr>
          <w:p w14:paraId="7F5D641A"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8.3</w:t>
            </w:r>
          </w:p>
        </w:tc>
        <w:tc>
          <w:tcPr>
            <w:tcW w:w="0" w:type="auto"/>
            <w:tcBorders>
              <w:top w:val="nil"/>
              <w:left w:val="nil"/>
              <w:bottom w:val="nil"/>
              <w:right w:val="nil"/>
            </w:tcBorders>
            <w:shd w:val="clear" w:color="000000" w:fill="E9E9E9"/>
            <w:noWrap/>
            <w:vAlign w:val="bottom"/>
            <w:hideMark/>
          </w:tcPr>
          <w:p w14:paraId="3CD624E5"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6.1</w:t>
            </w:r>
          </w:p>
        </w:tc>
        <w:tc>
          <w:tcPr>
            <w:tcW w:w="0" w:type="auto"/>
            <w:tcBorders>
              <w:top w:val="nil"/>
              <w:left w:val="single" w:sz="8" w:space="0" w:color="auto"/>
              <w:bottom w:val="nil"/>
              <w:right w:val="nil"/>
            </w:tcBorders>
            <w:shd w:val="clear" w:color="000000" w:fill="EFEFEF"/>
            <w:noWrap/>
            <w:vAlign w:val="bottom"/>
            <w:hideMark/>
          </w:tcPr>
          <w:p w14:paraId="7E522AF2"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4.4</w:t>
            </w:r>
          </w:p>
        </w:tc>
        <w:tc>
          <w:tcPr>
            <w:tcW w:w="0" w:type="auto"/>
            <w:tcBorders>
              <w:top w:val="nil"/>
              <w:left w:val="nil"/>
              <w:bottom w:val="nil"/>
              <w:right w:val="single" w:sz="8" w:space="0" w:color="auto"/>
            </w:tcBorders>
            <w:shd w:val="clear" w:color="000000" w:fill="DFDFDF"/>
            <w:noWrap/>
            <w:vAlign w:val="bottom"/>
            <w:hideMark/>
          </w:tcPr>
          <w:p w14:paraId="31468A3D"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8.6</w:t>
            </w:r>
          </w:p>
        </w:tc>
        <w:tc>
          <w:tcPr>
            <w:tcW w:w="0" w:type="auto"/>
            <w:tcBorders>
              <w:top w:val="nil"/>
              <w:left w:val="nil"/>
              <w:bottom w:val="nil"/>
              <w:right w:val="nil"/>
            </w:tcBorders>
            <w:shd w:val="clear" w:color="000000" w:fill="FFFFFF"/>
            <w:noWrap/>
            <w:vAlign w:val="bottom"/>
            <w:hideMark/>
          </w:tcPr>
          <w:p w14:paraId="7A32179B"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0.0</w:t>
            </w:r>
          </w:p>
        </w:tc>
        <w:tc>
          <w:tcPr>
            <w:tcW w:w="0" w:type="auto"/>
            <w:tcBorders>
              <w:top w:val="nil"/>
              <w:left w:val="nil"/>
              <w:bottom w:val="nil"/>
              <w:right w:val="single" w:sz="8" w:space="0" w:color="auto"/>
            </w:tcBorders>
            <w:shd w:val="clear" w:color="000000" w:fill="F3F3F3"/>
            <w:noWrap/>
            <w:vAlign w:val="bottom"/>
            <w:hideMark/>
          </w:tcPr>
          <w:p w14:paraId="6EC0802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3.3</w:t>
            </w:r>
          </w:p>
        </w:tc>
      </w:tr>
      <w:tr w:rsidR="00C762A1" w:rsidRPr="00C762A1" w14:paraId="64E4F2AA" w14:textId="77777777" w:rsidTr="00C762A1">
        <w:trPr>
          <w:trHeight w:val="340"/>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14:paraId="50CA84B5" w14:textId="77777777" w:rsidR="00C762A1" w:rsidRPr="00C762A1" w:rsidRDefault="00C762A1">
            <w:pPr>
              <w:rPr>
                <w:rFonts w:ascii="Calibri" w:eastAsia="Times New Roman" w:hAnsi="Calibri"/>
                <w:color w:val="000000"/>
                <w:sz w:val="21"/>
              </w:rPr>
            </w:pPr>
            <w:r w:rsidRPr="00C762A1">
              <w:rPr>
                <w:rFonts w:ascii="Calibri" w:eastAsia="Times New Roman" w:hAnsi="Calibri"/>
                <w:color w:val="000000"/>
                <w:sz w:val="21"/>
              </w:rPr>
              <w:t>Perceptions of sur. env.</w:t>
            </w:r>
          </w:p>
        </w:tc>
        <w:tc>
          <w:tcPr>
            <w:tcW w:w="0" w:type="auto"/>
            <w:tcBorders>
              <w:top w:val="nil"/>
              <w:left w:val="single" w:sz="8" w:space="0" w:color="auto"/>
              <w:bottom w:val="single" w:sz="8" w:space="0" w:color="auto"/>
              <w:right w:val="nil"/>
            </w:tcBorders>
            <w:shd w:val="clear" w:color="000000" w:fill="EAEAEA"/>
            <w:noWrap/>
            <w:vAlign w:val="bottom"/>
            <w:hideMark/>
          </w:tcPr>
          <w:p w14:paraId="0451E90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5.7</w:t>
            </w:r>
          </w:p>
        </w:tc>
        <w:tc>
          <w:tcPr>
            <w:tcW w:w="0" w:type="auto"/>
            <w:tcBorders>
              <w:top w:val="nil"/>
              <w:left w:val="nil"/>
              <w:bottom w:val="single" w:sz="8" w:space="0" w:color="auto"/>
              <w:right w:val="nil"/>
            </w:tcBorders>
            <w:shd w:val="clear" w:color="000000" w:fill="E7E7E7"/>
            <w:noWrap/>
            <w:vAlign w:val="bottom"/>
            <w:hideMark/>
          </w:tcPr>
          <w:p w14:paraId="556559C7"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6.6</w:t>
            </w:r>
          </w:p>
        </w:tc>
        <w:tc>
          <w:tcPr>
            <w:tcW w:w="0" w:type="auto"/>
            <w:tcBorders>
              <w:top w:val="nil"/>
              <w:left w:val="single" w:sz="8" w:space="0" w:color="auto"/>
              <w:bottom w:val="single" w:sz="8" w:space="0" w:color="auto"/>
              <w:right w:val="nil"/>
            </w:tcBorders>
            <w:shd w:val="clear" w:color="000000" w:fill="F4F4F4"/>
            <w:noWrap/>
            <w:vAlign w:val="bottom"/>
            <w:hideMark/>
          </w:tcPr>
          <w:p w14:paraId="2C3215E3"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3.1</w:t>
            </w:r>
          </w:p>
        </w:tc>
        <w:tc>
          <w:tcPr>
            <w:tcW w:w="0" w:type="auto"/>
            <w:tcBorders>
              <w:top w:val="nil"/>
              <w:left w:val="nil"/>
              <w:bottom w:val="single" w:sz="8" w:space="0" w:color="auto"/>
              <w:right w:val="single" w:sz="8" w:space="0" w:color="auto"/>
            </w:tcBorders>
            <w:shd w:val="clear" w:color="000000" w:fill="F8F8F8"/>
            <w:noWrap/>
            <w:vAlign w:val="bottom"/>
            <w:hideMark/>
          </w:tcPr>
          <w:p w14:paraId="187E8334"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2.0</w:t>
            </w:r>
          </w:p>
        </w:tc>
        <w:tc>
          <w:tcPr>
            <w:tcW w:w="0" w:type="auto"/>
            <w:tcBorders>
              <w:top w:val="nil"/>
              <w:left w:val="nil"/>
              <w:bottom w:val="single" w:sz="8" w:space="0" w:color="auto"/>
              <w:right w:val="nil"/>
            </w:tcBorders>
            <w:shd w:val="clear" w:color="000000" w:fill="FAFAFA"/>
            <w:noWrap/>
            <w:vAlign w:val="bottom"/>
            <w:hideMark/>
          </w:tcPr>
          <w:p w14:paraId="487C1E48"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1.4</w:t>
            </w:r>
          </w:p>
        </w:tc>
        <w:tc>
          <w:tcPr>
            <w:tcW w:w="0" w:type="auto"/>
            <w:tcBorders>
              <w:top w:val="nil"/>
              <w:left w:val="nil"/>
              <w:bottom w:val="single" w:sz="8" w:space="0" w:color="auto"/>
              <w:right w:val="single" w:sz="8" w:space="0" w:color="auto"/>
            </w:tcBorders>
            <w:shd w:val="clear" w:color="000000" w:fill="FBFBFB"/>
            <w:noWrap/>
            <w:vAlign w:val="bottom"/>
            <w:hideMark/>
          </w:tcPr>
          <w:p w14:paraId="5CA2996E" w14:textId="77777777" w:rsidR="00C762A1" w:rsidRPr="00C762A1" w:rsidRDefault="00C762A1">
            <w:pPr>
              <w:jc w:val="center"/>
              <w:rPr>
                <w:rFonts w:ascii="Calibri" w:eastAsia="Times New Roman" w:hAnsi="Calibri"/>
                <w:color w:val="000000"/>
                <w:sz w:val="21"/>
              </w:rPr>
            </w:pPr>
            <w:r w:rsidRPr="00C762A1">
              <w:rPr>
                <w:rFonts w:ascii="Calibri" w:eastAsia="Times New Roman" w:hAnsi="Calibri"/>
                <w:color w:val="000000"/>
                <w:sz w:val="21"/>
              </w:rPr>
              <w:t>1.1</w:t>
            </w:r>
          </w:p>
        </w:tc>
      </w:tr>
    </w:tbl>
    <w:p w14:paraId="60E185E6" w14:textId="77777777" w:rsidR="008724E0" w:rsidRDefault="008724E0" w:rsidP="008108E0">
      <w:pPr>
        <w:spacing w:line="360" w:lineRule="auto"/>
        <w:jc w:val="both"/>
      </w:pPr>
    </w:p>
    <w:p w14:paraId="32CDDD27" w14:textId="0BAF3D12" w:rsidR="00D11261" w:rsidRPr="00530B3B" w:rsidRDefault="00C44A88" w:rsidP="00530B3B">
      <w:pPr>
        <w:pStyle w:val="Heading2"/>
      </w:pPr>
      <w:r>
        <w:t>3.4</w:t>
      </w:r>
      <w:r w:rsidR="000754C1">
        <w:t xml:space="preserve"> </w:t>
      </w:r>
      <w:r w:rsidR="00714856">
        <w:t xml:space="preserve">Road type </w:t>
      </w:r>
    </w:p>
    <w:p w14:paraId="042F4889" w14:textId="43DBFE1C" w:rsidR="003A1342" w:rsidRDefault="00AD2802" w:rsidP="006D312B">
      <w:pPr>
        <w:spacing w:line="360" w:lineRule="auto"/>
        <w:jc w:val="both"/>
      </w:pPr>
      <w:r>
        <w:t>Drivers reported a total of 462 references to the ‘Infrastructure’ themes across the 30 interviews</w:t>
      </w:r>
      <w:r w:rsidR="00D4415F">
        <w:t xml:space="preserve"> suggesting the importance of this to the discussions</w:t>
      </w:r>
      <w:r>
        <w:t>.</w:t>
      </w:r>
      <w:r w:rsidR="00D4415F">
        <w:t xml:space="preserve"> Yet, t</w:t>
      </w:r>
      <w:r w:rsidR="00460602">
        <w:t>he results presented show a</w:t>
      </w:r>
      <w:r w:rsidR="00FE1080">
        <w:t xml:space="preserve"> greater difference in likelihood ratings between</w:t>
      </w:r>
      <w:r w:rsidR="00460602">
        <w:t xml:space="preserve"> task type than road type, which is consistent with </w:t>
      </w:r>
      <w:r w:rsidR="00E5580E">
        <w:t xml:space="preserve">Lerner </w:t>
      </w:r>
      <w:r>
        <w:t>and</w:t>
      </w:r>
      <w:r w:rsidR="00EC4292">
        <w:t xml:space="preserve"> Boyd </w:t>
      </w:r>
      <w:r w:rsidR="00E5580E">
        <w:t>(2005</w:t>
      </w:r>
      <w:r w:rsidR="00460602">
        <w:t xml:space="preserve">). Yet, Lerner </w:t>
      </w:r>
      <w:r w:rsidR="00EC4292">
        <w:t>and Boyd</w:t>
      </w:r>
      <w:r w:rsidR="00460602">
        <w:t xml:space="preserve"> (2005) found the effect of road type was more pronounced when they </w:t>
      </w:r>
      <w:r w:rsidR="006F3B97">
        <w:t>looked at the effect of performing manoeuvres while driving</w:t>
      </w:r>
      <w:r w:rsidR="006D312B">
        <w:t>. For example,</w:t>
      </w:r>
      <w:r w:rsidR="00D25554">
        <w:t xml:space="preserve"> </w:t>
      </w:r>
      <w:r w:rsidR="006D312B">
        <w:t>willingness decreased when exiting and entering a freeway, but increased when stopped at a tr</w:t>
      </w:r>
      <w:r w:rsidR="00E5580E">
        <w:t>affic signal (Lerner</w:t>
      </w:r>
      <w:r w:rsidR="00EC4292">
        <w:t xml:space="preserve"> &amp; Boyd</w:t>
      </w:r>
      <w:r w:rsidR="00E5580E">
        <w:t>, 2005</w:t>
      </w:r>
      <w:r w:rsidR="006D312B">
        <w:t xml:space="preserve">). The </w:t>
      </w:r>
      <w:r w:rsidR="00554E3D">
        <w:t>data</w:t>
      </w:r>
      <w:r w:rsidR="006D312B">
        <w:t xml:space="preserve"> p</w:t>
      </w:r>
      <w:r w:rsidR="00D02C88">
        <w:t>resented in this paper</w:t>
      </w:r>
      <w:r w:rsidR="006D312B">
        <w:t xml:space="preserve"> suggest</w:t>
      </w:r>
      <w:r w:rsidR="00D02C88">
        <w:t>ed</w:t>
      </w:r>
      <w:r w:rsidR="006D312B">
        <w:t xml:space="preserve"> a similar pattern</w:t>
      </w:r>
      <w:r w:rsidR="0013021B">
        <w:t xml:space="preserve">. The freedom of the open-ended questions in the semi-structured interviews allowed participants to </w:t>
      </w:r>
      <w:r>
        <w:t>make</w:t>
      </w:r>
      <w:r w:rsidR="0013021B">
        <w:t xml:space="preserve"> their own interpretations of the roadway and their motivations for engaging with the technological tasks. There was</w:t>
      </w:r>
      <w:r w:rsidR="006D312B">
        <w:t xml:space="preserve"> a clear distinction</w:t>
      </w:r>
      <w:r w:rsidR="005B1A89">
        <w:t>,</w:t>
      </w:r>
      <w:r w:rsidR="006D312B">
        <w:t xml:space="preserve"> across </w:t>
      </w:r>
      <w:r w:rsidR="00554E3D">
        <w:t>task</w:t>
      </w:r>
      <w:r w:rsidR="00460602">
        <w:t>s</w:t>
      </w:r>
      <w:r w:rsidR="005B1A89">
        <w:t>,</w:t>
      </w:r>
      <w:r w:rsidR="00554E3D">
        <w:t xml:space="preserve"> </w:t>
      </w:r>
      <w:r w:rsidR="006D312B">
        <w:t>between the likelihood of engaging while driving through a junction ver</w:t>
      </w:r>
      <w:r w:rsidR="00460602">
        <w:t>sus when stopped at a junction (w</w:t>
      </w:r>
      <w:r w:rsidR="00D4415F">
        <w:t>ith the exception of</w:t>
      </w:r>
      <w:r w:rsidR="00D25554">
        <w:t xml:space="preserve"> listening to music</w:t>
      </w:r>
      <w:r w:rsidR="008A5A25">
        <w:t>,</w:t>
      </w:r>
      <w:r w:rsidR="00D25554">
        <w:t xml:space="preserve"> which is a continuous task that </w:t>
      </w:r>
      <w:r w:rsidR="005B1A89">
        <w:t>did</w:t>
      </w:r>
      <w:r w:rsidR="00D25554">
        <w:t xml:space="preserve"> not alter across the junctio</w:t>
      </w:r>
      <w:r w:rsidR="00313C4D">
        <w:t>n</w:t>
      </w:r>
      <w:r w:rsidR="00460602">
        <w:t>)</w:t>
      </w:r>
      <w:r w:rsidR="00313C4D">
        <w:t>.</w:t>
      </w:r>
      <w:r w:rsidR="003A1342">
        <w:t xml:space="preserve"> </w:t>
      </w:r>
      <w:r w:rsidR="0025517C">
        <w:t>Interviewees</w:t>
      </w:r>
      <w:r w:rsidR="003A1342">
        <w:t xml:space="preserve"> were</w:t>
      </w:r>
      <w:r w:rsidR="00FE1080">
        <w:t xml:space="preserve"> provided with images of the road types, the one corresponding to ‘stopped’ at a junction</w:t>
      </w:r>
      <w:r w:rsidR="009E3E19">
        <w:t xml:space="preserve"> </w:t>
      </w:r>
      <w:r w:rsidR="003A1342">
        <w:t>displayed a traffic light which</w:t>
      </w:r>
      <w:r w:rsidR="00FE1080">
        <w:t xml:space="preserve"> led</w:t>
      </w:r>
      <w:r w:rsidR="003A1342">
        <w:t xml:space="preserve"> participants </w:t>
      </w:r>
      <w:r w:rsidR="00FE1080">
        <w:t>to discuss the road event as a definite stop, rather than waiting for a gap in the traffic at an intersection.</w:t>
      </w:r>
      <w:r w:rsidR="003A1342">
        <w:t xml:space="preserve"> </w:t>
      </w:r>
      <w:r w:rsidR="00FE1080">
        <w:t>This may</w:t>
      </w:r>
      <w:r w:rsidR="003A1342">
        <w:t xml:space="preserve"> suggest the high ratings. Despite </w:t>
      </w:r>
      <w:r w:rsidR="005B1A89">
        <w:t>UK</w:t>
      </w:r>
      <w:r w:rsidR="003A1342">
        <w:t xml:space="preserve"> laws not distinguishing between the use of phones when stopped verses</w:t>
      </w:r>
      <w:r w:rsidR="0028741F">
        <w:t xml:space="preserve"> when</w:t>
      </w:r>
      <w:r w:rsidR="003A1342">
        <w:t xml:space="preserve"> driving, participants of all ages were more likely to state </w:t>
      </w:r>
      <w:r w:rsidR="00D4415F">
        <w:t xml:space="preserve">that </w:t>
      </w:r>
      <w:r w:rsidR="003A1342">
        <w:t>they would interact with their phone when stopped at lights or in traffic</w:t>
      </w:r>
      <w:r w:rsidR="00760AA8">
        <w:t xml:space="preserve">. The only exception to this was </w:t>
      </w:r>
      <w:r w:rsidR="003A13A3">
        <w:t xml:space="preserve">the older females </w:t>
      </w:r>
      <w:r w:rsidR="00760AA8">
        <w:t xml:space="preserve">in this sample, </w:t>
      </w:r>
      <w:r w:rsidR="003A13A3">
        <w:t xml:space="preserve">who have </w:t>
      </w:r>
      <w:r w:rsidR="00760AA8">
        <w:t xml:space="preserve">also </w:t>
      </w:r>
      <w:r w:rsidR="003A13A3">
        <w:t>be</w:t>
      </w:r>
      <w:r w:rsidR="005B1A89">
        <w:t>en</w:t>
      </w:r>
      <w:r w:rsidR="003A13A3">
        <w:t xml:space="preserve"> found</w:t>
      </w:r>
      <w:r w:rsidR="00760AA8">
        <w:t xml:space="preserve"> to be</w:t>
      </w:r>
      <w:r w:rsidR="003A13A3">
        <w:t xml:space="preserve"> </w:t>
      </w:r>
      <w:r w:rsidR="005B1A89">
        <w:t>t</w:t>
      </w:r>
      <w:r w:rsidR="003A13A3">
        <w:t>he least likely demographic to use their phone while driving</w:t>
      </w:r>
      <w:r w:rsidR="00760AA8">
        <w:t xml:space="preserve"> in the literature</w:t>
      </w:r>
      <w:r w:rsidR="003A13A3">
        <w:t xml:space="preserve"> (Pöysti et al, 2005)</w:t>
      </w:r>
      <w:r w:rsidR="003A1342">
        <w:t>. Comments such as “</w:t>
      </w:r>
      <w:r w:rsidR="003A1342" w:rsidRPr="003A1342">
        <w:rPr>
          <w:i/>
        </w:rPr>
        <w:t>Just because if I’m stopped at a junction I’d have my handbrake on and my car’s stationary so I won’t personally cause a crash</w:t>
      </w:r>
      <w:r w:rsidR="003A1342">
        <w:rPr>
          <w:i/>
        </w:rPr>
        <w:t xml:space="preserve">” </w:t>
      </w:r>
      <w:r w:rsidR="003A1342" w:rsidRPr="003A1342">
        <w:t>(</w:t>
      </w:r>
      <w:r w:rsidR="00106516">
        <w:t>participant 7</w:t>
      </w:r>
      <w:r w:rsidR="003A1342" w:rsidRPr="003A1342">
        <w:t>), suggest</w:t>
      </w:r>
      <w:r w:rsidR="003A1342">
        <w:t xml:space="preserve"> that </w:t>
      </w:r>
      <w:r w:rsidR="0028741F">
        <w:t>these drivers did</w:t>
      </w:r>
      <w:r w:rsidR="003A1342">
        <w:t xml:space="preserve"> not view the risks to be </w:t>
      </w:r>
      <w:r w:rsidR="003A13A3">
        <w:t>as great when the car is stationary</w:t>
      </w:r>
      <w:r w:rsidR="00F70378">
        <w:t>. Ma</w:t>
      </w:r>
      <w:r w:rsidR="003E0D12">
        <w:t xml:space="preserve">ny </w:t>
      </w:r>
      <w:r w:rsidR="00F70378">
        <w:t>stated</w:t>
      </w:r>
      <w:r w:rsidR="00585B31">
        <w:t xml:space="preserve"> that if they were stopped that would be when they would </w:t>
      </w:r>
      <w:r w:rsidR="00E43A27">
        <w:t>‘</w:t>
      </w:r>
      <w:r w:rsidR="00585B31">
        <w:t>have a go</w:t>
      </w:r>
      <w:r w:rsidR="00E43A27">
        <w:t>’</w:t>
      </w:r>
      <w:r w:rsidR="00585B31">
        <w:t xml:space="preserve"> at doing the task. </w:t>
      </w:r>
    </w:p>
    <w:p w14:paraId="4D3A1214" w14:textId="77777777" w:rsidR="00725CA7" w:rsidRDefault="00725CA7" w:rsidP="00EA0D78"/>
    <w:p w14:paraId="71A938CF" w14:textId="3B66D182" w:rsidR="00E43A27" w:rsidRDefault="00D92536" w:rsidP="00D92536">
      <w:pPr>
        <w:spacing w:line="360" w:lineRule="auto"/>
        <w:jc w:val="both"/>
      </w:pPr>
      <w:r>
        <w:t>T</w:t>
      </w:r>
      <w:r w:rsidR="00725CA7">
        <w:t xml:space="preserve">he likelihood ratings </w:t>
      </w:r>
      <w:r w:rsidR="001C7856">
        <w:t>are</w:t>
      </w:r>
      <w:r w:rsidR="00725CA7">
        <w:t xml:space="preserve"> varied across the other road types</w:t>
      </w:r>
      <w:r w:rsidR="00E43A27">
        <w:t xml:space="preserve"> with no clear trends</w:t>
      </w:r>
      <w:r w:rsidR="00725CA7">
        <w:t xml:space="preserve">, </w:t>
      </w:r>
      <w:r>
        <w:t>although there may be some notion that drivers are slightly more likely to engage with tasks on motorways</w:t>
      </w:r>
      <w:r w:rsidR="0025517C">
        <w:t>,</w:t>
      </w:r>
      <w:r>
        <w:t xml:space="preserve"> </w:t>
      </w:r>
      <w:r w:rsidR="00E43A27">
        <w:t xml:space="preserve">but </w:t>
      </w:r>
      <w:r>
        <w:t>this is by no means conclusive and there are inconsistences b</w:t>
      </w:r>
      <w:r w:rsidR="00E43A27">
        <w:t>etween tasks and participants</w:t>
      </w:r>
      <w:r w:rsidR="0063202C">
        <w:t xml:space="preserve"> therefore further work is required to establish this</w:t>
      </w:r>
      <w:r w:rsidR="00E43A27">
        <w:t>. The inconsistencies</w:t>
      </w:r>
      <w:r>
        <w:t xml:space="preserve"> may be due to the </w:t>
      </w:r>
      <w:r w:rsidR="00E43A27">
        <w:t xml:space="preserve">various other factors not accounted for such as </w:t>
      </w:r>
      <w:r>
        <w:t>varying road conditions often found across road types (</w:t>
      </w:r>
      <w:r w:rsidRPr="001B4ED4">
        <w:t xml:space="preserve">Horberry et al, 2006), </w:t>
      </w:r>
      <w:r>
        <w:t xml:space="preserve">drivers </w:t>
      </w:r>
      <w:r w:rsidR="00E43A27">
        <w:t>perceived</w:t>
      </w:r>
      <w:r>
        <w:t xml:space="preserve"> familiarity with the road (</w:t>
      </w:r>
      <w:r w:rsidRPr="00B23B62">
        <w:t>Charlton &amp; Starkey, 2011</w:t>
      </w:r>
      <w:r>
        <w:t xml:space="preserve">), the journeys they are making when accessing different roads </w:t>
      </w:r>
      <w:r w:rsidRPr="00E55C98">
        <w:t>(e.g. longer journeys using motorways</w:t>
      </w:r>
      <w:r>
        <w:t>) and the confidence of drivers when driving</w:t>
      </w:r>
      <w:r w:rsidR="005B1A89">
        <w:t xml:space="preserve"> on</w:t>
      </w:r>
      <w:r>
        <w:t xml:space="preserve"> different road</w:t>
      </w:r>
      <w:r w:rsidR="005B1A89">
        <w:t xml:space="preserve"> type</w:t>
      </w:r>
      <w:r>
        <w:t xml:space="preserve">s. </w:t>
      </w:r>
      <w:r w:rsidR="0013021B">
        <w:t xml:space="preserve">Distinctions between the road types on </w:t>
      </w:r>
      <w:r w:rsidR="00EA23AF">
        <w:t xml:space="preserve">the constructs of </w:t>
      </w:r>
      <w:r w:rsidR="0013021B">
        <w:t>drivers’ situational awareness were identified by Walker et al (2013) when drivers were actually driving the roads, rather than talking hypothetically</w:t>
      </w:r>
      <w:r w:rsidR="00EA23AF">
        <w:t>,</w:t>
      </w:r>
      <w:r w:rsidR="0063202C">
        <w:t xml:space="preserve"> as they were in the interview study</w:t>
      </w:r>
      <w:r w:rsidR="0013021B">
        <w:t>. It would therefore be useful to explore how the drivers’ interpretation of how likely they would be to use the technology when they are actually driving on the road would differ.</w:t>
      </w:r>
    </w:p>
    <w:p w14:paraId="6BA882E9" w14:textId="77777777" w:rsidR="007522D8" w:rsidRDefault="007522D8" w:rsidP="00EA0D78"/>
    <w:p w14:paraId="1E440FD7" w14:textId="2E4EB5DD" w:rsidR="004E058E" w:rsidRDefault="00C44A88" w:rsidP="004E058E">
      <w:pPr>
        <w:pStyle w:val="Heading2"/>
      </w:pPr>
      <w:r>
        <w:t>3.5</w:t>
      </w:r>
      <w:r w:rsidR="007522D8">
        <w:t xml:space="preserve"> Legislation</w:t>
      </w:r>
    </w:p>
    <w:p w14:paraId="3AB30E25" w14:textId="17AC22EF" w:rsidR="007522D8" w:rsidRDefault="004E058E" w:rsidP="007E0CE1">
      <w:pPr>
        <w:spacing w:line="360" w:lineRule="auto"/>
        <w:jc w:val="both"/>
      </w:pPr>
      <w:r>
        <w:t>The ‘Illegality’ theme relates to road safety laws, policy and regulation</w:t>
      </w:r>
      <w:r w:rsidR="006451E9">
        <w:t>s</w:t>
      </w:r>
      <w:r w:rsidR="000A6BBD">
        <w:t>. It</w:t>
      </w:r>
      <w:r>
        <w:t xml:space="preserve"> is included under the ‘Infrastructure’ main theme</w:t>
      </w:r>
      <w:r w:rsidR="0064556A">
        <w:t xml:space="preserve"> in the thematic framework dev</w:t>
      </w:r>
      <w:r w:rsidR="000A6BBD">
        <w:t>eloped by Parnell et al (2017b)</w:t>
      </w:r>
      <w:r w:rsidR="00EA23AF">
        <w:t>,</w:t>
      </w:r>
      <w:r>
        <w:t xml:space="preserve"> in accordance with other taxonomies (e.g. Stanton &amp; Salmon, 2009; Salmon et al, 2010).</w:t>
      </w:r>
      <w:r w:rsidR="00530B3B">
        <w:t xml:space="preserve"> The distractive effects of mobile phones have led to the decision to ban their use by drivers across many countries, yet hands-free alternatives are permitted as well as other technologies such sat-navs and in-built </w:t>
      </w:r>
      <w:r w:rsidR="001C7856">
        <w:t xml:space="preserve">IVIS </w:t>
      </w:r>
      <w:r w:rsidR="00530B3B">
        <w:t xml:space="preserve">features. </w:t>
      </w:r>
      <w:r w:rsidR="00C4172A">
        <w:t>There is suggestion that the prohibition of mobile phones may infer that other technologies are comparatively safe</w:t>
      </w:r>
      <w:r w:rsidR="0025517C">
        <w:t>r</w:t>
      </w:r>
      <w:r w:rsidR="00C4172A">
        <w:t xml:space="preserve"> to use (Parnell et al, 2017a) and therefore the efficacy of legislation as a distraction mitigation technique has been questioned (Parnell et al, 2017a; Young &amp; Salmon, 2015). There were only 19 references coded to the ‘illegality’ theme, </w:t>
      </w:r>
      <w:r w:rsidR="007E0CE1">
        <w:t>this is</w:t>
      </w:r>
      <w:r w:rsidR="0025517C">
        <w:t xml:space="preserve"> small</w:t>
      </w:r>
      <w:r w:rsidR="007E0CE1">
        <w:t xml:space="preserve"> in contrast to </w:t>
      </w:r>
      <w:r w:rsidR="000E1616">
        <w:t xml:space="preserve">251 </w:t>
      </w:r>
      <w:r w:rsidR="007E0CE1">
        <w:t>references to ‘</w:t>
      </w:r>
      <w:r w:rsidR="000E1616">
        <w:t>interaction</w:t>
      </w:r>
      <w:r w:rsidR="007E0CE1">
        <w:t>’ and</w:t>
      </w:r>
      <w:r w:rsidR="000E1616">
        <w:t xml:space="preserve"> 95 </w:t>
      </w:r>
      <w:r w:rsidR="007E0CE1">
        <w:t>to ‘</w:t>
      </w:r>
      <w:r w:rsidR="000E1616">
        <w:t>task context</w:t>
      </w:r>
      <w:r w:rsidR="007E0CE1">
        <w:t>’</w:t>
      </w:r>
      <w:r w:rsidR="000E1616">
        <w:t>.</w:t>
      </w:r>
      <w:r w:rsidR="007E0CE1">
        <w:t xml:space="preserve"> He</w:t>
      </w:r>
      <w:r w:rsidR="0025517C">
        <w:t>nce, drivers did not seem over</w:t>
      </w:r>
      <w:r w:rsidR="007E0CE1">
        <w:t>l</w:t>
      </w:r>
      <w:r w:rsidR="0025517C">
        <w:t>y</w:t>
      </w:r>
      <w:r w:rsidR="007E0CE1">
        <w:t xml:space="preserve"> </w:t>
      </w:r>
      <w:r w:rsidR="0025517C">
        <w:t>influenced</w:t>
      </w:r>
      <w:r w:rsidR="007E0CE1">
        <w:t xml:space="preserve"> by legislation when reasoning why they be more or less likely to engage with technological tasks. </w:t>
      </w:r>
      <w:r w:rsidR="000E1616">
        <w:t xml:space="preserve"> </w:t>
      </w:r>
      <w:r w:rsidR="00C4172A">
        <w:t xml:space="preserve"> </w:t>
      </w:r>
    </w:p>
    <w:p w14:paraId="6A9CD05D" w14:textId="509E15E8" w:rsidR="000754C1" w:rsidRDefault="000754C1" w:rsidP="000754C1">
      <w:pPr>
        <w:pStyle w:val="Heading1"/>
      </w:pPr>
      <w:r>
        <w:t>4. Implications</w:t>
      </w:r>
    </w:p>
    <w:p w14:paraId="4948457F" w14:textId="52E02853" w:rsidR="00356C0F" w:rsidRDefault="00B37FF7" w:rsidP="000F2B69">
      <w:pPr>
        <w:spacing w:line="360" w:lineRule="auto"/>
        <w:jc w:val="both"/>
      </w:pPr>
      <w:r>
        <w:t>This study has presented finding</w:t>
      </w:r>
      <w:r w:rsidR="000F2B69">
        <w:t xml:space="preserve">s from a semi-structured interview study that assessed drivers from different age </w:t>
      </w:r>
      <w:r w:rsidR="005418D3">
        <w:t xml:space="preserve">and gender </w:t>
      </w:r>
      <w:r w:rsidR="000F2B69">
        <w:t xml:space="preserve">categories self-reported likelihood of engaging with technological devices, and their reasoning why. </w:t>
      </w:r>
      <w:r w:rsidR="000F2B69" w:rsidRPr="00560839">
        <w:t>With</w:t>
      </w:r>
      <w:r w:rsidR="000F2B69">
        <w:t xml:space="preserve"> technology becoming increasingly accessible to drivers, they are given </w:t>
      </w:r>
      <w:r w:rsidR="002B35EC">
        <w:t>more</w:t>
      </w:r>
      <w:r w:rsidR="007B0B45">
        <w:t xml:space="preserve"> choice in</w:t>
      </w:r>
      <w:r w:rsidR="000F2B69">
        <w:t xml:space="preserve"> when they can engage with technological tasks. These include task that do not bare any enhancement to the safety of the driving task and may</w:t>
      </w:r>
      <w:r w:rsidR="0056522F">
        <w:t xml:space="preserve"> instead be</w:t>
      </w:r>
      <w:r w:rsidR="000F2B69">
        <w:t xml:space="preserve"> detrimental to it. </w:t>
      </w:r>
      <w:r>
        <w:t>The findings presented here suggest that drivers do report that they are likely to engage in illegal and distracting activities while driving and the reasons for this are attributed to a multitude of factors. The influence of age and gender have found similar effects as those previously stated in the literature (e.g. Lamble et al, 2002; Pöysti et al, 2005; McEvoy et al, 2006; Pope et al, 2017). The qualitative analysis has, however revealed how drivers discuss the factors that influence their decision to engage with technological tasks.</w:t>
      </w:r>
      <w:r w:rsidR="00356C0F">
        <w:t xml:space="preserve"> While some drivers, particularly those in the older age category, are able to restrict their use of technological devices while driving, others state they they are quite likely to engage with tasks on their sat-nav, IVIS, hand-fre</w:t>
      </w:r>
      <w:r w:rsidR="00CB2C8B">
        <w:t>e or hand-held mobile phone that</w:t>
      </w:r>
      <w:r w:rsidR="00356C0F">
        <w:t xml:space="preserve"> may result in them becoming distracted from the driving task.</w:t>
      </w:r>
      <w:r>
        <w:t xml:space="preserve"> The findings from these discussions has implications for </w:t>
      </w:r>
      <w:r w:rsidR="00CB2C8B">
        <w:t xml:space="preserve">distraction mitigation strategies including those that target </w:t>
      </w:r>
      <w:r w:rsidR="000F2B69">
        <w:t xml:space="preserve">actors who </w:t>
      </w:r>
      <w:r w:rsidR="00356C0F">
        <w:t xml:space="preserve">can control the </w:t>
      </w:r>
      <w:r w:rsidR="00CB2C8B">
        <w:t>interaction with</w:t>
      </w:r>
      <w:r w:rsidR="000F2B69">
        <w:t xml:space="preserve"> </w:t>
      </w:r>
      <w:r w:rsidR="00356C0F">
        <w:t xml:space="preserve">devices </w:t>
      </w:r>
      <w:r w:rsidR="000F2B69">
        <w:t>(e.g. manufactures</w:t>
      </w:r>
      <w:r w:rsidR="00356C0F">
        <w:t>, companies, regulators</w:t>
      </w:r>
      <w:r w:rsidR="000F2B69">
        <w:t>)</w:t>
      </w:r>
      <w:r w:rsidR="00356C0F">
        <w:t xml:space="preserve">, rather than letting the end user decide (Parnell et al, 2017a). </w:t>
      </w:r>
    </w:p>
    <w:p w14:paraId="077D61D8" w14:textId="77777777" w:rsidR="000F2B69" w:rsidRDefault="000F2B69" w:rsidP="00AF0C12">
      <w:pPr>
        <w:spacing w:line="360" w:lineRule="auto"/>
        <w:jc w:val="both"/>
      </w:pPr>
    </w:p>
    <w:p w14:paraId="7309C1ED" w14:textId="39490ACB" w:rsidR="00756B65" w:rsidRDefault="00130AB8" w:rsidP="00130AB8">
      <w:pPr>
        <w:spacing w:line="360" w:lineRule="auto"/>
        <w:jc w:val="both"/>
      </w:pPr>
      <w:r w:rsidRPr="00905FF5">
        <w:t>Sat-nav</w:t>
      </w:r>
      <w:r w:rsidR="00CB2C8B">
        <w:t>’s</w:t>
      </w:r>
      <w:r w:rsidR="003026F0" w:rsidRPr="00905FF5">
        <w:t xml:space="preserve"> are now commonly used by drivers to navigate,</w:t>
      </w:r>
      <w:r w:rsidR="00A76EB5" w:rsidRPr="00905FF5">
        <w:t xml:space="preserve"> with the ego-centric display allowing the driver to easily find their </w:t>
      </w:r>
      <w:r w:rsidR="00145F45" w:rsidRPr="00905FF5">
        <w:t>destination</w:t>
      </w:r>
      <w:r w:rsidR="009E556A" w:rsidRPr="00905FF5">
        <w:t xml:space="preserve"> (Speake, 2015)</w:t>
      </w:r>
      <w:r w:rsidR="00A76EB5" w:rsidRPr="00905FF5">
        <w:t xml:space="preserve">. </w:t>
      </w:r>
      <w:r w:rsidR="00145F45" w:rsidRPr="00905FF5">
        <w:t>M</w:t>
      </w:r>
      <w:r w:rsidR="003026F0" w:rsidRPr="00905FF5">
        <w:t xml:space="preserve">ost drivers within this study said they would only use the sat-nav if they did not know where </w:t>
      </w:r>
      <w:r w:rsidR="00145F45" w:rsidRPr="00905FF5">
        <w:t>they were going</w:t>
      </w:r>
      <w:r w:rsidR="002B35EC">
        <w:t>,</w:t>
      </w:r>
      <w:r w:rsidR="00145F45" w:rsidRPr="00905FF5">
        <w:t xml:space="preserve"> although some state</w:t>
      </w:r>
      <w:r w:rsidR="003026F0" w:rsidRPr="00905FF5">
        <w:t xml:space="preserve">d they would use it even if they </w:t>
      </w:r>
      <w:r w:rsidR="002B35EC">
        <w:t xml:space="preserve">did know where they were going </w:t>
      </w:r>
      <w:r w:rsidR="003026F0" w:rsidRPr="00905FF5">
        <w:t>to update them on the tr</w:t>
      </w:r>
      <w:r w:rsidR="00145F45" w:rsidRPr="00905FF5">
        <w:t>affic and their time of arrival. This suggests that the</w:t>
      </w:r>
      <w:r w:rsidR="003026F0" w:rsidRPr="00905FF5">
        <w:t xml:space="preserve"> utility</w:t>
      </w:r>
      <w:r w:rsidR="00145F45" w:rsidRPr="00905FF5">
        <w:t xml:space="preserve"> of the device</w:t>
      </w:r>
      <w:r w:rsidR="003026F0" w:rsidRPr="00905FF5">
        <w:t xml:space="preserve"> has extended past the navigation function</w:t>
      </w:r>
      <w:r w:rsidR="00145F45" w:rsidRPr="00905FF5">
        <w:t xml:space="preserve"> and drivers are displaying additional navigation information even though they do not require it</w:t>
      </w:r>
      <w:r w:rsidR="003026F0" w:rsidRPr="00905FF5">
        <w:t>. The development of navigation apps on mobile phones has als</w:t>
      </w:r>
      <w:r w:rsidR="001D599E" w:rsidRPr="00905FF5">
        <w:t xml:space="preserve">o made them more accessible although it was found that </w:t>
      </w:r>
      <w:r w:rsidR="003026F0" w:rsidRPr="00905FF5">
        <w:t>drivers tended to state that they were more likely to enter a destin</w:t>
      </w:r>
      <w:r w:rsidR="00756B65">
        <w:t>ation</w:t>
      </w:r>
      <w:r w:rsidR="001D599E" w:rsidRPr="00905FF5">
        <w:t xml:space="preserve"> on the sat-nav device than their mobile phone. The lack of references to the illegality theme when discussing sat-nav use suggests that the participants were not aware of the regulati</w:t>
      </w:r>
      <w:r w:rsidR="00FA2821" w:rsidRPr="00905FF5">
        <w:t>on</w:t>
      </w:r>
      <w:r w:rsidR="00756B65">
        <w:t>s impose</w:t>
      </w:r>
      <w:r w:rsidR="002B35EC">
        <w:t>d</w:t>
      </w:r>
      <w:r w:rsidR="00756B65">
        <w:t xml:space="preserve"> on it</w:t>
      </w:r>
      <w:r w:rsidR="009E556A" w:rsidRPr="00905FF5">
        <w:t>, but a number of references were made to the features of the task</w:t>
      </w:r>
      <w:r w:rsidR="00905FF5">
        <w:t>,</w:t>
      </w:r>
      <w:r w:rsidR="009E556A" w:rsidRPr="00905FF5">
        <w:t xml:space="preserve"> with some commenting on the complexity and multiple inputs required to enter a destination</w:t>
      </w:r>
      <w:r w:rsidR="00FA2821" w:rsidRPr="00905FF5">
        <w:t>.</w:t>
      </w:r>
      <w:r w:rsidR="009E556A" w:rsidRPr="00905FF5">
        <w:t xml:space="preserve"> </w:t>
      </w:r>
    </w:p>
    <w:p w14:paraId="58D25570" w14:textId="77777777" w:rsidR="00756B65" w:rsidRDefault="00756B65" w:rsidP="00130AB8">
      <w:pPr>
        <w:spacing w:line="360" w:lineRule="auto"/>
        <w:jc w:val="both"/>
      </w:pPr>
    </w:p>
    <w:p w14:paraId="65F27911" w14:textId="066A5837" w:rsidR="00130AB8" w:rsidRPr="00905FF5" w:rsidRDefault="009E556A" w:rsidP="00130AB8">
      <w:pPr>
        <w:spacing w:line="360" w:lineRule="auto"/>
        <w:jc w:val="both"/>
      </w:pPr>
      <w:r w:rsidRPr="00905FF5">
        <w:t xml:space="preserve">Previous findings suggest that tasks within the vehicle should take no longer than 15 seconds to complete in total, comprised of segments no longer than 2 seconds (Green, 1999). Yet, evidence </w:t>
      </w:r>
      <w:r w:rsidR="00905FF5" w:rsidRPr="00905FF5">
        <w:t>that the</w:t>
      </w:r>
      <w:r w:rsidRPr="00905FF5">
        <w:t xml:space="preserve"> task of entering </w:t>
      </w:r>
      <w:r w:rsidR="00905FF5" w:rsidRPr="00905FF5">
        <w:t>a</w:t>
      </w:r>
      <w:r w:rsidRPr="00905FF5">
        <w:t xml:space="preserve"> destination while driving takes longer than 15 seconds</w:t>
      </w:r>
      <w:r w:rsidR="00905FF5" w:rsidRPr="00905FF5">
        <w:t xml:space="preserve"> suggests that the task should be disabled while the vehicle is in motion (Harvey &amp; Stanton, 2013; Parnell et al, 2016). </w:t>
      </w:r>
      <w:r w:rsidR="00905FF5">
        <w:t>While some participants stated that they would not change a destination while driving, preferring to stop or enter it before t</w:t>
      </w:r>
      <w:r w:rsidR="00756B65">
        <w:t>hey started driving. O</w:t>
      </w:r>
      <w:r w:rsidR="00905FF5">
        <w:t>ther dr</w:t>
      </w:r>
      <w:r w:rsidR="00756B65">
        <w:t xml:space="preserve">ivers said that they would </w:t>
      </w:r>
      <w:r w:rsidR="00905FF5">
        <w:t>perform this task while driving</w:t>
      </w:r>
      <w:r w:rsidR="00756B65">
        <w:t xml:space="preserve"> and have done so in the past</w:t>
      </w:r>
      <w:r w:rsidR="00905FF5">
        <w:t xml:space="preserve">. </w:t>
      </w:r>
      <w:r w:rsidR="009D2131">
        <w:t>M</w:t>
      </w:r>
      <w:r w:rsidR="00905FF5">
        <w:t>anufacturers often display information</w:t>
      </w:r>
      <w:r w:rsidR="002B35EC">
        <w:t xml:space="preserve"> on the use of the device</w:t>
      </w:r>
      <w:r w:rsidR="00905FF5">
        <w:t xml:space="preserve"> to the driver when the de</w:t>
      </w:r>
      <w:r w:rsidR="009D2131">
        <w:t>vice is turned on, to warn</w:t>
      </w:r>
      <w:r w:rsidR="001A6DC4">
        <w:t xml:space="preserve"> the user of</w:t>
      </w:r>
      <w:r w:rsidR="009D2131">
        <w:t xml:space="preserve"> the potential for distraction</w:t>
      </w:r>
      <w:r w:rsidR="002B35EC">
        <w:t xml:space="preserve"> and reducing</w:t>
      </w:r>
      <w:r w:rsidR="001A6DC4">
        <w:t xml:space="preserve"> </w:t>
      </w:r>
      <w:r w:rsidR="009D2131">
        <w:t>the</w:t>
      </w:r>
      <w:r w:rsidR="001A6DC4">
        <w:t xml:space="preserve"> </w:t>
      </w:r>
      <w:r w:rsidR="009D2131">
        <w:t>manufacturers liability f</w:t>
      </w:r>
      <w:r w:rsidR="002B35EC">
        <w:t>or misuse. Y</w:t>
      </w:r>
      <w:r w:rsidR="001A6DC4">
        <w:t>et</w:t>
      </w:r>
      <w:r w:rsidR="002B35EC">
        <w:t>,</w:t>
      </w:r>
      <w:r w:rsidR="001A6DC4">
        <w:t xml:space="preserve"> </w:t>
      </w:r>
      <w:r w:rsidR="002B35EC">
        <w:t xml:space="preserve">a more </w:t>
      </w:r>
      <w:r w:rsidR="001A6DC4">
        <w:t xml:space="preserve">proactive </w:t>
      </w:r>
      <w:r w:rsidR="002B35EC">
        <w:t>approach would be to disable</w:t>
      </w:r>
      <w:r w:rsidR="001A6DC4">
        <w:t xml:space="preserve"> tasks </w:t>
      </w:r>
      <w:r w:rsidR="002B35EC">
        <w:t>that are</w:t>
      </w:r>
      <w:r w:rsidR="001A6DC4">
        <w:t xml:space="preserve"> know</w:t>
      </w:r>
      <w:r w:rsidR="002B35EC">
        <w:t>n</w:t>
      </w:r>
      <w:r w:rsidR="001A6DC4">
        <w:t xml:space="preserve"> to be distracting (Parnell et al, 2016). While some manufacturers do disable some features, including address entry, more regulations across the industry are required</w:t>
      </w:r>
      <w:r w:rsidR="002B35EC">
        <w:t xml:space="preserve"> to determine which task</w:t>
      </w:r>
      <w:r w:rsidR="00E3772A">
        <w:t>s</w:t>
      </w:r>
      <w:r w:rsidR="002B35EC">
        <w:t xml:space="preserve"> should be prevented from use in motion, or even across certain road environments</w:t>
      </w:r>
      <w:r w:rsidR="001A6DC4">
        <w:t>.</w:t>
      </w:r>
    </w:p>
    <w:p w14:paraId="394EE8B2" w14:textId="77777777" w:rsidR="001A6DC4" w:rsidRDefault="001A6DC4" w:rsidP="00130AB8">
      <w:pPr>
        <w:spacing w:line="360" w:lineRule="auto"/>
        <w:jc w:val="both"/>
        <w:rPr>
          <w:highlight w:val="green"/>
        </w:rPr>
      </w:pPr>
    </w:p>
    <w:p w14:paraId="1D54AF32" w14:textId="75B99E28" w:rsidR="00E32561" w:rsidRPr="000335B1" w:rsidRDefault="00F505DC" w:rsidP="00130AB8">
      <w:pPr>
        <w:spacing w:line="360" w:lineRule="auto"/>
        <w:jc w:val="both"/>
      </w:pPr>
      <w:r w:rsidRPr="000335B1">
        <w:t>Drivers stated they would be highly likely to engage with the range of facilities within</w:t>
      </w:r>
      <w:r w:rsidR="00136132" w:rsidRPr="000335B1">
        <w:t xml:space="preserve"> the</w:t>
      </w:r>
      <w:r w:rsidRPr="000335B1">
        <w:t xml:space="preserve"> IVIS</w:t>
      </w:r>
      <w:r w:rsidR="00E32561" w:rsidRPr="000335B1">
        <w:t xml:space="preserve">. </w:t>
      </w:r>
      <w:r w:rsidR="000A38FB" w:rsidRPr="000335B1">
        <w:t>A pertinent</w:t>
      </w:r>
      <w:r w:rsidR="005613DD" w:rsidRPr="000335B1">
        <w:t xml:space="preserve"> comment </w:t>
      </w:r>
      <w:r w:rsidR="000A38FB" w:rsidRPr="000335B1">
        <w:t xml:space="preserve">was made </w:t>
      </w:r>
      <w:r w:rsidR="005613DD" w:rsidRPr="000335B1">
        <w:t xml:space="preserve">by one participant that they felt it was ok to engage with these tasks as, by placing the technologies within the vehicle, the manufacturer was saying it was ok for them to use them while driving. This further highlights the role that vehicle manufacturers have in facilitating, and prohibiting, distractions within the vehicle. </w:t>
      </w:r>
      <w:r w:rsidR="007C6D76" w:rsidRPr="000335B1">
        <w:t xml:space="preserve">Furthermore, regulations and guidelines on the design and functionality of in-built information systems must ensure manufacturers are only able to place safe and easy to use displays within the vehicle that do not distract the driver. </w:t>
      </w:r>
      <w:r w:rsidR="00AA1D05">
        <w:t>S</w:t>
      </w:r>
      <w:r w:rsidR="004B0CDD">
        <w:t xml:space="preserve">peech recognition technology </w:t>
      </w:r>
      <w:r w:rsidR="00AA1D05">
        <w:t xml:space="preserve">offers an alternative way for </w:t>
      </w:r>
      <w:r w:rsidR="004B0CDD">
        <w:t xml:space="preserve">the driver </w:t>
      </w:r>
      <w:r w:rsidR="00AA1D05">
        <w:t>to int</w:t>
      </w:r>
      <w:r w:rsidR="00613052">
        <w:t>e</w:t>
      </w:r>
      <w:r w:rsidR="00AA1D05">
        <w:t xml:space="preserve">ract with in-vehicle technology, </w:t>
      </w:r>
      <w:r w:rsidR="004B0CDD">
        <w:t xml:space="preserve">using voice commands that do require them to take their hands off the wheel or their eyes of the road. </w:t>
      </w:r>
      <w:r w:rsidR="00C4105E">
        <w:t>In contrast to manual button press interaction</w:t>
      </w:r>
      <w:r w:rsidR="00AA1D05">
        <w:t>s</w:t>
      </w:r>
      <w:r w:rsidR="00C4105E">
        <w:t xml:space="preserve">, there was more comments directed towards the </w:t>
      </w:r>
      <w:r w:rsidR="00A17BBE">
        <w:t>desirability and ability to engage with</w:t>
      </w:r>
      <w:r w:rsidR="00C4105E">
        <w:t xml:space="preserve"> voice command </w:t>
      </w:r>
      <w:r w:rsidR="00A17BBE">
        <w:t>systems</w:t>
      </w:r>
      <w:r w:rsidR="00C4105E">
        <w:t xml:space="preserve">. </w:t>
      </w:r>
      <w:r w:rsidR="004B0CDD">
        <w:t xml:space="preserve">There was a clear distinction in the use of voice command systems between the age categories, </w:t>
      </w:r>
      <w:r w:rsidR="0083191A">
        <w:t>which appeared to stem from the drivers trust and views on the reliability of the system. Y</w:t>
      </w:r>
      <w:r w:rsidR="004B0CDD">
        <w:t>ounger drivers</w:t>
      </w:r>
      <w:r w:rsidR="0083191A">
        <w:t xml:space="preserve"> were more keen to have a go at using the system</w:t>
      </w:r>
      <w:r w:rsidR="004B0CDD">
        <w:t xml:space="preserve"> reported</w:t>
      </w:r>
      <w:r w:rsidR="00C4105E">
        <w:t>,</w:t>
      </w:r>
      <w:r w:rsidR="004B0CDD">
        <w:t xml:space="preserve"> with ratings as high as the other IVIS tasks</w:t>
      </w:r>
      <w:r w:rsidR="00C4105E">
        <w:t xml:space="preserve">. While it was evident that the middle and older age group </w:t>
      </w:r>
      <w:r w:rsidR="00A17BBE">
        <w:t xml:space="preserve">were not confident in the system </w:t>
      </w:r>
      <w:r w:rsidR="00AA1D05">
        <w:t>which limited their use of i</w:t>
      </w:r>
      <w:r w:rsidR="00A17BBE">
        <w:t>t. It is clear that the implementation and reliability of the voice command technology has some way to go before its benefits are realised by drivers</w:t>
      </w:r>
      <w:r w:rsidR="00AA1D05">
        <w:t>, particular older drivers who may be more used to traditional ways of interacting</w:t>
      </w:r>
      <w:r w:rsidR="00A17BBE">
        <w:t xml:space="preserve">. </w:t>
      </w:r>
    </w:p>
    <w:p w14:paraId="78B67B46" w14:textId="77777777" w:rsidR="00AD4E3D" w:rsidRDefault="00AD4E3D" w:rsidP="00AF0C12">
      <w:pPr>
        <w:spacing w:line="360" w:lineRule="auto"/>
        <w:jc w:val="both"/>
      </w:pPr>
    </w:p>
    <w:p w14:paraId="23E1BC0D" w14:textId="2EC5AA04" w:rsidR="00935963" w:rsidRDefault="00E35EEC" w:rsidP="00AF0C12">
      <w:pPr>
        <w:spacing w:line="360" w:lineRule="auto"/>
        <w:jc w:val="both"/>
      </w:pPr>
      <w:r>
        <w:t>In line with other conclusions in the literature</w:t>
      </w:r>
      <w:r w:rsidR="00EA2301">
        <w:t>,</w:t>
      </w:r>
      <w:r w:rsidR="00A278AC">
        <w:t xml:space="preserve"> younger drivers</w:t>
      </w:r>
      <w:r>
        <w:t xml:space="preserve"> (e.g. </w:t>
      </w:r>
      <w:r w:rsidR="00D563A3">
        <w:t>Lamble</w:t>
      </w:r>
      <w:r w:rsidR="00581FEE">
        <w:t xml:space="preserve"> et al</w:t>
      </w:r>
      <w:r w:rsidR="00D563A3">
        <w:t xml:space="preserve">, 2002; </w:t>
      </w:r>
      <w:r w:rsidR="00EB1216">
        <w:t>Pöysti</w:t>
      </w:r>
      <w:r w:rsidR="00304BDA">
        <w:t xml:space="preserve"> et al, 2005</w:t>
      </w:r>
      <w:r w:rsidR="00A54ED4">
        <w:t xml:space="preserve">; McEvoy et al., 2006; Young &amp; </w:t>
      </w:r>
      <w:r w:rsidR="006354A4">
        <w:t>Lenné</w:t>
      </w:r>
      <w:r w:rsidR="00A54ED4">
        <w:t>, 2010</w:t>
      </w:r>
      <w:r>
        <w:t>), and the middle age</w:t>
      </w:r>
      <w:r w:rsidR="00122DF4">
        <w:t xml:space="preserve"> male</w:t>
      </w:r>
      <w:r>
        <w:t xml:space="preserve"> group</w:t>
      </w:r>
      <w:r w:rsidR="00A278AC">
        <w:t xml:space="preserve"> (Engelberg et al, 2015; Pope et al, 2017)</w:t>
      </w:r>
      <w:r>
        <w:t xml:space="preserve"> reported themselves to be </w:t>
      </w:r>
      <w:r w:rsidR="00E87ECE">
        <w:t xml:space="preserve">more </w:t>
      </w:r>
      <w:r>
        <w:t xml:space="preserve">likely to engage with </w:t>
      </w:r>
      <w:r w:rsidR="004544CB">
        <w:t>technologies while</w:t>
      </w:r>
      <w:r>
        <w:t xml:space="preserve"> driving than the older age group. </w:t>
      </w:r>
      <w:r w:rsidR="00776F81">
        <w:t xml:space="preserve">The older age group were found to differ </w:t>
      </w:r>
      <w:r>
        <w:t xml:space="preserve">on their attitudes towards </w:t>
      </w:r>
      <w:r w:rsidR="00776F81">
        <w:t xml:space="preserve">technological tasks and </w:t>
      </w:r>
      <w:r w:rsidR="00AE72B2">
        <w:t xml:space="preserve">their physical ability </w:t>
      </w:r>
      <w:r w:rsidR="00122DF4">
        <w:t>to interact</w:t>
      </w:r>
      <w:r w:rsidR="00AE72B2">
        <w:t xml:space="preserve"> with the</w:t>
      </w:r>
      <w:r w:rsidR="00776F81">
        <w:t>m while driving</w:t>
      </w:r>
      <w:r>
        <w:t xml:space="preserve">, </w:t>
      </w:r>
      <w:r w:rsidR="00776F81">
        <w:t xml:space="preserve">further </w:t>
      </w:r>
      <w:r>
        <w:t xml:space="preserve">supporting previous findings in the </w:t>
      </w:r>
      <w:r w:rsidRPr="00251E7F">
        <w:t>literature (</w:t>
      </w:r>
      <w:r w:rsidR="00776F81">
        <w:t xml:space="preserve">Strayer &amp; Drews et al, 2004; </w:t>
      </w:r>
      <w:r w:rsidR="00251E7F" w:rsidRPr="00251E7F">
        <w:t>Walsh et al, 2008</w:t>
      </w:r>
      <w:r w:rsidR="00776F81">
        <w:t>; Pope et al, 2017</w:t>
      </w:r>
      <w:r w:rsidR="005F0558">
        <w:t>). Drivers stated that they would, generally, be more likely to engage with task</w:t>
      </w:r>
      <w:r w:rsidR="00880F45">
        <w:t>s</w:t>
      </w:r>
      <w:r w:rsidR="005F0558">
        <w:t xml:space="preserve"> on the hands-free phone than on the hand-held phone. The legislation in the UK that permits the use of hands-free phones but prohibits hand-held mobile phone use may be one reason for this. The bans on mobile phone use propelled the industry to respond with advanced hands-free communication </w:t>
      </w:r>
      <w:r w:rsidR="000E3DCA">
        <w:t>devices</w:t>
      </w:r>
      <w:r w:rsidR="005F0558">
        <w:t xml:space="preserve"> that allow </w:t>
      </w:r>
      <w:r w:rsidR="000E3DCA">
        <w:t xml:space="preserve">drivers to be contactable on the go. Yet, it is now established that hands-free communication is no safer than hand-held mobile phone use (Strayer &amp; Johnston, 2001; </w:t>
      </w:r>
      <w:r w:rsidR="000E3DCA" w:rsidRPr="000E3DCA">
        <w:t>Horrey &amp; Wickens, 2006</w:t>
      </w:r>
      <w:r w:rsidR="000E3DCA">
        <w:t>)</w:t>
      </w:r>
      <w:r w:rsidR="00AF7AA7">
        <w:t>. Despite this evidence, hands-free devices are still permitted and are even readily built-in to mo</w:t>
      </w:r>
      <w:r w:rsidR="0031569E">
        <w:t xml:space="preserve">dern vehicles by manufacturers </w:t>
      </w:r>
      <w:r w:rsidR="005E4EFA">
        <w:t>that</w:t>
      </w:r>
      <w:r w:rsidR="0031569E">
        <w:t xml:space="preserve"> are then </w:t>
      </w:r>
      <w:r w:rsidR="005E4EFA">
        <w:t>actively</w:t>
      </w:r>
      <w:r w:rsidR="0031569E">
        <w:t xml:space="preserve"> used by the driver who may not be aware of the increased risk talking on the hands-free phone may cause.</w:t>
      </w:r>
    </w:p>
    <w:p w14:paraId="4B2AD7FA" w14:textId="77777777" w:rsidR="005F0558" w:rsidRDefault="005F0558" w:rsidP="00AF0C12">
      <w:pPr>
        <w:spacing w:line="360" w:lineRule="auto"/>
        <w:jc w:val="both"/>
      </w:pPr>
    </w:p>
    <w:p w14:paraId="54AF1FDC" w14:textId="186B8B2E" w:rsidR="009C6A41" w:rsidRDefault="00EA05C4" w:rsidP="00AF0C12">
      <w:pPr>
        <w:spacing w:line="360" w:lineRule="auto"/>
        <w:jc w:val="both"/>
      </w:pPr>
      <w:r>
        <w:t>Although drivers do state they would be more likely to use hands-free phone than the hand-held phone</w:t>
      </w:r>
      <w:r w:rsidR="005E4EFA">
        <w:t>,</w:t>
      </w:r>
      <w:r>
        <w:t xml:space="preserve"> there was still a concerning number of participants, even in the small sample of interview participants, who claimed they would be likely to engage with their </w:t>
      </w:r>
      <w:r w:rsidR="00D27BD0">
        <w:t xml:space="preserve">hand-held </w:t>
      </w:r>
      <w:r>
        <w:t xml:space="preserve">mobile phone while driving. </w:t>
      </w:r>
      <w:r w:rsidR="005B1A89">
        <w:t xml:space="preserve">The </w:t>
      </w:r>
      <w:r w:rsidR="00E35EEC">
        <w:t>claim</w:t>
      </w:r>
      <w:r w:rsidR="005B1A89">
        <w:t xml:space="preserve">s by these drivers provides evidence for the </w:t>
      </w:r>
      <w:r w:rsidR="00D76F97">
        <w:t>argument</w:t>
      </w:r>
      <w:r w:rsidR="00E35EEC">
        <w:t xml:space="preserve"> that the use of penalties and fines enforcing the ban on mobile phone</w:t>
      </w:r>
      <w:r w:rsidR="00AA0C61">
        <w:t>s</w:t>
      </w:r>
      <w:r w:rsidR="00E35EEC">
        <w:t xml:space="preserve"> </w:t>
      </w:r>
      <w:r w:rsidR="005B1A89">
        <w:t xml:space="preserve">in the UK </w:t>
      </w:r>
      <w:r w:rsidR="00E35EEC">
        <w:t>are</w:t>
      </w:r>
      <w:r w:rsidR="00340950">
        <w:t xml:space="preserve"> inadequate.</w:t>
      </w:r>
      <w:r w:rsidR="00E35EEC">
        <w:t xml:space="preserve"> </w:t>
      </w:r>
      <w:r w:rsidR="00AE72B2">
        <w:t>Many countries</w:t>
      </w:r>
      <w:r w:rsidR="005B1A89">
        <w:t xml:space="preserve"> </w:t>
      </w:r>
      <w:r w:rsidR="00AE72B2">
        <w:t>have increased penalties for young or novice drivers that aim to target this high ris</w:t>
      </w:r>
      <w:r w:rsidR="00251E7F">
        <w:t>k population</w:t>
      </w:r>
      <w:r w:rsidR="00420F8E">
        <w:t>, yet the results of th</w:t>
      </w:r>
      <w:r w:rsidR="009C6A41">
        <w:t>i</w:t>
      </w:r>
      <w:r w:rsidR="00251E7F">
        <w:t>s</w:t>
      </w:r>
      <w:r w:rsidR="005B1A89">
        <w:t xml:space="preserve"> </w:t>
      </w:r>
      <w:r w:rsidR="0025517C">
        <w:t>study</w:t>
      </w:r>
      <w:r w:rsidR="00D27BD0">
        <w:t>,</w:t>
      </w:r>
      <w:r w:rsidR="0025517C">
        <w:t xml:space="preserve"> </w:t>
      </w:r>
      <w:r w:rsidR="005B1A89">
        <w:t xml:space="preserve">and others </w:t>
      </w:r>
      <w:r w:rsidR="00692ABD">
        <w:t>(</w:t>
      </w:r>
      <w:r w:rsidR="005B1A89">
        <w:t xml:space="preserve">e.g. </w:t>
      </w:r>
      <w:r w:rsidR="00122DF4">
        <w:t xml:space="preserve">Young &amp; Salmon, 2015; </w:t>
      </w:r>
      <w:r w:rsidR="00251E7F">
        <w:t>Parnell et al, 2017</w:t>
      </w:r>
      <w:r w:rsidR="00405CAA">
        <w:t>a</w:t>
      </w:r>
      <w:r w:rsidR="00420F8E">
        <w:t>)</w:t>
      </w:r>
      <w:r w:rsidR="003E25F6">
        <w:t>,</w:t>
      </w:r>
      <w:r w:rsidR="003671B7">
        <w:t xml:space="preserve"> suggest that the law alone</w:t>
      </w:r>
      <w:r w:rsidR="00420F8E">
        <w:t xml:space="preserve"> is not enough. </w:t>
      </w:r>
      <w:r w:rsidR="00AF0C12">
        <w:t>Therefore</w:t>
      </w:r>
      <w:r w:rsidR="009C6A41">
        <w:t>,</w:t>
      </w:r>
      <w:r w:rsidR="00AF0C12">
        <w:t xml:space="preserve"> it is recommended that alternative</w:t>
      </w:r>
      <w:r w:rsidR="008A4FC8">
        <w:t>, systemic,</w:t>
      </w:r>
      <w:r w:rsidR="00AF0C12">
        <w:t xml:space="preserve"> measures for targeting the use of technologies by younger drivers be explored </w:t>
      </w:r>
      <w:r w:rsidR="00340950">
        <w:t>further</w:t>
      </w:r>
      <w:r w:rsidR="00AF0C12">
        <w:t>.</w:t>
      </w:r>
      <w:r w:rsidR="00340950">
        <w:t xml:space="preserve"> For example, young drivers engaged in a lot of discussion on the features of the tasks, their interaction with them and the ease of doing so</w:t>
      </w:r>
      <w:r w:rsidR="00EA2301">
        <w:t>,</w:t>
      </w:r>
      <w:r w:rsidR="00340950">
        <w:t xml:space="preserve"> in contrast to older drivers</w:t>
      </w:r>
      <w:r w:rsidR="00D43C4B">
        <w:t>. T</w:t>
      </w:r>
      <w:r w:rsidR="00340950">
        <w:t>here</w:t>
      </w:r>
      <w:r w:rsidR="00D43C4B">
        <w:t xml:space="preserve">fore, this aspect of technology interaction </w:t>
      </w:r>
      <w:r w:rsidR="0025517C">
        <w:t>should</w:t>
      </w:r>
      <w:r w:rsidR="00D43C4B">
        <w:t xml:space="preserve"> be investigated for practical </w:t>
      </w:r>
      <w:r w:rsidR="003A4790">
        <w:t>strategies to prevent distraction</w:t>
      </w:r>
      <w:r w:rsidR="0025517C">
        <w:t>.</w:t>
      </w:r>
    </w:p>
    <w:p w14:paraId="30FDA597" w14:textId="77777777" w:rsidR="009C6A41" w:rsidRDefault="009C6A41" w:rsidP="00EA0D78"/>
    <w:p w14:paraId="54A9D4F5" w14:textId="2A2903BC" w:rsidR="00D43C4B" w:rsidRDefault="00D43C4B" w:rsidP="00865F62">
      <w:pPr>
        <w:spacing w:line="360" w:lineRule="auto"/>
        <w:jc w:val="both"/>
      </w:pPr>
      <w:r>
        <w:t>R</w:t>
      </w:r>
      <w:r w:rsidR="009C6A41">
        <w:t xml:space="preserve">eading text messages </w:t>
      </w:r>
      <w:r>
        <w:t>was</w:t>
      </w:r>
      <w:r w:rsidR="009C6A41">
        <w:t xml:space="preserve"> the task </w:t>
      </w:r>
      <w:r w:rsidR="008A4FC8">
        <w:t xml:space="preserve">that </w:t>
      </w:r>
      <w:r w:rsidR="009C6A41">
        <w:t xml:space="preserve">drivers from all age groups rated </w:t>
      </w:r>
      <w:r w:rsidR="0056522F">
        <w:t xml:space="preserve">they would be </w:t>
      </w:r>
      <w:r w:rsidR="009C6A41">
        <w:t xml:space="preserve">more likely </w:t>
      </w:r>
      <w:r w:rsidR="0056522F">
        <w:t xml:space="preserve">to engage with </w:t>
      </w:r>
      <w:r w:rsidR="009C6A41">
        <w:t>than other</w:t>
      </w:r>
      <w:r w:rsidR="00F85CE3">
        <w:t xml:space="preserve"> </w:t>
      </w:r>
      <w:r w:rsidR="005E4EFA">
        <w:t xml:space="preserve">hand-held </w:t>
      </w:r>
      <w:r w:rsidR="00F85CE3">
        <w:t>mobile phone</w:t>
      </w:r>
      <w:r w:rsidR="009C6A41">
        <w:t xml:space="preserve"> tasks. The authors argue that the reactional nature of this task is what affords this higher rating, with many drivers commenting that they are often alerted to the text by a tone or it flashing up on their phone</w:t>
      </w:r>
      <w:r w:rsidR="00B06F5F">
        <w:t>,</w:t>
      </w:r>
      <w:r w:rsidR="009C6A41">
        <w:t xml:space="preserve"> which catches their </w:t>
      </w:r>
      <w:r w:rsidR="00B06F5F">
        <w:t xml:space="preserve">attention </w:t>
      </w:r>
      <w:r w:rsidR="009C6A41">
        <w:t>and encourages them to the</w:t>
      </w:r>
      <w:r w:rsidR="005E4EFA">
        <w:t>n</w:t>
      </w:r>
      <w:r w:rsidR="009C6A41">
        <w:t xml:space="preserve"> read the text or </w:t>
      </w:r>
      <w:r w:rsidR="005E4EFA">
        <w:t>see</w:t>
      </w:r>
      <w:r w:rsidR="009C6A41">
        <w:t xml:space="preserve"> who it is</w:t>
      </w:r>
      <w:r w:rsidR="00065DAE">
        <w:t xml:space="preserve"> from</w:t>
      </w:r>
      <w:r w:rsidR="009C6A41">
        <w:t xml:space="preserve">. This therefore questions the responsibility of phone manufacturers who permit such interactions with drivers. </w:t>
      </w:r>
      <w:r>
        <w:t>The technology is available to impose p</w:t>
      </w:r>
      <w:r w:rsidR="00990AE4">
        <w:t xml:space="preserve">hone applications that freeze phone interactions while driving </w:t>
      </w:r>
      <w:r w:rsidR="00065DAE">
        <w:t>but</w:t>
      </w:r>
      <w:r>
        <w:t xml:space="preserve"> they are not in widespread use</w:t>
      </w:r>
      <w:r w:rsidR="00065DAE">
        <w:t>. Phone manufacturers currently have no obligation to cate</w:t>
      </w:r>
      <w:r>
        <w:t>r</w:t>
      </w:r>
      <w:r w:rsidR="00065DAE">
        <w:t xml:space="preserve"> for ph</w:t>
      </w:r>
      <w:r w:rsidR="00454E89">
        <w:t xml:space="preserve">one functionality while driving, </w:t>
      </w:r>
      <w:r w:rsidR="005B1A89">
        <w:t>advocates</w:t>
      </w:r>
      <w:r>
        <w:t xml:space="preserve"> of a more systemic approach to safety state that </w:t>
      </w:r>
      <w:r w:rsidR="00454E89">
        <w:t xml:space="preserve">this </w:t>
      </w:r>
      <w:r>
        <w:t>should</w:t>
      </w:r>
      <w:r w:rsidR="00454E89">
        <w:t xml:space="preserve"> change</w:t>
      </w:r>
      <w:r>
        <w:t xml:space="preserve"> (e.g. Young &amp; Salmon, 2015; Parnell et al, 2017</w:t>
      </w:r>
      <w:r w:rsidR="00405CAA">
        <w:t>a</w:t>
      </w:r>
      <w:r>
        <w:t>)</w:t>
      </w:r>
      <w:r w:rsidR="00454E89">
        <w:t xml:space="preserve">. Furthermore, as drivers are increasingly using their mobile phones for </w:t>
      </w:r>
      <w:r w:rsidR="008408DF">
        <w:t>multiple functionalities</w:t>
      </w:r>
      <w:r w:rsidR="00454E89">
        <w:t xml:space="preserve"> while driving</w:t>
      </w:r>
      <w:r w:rsidR="00865F62">
        <w:t>,</w:t>
      </w:r>
      <w:r w:rsidR="00454E89">
        <w:t xml:space="preserve"> such as music players and navigational aids, phone manufacturers need to be aware of how their devices ar</w:t>
      </w:r>
      <w:r w:rsidR="00C05D68">
        <w:t>e influencing the driving task</w:t>
      </w:r>
      <w:r w:rsidR="003A4790">
        <w:t xml:space="preserve"> and their potential to cause distraction related accidents</w:t>
      </w:r>
      <w:r w:rsidR="00C05D68">
        <w:t xml:space="preserve">. </w:t>
      </w:r>
    </w:p>
    <w:p w14:paraId="5DD75ABC" w14:textId="77777777" w:rsidR="00D43C4B" w:rsidRDefault="00D43C4B" w:rsidP="00EA0D78"/>
    <w:p w14:paraId="251FA93E" w14:textId="2E5B9885" w:rsidR="00E35EEC" w:rsidRDefault="00C05D68" w:rsidP="00865F62">
      <w:pPr>
        <w:spacing w:line="360" w:lineRule="auto"/>
        <w:jc w:val="both"/>
      </w:pPr>
      <w:r>
        <w:t>The</w:t>
      </w:r>
      <w:r w:rsidR="008408DF">
        <w:t xml:space="preserve"> possibility of phone</w:t>
      </w:r>
      <w:r>
        <w:t xml:space="preserve"> multi</w:t>
      </w:r>
      <w:r w:rsidR="005E36A6">
        <w:t>-</w:t>
      </w:r>
      <w:r>
        <w:t>functionality when driving also influences</w:t>
      </w:r>
      <w:r w:rsidR="00D43C4B">
        <w:t xml:space="preserve"> where drivers </w:t>
      </w:r>
      <w:r w:rsidR="008408DF">
        <w:t xml:space="preserve">choose to </w:t>
      </w:r>
      <w:r w:rsidR="00D43C4B">
        <w:t>position their phone</w:t>
      </w:r>
      <w:r>
        <w:t>. Many of those who stated they use their phone for navigational purposes fix their phone to the vehicle in</w:t>
      </w:r>
      <w:r w:rsidR="00D43C4B">
        <w:t xml:space="preserve"> a position that is easy to see.</w:t>
      </w:r>
      <w:r w:rsidR="005E36A6">
        <w:t xml:space="preserve"> </w:t>
      </w:r>
      <w:r w:rsidR="00D43C4B">
        <w:t>A</w:t>
      </w:r>
      <w:r w:rsidR="005E36A6">
        <w:t xml:space="preserve">ftermarket manufacturers </w:t>
      </w:r>
      <w:r w:rsidR="00D43C4B">
        <w:t>have developed</w:t>
      </w:r>
      <w:r w:rsidR="005E36A6">
        <w:t xml:space="preserve"> fixings for this purpose</w:t>
      </w:r>
      <w:r w:rsidR="00D43C4B">
        <w:t xml:space="preserve"> inline with the</w:t>
      </w:r>
      <w:r w:rsidR="005E36A6">
        <w:t xml:space="preserve"> UK law that ban</w:t>
      </w:r>
      <w:r w:rsidR="00D43C4B">
        <w:t>s</w:t>
      </w:r>
      <w:r w:rsidR="005E36A6">
        <w:t xml:space="preserve"> any h</w:t>
      </w:r>
      <w:r w:rsidR="0046213C">
        <w:t xml:space="preserve">and-held </w:t>
      </w:r>
      <w:r w:rsidR="00D43C4B">
        <w:t xml:space="preserve">interactions with </w:t>
      </w:r>
      <w:r w:rsidR="0046213C">
        <w:t>the phone but</w:t>
      </w:r>
      <w:r w:rsidR="00BE560A">
        <w:t xml:space="preserve"> does not prohibit </w:t>
      </w:r>
      <w:r w:rsidR="0046213C">
        <w:t xml:space="preserve">the placement of the phone in the drivers’ line of sight </w:t>
      </w:r>
      <w:r w:rsidR="0066467A">
        <w:t>as long as it</w:t>
      </w:r>
      <w:r w:rsidR="0046213C">
        <w:t xml:space="preserve"> is fixed to the vehicle</w:t>
      </w:r>
      <w:r w:rsidR="005E36A6">
        <w:t>.</w:t>
      </w:r>
      <w:r w:rsidR="0046213C">
        <w:t xml:space="preserve"> </w:t>
      </w:r>
      <w:r w:rsidR="0066467A">
        <w:t>D</w:t>
      </w:r>
      <w:r w:rsidR="00D563A3">
        <w:t>rivers</w:t>
      </w:r>
      <w:r w:rsidR="0046213C">
        <w:t xml:space="preserve"> are </w:t>
      </w:r>
      <w:r w:rsidR="0066467A">
        <w:t xml:space="preserve">therefore </w:t>
      </w:r>
      <w:r w:rsidR="0046213C">
        <w:t xml:space="preserve">more likely to be alerted to text messages and incoming phone calls, </w:t>
      </w:r>
      <w:r w:rsidR="00BE560A">
        <w:t>increasing</w:t>
      </w:r>
      <w:r w:rsidR="0046213C">
        <w:t xml:space="preserve"> temptation</w:t>
      </w:r>
      <w:r w:rsidR="00BE560A">
        <w:t xml:space="preserve"> to engage with th</w:t>
      </w:r>
      <w:r w:rsidR="00BE560A" w:rsidRPr="00560839">
        <w:t>em</w:t>
      </w:r>
      <w:r w:rsidR="0046213C" w:rsidRPr="00560839">
        <w:t>.</w:t>
      </w:r>
      <w:r w:rsidR="005E36A6" w:rsidRPr="00560839">
        <w:t xml:space="preserve"> </w:t>
      </w:r>
      <w:r w:rsidR="0046213C" w:rsidRPr="00560839">
        <w:t xml:space="preserve">This further highlights </w:t>
      </w:r>
      <w:r w:rsidR="002A511A" w:rsidRPr="00560839">
        <w:t xml:space="preserve">the workarounds that occur when </w:t>
      </w:r>
      <w:r w:rsidR="0046213C" w:rsidRPr="00560839">
        <w:t xml:space="preserve">legislation </w:t>
      </w:r>
      <w:r w:rsidR="00A84C00" w:rsidRPr="00560839">
        <w:t>specifically bans</w:t>
      </w:r>
      <w:r w:rsidR="008408DF">
        <w:t xml:space="preserve"> certain tasks that can </w:t>
      </w:r>
      <w:r w:rsidR="0056522F">
        <w:t xml:space="preserve">can then </w:t>
      </w:r>
      <w:r w:rsidR="008408DF">
        <w:t>lead</w:t>
      </w:r>
      <w:r w:rsidR="0046213C" w:rsidRPr="00560839">
        <w:t xml:space="preserve"> to further issues</w:t>
      </w:r>
      <w:r w:rsidR="0056522F">
        <w:t>,</w:t>
      </w:r>
      <w:r w:rsidR="0046213C" w:rsidRPr="00560839">
        <w:t xml:space="preserve"> rather than </w:t>
      </w:r>
      <w:r w:rsidR="008408DF">
        <w:t>resolving</w:t>
      </w:r>
      <w:r w:rsidR="0046213C" w:rsidRPr="00560839">
        <w:t xml:space="preserve"> existing ones</w:t>
      </w:r>
      <w:r w:rsidR="00BE560A" w:rsidRPr="00560839">
        <w:t xml:space="preserve"> (Parnell et al, 2017</w:t>
      </w:r>
      <w:r w:rsidR="00405CAA">
        <w:t>a</w:t>
      </w:r>
      <w:r w:rsidR="00BE560A" w:rsidRPr="00560839">
        <w:t>)</w:t>
      </w:r>
      <w:r w:rsidR="0046213C" w:rsidRPr="00560839">
        <w:t xml:space="preserve">. </w:t>
      </w:r>
      <w:r w:rsidR="00EC0840">
        <w:t>Distraction m</w:t>
      </w:r>
      <w:r w:rsidR="00560839" w:rsidRPr="00560839">
        <w:t>itigation strategies need to be</w:t>
      </w:r>
      <w:r w:rsidR="0046213C" w:rsidRPr="00560839">
        <w:t xml:space="preserve"> aware of these issues and th</w:t>
      </w:r>
      <w:r w:rsidR="005B1A89">
        <w:t>e desire for multi-functionalities</w:t>
      </w:r>
      <w:r w:rsidR="0046213C" w:rsidRPr="00560839">
        <w:t xml:space="preserve"> of </w:t>
      </w:r>
      <w:r w:rsidR="005B1A89">
        <w:t>smart</w:t>
      </w:r>
      <w:r w:rsidR="0046213C" w:rsidRPr="00560839">
        <w:t>phone</w:t>
      </w:r>
      <w:r w:rsidR="005B1A89">
        <w:t>s,</w:t>
      </w:r>
      <w:r w:rsidR="0046213C" w:rsidRPr="00560839">
        <w:t xml:space="preserve"> such as navigation assistance which </w:t>
      </w:r>
      <w:r w:rsidR="005B1A89">
        <w:t>are</w:t>
      </w:r>
      <w:r w:rsidR="0046213C" w:rsidRPr="00560839">
        <w:t xml:space="preserve"> not specifically banned for use while driving.</w:t>
      </w:r>
      <w:r w:rsidR="008A4FC8" w:rsidRPr="00560839">
        <w:t xml:space="preserve"> </w:t>
      </w:r>
    </w:p>
    <w:p w14:paraId="22A0C977" w14:textId="77777777" w:rsidR="00D02C88" w:rsidRDefault="00D02C88" w:rsidP="00EA0D78"/>
    <w:p w14:paraId="584D8E41" w14:textId="4189D99B" w:rsidR="008A5A25" w:rsidRDefault="002221C5" w:rsidP="00AF74FA">
      <w:pPr>
        <w:spacing w:line="360" w:lineRule="auto"/>
        <w:jc w:val="both"/>
      </w:pPr>
      <w:r>
        <w:t>Across the majority of the tasks</w:t>
      </w:r>
      <w:r w:rsidR="004E3E28">
        <w:t xml:space="preserve"> presented</w:t>
      </w:r>
      <w:r w:rsidR="006453AC">
        <w:t>,</w:t>
      </w:r>
      <w:r>
        <w:t xml:space="preserve"> drivers of all age groups </w:t>
      </w:r>
      <w:r w:rsidR="006C79A0">
        <w:t>tended</w:t>
      </w:r>
      <w:r>
        <w:t xml:space="preserve"> to report that they </w:t>
      </w:r>
      <w:r w:rsidR="000C2B47">
        <w:t xml:space="preserve">are more likely to engage with </w:t>
      </w:r>
      <w:r w:rsidR="001C7856">
        <w:t>technologies</w:t>
      </w:r>
      <w:r w:rsidR="000C2B47">
        <w:t xml:space="preserve"> when stopped at a junction e.g. at a red light</w:t>
      </w:r>
      <w:r w:rsidR="001C7856">
        <w:t>,</w:t>
      </w:r>
      <w:r w:rsidR="000C2B47">
        <w:t xml:space="preserve"> and less likely when they are driving through a junction. </w:t>
      </w:r>
      <w:r w:rsidR="006C79A0">
        <w:t xml:space="preserve">This suggests that drivers do adjust their decision to engage in line with the demands of the environment. </w:t>
      </w:r>
      <w:r w:rsidR="00244AD3">
        <w:t xml:space="preserve">Participants generally perceived the consequences of their actions to be reduced if they were not performing the act of ‘driving’. </w:t>
      </w:r>
      <w:r w:rsidR="006C79A0">
        <w:t xml:space="preserve">Yet, </w:t>
      </w:r>
      <w:r w:rsidR="00EA2301">
        <w:t xml:space="preserve">engaging with </w:t>
      </w:r>
      <w:r w:rsidR="00916A70">
        <w:t>distracting tasks</w:t>
      </w:r>
      <w:r w:rsidR="00EA2301">
        <w:t xml:space="preserve"> </w:t>
      </w:r>
      <w:r w:rsidR="006C79A0">
        <w:t xml:space="preserve">is still prohibited when stopped in traffic or at a </w:t>
      </w:r>
      <w:r w:rsidR="006C161F">
        <w:t xml:space="preserve">red </w:t>
      </w:r>
      <w:r w:rsidR="006C79A0">
        <w:t xml:space="preserve">light as drivers </w:t>
      </w:r>
      <w:r w:rsidR="0021761B">
        <w:t>need to</w:t>
      </w:r>
      <w:r w:rsidR="006C79A0">
        <w:t xml:space="preserve"> be alert and aware of other traffic at all times. </w:t>
      </w:r>
      <w:r w:rsidR="00244AD3">
        <w:t xml:space="preserve">Statistics from a naturalistic study support this finding with double </w:t>
      </w:r>
      <w:r w:rsidR="008643CE">
        <w:t>the percentage of driver</w:t>
      </w:r>
      <w:r w:rsidR="006C161F">
        <w:t>s</w:t>
      </w:r>
      <w:r w:rsidR="008643CE">
        <w:t xml:space="preserve"> observed</w:t>
      </w:r>
      <w:r w:rsidR="00244AD3">
        <w:t xml:space="preserve"> </w:t>
      </w:r>
      <w:r w:rsidR="006C161F">
        <w:t xml:space="preserve">to be </w:t>
      </w:r>
      <w:r w:rsidR="00244AD3">
        <w:t>using their phones when stopped in traffic than when driving (D</w:t>
      </w:r>
      <w:r w:rsidR="00581FEE">
        <w:t>epartment for Transport,</w:t>
      </w:r>
      <w:r w:rsidR="00244AD3">
        <w:t xml:space="preserve"> 2017). </w:t>
      </w:r>
      <w:r w:rsidR="008643CE">
        <w:t>If the highway code and road safety laws</w:t>
      </w:r>
      <w:r w:rsidR="009C398E">
        <w:t xml:space="preserve"> that</w:t>
      </w:r>
      <w:r w:rsidR="008643CE">
        <w:t xml:space="preserve"> aim to regulate the use of portable hand-held devices while driving are to be optimised</w:t>
      </w:r>
      <w:r w:rsidR="009C398E">
        <w:t>,</w:t>
      </w:r>
      <w:r w:rsidR="008643CE">
        <w:t xml:space="preserve"> the distinction that drivers currently make between </w:t>
      </w:r>
      <w:r w:rsidR="00436A37">
        <w:t xml:space="preserve">being </w:t>
      </w:r>
      <w:r w:rsidR="008643CE">
        <w:t xml:space="preserve">in-motion and </w:t>
      </w:r>
      <w:r w:rsidR="006C161F">
        <w:t>stationary</w:t>
      </w:r>
      <w:r w:rsidR="008643CE">
        <w:t xml:space="preserve"> needs to be </w:t>
      </w:r>
      <w:r w:rsidR="001C7856">
        <w:t>questioned</w:t>
      </w:r>
      <w:r w:rsidR="008643CE">
        <w:t>. Alternatively, approaches such as those taken in Sweden could be adopted</w:t>
      </w:r>
      <w:r w:rsidR="00916A70">
        <w:t xml:space="preserve"> </w:t>
      </w:r>
      <w:r w:rsidR="008643CE">
        <w:t xml:space="preserve">which permit the use of </w:t>
      </w:r>
      <w:r w:rsidR="00916A70">
        <w:t xml:space="preserve">technologies, including </w:t>
      </w:r>
      <w:r w:rsidR="008643CE">
        <w:t>mobile phones</w:t>
      </w:r>
      <w:r w:rsidR="00916A70">
        <w:t>, by drivers</w:t>
      </w:r>
      <w:r w:rsidR="008643CE">
        <w:t xml:space="preserve"> as long as they do not engage in activity that may be ‘detrimental’ to their </w:t>
      </w:r>
      <w:r w:rsidR="00796DCE">
        <w:t xml:space="preserve">driving. This encourages the driver to take responsibility for when they choose to engage with </w:t>
      </w:r>
      <w:r w:rsidR="00916A70">
        <w:t>technologies</w:t>
      </w:r>
      <w:r w:rsidR="00796DCE">
        <w:t xml:space="preserve"> and reduces any persuasion that</w:t>
      </w:r>
      <w:r w:rsidR="00916A70">
        <w:t xml:space="preserve"> some technologies </w:t>
      </w:r>
      <w:r w:rsidR="00916A70" w:rsidRPr="00943902">
        <w:rPr>
          <w:highlight w:val="green"/>
        </w:rPr>
        <w:t>that are</w:t>
      </w:r>
      <w:r w:rsidR="000B6C77" w:rsidRPr="00943902">
        <w:rPr>
          <w:highlight w:val="green"/>
        </w:rPr>
        <w:t xml:space="preserve"> not</w:t>
      </w:r>
      <w:r w:rsidR="00916A70" w:rsidRPr="00943902">
        <w:rPr>
          <w:highlight w:val="green"/>
        </w:rPr>
        <w:t xml:space="preserve"> banned</w:t>
      </w:r>
      <w:r w:rsidR="00943902">
        <w:rPr>
          <w:highlight w:val="green"/>
        </w:rPr>
        <w:t>, or that are built in to the vehice,</w:t>
      </w:r>
      <w:r w:rsidR="00916A70" w:rsidRPr="00943902">
        <w:rPr>
          <w:highlight w:val="green"/>
        </w:rPr>
        <w:t xml:space="preserve"> are safer than others that are </w:t>
      </w:r>
      <w:r w:rsidR="000B6C77" w:rsidRPr="00943902">
        <w:rPr>
          <w:highlight w:val="green"/>
        </w:rPr>
        <w:t>banned</w:t>
      </w:r>
      <w:r w:rsidR="00916A70" w:rsidRPr="00943902">
        <w:rPr>
          <w:highlight w:val="green"/>
        </w:rPr>
        <w:t xml:space="preserve"> (Parnell et al, 2017b)</w:t>
      </w:r>
      <w:r w:rsidR="00943902">
        <w:t xml:space="preserve">. </w:t>
      </w:r>
      <w:r w:rsidR="003F63A9">
        <w:t>Sweden’s</w:t>
      </w:r>
      <w:r w:rsidR="005E038F">
        <w:t xml:space="preserve"> alternative road safety</w:t>
      </w:r>
      <w:r w:rsidR="00384A57">
        <w:t xml:space="preserve"> approach has already seen reductions in the number of fatality rates attributed to the road transport domain (</w:t>
      </w:r>
      <w:r w:rsidR="00384A57" w:rsidRPr="003E4AB7">
        <w:t>Johansson, 2009</w:t>
      </w:r>
      <w:r w:rsidR="00384A57">
        <w:t>).</w:t>
      </w:r>
      <w:r w:rsidR="005F0558">
        <w:t xml:space="preserve"> Although, its application to other countries road transport systems would need a significant amount of further research to assess its advantages.  </w:t>
      </w:r>
    </w:p>
    <w:p w14:paraId="6E1A5363" w14:textId="5642C28D" w:rsidR="000E7721" w:rsidRDefault="000B15AA" w:rsidP="000E7721">
      <w:r>
        <w:t xml:space="preserve"> </w:t>
      </w:r>
    </w:p>
    <w:p w14:paraId="5CE8D132" w14:textId="546BBC72" w:rsidR="003F1A13" w:rsidRDefault="003F1A13" w:rsidP="003F1A13">
      <w:pPr>
        <w:pStyle w:val="Heading3"/>
      </w:pPr>
      <w:r>
        <w:t>4.1 Limitations and future work</w:t>
      </w:r>
    </w:p>
    <w:p w14:paraId="4F674E6D" w14:textId="49C1359C" w:rsidR="000B15AA" w:rsidRDefault="000B15AA" w:rsidP="000B15AA">
      <w:pPr>
        <w:spacing w:line="360" w:lineRule="auto"/>
        <w:jc w:val="both"/>
      </w:pPr>
      <w:r>
        <w:t xml:space="preserve">The </w:t>
      </w:r>
      <w:r w:rsidR="008C69FD">
        <w:t>qualitative</w:t>
      </w:r>
      <w:r>
        <w:t xml:space="preserve"> interpretation of the </w:t>
      </w:r>
      <w:r w:rsidR="008C69FD">
        <w:t>quantitative</w:t>
      </w:r>
      <w:r>
        <w:t xml:space="preserve"> </w:t>
      </w:r>
      <w:r w:rsidR="008C69FD">
        <w:t>ratings</w:t>
      </w:r>
      <w:r>
        <w:t xml:space="preserve"> has allowed the exploration of the prevalence of key concepts that were discussed by drivers of different age and genders towards different technology types.</w:t>
      </w:r>
      <w:r w:rsidR="00D45EBE">
        <w:t xml:space="preserve"> Within the semi-structured interview study a trade off was made between gathering in-depth qualitative data </w:t>
      </w:r>
      <w:r w:rsidR="002D1AB5">
        <w:t>for an in-depth</w:t>
      </w:r>
      <w:r w:rsidR="00D45EBE">
        <w:t xml:space="preserve"> analysis and sample size. The limited sample means that caution should be taken in the interpretation and generalisations made between the data and the wider driving population, particularly when looking at the gender effects. Future research should seek </w:t>
      </w:r>
      <w:r w:rsidR="002D1AB5">
        <w:t xml:space="preserve">to </w:t>
      </w:r>
      <w:r w:rsidR="00D45EBE">
        <w:t>explore the qualitative themes generated to a larger population of drivers. Additionally, the findings are limited by the self-report methodology, f</w:t>
      </w:r>
      <w:r w:rsidR="00C17F18">
        <w:t xml:space="preserve">uture research should seek to </w:t>
      </w:r>
      <w:r w:rsidR="00E26717">
        <w:t>research</w:t>
      </w:r>
      <w:r w:rsidR="007915D0">
        <w:t xml:space="preserve"> the</w:t>
      </w:r>
      <w:r w:rsidR="00C17F18">
        <w:t>se</w:t>
      </w:r>
      <w:r w:rsidR="007915D0">
        <w:t xml:space="preserve"> concepts within realistic driving conditions. </w:t>
      </w:r>
      <w:r w:rsidR="00C078B2">
        <w:t>E</w:t>
      </w:r>
      <w:r w:rsidR="007915D0">
        <w:t xml:space="preserve">thical considerations surrounding driver distraction research </w:t>
      </w:r>
      <w:r w:rsidR="00C078B2">
        <w:t>can</w:t>
      </w:r>
      <w:r w:rsidR="007915D0">
        <w:t xml:space="preserve"> prevent the researchers from capturing drivers</w:t>
      </w:r>
      <w:r w:rsidR="00CC2D62">
        <w:t>’</w:t>
      </w:r>
      <w:r w:rsidR="007915D0">
        <w:t xml:space="preserve"> </w:t>
      </w:r>
      <w:r w:rsidR="0066467A">
        <w:t xml:space="preserve">physical </w:t>
      </w:r>
      <w:r w:rsidR="00B57057">
        <w:t>engagement</w:t>
      </w:r>
      <w:r w:rsidR="007915D0">
        <w:t xml:space="preserve"> with distractions under real-world conditions (</w:t>
      </w:r>
      <w:r w:rsidR="008C69FD" w:rsidRPr="00E11C8F">
        <w:rPr>
          <w:color w:val="000000" w:themeColor="text1"/>
        </w:rPr>
        <w:t>Young et al, 2008</w:t>
      </w:r>
      <w:r w:rsidR="007915D0">
        <w:t xml:space="preserve">). </w:t>
      </w:r>
      <w:r w:rsidR="00C078B2">
        <w:t xml:space="preserve">Yet, asking drivers to verbalise their willingness to engage with distractions in simulated and naturalistic driving environments </w:t>
      </w:r>
      <w:r w:rsidR="005E038F">
        <w:t>is</w:t>
      </w:r>
      <w:r w:rsidR="007915D0">
        <w:t xml:space="preserve"> an interesting avenue for future research. </w:t>
      </w:r>
    </w:p>
    <w:p w14:paraId="7FBCDFB7" w14:textId="082D32E9" w:rsidR="008724E0" w:rsidRDefault="00832F58" w:rsidP="008724E0">
      <w:pPr>
        <w:pStyle w:val="Heading1"/>
      </w:pPr>
      <w:r>
        <w:t xml:space="preserve">5. </w:t>
      </w:r>
      <w:r w:rsidR="008724E0">
        <w:t>Conclusion</w:t>
      </w:r>
      <w:r w:rsidR="000B15AA">
        <w:t xml:space="preserve"> </w:t>
      </w:r>
    </w:p>
    <w:p w14:paraId="6EF3790C" w14:textId="2F6ACA91" w:rsidR="00EA0D78" w:rsidRDefault="00F625D1" w:rsidP="008108E0">
      <w:pPr>
        <w:spacing w:line="360" w:lineRule="auto"/>
        <w:jc w:val="both"/>
      </w:pPr>
      <w:r>
        <w:t xml:space="preserve">An understanding of why distraction related accidents occur has been under-researched. This paper highlights the importance of understanding the reasons behind the </w:t>
      </w:r>
      <w:r w:rsidR="001C74E1">
        <w:t>behaviour</w:t>
      </w:r>
      <w:r>
        <w:t xml:space="preserve"> in order to propose effective countermeasures. </w:t>
      </w:r>
      <w:r w:rsidR="006C161F" w:rsidRPr="00B44D28">
        <w:t xml:space="preserve">The </w:t>
      </w:r>
      <w:r w:rsidR="00EE34A9">
        <w:t xml:space="preserve">novel application </w:t>
      </w:r>
      <w:r w:rsidR="006C161F" w:rsidRPr="00B44D28">
        <w:t xml:space="preserve">of semi-structured interviews </w:t>
      </w:r>
      <w:r w:rsidR="00C17F18">
        <w:t xml:space="preserve">has </w:t>
      </w:r>
      <w:r w:rsidR="00530331">
        <w:t xml:space="preserve">generated both quantitative </w:t>
      </w:r>
      <w:r w:rsidR="002B1625">
        <w:t xml:space="preserve">data to understand </w:t>
      </w:r>
      <w:r w:rsidR="002B1625" w:rsidRPr="00B57057">
        <w:rPr>
          <w:i/>
        </w:rPr>
        <w:t>what</w:t>
      </w:r>
      <w:r w:rsidR="002B1625">
        <w:t xml:space="preserve"> tasks drivers were likely to engage with </w:t>
      </w:r>
      <w:r w:rsidR="00530331">
        <w:t>and qualitative data</w:t>
      </w:r>
      <w:r w:rsidR="002B1625">
        <w:t xml:space="preserve"> to </w:t>
      </w:r>
      <w:r w:rsidR="00B57057">
        <w:t>propose</w:t>
      </w:r>
      <w:r w:rsidR="002B1625">
        <w:t xml:space="preserve"> the reason</w:t>
      </w:r>
      <w:r w:rsidR="006C081E">
        <w:t>s</w:t>
      </w:r>
      <w:r w:rsidR="002B1625">
        <w:t xml:space="preserve"> </w:t>
      </w:r>
      <w:r w:rsidR="002B1625" w:rsidRPr="00B57057">
        <w:rPr>
          <w:i/>
        </w:rPr>
        <w:t>why</w:t>
      </w:r>
      <w:r w:rsidR="002B1625">
        <w:t>.</w:t>
      </w:r>
      <w:r w:rsidR="00B57057">
        <w:t xml:space="preserve"> Correlations of the quantitative data to a large</w:t>
      </w:r>
      <w:r w:rsidR="000E5D0D">
        <w:t>r</w:t>
      </w:r>
      <w:r w:rsidR="00B57057">
        <w:t xml:space="preserve"> sample of drivers suggests that the findings </w:t>
      </w:r>
      <w:r w:rsidR="001513C3">
        <w:t>are</w:t>
      </w:r>
      <w:r w:rsidR="00B57057">
        <w:t xml:space="preserve"> representative of drivers outside of those sampled. </w:t>
      </w:r>
      <w:r w:rsidR="005E33D5">
        <w:t>The</w:t>
      </w:r>
      <w:r w:rsidR="000E5D0D">
        <w:t xml:space="preserve"> use of the Nvivo 11 software to code the interview transcripts to the thematic framework developed by Parnell et al (2017b) permitted quantitative analysis</w:t>
      </w:r>
      <w:r w:rsidR="009C398E">
        <w:t xml:space="preserve"> of the qualitative data set</w:t>
      </w:r>
      <w:r w:rsidR="000E5D0D">
        <w:t xml:space="preserve"> in the form of a matrix query to identify what key concepts were discussed by the participants in relation to the different technologies. The qualitative interpretation of the quantitative ratings has allowed the exploration of the prevalence of key concepts that were discussed by drivers of different age and genders towards different technology types. </w:t>
      </w:r>
      <w:r w:rsidR="00B57057">
        <w:t>The findings</w:t>
      </w:r>
      <w:r w:rsidR="00530331">
        <w:t xml:space="preserve"> </w:t>
      </w:r>
      <w:r w:rsidR="00B57057">
        <w:t>have</w:t>
      </w:r>
      <w:r w:rsidR="00210E16" w:rsidRPr="00B44D28">
        <w:t xml:space="preserve"> shown support for previous age and gender differences in </w:t>
      </w:r>
      <w:r>
        <w:t>what tasks are engaged</w:t>
      </w:r>
      <w:r w:rsidR="002B1625">
        <w:t xml:space="preserve"> with</w:t>
      </w:r>
      <w:r w:rsidR="00B44D28" w:rsidRPr="00B44D28">
        <w:t xml:space="preserve">, as well as </w:t>
      </w:r>
      <w:r w:rsidR="002B1625">
        <w:t>suggesting</w:t>
      </w:r>
      <w:r w:rsidR="00B44D28" w:rsidRPr="00B44D28">
        <w:t xml:space="preserve"> how these differences arise due to the </w:t>
      </w:r>
      <w:r w:rsidR="00530331">
        <w:t xml:space="preserve">themes </w:t>
      </w:r>
      <w:r w:rsidR="00C17F18">
        <w:t xml:space="preserve">that </w:t>
      </w:r>
      <w:r w:rsidR="00530331">
        <w:t>drivers of</w:t>
      </w:r>
      <w:r w:rsidR="00B57057">
        <w:t xml:space="preserve"> different demographic groups</w:t>
      </w:r>
      <w:r w:rsidR="00B44D28" w:rsidRPr="00B44D28">
        <w:t xml:space="preserve"> discuss </w:t>
      </w:r>
      <w:r w:rsidR="002B1625">
        <w:t>in their reasoning why.</w:t>
      </w:r>
      <w:r w:rsidR="00B44D28" w:rsidRPr="00B44D28">
        <w:t xml:space="preserve"> </w:t>
      </w:r>
      <w:r w:rsidR="009B2076">
        <w:t xml:space="preserve">Although, due to a trade off between in-depth qualitative analysis and sample size, the interview sample size is small in-contrast to that which can be recruited with surveys, data should therefore be interpreted with caution. </w:t>
      </w:r>
    </w:p>
    <w:p w14:paraId="42FF4907" w14:textId="77777777" w:rsidR="00EA0D78" w:rsidRDefault="00EA0D78" w:rsidP="00EA0D78"/>
    <w:p w14:paraId="3F8FD492" w14:textId="50F55678" w:rsidR="00EA05C4" w:rsidRPr="00356C0F" w:rsidRDefault="00B44D28" w:rsidP="00EA05C4">
      <w:pPr>
        <w:spacing w:line="360" w:lineRule="auto"/>
        <w:jc w:val="both"/>
      </w:pPr>
      <w:r w:rsidRPr="00B44D28">
        <w:t xml:space="preserve">Areas for concern include the points where drivers think it is </w:t>
      </w:r>
      <w:r w:rsidR="00353947">
        <w:t>acceptable</w:t>
      </w:r>
      <w:r w:rsidRPr="00B44D28">
        <w:t xml:space="preserve"> to engage with technologies, </w:t>
      </w:r>
      <w:r w:rsidR="0066467A">
        <w:t>such as when stopped in traffic</w:t>
      </w:r>
      <w:r w:rsidRPr="00B44D28">
        <w:t xml:space="preserve">. The location of portable devices </w:t>
      </w:r>
      <w:r w:rsidR="00530331">
        <w:t xml:space="preserve">was also highlighted as </w:t>
      </w:r>
      <w:r w:rsidR="002B1625">
        <w:t>highly</w:t>
      </w:r>
      <w:r w:rsidR="00530331">
        <w:t xml:space="preserve"> </w:t>
      </w:r>
      <w:r w:rsidRPr="00B44D28">
        <w:t>variable</w:t>
      </w:r>
      <w:r w:rsidR="00530331">
        <w:t xml:space="preserve"> across drivers</w:t>
      </w:r>
      <w:r w:rsidR="003B16C4">
        <w:t>. This</w:t>
      </w:r>
      <w:r w:rsidRPr="00B44D28">
        <w:t xml:space="preserve"> has been </w:t>
      </w:r>
      <w:r w:rsidR="0013568B">
        <w:t xml:space="preserve">under reported </w:t>
      </w:r>
      <w:r w:rsidR="003B16C4">
        <w:t>in the past</w:t>
      </w:r>
      <w:r w:rsidR="0013568B">
        <w:t xml:space="preserve">, yet, </w:t>
      </w:r>
      <w:r w:rsidR="003B16C4">
        <w:t>results presented here f</w:t>
      </w:r>
      <w:r w:rsidRPr="00B44D28">
        <w:t xml:space="preserve">ound </w:t>
      </w:r>
      <w:r w:rsidR="003B16C4">
        <w:t xml:space="preserve">it </w:t>
      </w:r>
      <w:r w:rsidRPr="00B44D28">
        <w:t>to influence how likely drivers were to engage with tasks</w:t>
      </w:r>
      <w:r w:rsidR="003B16C4">
        <w:t xml:space="preserve"> on the device,</w:t>
      </w:r>
      <w:r w:rsidRPr="00B44D28">
        <w:t xml:space="preserve"> especially</w:t>
      </w:r>
      <w:r w:rsidR="003B16C4">
        <w:t xml:space="preserve"> reactional tasks like</w:t>
      </w:r>
      <w:r w:rsidRPr="00B44D28">
        <w:t xml:space="preserve"> reading a text</w:t>
      </w:r>
      <w:r w:rsidR="0013568B">
        <w:t xml:space="preserve"> message. The use of mobile phones</w:t>
      </w:r>
      <w:r w:rsidRPr="00B44D28">
        <w:t xml:space="preserve"> is also heavily interlinked with the</w:t>
      </w:r>
      <w:r w:rsidR="0013568B">
        <w:t>ir</w:t>
      </w:r>
      <w:r w:rsidRPr="00B44D28">
        <w:t xml:space="preserve"> multi-functionality and the high level of participants who report using their phone as a sat-nav which increases their interaction with the device while driving.  </w:t>
      </w:r>
      <w:r w:rsidR="00F625D1">
        <w:t>To prevent distraction occurring from these sources it</w:t>
      </w:r>
      <w:r w:rsidR="003B16C4">
        <w:t xml:space="preserve"> is suggested that manufacturers of portable devices </w:t>
      </w:r>
      <w:r w:rsidR="00D4577E">
        <w:t>and in-built technologies</w:t>
      </w:r>
      <w:r w:rsidR="00BA10CE">
        <w:t>,</w:t>
      </w:r>
      <w:r w:rsidR="00D4577E">
        <w:t xml:space="preserve"> including sat-nav’s, information systems and hands-free devices</w:t>
      </w:r>
      <w:r w:rsidR="00BA10CE">
        <w:t>,</w:t>
      </w:r>
      <w:r w:rsidR="00D4577E">
        <w:t xml:space="preserve"> </w:t>
      </w:r>
      <w:r w:rsidR="003B16C4">
        <w:t xml:space="preserve">should take more responsibility over the use of their devices </w:t>
      </w:r>
      <w:r w:rsidR="00DD7958">
        <w:t>at in-</w:t>
      </w:r>
      <w:r w:rsidR="00E01322">
        <w:t>appropriate</w:t>
      </w:r>
      <w:r w:rsidR="00DD7958">
        <w:t xml:space="preserve"> times, such as when</w:t>
      </w:r>
      <w:r w:rsidR="003B16C4">
        <w:t xml:space="preserve"> driving. Moreover, it was also highlighted that the high use of IVIS tasks may relate to the perceived safety of completing these tasks as they are designed for use</w:t>
      </w:r>
      <w:r w:rsidR="002B1625">
        <w:t xml:space="preserve"> while driving</w:t>
      </w:r>
      <w:r w:rsidR="009B2076">
        <w:t>. T</w:t>
      </w:r>
      <w:r w:rsidR="003B16C4">
        <w:t>herefore</w:t>
      </w:r>
      <w:r w:rsidR="00930C8B">
        <w:t>,</w:t>
      </w:r>
      <w:r w:rsidR="003B16C4">
        <w:t xml:space="preserve"> manufacturers should account for this when designing </w:t>
      </w:r>
      <w:r w:rsidR="00E01322">
        <w:t>driver</w:t>
      </w:r>
      <w:r w:rsidR="003B16C4">
        <w:t xml:space="preserve"> interfaces</w:t>
      </w:r>
      <w:r w:rsidR="00EA05C4">
        <w:t>. A</w:t>
      </w:r>
      <w:r w:rsidR="00EA05C4" w:rsidRPr="00EA05C4">
        <w:t xml:space="preserve"> more proactive approach is needed that prevents high risk decisions from being left to the control of the end user.</w:t>
      </w:r>
      <w:r w:rsidR="00EA05C4">
        <w:t xml:space="preserve"> </w:t>
      </w:r>
    </w:p>
    <w:p w14:paraId="46DAA41E" w14:textId="52400ECE" w:rsidR="008724E0" w:rsidRDefault="008724E0" w:rsidP="008108E0">
      <w:pPr>
        <w:spacing w:line="360" w:lineRule="auto"/>
        <w:jc w:val="both"/>
      </w:pPr>
    </w:p>
    <w:p w14:paraId="3D2B320B" w14:textId="6951A6AA" w:rsidR="00560839" w:rsidRDefault="00832F58" w:rsidP="006C6FE0">
      <w:pPr>
        <w:pStyle w:val="Heading1"/>
      </w:pPr>
      <w:r>
        <w:t>6.</w:t>
      </w:r>
      <w:r w:rsidR="00560839">
        <w:t xml:space="preserve"> </w:t>
      </w:r>
      <w:r w:rsidR="00307840">
        <w:t>Acknowledgements</w:t>
      </w:r>
    </w:p>
    <w:p w14:paraId="7C73AD82" w14:textId="0FDE1C4B" w:rsidR="00307840" w:rsidRPr="00307840" w:rsidRDefault="00307840" w:rsidP="00EA0D78">
      <w:pPr>
        <w:spacing w:line="360" w:lineRule="auto"/>
      </w:pPr>
      <w:r w:rsidRPr="00307840">
        <w:t xml:space="preserve">This research was funded by the Engineering and Physical Science Research Council (EPSRC) grant EP/G036896/1 and industrial sponsor Jaguar Land Rover, under the Industry Doctoral Training Centre in Transport and the Environment. </w:t>
      </w:r>
    </w:p>
    <w:p w14:paraId="3F23F0B8" w14:textId="3A7534AC" w:rsidR="008C69FD" w:rsidRDefault="00560839" w:rsidP="00122827">
      <w:pPr>
        <w:pStyle w:val="Heading1"/>
      </w:pPr>
      <w:r>
        <w:t>7.</w:t>
      </w:r>
      <w:r w:rsidR="00832F58">
        <w:t xml:space="preserve"> </w:t>
      </w:r>
      <w:r w:rsidR="00A5277A">
        <w:t>References</w:t>
      </w:r>
    </w:p>
    <w:p w14:paraId="1FF64200" w14:textId="47F74A04" w:rsidR="0038637D" w:rsidRPr="00521448" w:rsidRDefault="0038637D" w:rsidP="00EA0D78">
      <w:r w:rsidRPr="00521448">
        <w:t>Ajzen, I. (1991). The theory of planned behaviour. </w:t>
      </w:r>
      <w:r w:rsidR="00DD7958">
        <w:rPr>
          <w:i/>
          <w:iCs/>
        </w:rPr>
        <w:t>Organizational Behaviour and Human Decision P</w:t>
      </w:r>
      <w:r w:rsidRPr="00521448">
        <w:rPr>
          <w:i/>
          <w:iCs/>
        </w:rPr>
        <w:t>rocesses</w:t>
      </w:r>
      <w:r w:rsidRPr="00521448">
        <w:t>, </w:t>
      </w:r>
      <w:r w:rsidRPr="00521448">
        <w:rPr>
          <w:i/>
          <w:iCs/>
        </w:rPr>
        <w:t>50</w:t>
      </w:r>
      <w:r w:rsidRPr="00521448">
        <w:t>(2), 179-211.</w:t>
      </w:r>
    </w:p>
    <w:p w14:paraId="454EC574" w14:textId="77777777" w:rsidR="0038637D" w:rsidRDefault="0038637D" w:rsidP="00EA0D78"/>
    <w:p w14:paraId="79F9C99B" w14:textId="77777777" w:rsidR="0038637D" w:rsidRPr="00DA2D03" w:rsidRDefault="0038637D" w:rsidP="00EA0D78">
      <w:r w:rsidRPr="003E4AB7">
        <w:t xml:space="preserve">Alm, H., &amp; Nilsson, L. (1995). The effects of a mobile telephone task on driver behaviour in a car following situation. </w:t>
      </w:r>
      <w:r w:rsidRPr="00DA2D03">
        <w:rPr>
          <w:i/>
          <w:iCs/>
        </w:rPr>
        <w:t>Accident Analysis &amp; Prevention</w:t>
      </w:r>
      <w:r w:rsidRPr="00DA2D03">
        <w:t xml:space="preserve">, </w:t>
      </w:r>
      <w:r w:rsidRPr="00DA2D03">
        <w:rPr>
          <w:i/>
          <w:iCs/>
        </w:rPr>
        <w:t>27</w:t>
      </w:r>
      <w:r w:rsidRPr="00DA2D03">
        <w:t>(5), 707-715.</w:t>
      </w:r>
    </w:p>
    <w:p w14:paraId="7EB830AC" w14:textId="77777777" w:rsidR="0038637D" w:rsidRDefault="0038637D" w:rsidP="00EA0D78"/>
    <w:p w14:paraId="7B302FF1" w14:textId="77777777" w:rsidR="0038637D" w:rsidRPr="000A2337" w:rsidRDefault="0038637D" w:rsidP="00EA0D78">
      <w:r w:rsidRPr="000A2337">
        <w:t>Atchley, P., Atwood, S., &amp; Boulton, A. (2011). The choice to text and drive in younger drivers: Behaviour may shape attitude. </w:t>
      </w:r>
      <w:r w:rsidRPr="000A2337">
        <w:rPr>
          <w:i/>
          <w:iCs/>
        </w:rPr>
        <w:t>Accident Analysis &amp; Prevention</w:t>
      </w:r>
      <w:r w:rsidRPr="000A2337">
        <w:t>, </w:t>
      </w:r>
      <w:r w:rsidRPr="000A2337">
        <w:rPr>
          <w:i/>
          <w:iCs/>
        </w:rPr>
        <w:t>43</w:t>
      </w:r>
      <w:r w:rsidRPr="000A2337">
        <w:t>(1), 134-142.</w:t>
      </w:r>
    </w:p>
    <w:p w14:paraId="02AC1B54" w14:textId="77777777" w:rsidR="0038637D" w:rsidRDefault="0038637D" w:rsidP="00EA0D78"/>
    <w:p w14:paraId="3D728825" w14:textId="77777777" w:rsidR="00122827" w:rsidRPr="008C69FD" w:rsidRDefault="00122827" w:rsidP="00122827">
      <w:r w:rsidRPr="008C69FD">
        <w:t>Axon, S., Speake, J., &amp; Crawford, K. (2012). ‘At the next junction, turn left’: attitudes towards Sat Nav use. </w:t>
      </w:r>
      <w:r w:rsidRPr="008C69FD">
        <w:rPr>
          <w:i/>
          <w:iCs/>
        </w:rPr>
        <w:t>Area</w:t>
      </w:r>
      <w:r w:rsidRPr="008C69FD">
        <w:t>, </w:t>
      </w:r>
      <w:r w:rsidRPr="008C69FD">
        <w:rPr>
          <w:i/>
          <w:iCs/>
        </w:rPr>
        <w:t>44</w:t>
      </w:r>
      <w:r w:rsidRPr="008C69FD">
        <w:t>(2), 170-177.</w:t>
      </w:r>
    </w:p>
    <w:p w14:paraId="6DDDCF3A" w14:textId="77777777" w:rsidR="00122827" w:rsidRDefault="00122827" w:rsidP="00EA0D78"/>
    <w:p w14:paraId="1FA112D9" w14:textId="77777777" w:rsidR="0038637D" w:rsidRPr="007026FE" w:rsidRDefault="0038637D" w:rsidP="00EA0D78">
      <w:r w:rsidRPr="007026FE">
        <w:t>Beanland, V., Fitzharris, M., Young, K. L., &amp; Lenné, M. G. (2013). Driver inattention and driver distraction in serious casualty crashes: Data from the Australian National Crash In-depth Study. </w:t>
      </w:r>
      <w:r w:rsidRPr="007026FE">
        <w:rPr>
          <w:i/>
          <w:iCs/>
        </w:rPr>
        <w:t>Accident Analysis &amp; Prevention</w:t>
      </w:r>
      <w:r w:rsidRPr="007026FE">
        <w:t>, </w:t>
      </w:r>
      <w:r w:rsidRPr="007026FE">
        <w:rPr>
          <w:i/>
          <w:iCs/>
        </w:rPr>
        <w:t>54</w:t>
      </w:r>
      <w:r w:rsidRPr="007026FE">
        <w:t>, 99-107.</w:t>
      </w:r>
    </w:p>
    <w:p w14:paraId="015CE48E" w14:textId="77777777" w:rsidR="0038637D" w:rsidRDefault="0038637D" w:rsidP="00EA0D78"/>
    <w:p w14:paraId="053DB601" w14:textId="39758F66" w:rsidR="0009033A" w:rsidRPr="0009033A" w:rsidRDefault="0009033A" w:rsidP="00EA0D78">
      <w:r>
        <w:t>Bojko, A. A. (2009</w:t>
      </w:r>
      <w:r w:rsidRPr="0009033A">
        <w:t xml:space="preserve">). Informative or misleading? Heatmaps deconstructed. </w:t>
      </w:r>
      <w:r w:rsidRPr="0009033A">
        <w:rPr>
          <w:i/>
          <w:iCs/>
        </w:rPr>
        <w:t>International Conference on Human-Computer Interaction</w:t>
      </w:r>
      <w:r w:rsidRPr="0009033A">
        <w:t xml:space="preserve"> (pp. 30-39). </w:t>
      </w:r>
      <w:r>
        <w:t xml:space="preserve">July. </w:t>
      </w:r>
      <w:r w:rsidRPr="0009033A">
        <w:t>Springer, Berlin, Heidelberg.</w:t>
      </w:r>
    </w:p>
    <w:p w14:paraId="4FCE2E88" w14:textId="77777777" w:rsidR="0009033A" w:rsidRDefault="0009033A" w:rsidP="00EA0D78"/>
    <w:p w14:paraId="754D6F70" w14:textId="77777777" w:rsidR="0073536F" w:rsidRPr="0073536F" w:rsidRDefault="0073536F" w:rsidP="0073536F">
      <w:r w:rsidRPr="0073536F">
        <w:t>Boyatzis, R. E. (1998). </w:t>
      </w:r>
      <w:r w:rsidRPr="0073536F">
        <w:rPr>
          <w:i/>
          <w:iCs/>
        </w:rPr>
        <w:t>Transforming qualitative information: Thematic analysis and code development</w:t>
      </w:r>
      <w:r w:rsidRPr="0073536F">
        <w:t xml:space="preserve">. Sage. London, UK. </w:t>
      </w:r>
    </w:p>
    <w:p w14:paraId="7AE96B24" w14:textId="77777777" w:rsidR="0073536F" w:rsidRDefault="0073536F" w:rsidP="0073536F"/>
    <w:p w14:paraId="262812F9" w14:textId="77777777" w:rsidR="0073536F" w:rsidRPr="0073536F" w:rsidRDefault="0073536F" w:rsidP="0073536F">
      <w:r w:rsidRPr="0073536F">
        <w:t>Braun, V., &amp; Clarke, V. (2006). Using thematic analysis in psychology. </w:t>
      </w:r>
      <w:r w:rsidRPr="0073536F">
        <w:rPr>
          <w:i/>
          <w:iCs/>
        </w:rPr>
        <w:t>Qualitative Research in Psychology</w:t>
      </w:r>
      <w:r w:rsidRPr="0073536F">
        <w:t>, </w:t>
      </w:r>
      <w:r w:rsidRPr="0073536F">
        <w:rPr>
          <w:i/>
          <w:iCs/>
        </w:rPr>
        <w:t>3</w:t>
      </w:r>
      <w:r w:rsidRPr="0073536F">
        <w:t>(2), 77-101</w:t>
      </w:r>
    </w:p>
    <w:p w14:paraId="0E89E706" w14:textId="77777777" w:rsidR="0073536F" w:rsidRDefault="0073536F" w:rsidP="00EA0D78"/>
    <w:p w14:paraId="63B8DE45" w14:textId="4B3CDE3B" w:rsidR="0038637D" w:rsidRPr="005B729A" w:rsidRDefault="0038637D" w:rsidP="00EA0D78">
      <w:r w:rsidRPr="005B729A">
        <w:t>Brown, I. D., Tickner, A. H., &amp; Simmonds, D. C. (1969). Interference between concurrent tasks of driving and telephoning. </w:t>
      </w:r>
      <w:r w:rsidR="00DD7958">
        <w:rPr>
          <w:i/>
          <w:iCs/>
        </w:rPr>
        <w:t>Journal of Applied P</w:t>
      </w:r>
      <w:r w:rsidRPr="005B729A">
        <w:rPr>
          <w:i/>
          <w:iCs/>
        </w:rPr>
        <w:t>sychology</w:t>
      </w:r>
      <w:r w:rsidRPr="005B729A">
        <w:t>, </w:t>
      </w:r>
      <w:r w:rsidRPr="005B729A">
        <w:rPr>
          <w:i/>
          <w:iCs/>
        </w:rPr>
        <w:t>53</w:t>
      </w:r>
      <w:r w:rsidRPr="005B729A">
        <w:t>(5), 419.</w:t>
      </w:r>
    </w:p>
    <w:p w14:paraId="4633F03B" w14:textId="77777777" w:rsidR="0038637D" w:rsidRDefault="0038637D" w:rsidP="00EA0D78"/>
    <w:p w14:paraId="5193F3B4" w14:textId="3A040F60" w:rsidR="0038637D" w:rsidRPr="00401434" w:rsidRDefault="0038637D" w:rsidP="00EA0D78">
      <w:r w:rsidRPr="00401434">
        <w:t>Charlton, S. G., &amp; Starkey, N. J. (2011). Driving without awareness: The effects of practice and automaticity on attention and driving. </w:t>
      </w:r>
      <w:r w:rsidR="00DD7958">
        <w:rPr>
          <w:i/>
          <w:iCs/>
        </w:rPr>
        <w:t>Transportation Research Part F: Traffic Psychology and B</w:t>
      </w:r>
      <w:r w:rsidRPr="00401434">
        <w:rPr>
          <w:i/>
          <w:iCs/>
        </w:rPr>
        <w:t>ehaviour</w:t>
      </w:r>
      <w:r w:rsidRPr="00401434">
        <w:t>, </w:t>
      </w:r>
      <w:r w:rsidRPr="00401434">
        <w:rPr>
          <w:i/>
          <w:iCs/>
        </w:rPr>
        <w:t>14</w:t>
      </w:r>
      <w:r w:rsidRPr="00401434">
        <w:t>(6), 456-471.</w:t>
      </w:r>
    </w:p>
    <w:p w14:paraId="33F92C4A" w14:textId="77777777" w:rsidR="0038637D" w:rsidRDefault="0038637D" w:rsidP="00EA0D78"/>
    <w:p w14:paraId="7924DBEF" w14:textId="618796C8" w:rsidR="0038637D" w:rsidRPr="00C5556C" w:rsidRDefault="0038637D" w:rsidP="00EA0D78">
      <w:r w:rsidRPr="00C5556C">
        <w:t>Chen, H. Y. W., Donmez, B., Hoekstra-Atwood, L., &amp; Marulanda, S. (2016). Self-reported engagement in driver distraction: An application of the Theory of Planned Behaviour. </w:t>
      </w:r>
      <w:r w:rsidR="00DD7958">
        <w:rPr>
          <w:i/>
          <w:iCs/>
        </w:rPr>
        <w:t>Transportation Research Part F: Traffic Psychology and B</w:t>
      </w:r>
      <w:r w:rsidR="00DD7958" w:rsidRPr="00401434">
        <w:rPr>
          <w:i/>
          <w:iCs/>
        </w:rPr>
        <w:t>ehaviour</w:t>
      </w:r>
      <w:r w:rsidRPr="00C5556C">
        <w:t>, </w:t>
      </w:r>
      <w:r w:rsidRPr="00C5556C">
        <w:rPr>
          <w:i/>
          <w:iCs/>
        </w:rPr>
        <w:t>38</w:t>
      </w:r>
      <w:r w:rsidRPr="00C5556C">
        <w:t>, 151-163.</w:t>
      </w:r>
    </w:p>
    <w:p w14:paraId="161663DA" w14:textId="77777777" w:rsidR="0038637D" w:rsidRDefault="0038637D" w:rsidP="00EA0D78"/>
    <w:p w14:paraId="46282DDB" w14:textId="77777777" w:rsidR="005E5F11" w:rsidRPr="005E5F11" w:rsidRDefault="005E5F11" w:rsidP="00EA0D78">
      <w:r w:rsidRPr="005E5F11">
        <w:t>Cnossen, F., Meijman, T., &amp; Rothengatter, T. (2004). Adaptive strategy changes as a function of task demands: a study of car drivers. </w:t>
      </w:r>
      <w:r w:rsidRPr="005E5F11">
        <w:rPr>
          <w:i/>
          <w:iCs/>
        </w:rPr>
        <w:t>Ergonomics</w:t>
      </w:r>
      <w:r w:rsidRPr="005E5F11">
        <w:t>, </w:t>
      </w:r>
      <w:r w:rsidRPr="005E5F11">
        <w:rPr>
          <w:i/>
          <w:iCs/>
        </w:rPr>
        <w:t>47</w:t>
      </w:r>
      <w:r w:rsidRPr="005E5F11">
        <w:t>(2), 218-236.</w:t>
      </w:r>
    </w:p>
    <w:p w14:paraId="18114C65" w14:textId="77777777" w:rsidR="005E5F11" w:rsidRDefault="005E5F11" w:rsidP="00EA0D78"/>
    <w:p w14:paraId="740157C4" w14:textId="77777777" w:rsidR="0038637D" w:rsidRPr="001667E8" w:rsidRDefault="0038637D" w:rsidP="00EA0D78">
      <w:r w:rsidRPr="001667E8">
        <w:t>Dingus, T. A., Klauer, S. G., Neale, V. L., Petersen, A., L</w:t>
      </w:r>
      <w:r>
        <w:t xml:space="preserve">ee, S. E., Sudweeks, J. D., </w:t>
      </w:r>
      <w:r w:rsidRPr="001667E8">
        <w:t>&amp; Bucher, C. (2006). </w:t>
      </w:r>
      <w:r w:rsidRPr="001667E8">
        <w:rPr>
          <w:i/>
          <w:iCs/>
        </w:rPr>
        <w:t>The 100-car naturalistic driving study, Phase II-results of the 100-car field experiment</w:t>
      </w:r>
      <w:r w:rsidRPr="001667E8">
        <w:t xml:space="preserve"> (No. HS-810 593). </w:t>
      </w:r>
      <w:r>
        <w:t>NHTSA Washington, DC.</w:t>
      </w:r>
    </w:p>
    <w:p w14:paraId="7290F588" w14:textId="77777777" w:rsidR="0038637D" w:rsidRDefault="0038637D" w:rsidP="00EA0D78"/>
    <w:p w14:paraId="106118A3" w14:textId="77777777" w:rsidR="00375631" w:rsidRPr="00375631" w:rsidRDefault="00375631" w:rsidP="00EA0D78">
      <w:r w:rsidRPr="00375631">
        <w:t>Dixon, S. M., Nordvall, A. C., Cukier, W., &amp; Neumann, W. P. (2017). Young consumers’ considerations of healthy working conditions in purchasing decisions: a qualitative examination. </w:t>
      </w:r>
      <w:r w:rsidRPr="00375631">
        <w:rPr>
          <w:i/>
          <w:iCs/>
        </w:rPr>
        <w:t>Ergonomics</w:t>
      </w:r>
      <w:r w:rsidRPr="00375631">
        <w:t>, </w:t>
      </w:r>
      <w:r w:rsidRPr="00375631">
        <w:rPr>
          <w:i/>
          <w:iCs/>
        </w:rPr>
        <w:t>60</w:t>
      </w:r>
      <w:r w:rsidRPr="00375631">
        <w:t>(5), 601-612.</w:t>
      </w:r>
    </w:p>
    <w:p w14:paraId="6F183BCC" w14:textId="77777777" w:rsidR="00375631" w:rsidRDefault="00375631" w:rsidP="00EA0D78"/>
    <w:p w14:paraId="3E286202" w14:textId="6D6A0964" w:rsidR="0038637D" w:rsidRPr="008906DE" w:rsidRDefault="00D46CC3" w:rsidP="00EA0D78">
      <w:r>
        <w:t>Department for Transport (2015</w:t>
      </w:r>
      <w:r w:rsidR="0038637D" w:rsidRPr="008906DE">
        <w:t xml:space="preserve">). Reported Road Casualties Great Britain: 2015. Annual Report. </w:t>
      </w:r>
      <w:hyperlink r:id="rId11" w:history="1">
        <w:r w:rsidR="0038637D" w:rsidRPr="008906DE">
          <w:rPr>
            <w:rStyle w:val="Hyperlink"/>
          </w:rPr>
          <w:t>https://www.gov.uk/government/uploads/system/uploads/attachment_data/file/568484/rrcgb-2015.pdf</w:t>
        </w:r>
      </w:hyperlink>
      <w:r w:rsidR="0038637D" w:rsidRPr="008906DE">
        <w:t xml:space="preserve"> Accessed 28/04/2016</w:t>
      </w:r>
    </w:p>
    <w:p w14:paraId="2E44CD74" w14:textId="77777777" w:rsidR="0038637D" w:rsidRDefault="0038637D" w:rsidP="00EA0D78"/>
    <w:p w14:paraId="208AB61B" w14:textId="77777777" w:rsidR="0038637D" w:rsidRPr="003E4AB7" w:rsidRDefault="0038637D" w:rsidP="00EA0D78">
      <w:r w:rsidRPr="003E4AB7">
        <w:t xml:space="preserve">Department for Transport (2017). Increasing Mobile Phone FFPN and Penalty Points for the offence of using a Mobile Phone whilst driving. </w:t>
      </w:r>
      <w:r w:rsidRPr="003E4AB7">
        <w:rPr>
          <w:i/>
        </w:rPr>
        <w:t>Hand-held mobile phones: changes to penalties for use whilst driving.</w:t>
      </w:r>
      <w:r w:rsidRPr="003E4AB7">
        <w:t xml:space="preserve"> January.</w:t>
      </w:r>
    </w:p>
    <w:p w14:paraId="0478F0EB" w14:textId="77777777" w:rsidR="0038637D" w:rsidRPr="003E4AB7" w:rsidRDefault="00265CB8" w:rsidP="00EA0D78">
      <w:hyperlink r:id="rId12" w:history="1">
        <w:r w:rsidR="0038637D" w:rsidRPr="003E4AB7">
          <w:rPr>
            <w:rStyle w:val="Hyperlink"/>
          </w:rPr>
          <w:t>https://www.gov.uk/government/uploads/system/uploads/attachment_data/file/565100/mobile-phones-driving-consultation-impact-assessment.pdf</w:t>
        </w:r>
      </w:hyperlink>
      <w:r w:rsidR="0038637D" w:rsidRPr="003E4AB7">
        <w:t xml:space="preserve"> Accessed 31/05/2017.</w:t>
      </w:r>
    </w:p>
    <w:p w14:paraId="2EBF294F" w14:textId="77777777" w:rsidR="0038637D" w:rsidRDefault="0038637D" w:rsidP="00EA0D78"/>
    <w:p w14:paraId="0AFD33ED" w14:textId="29858627" w:rsidR="0037014F" w:rsidRPr="0037014F" w:rsidRDefault="0037014F" w:rsidP="0037014F">
      <w:r w:rsidRPr="0037014F">
        <w:t>Engelberg, J. K., Hill, L. L., Rybar, J., &amp; Styer, T. (2015). Distracted driving behavio</w:t>
      </w:r>
      <w:r>
        <w:t>u</w:t>
      </w:r>
      <w:r w:rsidRPr="0037014F">
        <w:t>rs related to cell phone use among middle-aged adults. </w:t>
      </w:r>
      <w:r w:rsidRPr="0037014F">
        <w:rPr>
          <w:i/>
          <w:iCs/>
        </w:rPr>
        <w:t>Journal of Transport &amp; Health</w:t>
      </w:r>
      <w:r w:rsidRPr="0037014F">
        <w:t>, </w:t>
      </w:r>
      <w:r w:rsidRPr="0037014F">
        <w:rPr>
          <w:i/>
          <w:iCs/>
        </w:rPr>
        <w:t>2</w:t>
      </w:r>
      <w:r w:rsidRPr="0037014F">
        <w:t>(3), 434-440.</w:t>
      </w:r>
    </w:p>
    <w:p w14:paraId="0C063565" w14:textId="77777777" w:rsidR="0037014F" w:rsidRDefault="0037014F" w:rsidP="0037014F">
      <w:r w:rsidRPr="0037014F">
        <w:t xml:space="preserve"> </w:t>
      </w:r>
    </w:p>
    <w:p w14:paraId="76A08F8A" w14:textId="653B257A" w:rsidR="0038637D" w:rsidRPr="00CF683D" w:rsidRDefault="0038637D" w:rsidP="0037014F">
      <w:pPr>
        <w:rPr>
          <w:iCs/>
        </w:rPr>
      </w:pPr>
      <w:r w:rsidRPr="00CF683D">
        <w:t>Furui, S. (2010). History and development of speech recognition. In </w:t>
      </w:r>
      <w:r w:rsidRPr="00CF683D">
        <w:rPr>
          <w:iCs/>
        </w:rPr>
        <w:t>Chen, F., &amp; Jokinen, K. (Eds.). (2010).</w:t>
      </w:r>
      <w:r w:rsidR="00DD7958">
        <w:rPr>
          <w:i/>
          <w:iCs/>
        </w:rPr>
        <w:t> Speech Technology: Theory and A</w:t>
      </w:r>
      <w:r w:rsidRPr="00CF683D">
        <w:rPr>
          <w:i/>
          <w:iCs/>
        </w:rPr>
        <w:t xml:space="preserve">pplications. </w:t>
      </w:r>
      <w:r w:rsidRPr="00CF683D">
        <w:rPr>
          <w:iCs/>
        </w:rPr>
        <w:t>Springer Science &amp; Business Media.</w:t>
      </w:r>
      <w:r>
        <w:rPr>
          <w:iCs/>
        </w:rPr>
        <w:t xml:space="preserve"> p</w:t>
      </w:r>
      <w:r>
        <w:t>1-18</w:t>
      </w:r>
      <w:r w:rsidRPr="00CF683D">
        <w:t>. Springer US.</w:t>
      </w:r>
    </w:p>
    <w:p w14:paraId="08AFAB28" w14:textId="77777777" w:rsidR="0038637D" w:rsidRDefault="0038637D" w:rsidP="00EA0D78"/>
    <w:p w14:paraId="5645C11F" w14:textId="7D08250D" w:rsidR="0038637D" w:rsidRPr="00251E7F" w:rsidRDefault="0038637D" w:rsidP="00EA0D78">
      <w:r w:rsidRPr="00251E7F">
        <w:t>Gardner, M., &amp; Steinberg, L. (2005). Peer influence on risk taking, risk preference, and risky decision making in adolescence and adulthood: an experimental study. </w:t>
      </w:r>
      <w:r w:rsidR="00DD7958">
        <w:rPr>
          <w:i/>
          <w:iCs/>
        </w:rPr>
        <w:t>Developmental P</w:t>
      </w:r>
      <w:r w:rsidRPr="00251E7F">
        <w:rPr>
          <w:i/>
          <w:iCs/>
        </w:rPr>
        <w:t>sychology</w:t>
      </w:r>
      <w:r w:rsidRPr="00251E7F">
        <w:t>, </w:t>
      </w:r>
      <w:r w:rsidRPr="00251E7F">
        <w:rPr>
          <w:i/>
          <w:iCs/>
        </w:rPr>
        <w:t>41</w:t>
      </w:r>
      <w:r w:rsidRPr="00251E7F">
        <w:t>(4), 625.</w:t>
      </w:r>
    </w:p>
    <w:p w14:paraId="784D42FD" w14:textId="1E60D821" w:rsidR="00612BAB" w:rsidRDefault="0038637D" w:rsidP="00EA0D78">
      <w:r w:rsidRPr="00251E7F">
        <w:t xml:space="preserve"> </w:t>
      </w:r>
    </w:p>
    <w:p w14:paraId="141EC88B" w14:textId="77777777" w:rsidR="00905FF5" w:rsidRPr="00905FF5" w:rsidRDefault="00905FF5" w:rsidP="00905FF5">
      <w:r w:rsidRPr="00905FF5">
        <w:t>Green, P. (1999). Estimating compliance with the 15-second rule for driver-interface usability and safety. In </w:t>
      </w:r>
      <w:r w:rsidRPr="00905FF5">
        <w:rPr>
          <w:i/>
          <w:iCs/>
        </w:rPr>
        <w:t>Proceedings of the Human Factors and Ergonomics Society Annual Meeting</w:t>
      </w:r>
      <w:r w:rsidRPr="00905FF5">
        <w:t> 43(18), pp.987-991. Sage CA: Los Angeles, USA.</w:t>
      </w:r>
    </w:p>
    <w:p w14:paraId="531D78AD" w14:textId="77777777" w:rsidR="00905FF5" w:rsidRDefault="00905FF5" w:rsidP="00BB1AA9"/>
    <w:p w14:paraId="3E7A94A4" w14:textId="77777777" w:rsidR="00BB1AA9" w:rsidRPr="00BB1AA9" w:rsidRDefault="00BB1AA9" w:rsidP="00BB1AA9">
      <w:r w:rsidRPr="00BB1AA9">
        <w:t>Harbluk, J. L., Noy, Y. I., Trbovich, P. L., &amp; Eizenman, M. (2007a). An on-road assessment of cognitive distraction: Impacts on drivers’ visual behavior and braking performance. </w:t>
      </w:r>
      <w:r w:rsidRPr="00BB1AA9">
        <w:rPr>
          <w:i/>
        </w:rPr>
        <w:t>Accident Analysis &amp; Prevention</w:t>
      </w:r>
      <w:r w:rsidRPr="00BB1AA9">
        <w:t xml:space="preserve">, 39(2), 372-379. </w:t>
      </w:r>
    </w:p>
    <w:p w14:paraId="0111F447" w14:textId="77777777" w:rsidR="00BB1AA9" w:rsidRDefault="00BB1AA9" w:rsidP="00EA0D78"/>
    <w:p w14:paraId="14EFB8F6" w14:textId="77777777" w:rsidR="00905FF5" w:rsidRPr="00905FF5" w:rsidRDefault="00905FF5" w:rsidP="00905FF5">
      <w:r w:rsidRPr="00905FF5">
        <w:t>Harvey, C., &amp; Stanton, N. A. (2013). </w:t>
      </w:r>
      <w:r w:rsidRPr="00905FF5">
        <w:rPr>
          <w:i/>
          <w:iCs/>
        </w:rPr>
        <w:t>Usability Evaluation for In-Vehicle Systems</w:t>
      </w:r>
      <w:r w:rsidRPr="00905FF5">
        <w:t>. CRC Press. Florida, USA.</w:t>
      </w:r>
    </w:p>
    <w:p w14:paraId="54754977" w14:textId="77777777" w:rsidR="00905FF5" w:rsidRDefault="00905FF5" w:rsidP="00EA0D78"/>
    <w:p w14:paraId="462270A0" w14:textId="470FDF8B" w:rsidR="0038637D" w:rsidRPr="002605A1" w:rsidRDefault="0038637D" w:rsidP="00EA0D78">
      <w:r w:rsidRPr="002605A1">
        <w:t>Horberry, T., Anderson, J., Regan, M. A., Triggs, T. J., &amp; Brown, J. (2006). Driver distraction: The effects of concurrent in-vehicle tasks, road environment complexity and age on driving performance. </w:t>
      </w:r>
      <w:r w:rsidRPr="002605A1">
        <w:rPr>
          <w:i/>
          <w:iCs/>
        </w:rPr>
        <w:t>Accident Analysis &amp; Prevention</w:t>
      </w:r>
      <w:r w:rsidRPr="002605A1">
        <w:t>, </w:t>
      </w:r>
      <w:r w:rsidRPr="002605A1">
        <w:rPr>
          <w:i/>
          <w:iCs/>
        </w:rPr>
        <w:t>38</w:t>
      </w:r>
      <w:r w:rsidRPr="002605A1">
        <w:t>(1), 185-191.</w:t>
      </w:r>
    </w:p>
    <w:p w14:paraId="324775A7" w14:textId="77777777" w:rsidR="0038637D" w:rsidRDefault="0038637D" w:rsidP="00EA0D78">
      <w:r w:rsidRPr="006A29F5">
        <w:t xml:space="preserve"> </w:t>
      </w:r>
    </w:p>
    <w:p w14:paraId="5A913E3D" w14:textId="77777777" w:rsidR="00D01D65" w:rsidRPr="00D01D65" w:rsidRDefault="00D01D65" w:rsidP="00D01D65">
      <w:r w:rsidRPr="00D01D65">
        <w:t>Horrey, W. J., &amp; Wickens, C. D. (2006). Examining the impact of cell phone conversations on driving using meta-analytic techniques. </w:t>
      </w:r>
      <w:r w:rsidRPr="00D01D65">
        <w:rPr>
          <w:i/>
          <w:iCs/>
        </w:rPr>
        <w:t>Human Factors</w:t>
      </w:r>
      <w:r w:rsidRPr="00D01D65">
        <w:t xml:space="preserve">: </w:t>
      </w:r>
      <w:r w:rsidRPr="00D01D65">
        <w:rPr>
          <w:i/>
          <w:iCs/>
        </w:rPr>
        <w:t>The Journal of the Human Factors and Ergonomics Society</w:t>
      </w:r>
      <w:r w:rsidRPr="00D01D65">
        <w:t>, </w:t>
      </w:r>
      <w:r w:rsidRPr="00D01D65">
        <w:rPr>
          <w:i/>
          <w:iCs/>
        </w:rPr>
        <w:t>48</w:t>
      </w:r>
      <w:r w:rsidRPr="00D01D65">
        <w:t>(1), 196-205.</w:t>
      </w:r>
    </w:p>
    <w:p w14:paraId="19EAD520" w14:textId="77777777" w:rsidR="00D01D65" w:rsidRDefault="00D01D65" w:rsidP="00EA0D78"/>
    <w:p w14:paraId="7A79651A" w14:textId="77777777" w:rsidR="0038637D" w:rsidRPr="00A5277A" w:rsidRDefault="0038637D" w:rsidP="00EA0D78">
      <w:r w:rsidRPr="00A5277A">
        <w:t>Horrey, W. J., Wickens, C. D., &amp; Consalus, K. P. (2006). Modeling drivers' visual attention allocation while interacting with in-vehicle technologies. </w:t>
      </w:r>
      <w:r w:rsidRPr="00A5277A">
        <w:rPr>
          <w:i/>
          <w:iCs/>
        </w:rPr>
        <w:t>Journal of Experimental Psychology: Applied</w:t>
      </w:r>
      <w:r w:rsidRPr="00A5277A">
        <w:t>, </w:t>
      </w:r>
      <w:r w:rsidRPr="00A5277A">
        <w:rPr>
          <w:i/>
          <w:iCs/>
        </w:rPr>
        <w:t>12</w:t>
      </w:r>
      <w:r w:rsidRPr="00A5277A">
        <w:t>(2), 67.</w:t>
      </w:r>
    </w:p>
    <w:p w14:paraId="1E2883B1" w14:textId="77777777" w:rsidR="0038637D" w:rsidRDefault="0038637D" w:rsidP="00EA0D78"/>
    <w:p w14:paraId="1350F0D9" w14:textId="0F0ABFAB" w:rsidR="0038637D" w:rsidRPr="00BE2833" w:rsidRDefault="0038637D" w:rsidP="00EA0D78">
      <w:r w:rsidRPr="00BE2833">
        <w:t>Horr</w:t>
      </w:r>
      <w:r w:rsidR="000E3DCA">
        <w:t>ey, W. J., &amp; Lesch, M. F. (2008)</w:t>
      </w:r>
      <w:r w:rsidRPr="00BE2833">
        <w:t>. Factors Related to Drivers' Self-Reported Willingness to Engage in Distracting In-Vehicle Activities. In </w:t>
      </w:r>
      <w:r w:rsidRPr="00BE2833">
        <w:rPr>
          <w:i/>
          <w:iCs/>
        </w:rPr>
        <w:t>Proceedings of the Human Factors and Ergonomics Society Annual Meeting</w:t>
      </w:r>
      <w:r w:rsidR="000E3DCA">
        <w:rPr>
          <w:i/>
          <w:iCs/>
        </w:rPr>
        <w:t xml:space="preserve">. </w:t>
      </w:r>
      <w:r w:rsidR="000E3DCA" w:rsidRPr="00BE2833">
        <w:t>September</w:t>
      </w:r>
      <w:r w:rsidR="000E3DCA">
        <w:t>.</w:t>
      </w:r>
      <w:r w:rsidR="00D46CC3">
        <w:t> 52(</w:t>
      </w:r>
      <w:r w:rsidRPr="00BE2833">
        <w:t>19</w:t>
      </w:r>
      <w:r w:rsidR="00D46CC3">
        <w:t>), 1546-1550</w:t>
      </w:r>
      <w:r w:rsidR="00AB0209">
        <w:t>. Sage CA: Los Angeles.</w:t>
      </w:r>
    </w:p>
    <w:p w14:paraId="23347C9E" w14:textId="77777777" w:rsidR="0038637D" w:rsidRDefault="0038637D" w:rsidP="00EA0D78"/>
    <w:p w14:paraId="2F9D6D53" w14:textId="77777777" w:rsidR="0038637D" w:rsidRDefault="0038637D" w:rsidP="00EA0D78">
      <w:r w:rsidRPr="00BD6119">
        <w:t>Huemer, A. K., &amp; Vollrath, M. (2011). Driver secondary tasks in Germany: Using interviews to estimate prevalence. </w:t>
      </w:r>
      <w:r w:rsidRPr="00BD6119">
        <w:rPr>
          <w:i/>
          <w:iCs/>
        </w:rPr>
        <w:t>Accident Analysis &amp; Prevention</w:t>
      </w:r>
      <w:r w:rsidRPr="00BD6119">
        <w:t>, </w:t>
      </w:r>
      <w:r w:rsidRPr="00BD6119">
        <w:rPr>
          <w:i/>
          <w:iCs/>
        </w:rPr>
        <w:t>43</w:t>
      </w:r>
      <w:r w:rsidRPr="00BD6119">
        <w:t>(5), 1703-1712.</w:t>
      </w:r>
    </w:p>
    <w:p w14:paraId="4577DE45" w14:textId="77777777" w:rsidR="0038637D" w:rsidRDefault="0038637D" w:rsidP="00EA0D78"/>
    <w:p w14:paraId="128231E0" w14:textId="77777777" w:rsidR="00132289" w:rsidRPr="00DA2D03" w:rsidRDefault="00132289" w:rsidP="00EA0D78">
      <w:pPr>
        <w:rPr>
          <w:lang w:val="de-DE"/>
        </w:rPr>
      </w:pPr>
      <w:r w:rsidRPr="008D1958">
        <w:t>Johansson, R. (2009). Vision Zero–Implementing a policy for traffic safety. </w:t>
      </w:r>
      <w:r w:rsidRPr="00DA2D03">
        <w:rPr>
          <w:i/>
          <w:iCs/>
          <w:lang w:val="de-DE"/>
        </w:rPr>
        <w:t>Safety Science</w:t>
      </w:r>
      <w:r w:rsidRPr="00DA2D03">
        <w:rPr>
          <w:lang w:val="de-DE"/>
        </w:rPr>
        <w:t>, </w:t>
      </w:r>
      <w:r w:rsidRPr="00DA2D03">
        <w:rPr>
          <w:i/>
          <w:iCs/>
          <w:lang w:val="de-DE"/>
        </w:rPr>
        <w:t>47</w:t>
      </w:r>
      <w:r w:rsidRPr="00DA2D03">
        <w:rPr>
          <w:lang w:val="de-DE"/>
        </w:rPr>
        <w:t>(6), 826-831.</w:t>
      </w:r>
    </w:p>
    <w:p w14:paraId="27C00CFB" w14:textId="77777777" w:rsidR="00132289" w:rsidRDefault="00132289" w:rsidP="00EA0D78"/>
    <w:p w14:paraId="2296E418" w14:textId="77777777" w:rsidR="0038637D" w:rsidRPr="002A6EC0" w:rsidRDefault="0038637D" w:rsidP="00EA0D78">
      <w:r w:rsidRPr="002A6EC0">
        <w:t>Kass, S. J., Cole, K. S., &amp; Stanny, C. J. (2007). Effects of distraction and experience on situation awareness and simulated driving. </w:t>
      </w:r>
      <w:r w:rsidRPr="002A6EC0">
        <w:rPr>
          <w:i/>
          <w:iCs/>
        </w:rPr>
        <w:t>Transportation Research Part F: Traffic Psychology and Behaviour</w:t>
      </w:r>
      <w:r w:rsidRPr="002A6EC0">
        <w:t>, </w:t>
      </w:r>
      <w:r w:rsidRPr="002A6EC0">
        <w:rPr>
          <w:i/>
          <w:iCs/>
        </w:rPr>
        <w:t>10</w:t>
      </w:r>
      <w:r w:rsidRPr="002A6EC0">
        <w:t>(4), 321-329.</w:t>
      </w:r>
    </w:p>
    <w:p w14:paraId="11B93D32" w14:textId="77777777" w:rsidR="0038637D" w:rsidRDefault="0038637D" w:rsidP="00EA0D78"/>
    <w:p w14:paraId="0A6D5DCA" w14:textId="77777777" w:rsidR="0038637D" w:rsidRDefault="0038637D" w:rsidP="00EA0D78">
      <w:r w:rsidRPr="000D3922">
        <w:t>Kountouriotis, G. K., &amp; Merat, N. (2016). Leading to distraction: Driver distraction, lead car, and road environment. </w:t>
      </w:r>
      <w:r w:rsidRPr="000D3922">
        <w:rPr>
          <w:i/>
          <w:iCs/>
        </w:rPr>
        <w:t>Accident Analysis &amp; Prevention</w:t>
      </w:r>
      <w:r w:rsidRPr="000D3922">
        <w:t>, </w:t>
      </w:r>
      <w:r w:rsidRPr="000D3922">
        <w:rPr>
          <w:i/>
          <w:iCs/>
        </w:rPr>
        <w:t>89</w:t>
      </w:r>
      <w:r w:rsidRPr="000D3922">
        <w:t>, 22-30.</w:t>
      </w:r>
    </w:p>
    <w:p w14:paraId="20B3D1D2" w14:textId="77777777" w:rsidR="0038637D" w:rsidRDefault="0038637D" w:rsidP="00EA0D78"/>
    <w:p w14:paraId="2D852B0C" w14:textId="77777777" w:rsidR="0038637D" w:rsidRPr="00542050" w:rsidRDefault="0038637D" w:rsidP="00EA0D78">
      <w:r w:rsidRPr="00542050">
        <w:t>Lamble, Dave, Sirpa Rajalin, and Heikki Summala. (2002</w:t>
      </w:r>
      <w:r>
        <w:t xml:space="preserve">) </w:t>
      </w:r>
      <w:r w:rsidRPr="00542050">
        <w:t>Mobile phone use while driving: p</w:t>
      </w:r>
      <w:r>
        <w:t>ublic opinions on restrictions.</w:t>
      </w:r>
      <w:r w:rsidRPr="00542050">
        <w:t> </w:t>
      </w:r>
      <w:r w:rsidRPr="00542050">
        <w:rPr>
          <w:i/>
          <w:iCs/>
        </w:rPr>
        <w:t>Transportation</w:t>
      </w:r>
      <w:r w:rsidRPr="00542050">
        <w:t> </w:t>
      </w:r>
      <w:r>
        <w:t>29(</w:t>
      </w:r>
      <w:r w:rsidRPr="00542050">
        <w:t>3</w:t>
      </w:r>
      <w:r>
        <w:t>),</w:t>
      </w:r>
      <w:r w:rsidRPr="00542050">
        <w:t xml:space="preserve"> 223-236.</w:t>
      </w:r>
    </w:p>
    <w:p w14:paraId="68D14951" w14:textId="77777777" w:rsidR="0038637D" w:rsidRDefault="0038637D" w:rsidP="00EA0D78"/>
    <w:p w14:paraId="3FF6A016" w14:textId="7162CB4A" w:rsidR="0038637D" w:rsidRPr="00290C30" w:rsidRDefault="0038637D" w:rsidP="00EA0D78">
      <w:r w:rsidRPr="00290C30">
        <w:t>Lansdown, T. C. (2012). Individual differences and propensity to engage with in-vehicle distractions–A self-report survey. </w:t>
      </w:r>
      <w:r w:rsidR="00DD7958">
        <w:rPr>
          <w:i/>
          <w:iCs/>
        </w:rPr>
        <w:t>Transportation Research Part F: Traffic Psychology and B</w:t>
      </w:r>
      <w:r w:rsidR="00DD7958" w:rsidRPr="00401434">
        <w:rPr>
          <w:i/>
          <w:iCs/>
        </w:rPr>
        <w:t>ehaviour</w:t>
      </w:r>
      <w:r w:rsidRPr="00290C30">
        <w:t>, </w:t>
      </w:r>
      <w:r w:rsidRPr="00290C30">
        <w:rPr>
          <w:i/>
          <w:iCs/>
        </w:rPr>
        <w:t>15</w:t>
      </w:r>
      <w:r w:rsidRPr="00290C30">
        <w:t>(1), 1-8.</w:t>
      </w:r>
    </w:p>
    <w:p w14:paraId="736848E7" w14:textId="77777777" w:rsidR="0038637D" w:rsidRDefault="0038637D" w:rsidP="00EA0D78"/>
    <w:p w14:paraId="02C1A8C1" w14:textId="77777777" w:rsidR="0038637D" w:rsidRDefault="0038637D" w:rsidP="00EA0D78">
      <w:r w:rsidRPr="00C21866">
        <w:t>Lee, C., Mehler, B., Reimer, B., &amp; Coughlin, J. F. (2015). User Perceptions Toward In-Vehicle Technologies: Relationships to Age, Health, Preconceptions, and Hands-On Experience. </w:t>
      </w:r>
      <w:r w:rsidRPr="00C21866">
        <w:rPr>
          <w:i/>
          <w:iCs/>
        </w:rPr>
        <w:t>International Journal of Human-Computer Interaction</w:t>
      </w:r>
      <w:r w:rsidRPr="00C21866">
        <w:t>, </w:t>
      </w:r>
      <w:r w:rsidRPr="00C21866">
        <w:rPr>
          <w:i/>
          <w:iCs/>
        </w:rPr>
        <w:t>31</w:t>
      </w:r>
      <w:r w:rsidRPr="00C21866">
        <w:t>(10), 667-681.</w:t>
      </w:r>
    </w:p>
    <w:p w14:paraId="5A7397B4" w14:textId="77777777" w:rsidR="0038637D" w:rsidRPr="00C21866" w:rsidRDefault="0038637D" w:rsidP="00EA0D78"/>
    <w:p w14:paraId="1F8FB8F3" w14:textId="11C03A60" w:rsidR="0038637D" w:rsidRDefault="0038637D" w:rsidP="00EA0D78">
      <w:r w:rsidRPr="00427783">
        <w:t xml:space="preserve">Lee, J.D., Roberts, S.C., Hoffman, J.D., Angell, L.S., (2012). Scrolling and driving how an MP3 player and its aftermarket controller affect driving performance and visual behaviour. </w:t>
      </w:r>
      <w:r w:rsidR="00C81390" w:rsidRPr="003E4AB7">
        <w:rPr>
          <w:i/>
          <w:iCs/>
        </w:rPr>
        <w:t>Human Factors: The Journal of the Human Factors and Ergonomics Society</w:t>
      </w:r>
      <w:r w:rsidRPr="00427783">
        <w:t xml:space="preserve">. 54 (2), 250–263. </w:t>
      </w:r>
    </w:p>
    <w:p w14:paraId="67B7039D" w14:textId="77777777" w:rsidR="0038637D" w:rsidRDefault="0038637D" w:rsidP="00EA0D78"/>
    <w:p w14:paraId="731286DB" w14:textId="77777777" w:rsidR="0038637D" w:rsidRDefault="0038637D" w:rsidP="00EA0D78">
      <w:r w:rsidRPr="006A29F5">
        <w:t>Lerner N.,</w:t>
      </w:r>
      <w:r>
        <w:t xml:space="preserve"> &amp;</w:t>
      </w:r>
      <w:r w:rsidRPr="006A29F5">
        <w:t> Boyd S. (2005). Task report: On-road study of willingness to engage in distraction tasks (No. DOT HS 809 863). Washington, DC: National Highway Traffic Safety Administration</w:t>
      </w:r>
    </w:p>
    <w:p w14:paraId="6474FB45" w14:textId="77777777" w:rsidR="0038637D" w:rsidRDefault="0038637D" w:rsidP="00EA0D78"/>
    <w:p w14:paraId="76D86226" w14:textId="77777777" w:rsidR="0038637D" w:rsidRPr="00542050" w:rsidRDefault="0038637D" w:rsidP="00EA0D78">
      <w:r w:rsidRPr="00542050">
        <w:t xml:space="preserve">Leveson, N.G., (2011). Applying systems thinking to analyse and learn from events. </w:t>
      </w:r>
      <w:r w:rsidRPr="00542050">
        <w:rPr>
          <w:i/>
        </w:rPr>
        <w:t>Safety Science</w:t>
      </w:r>
      <w:r w:rsidRPr="00542050">
        <w:t xml:space="preserve"> 49 (1), 55–64. </w:t>
      </w:r>
    </w:p>
    <w:p w14:paraId="663A5512" w14:textId="77777777" w:rsidR="0038637D" w:rsidRDefault="0038637D" w:rsidP="00EA0D78"/>
    <w:p w14:paraId="66DE8ABF" w14:textId="1425A8CF" w:rsidR="0038637D" w:rsidRPr="003E4AB7" w:rsidRDefault="0038637D" w:rsidP="00EA0D78">
      <w:r w:rsidRPr="003E4AB7">
        <w:t>McCartt, A. T., Hellinga, L. A., &amp; Bratiman, K. A. (2006). Cell phones and driving: review of research. </w:t>
      </w:r>
      <w:r w:rsidR="003F12E8">
        <w:rPr>
          <w:i/>
          <w:iCs/>
        </w:rPr>
        <w:t>Traffic Injury P</w:t>
      </w:r>
      <w:r w:rsidRPr="003E4AB7">
        <w:rPr>
          <w:i/>
          <w:iCs/>
        </w:rPr>
        <w:t>revention</w:t>
      </w:r>
      <w:r w:rsidRPr="003E4AB7">
        <w:t>, </w:t>
      </w:r>
      <w:r w:rsidRPr="003E4AB7">
        <w:rPr>
          <w:i/>
          <w:iCs/>
        </w:rPr>
        <w:t>7</w:t>
      </w:r>
      <w:r w:rsidRPr="003E4AB7">
        <w:t>(2), 89-106.</w:t>
      </w:r>
    </w:p>
    <w:p w14:paraId="027DC138" w14:textId="77777777" w:rsidR="0038637D" w:rsidRDefault="0038637D" w:rsidP="00EA0D78"/>
    <w:p w14:paraId="2D6A302D" w14:textId="719D743A" w:rsidR="0038637D" w:rsidRPr="00C92E3D" w:rsidRDefault="0038637D" w:rsidP="00EA0D78">
      <w:r w:rsidRPr="00C92E3D">
        <w:t>McEvoy, S. P., Stevenson, M. R., &amp; Woodward, M. (2006). The impact of driver distraction on road safety: results from a representative survey in two Australian states. </w:t>
      </w:r>
      <w:r w:rsidR="003F12E8">
        <w:rPr>
          <w:i/>
          <w:iCs/>
        </w:rPr>
        <w:t>Injury P</w:t>
      </w:r>
      <w:r w:rsidRPr="00C92E3D">
        <w:rPr>
          <w:i/>
          <w:iCs/>
        </w:rPr>
        <w:t>revention</w:t>
      </w:r>
      <w:r w:rsidRPr="00C92E3D">
        <w:t>, </w:t>
      </w:r>
      <w:r w:rsidRPr="00C92E3D">
        <w:rPr>
          <w:i/>
          <w:iCs/>
        </w:rPr>
        <w:t>12</w:t>
      </w:r>
      <w:r w:rsidRPr="00C92E3D">
        <w:t>(4), 242-247.</w:t>
      </w:r>
    </w:p>
    <w:p w14:paraId="5DC6F5FB" w14:textId="77777777" w:rsidR="0038637D" w:rsidRDefault="0038637D" w:rsidP="00593AEB"/>
    <w:p w14:paraId="34D7818A" w14:textId="77777777" w:rsidR="0038637D" w:rsidRPr="00686925" w:rsidRDefault="0038637D" w:rsidP="00EA0D78">
      <w:r w:rsidRPr="00686925">
        <w:t>McKnight, A. J., &amp; McKnight, A. S. (1993). The effect of cellular phone use upon driver attention. </w:t>
      </w:r>
      <w:r w:rsidRPr="00686925">
        <w:rPr>
          <w:i/>
          <w:iCs/>
        </w:rPr>
        <w:t>Accident Analysis &amp; Prevention</w:t>
      </w:r>
      <w:r w:rsidRPr="00686925">
        <w:t>, </w:t>
      </w:r>
      <w:r w:rsidRPr="00686925">
        <w:rPr>
          <w:i/>
          <w:iCs/>
        </w:rPr>
        <w:t>25</w:t>
      </w:r>
      <w:r w:rsidRPr="00686925">
        <w:t>(3), 259-265.</w:t>
      </w:r>
    </w:p>
    <w:p w14:paraId="4A915F6D" w14:textId="77777777" w:rsidR="0038637D" w:rsidRDefault="0038637D" w:rsidP="00593AEB"/>
    <w:p w14:paraId="0A439ADE" w14:textId="368CC002" w:rsidR="008C69FD" w:rsidRPr="008C69FD" w:rsidRDefault="008C69FD" w:rsidP="00EA0D78">
      <w:pPr>
        <w:spacing w:line="276" w:lineRule="auto"/>
      </w:pPr>
      <w:r>
        <w:t>Meng, L. (2004</w:t>
      </w:r>
      <w:r w:rsidRPr="008C69FD">
        <w:t>). About egocentric geovisualisation. In </w:t>
      </w:r>
      <w:r w:rsidRPr="008C69FD">
        <w:rPr>
          <w:i/>
          <w:iCs/>
        </w:rPr>
        <w:t xml:space="preserve">Proceedings of the 12th International Conference on Geoinformatics: Bridging the Pacific and Atlantic. </w:t>
      </w:r>
      <w:r w:rsidRPr="008C69FD">
        <w:rPr>
          <w:iCs/>
        </w:rPr>
        <w:t>June. University of Gavle, Sweden</w:t>
      </w:r>
      <w:r w:rsidRPr="008C69FD">
        <w:t> (pp. 7-14).</w:t>
      </w:r>
    </w:p>
    <w:p w14:paraId="50AEEC42" w14:textId="77777777" w:rsidR="008C69FD" w:rsidRDefault="008C69FD" w:rsidP="00593AEB"/>
    <w:p w14:paraId="4606BFB3" w14:textId="24BB8FB6" w:rsidR="0038637D" w:rsidRDefault="0038637D" w:rsidP="00EA0D78">
      <w:pPr>
        <w:spacing w:line="276" w:lineRule="auto"/>
      </w:pPr>
      <w:r w:rsidRPr="00834EFD">
        <w:t>Mizenko, A. J., Tefft, B. C., Arnold, L. S., &amp; Grabowski, J. G. (2015). The relationship between age and driving attitudes and behaviors among older Americans. </w:t>
      </w:r>
      <w:r w:rsidR="005F2FE8">
        <w:rPr>
          <w:i/>
          <w:iCs/>
        </w:rPr>
        <w:t>Injury E</w:t>
      </w:r>
      <w:r w:rsidRPr="00834EFD">
        <w:rPr>
          <w:i/>
          <w:iCs/>
        </w:rPr>
        <w:t>pidemiology</w:t>
      </w:r>
      <w:r w:rsidRPr="00834EFD">
        <w:t>, </w:t>
      </w:r>
      <w:r w:rsidRPr="00834EFD">
        <w:rPr>
          <w:i/>
          <w:iCs/>
        </w:rPr>
        <w:t>2</w:t>
      </w:r>
      <w:r w:rsidRPr="00834EFD">
        <w:t>(1), 1-10.</w:t>
      </w:r>
    </w:p>
    <w:p w14:paraId="0BF50D79" w14:textId="77777777" w:rsidR="0038637D" w:rsidRDefault="0038637D" w:rsidP="00593AEB"/>
    <w:p w14:paraId="53128D75" w14:textId="6C5DA7E2" w:rsidR="0038637D" w:rsidRPr="00B47391" w:rsidRDefault="0038637D" w:rsidP="00EA0D78">
      <w:pPr>
        <w:spacing w:line="276" w:lineRule="auto"/>
        <w:jc w:val="both"/>
      </w:pPr>
      <w:r w:rsidRPr="00B47391">
        <w:t>Mitzner, T. L., Boron, J. B., Fausset, C. B., Adams, A. E., Charness, N., Czaja, S. J., ... &amp; Sharit, J. (2010). Older adults talk technology: Technology usage and attitudes. </w:t>
      </w:r>
      <w:r w:rsidR="005F2FE8">
        <w:rPr>
          <w:i/>
          <w:iCs/>
        </w:rPr>
        <w:t>Computers in Human B</w:t>
      </w:r>
      <w:r w:rsidRPr="00B47391">
        <w:rPr>
          <w:i/>
          <w:iCs/>
        </w:rPr>
        <w:t>ehavior</w:t>
      </w:r>
      <w:r w:rsidRPr="00B47391">
        <w:t>, </w:t>
      </w:r>
      <w:r w:rsidRPr="00B47391">
        <w:rPr>
          <w:i/>
          <w:iCs/>
        </w:rPr>
        <w:t>26</w:t>
      </w:r>
      <w:r w:rsidRPr="00B47391">
        <w:t>(6), 1710-1721.</w:t>
      </w:r>
    </w:p>
    <w:p w14:paraId="09C9ABAE" w14:textId="77777777" w:rsidR="0038637D" w:rsidRDefault="0038637D" w:rsidP="00593AEB"/>
    <w:p w14:paraId="18CBF473" w14:textId="77777777" w:rsidR="0038637D" w:rsidRPr="00AE7E54" w:rsidRDefault="0038637D" w:rsidP="00EA0D78">
      <w:pPr>
        <w:spacing w:line="276" w:lineRule="auto"/>
      </w:pPr>
      <w:r w:rsidRPr="00AE7E54">
        <w:t>Nemme, H. E., &amp; White, K. M. (2010). Texting while driving: Psychosocial influences on young people's texting intentions and behaviour. </w:t>
      </w:r>
      <w:r w:rsidRPr="00AE7E54">
        <w:rPr>
          <w:i/>
          <w:iCs/>
        </w:rPr>
        <w:t>Accident Analysis &amp; Prevention</w:t>
      </w:r>
      <w:r w:rsidRPr="00AE7E54">
        <w:t>, </w:t>
      </w:r>
      <w:r w:rsidRPr="00AE7E54">
        <w:rPr>
          <w:i/>
          <w:iCs/>
        </w:rPr>
        <w:t>42</w:t>
      </w:r>
      <w:r w:rsidRPr="00AE7E54">
        <w:t>(4), 1257-1265.</w:t>
      </w:r>
    </w:p>
    <w:p w14:paraId="636DA921" w14:textId="77777777" w:rsidR="0038637D" w:rsidRPr="00701248" w:rsidRDefault="0038637D" w:rsidP="00593AEB"/>
    <w:p w14:paraId="00FE5087" w14:textId="58784ED6" w:rsidR="0038637D" w:rsidRPr="00701248" w:rsidRDefault="0038637D" w:rsidP="00EA0D78">
      <w:pPr>
        <w:spacing w:line="276" w:lineRule="auto"/>
      </w:pPr>
      <w:r w:rsidRPr="00701248">
        <w:t>O'Cathain, A., &amp; Thomas, K. J. (2004). " Any other comments?" Open questions on questionnaires–a bane or a bonus to research? </w:t>
      </w:r>
      <w:r w:rsidR="003F12E8">
        <w:rPr>
          <w:i/>
          <w:iCs/>
        </w:rPr>
        <w:t>BMC Medical Research M</w:t>
      </w:r>
      <w:r w:rsidRPr="00701248">
        <w:rPr>
          <w:i/>
          <w:iCs/>
        </w:rPr>
        <w:t>ethodology</w:t>
      </w:r>
      <w:r w:rsidRPr="00701248">
        <w:t>, </w:t>
      </w:r>
      <w:r w:rsidRPr="00701248">
        <w:rPr>
          <w:i/>
          <w:iCs/>
        </w:rPr>
        <w:t>4</w:t>
      </w:r>
      <w:r w:rsidRPr="00701248">
        <w:t>(1), 25.</w:t>
      </w:r>
    </w:p>
    <w:p w14:paraId="3763EFFC" w14:textId="77777777" w:rsidR="0038637D" w:rsidRPr="002C24A8" w:rsidRDefault="0038637D" w:rsidP="00593AEB"/>
    <w:p w14:paraId="0A235DF4" w14:textId="67E66E00" w:rsidR="002C24A8" w:rsidRPr="002C24A8" w:rsidRDefault="002C24A8" w:rsidP="00EA0D78">
      <w:pPr>
        <w:spacing w:line="276" w:lineRule="auto"/>
      </w:pPr>
      <w:r w:rsidRPr="002C24A8">
        <w:t>Parnell, K. J., Stanton, N. A., &amp; Plant, K. L. (2016). Exploring the mechanisms of distraction from in-vehicle technology: The development of the PARRC model. </w:t>
      </w:r>
      <w:r>
        <w:rPr>
          <w:i/>
          <w:iCs/>
        </w:rPr>
        <w:t>Safety S</w:t>
      </w:r>
      <w:r w:rsidRPr="002C24A8">
        <w:rPr>
          <w:i/>
          <w:iCs/>
        </w:rPr>
        <w:t>cience</w:t>
      </w:r>
      <w:r w:rsidRPr="002C24A8">
        <w:t>, </w:t>
      </w:r>
      <w:r w:rsidRPr="002C24A8">
        <w:rPr>
          <w:i/>
          <w:iCs/>
        </w:rPr>
        <w:t>87</w:t>
      </w:r>
      <w:r w:rsidRPr="002C24A8">
        <w:t>, 25-37.</w:t>
      </w:r>
    </w:p>
    <w:p w14:paraId="22C8BB9E" w14:textId="77777777" w:rsidR="003F12E8" w:rsidRDefault="003F12E8" w:rsidP="00593AEB"/>
    <w:p w14:paraId="0FFA5F15" w14:textId="6081D350" w:rsidR="0038637D" w:rsidRPr="00701248" w:rsidRDefault="0038637D" w:rsidP="00EA0D78">
      <w:pPr>
        <w:spacing w:line="276" w:lineRule="auto"/>
      </w:pPr>
      <w:r w:rsidRPr="00701248">
        <w:t>Parnell, K. J., Stanton, N. A., &amp; Plant, K. L. (2017</w:t>
      </w:r>
      <w:r w:rsidR="00405CAA">
        <w:t>a</w:t>
      </w:r>
      <w:r w:rsidRPr="00701248">
        <w:t>). What’s the law got to do with it? Legislation regarding in-vehicle technology use and its impact on driver distraction. </w:t>
      </w:r>
      <w:r w:rsidRPr="00701248">
        <w:rPr>
          <w:i/>
          <w:iCs/>
        </w:rPr>
        <w:t>Accident Analysis &amp; Prevention</w:t>
      </w:r>
      <w:r w:rsidRPr="00701248">
        <w:t>, </w:t>
      </w:r>
      <w:r w:rsidRPr="00701248">
        <w:rPr>
          <w:i/>
          <w:iCs/>
        </w:rPr>
        <w:t>100</w:t>
      </w:r>
      <w:r w:rsidRPr="00701248">
        <w:t>, 1-14.</w:t>
      </w:r>
    </w:p>
    <w:p w14:paraId="131E60FA" w14:textId="77777777" w:rsidR="0038637D" w:rsidRPr="00701248" w:rsidRDefault="0038637D" w:rsidP="00593AEB"/>
    <w:p w14:paraId="0F7B2114" w14:textId="1215FC88" w:rsidR="0038637D" w:rsidRPr="008906DE" w:rsidRDefault="0038637D" w:rsidP="00EA0D78">
      <w:pPr>
        <w:spacing w:line="276" w:lineRule="auto"/>
      </w:pPr>
      <w:r w:rsidRPr="008906DE">
        <w:t>Parnell, K. J., Stanton, N. A., &amp; Plant, K. L.</w:t>
      </w:r>
      <w:r>
        <w:t xml:space="preserve"> (</w:t>
      </w:r>
      <w:r w:rsidR="00405CAA">
        <w:t>2017b</w:t>
      </w:r>
      <w:r>
        <w:t>).</w:t>
      </w:r>
      <w:r w:rsidRPr="008906DE">
        <w:t xml:space="preserve"> </w:t>
      </w:r>
      <w:r w:rsidR="00405CAA" w:rsidRPr="00405CAA">
        <w:rPr>
          <w:i/>
        </w:rPr>
        <w:t>Understanding drivers’ strategies for engaging with in-vehicle technology while driving: An interview study.</w:t>
      </w:r>
      <w:r>
        <w:t xml:space="preserve"> </w:t>
      </w:r>
      <w:r w:rsidR="00405CAA">
        <w:t>Presentation given at the 5</w:t>
      </w:r>
      <w:r w:rsidR="00405CAA" w:rsidRPr="00405CAA">
        <w:rPr>
          <w:vertAlign w:val="superscript"/>
        </w:rPr>
        <w:t>th</w:t>
      </w:r>
      <w:r w:rsidR="00405CAA">
        <w:t xml:space="preserve"> International Conference on Driver Distraction and Inattention. March. Paris, France. </w:t>
      </w:r>
    </w:p>
    <w:p w14:paraId="01B0AFF8" w14:textId="77777777" w:rsidR="0038637D" w:rsidRDefault="0038637D" w:rsidP="00593AEB"/>
    <w:p w14:paraId="1252DA5E" w14:textId="77777777" w:rsidR="0037014F" w:rsidRPr="0037014F" w:rsidRDefault="0037014F" w:rsidP="0037014F">
      <w:pPr>
        <w:spacing w:line="276" w:lineRule="auto"/>
      </w:pPr>
      <w:r w:rsidRPr="0037014F">
        <w:t>Pope, C. N., Bell, T. R., &amp; Stavrinos, D. (2017). Mechanisms behind distracted driving behavior: the role of age and executive function in the engagement of distracted driving. </w:t>
      </w:r>
      <w:r w:rsidRPr="0037014F">
        <w:rPr>
          <w:i/>
          <w:iCs/>
        </w:rPr>
        <w:t>Accident Analysis &amp; Prevention</w:t>
      </w:r>
      <w:r w:rsidRPr="0037014F">
        <w:t>, </w:t>
      </w:r>
      <w:r w:rsidRPr="0037014F">
        <w:rPr>
          <w:i/>
          <w:iCs/>
        </w:rPr>
        <w:t>98</w:t>
      </w:r>
      <w:r w:rsidRPr="0037014F">
        <w:t>, 123-129.</w:t>
      </w:r>
    </w:p>
    <w:p w14:paraId="28D4BD0F" w14:textId="77777777" w:rsidR="0037014F" w:rsidRDefault="0037014F" w:rsidP="0037014F">
      <w:pPr>
        <w:spacing w:line="276" w:lineRule="auto"/>
      </w:pPr>
      <w:r w:rsidRPr="0037014F">
        <w:t xml:space="preserve"> </w:t>
      </w:r>
    </w:p>
    <w:p w14:paraId="725B7D4E" w14:textId="0465B57B" w:rsidR="0038637D" w:rsidRPr="00205B50" w:rsidRDefault="0038637D" w:rsidP="0037014F">
      <w:pPr>
        <w:spacing w:line="276" w:lineRule="auto"/>
      </w:pPr>
      <w:r w:rsidRPr="00205B50">
        <w:t>Pöysti, L., Rajalin, S., &amp; Summala, H. (2005). Factors influencing the use of cellular (mobile) phone during driving and hazards while using it. </w:t>
      </w:r>
      <w:r w:rsidRPr="00205B50">
        <w:rPr>
          <w:i/>
          <w:iCs/>
        </w:rPr>
        <w:t>Accident Analysis &amp; Prevention</w:t>
      </w:r>
      <w:r w:rsidRPr="00205B50">
        <w:t>, </w:t>
      </w:r>
      <w:r w:rsidRPr="00205B50">
        <w:rPr>
          <w:i/>
          <w:iCs/>
        </w:rPr>
        <w:t>37</w:t>
      </w:r>
      <w:r w:rsidRPr="00205B50">
        <w:t>(1), 47-51.</w:t>
      </w:r>
    </w:p>
    <w:p w14:paraId="3AE30CBA" w14:textId="77777777" w:rsidR="0038637D" w:rsidRDefault="0038637D" w:rsidP="00EA0D78">
      <w:pPr>
        <w:spacing w:line="276" w:lineRule="auto"/>
      </w:pPr>
    </w:p>
    <w:p w14:paraId="336C2200" w14:textId="77777777" w:rsidR="0038637D" w:rsidRPr="008906DE" w:rsidRDefault="0038637D" w:rsidP="00EA0D78">
      <w:pPr>
        <w:spacing w:line="276" w:lineRule="auto"/>
      </w:pPr>
      <w:r w:rsidRPr="008906DE">
        <w:t xml:space="preserve">RAC, (2016) RAC Report on Motoring 2016. The Road to the Future. </w:t>
      </w:r>
      <w:hyperlink r:id="rId13" w:history="1">
        <w:r w:rsidRPr="008906DE">
          <w:rPr>
            <w:rStyle w:val="Hyperlink"/>
          </w:rPr>
          <w:t>https://www.rac.co.uk/pdfs/report-on-motoring/rac-report-on-motoring-2016-outline.pdf</w:t>
        </w:r>
      </w:hyperlink>
      <w:r>
        <w:t xml:space="preserve"> Accessed 27/06</w:t>
      </w:r>
      <w:r w:rsidRPr="008906DE">
        <w:t>/2016.</w:t>
      </w:r>
    </w:p>
    <w:p w14:paraId="56611917" w14:textId="77777777" w:rsidR="0038637D" w:rsidRDefault="0038637D" w:rsidP="00593AEB"/>
    <w:p w14:paraId="660C5EF2" w14:textId="35425197" w:rsidR="0038637D" w:rsidRPr="00A5277A" w:rsidRDefault="0038637D" w:rsidP="00EA0D78">
      <w:pPr>
        <w:spacing w:line="276" w:lineRule="auto"/>
      </w:pPr>
      <w:r w:rsidRPr="00A5277A">
        <w:t>Ranney, T. A., Mazzae, E., Garr</w:t>
      </w:r>
      <w:r w:rsidR="00C81390">
        <w:t>ott, R., &amp; Goodman, M. J. (2000</w:t>
      </w:r>
      <w:r w:rsidRPr="00A5277A">
        <w:t>).</w:t>
      </w:r>
      <w:r w:rsidRPr="002C24A8">
        <w:t xml:space="preserve"> NHTSA driver distraction research: Past, present, and future</w:t>
      </w:r>
      <w:r w:rsidRPr="002C24A8">
        <w:rPr>
          <w:i/>
        </w:rPr>
        <w:t xml:space="preserve">. </w:t>
      </w:r>
      <w:r w:rsidR="002C24A8">
        <w:t>Transportation Research Centre Inc., Technology Republic. East Liberty, OH.</w:t>
      </w:r>
    </w:p>
    <w:p w14:paraId="03A350B8" w14:textId="77777777" w:rsidR="0038637D" w:rsidRDefault="0038637D" w:rsidP="00593AEB"/>
    <w:p w14:paraId="2B5C5E6A" w14:textId="77777777" w:rsidR="0038637D" w:rsidRDefault="0038637D" w:rsidP="00EA0D78">
      <w:pPr>
        <w:spacing w:line="276" w:lineRule="auto"/>
      </w:pPr>
      <w:r w:rsidRPr="007A50F5">
        <w:t>Reed, M. P., &amp; Green, P. A. (1999). Comparison of driving performance on-road and in a low-cost simulator using a concurrent telephone dialling task. </w:t>
      </w:r>
      <w:r w:rsidRPr="007A50F5">
        <w:rPr>
          <w:i/>
          <w:iCs/>
        </w:rPr>
        <w:t>Ergonomics</w:t>
      </w:r>
      <w:r w:rsidRPr="007A50F5">
        <w:t>, </w:t>
      </w:r>
      <w:r w:rsidRPr="007A50F5">
        <w:rPr>
          <w:i/>
          <w:iCs/>
        </w:rPr>
        <w:t>42</w:t>
      </w:r>
      <w:r w:rsidRPr="007A50F5">
        <w:t>(8), 1015-1037.</w:t>
      </w:r>
    </w:p>
    <w:p w14:paraId="119ECB7F" w14:textId="77777777" w:rsidR="0038637D" w:rsidRDefault="0038637D" w:rsidP="00593AEB"/>
    <w:p w14:paraId="13F18974" w14:textId="77777777" w:rsidR="0038637D" w:rsidRPr="003E4AB7" w:rsidRDefault="0038637D" w:rsidP="00EA0D78">
      <w:pPr>
        <w:pStyle w:val="IETReferences"/>
        <w:spacing w:line="276" w:lineRule="auto"/>
        <w:rPr>
          <w:sz w:val="24"/>
        </w:rPr>
      </w:pPr>
      <w:r w:rsidRPr="003E4AB7">
        <w:rPr>
          <w:sz w:val="24"/>
        </w:rPr>
        <w:t xml:space="preserve">Reimer, B. (2009). Impact of cognitive task complexity on drivers' visual tunnelling. </w:t>
      </w:r>
      <w:r w:rsidRPr="00C81390">
        <w:rPr>
          <w:i/>
          <w:iCs/>
          <w:sz w:val="24"/>
        </w:rPr>
        <w:t>Transportation Research Record: Journal of the Transportation Research Board</w:t>
      </w:r>
      <w:r w:rsidRPr="003E4AB7">
        <w:rPr>
          <w:sz w:val="24"/>
        </w:rPr>
        <w:t>, (2138), 13-19.</w:t>
      </w:r>
    </w:p>
    <w:p w14:paraId="44236A01" w14:textId="77777777" w:rsidR="00593AEB" w:rsidRDefault="00593AEB" w:rsidP="00593AEB"/>
    <w:p w14:paraId="3432D11A" w14:textId="2BCFB881" w:rsidR="0038637D" w:rsidRPr="00593AEB" w:rsidRDefault="0038637D" w:rsidP="00593AEB">
      <w:pPr>
        <w:rPr>
          <w:i/>
          <w:iCs/>
        </w:rPr>
      </w:pPr>
      <w:r>
        <w:t>Richards, L. &amp; Richards, T.</w:t>
      </w:r>
      <w:r w:rsidRPr="00427783">
        <w:t xml:space="preserve"> (1991). The Transformation of Qualitative Method: Computational Paradigms and Research Processes. </w:t>
      </w:r>
      <w:proofErr w:type="gramStart"/>
      <w:r w:rsidRPr="00427783">
        <w:t>In </w:t>
      </w:r>
      <w:bookmarkStart w:id="1" w:name=""/>
      <w:r w:rsidRPr="00427783">
        <w:fldChar w:fldCharType="begin"/>
      </w:r>
      <w:r w:rsidRPr="00427783">
        <w:instrText xml:space="preserve"> HYPERLINK "http://www.qualitative-research.net/fqs/beirat/fielding-e.htm" \t "_blank" </w:instrText>
      </w:r>
      <w:r w:rsidRPr="00427783">
        <w:fldChar w:fldCharType="separate"/>
      </w:r>
      <w:r w:rsidRPr="00427783">
        <w:rPr>
          <w:rStyle w:val="Hyperlink"/>
        </w:rPr>
        <w:t>Nigel G. Fielding</w:t>
      </w:r>
      <w:r w:rsidRPr="00427783">
        <w:fldChar w:fldCharType="end"/>
      </w:r>
      <w:bookmarkEnd w:id="1"/>
      <w:r w:rsidRPr="00427783">
        <w:t>, &amp; Raymond M. Lee (Eds.), </w:t>
      </w:r>
      <w:r w:rsidRPr="00427783">
        <w:rPr>
          <w:i/>
          <w:iCs/>
        </w:rPr>
        <w:t>Using Computers in Qualitative Research </w:t>
      </w:r>
      <w:r w:rsidRPr="00427783">
        <w:t>(pp.38-53)</w:t>
      </w:r>
      <w:r w:rsidRPr="00427783">
        <w:rPr>
          <w:i/>
          <w:iCs/>
        </w:rPr>
        <w:t>.</w:t>
      </w:r>
      <w:proofErr w:type="gramEnd"/>
      <w:r w:rsidRPr="00427783">
        <w:t> London: Sage.</w:t>
      </w:r>
    </w:p>
    <w:p w14:paraId="5AE5FCE3" w14:textId="77777777" w:rsidR="00593AEB" w:rsidRDefault="00593AEB" w:rsidP="00593AEB"/>
    <w:p w14:paraId="1C8CA17F" w14:textId="77777777" w:rsidR="0038637D" w:rsidRPr="00932F0A" w:rsidRDefault="0038637D" w:rsidP="00EA0D78">
      <w:pPr>
        <w:spacing w:line="276" w:lineRule="auto"/>
      </w:pPr>
      <w:r w:rsidRPr="00932F0A">
        <w:t>Rouzikhah, H., King, M., &amp; Rakotonirainy, A. (2013). Examining the effects of an eco-driving message on driver distraction. </w:t>
      </w:r>
      <w:r w:rsidRPr="00932F0A">
        <w:rPr>
          <w:i/>
          <w:iCs/>
        </w:rPr>
        <w:t>Accident Analysis &amp; Prevention</w:t>
      </w:r>
      <w:r w:rsidRPr="00932F0A">
        <w:t>, </w:t>
      </w:r>
      <w:r w:rsidRPr="00932F0A">
        <w:rPr>
          <w:i/>
          <w:iCs/>
        </w:rPr>
        <w:t>50</w:t>
      </w:r>
      <w:r w:rsidRPr="00932F0A">
        <w:t>, 975-983.</w:t>
      </w:r>
    </w:p>
    <w:p w14:paraId="5A1C50D0" w14:textId="77777777" w:rsidR="0038637D" w:rsidRDefault="0038637D" w:rsidP="00593AEB"/>
    <w:p w14:paraId="1F659244" w14:textId="14679376" w:rsidR="00C4215B" w:rsidRPr="00C4215B" w:rsidRDefault="00C4215B" w:rsidP="00EA0D78">
      <w:pPr>
        <w:spacing w:line="276" w:lineRule="auto"/>
      </w:pPr>
      <w:r w:rsidRPr="00C4215B">
        <w:t>Salmon, P. M., Lenné, M. G., Stanton, N. A., Jenkins, D. P., &amp; Walker, G. H. (2010). Managing error on the open road: The contribution of human error models and methods. </w:t>
      </w:r>
      <w:r w:rsidR="00041B49">
        <w:rPr>
          <w:i/>
          <w:iCs/>
        </w:rPr>
        <w:t xml:space="preserve">Safety </w:t>
      </w:r>
      <w:r w:rsidRPr="00C4215B">
        <w:rPr>
          <w:i/>
          <w:iCs/>
        </w:rPr>
        <w:t>Science</w:t>
      </w:r>
      <w:r w:rsidRPr="00C4215B">
        <w:t>, </w:t>
      </w:r>
      <w:r w:rsidRPr="00C4215B">
        <w:rPr>
          <w:i/>
          <w:iCs/>
        </w:rPr>
        <w:t>48</w:t>
      </w:r>
      <w:r w:rsidRPr="00C4215B">
        <w:t>(10), 1225-1235.</w:t>
      </w:r>
    </w:p>
    <w:p w14:paraId="16A90D34" w14:textId="77777777" w:rsidR="00C4215B" w:rsidRDefault="00C4215B" w:rsidP="00593AEB"/>
    <w:p w14:paraId="7248DF54" w14:textId="70AC8C27" w:rsidR="00C81390" w:rsidRPr="005F2FE8" w:rsidRDefault="0038637D" w:rsidP="00EA0D78">
      <w:pPr>
        <w:spacing w:line="276" w:lineRule="auto"/>
        <w:rPr>
          <w:szCs w:val="22"/>
        </w:rPr>
      </w:pPr>
      <w:r w:rsidRPr="005F2FE8">
        <w:rPr>
          <w:szCs w:val="22"/>
        </w:rPr>
        <w:t xml:space="preserve">Sawyer, B. D., Finomore, V. S., Calvo, A. A., &amp; Hancock, P. A. (2014). Google Glass A Driver Distraction Cause or </w:t>
      </w:r>
      <w:proofErr w:type="gramStart"/>
      <w:r w:rsidRPr="005F2FE8">
        <w:rPr>
          <w:szCs w:val="22"/>
        </w:rPr>
        <w:t>Cure?</w:t>
      </w:r>
      <w:proofErr w:type="gramEnd"/>
      <w:r w:rsidRPr="005F2FE8">
        <w:rPr>
          <w:szCs w:val="22"/>
        </w:rPr>
        <w:t xml:space="preserve"> </w:t>
      </w:r>
      <w:r w:rsidRPr="005F2FE8">
        <w:rPr>
          <w:i/>
          <w:iCs/>
          <w:szCs w:val="22"/>
        </w:rPr>
        <w:t>Human Factors: The Journal of the Human Factors and Ergonomics Society</w:t>
      </w:r>
      <w:r w:rsidRPr="005F2FE8">
        <w:rPr>
          <w:szCs w:val="22"/>
        </w:rPr>
        <w:t>.</w:t>
      </w:r>
      <w:r w:rsidR="00C81390" w:rsidRPr="005F2FE8">
        <w:rPr>
          <w:rFonts w:ascii="Arial" w:eastAsia="Times New Roman" w:hAnsi="Arial" w:cs="Arial"/>
          <w:i/>
          <w:iCs/>
          <w:color w:val="222222"/>
          <w:sz w:val="21"/>
          <w:szCs w:val="20"/>
        </w:rPr>
        <w:t xml:space="preserve"> </w:t>
      </w:r>
      <w:r w:rsidR="00C81390" w:rsidRPr="005F2FE8">
        <w:rPr>
          <w:i/>
          <w:iCs/>
          <w:szCs w:val="22"/>
        </w:rPr>
        <w:t>56</w:t>
      </w:r>
      <w:r w:rsidR="00C81390" w:rsidRPr="005F2FE8">
        <w:rPr>
          <w:szCs w:val="22"/>
        </w:rPr>
        <w:t>(7), 1307-1321.</w:t>
      </w:r>
    </w:p>
    <w:p w14:paraId="2CD63B98" w14:textId="77777777" w:rsidR="00C4215B" w:rsidRDefault="00C4215B" w:rsidP="00593AEB"/>
    <w:p w14:paraId="2D8F7901" w14:textId="77777777" w:rsidR="007B16D2" w:rsidRPr="007B16D2" w:rsidRDefault="007B16D2" w:rsidP="007B16D2">
      <w:pPr>
        <w:spacing w:line="276" w:lineRule="auto"/>
      </w:pPr>
      <w:r w:rsidRPr="007B16D2">
        <w:t>Schömig, N., &amp; Metz, B. (2013). Three levels of situation awareness in driving with secondary tasks. </w:t>
      </w:r>
      <w:r w:rsidRPr="007B16D2">
        <w:rPr>
          <w:i/>
          <w:iCs/>
        </w:rPr>
        <w:t>Safety Science</w:t>
      </w:r>
      <w:r w:rsidRPr="007B16D2">
        <w:t>, </w:t>
      </w:r>
      <w:r w:rsidRPr="007B16D2">
        <w:rPr>
          <w:i/>
          <w:iCs/>
        </w:rPr>
        <w:t>56</w:t>
      </w:r>
      <w:r w:rsidRPr="007B16D2">
        <w:t>, 44-51.</w:t>
      </w:r>
    </w:p>
    <w:p w14:paraId="5F8DE536" w14:textId="77777777" w:rsidR="007B16D2" w:rsidRDefault="007B16D2" w:rsidP="00EA0D78">
      <w:pPr>
        <w:spacing w:line="276" w:lineRule="auto"/>
      </w:pPr>
    </w:p>
    <w:p w14:paraId="53A53029" w14:textId="4C94DEDF" w:rsidR="0038637D" w:rsidRPr="00241447" w:rsidRDefault="0038637D" w:rsidP="00EA0D78">
      <w:pPr>
        <w:spacing w:line="276" w:lineRule="auto"/>
      </w:pPr>
      <w:r w:rsidRPr="00241447">
        <w:t>Smithson, J. (2000). Using and analysing focus groups: limitations and possibilities. </w:t>
      </w:r>
      <w:r w:rsidRPr="00241447">
        <w:rPr>
          <w:i/>
          <w:iCs/>
        </w:rPr>
        <w:t xml:space="preserve">International </w:t>
      </w:r>
      <w:r w:rsidR="005F2FE8">
        <w:rPr>
          <w:i/>
          <w:iCs/>
        </w:rPr>
        <w:t>Journal of Social Research M</w:t>
      </w:r>
      <w:r w:rsidRPr="00241447">
        <w:rPr>
          <w:i/>
          <w:iCs/>
        </w:rPr>
        <w:t>ethodology</w:t>
      </w:r>
      <w:r w:rsidRPr="00241447">
        <w:t>, </w:t>
      </w:r>
      <w:r w:rsidRPr="00241447">
        <w:rPr>
          <w:i/>
          <w:iCs/>
        </w:rPr>
        <w:t>3</w:t>
      </w:r>
      <w:r w:rsidRPr="00241447">
        <w:t>(2), 103-119.</w:t>
      </w:r>
    </w:p>
    <w:p w14:paraId="03356E10" w14:textId="77777777" w:rsidR="0038637D" w:rsidRDefault="0038637D" w:rsidP="00593AEB"/>
    <w:p w14:paraId="25189E52" w14:textId="77777777" w:rsidR="004B5AE4" w:rsidRPr="004B5AE4" w:rsidRDefault="004B5AE4" w:rsidP="00EA0D78">
      <w:pPr>
        <w:spacing w:line="276" w:lineRule="auto"/>
      </w:pPr>
      <w:r w:rsidRPr="004B5AE4">
        <w:t>Speake, J. (2015). ‘I’ve got my Sat Nav, it’s alright’: Users’ Attitudes towards, and Engagements with, Technologies of Navigation. </w:t>
      </w:r>
      <w:r w:rsidRPr="004B5AE4">
        <w:rPr>
          <w:i/>
          <w:iCs/>
        </w:rPr>
        <w:t>The Cartographic Journal</w:t>
      </w:r>
      <w:r w:rsidRPr="004B5AE4">
        <w:t>, </w:t>
      </w:r>
      <w:r w:rsidRPr="004B5AE4">
        <w:rPr>
          <w:i/>
          <w:iCs/>
        </w:rPr>
        <w:t>52</w:t>
      </w:r>
      <w:r w:rsidRPr="004B5AE4">
        <w:t>(4), 345-355.</w:t>
      </w:r>
    </w:p>
    <w:p w14:paraId="5B00135A" w14:textId="77777777" w:rsidR="004B5AE4" w:rsidRDefault="004B5AE4" w:rsidP="00593AEB"/>
    <w:p w14:paraId="4880C3BA" w14:textId="77777777" w:rsidR="00C4215B" w:rsidRPr="00C4215B" w:rsidRDefault="00C4215B" w:rsidP="00EA0D78">
      <w:pPr>
        <w:spacing w:line="276" w:lineRule="auto"/>
      </w:pPr>
      <w:r w:rsidRPr="00C4215B">
        <w:t>Stanton, N. A., &amp; Salmon, P. M. (2009). Human error taxonomies applied to driving: A generic driver error taxonomy and its implications for intelligent transport systems. </w:t>
      </w:r>
      <w:r w:rsidRPr="00C4215B">
        <w:rPr>
          <w:i/>
          <w:iCs/>
        </w:rPr>
        <w:t>Safety Science</w:t>
      </w:r>
      <w:r w:rsidRPr="00C4215B">
        <w:t>, </w:t>
      </w:r>
      <w:r w:rsidRPr="00C4215B">
        <w:rPr>
          <w:i/>
          <w:iCs/>
        </w:rPr>
        <w:t>47</w:t>
      </w:r>
      <w:r w:rsidRPr="00C4215B">
        <w:t>(2), 227-237.</w:t>
      </w:r>
    </w:p>
    <w:p w14:paraId="0EE18686" w14:textId="77777777" w:rsidR="00C4215B" w:rsidRDefault="00C4215B" w:rsidP="00593AEB"/>
    <w:p w14:paraId="532720F8" w14:textId="12EEDB4B" w:rsidR="0037014F" w:rsidRDefault="0037014F" w:rsidP="0037014F">
      <w:pPr>
        <w:spacing w:line="276" w:lineRule="auto"/>
      </w:pPr>
      <w:r w:rsidRPr="0037014F">
        <w:t>Strayer, D. L., &amp; Drew</w:t>
      </w:r>
      <w:r>
        <w:t>s</w:t>
      </w:r>
      <w:r w:rsidRPr="0037014F">
        <w:t>, F. A. (2004). Profiles in driver distraction: Effects of cell phone conversations on younger and older drivers. </w:t>
      </w:r>
      <w:r w:rsidRPr="0037014F">
        <w:rPr>
          <w:i/>
          <w:iCs/>
        </w:rPr>
        <w:t xml:space="preserve">Human </w:t>
      </w:r>
      <w:r w:rsidRPr="005F2FE8">
        <w:rPr>
          <w:i/>
          <w:iCs/>
          <w:szCs w:val="22"/>
        </w:rPr>
        <w:t>Factors: The Journal of the Human Factors and Ergonomics Society</w:t>
      </w:r>
      <w:r w:rsidRPr="0037014F">
        <w:t>, </w:t>
      </w:r>
      <w:r w:rsidRPr="0037014F">
        <w:rPr>
          <w:i/>
          <w:iCs/>
        </w:rPr>
        <w:t>46</w:t>
      </w:r>
      <w:r w:rsidRPr="0037014F">
        <w:t>(4), 640-649.</w:t>
      </w:r>
    </w:p>
    <w:p w14:paraId="10C173A8" w14:textId="77777777" w:rsidR="00E923E1" w:rsidRDefault="00E923E1" w:rsidP="0037014F">
      <w:pPr>
        <w:spacing w:line="276" w:lineRule="auto"/>
      </w:pPr>
    </w:p>
    <w:p w14:paraId="37550E3F" w14:textId="79F46726" w:rsidR="00E923E1" w:rsidRPr="0037014F" w:rsidRDefault="00E923E1" w:rsidP="0037014F">
      <w:pPr>
        <w:spacing w:line="276" w:lineRule="auto"/>
      </w:pPr>
      <w:r w:rsidRPr="00E923E1">
        <w:t>Strayer, D. L., &amp; Johnston, W. A. (2001). Driven to distraction: Dual-task studies of simulated driving and conversing on a cellular telephone. </w:t>
      </w:r>
      <w:r>
        <w:rPr>
          <w:i/>
          <w:iCs/>
        </w:rPr>
        <w:t>Psychological S</w:t>
      </w:r>
      <w:r w:rsidRPr="00E923E1">
        <w:rPr>
          <w:i/>
          <w:iCs/>
        </w:rPr>
        <w:t>cience</w:t>
      </w:r>
      <w:r w:rsidRPr="00E923E1">
        <w:t>, </w:t>
      </w:r>
      <w:r w:rsidRPr="00E923E1">
        <w:rPr>
          <w:i/>
          <w:iCs/>
        </w:rPr>
        <w:t>12</w:t>
      </w:r>
      <w:r w:rsidRPr="00E923E1">
        <w:t>(6), 462-466.</w:t>
      </w:r>
    </w:p>
    <w:p w14:paraId="38460B38" w14:textId="77777777" w:rsidR="0037014F" w:rsidRDefault="0037014F" w:rsidP="0037014F">
      <w:pPr>
        <w:spacing w:line="276" w:lineRule="auto"/>
      </w:pPr>
      <w:r w:rsidRPr="0037014F">
        <w:t xml:space="preserve"> </w:t>
      </w:r>
    </w:p>
    <w:p w14:paraId="33CC1522" w14:textId="722947E5" w:rsidR="0038637D" w:rsidRPr="008037B0" w:rsidRDefault="0038637D" w:rsidP="0037014F">
      <w:pPr>
        <w:spacing w:line="276" w:lineRule="auto"/>
      </w:pPr>
      <w:r w:rsidRPr="008037B0">
        <w:t xml:space="preserve">THINK! (2017) Mobile Phones. </w:t>
      </w:r>
      <w:hyperlink r:id="rId14" w:history="1">
        <w:r w:rsidRPr="008037B0">
          <w:rPr>
            <w:rStyle w:val="Hyperlink"/>
          </w:rPr>
          <w:t>http://think.direct.gov.uk/mobile-phones.html</w:t>
        </w:r>
      </w:hyperlink>
      <w:r w:rsidRPr="008037B0">
        <w:t xml:space="preserve"> (Accessed 20/05/2017) </w:t>
      </w:r>
    </w:p>
    <w:p w14:paraId="37539178" w14:textId="77777777" w:rsidR="0038637D" w:rsidRDefault="0038637D" w:rsidP="00593AEB"/>
    <w:p w14:paraId="1C008A74" w14:textId="77777777" w:rsidR="0038637D" w:rsidRPr="00F36E1B" w:rsidRDefault="0038637D" w:rsidP="00EA0D78">
      <w:pPr>
        <w:spacing w:line="276" w:lineRule="auto"/>
      </w:pPr>
      <w:r w:rsidRPr="00F36E1B">
        <w:t xml:space="preserve">Tison, J., Chaudhary, N., &amp; Cosgrove, L. (2011, December). </w:t>
      </w:r>
      <w:r w:rsidRPr="00F36E1B">
        <w:rPr>
          <w:i/>
          <w:iCs/>
        </w:rPr>
        <w:t>National phone survey on distracted driving attitudes and behaviors</w:t>
      </w:r>
      <w:r w:rsidRPr="00F36E1B">
        <w:t xml:space="preserve">. (Report No. DOT HS 811 555). Washington, DC: National Highway Traffic Safety Administration. </w:t>
      </w:r>
    </w:p>
    <w:p w14:paraId="5BCC4028" w14:textId="77777777" w:rsidR="0038637D" w:rsidRDefault="0038637D" w:rsidP="00EA0D78">
      <w:pPr>
        <w:spacing w:line="276" w:lineRule="auto"/>
      </w:pPr>
    </w:p>
    <w:p w14:paraId="34003DA7" w14:textId="77777777" w:rsidR="00C95946" w:rsidRPr="00C95946" w:rsidRDefault="00C95946" w:rsidP="00EA0D78">
      <w:pPr>
        <w:spacing w:line="276" w:lineRule="auto"/>
      </w:pPr>
      <w:r w:rsidRPr="00C95946">
        <w:t>Törnros, J. E., &amp; Bolling, A. K. (2005). Mobile phone use—effects of handheld and handsfree phones on driving performance. </w:t>
      </w:r>
      <w:r w:rsidRPr="00C95946">
        <w:rPr>
          <w:i/>
          <w:iCs/>
        </w:rPr>
        <w:t>Accident Analysis &amp; Prevention</w:t>
      </w:r>
      <w:r w:rsidRPr="00C95946">
        <w:t>, </w:t>
      </w:r>
      <w:r w:rsidRPr="00C95946">
        <w:rPr>
          <w:i/>
          <w:iCs/>
        </w:rPr>
        <w:t>37</w:t>
      </w:r>
      <w:r w:rsidRPr="00C95946">
        <w:t>(5), 902-909.</w:t>
      </w:r>
    </w:p>
    <w:p w14:paraId="500E94FB" w14:textId="77777777" w:rsidR="00C95946" w:rsidRDefault="00C95946" w:rsidP="00593AEB">
      <w:r w:rsidRPr="00C95946">
        <w:t xml:space="preserve"> </w:t>
      </w:r>
    </w:p>
    <w:p w14:paraId="45C62B54" w14:textId="5A764A28" w:rsidR="0038637D" w:rsidRPr="00427783" w:rsidRDefault="0038637D" w:rsidP="00EA0D78">
      <w:pPr>
        <w:spacing w:line="276" w:lineRule="auto"/>
      </w:pPr>
      <w:r w:rsidRPr="00427783">
        <w:t xml:space="preserve">Tsimhoni, O., Smith, D., Green, P., 2004. Address entry while driving: speech recognition versus a touch-screen keyboard. </w:t>
      </w:r>
      <w:r w:rsidRPr="00427783">
        <w:rPr>
          <w:i/>
        </w:rPr>
        <w:t xml:space="preserve">Human Factors: Journal of Human Factors </w:t>
      </w:r>
      <w:r w:rsidRPr="00C81390">
        <w:rPr>
          <w:i/>
        </w:rPr>
        <w:t>Ergonomics</w:t>
      </w:r>
      <w:r w:rsidR="00C81390" w:rsidRPr="00C81390">
        <w:rPr>
          <w:i/>
        </w:rPr>
        <w:t xml:space="preserve"> Society</w:t>
      </w:r>
      <w:r w:rsidRPr="00427783">
        <w:t xml:space="preserve">. </w:t>
      </w:r>
      <w:r w:rsidRPr="00041B49">
        <w:rPr>
          <w:i/>
        </w:rPr>
        <w:t>46</w:t>
      </w:r>
      <w:r w:rsidRPr="00427783">
        <w:t xml:space="preserve"> (4), 600–610. </w:t>
      </w:r>
    </w:p>
    <w:p w14:paraId="5E790576" w14:textId="77777777" w:rsidR="0038637D" w:rsidRDefault="0038637D" w:rsidP="00593AEB"/>
    <w:p w14:paraId="63D378CD" w14:textId="2A52D475" w:rsidR="0038637D" w:rsidRPr="00E06257" w:rsidRDefault="0038637D" w:rsidP="00EA0D78">
      <w:pPr>
        <w:spacing w:line="276" w:lineRule="auto"/>
      </w:pPr>
      <w:r w:rsidRPr="00E06257">
        <w:t>Waddell, L. P., &amp; Wiener, K. K. (2014). What’s driving illegal mobile phone use? Psychosocial influences on drivers’ intentions to use hand-held mobile phones. </w:t>
      </w:r>
      <w:r w:rsidR="007E5BC4">
        <w:rPr>
          <w:i/>
          <w:iCs/>
        </w:rPr>
        <w:t>Transportation Research Part F: Traffic Psychology and B</w:t>
      </w:r>
      <w:r w:rsidR="007E5BC4" w:rsidRPr="00401434">
        <w:rPr>
          <w:i/>
          <w:iCs/>
        </w:rPr>
        <w:t>ehaviour</w:t>
      </w:r>
      <w:r w:rsidRPr="00E06257">
        <w:t>, </w:t>
      </w:r>
      <w:r w:rsidRPr="00E06257">
        <w:rPr>
          <w:i/>
          <w:iCs/>
        </w:rPr>
        <w:t>22</w:t>
      </w:r>
      <w:r w:rsidRPr="00E06257">
        <w:t>, 1-11.</w:t>
      </w:r>
    </w:p>
    <w:p w14:paraId="42CE30C1" w14:textId="77777777" w:rsidR="0038637D" w:rsidRDefault="0038637D" w:rsidP="00593AEB"/>
    <w:p w14:paraId="7B31459C" w14:textId="77777777" w:rsidR="0038637D" w:rsidRPr="00A5277A" w:rsidRDefault="0038637D" w:rsidP="00EA0D78">
      <w:pPr>
        <w:spacing w:line="276" w:lineRule="auto"/>
      </w:pPr>
      <w:r w:rsidRPr="00A5277A">
        <w:t>Walker, G. H., Stanton, N. A., &amp; Young, M. S. (2001). Where is computing driving cars</w:t>
      </w:r>
      <w:proofErr w:type="gramStart"/>
      <w:r w:rsidRPr="00A5277A">
        <w:t>?.</w:t>
      </w:r>
      <w:proofErr w:type="gramEnd"/>
      <w:r w:rsidRPr="00A5277A">
        <w:t> </w:t>
      </w:r>
      <w:r w:rsidRPr="00A5277A">
        <w:rPr>
          <w:i/>
          <w:iCs/>
        </w:rPr>
        <w:t>International Journal of Human-Computer Interaction</w:t>
      </w:r>
      <w:r w:rsidRPr="00A5277A">
        <w:t>, </w:t>
      </w:r>
      <w:r w:rsidRPr="00A5277A">
        <w:rPr>
          <w:i/>
          <w:iCs/>
        </w:rPr>
        <w:t>13</w:t>
      </w:r>
      <w:r w:rsidRPr="00A5277A">
        <w:t>(2), 203-229.</w:t>
      </w:r>
    </w:p>
    <w:p w14:paraId="2C486849" w14:textId="77777777" w:rsidR="0038637D" w:rsidRDefault="0038637D" w:rsidP="00593AEB"/>
    <w:p w14:paraId="70D580AC" w14:textId="03284792" w:rsidR="0038637D" w:rsidRPr="00AF56CB" w:rsidRDefault="0038637D" w:rsidP="00EA0D78">
      <w:pPr>
        <w:spacing w:line="276" w:lineRule="auto"/>
        <w:jc w:val="both"/>
      </w:pPr>
      <w:r w:rsidRPr="00AF56CB">
        <w:t>Walker, G. H., Stanton, N. A., &amp; Chowdhury, I. (2013). Self Explaining Roads and situation awareness. </w:t>
      </w:r>
      <w:r w:rsidR="007E5BC4">
        <w:rPr>
          <w:i/>
          <w:iCs/>
        </w:rPr>
        <w:t>Safety S</w:t>
      </w:r>
      <w:r w:rsidRPr="00AF56CB">
        <w:rPr>
          <w:i/>
          <w:iCs/>
        </w:rPr>
        <w:t>cience</w:t>
      </w:r>
      <w:r w:rsidRPr="00AF56CB">
        <w:t>, </w:t>
      </w:r>
      <w:r w:rsidRPr="00AF56CB">
        <w:rPr>
          <w:i/>
          <w:iCs/>
        </w:rPr>
        <w:t>56</w:t>
      </w:r>
      <w:r w:rsidRPr="00AF56CB">
        <w:t>, 18-28.</w:t>
      </w:r>
    </w:p>
    <w:p w14:paraId="2FB0A71C" w14:textId="77777777" w:rsidR="00593AEB" w:rsidRDefault="00593AEB" w:rsidP="00593AEB"/>
    <w:p w14:paraId="49B6439D" w14:textId="77777777" w:rsidR="0038637D" w:rsidRDefault="0038637D" w:rsidP="00593AEB">
      <w:r w:rsidRPr="00427783">
        <w:t xml:space="preserve">Walsh, S.P., White, K.M., Hyde, M.K. &amp; Watson, B.C. (2008) Dialling and Driving: Factors Influencing Intentions to Use a Mobile Phone While Driving. </w:t>
      </w:r>
      <w:r w:rsidRPr="00427783">
        <w:rPr>
          <w:i/>
          <w:iCs/>
        </w:rPr>
        <w:t xml:space="preserve">Accident Analysis and Prevention </w:t>
      </w:r>
      <w:r>
        <w:t>40(6)</w:t>
      </w:r>
      <w:r w:rsidRPr="00427783">
        <w:t xml:space="preserve"> 1893-1900. </w:t>
      </w:r>
    </w:p>
    <w:p w14:paraId="191E04F3" w14:textId="77777777" w:rsidR="00593AEB" w:rsidRDefault="00593AEB" w:rsidP="00593AEB"/>
    <w:p w14:paraId="065A18A9" w14:textId="77777777" w:rsidR="0038637D" w:rsidRPr="00E55439" w:rsidRDefault="0038637D" w:rsidP="00EA0D78">
      <w:pPr>
        <w:spacing w:line="276" w:lineRule="auto"/>
        <w:jc w:val="both"/>
        <w:rPr>
          <w:lang w:val="de-DE"/>
        </w:rPr>
      </w:pPr>
      <w:r w:rsidRPr="00E55439">
        <w:t xml:space="preserve">Welsh, E. (2002). Dealing with data: Using NVivo in the qualitative data analysis process. </w:t>
      </w:r>
      <w:r w:rsidRPr="00E55439">
        <w:rPr>
          <w:lang w:val="de-DE"/>
        </w:rPr>
        <w:t>In </w:t>
      </w:r>
      <w:r w:rsidRPr="00E55439">
        <w:rPr>
          <w:i/>
          <w:iCs/>
          <w:lang w:val="de-DE"/>
        </w:rPr>
        <w:t xml:space="preserve">Forum Qualitative Sozialforschung/Forum: Qualitative Social Research </w:t>
      </w:r>
      <w:r w:rsidRPr="00E55439">
        <w:rPr>
          <w:lang w:val="de-DE"/>
        </w:rPr>
        <w:t>3(2).</w:t>
      </w:r>
    </w:p>
    <w:p w14:paraId="4970B667" w14:textId="77777777" w:rsidR="0038637D" w:rsidRDefault="0038637D" w:rsidP="00593AEB"/>
    <w:p w14:paraId="7B1612C5" w14:textId="77777777" w:rsidR="00D52C5D" w:rsidRPr="00D52C5D" w:rsidRDefault="00D52C5D" w:rsidP="00EA0D78">
      <w:pPr>
        <w:spacing w:line="276" w:lineRule="auto"/>
        <w:jc w:val="both"/>
      </w:pPr>
      <w:r w:rsidRPr="00D52C5D">
        <w:t>West, R., French, D., Kemp, R., &amp; Elander, J. (1993). Direct observation of driving, self reports of driver behaviour, and accident involvement. </w:t>
      </w:r>
      <w:r w:rsidRPr="00D52C5D">
        <w:rPr>
          <w:i/>
          <w:iCs/>
        </w:rPr>
        <w:t>Ergonomics</w:t>
      </w:r>
      <w:r w:rsidRPr="00D52C5D">
        <w:t>, </w:t>
      </w:r>
      <w:r w:rsidRPr="00D52C5D">
        <w:rPr>
          <w:i/>
          <w:iCs/>
        </w:rPr>
        <w:t>36</w:t>
      </w:r>
      <w:r w:rsidRPr="00D52C5D">
        <w:t>(5), 557-567.</w:t>
      </w:r>
    </w:p>
    <w:p w14:paraId="302C4688" w14:textId="77777777" w:rsidR="00D52C5D" w:rsidRDefault="00D52C5D" w:rsidP="00593AEB"/>
    <w:p w14:paraId="4F188236" w14:textId="77777777" w:rsidR="00D52C5D" w:rsidRDefault="00D52C5D" w:rsidP="00EA0D78">
      <w:pPr>
        <w:spacing w:line="276" w:lineRule="auto"/>
      </w:pPr>
      <w:r w:rsidRPr="00FE3B73">
        <w:t>White, K. M., Hyde, M. K., Walsh, S. P., &amp; Watson, B. (2010). Mobile phone use while driving: An investigation of the beliefs influencing drivers’ hands-free and hand-held mobile phone use. </w:t>
      </w:r>
      <w:r w:rsidRPr="00FE3B73">
        <w:rPr>
          <w:i/>
          <w:iCs/>
        </w:rPr>
        <w:t>Transportation Research Part F: Traffic Psychology and Behaviour</w:t>
      </w:r>
      <w:r w:rsidRPr="00FE3B73">
        <w:t>, </w:t>
      </w:r>
      <w:r w:rsidRPr="00FE3B73">
        <w:rPr>
          <w:i/>
          <w:iCs/>
        </w:rPr>
        <w:t>13</w:t>
      </w:r>
      <w:r w:rsidRPr="00FE3B73">
        <w:t>(1), 9-20.</w:t>
      </w:r>
    </w:p>
    <w:p w14:paraId="11F78A20" w14:textId="77777777" w:rsidR="007903B7" w:rsidRPr="00A5277A" w:rsidRDefault="007903B7" w:rsidP="00593AEB"/>
    <w:p w14:paraId="79A4EA8E" w14:textId="77777777" w:rsidR="008C69FD" w:rsidRPr="003E4AB7" w:rsidRDefault="008C69FD" w:rsidP="00EA0D78">
      <w:pPr>
        <w:spacing w:line="276" w:lineRule="auto"/>
        <w:jc w:val="both"/>
      </w:pPr>
      <w:r w:rsidRPr="003E4AB7">
        <w:rPr>
          <w:rFonts w:eastAsia="Times New Roman"/>
          <w:color w:val="222222"/>
          <w:shd w:val="clear" w:color="auto" w:fill="FFFFFF"/>
        </w:rPr>
        <w:t xml:space="preserve">Young, K., Regan, M., &amp; Lee, J.D. (2008) Measuring the effects of Driver Distraction: Direct Driving Performance Methods and Measures </w:t>
      </w:r>
      <w:r w:rsidRPr="003E4AB7">
        <w:t xml:space="preserve">In M. A. Regan, J. D. Lee, &amp; K. L. Young (Eds.), </w:t>
      </w:r>
      <w:r>
        <w:rPr>
          <w:i/>
          <w:iCs/>
        </w:rPr>
        <w:t>Driver Distraction. Theory, Effects and M</w:t>
      </w:r>
      <w:r w:rsidRPr="003E4AB7">
        <w:rPr>
          <w:i/>
          <w:iCs/>
        </w:rPr>
        <w:t xml:space="preserve">itigation </w:t>
      </w:r>
      <w:r w:rsidRPr="003E4AB7">
        <w:t xml:space="preserve">(pp. 379-405). Boca Raton, FL: CRC Press. </w:t>
      </w:r>
    </w:p>
    <w:p w14:paraId="46C7467E" w14:textId="77777777" w:rsidR="008C69FD" w:rsidRDefault="008C69FD" w:rsidP="00593AEB"/>
    <w:p w14:paraId="7F9205D2" w14:textId="2CB132C0" w:rsidR="0038637D" w:rsidRDefault="0038637D" w:rsidP="00EA0D78">
      <w:pPr>
        <w:spacing w:line="276" w:lineRule="auto"/>
      </w:pPr>
      <w:r w:rsidRPr="00542050">
        <w:t>Young, K. L., &amp; Lenné, M. G. (2010). Driver engagement in distracting activities and the strategies used to minimise risk. </w:t>
      </w:r>
      <w:r w:rsidRPr="00542050">
        <w:rPr>
          <w:i/>
          <w:iCs/>
        </w:rPr>
        <w:t>Safety Science</w:t>
      </w:r>
      <w:r w:rsidRPr="00542050">
        <w:t>, </w:t>
      </w:r>
      <w:r w:rsidRPr="00542050">
        <w:rPr>
          <w:i/>
          <w:iCs/>
        </w:rPr>
        <w:t>48</w:t>
      </w:r>
      <w:r w:rsidRPr="00542050">
        <w:t>(3), 326-332.</w:t>
      </w:r>
    </w:p>
    <w:p w14:paraId="254CE875" w14:textId="77777777" w:rsidR="00122DF4" w:rsidRDefault="00122DF4" w:rsidP="00EA0D78">
      <w:pPr>
        <w:spacing w:line="276" w:lineRule="auto"/>
      </w:pPr>
    </w:p>
    <w:p w14:paraId="579D22AE" w14:textId="77777777" w:rsidR="00122DF4" w:rsidRPr="00122DF4" w:rsidRDefault="00122DF4" w:rsidP="00EA0D78">
      <w:pPr>
        <w:spacing w:line="276" w:lineRule="auto"/>
      </w:pPr>
      <w:r w:rsidRPr="00122DF4">
        <w:t>Young, K.L., &amp; Salmon, P.M., (2015). Sharing the responsibility for driver distraction across road transport systems: a systems approach to the management of distracted driving</w:t>
      </w:r>
      <w:r w:rsidRPr="00122DF4">
        <w:rPr>
          <w:i/>
        </w:rPr>
        <w:t>. Accident Analysis and Prevention</w:t>
      </w:r>
      <w:r w:rsidRPr="00122DF4">
        <w:t xml:space="preserve">. </w:t>
      </w:r>
      <w:r w:rsidRPr="00122DF4">
        <w:rPr>
          <w:i/>
        </w:rPr>
        <w:t>74</w:t>
      </w:r>
      <w:r w:rsidRPr="00122DF4">
        <w:t xml:space="preserve">, 350–359. </w:t>
      </w:r>
    </w:p>
    <w:p w14:paraId="127E8AE0" w14:textId="77777777" w:rsidR="00122DF4" w:rsidRPr="0038637D" w:rsidRDefault="00122DF4" w:rsidP="00EA0D78">
      <w:pPr>
        <w:spacing w:line="276" w:lineRule="auto"/>
      </w:pPr>
    </w:p>
    <w:sectPr w:rsidR="00122DF4" w:rsidRPr="0038637D" w:rsidSect="00A54BA5">
      <w:footerReference w:type="even" r:id="rId15"/>
      <w:footerReference w:type="default" r:id="rId16"/>
      <w:pgSz w:w="11900" w:h="16840"/>
      <w:pgMar w:top="1134" w:right="1134" w:bottom="1134" w:left="1134"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8CE80" w14:textId="77777777" w:rsidR="00241EE5" w:rsidRDefault="00241EE5" w:rsidP="00725CA7">
      <w:r>
        <w:separator/>
      </w:r>
    </w:p>
  </w:endnote>
  <w:endnote w:type="continuationSeparator" w:id="0">
    <w:p w14:paraId="21E7D541" w14:textId="77777777" w:rsidR="00241EE5" w:rsidRDefault="00241EE5" w:rsidP="0072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5CC8A" w14:textId="77777777" w:rsidR="00B62F49" w:rsidRDefault="00B62F49" w:rsidP="00140C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3F726F" w14:textId="77777777" w:rsidR="00B62F49" w:rsidRDefault="00B62F49" w:rsidP="00725C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66514" w14:textId="77777777" w:rsidR="00B62F49" w:rsidRDefault="00B62F49" w:rsidP="00140C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5CB8">
      <w:rPr>
        <w:rStyle w:val="PageNumber"/>
        <w:noProof/>
      </w:rPr>
      <w:t>1</w:t>
    </w:r>
    <w:r>
      <w:rPr>
        <w:rStyle w:val="PageNumber"/>
      </w:rPr>
      <w:fldChar w:fldCharType="end"/>
    </w:r>
  </w:p>
  <w:p w14:paraId="5337CF3E" w14:textId="77777777" w:rsidR="00B62F49" w:rsidRDefault="00B62F49" w:rsidP="00725CA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877D2" w14:textId="77777777" w:rsidR="00B62F49" w:rsidRDefault="00B62F49" w:rsidP="00140C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D9BEE1" w14:textId="77777777" w:rsidR="00B62F49" w:rsidRDefault="00B62F49" w:rsidP="00725CA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A400F" w14:textId="77777777" w:rsidR="00B62F49" w:rsidRDefault="00B62F49" w:rsidP="00140C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4987">
      <w:rPr>
        <w:rStyle w:val="PageNumber"/>
        <w:noProof/>
      </w:rPr>
      <w:t>30</w:t>
    </w:r>
    <w:r>
      <w:rPr>
        <w:rStyle w:val="PageNumber"/>
      </w:rPr>
      <w:fldChar w:fldCharType="end"/>
    </w:r>
  </w:p>
  <w:p w14:paraId="151835C6" w14:textId="77777777" w:rsidR="00B62F49" w:rsidRDefault="00B62F49" w:rsidP="00725C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362CB" w14:textId="77777777" w:rsidR="00241EE5" w:rsidRDefault="00241EE5" w:rsidP="00725CA7">
      <w:r>
        <w:separator/>
      </w:r>
    </w:p>
  </w:footnote>
  <w:footnote w:type="continuationSeparator" w:id="0">
    <w:p w14:paraId="4F0912EF" w14:textId="77777777" w:rsidR="00241EE5" w:rsidRDefault="00241EE5" w:rsidP="00725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32E27"/>
    <w:multiLevelType w:val="hybridMultilevel"/>
    <w:tmpl w:val="9372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8E62CE"/>
    <w:multiLevelType w:val="hybridMultilevel"/>
    <w:tmpl w:val="C83E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B55D12"/>
    <w:multiLevelType w:val="hybridMultilevel"/>
    <w:tmpl w:val="80AA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A44C41"/>
    <w:multiLevelType w:val="hybridMultilevel"/>
    <w:tmpl w:val="3178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580AD3"/>
    <w:multiLevelType w:val="hybridMultilevel"/>
    <w:tmpl w:val="0032E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ADD0CCA"/>
    <w:multiLevelType w:val="hybridMultilevel"/>
    <w:tmpl w:val="88AC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5650AC"/>
    <w:multiLevelType w:val="hybridMultilevel"/>
    <w:tmpl w:val="6316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E87F47"/>
    <w:multiLevelType w:val="hybridMultilevel"/>
    <w:tmpl w:val="373A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B02374"/>
    <w:multiLevelType w:val="hybridMultilevel"/>
    <w:tmpl w:val="A0C4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7"/>
  </w:num>
  <w:num w:numId="5">
    <w:abstractNumId w:val="1"/>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68"/>
    <w:rsid w:val="00002BE5"/>
    <w:rsid w:val="000076A6"/>
    <w:rsid w:val="00012623"/>
    <w:rsid w:val="000150F1"/>
    <w:rsid w:val="0001736E"/>
    <w:rsid w:val="00021C27"/>
    <w:rsid w:val="00021C7E"/>
    <w:rsid w:val="000234D4"/>
    <w:rsid w:val="00026CF5"/>
    <w:rsid w:val="0002733C"/>
    <w:rsid w:val="0002774D"/>
    <w:rsid w:val="00031531"/>
    <w:rsid w:val="000315EC"/>
    <w:rsid w:val="00031D23"/>
    <w:rsid w:val="00032CDB"/>
    <w:rsid w:val="00033543"/>
    <w:rsid w:val="000335B1"/>
    <w:rsid w:val="000339FB"/>
    <w:rsid w:val="00033B6F"/>
    <w:rsid w:val="00033F48"/>
    <w:rsid w:val="0003416B"/>
    <w:rsid w:val="0003735C"/>
    <w:rsid w:val="00040961"/>
    <w:rsid w:val="00041B49"/>
    <w:rsid w:val="00041D90"/>
    <w:rsid w:val="00050880"/>
    <w:rsid w:val="00052435"/>
    <w:rsid w:val="0005355A"/>
    <w:rsid w:val="000547F6"/>
    <w:rsid w:val="00056E2C"/>
    <w:rsid w:val="000601F1"/>
    <w:rsid w:val="00060C13"/>
    <w:rsid w:val="0006255A"/>
    <w:rsid w:val="00065DAE"/>
    <w:rsid w:val="000671F7"/>
    <w:rsid w:val="00067361"/>
    <w:rsid w:val="00073954"/>
    <w:rsid w:val="000754C1"/>
    <w:rsid w:val="00075ECC"/>
    <w:rsid w:val="000765C6"/>
    <w:rsid w:val="00082280"/>
    <w:rsid w:val="00083AE2"/>
    <w:rsid w:val="0008401F"/>
    <w:rsid w:val="00085C93"/>
    <w:rsid w:val="000866B2"/>
    <w:rsid w:val="00087C0B"/>
    <w:rsid w:val="0009033A"/>
    <w:rsid w:val="0009114F"/>
    <w:rsid w:val="00091466"/>
    <w:rsid w:val="00091D9A"/>
    <w:rsid w:val="00096466"/>
    <w:rsid w:val="000967F7"/>
    <w:rsid w:val="000A147A"/>
    <w:rsid w:val="000A3394"/>
    <w:rsid w:val="000A38FB"/>
    <w:rsid w:val="000A3FFA"/>
    <w:rsid w:val="000A685F"/>
    <w:rsid w:val="000A6A4C"/>
    <w:rsid w:val="000A6BBD"/>
    <w:rsid w:val="000A7285"/>
    <w:rsid w:val="000A7BDF"/>
    <w:rsid w:val="000B15AA"/>
    <w:rsid w:val="000B2959"/>
    <w:rsid w:val="000B35FD"/>
    <w:rsid w:val="000B6B77"/>
    <w:rsid w:val="000B6C77"/>
    <w:rsid w:val="000C187C"/>
    <w:rsid w:val="000C195B"/>
    <w:rsid w:val="000C2B47"/>
    <w:rsid w:val="000C3630"/>
    <w:rsid w:val="000D04A2"/>
    <w:rsid w:val="000D3922"/>
    <w:rsid w:val="000D39CB"/>
    <w:rsid w:val="000D44BD"/>
    <w:rsid w:val="000D5B6C"/>
    <w:rsid w:val="000D78BA"/>
    <w:rsid w:val="000E0640"/>
    <w:rsid w:val="000E1616"/>
    <w:rsid w:val="000E3AB0"/>
    <w:rsid w:val="000E3B74"/>
    <w:rsid w:val="000E3DCA"/>
    <w:rsid w:val="000E594F"/>
    <w:rsid w:val="000E5D0D"/>
    <w:rsid w:val="000E6D5F"/>
    <w:rsid w:val="000E7721"/>
    <w:rsid w:val="000F04DE"/>
    <w:rsid w:val="000F06BE"/>
    <w:rsid w:val="000F2B69"/>
    <w:rsid w:val="000F550C"/>
    <w:rsid w:val="000F58AC"/>
    <w:rsid w:val="000F5D4A"/>
    <w:rsid w:val="000F7816"/>
    <w:rsid w:val="000F7F95"/>
    <w:rsid w:val="00100AB1"/>
    <w:rsid w:val="00101084"/>
    <w:rsid w:val="00101A6D"/>
    <w:rsid w:val="00101E69"/>
    <w:rsid w:val="00103519"/>
    <w:rsid w:val="00103D5B"/>
    <w:rsid w:val="00105889"/>
    <w:rsid w:val="00106505"/>
    <w:rsid w:val="00106516"/>
    <w:rsid w:val="0010656D"/>
    <w:rsid w:val="001068FD"/>
    <w:rsid w:val="001116A6"/>
    <w:rsid w:val="00111774"/>
    <w:rsid w:val="0011210A"/>
    <w:rsid w:val="0011371C"/>
    <w:rsid w:val="001143D7"/>
    <w:rsid w:val="00120F42"/>
    <w:rsid w:val="0012160E"/>
    <w:rsid w:val="001222CE"/>
    <w:rsid w:val="0012246E"/>
    <w:rsid w:val="00122827"/>
    <w:rsid w:val="00122DF4"/>
    <w:rsid w:val="001230F9"/>
    <w:rsid w:val="0012409F"/>
    <w:rsid w:val="0013021B"/>
    <w:rsid w:val="00130AB8"/>
    <w:rsid w:val="001317B2"/>
    <w:rsid w:val="00132289"/>
    <w:rsid w:val="00132826"/>
    <w:rsid w:val="00133B6F"/>
    <w:rsid w:val="0013568B"/>
    <w:rsid w:val="00136132"/>
    <w:rsid w:val="001362F4"/>
    <w:rsid w:val="00137BAF"/>
    <w:rsid w:val="00140798"/>
    <w:rsid w:val="00140C93"/>
    <w:rsid w:val="00140DCF"/>
    <w:rsid w:val="001426CB"/>
    <w:rsid w:val="001427E1"/>
    <w:rsid w:val="0014313C"/>
    <w:rsid w:val="00143177"/>
    <w:rsid w:val="001458AB"/>
    <w:rsid w:val="00145F45"/>
    <w:rsid w:val="001463A3"/>
    <w:rsid w:val="00146B86"/>
    <w:rsid w:val="00146C9D"/>
    <w:rsid w:val="001513C3"/>
    <w:rsid w:val="00152E2D"/>
    <w:rsid w:val="00153B8E"/>
    <w:rsid w:val="00156AF9"/>
    <w:rsid w:val="00157681"/>
    <w:rsid w:val="00165500"/>
    <w:rsid w:val="00167979"/>
    <w:rsid w:val="001679E1"/>
    <w:rsid w:val="001702D8"/>
    <w:rsid w:val="0017051F"/>
    <w:rsid w:val="00171255"/>
    <w:rsid w:val="0017290D"/>
    <w:rsid w:val="00175C67"/>
    <w:rsid w:val="00175ECA"/>
    <w:rsid w:val="00176752"/>
    <w:rsid w:val="001779D5"/>
    <w:rsid w:val="00180055"/>
    <w:rsid w:val="001814E0"/>
    <w:rsid w:val="00182422"/>
    <w:rsid w:val="00182EF8"/>
    <w:rsid w:val="00183138"/>
    <w:rsid w:val="00183159"/>
    <w:rsid w:val="00183F95"/>
    <w:rsid w:val="00184F52"/>
    <w:rsid w:val="001850AF"/>
    <w:rsid w:val="001852D2"/>
    <w:rsid w:val="00185333"/>
    <w:rsid w:val="0018761F"/>
    <w:rsid w:val="00187DEF"/>
    <w:rsid w:val="00190675"/>
    <w:rsid w:val="00190BEA"/>
    <w:rsid w:val="00191F87"/>
    <w:rsid w:val="001920F1"/>
    <w:rsid w:val="00192B14"/>
    <w:rsid w:val="00194577"/>
    <w:rsid w:val="0019533E"/>
    <w:rsid w:val="00197E31"/>
    <w:rsid w:val="001A1B46"/>
    <w:rsid w:val="001A6DC4"/>
    <w:rsid w:val="001B08C8"/>
    <w:rsid w:val="001B10EE"/>
    <w:rsid w:val="001B2646"/>
    <w:rsid w:val="001B3FBB"/>
    <w:rsid w:val="001B46B3"/>
    <w:rsid w:val="001B4ED4"/>
    <w:rsid w:val="001B6601"/>
    <w:rsid w:val="001C1C50"/>
    <w:rsid w:val="001C2747"/>
    <w:rsid w:val="001C4133"/>
    <w:rsid w:val="001C41C2"/>
    <w:rsid w:val="001C4C51"/>
    <w:rsid w:val="001C5E19"/>
    <w:rsid w:val="001C74E1"/>
    <w:rsid w:val="001C7856"/>
    <w:rsid w:val="001C79C8"/>
    <w:rsid w:val="001C7C26"/>
    <w:rsid w:val="001D0BA4"/>
    <w:rsid w:val="001D1AB6"/>
    <w:rsid w:val="001D3233"/>
    <w:rsid w:val="001D3D56"/>
    <w:rsid w:val="001D47F9"/>
    <w:rsid w:val="001D599E"/>
    <w:rsid w:val="001D70ED"/>
    <w:rsid w:val="001D7B7D"/>
    <w:rsid w:val="001E0DC3"/>
    <w:rsid w:val="001E2104"/>
    <w:rsid w:val="001E303B"/>
    <w:rsid w:val="001E3222"/>
    <w:rsid w:val="001E3C79"/>
    <w:rsid w:val="001E4129"/>
    <w:rsid w:val="001E5C4B"/>
    <w:rsid w:val="001E5CD4"/>
    <w:rsid w:val="001E6385"/>
    <w:rsid w:val="001F1CAD"/>
    <w:rsid w:val="001F26FA"/>
    <w:rsid w:val="001F459E"/>
    <w:rsid w:val="002008CD"/>
    <w:rsid w:val="00201416"/>
    <w:rsid w:val="00201421"/>
    <w:rsid w:val="00201AB6"/>
    <w:rsid w:val="00202D65"/>
    <w:rsid w:val="00203769"/>
    <w:rsid w:val="00204139"/>
    <w:rsid w:val="0020508C"/>
    <w:rsid w:val="00207150"/>
    <w:rsid w:val="00210E16"/>
    <w:rsid w:val="0021218B"/>
    <w:rsid w:val="002129E0"/>
    <w:rsid w:val="00212D9F"/>
    <w:rsid w:val="00213DE6"/>
    <w:rsid w:val="0021761B"/>
    <w:rsid w:val="00217BBD"/>
    <w:rsid w:val="0022011E"/>
    <w:rsid w:val="002221C5"/>
    <w:rsid w:val="002223E1"/>
    <w:rsid w:val="0022328C"/>
    <w:rsid w:val="00224C1B"/>
    <w:rsid w:val="00227983"/>
    <w:rsid w:val="00231031"/>
    <w:rsid w:val="0023393F"/>
    <w:rsid w:val="002362EE"/>
    <w:rsid w:val="00237586"/>
    <w:rsid w:val="002412FB"/>
    <w:rsid w:val="00241447"/>
    <w:rsid w:val="00241EE5"/>
    <w:rsid w:val="002423F8"/>
    <w:rsid w:val="0024373E"/>
    <w:rsid w:val="00244AD3"/>
    <w:rsid w:val="00244B28"/>
    <w:rsid w:val="002452FC"/>
    <w:rsid w:val="00251E7F"/>
    <w:rsid w:val="00254358"/>
    <w:rsid w:val="00254D2D"/>
    <w:rsid w:val="0025517C"/>
    <w:rsid w:val="002553A2"/>
    <w:rsid w:val="0026208A"/>
    <w:rsid w:val="00262A66"/>
    <w:rsid w:val="00263263"/>
    <w:rsid w:val="00265CB8"/>
    <w:rsid w:val="002708F5"/>
    <w:rsid w:val="00272043"/>
    <w:rsid w:val="00273C7F"/>
    <w:rsid w:val="002766C8"/>
    <w:rsid w:val="002776E4"/>
    <w:rsid w:val="00277BA2"/>
    <w:rsid w:val="0028082B"/>
    <w:rsid w:val="00280B24"/>
    <w:rsid w:val="00283E2F"/>
    <w:rsid w:val="00284366"/>
    <w:rsid w:val="00285607"/>
    <w:rsid w:val="00286D48"/>
    <w:rsid w:val="0028741F"/>
    <w:rsid w:val="00290C30"/>
    <w:rsid w:val="002928B4"/>
    <w:rsid w:val="002938B3"/>
    <w:rsid w:val="00294F46"/>
    <w:rsid w:val="00296515"/>
    <w:rsid w:val="002A511A"/>
    <w:rsid w:val="002A5369"/>
    <w:rsid w:val="002A576A"/>
    <w:rsid w:val="002A68BD"/>
    <w:rsid w:val="002A69CB"/>
    <w:rsid w:val="002A6EC0"/>
    <w:rsid w:val="002A6FA8"/>
    <w:rsid w:val="002B085D"/>
    <w:rsid w:val="002B1625"/>
    <w:rsid w:val="002B35EC"/>
    <w:rsid w:val="002B6877"/>
    <w:rsid w:val="002C24A8"/>
    <w:rsid w:val="002C2969"/>
    <w:rsid w:val="002C5E8C"/>
    <w:rsid w:val="002C70C7"/>
    <w:rsid w:val="002D0D7E"/>
    <w:rsid w:val="002D1AB5"/>
    <w:rsid w:val="002D2BC3"/>
    <w:rsid w:val="002D58E4"/>
    <w:rsid w:val="002D5C87"/>
    <w:rsid w:val="002D5D91"/>
    <w:rsid w:val="002D7BF5"/>
    <w:rsid w:val="002E0255"/>
    <w:rsid w:val="002E0C84"/>
    <w:rsid w:val="002E1FA0"/>
    <w:rsid w:val="002E44DB"/>
    <w:rsid w:val="002E64A6"/>
    <w:rsid w:val="002F13DE"/>
    <w:rsid w:val="002F2C96"/>
    <w:rsid w:val="002F4B0B"/>
    <w:rsid w:val="002F4DE0"/>
    <w:rsid w:val="002F79AE"/>
    <w:rsid w:val="003026F0"/>
    <w:rsid w:val="0030497C"/>
    <w:rsid w:val="00304BDA"/>
    <w:rsid w:val="00307840"/>
    <w:rsid w:val="003115EC"/>
    <w:rsid w:val="00312B6A"/>
    <w:rsid w:val="00313C4D"/>
    <w:rsid w:val="00314E7F"/>
    <w:rsid w:val="0031569E"/>
    <w:rsid w:val="003169A5"/>
    <w:rsid w:val="003230F7"/>
    <w:rsid w:val="003237B4"/>
    <w:rsid w:val="0032505A"/>
    <w:rsid w:val="0032515A"/>
    <w:rsid w:val="00327C79"/>
    <w:rsid w:val="003307B9"/>
    <w:rsid w:val="00331F94"/>
    <w:rsid w:val="0033222E"/>
    <w:rsid w:val="00336140"/>
    <w:rsid w:val="00340950"/>
    <w:rsid w:val="00341FE5"/>
    <w:rsid w:val="00343B79"/>
    <w:rsid w:val="003440DD"/>
    <w:rsid w:val="00344DD9"/>
    <w:rsid w:val="00344F57"/>
    <w:rsid w:val="00345818"/>
    <w:rsid w:val="003472AF"/>
    <w:rsid w:val="00347E6E"/>
    <w:rsid w:val="00351FAE"/>
    <w:rsid w:val="00352F55"/>
    <w:rsid w:val="00353184"/>
    <w:rsid w:val="00353947"/>
    <w:rsid w:val="00353FA7"/>
    <w:rsid w:val="00356B97"/>
    <w:rsid w:val="00356C0F"/>
    <w:rsid w:val="003577F3"/>
    <w:rsid w:val="003577FE"/>
    <w:rsid w:val="00361F26"/>
    <w:rsid w:val="00362536"/>
    <w:rsid w:val="00362743"/>
    <w:rsid w:val="00362AFA"/>
    <w:rsid w:val="003671B7"/>
    <w:rsid w:val="00367A6D"/>
    <w:rsid w:val="0037014F"/>
    <w:rsid w:val="00371B2E"/>
    <w:rsid w:val="00374150"/>
    <w:rsid w:val="00375631"/>
    <w:rsid w:val="003773BA"/>
    <w:rsid w:val="003804AC"/>
    <w:rsid w:val="00382958"/>
    <w:rsid w:val="00384A57"/>
    <w:rsid w:val="00384E58"/>
    <w:rsid w:val="0038637D"/>
    <w:rsid w:val="00386473"/>
    <w:rsid w:val="003869AE"/>
    <w:rsid w:val="00387833"/>
    <w:rsid w:val="003879CF"/>
    <w:rsid w:val="00390705"/>
    <w:rsid w:val="00391B83"/>
    <w:rsid w:val="0039416D"/>
    <w:rsid w:val="003971CB"/>
    <w:rsid w:val="0039729D"/>
    <w:rsid w:val="003A1342"/>
    <w:rsid w:val="003A13A3"/>
    <w:rsid w:val="003A14BA"/>
    <w:rsid w:val="003A4790"/>
    <w:rsid w:val="003A4DBC"/>
    <w:rsid w:val="003A5C10"/>
    <w:rsid w:val="003A5C62"/>
    <w:rsid w:val="003A5E64"/>
    <w:rsid w:val="003A70BD"/>
    <w:rsid w:val="003A7E9C"/>
    <w:rsid w:val="003B16C4"/>
    <w:rsid w:val="003B1891"/>
    <w:rsid w:val="003B2483"/>
    <w:rsid w:val="003B2993"/>
    <w:rsid w:val="003B3188"/>
    <w:rsid w:val="003B4873"/>
    <w:rsid w:val="003B49E9"/>
    <w:rsid w:val="003B79DB"/>
    <w:rsid w:val="003B7B42"/>
    <w:rsid w:val="003C0134"/>
    <w:rsid w:val="003C2127"/>
    <w:rsid w:val="003C3E6A"/>
    <w:rsid w:val="003C3EDD"/>
    <w:rsid w:val="003C5F70"/>
    <w:rsid w:val="003C627D"/>
    <w:rsid w:val="003D06FC"/>
    <w:rsid w:val="003D3133"/>
    <w:rsid w:val="003D34DA"/>
    <w:rsid w:val="003D45DA"/>
    <w:rsid w:val="003E0D12"/>
    <w:rsid w:val="003E25F6"/>
    <w:rsid w:val="003E70DE"/>
    <w:rsid w:val="003E7F93"/>
    <w:rsid w:val="003F12E8"/>
    <w:rsid w:val="003F1583"/>
    <w:rsid w:val="003F1A13"/>
    <w:rsid w:val="003F219B"/>
    <w:rsid w:val="003F2B44"/>
    <w:rsid w:val="003F2F5E"/>
    <w:rsid w:val="003F42F4"/>
    <w:rsid w:val="003F63A9"/>
    <w:rsid w:val="003F65D2"/>
    <w:rsid w:val="003F6655"/>
    <w:rsid w:val="003F77AE"/>
    <w:rsid w:val="00400076"/>
    <w:rsid w:val="00401434"/>
    <w:rsid w:val="00401A0D"/>
    <w:rsid w:val="00403CC8"/>
    <w:rsid w:val="00404FE0"/>
    <w:rsid w:val="00405CAA"/>
    <w:rsid w:val="0041076F"/>
    <w:rsid w:val="00411717"/>
    <w:rsid w:val="004122F1"/>
    <w:rsid w:val="004127A9"/>
    <w:rsid w:val="0041437C"/>
    <w:rsid w:val="004146C7"/>
    <w:rsid w:val="00414F77"/>
    <w:rsid w:val="00415744"/>
    <w:rsid w:val="0041709B"/>
    <w:rsid w:val="0042055C"/>
    <w:rsid w:val="00420F8E"/>
    <w:rsid w:val="00421ED6"/>
    <w:rsid w:val="00422EAF"/>
    <w:rsid w:val="004253A3"/>
    <w:rsid w:val="00425B11"/>
    <w:rsid w:val="004263AB"/>
    <w:rsid w:val="00431F24"/>
    <w:rsid w:val="00432076"/>
    <w:rsid w:val="00433A16"/>
    <w:rsid w:val="00436A37"/>
    <w:rsid w:val="00437A6E"/>
    <w:rsid w:val="00441E78"/>
    <w:rsid w:val="00446408"/>
    <w:rsid w:val="004501F6"/>
    <w:rsid w:val="00452A87"/>
    <w:rsid w:val="004544CB"/>
    <w:rsid w:val="00454E89"/>
    <w:rsid w:val="00456A21"/>
    <w:rsid w:val="00456DD7"/>
    <w:rsid w:val="00460602"/>
    <w:rsid w:val="00461B05"/>
    <w:rsid w:val="0046213C"/>
    <w:rsid w:val="00463D9B"/>
    <w:rsid w:val="00464A62"/>
    <w:rsid w:val="00464AF5"/>
    <w:rsid w:val="0046629E"/>
    <w:rsid w:val="0047256B"/>
    <w:rsid w:val="0047286B"/>
    <w:rsid w:val="004745E2"/>
    <w:rsid w:val="00476347"/>
    <w:rsid w:val="00480452"/>
    <w:rsid w:val="004837A2"/>
    <w:rsid w:val="0048389D"/>
    <w:rsid w:val="00483E9F"/>
    <w:rsid w:val="0048779E"/>
    <w:rsid w:val="00490094"/>
    <w:rsid w:val="00491F90"/>
    <w:rsid w:val="004920E3"/>
    <w:rsid w:val="0049359D"/>
    <w:rsid w:val="00493936"/>
    <w:rsid w:val="00494181"/>
    <w:rsid w:val="00497725"/>
    <w:rsid w:val="00497857"/>
    <w:rsid w:val="004A3C1C"/>
    <w:rsid w:val="004A3EAE"/>
    <w:rsid w:val="004B0CDD"/>
    <w:rsid w:val="004B2CB3"/>
    <w:rsid w:val="004B5AE4"/>
    <w:rsid w:val="004B7984"/>
    <w:rsid w:val="004C0650"/>
    <w:rsid w:val="004C1EC6"/>
    <w:rsid w:val="004C2131"/>
    <w:rsid w:val="004C2B5D"/>
    <w:rsid w:val="004C54BC"/>
    <w:rsid w:val="004C5717"/>
    <w:rsid w:val="004C64B0"/>
    <w:rsid w:val="004D0A23"/>
    <w:rsid w:val="004D0ED5"/>
    <w:rsid w:val="004D2742"/>
    <w:rsid w:val="004D3979"/>
    <w:rsid w:val="004D3D14"/>
    <w:rsid w:val="004D4498"/>
    <w:rsid w:val="004D4803"/>
    <w:rsid w:val="004D4AF5"/>
    <w:rsid w:val="004D4FBD"/>
    <w:rsid w:val="004D723B"/>
    <w:rsid w:val="004D7838"/>
    <w:rsid w:val="004E007F"/>
    <w:rsid w:val="004E058E"/>
    <w:rsid w:val="004E10BC"/>
    <w:rsid w:val="004E17C7"/>
    <w:rsid w:val="004E3491"/>
    <w:rsid w:val="004E3DDE"/>
    <w:rsid w:val="004E3E28"/>
    <w:rsid w:val="004E3E51"/>
    <w:rsid w:val="004E3F44"/>
    <w:rsid w:val="004E4A05"/>
    <w:rsid w:val="004E585E"/>
    <w:rsid w:val="004E7B79"/>
    <w:rsid w:val="004E7FEB"/>
    <w:rsid w:val="004F4344"/>
    <w:rsid w:val="004F6B78"/>
    <w:rsid w:val="005046E6"/>
    <w:rsid w:val="0050481C"/>
    <w:rsid w:val="005049B6"/>
    <w:rsid w:val="00505F2F"/>
    <w:rsid w:val="00506AD5"/>
    <w:rsid w:val="00511A48"/>
    <w:rsid w:val="005124FA"/>
    <w:rsid w:val="00512EF6"/>
    <w:rsid w:val="00515EB1"/>
    <w:rsid w:val="0052120A"/>
    <w:rsid w:val="00521448"/>
    <w:rsid w:val="00521D7B"/>
    <w:rsid w:val="005246BB"/>
    <w:rsid w:val="00524A19"/>
    <w:rsid w:val="00525A76"/>
    <w:rsid w:val="00525DAA"/>
    <w:rsid w:val="005263FE"/>
    <w:rsid w:val="005275A2"/>
    <w:rsid w:val="00530245"/>
    <w:rsid w:val="00530331"/>
    <w:rsid w:val="00530B3B"/>
    <w:rsid w:val="005329A5"/>
    <w:rsid w:val="005340EF"/>
    <w:rsid w:val="00535E95"/>
    <w:rsid w:val="005404AF"/>
    <w:rsid w:val="00540F73"/>
    <w:rsid w:val="005418D3"/>
    <w:rsid w:val="00541973"/>
    <w:rsid w:val="00542840"/>
    <w:rsid w:val="005431CD"/>
    <w:rsid w:val="005457F4"/>
    <w:rsid w:val="00547F7B"/>
    <w:rsid w:val="00552B98"/>
    <w:rsid w:val="00554BC8"/>
    <w:rsid w:val="00554E3D"/>
    <w:rsid w:val="0055531C"/>
    <w:rsid w:val="0055585B"/>
    <w:rsid w:val="005571D3"/>
    <w:rsid w:val="00557269"/>
    <w:rsid w:val="0055798B"/>
    <w:rsid w:val="00560839"/>
    <w:rsid w:val="00560CCB"/>
    <w:rsid w:val="005613DD"/>
    <w:rsid w:val="005614B4"/>
    <w:rsid w:val="005639B8"/>
    <w:rsid w:val="0056439E"/>
    <w:rsid w:val="00564931"/>
    <w:rsid w:val="00564E7B"/>
    <w:rsid w:val="0056522F"/>
    <w:rsid w:val="005659BF"/>
    <w:rsid w:val="005678B3"/>
    <w:rsid w:val="00573246"/>
    <w:rsid w:val="0057344C"/>
    <w:rsid w:val="00573C9B"/>
    <w:rsid w:val="005746C4"/>
    <w:rsid w:val="00574A7C"/>
    <w:rsid w:val="00574E98"/>
    <w:rsid w:val="00576004"/>
    <w:rsid w:val="005779CF"/>
    <w:rsid w:val="00577A0A"/>
    <w:rsid w:val="00581FEE"/>
    <w:rsid w:val="0058264E"/>
    <w:rsid w:val="00582770"/>
    <w:rsid w:val="00583FA9"/>
    <w:rsid w:val="00585B31"/>
    <w:rsid w:val="0058614F"/>
    <w:rsid w:val="0059001D"/>
    <w:rsid w:val="00590E5D"/>
    <w:rsid w:val="005917B5"/>
    <w:rsid w:val="00593AEB"/>
    <w:rsid w:val="005950AC"/>
    <w:rsid w:val="005A0E90"/>
    <w:rsid w:val="005A1A60"/>
    <w:rsid w:val="005A5277"/>
    <w:rsid w:val="005A551E"/>
    <w:rsid w:val="005A685B"/>
    <w:rsid w:val="005A73A0"/>
    <w:rsid w:val="005B1A89"/>
    <w:rsid w:val="005B2272"/>
    <w:rsid w:val="005B300A"/>
    <w:rsid w:val="005B6076"/>
    <w:rsid w:val="005B662D"/>
    <w:rsid w:val="005B7EB8"/>
    <w:rsid w:val="005C2023"/>
    <w:rsid w:val="005C2E43"/>
    <w:rsid w:val="005C43DE"/>
    <w:rsid w:val="005D0638"/>
    <w:rsid w:val="005D12DD"/>
    <w:rsid w:val="005D135C"/>
    <w:rsid w:val="005D3A6A"/>
    <w:rsid w:val="005D3DDC"/>
    <w:rsid w:val="005D4F10"/>
    <w:rsid w:val="005D6614"/>
    <w:rsid w:val="005D78D0"/>
    <w:rsid w:val="005E038F"/>
    <w:rsid w:val="005E0550"/>
    <w:rsid w:val="005E33D5"/>
    <w:rsid w:val="005E36A6"/>
    <w:rsid w:val="005E4EFA"/>
    <w:rsid w:val="005E548E"/>
    <w:rsid w:val="005E5F11"/>
    <w:rsid w:val="005E610C"/>
    <w:rsid w:val="005E6196"/>
    <w:rsid w:val="005E6374"/>
    <w:rsid w:val="005E6CA1"/>
    <w:rsid w:val="005F0558"/>
    <w:rsid w:val="005F0755"/>
    <w:rsid w:val="005F2FE8"/>
    <w:rsid w:val="005F4EBD"/>
    <w:rsid w:val="005F50B6"/>
    <w:rsid w:val="005F5FC6"/>
    <w:rsid w:val="005F69E0"/>
    <w:rsid w:val="0060013C"/>
    <w:rsid w:val="00601940"/>
    <w:rsid w:val="006023F7"/>
    <w:rsid w:val="00605176"/>
    <w:rsid w:val="006060FF"/>
    <w:rsid w:val="00607188"/>
    <w:rsid w:val="00610E48"/>
    <w:rsid w:val="00611ADA"/>
    <w:rsid w:val="00612BAB"/>
    <w:rsid w:val="00613052"/>
    <w:rsid w:val="00614345"/>
    <w:rsid w:val="00614F57"/>
    <w:rsid w:val="00617983"/>
    <w:rsid w:val="006212EB"/>
    <w:rsid w:val="006222B5"/>
    <w:rsid w:val="00622DEE"/>
    <w:rsid w:val="006269F2"/>
    <w:rsid w:val="0063202C"/>
    <w:rsid w:val="00633AA7"/>
    <w:rsid w:val="00634DC0"/>
    <w:rsid w:val="006354A4"/>
    <w:rsid w:val="0063614F"/>
    <w:rsid w:val="006365D6"/>
    <w:rsid w:val="006451E9"/>
    <w:rsid w:val="006453AC"/>
    <w:rsid w:val="0064556A"/>
    <w:rsid w:val="00645B3A"/>
    <w:rsid w:val="00646188"/>
    <w:rsid w:val="006549BF"/>
    <w:rsid w:val="00657408"/>
    <w:rsid w:val="006600C5"/>
    <w:rsid w:val="0066467A"/>
    <w:rsid w:val="00664899"/>
    <w:rsid w:val="00665D51"/>
    <w:rsid w:val="006661D2"/>
    <w:rsid w:val="00670ABD"/>
    <w:rsid w:val="00671FB5"/>
    <w:rsid w:val="0067231C"/>
    <w:rsid w:val="00673182"/>
    <w:rsid w:val="00675D27"/>
    <w:rsid w:val="0067619D"/>
    <w:rsid w:val="006815FB"/>
    <w:rsid w:val="00684E9D"/>
    <w:rsid w:val="006852D6"/>
    <w:rsid w:val="00686925"/>
    <w:rsid w:val="00690B23"/>
    <w:rsid w:val="00690F79"/>
    <w:rsid w:val="00691F89"/>
    <w:rsid w:val="00692ABD"/>
    <w:rsid w:val="006941F2"/>
    <w:rsid w:val="0069500D"/>
    <w:rsid w:val="006A0067"/>
    <w:rsid w:val="006A159D"/>
    <w:rsid w:val="006A4AC7"/>
    <w:rsid w:val="006A65DE"/>
    <w:rsid w:val="006A7A64"/>
    <w:rsid w:val="006B18EE"/>
    <w:rsid w:val="006B5BC0"/>
    <w:rsid w:val="006C081E"/>
    <w:rsid w:val="006C161F"/>
    <w:rsid w:val="006C52E4"/>
    <w:rsid w:val="006C59E3"/>
    <w:rsid w:val="006C6F48"/>
    <w:rsid w:val="006C6FE0"/>
    <w:rsid w:val="006C79A0"/>
    <w:rsid w:val="006D00FD"/>
    <w:rsid w:val="006D0127"/>
    <w:rsid w:val="006D122D"/>
    <w:rsid w:val="006D165A"/>
    <w:rsid w:val="006D1C11"/>
    <w:rsid w:val="006D2429"/>
    <w:rsid w:val="006D312B"/>
    <w:rsid w:val="006D39A0"/>
    <w:rsid w:val="006D54DF"/>
    <w:rsid w:val="006E0934"/>
    <w:rsid w:val="006E1927"/>
    <w:rsid w:val="006E36DC"/>
    <w:rsid w:val="006E3869"/>
    <w:rsid w:val="006E401A"/>
    <w:rsid w:val="006E6AC6"/>
    <w:rsid w:val="006F1694"/>
    <w:rsid w:val="006F2AE5"/>
    <w:rsid w:val="006F3B97"/>
    <w:rsid w:val="006F3BAE"/>
    <w:rsid w:val="006F4F29"/>
    <w:rsid w:val="006F52D1"/>
    <w:rsid w:val="006F7DAE"/>
    <w:rsid w:val="00700726"/>
    <w:rsid w:val="0070124E"/>
    <w:rsid w:val="00701443"/>
    <w:rsid w:val="00703346"/>
    <w:rsid w:val="007033AD"/>
    <w:rsid w:val="00703799"/>
    <w:rsid w:val="00704E75"/>
    <w:rsid w:val="00712620"/>
    <w:rsid w:val="00713971"/>
    <w:rsid w:val="00714856"/>
    <w:rsid w:val="00716386"/>
    <w:rsid w:val="0072014C"/>
    <w:rsid w:val="00720EC9"/>
    <w:rsid w:val="0072201C"/>
    <w:rsid w:val="007249A9"/>
    <w:rsid w:val="00724C18"/>
    <w:rsid w:val="00725724"/>
    <w:rsid w:val="00725CA7"/>
    <w:rsid w:val="00726287"/>
    <w:rsid w:val="00726955"/>
    <w:rsid w:val="00733250"/>
    <w:rsid w:val="00734439"/>
    <w:rsid w:val="0073536F"/>
    <w:rsid w:val="00735840"/>
    <w:rsid w:val="00741C86"/>
    <w:rsid w:val="00744962"/>
    <w:rsid w:val="00745E20"/>
    <w:rsid w:val="00745E5D"/>
    <w:rsid w:val="007466E6"/>
    <w:rsid w:val="00746C74"/>
    <w:rsid w:val="00751CA8"/>
    <w:rsid w:val="007522D8"/>
    <w:rsid w:val="00752327"/>
    <w:rsid w:val="00752565"/>
    <w:rsid w:val="007564A6"/>
    <w:rsid w:val="00756B65"/>
    <w:rsid w:val="007571BD"/>
    <w:rsid w:val="0076061C"/>
    <w:rsid w:val="00760AA8"/>
    <w:rsid w:val="007632C0"/>
    <w:rsid w:val="00766310"/>
    <w:rsid w:val="00771962"/>
    <w:rsid w:val="007736E5"/>
    <w:rsid w:val="00775597"/>
    <w:rsid w:val="00775C67"/>
    <w:rsid w:val="00776F81"/>
    <w:rsid w:val="007779B7"/>
    <w:rsid w:val="00781FD9"/>
    <w:rsid w:val="0078352C"/>
    <w:rsid w:val="00787F9B"/>
    <w:rsid w:val="007901A6"/>
    <w:rsid w:val="007903B7"/>
    <w:rsid w:val="007915D0"/>
    <w:rsid w:val="00793106"/>
    <w:rsid w:val="00795BC9"/>
    <w:rsid w:val="007961B9"/>
    <w:rsid w:val="0079657E"/>
    <w:rsid w:val="00796940"/>
    <w:rsid w:val="00796DCE"/>
    <w:rsid w:val="00796F9F"/>
    <w:rsid w:val="007A0657"/>
    <w:rsid w:val="007A17E3"/>
    <w:rsid w:val="007A2A1D"/>
    <w:rsid w:val="007A3AC7"/>
    <w:rsid w:val="007A44C2"/>
    <w:rsid w:val="007A50F5"/>
    <w:rsid w:val="007B0AB6"/>
    <w:rsid w:val="007B0B45"/>
    <w:rsid w:val="007B16D2"/>
    <w:rsid w:val="007B1A47"/>
    <w:rsid w:val="007B23FD"/>
    <w:rsid w:val="007B2587"/>
    <w:rsid w:val="007B4E4B"/>
    <w:rsid w:val="007B5B71"/>
    <w:rsid w:val="007C3115"/>
    <w:rsid w:val="007C487D"/>
    <w:rsid w:val="007C4E13"/>
    <w:rsid w:val="007C5820"/>
    <w:rsid w:val="007C6D76"/>
    <w:rsid w:val="007C758C"/>
    <w:rsid w:val="007D1B41"/>
    <w:rsid w:val="007D278D"/>
    <w:rsid w:val="007D436D"/>
    <w:rsid w:val="007D5060"/>
    <w:rsid w:val="007D515F"/>
    <w:rsid w:val="007D78F5"/>
    <w:rsid w:val="007D7C45"/>
    <w:rsid w:val="007E0CE1"/>
    <w:rsid w:val="007E1230"/>
    <w:rsid w:val="007E1EE6"/>
    <w:rsid w:val="007E1EFE"/>
    <w:rsid w:val="007E242F"/>
    <w:rsid w:val="007E3F2C"/>
    <w:rsid w:val="007E3FD7"/>
    <w:rsid w:val="007E5BC4"/>
    <w:rsid w:val="007F1EC1"/>
    <w:rsid w:val="007F3A1F"/>
    <w:rsid w:val="007F6692"/>
    <w:rsid w:val="007F7259"/>
    <w:rsid w:val="007F7E52"/>
    <w:rsid w:val="0080058A"/>
    <w:rsid w:val="00800C87"/>
    <w:rsid w:val="00804852"/>
    <w:rsid w:val="00805FF5"/>
    <w:rsid w:val="0080710C"/>
    <w:rsid w:val="00807949"/>
    <w:rsid w:val="008101D7"/>
    <w:rsid w:val="00810323"/>
    <w:rsid w:val="008108E0"/>
    <w:rsid w:val="00811CA0"/>
    <w:rsid w:val="00816903"/>
    <w:rsid w:val="0081778B"/>
    <w:rsid w:val="0081785B"/>
    <w:rsid w:val="00817BCE"/>
    <w:rsid w:val="00821B6D"/>
    <w:rsid w:val="00821EDA"/>
    <w:rsid w:val="00822185"/>
    <w:rsid w:val="0082355D"/>
    <w:rsid w:val="00826D18"/>
    <w:rsid w:val="00827113"/>
    <w:rsid w:val="0083191A"/>
    <w:rsid w:val="00832045"/>
    <w:rsid w:val="008323DA"/>
    <w:rsid w:val="00832952"/>
    <w:rsid w:val="00832F58"/>
    <w:rsid w:val="00834EFD"/>
    <w:rsid w:val="008362BD"/>
    <w:rsid w:val="0083733F"/>
    <w:rsid w:val="008406EF"/>
    <w:rsid w:val="008408DF"/>
    <w:rsid w:val="008415E2"/>
    <w:rsid w:val="00841AC4"/>
    <w:rsid w:val="008437EB"/>
    <w:rsid w:val="008439C5"/>
    <w:rsid w:val="00844B5A"/>
    <w:rsid w:val="00845613"/>
    <w:rsid w:val="00846328"/>
    <w:rsid w:val="0084738B"/>
    <w:rsid w:val="0084766C"/>
    <w:rsid w:val="00847ED5"/>
    <w:rsid w:val="00850FAF"/>
    <w:rsid w:val="00851714"/>
    <w:rsid w:val="00852193"/>
    <w:rsid w:val="0085252F"/>
    <w:rsid w:val="00856751"/>
    <w:rsid w:val="00857341"/>
    <w:rsid w:val="00860EB3"/>
    <w:rsid w:val="008633FE"/>
    <w:rsid w:val="008643CE"/>
    <w:rsid w:val="00864CDC"/>
    <w:rsid w:val="00865F62"/>
    <w:rsid w:val="00866514"/>
    <w:rsid w:val="00866523"/>
    <w:rsid w:val="008705D9"/>
    <w:rsid w:val="00870B84"/>
    <w:rsid w:val="008724E0"/>
    <w:rsid w:val="00880F45"/>
    <w:rsid w:val="00881D15"/>
    <w:rsid w:val="008862DD"/>
    <w:rsid w:val="00891547"/>
    <w:rsid w:val="00895D4D"/>
    <w:rsid w:val="00895ECE"/>
    <w:rsid w:val="00897D7B"/>
    <w:rsid w:val="008A30FF"/>
    <w:rsid w:val="008A340D"/>
    <w:rsid w:val="008A4FC8"/>
    <w:rsid w:val="008A5A25"/>
    <w:rsid w:val="008A5F79"/>
    <w:rsid w:val="008B066A"/>
    <w:rsid w:val="008B4BCA"/>
    <w:rsid w:val="008B575C"/>
    <w:rsid w:val="008B58F8"/>
    <w:rsid w:val="008C1211"/>
    <w:rsid w:val="008C158B"/>
    <w:rsid w:val="008C1C81"/>
    <w:rsid w:val="008C1D79"/>
    <w:rsid w:val="008C2118"/>
    <w:rsid w:val="008C249A"/>
    <w:rsid w:val="008C27F8"/>
    <w:rsid w:val="008C3AD1"/>
    <w:rsid w:val="008C599B"/>
    <w:rsid w:val="008C69FD"/>
    <w:rsid w:val="008C77B6"/>
    <w:rsid w:val="008D0137"/>
    <w:rsid w:val="008D0F6B"/>
    <w:rsid w:val="008D3813"/>
    <w:rsid w:val="008D6357"/>
    <w:rsid w:val="008E0D5B"/>
    <w:rsid w:val="008E2069"/>
    <w:rsid w:val="008E50A7"/>
    <w:rsid w:val="008E5955"/>
    <w:rsid w:val="008F1007"/>
    <w:rsid w:val="008F149C"/>
    <w:rsid w:val="008F1AAA"/>
    <w:rsid w:val="008F1F51"/>
    <w:rsid w:val="008F2B10"/>
    <w:rsid w:val="008F37CE"/>
    <w:rsid w:val="008F3F22"/>
    <w:rsid w:val="008F50D7"/>
    <w:rsid w:val="008F610A"/>
    <w:rsid w:val="008F6F90"/>
    <w:rsid w:val="0090390A"/>
    <w:rsid w:val="00904894"/>
    <w:rsid w:val="00905FF5"/>
    <w:rsid w:val="00907744"/>
    <w:rsid w:val="00907F44"/>
    <w:rsid w:val="00911592"/>
    <w:rsid w:val="00911963"/>
    <w:rsid w:val="00912A1C"/>
    <w:rsid w:val="0091483A"/>
    <w:rsid w:val="00914E80"/>
    <w:rsid w:val="00915850"/>
    <w:rsid w:val="009163E9"/>
    <w:rsid w:val="00916A70"/>
    <w:rsid w:val="009215DD"/>
    <w:rsid w:val="009218D5"/>
    <w:rsid w:val="009228A4"/>
    <w:rsid w:val="009230E7"/>
    <w:rsid w:val="00930C8B"/>
    <w:rsid w:val="00932F0A"/>
    <w:rsid w:val="009341E0"/>
    <w:rsid w:val="00934718"/>
    <w:rsid w:val="00935963"/>
    <w:rsid w:val="00935F81"/>
    <w:rsid w:val="009379B9"/>
    <w:rsid w:val="0094006C"/>
    <w:rsid w:val="00940CD4"/>
    <w:rsid w:val="00940FB9"/>
    <w:rsid w:val="00941E1A"/>
    <w:rsid w:val="00943902"/>
    <w:rsid w:val="009449C5"/>
    <w:rsid w:val="00944BF8"/>
    <w:rsid w:val="00945CB3"/>
    <w:rsid w:val="009500BF"/>
    <w:rsid w:val="00955160"/>
    <w:rsid w:val="0095619A"/>
    <w:rsid w:val="00956A4F"/>
    <w:rsid w:val="00957A0B"/>
    <w:rsid w:val="00961070"/>
    <w:rsid w:val="00961138"/>
    <w:rsid w:val="009629CC"/>
    <w:rsid w:val="0096397F"/>
    <w:rsid w:val="009639FF"/>
    <w:rsid w:val="009645B2"/>
    <w:rsid w:val="00965749"/>
    <w:rsid w:val="009671C9"/>
    <w:rsid w:val="009705F7"/>
    <w:rsid w:val="00971248"/>
    <w:rsid w:val="00977671"/>
    <w:rsid w:val="009806EE"/>
    <w:rsid w:val="00981704"/>
    <w:rsid w:val="00981B2C"/>
    <w:rsid w:val="00982699"/>
    <w:rsid w:val="00982DDF"/>
    <w:rsid w:val="00983ECC"/>
    <w:rsid w:val="009856E9"/>
    <w:rsid w:val="00986375"/>
    <w:rsid w:val="00990AE4"/>
    <w:rsid w:val="00990BB7"/>
    <w:rsid w:val="009919F0"/>
    <w:rsid w:val="00991D66"/>
    <w:rsid w:val="00992F7B"/>
    <w:rsid w:val="009933AD"/>
    <w:rsid w:val="009951E7"/>
    <w:rsid w:val="009A1A9E"/>
    <w:rsid w:val="009A305C"/>
    <w:rsid w:val="009A366F"/>
    <w:rsid w:val="009A3CF8"/>
    <w:rsid w:val="009A456E"/>
    <w:rsid w:val="009A7D69"/>
    <w:rsid w:val="009B1B7F"/>
    <w:rsid w:val="009B2076"/>
    <w:rsid w:val="009B49CD"/>
    <w:rsid w:val="009B7286"/>
    <w:rsid w:val="009C049B"/>
    <w:rsid w:val="009C374C"/>
    <w:rsid w:val="009C398E"/>
    <w:rsid w:val="009C4827"/>
    <w:rsid w:val="009C4F3E"/>
    <w:rsid w:val="009C6A41"/>
    <w:rsid w:val="009C7416"/>
    <w:rsid w:val="009D2131"/>
    <w:rsid w:val="009D2150"/>
    <w:rsid w:val="009D3ADC"/>
    <w:rsid w:val="009D508A"/>
    <w:rsid w:val="009D56A1"/>
    <w:rsid w:val="009D5C9D"/>
    <w:rsid w:val="009E3E19"/>
    <w:rsid w:val="009E4FD4"/>
    <w:rsid w:val="009E556A"/>
    <w:rsid w:val="009E587F"/>
    <w:rsid w:val="009E7984"/>
    <w:rsid w:val="009F054D"/>
    <w:rsid w:val="009F19F2"/>
    <w:rsid w:val="009F2F8E"/>
    <w:rsid w:val="009F44E8"/>
    <w:rsid w:val="009F6008"/>
    <w:rsid w:val="009F62CB"/>
    <w:rsid w:val="009F66D3"/>
    <w:rsid w:val="009F6849"/>
    <w:rsid w:val="00A01D59"/>
    <w:rsid w:val="00A02646"/>
    <w:rsid w:val="00A03D7D"/>
    <w:rsid w:val="00A05493"/>
    <w:rsid w:val="00A10E9D"/>
    <w:rsid w:val="00A14E24"/>
    <w:rsid w:val="00A15D5A"/>
    <w:rsid w:val="00A17BBE"/>
    <w:rsid w:val="00A20C61"/>
    <w:rsid w:val="00A21C40"/>
    <w:rsid w:val="00A278AC"/>
    <w:rsid w:val="00A27CDB"/>
    <w:rsid w:val="00A30792"/>
    <w:rsid w:val="00A315D9"/>
    <w:rsid w:val="00A31B9F"/>
    <w:rsid w:val="00A31BCA"/>
    <w:rsid w:val="00A31E66"/>
    <w:rsid w:val="00A335B6"/>
    <w:rsid w:val="00A34945"/>
    <w:rsid w:val="00A3605C"/>
    <w:rsid w:val="00A4123E"/>
    <w:rsid w:val="00A41C6C"/>
    <w:rsid w:val="00A42F0A"/>
    <w:rsid w:val="00A43124"/>
    <w:rsid w:val="00A432B9"/>
    <w:rsid w:val="00A447F5"/>
    <w:rsid w:val="00A4707D"/>
    <w:rsid w:val="00A501F8"/>
    <w:rsid w:val="00A50F34"/>
    <w:rsid w:val="00A520A5"/>
    <w:rsid w:val="00A5277A"/>
    <w:rsid w:val="00A54BA5"/>
    <w:rsid w:val="00A54ED4"/>
    <w:rsid w:val="00A61FB3"/>
    <w:rsid w:val="00A64297"/>
    <w:rsid w:val="00A644C1"/>
    <w:rsid w:val="00A64C91"/>
    <w:rsid w:val="00A65D47"/>
    <w:rsid w:val="00A67748"/>
    <w:rsid w:val="00A7081A"/>
    <w:rsid w:val="00A74036"/>
    <w:rsid w:val="00A7432A"/>
    <w:rsid w:val="00A76325"/>
    <w:rsid w:val="00A76EB5"/>
    <w:rsid w:val="00A82E9C"/>
    <w:rsid w:val="00A84253"/>
    <w:rsid w:val="00A84C00"/>
    <w:rsid w:val="00A86278"/>
    <w:rsid w:val="00A8643F"/>
    <w:rsid w:val="00A86EA0"/>
    <w:rsid w:val="00A902CE"/>
    <w:rsid w:val="00A91389"/>
    <w:rsid w:val="00A93C26"/>
    <w:rsid w:val="00AA0B83"/>
    <w:rsid w:val="00AA0C61"/>
    <w:rsid w:val="00AA17CE"/>
    <w:rsid w:val="00AA1D05"/>
    <w:rsid w:val="00AA32BB"/>
    <w:rsid w:val="00AA4C86"/>
    <w:rsid w:val="00AA54C3"/>
    <w:rsid w:val="00AA6CFE"/>
    <w:rsid w:val="00AB0209"/>
    <w:rsid w:val="00AB08E8"/>
    <w:rsid w:val="00AB1AE9"/>
    <w:rsid w:val="00AB5E07"/>
    <w:rsid w:val="00AB6BE3"/>
    <w:rsid w:val="00AC15DF"/>
    <w:rsid w:val="00AC1CB5"/>
    <w:rsid w:val="00AC31A4"/>
    <w:rsid w:val="00AD0D13"/>
    <w:rsid w:val="00AD0F17"/>
    <w:rsid w:val="00AD1548"/>
    <w:rsid w:val="00AD176F"/>
    <w:rsid w:val="00AD1FFB"/>
    <w:rsid w:val="00AD2802"/>
    <w:rsid w:val="00AD4E3D"/>
    <w:rsid w:val="00AD504D"/>
    <w:rsid w:val="00AE0DC3"/>
    <w:rsid w:val="00AE0FFA"/>
    <w:rsid w:val="00AE2490"/>
    <w:rsid w:val="00AE61CF"/>
    <w:rsid w:val="00AE72B2"/>
    <w:rsid w:val="00AE7470"/>
    <w:rsid w:val="00AE7E54"/>
    <w:rsid w:val="00AF0C12"/>
    <w:rsid w:val="00AF1C44"/>
    <w:rsid w:val="00AF2832"/>
    <w:rsid w:val="00AF28AC"/>
    <w:rsid w:val="00AF2CDA"/>
    <w:rsid w:val="00AF2CDF"/>
    <w:rsid w:val="00AF6E58"/>
    <w:rsid w:val="00AF74FA"/>
    <w:rsid w:val="00AF7AA7"/>
    <w:rsid w:val="00B00BC0"/>
    <w:rsid w:val="00B01FB7"/>
    <w:rsid w:val="00B05B9D"/>
    <w:rsid w:val="00B06F5F"/>
    <w:rsid w:val="00B078CB"/>
    <w:rsid w:val="00B10878"/>
    <w:rsid w:val="00B115C9"/>
    <w:rsid w:val="00B11AB2"/>
    <w:rsid w:val="00B11B5B"/>
    <w:rsid w:val="00B1211B"/>
    <w:rsid w:val="00B16390"/>
    <w:rsid w:val="00B17F21"/>
    <w:rsid w:val="00B21994"/>
    <w:rsid w:val="00B21F9D"/>
    <w:rsid w:val="00B23B62"/>
    <w:rsid w:val="00B30722"/>
    <w:rsid w:val="00B3370D"/>
    <w:rsid w:val="00B34068"/>
    <w:rsid w:val="00B3490D"/>
    <w:rsid w:val="00B35D86"/>
    <w:rsid w:val="00B37FF7"/>
    <w:rsid w:val="00B44302"/>
    <w:rsid w:val="00B44D28"/>
    <w:rsid w:val="00B46B12"/>
    <w:rsid w:val="00B47391"/>
    <w:rsid w:val="00B55549"/>
    <w:rsid w:val="00B55E62"/>
    <w:rsid w:val="00B55FA5"/>
    <w:rsid w:val="00B56569"/>
    <w:rsid w:val="00B56C85"/>
    <w:rsid w:val="00B57057"/>
    <w:rsid w:val="00B5733B"/>
    <w:rsid w:val="00B57938"/>
    <w:rsid w:val="00B62ABA"/>
    <w:rsid w:val="00B62F49"/>
    <w:rsid w:val="00B64A70"/>
    <w:rsid w:val="00B664BB"/>
    <w:rsid w:val="00B66DE0"/>
    <w:rsid w:val="00B70F8E"/>
    <w:rsid w:val="00B7290E"/>
    <w:rsid w:val="00B72C4C"/>
    <w:rsid w:val="00B7670B"/>
    <w:rsid w:val="00B80D18"/>
    <w:rsid w:val="00B81ED0"/>
    <w:rsid w:val="00B8343D"/>
    <w:rsid w:val="00B84AF9"/>
    <w:rsid w:val="00B86164"/>
    <w:rsid w:val="00B86B6B"/>
    <w:rsid w:val="00B900D7"/>
    <w:rsid w:val="00B90E4B"/>
    <w:rsid w:val="00B91A06"/>
    <w:rsid w:val="00B9221B"/>
    <w:rsid w:val="00B927E1"/>
    <w:rsid w:val="00B96BD2"/>
    <w:rsid w:val="00BA09D4"/>
    <w:rsid w:val="00BA0AF9"/>
    <w:rsid w:val="00BA10CE"/>
    <w:rsid w:val="00BA1A57"/>
    <w:rsid w:val="00BA21FD"/>
    <w:rsid w:val="00BA2E7F"/>
    <w:rsid w:val="00BA4A46"/>
    <w:rsid w:val="00BA4AD2"/>
    <w:rsid w:val="00BA4FDB"/>
    <w:rsid w:val="00BA60D5"/>
    <w:rsid w:val="00BB1AA9"/>
    <w:rsid w:val="00BB20E5"/>
    <w:rsid w:val="00BB3C76"/>
    <w:rsid w:val="00BB4A0C"/>
    <w:rsid w:val="00BB504C"/>
    <w:rsid w:val="00BB62E3"/>
    <w:rsid w:val="00BB720D"/>
    <w:rsid w:val="00BC175B"/>
    <w:rsid w:val="00BC1A8B"/>
    <w:rsid w:val="00BC1B4A"/>
    <w:rsid w:val="00BC64A5"/>
    <w:rsid w:val="00BC716A"/>
    <w:rsid w:val="00BD02A5"/>
    <w:rsid w:val="00BD0F9A"/>
    <w:rsid w:val="00BD1DD7"/>
    <w:rsid w:val="00BD2448"/>
    <w:rsid w:val="00BD523A"/>
    <w:rsid w:val="00BD6119"/>
    <w:rsid w:val="00BD7D1C"/>
    <w:rsid w:val="00BE1B18"/>
    <w:rsid w:val="00BE2453"/>
    <w:rsid w:val="00BE4345"/>
    <w:rsid w:val="00BE4AD1"/>
    <w:rsid w:val="00BE560A"/>
    <w:rsid w:val="00BE67D9"/>
    <w:rsid w:val="00BE758F"/>
    <w:rsid w:val="00BF26F7"/>
    <w:rsid w:val="00BF2AF0"/>
    <w:rsid w:val="00BF3757"/>
    <w:rsid w:val="00BF6B64"/>
    <w:rsid w:val="00C01C60"/>
    <w:rsid w:val="00C021AF"/>
    <w:rsid w:val="00C03274"/>
    <w:rsid w:val="00C04C0D"/>
    <w:rsid w:val="00C05D68"/>
    <w:rsid w:val="00C06DA0"/>
    <w:rsid w:val="00C07501"/>
    <w:rsid w:val="00C078B2"/>
    <w:rsid w:val="00C10D65"/>
    <w:rsid w:val="00C12F6B"/>
    <w:rsid w:val="00C15BFA"/>
    <w:rsid w:val="00C15F39"/>
    <w:rsid w:val="00C16EAE"/>
    <w:rsid w:val="00C17324"/>
    <w:rsid w:val="00C17F18"/>
    <w:rsid w:val="00C21866"/>
    <w:rsid w:val="00C224E4"/>
    <w:rsid w:val="00C22677"/>
    <w:rsid w:val="00C24DC0"/>
    <w:rsid w:val="00C25239"/>
    <w:rsid w:val="00C340BB"/>
    <w:rsid w:val="00C3641D"/>
    <w:rsid w:val="00C365C2"/>
    <w:rsid w:val="00C4105E"/>
    <w:rsid w:val="00C41442"/>
    <w:rsid w:val="00C4172A"/>
    <w:rsid w:val="00C4215B"/>
    <w:rsid w:val="00C42700"/>
    <w:rsid w:val="00C43A5D"/>
    <w:rsid w:val="00C44A88"/>
    <w:rsid w:val="00C51409"/>
    <w:rsid w:val="00C520ED"/>
    <w:rsid w:val="00C5211D"/>
    <w:rsid w:val="00C5241C"/>
    <w:rsid w:val="00C54907"/>
    <w:rsid w:val="00C555C4"/>
    <w:rsid w:val="00C55D48"/>
    <w:rsid w:val="00C56A71"/>
    <w:rsid w:val="00C64CA2"/>
    <w:rsid w:val="00C64E03"/>
    <w:rsid w:val="00C65F20"/>
    <w:rsid w:val="00C708C5"/>
    <w:rsid w:val="00C71F4F"/>
    <w:rsid w:val="00C7367D"/>
    <w:rsid w:val="00C7501D"/>
    <w:rsid w:val="00C7515E"/>
    <w:rsid w:val="00C756D1"/>
    <w:rsid w:val="00C75A24"/>
    <w:rsid w:val="00C762A1"/>
    <w:rsid w:val="00C81390"/>
    <w:rsid w:val="00C83FB1"/>
    <w:rsid w:val="00C85097"/>
    <w:rsid w:val="00C85854"/>
    <w:rsid w:val="00C8798A"/>
    <w:rsid w:val="00C9093C"/>
    <w:rsid w:val="00C924D1"/>
    <w:rsid w:val="00C92E3D"/>
    <w:rsid w:val="00C9435A"/>
    <w:rsid w:val="00C95946"/>
    <w:rsid w:val="00C95A56"/>
    <w:rsid w:val="00C95B02"/>
    <w:rsid w:val="00C961EB"/>
    <w:rsid w:val="00C9673B"/>
    <w:rsid w:val="00C96D38"/>
    <w:rsid w:val="00C9700B"/>
    <w:rsid w:val="00C9794B"/>
    <w:rsid w:val="00CA3DAA"/>
    <w:rsid w:val="00CA61F0"/>
    <w:rsid w:val="00CB0DD7"/>
    <w:rsid w:val="00CB1735"/>
    <w:rsid w:val="00CB2C8B"/>
    <w:rsid w:val="00CB4987"/>
    <w:rsid w:val="00CB52D2"/>
    <w:rsid w:val="00CB5665"/>
    <w:rsid w:val="00CB6983"/>
    <w:rsid w:val="00CC2D62"/>
    <w:rsid w:val="00CC2E76"/>
    <w:rsid w:val="00CC3A5E"/>
    <w:rsid w:val="00CC51C3"/>
    <w:rsid w:val="00CC6CA8"/>
    <w:rsid w:val="00CD08BA"/>
    <w:rsid w:val="00CD1904"/>
    <w:rsid w:val="00CD5BA9"/>
    <w:rsid w:val="00CE2C6D"/>
    <w:rsid w:val="00CE3422"/>
    <w:rsid w:val="00CE4F7A"/>
    <w:rsid w:val="00CE6878"/>
    <w:rsid w:val="00CF1C45"/>
    <w:rsid w:val="00CF4D4D"/>
    <w:rsid w:val="00CF5976"/>
    <w:rsid w:val="00D01D65"/>
    <w:rsid w:val="00D023FB"/>
    <w:rsid w:val="00D026B4"/>
    <w:rsid w:val="00D02A5A"/>
    <w:rsid w:val="00D02C88"/>
    <w:rsid w:val="00D050F8"/>
    <w:rsid w:val="00D05133"/>
    <w:rsid w:val="00D05551"/>
    <w:rsid w:val="00D05A98"/>
    <w:rsid w:val="00D06F77"/>
    <w:rsid w:val="00D100A1"/>
    <w:rsid w:val="00D108F3"/>
    <w:rsid w:val="00D11261"/>
    <w:rsid w:val="00D115DF"/>
    <w:rsid w:val="00D11E3B"/>
    <w:rsid w:val="00D11E3E"/>
    <w:rsid w:val="00D1622E"/>
    <w:rsid w:val="00D166CC"/>
    <w:rsid w:val="00D225DA"/>
    <w:rsid w:val="00D23642"/>
    <w:rsid w:val="00D236C5"/>
    <w:rsid w:val="00D25554"/>
    <w:rsid w:val="00D270EE"/>
    <w:rsid w:val="00D275F7"/>
    <w:rsid w:val="00D27829"/>
    <w:rsid w:val="00D27BD0"/>
    <w:rsid w:val="00D27BEA"/>
    <w:rsid w:val="00D34947"/>
    <w:rsid w:val="00D34B45"/>
    <w:rsid w:val="00D354AC"/>
    <w:rsid w:val="00D35958"/>
    <w:rsid w:val="00D3654E"/>
    <w:rsid w:val="00D37491"/>
    <w:rsid w:val="00D421C9"/>
    <w:rsid w:val="00D42802"/>
    <w:rsid w:val="00D434A8"/>
    <w:rsid w:val="00D434B0"/>
    <w:rsid w:val="00D4375C"/>
    <w:rsid w:val="00D43C4B"/>
    <w:rsid w:val="00D4415F"/>
    <w:rsid w:val="00D4490C"/>
    <w:rsid w:val="00D44A13"/>
    <w:rsid w:val="00D45444"/>
    <w:rsid w:val="00D4577E"/>
    <w:rsid w:val="00D45B38"/>
    <w:rsid w:val="00D45EBE"/>
    <w:rsid w:val="00D46559"/>
    <w:rsid w:val="00D46CC3"/>
    <w:rsid w:val="00D47A4A"/>
    <w:rsid w:val="00D5013B"/>
    <w:rsid w:val="00D518EC"/>
    <w:rsid w:val="00D52C5D"/>
    <w:rsid w:val="00D539C3"/>
    <w:rsid w:val="00D55A28"/>
    <w:rsid w:val="00D563A3"/>
    <w:rsid w:val="00D57247"/>
    <w:rsid w:val="00D57DEA"/>
    <w:rsid w:val="00D60066"/>
    <w:rsid w:val="00D60EDE"/>
    <w:rsid w:val="00D6236F"/>
    <w:rsid w:val="00D636F2"/>
    <w:rsid w:val="00D65734"/>
    <w:rsid w:val="00D65F62"/>
    <w:rsid w:val="00D6734B"/>
    <w:rsid w:val="00D67DC4"/>
    <w:rsid w:val="00D7277D"/>
    <w:rsid w:val="00D73B66"/>
    <w:rsid w:val="00D74187"/>
    <w:rsid w:val="00D74FC7"/>
    <w:rsid w:val="00D75263"/>
    <w:rsid w:val="00D75B0E"/>
    <w:rsid w:val="00D76F97"/>
    <w:rsid w:val="00D8098B"/>
    <w:rsid w:val="00D83B31"/>
    <w:rsid w:val="00D857C1"/>
    <w:rsid w:val="00D901E8"/>
    <w:rsid w:val="00D90240"/>
    <w:rsid w:val="00D90BD6"/>
    <w:rsid w:val="00D92536"/>
    <w:rsid w:val="00D9316D"/>
    <w:rsid w:val="00D931C4"/>
    <w:rsid w:val="00D932AE"/>
    <w:rsid w:val="00D94BB6"/>
    <w:rsid w:val="00D9636C"/>
    <w:rsid w:val="00D97947"/>
    <w:rsid w:val="00D97986"/>
    <w:rsid w:val="00DA107E"/>
    <w:rsid w:val="00DA52AB"/>
    <w:rsid w:val="00DA591E"/>
    <w:rsid w:val="00DA779F"/>
    <w:rsid w:val="00DB1336"/>
    <w:rsid w:val="00DB2059"/>
    <w:rsid w:val="00DB3464"/>
    <w:rsid w:val="00DB40D9"/>
    <w:rsid w:val="00DB4868"/>
    <w:rsid w:val="00DB493C"/>
    <w:rsid w:val="00DB6BF1"/>
    <w:rsid w:val="00DB7D4D"/>
    <w:rsid w:val="00DC4FAD"/>
    <w:rsid w:val="00DC5C51"/>
    <w:rsid w:val="00DC6C24"/>
    <w:rsid w:val="00DD00BC"/>
    <w:rsid w:val="00DD017F"/>
    <w:rsid w:val="00DD0D1C"/>
    <w:rsid w:val="00DD3B57"/>
    <w:rsid w:val="00DD3F91"/>
    <w:rsid w:val="00DD7958"/>
    <w:rsid w:val="00DE1843"/>
    <w:rsid w:val="00DE492F"/>
    <w:rsid w:val="00DE5648"/>
    <w:rsid w:val="00DE5CFA"/>
    <w:rsid w:val="00DE6C2D"/>
    <w:rsid w:val="00DE7347"/>
    <w:rsid w:val="00DF0A4F"/>
    <w:rsid w:val="00DF5E34"/>
    <w:rsid w:val="00DF7503"/>
    <w:rsid w:val="00DF7A2E"/>
    <w:rsid w:val="00E0098E"/>
    <w:rsid w:val="00E01322"/>
    <w:rsid w:val="00E0659C"/>
    <w:rsid w:val="00E1060B"/>
    <w:rsid w:val="00E11C8F"/>
    <w:rsid w:val="00E126B0"/>
    <w:rsid w:val="00E144FC"/>
    <w:rsid w:val="00E14883"/>
    <w:rsid w:val="00E16402"/>
    <w:rsid w:val="00E2016C"/>
    <w:rsid w:val="00E212F3"/>
    <w:rsid w:val="00E22C0C"/>
    <w:rsid w:val="00E24AA6"/>
    <w:rsid w:val="00E26717"/>
    <w:rsid w:val="00E32561"/>
    <w:rsid w:val="00E33B0A"/>
    <w:rsid w:val="00E35EEC"/>
    <w:rsid w:val="00E3772A"/>
    <w:rsid w:val="00E377D2"/>
    <w:rsid w:val="00E402C4"/>
    <w:rsid w:val="00E43A27"/>
    <w:rsid w:val="00E44F76"/>
    <w:rsid w:val="00E465FB"/>
    <w:rsid w:val="00E47647"/>
    <w:rsid w:val="00E50D22"/>
    <w:rsid w:val="00E514EC"/>
    <w:rsid w:val="00E51746"/>
    <w:rsid w:val="00E53E4F"/>
    <w:rsid w:val="00E5580E"/>
    <w:rsid w:val="00E55C98"/>
    <w:rsid w:val="00E62D72"/>
    <w:rsid w:val="00E62FE6"/>
    <w:rsid w:val="00E6408A"/>
    <w:rsid w:val="00E641BE"/>
    <w:rsid w:val="00E64BF7"/>
    <w:rsid w:val="00E64F69"/>
    <w:rsid w:val="00E66611"/>
    <w:rsid w:val="00E66B94"/>
    <w:rsid w:val="00E7223D"/>
    <w:rsid w:val="00E73248"/>
    <w:rsid w:val="00E804AE"/>
    <w:rsid w:val="00E80DEA"/>
    <w:rsid w:val="00E818A7"/>
    <w:rsid w:val="00E84B15"/>
    <w:rsid w:val="00E86130"/>
    <w:rsid w:val="00E861FE"/>
    <w:rsid w:val="00E86E98"/>
    <w:rsid w:val="00E870D4"/>
    <w:rsid w:val="00E87E33"/>
    <w:rsid w:val="00E87ECE"/>
    <w:rsid w:val="00E92106"/>
    <w:rsid w:val="00E923E1"/>
    <w:rsid w:val="00E92624"/>
    <w:rsid w:val="00E93363"/>
    <w:rsid w:val="00E93B47"/>
    <w:rsid w:val="00E97334"/>
    <w:rsid w:val="00EA05C4"/>
    <w:rsid w:val="00EA0988"/>
    <w:rsid w:val="00EA0D78"/>
    <w:rsid w:val="00EA1A68"/>
    <w:rsid w:val="00EA1F77"/>
    <w:rsid w:val="00EA2301"/>
    <w:rsid w:val="00EA23AF"/>
    <w:rsid w:val="00EA6568"/>
    <w:rsid w:val="00EA716C"/>
    <w:rsid w:val="00EB00DC"/>
    <w:rsid w:val="00EB0131"/>
    <w:rsid w:val="00EB1216"/>
    <w:rsid w:val="00EB17F1"/>
    <w:rsid w:val="00EB18A6"/>
    <w:rsid w:val="00EB4773"/>
    <w:rsid w:val="00EB7639"/>
    <w:rsid w:val="00EC04B5"/>
    <w:rsid w:val="00EC0840"/>
    <w:rsid w:val="00EC10A0"/>
    <w:rsid w:val="00EC4292"/>
    <w:rsid w:val="00EC62B7"/>
    <w:rsid w:val="00EC69F8"/>
    <w:rsid w:val="00EC762E"/>
    <w:rsid w:val="00ED19F9"/>
    <w:rsid w:val="00EE0BE6"/>
    <w:rsid w:val="00EE2455"/>
    <w:rsid w:val="00EE34A9"/>
    <w:rsid w:val="00EE36BC"/>
    <w:rsid w:val="00EE39C3"/>
    <w:rsid w:val="00EE4975"/>
    <w:rsid w:val="00EE4B3C"/>
    <w:rsid w:val="00EE65CD"/>
    <w:rsid w:val="00EE77E5"/>
    <w:rsid w:val="00EE7A9F"/>
    <w:rsid w:val="00EF0638"/>
    <w:rsid w:val="00EF0B1E"/>
    <w:rsid w:val="00EF69C5"/>
    <w:rsid w:val="00F00485"/>
    <w:rsid w:val="00F00DE4"/>
    <w:rsid w:val="00F00FD4"/>
    <w:rsid w:val="00F0184D"/>
    <w:rsid w:val="00F03133"/>
    <w:rsid w:val="00F05948"/>
    <w:rsid w:val="00F06991"/>
    <w:rsid w:val="00F1087B"/>
    <w:rsid w:val="00F12B8D"/>
    <w:rsid w:val="00F2496A"/>
    <w:rsid w:val="00F26958"/>
    <w:rsid w:val="00F26A66"/>
    <w:rsid w:val="00F31526"/>
    <w:rsid w:val="00F34BFD"/>
    <w:rsid w:val="00F356C6"/>
    <w:rsid w:val="00F35765"/>
    <w:rsid w:val="00F3586A"/>
    <w:rsid w:val="00F36E1B"/>
    <w:rsid w:val="00F40E75"/>
    <w:rsid w:val="00F42F29"/>
    <w:rsid w:val="00F43A18"/>
    <w:rsid w:val="00F4561C"/>
    <w:rsid w:val="00F47135"/>
    <w:rsid w:val="00F505DC"/>
    <w:rsid w:val="00F50C77"/>
    <w:rsid w:val="00F52FED"/>
    <w:rsid w:val="00F54B25"/>
    <w:rsid w:val="00F56824"/>
    <w:rsid w:val="00F613E3"/>
    <w:rsid w:val="00F625D1"/>
    <w:rsid w:val="00F63681"/>
    <w:rsid w:val="00F66F19"/>
    <w:rsid w:val="00F67232"/>
    <w:rsid w:val="00F70378"/>
    <w:rsid w:val="00F71BD7"/>
    <w:rsid w:val="00F72993"/>
    <w:rsid w:val="00F72EE4"/>
    <w:rsid w:val="00F730A7"/>
    <w:rsid w:val="00F73874"/>
    <w:rsid w:val="00F73B90"/>
    <w:rsid w:val="00F74842"/>
    <w:rsid w:val="00F766F2"/>
    <w:rsid w:val="00F84B37"/>
    <w:rsid w:val="00F85CE3"/>
    <w:rsid w:val="00F865EC"/>
    <w:rsid w:val="00F8707C"/>
    <w:rsid w:val="00F87B13"/>
    <w:rsid w:val="00F90C9B"/>
    <w:rsid w:val="00F91109"/>
    <w:rsid w:val="00F92F5A"/>
    <w:rsid w:val="00F95D11"/>
    <w:rsid w:val="00F96179"/>
    <w:rsid w:val="00F97430"/>
    <w:rsid w:val="00F97712"/>
    <w:rsid w:val="00F97FFC"/>
    <w:rsid w:val="00FA2821"/>
    <w:rsid w:val="00FA3A13"/>
    <w:rsid w:val="00FA48EF"/>
    <w:rsid w:val="00FA5445"/>
    <w:rsid w:val="00FA67D3"/>
    <w:rsid w:val="00FB116C"/>
    <w:rsid w:val="00FB46F2"/>
    <w:rsid w:val="00FB5317"/>
    <w:rsid w:val="00FB6C4F"/>
    <w:rsid w:val="00FC16D5"/>
    <w:rsid w:val="00FC2317"/>
    <w:rsid w:val="00FC5CE5"/>
    <w:rsid w:val="00FD13BB"/>
    <w:rsid w:val="00FD148A"/>
    <w:rsid w:val="00FD3113"/>
    <w:rsid w:val="00FD59D1"/>
    <w:rsid w:val="00FD6698"/>
    <w:rsid w:val="00FD7380"/>
    <w:rsid w:val="00FE0210"/>
    <w:rsid w:val="00FE07AA"/>
    <w:rsid w:val="00FE1080"/>
    <w:rsid w:val="00FE2F6C"/>
    <w:rsid w:val="00FE3B73"/>
    <w:rsid w:val="00FE4E42"/>
    <w:rsid w:val="00FF28EE"/>
    <w:rsid w:val="00FF35F2"/>
    <w:rsid w:val="00FF5FB1"/>
    <w:rsid w:val="00FF6B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08C"/>
    <w:rPr>
      <w:rFonts w:ascii="Times New Roman" w:hAnsi="Times New Roman" w:cs="Times New Roman"/>
      <w:lang w:eastAsia="en-GB"/>
    </w:rPr>
  </w:style>
  <w:style w:type="paragraph" w:styleId="Heading1">
    <w:name w:val="heading 1"/>
    <w:basedOn w:val="Normal"/>
    <w:next w:val="Normal"/>
    <w:link w:val="Heading1Char"/>
    <w:uiPriority w:val="9"/>
    <w:qFormat/>
    <w:rsid w:val="00870B84"/>
    <w:pPr>
      <w:keepNext/>
      <w:keepLines/>
      <w:spacing w:before="240" w:line="360"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DB4868"/>
    <w:pPr>
      <w:keepNext/>
      <w:keepLines/>
      <w:spacing w:before="40" w:line="360"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DB4868"/>
    <w:pPr>
      <w:keepNext/>
      <w:keepLines/>
      <w:spacing w:before="40" w:line="360" w:lineRule="auto"/>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8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B486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106505"/>
    <w:pPr>
      <w:spacing w:line="360" w:lineRule="auto"/>
      <w:ind w:left="720"/>
      <w:contextualSpacing/>
    </w:pPr>
    <w:rPr>
      <w:rFonts w:cstheme="minorBidi"/>
      <w:lang w:eastAsia="en-US"/>
    </w:rPr>
  </w:style>
  <w:style w:type="paragraph" w:styleId="NormalWeb">
    <w:name w:val="Normal (Web)"/>
    <w:basedOn w:val="Normal"/>
    <w:uiPriority w:val="99"/>
    <w:unhideWhenUsed/>
    <w:rsid w:val="00E87E33"/>
    <w:pPr>
      <w:spacing w:before="100" w:beforeAutospacing="1" w:after="100" w:afterAutospacing="1"/>
    </w:pPr>
  </w:style>
  <w:style w:type="character" w:customStyle="1" w:styleId="Heading1Char">
    <w:name w:val="Heading 1 Char"/>
    <w:basedOn w:val="DefaultParagraphFont"/>
    <w:link w:val="Heading1"/>
    <w:uiPriority w:val="9"/>
    <w:rsid w:val="00870B8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D165A"/>
    <w:rPr>
      <w:rFonts w:ascii="Times New Roman" w:hAnsi="Times New Roman"/>
    </w:rPr>
  </w:style>
  <w:style w:type="character" w:styleId="SubtleEmphasis">
    <w:name w:val="Subtle Emphasis"/>
    <w:basedOn w:val="DefaultParagraphFont"/>
    <w:uiPriority w:val="19"/>
    <w:qFormat/>
    <w:rsid w:val="005F4EBD"/>
    <w:rPr>
      <w:i/>
      <w:iCs/>
      <w:color w:val="404040" w:themeColor="text1" w:themeTint="BF"/>
    </w:rPr>
  </w:style>
  <w:style w:type="character" w:styleId="Emphasis">
    <w:name w:val="Emphasis"/>
    <w:basedOn w:val="DefaultParagraphFont"/>
    <w:uiPriority w:val="20"/>
    <w:qFormat/>
    <w:rsid w:val="005F4EBD"/>
    <w:rPr>
      <w:i/>
      <w:iCs/>
    </w:rPr>
  </w:style>
  <w:style w:type="character" w:customStyle="1" w:styleId="odfvisible">
    <w:name w:val="odfvisible"/>
    <w:basedOn w:val="DefaultParagraphFont"/>
    <w:rsid w:val="00AD0F17"/>
  </w:style>
  <w:style w:type="paragraph" w:styleId="Footer">
    <w:name w:val="footer"/>
    <w:basedOn w:val="Normal"/>
    <w:link w:val="FooterChar"/>
    <w:uiPriority w:val="99"/>
    <w:unhideWhenUsed/>
    <w:rsid w:val="00725CA7"/>
    <w:pPr>
      <w:tabs>
        <w:tab w:val="center" w:pos="4513"/>
        <w:tab w:val="right" w:pos="9026"/>
      </w:tabs>
    </w:pPr>
  </w:style>
  <w:style w:type="character" w:customStyle="1" w:styleId="FooterChar">
    <w:name w:val="Footer Char"/>
    <w:basedOn w:val="DefaultParagraphFont"/>
    <w:link w:val="Footer"/>
    <w:uiPriority w:val="99"/>
    <w:rsid w:val="00725CA7"/>
    <w:rPr>
      <w:rFonts w:ascii="Times New Roman" w:hAnsi="Times New Roman" w:cs="Times New Roman"/>
      <w:lang w:eastAsia="en-GB"/>
    </w:rPr>
  </w:style>
  <w:style w:type="character" w:styleId="PageNumber">
    <w:name w:val="page number"/>
    <w:basedOn w:val="DefaultParagraphFont"/>
    <w:uiPriority w:val="99"/>
    <w:semiHidden/>
    <w:unhideWhenUsed/>
    <w:rsid w:val="00725CA7"/>
  </w:style>
  <w:style w:type="paragraph" w:styleId="DocumentMap">
    <w:name w:val="Document Map"/>
    <w:basedOn w:val="Normal"/>
    <w:link w:val="DocumentMapChar"/>
    <w:uiPriority w:val="99"/>
    <w:semiHidden/>
    <w:unhideWhenUsed/>
    <w:rsid w:val="00832F58"/>
  </w:style>
  <w:style w:type="character" w:customStyle="1" w:styleId="DocumentMapChar">
    <w:name w:val="Document Map Char"/>
    <w:basedOn w:val="DefaultParagraphFont"/>
    <w:link w:val="DocumentMap"/>
    <w:uiPriority w:val="99"/>
    <w:semiHidden/>
    <w:rsid w:val="00832F58"/>
    <w:rPr>
      <w:rFonts w:ascii="Times New Roman" w:hAnsi="Times New Roman" w:cs="Times New Roman"/>
      <w:lang w:eastAsia="en-GB"/>
    </w:rPr>
  </w:style>
  <w:style w:type="character" w:styleId="Hyperlink">
    <w:name w:val="Hyperlink"/>
    <w:basedOn w:val="DefaultParagraphFont"/>
    <w:uiPriority w:val="99"/>
    <w:unhideWhenUsed/>
    <w:rsid w:val="008A5A25"/>
    <w:rPr>
      <w:color w:val="0563C1" w:themeColor="hyperlink"/>
      <w:u w:val="single"/>
    </w:rPr>
  </w:style>
  <w:style w:type="character" w:styleId="FollowedHyperlink">
    <w:name w:val="FollowedHyperlink"/>
    <w:basedOn w:val="DefaultParagraphFont"/>
    <w:uiPriority w:val="99"/>
    <w:semiHidden/>
    <w:unhideWhenUsed/>
    <w:rsid w:val="00244AD3"/>
    <w:rPr>
      <w:color w:val="954F72" w:themeColor="followedHyperlink"/>
      <w:u w:val="single"/>
    </w:rPr>
  </w:style>
  <w:style w:type="paragraph" w:customStyle="1" w:styleId="IETReferences">
    <w:name w:val="IET References"/>
    <w:basedOn w:val="Normal"/>
    <w:qFormat/>
    <w:rsid w:val="00617983"/>
    <w:rPr>
      <w:rFonts w:eastAsia="SimSun"/>
      <w:sz w:val="22"/>
    </w:rPr>
  </w:style>
  <w:style w:type="paragraph" w:styleId="Header">
    <w:name w:val="header"/>
    <w:basedOn w:val="Normal"/>
    <w:link w:val="HeaderChar"/>
    <w:uiPriority w:val="99"/>
    <w:unhideWhenUsed/>
    <w:rsid w:val="00D52C5D"/>
    <w:pPr>
      <w:tabs>
        <w:tab w:val="center" w:pos="4513"/>
        <w:tab w:val="right" w:pos="9026"/>
      </w:tabs>
    </w:pPr>
  </w:style>
  <w:style w:type="character" w:customStyle="1" w:styleId="HeaderChar">
    <w:name w:val="Header Char"/>
    <w:basedOn w:val="DefaultParagraphFont"/>
    <w:link w:val="Header"/>
    <w:uiPriority w:val="99"/>
    <w:rsid w:val="00D52C5D"/>
    <w:rPr>
      <w:rFonts w:ascii="Times New Roman" w:hAnsi="Times New Roman" w:cs="Times New Roman"/>
      <w:lang w:eastAsia="en-GB"/>
    </w:rPr>
  </w:style>
  <w:style w:type="paragraph" w:styleId="Revision">
    <w:name w:val="Revision"/>
    <w:hidden/>
    <w:uiPriority w:val="99"/>
    <w:semiHidden/>
    <w:rsid w:val="00817BCE"/>
    <w:rPr>
      <w:rFonts w:ascii="Times New Roman" w:hAnsi="Times New Roman" w:cs="Times New Roman"/>
      <w:lang w:eastAsia="en-GB"/>
    </w:rPr>
  </w:style>
  <w:style w:type="table" w:styleId="TableGrid">
    <w:name w:val="Table Grid"/>
    <w:basedOn w:val="TableNormal"/>
    <w:uiPriority w:val="39"/>
    <w:rsid w:val="004E4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54B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08C"/>
    <w:rPr>
      <w:rFonts w:ascii="Times New Roman" w:hAnsi="Times New Roman" w:cs="Times New Roman"/>
      <w:lang w:eastAsia="en-GB"/>
    </w:rPr>
  </w:style>
  <w:style w:type="paragraph" w:styleId="Heading1">
    <w:name w:val="heading 1"/>
    <w:basedOn w:val="Normal"/>
    <w:next w:val="Normal"/>
    <w:link w:val="Heading1Char"/>
    <w:uiPriority w:val="9"/>
    <w:qFormat/>
    <w:rsid w:val="00870B84"/>
    <w:pPr>
      <w:keepNext/>
      <w:keepLines/>
      <w:spacing w:before="240" w:line="360"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DB4868"/>
    <w:pPr>
      <w:keepNext/>
      <w:keepLines/>
      <w:spacing w:before="40" w:line="360"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DB4868"/>
    <w:pPr>
      <w:keepNext/>
      <w:keepLines/>
      <w:spacing w:before="40" w:line="360" w:lineRule="auto"/>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8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B486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106505"/>
    <w:pPr>
      <w:spacing w:line="360" w:lineRule="auto"/>
      <w:ind w:left="720"/>
      <w:contextualSpacing/>
    </w:pPr>
    <w:rPr>
      <w:rFonts w:cstheme="minorBidi"/>
      <w:lang w:eastAsia="en-US"/>
    </w:rPr>
  </w:style>
  <w:style w:type="paragraph" w:styleId="NormalWeb">
    <w:name w:val="Normal (Web)"/>
    <w:basedOn w:val="Normal"/>
    <w:uiPriority w:val="99"/>
    <w:unhideWhenUsed/>
    <w:rsid w:val="00E87E33"/>
    <w:pPr>
      <w:spacing w:before="100" w:beforeAutospacing="1" w:after="100" w:afterAutospacing="1"/>
    </w:pPr>
  </w:style>
  <w:style w:type="character" w:customStyle="1" w:styleId="Heading1Char">
    <w:name w:val="Heading 1 Char"/>
    <w:basedOn w:val="DefaultParagraphFont"/>
    <w:link w:val="Heading1"/>
    <w:uiPriority w:val="9"/>
    <w:rsid w:val="00870B8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D165A"/>
    <w:rPr>
      <w:rFonts w:ascii="Times New Roman" w:hAnsi="Times New Roman"/>
    </w:rPr>
  </w:style>
  <w:style w:type="character" w:styleId="SubtleEmphasis">
    <w:name w:val="Subtle Emphasis"/>
    <w:basedOn w:val="DefaultParagraphFont"/>
    <w:uiPriority w:val="19"/>
    <w:qFormat/>
    <w:rsid w:val="005F4EBD"/>
    <w:rPr>
      <w:i/>
      <w:iCs/>
      <w:color w:val="404040" w:themeColor="text1" w:themeTint="BF"/>
    </w:rPr>
  </w:style>
  <w:style w:type="character" w:styleId="Emphasis">
    <w:name w:val="Emphasis"/>
    <w:basedOn w:val="DefaultParagraphFont"/>
    <w:uiPriority w:val="20"/>
    <w:qFormat/>
    <w:rsid w:val="005F4EBD"/>
    <w:rPr>
      <w:i/>
      <w:iCs/>
    </w:rPr>
  </w:style>
  <w:style w:type="character" w:customStyle="1" w:styleId="odfvisible">
    <w:name w:val="odfvisible"/>
    <w:basedOn w:val="DefaultParagraphFont"/>
    <w:rsid w:val="00AD0F17"/>
  </w:style>
  <w:style w:type="paragraph" w:styleId="Footer">
    <w:name w:val="footer"/>
    <w:basedOn w:val="Normal"/>
    <w:link w:val="FooterChar"/>
    <w:uiPriority w:val="99"/>
    <w:unhideWhenUsed/>
    <w:rsid w:val="00725CA7"/>
    <w:pPr>
      <w:tabs>
        <w:tab w:val="center" w:pos="4513"/>
        <w:tab w:val="right" w:pos="9026"/>
      </w:tabs>
    </w:pPr>
  </w:style>
  <w:style w:type="character" w:customStyle="1" w:styleId="FooterChar">
    <w:name w:val="Footer Char"/>
    <w:basedOn w:val="DefaultParagraphFont"/>
    <w:link w:val="Footer"/>
    <w:uiPriority w:val="99"/>
    <w:rsid w:val="00725CA7"/>
    <w:rPr>
      <w:rFonts w:ascii="Times New Roman" w:hAnsi="Times New Roman" w:cs="Times New Roman"/>
      <w:lang w:eastAsia="en-GB"/>
    </w:rPr>
  </w:style>
  <w:style w:type="character" w:styleId="PageNumber">
    <w:name w:val="page number"/>
    <w:basedOn w:val="DefaultParagraphFont"/>
    <w:uiPriority w:val="99"/>
    <w:semiHidden/>
    <w:unhideWhenUsed/>
    <w:rsid w:val="00725CA7"/>
  </w:style>
  <w:style w:type="paragraph" w:styleId="DocumentMap">
    <w:name w:val="Document Map"/>
    <w:basedOn w:val="Normal"/>
    <w:link w:val="DocumentMapChar"/>
    <w:uiPriority w:val="99"/>
    <w:semiHidden/>
    <w:unhideWhenUsed/>
    <w:rsid w:val="00832F58"/>
  </w:style>
  <w:style w:type="character" w:customStyle="1" w:styleId="DocumentMapChar">
    <w:name w:val="Document Map Char"/>
    <w:basedOn w:val="DefaultParagraphFont"/>
    <w:link w:val="DocumentMap"/>
    <w:uiPriority w:val="99"/>
    <w:semiHidden/>
    <w:rsid w:val="00832F58"/>
    <w:rPr>
      <w:rFonts w:ascii="Times New Roman" w:hAnsi="Times New Roman" w:cs="Times New Roman"/>
      <w:lang w:eastAsia="en-GB"/>
    </w:rPr>
  </w:style>
  <w:style w:type="character" w:styleId="Hyperlink">
    <w:name w:val="Hyperlink"/>
    <w:basedOn w:val="DefaultParagraphFont"/>
    <w:uiPriority w:val="99"/>
    <w:unhideWhenUsed/>
    <w:rsid w:val="008A5A25"/>
    <w:rPr>
      <w:color w:val="0563C1" w:themeColor="hyperlink"/>
      <w:u w:val="single"/>
    </w:rPr>
  </w:style>
  <w:style w:type="character" w:styleId="FollowedHyperlink">
    <w:name w:val="FollowedHyperlink"/>
    <w:basedOn w:val="DefaultParagraphFont"/>
    <w:uiPriority w:val="99"/>
    <w:semiHidden/>
    <w:unhideWhenUsed/>
    <w:rsid w:val="00244AD3"/>
    <w:rPr>
      <w:color w:val="954F72" w:themeColor="followedHyperlink"/>
      <w:u w:val="single"/>
    </w:rPr>
  </w:style>
  <w:style w:type="paragraph" w:customStyle="1" w:styleId="IETReferences">
    <w:name w:val="IET References"/>
    <w:basedOn w:val="Normal"/>
    <w:qFormat/>
    <w:rsid w:val="00617983"/>
    <w:rPr>
      <w:rFonts w:eastAsia="SimSun"/>
      <w:sz w:val="22"/>
    </w:rPr>
  </w:style>
  <w:style w:type="paragraph" w:styleId="Header">
    <w:name w:val="header"/>
    <w:basedOn w:val="Normal"/>
    <w:link w:val="HeaderChar"/>
    <w:uiPriority w:val="99"/>
    <w:unhideWhenUsed/>
    <w:rsid w:val="00D52C5D"/>
    <w:pPr>
      <w:tabs>
        <w:tab w:val="center" w:pos="4513"/>
        <w:tab w:val="right" w:pos="9026"/>
      </w:tabs>
    </w:pPr>
  </w:style>
  <w:style w:type="character" w:customStyle="1" w:styleId="HeaderChar">
    <w:name w:val="Header Char"/>
    <w:basedOn w:val="DefaultParagraphFont"/>
    <w:link w:val="Header"/>
    <w:uiPriority w:val="99"/>
    <w:rsid w:val="00D52C5D"/>
    <w:rPr>
      <w:rFonts w:ascii="Times New Roman" w:hAnsi="Times New Roman" w:cs="Times New Roman"/>
      <w:lang w:eastAsia="en-GB"/>
    </w:rPr>
  </w:style>
  <w:style w:type="paragraph" w:styleId="Revision">
    <w:name w:val="Revision"/>
    <w:hidden/>
    <w:uiPriority w:val="99"/>
    <w:semiHidden/>
    <w:rsid w:val="00817BCE"/>
    <w:rPr>
      <w:rFonts w:ascii="Times New Roman" w:hAnsi="Times New Roman" w:cs="Times New Roman"/>
      <w:lang w:eastAsia="en-GB"/>
    </w:rPr>
  </w:style>
  <w:style w:type="table" w:styleId="TableGrid">
    <w:name w:val="Table Grid"/>
    <w:basedOn w:val="TableNormal"/>
    <w:uiPriority w:val="39"/>
    <w:rsid w:val="004E4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5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7657">
      <w:bodyDiv w:val="1"/>
      <w:marLeft w:val="0"/>
      <w:marRight w:val="0"/>
      <w:marTop w:val="0"/>
      <w:marBottom w:val="0"/>
      <w:divBdr>
        <w:top w:val="none" w:sz="0" w:space="0" w:color="auto"/>
        <w:left w:val="none" w:sz="0" w:space="0" w:color="auto"/>
        <w:bottom w:val="none" w:sz="0" w:space="0" w:color="auto"/>
        <w:right w:val="none" w:sz="0" w:space="0" w:color="auto"/>
      </w:divBdr>
    </w:div>
    <w:div w:id="31155322">
      <w:bodyDiv w:val="1"/>
      <w:marLeft w:val="0"/>
      <w:marRight w:val="0"/>
      <w:marTop w:val="0"/>
      <w:marBottom w:val="0"/>
      <w:divBdr>
        <w:top w:val="none" w:sz="0" w:space="0" w:color="auto"/>
        <w:left w:val="none" w:sz="0" w:space="0" w:color="auto"/>
        <w:bottom w:val="none" w:sz="0" w:space="0" w:color="auto"/>
        <w:right w:val="none" w:sz="0" w:space="0" w:color="auto"/>
      </w:divBdr>
    </w:div>
    <w:div w:id="63577563">
      <w:bodyDiv w:val="1"/>
      <w:marLeft w:val="0"/>
      <w:marRight w:val="0"/>
      <w:marTop w:val="0"/>
      <w:marBottom w:val="0"/>
      <w:divBdr>
        <w:top w:val="none" w:sz="0" w:space="0" w:color="auto"/>
        <w:left w:val="none" w:sz="0" w:space="0" w:color="auto"/>
        <w:bottom w:val="none" w:sz="0" w:space="0" w:color="auto"/>
        <w:right w:val="none" w:sz="0" w:space="0" w:color="auto"/>
      </w:divBdr>
    </w:div>
    <w:div w:id="79907652">
      <w:bodyDiv w:val="1"/>
      <w:marLeft w:val="0"/>
      <w:marRight w:val="0"/>
      <w:marTop w:val="0"/>
      <w:marBottom w:val="0"/>
      <w:divBdr>
        <w:top w:val="none" w:sz="0" w:space="0" w:color="auto"/>
        <w:left w:val="none" w:sz="0" w:space="0" w:color="auto"/>
        <w:bottom w:val="none" w:sz="0" w:space="0" w:color="auto"/>
        <w:right w:val="none" w:sz="0" w:space="0" w:color="auto"/>
      </w:divBdr>
    </w:div>
    <w:div w:id="97725118">
      <w:bodyDiv w:val="1"/>
      <w:marLeft w:val="0"/>
      <w:marRight w:val="0"/>
      <w:marTop w:val="0"/>
      <w:marBottom w:val="0"/>
      <w:divBdr>
        <w:top w:val="none" w:sz="0" w:space="0" w:color="auto"/>
        <w:left w:val="none" w:sz="0" w:space="0" w:color="auto"/>
        <w:bottom w:val="none" w:sz="0" w:space="0" w:color="auto"/>
        <w:right w:val="none" w:sz="0" w:space="0" w:color="auto"/>
      </w:divBdr>
    </w:div>
    <w:div w:id="134681563">
      <w:bodyDiv w:val="1"/>
      <w:marLeft w:val="0"/>
      <w:marRight w:val="0"/>
      <w:marTop w:val="0"/>
      <w:marBottom w:val="0"/>
      <w:divBdr>
        <w:top w:val="none" w:sz="0" w:space="0" w:color="auto"/>
        <w:left w:val="none" w:sz="0" w:space="0" w:color="auto"/>
        <w:bottom w:val="none" w:sz="0" w:space="0" w:color="auto"/>
        <w:right w:val="none" w:sz="0" w:space="0" w:color="auto"/>
      </w:divBdr>
    </w:div>
    <w:div w:id="156041862">
      <w:bodyDiv w:val="1"/>
      <w:marLeft w:val="0"/>
      <w:marRight w:val="0"/>
      <w:marTop w:val="0"/>
      <w:marBottom w:val="0"/>
      <w:divBdr>
        <w:top w:val="none" w:sz="0" w:space="0" w:color="auto"/>
        <w:left w:val="none" w:sz="0" w:space="0" w:color="auto"/>
        <w:bottom w:val="none" w:sz="0" w:space="0" w:color="auto"/>
        <w:right w:val="none" w:sz="0" w:space="0" w:color="auto"/>
      </w:divBdr>
    </w:div>
    <w:div w:id="167595994">
      <w:bodyDiv w:val="1"/>
      <w:marLeft w:val="0"/>
      <w:marRight w:val="0"/>
      <w:marTop w:val="0"/>
      <w:marBottom w:val="0"/>
      <w:divBdr>
        <w:top w:val="none" w:sz="0" w:space="0" w:color="auto"/>
        <w:left w:val="none" w:sz="0" w:space="0" w:color="auto"/>
        <w:bottom w:val="none" w:sz="0" w:space="0" w:color="auto"/>
        <w:right w:val="none" w:sz="0" w:space="0" w:color="auto"/>
      </w:divBdr>
    </w:div>
    <w:div w:id="189686782">
      <w:bodyDiv w:val="1"/>
      <w:marLeft w:val="0"/>
      <w:marRight w:val="0"/>
      <w:marTop w:val="0"/>
      <w:marBottom w:val="0"/>
      <w:divBdr>
        <w:top w:val="none" w:sz="0" w:space="0" w:color="auto"/>
        <w:left w:val="none" w:sz="0" w:space="0" w:color="auto"/>
        <w:bottom w:val="none" w:sz="0" w:space="0" w:color="auto"/>
        <w:right w:val="none" w:sz="0" w:space="0" w:color="auto"/>
      </w:divBdr>
    </w:div>
    <w:div w:id="193616959">
      <w:bodyDiv w:val="1"/>
      <w:marLeft w:val="0"/>
      <w:marRight w:val="0"/>
      <w:marTop w:val="0"/>
      <w:marBottom w:val="0"/>
      <w:divBdr>
        <w:top w:val="none" w:sz="0" w:space="0" w:color="auto"/>
        <w:left w:val="none" w:sz="0" w:space="0" w:color="auto"/>
        <w:bottom w:val="none" w:sz="0" w:space="0" w:color="auto"/>
        <w:right w:val="none" w:sz="0" w:space="0" w:color="auto"/>
      </w:divBdr>
    </w:div>
    <w:div w:id="200633389">
      <w:bodyDiv w:val="1"/>
      <w:marLeft w:val="0"/>
      <w:marRight w:val="0"/>
      <w:marTop w:val="0"/>
      <w:marBottom w:val="0"/>
      <w:divBdr>
        <w:top w:val="none" w:sz="0" w:space="0" w:color="auto"/>
        <w:left w:val="none" w:sz="0" w:space="0" w:color="auto"/>
        <w:bottom w:val="none" w:sz="0" w:space="0" w:color="auto"/>
        <w:right w:val="none" w:sz="0" w:space="0" w:color="auto"/>
      </w:divBdr>
    </w:div>
    <w:div w:id="218368989">
      <w:bodyDiv w:val="1"/>
      <w:marLeft w:val="0"/>
      <w:marRight w:val="0"/>
      <w:marTop w:val="0"/>
      <w:marBottom w:val="0"/>
      <w:divBdr>
        <w:top w:val="none" w:sz="0" w:space="0" w:color="auto"/>
        <w:left w:val="none" w:sz="0" w:space="0" w:color="auto"/>
        <w:bottom w:val="none" w:sz="0" w:space="0" w:color="auto"/>
        <w:right w:val="none" w:sz="0" w:space="0" w:color="auto"/>
      </w:divBdr>
    </w:div>
    <w:div w:id="233666401">
      <w:bodyDiv w:val="1"/>
      <w:marLeft w:val="0"/>
      <w:marRight w:val="0"/>
      <w:marTop w:val="0"/>
      <w:marBottom w:val="0"/>
      <w:divBdr>
        <w:top w:val="none" w:sz="0" w:space="0" w:color="auto"/>
        <w:left w:val="none" w:sz="0" w:space="0" w:color="auto"/>
        <w:bottom w:val="none" w:sz="0" w:space="0" w:color="auto"/>
        <w:right w:val="none" w:sz="0" w:space="0" w:color="auto"/>
      </w:divBdr>
    </w:div>
    <w:div w:id="238714092">
      <w:bodyDiv w:val="1"/>
      <w:marLeft w:val="0"/>
      <w:marRight w:val="0"/>
      <w:marTop w:val="0"/>
      <w:marBottom w:val="0"/>
      <w:divBdr>
        <w:top w:val="none" w:sz="0" w:space="0" w:color="auto"/>
        <w:left w:val="none" w:sz="0" w:space="0" w:color="auto"/>
        <w:bottom w:val="none" w:sz="0" w:space="0" w:color="auto"/>
        <w:right w:val="none" w:sz="0" w:space="0" w:color="auto"/>
      </w:divBdr>
    </w:div>
    <w:div w:id="263729684">
      <w:bodyDiv w:val="1"/>
      <w:marLeft w:val="0"/>
      <w:marRight w:val="0"/>
      <w:marTop w:val="0"/>
      <w:marBottom w:val="0"/>
      <w:divBdr>
        <w:top w:val="none" w:sz="0" w:space="0" w:color="auto"/>
        <w:left w:val="none" w:sz="0" w:space="0" w:color="auto"/>
        <w:bottom w:val="none" w:sz="0" w:space="0" w:color="auto"/>
        <w:right w:val="none" w:sz="0" w:space="0" w:color="auto"/>
      </w:divBdr>
    </w:div>
    <w:div w:id="271715426">
      <w:bodyDiv w:val="1"/>
      <w:marLeft w:val="0"/>
      <w:marRight w:val="0"/>
      <w:marTop w:val="0"/>
      <w:marBottom w:val="0"/>
      <w:divBdr>
        <w:top w:val="none" w:sz="0" w:space="0" w:color="auto"/>
        <w:left w:val="none" w:sz="0" w:space="0" w:color="auto"/>
        <w:bottom w:val="none" w:sz="0" w:space="0" w:color="auto"/>
        <w:right w:val="none" w:sz="0" w:space="0" w:color="auto"/>
      </w:divBdr>
    </w:div>
    <w:div w:id="274531744">
      <w:bodyDiv w:val="1"/>
      <w:marLeft w:val="0"/>
      <w:marRight w:val="0"/>
      <w:marTop w:val="0"/>
      <w:marBottom w:val="0"/>
      <w:divBdr>
        <w:top w:val="none" w:sz="0" w:space="0" w:color="auto"/>
        <w:left w:val="none" w:sz="0" w:space="0" w:color="auto"/>
        <w:bottom w:val="none" w:sz="0" w:space="0" w:color="auto"/>
        <w:right w:val="none" w:sz="0" w:space="0" w:color="auto"/>
      </w:divBdr>
    </w:div>
    <w:div w:id="276378140">
      <w:bodyDiv w:val="1"/>
      <w:marLeft w:val="0"/>
      <w:marRight w:val="0"/>
      <w:marTop w:val="0"/>
      <w:marBottom w:val="0"/>
      <w:divBdr>
        <w:top w:val="none" w:sz="0" w:space="0" w:color="auto"/>
        <w:left w:val="none" w:sz="0" w:space="0" w:color="auto"/>
        <w:bottom w:val="none" w:sz="0" w:space="0" w:color="auto"/>
        <w:right w:val="none" w:sz="0" w:space="0" w:color="auto"/>
      </w:divBdr>
      <w:divsChild>
        <w:div w:id="1820808025">
          <w:marLeft w:val="0"/>
          <w:marRight w:val="0"/>
          <w:marTop w:val="0"/>
          <w:marBottom w:val="0"/>
          <w:divBdr>
            <w:top w:val="none" w:sz="0" w:space="0" w:color="auto"/>
            <w:left w:val="none" w:sz="0" w:space="0" w:color="auto"/>
            <w:bottom w:val="none" w:sz="0" w:space="0" w:color="auto"/>
            <w:right w:val="none" w:sz="0" w:space="0" w:color="auto"/>
          </w:divBdr>
          <w:divsChild>
            <w:div w:id="1284966767">
              <w:marLeft w:val="0"/>
              <w:marRight w:val="0"/>
              <w:marTop w:val="0"/>
              <w:marBottom w:val="0"/>
              <w:divBdr>
                <w:top w:val="none" w:sz="0" w:space="0" w:color="auto"/>
                <w:left w:val="none" w:sz="0" w:space="0" w:color="auto"/>
                <w:bottom w:val="none" w:sz="0" w:space="0" w:color="auto"/>
                <w:right w:val="none" w:sz="0" w:space="0" w:color="auto"/>
              </w:divBdr>
              <w:divsChild>
                <w:div w:id="93736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1811">
      <w:bodyDiv w:val="1"/>
      <w:marLeft w:val="0"/>
      <w:marRight w:val="0"/>
      <w:marTop w:val="0"/>
      <w:marBottom w:val="0"/>
      <w:divBdr>
        <w:top w:val="none" w:sz="0" w:space="0" w:color="auto"/>
        <w:left w:val="none" w:sz="0" w:space="0" w:color="auto"/>
        <w:bottom w:val="none" w:sz="0" w:space="0" w:color="auto"/>
        <w:right w:val="none" w:sz="0" w:space="0" w:color="auto"/>
      </w:divBdr>
    </w:div>
    <w:div w:id="283579383">
      <w:bodyDiv w:val="1"/>
      <w:marLeft w:val="0"/>
      <w:marRight w:val="0"/>
      <w:marTop w:val="0"/>
      <w:marBottom w:val="0"/>
      <w:divBdr>
        <w:top w:val="none" w:sz="0" w:space="0" w:color="auto"/>
        <w:left w:val="none" w:sz="0" w:space="0" w:color="auto"/>
        <w:bottom w:val="none" w:sz="0" w:space="0" w:color="auto"/>
        <w:right w:val="none" w:sz="0" w:space="0" w:color="auto"/>
      </w:divBdr>
    </w:div>
    <w:div w:id="285433183">
      <w:bodyDiv w:val="1"/>
      <w:marLeft w:val="0"/>
      <w:marRight w:val="0"/>
      <w:marTop w:val="0"/>
      <w:marBottom w:val="0"/>
      <w:divBdr>
        <w:top w:val="none" w:sz="0" w:space="0" w:color="auto"/>
        <w:left w:val="none" w:sz="0" w:space="0" w:color="auto"/>
        <w:bottom w:val="none" w:sz="0" w:space="0" w:color="auto"/>
        <w:right w:val="none" w:sz="0" w:space="0" w:color="auto"/>
      </w:divBdr>
    </w:div>
    <w:div w:id="311764220">
      <w:bodyDiv w:val="1"/>
      <w:marLeft w:val="0"/>
      <w:marRight w:val="0"/>
      <w:marTop w:val="0"/>
      <w:marBottom w:val="0"/>
      <w:divBdr>
        <w:top w:val="none" w:sz="0" w:space="0" w:color="auto"/>
        <w:left w:val="none" w:sz="0" w:space="0" w:color="auto"/>
        <w:bottom w:val="none" w:sz="0" w:space="0" w:color="auto"/>
        <w:right w:val="none" w:sz="0" w:space="0" w:color="auto"/>
      </w:divBdr>
    </w:div>
    <w:div w:id="318193241">
      <w:bodyDiv w:val="1"/>
      <w:marLeft w:val="0"/>
      <w:marRight w:val="0"/>
      <w:marTop w:val="0"/>
      <w:marBottom w:val="0"/>
      <w:divBdr>
        <w:top w:val="none" w:sz="0" w:space="0" w:color="auto"/>
        <w:left w:val="none" w:sz="0" w:space="0" w:color="auto"/>
        <w:bottom w:val="none" w:sz="0" w:space="0" w:color="auto"/>
        <w:right w:val="none" w:sz="0" w:space="0" w:color="auto"/>
      </w:divBdr>
    </w:div>
    <w:div w:id="320500875">
      <w:bodyDiv w:val="1"/>
      <w:marLeft w:val="0"/>
      <w:marRight w:val="0"/>
      <w:marTop w:val="0"/>
      <w:marBottom w:val="0"/>
      <w:divBdr>
        <w:top w:val="none" w:sz="0" w:space="0" w:color="auto"/>
        <w:left w:val="none" w:sz="0" w:space="0" w:color="auto"/>
        <w:bottom w:val="none" w:sz="0" w:space="0" w:color="auto"/>
        <w:right w:val="none" w:sz="0" w:space="0" w:color="auto"/>
      </w:divBdr>
    </w:div>
    <w:div w:id="326136041">
      <w:bodyDiv w:val="1"/>
      <w:marLeft w:val="0"/>
      <w:marRight w:val="0"/>
      <w:marTop w:val="0"/>
      <w:marBottom w:val="0"/>
      <w:divBdr>
        <w:top w:val="none" w:sz="0" w:space="0" w:color="auto"/>
        <w:left w:val="none" w:sz="0" w:space="0" w:color="auto"/>
        <w:bottom w:val="none" w:sz="0" w:space="0" w:color="auto"/>
        <w:right w:val="none" w:sz="0" w:space="0" w:color="auto"/>
      </w:divBdr>
    </w:div>
    <w:div w:id="335807295">
      <w:bodyDiv w:val="1"/>
      <w:marLeft w:val="0"/>
      <w:marRight w:val="0"/>
      <w:marTop w:val="0"/>
      <w:marBottom w:val="0"/>
      <w:divBdr>
        <w:top w:val="none" w:sz="0" w:space="0" w:color="auto"/>
        <w:left w:val="none" w:sz="0" w:space="0" w:color="auto"/>
        <w:bottom w:val="none" w:sz="0" w:space="0" w:color="auto"/>
        <w:right w:val="none" w:sz="0" w:space="0" w:color="auto"/>
      </w:divBdr>
    </w:div>
    <w:div w:id="351416897">
      <w:bodyDiv w:val="1"/>
      <w:marLeft w:val="0"/>
      <w:marRight w:val="0"/>
      <w:marTop w:val="0"/>
      <w:marBottom w:val="0"/>
      <w:divBdr>
        <w:top w:val="none" w:sz="0" w:space="0" w:color="auto"/>
        <w:left w:val="none" w:sz="0" w:space="0" w:color="auto"/>
        <w:bottom w:val="none" w:sz="0" w:space="0" w:color="auto"/>
        <w:right w:val="none" w:sz="0" w:space="0" w:color="auto"/>
      </w:divBdr>
    </w:div>
    <w:div w:id="363099041">
      <w:bodyDiv w:val="1"/>
      <w:marLeft w:val="0"/>
      <w:marRight w:val="0"/>
      <w:marTop w:val="0"/>
      <w:marBottom w:val="0"/>
      <w:divBdr>
        <w:top w:val="none" w:sz="0" w:space="0" w:color="auto"/>
        <w:left w:val="none" w:sz="0" w:space="0" w:color="auto"/>
        <w:bottom w:val="none" w:sz="0" w:space="0" w:color="auto"/>
        <w:right w:val="none" w:sz="0" w:space="0" w:color="auto"/>
      </w:divBdr>
    </w:div>
    <w:div w:id="393896827">
      <w:bodyDiv w:val="1"/>
      <w:marLeft w:val="0"/>
      <w:marRight w:val="0"/>
      <w:marTop w:val="0"/>
      <w:marBottom w:val="0"/>
      <w:divBdr>
        <w:top w:val="none" w:sz="0" w:space="0" w:color="auto"/>
        <w:left w:val="none" w:sz="0" w:space="0" w:color="auto"/>
        <w:bottom w:val="none" w:sz="0" w:space="0" w:color="auto"/>
        <w:right w:val="none" w:sz="0" w:space="0" w:color="auto"/>
      </w:divBdr>
    </w:div>
    <w:div w:id="398750190">
      <w:bodyDiv w:val="1"/>
      <w:marLeft w:val="0"/>
      <w:marRight w:val="0"/>
      <w:marTop w:val="0"/>
      <w:marBottom w:val="0"/>
      <w:divBdr>
        <w:top w:val="none" w:sz="0" w:space="0" w:color="auto"/>
        <w:left w:val="none" w:sz="0" w:space="0" w:color="auto"/>
        <w:bottom w:val="none" w:sz="0" w:space="0" w:color="auto"/>
        <w:right w:val="none" w:sz="0" w:space="0" w:color="auto"/>
      </w:divBdr>
    </w:div>
    <w:div w:id="403724515">
      <w:bodyDiv w:val="1"/>
      <w:marLeft w:val="0"/>
      <w:marRight w:val="0"/>
      <w:marTop w:val="0"/>
      <w:marBottom w:val="0"/>
      <w:divBdr>
        <w:top w:val="none" w:sz="0" w:space="0" w:color="auto"/>
        <w:left w:val="none" w:sz="0" w:space="0" w:color="auto"/>
        <w:bottom w:val="none" w:sz="0" w:space="0" w:color="auto"/>
        <w:right w:val="none" w:sz="0" w:space="0" w:color="auto"/>
      </w:divBdr>
    </w:div>
    <w:div w:id="407922686">
      <w:bodyDiv w:val="1"/>
      <w:marLeft w:val="0"/>
      <w:marRight w:val="0"/>
      <w:marTop w:val="0"/>
      <w:marBottom w:val="0"/>
      <w:divBdr>
        <w:top w:val="none" w:sz="0" w:space="0" w:color="auto"/>
        <w:left w:val="none" w:sz="0" w:space="0" w:color="auto"/>
        <w:bottom w:val="none" w:sz="0" w:space="0" w:color="auto"/>
        <w:right w:val="none" w:sz="0" w:space="0" w:color="auto"/>
      </w:divBdr>
    </w:div>
    <w:div w:id="410659130">
      <w:bodyDiv w:val="1"/>
      <w:marLeft w:val="0"/>
      <w:marRight w:val="0"/>
      <w:marTop w:val="0"/>
      <w:marBottom w:val="0"/>
      <w:divBdr>
        <w:top w:val="none" w:sz="0" w:space="0" w:color="auto"/>
        <w:left w:val="none" w:sz="0" w:space="0" w:color="auto"/>
        <w:bottom w:val="none" w:sz="0" w:space="0" w:color="auto"/>
        <w:right w:val="none" w:sz="0" w:space="0" w:color="auto"/>
      </w:divBdr>
    </w:div>
    <w:div w:id="429207962">
      <w:bodyDiv w:val="1"/>
      <w:marLeft w:val="0"/>
      <w:marRight w:val="0"/>
      <w:marTop w:val="0"/>
      <w:marBottom w:val="0"/>
      <w:divBdr>
        <w:top w:val="none" w:sz="0" w:space="0" w:color="auto"/>
        <w:left w:val="none" w:sz="0" w:space="0" w:color="auto"/>
        <w:bottom w:val="none" w:sz="0" w:space="0" w:color="auto"/>
        <w:right w:val="none" w:sz="0" w:space="0" w:color="auto"/>
      </w:divBdr>
    </w:div>
    <w:div w:id="453715624">
      <w:bodyDiv w:val="1"/>
      <w:marLeft w:val="0"/>
      <w:marRight w:val="0"/>
      <w:marTop w:val="0"/>
      <w:marBottom w:val="0"/>
      <w:divBdr>
        <w:top w:val="none" w:sz="0" w:space="0" w:color="auto"/>
        <w:left w:val="none" w:sz="0" w:space="0" w:color="auto"/>
        <w:bottom w:val="none" w:sz="0" w:space="0" w:color="auto"/>
        <w:right w:val="none" w:sz="0" w:space="0" w:color="auto"/>
      </w:divBdr>
    </w:div>
    <w:div w:id="463356688">
      <w:bodyDiv w:val="1"/>
      <w:marLeft w:val="0"/>
      <w:marRight w:val="0"/>
      <w:marTop w:val="0"/>
      <w:marBottom w:val="0"/>
      <w:divBdr>
        <w:top w:val="none" w:sz="0" w:space="0" w:color="auto"/>
        <w:left w:val="none" w:sz="0" w:space="0" w:color="auto"/>
        <w:bottom w:val="none" w:sz="0" w:space="0" w:color="auto"/>
        <w:right w:val="none" w:sz="0" w:space="0" w:color="auto"/>
      </w:divBdr>
    </w:div>
    <w:div w:id="492986763">
      <w:bodyDiv w:val="1"/>
      <w:marLeft w:val="0"/>
      <w:marRight w:val="0"/>
      <w:marTop w:val="0"/>
      <w:marBottom w:val="0"/>
      <w:divBdr>
        <w:top w:val="none" w:sz="0" w:space="0" w:color="auto"/>
        <w:left w:val="none" w:sz="0" w:space="0" w:color="auto"/>
        <w:bottom w:val="none" w:sz="0" w:space="0" w:color="auto"/>
        <w:right w:val="none" w:sz="0" w:space="0" w:color="auto"/>
      </w:divBdr>
    </w:div>
    <w:div w:id="511147754">
      <w:bodyDiv w:val="1"/>
      <w:marLeft w:val="0"/>
      <w:marRight w:val="0"/>
      <w:marTop w:val="0"/>
      <w:marBottom w:val="0"/>
      <w:divBdr>
        <w:top w:val="none" w:sz="0" w:space="0" w:color="auto"/>
        <w:left w:val="none" w:sz="0" w:space="0" w:color="auto"/>
        <w:bottom w:val="none" w:sz="0" w:space="0" w:color="auto"/>
        <w:right w:val="none" w:sz="0" w:space="0" w:color="auto"/>
      </w:divBdr>
    </w:div>
    <w:div w:id="523054499">
      <w:bodyDiv w:val="1"/>
      <w:marLeft w:val="0"/>
      <w:marRight w:val="0"/>
      <w:marTop w:val="0"/>
      <w:marBottom w:val="0"/>
      <w:divBdr>
        <w:top w:val="none" w:sz="0" w:space="0" w:color="auto"/>
        <w:left w:val="none" w:sz="0" w:space="0" w:color="auto"/>
        <w:bottom w:val="none" w:sz="0" w:space="0" w:color="auto"/>
        <w:right w:val="none" w:sz="0" w:space="0" w:color="auto"/>
      </w:divBdr>
    </w:div>
    <w:div w:id="525944091">
      <w:bodyDiv w:val="1"/>
      <w:marLeft w:val="0"/>
      <w:marRight w:val="0"/>
      <w:marTop w:val="0"/>
      <w:marBottom w:val="0"/>
      <w:divBdr>
        <w:top w:val="none" w:sz="0" w:space="0" w:color="auto"/>
        <w:left w:val="none" w:sz="0" w:space="0" w:color="auto"/>
        <w:bottom w:val="none" w:sz="0" w:space="0" w:color="auto"/>
        <w:right w:val="none" w:sz="0" w:space="0" w:color="auto"/>
      </w:divBdr>
    </w:div>
    <w:div w:id="537089384">
      <w:bodyDiv w:val="1"/>
      <w:marLeft w:val="0"/>
      <w:marRight w:val="0"/>
      <w:marTop w:val="0"/>
      <w:marBottom w:val="0"/>
      <w:divBdr>
        <w:top w:val="none" w:sz="0" w:space="0" w:color="auto"/>
        <w:left w:val="none" w:sz="0" w:space="0" w:color="auto"/>
        <w:bottom w:val="none" w:sz="0" w:space="0" w:color="auto"/>
        <w:right w:val="none" w:sz="0" w:space="0" w:color="auto"/>
      </w:divBdr>
    </w:div>
    <w:div w:id="564266145">
      <w:bodyDiv w:val="1"/>
      <w:marLeft w:val="0"/>
      <w:marRight w:val="0"/>
      <w:marTop w:val="0"/>
      <w:marBottom w:val="0"/>
      <w:divBdr>
        <w:top w:val="none" w:sz="0" w:space="0" w:color="auto"/>
        <w:left w:val="none" w:sz="0" w:space="0" w:color="auto"/>
        <w:bottom w:val="none" w:sz="0" w:space="0" w:color="auto"/>
        <w:right w:val="none" w:sz="0" w:space="0" w:color="auto"/>
      </w:divBdr>
    </w:div>
    <w:div w:id="592708616">
      <w:bodyDiv w:val="1"/>
      <w:marLeft w:val="0"/>
      <w:marRight w:val="0"/>
      <w:marTop w:val="0"/>
      <w:marBottom w:val="0"/>
      <w:divBdr>
        <w:top w:val="none" w:sz="0" w:space="0" w:color="auto"/>
        <w:left w:val="none" w:sz="0" w:space="0" w:color="auto"/>
        <w:bottom w:val="none" w:sz="0" w:space="0" w:color="auto"/>
        <w:right w:val="none" w:sz="0" w:space="0" w:color="auto"/>
      </w:divBdr>
    </w:div>
    <w:div w:id="608509624">
      <w:bodyDiv w:val="1"/>
      <w:marLeft w:val="0"/>
      <w:marRight w:val="0"/>
      <w:marTop w:val="0"/>
      <w:marBottom w:val="0"/>
      <w:divBdr>
        <w:top w:val="none" w:sz="0" w:space="0" w:color="auto"/>
        <w:left w:val="none" w:sz="0" w:space="0" w:color="auto"/>
        <w:bottom w:val="none" w:sz="0" w:space="0" w:color="auto"/>
        <w:right w:val="none" w:sz="0" w:space="0" w:color="auto"/>
      </w:divBdr>
    </w:div>
    <w:div w:id="608900665">
      <w:bodyDiv w:val="1"/>
      <w:marLeft w:val="0"/>
      <w:marRight w:val="0"/>
      <w:marTop w:val="0"/>
      <w:marBottom w:val="0"/>
      <w:divBdr>
        <w:top w:val="none" w:sz="0" w:space="0" w:color="auto"/>
        <w:left w:val="none" w:sz="0" w:space="0" w:color="auto"/>
        <w:bottom w:val="none" w:sz="0" w:space="0" w:color="auto"/>
        <w:right w:val="none" w:sz="0" w:space="0" w:color="auto"/>
      </w:divBdr>
    </w:div>
    <w:div w:id="609123834">
      <w:bodyDiv w:val="1"/>
      <w:marLeft w:val="0"/>
      <w:marRight w:val="0"/>
      <w:marTop w:val="0"/>
      <w:marBottom w:val="0"/>
      <w:divBdr>
        <w:top w:val="none" w:sz="0" w:space="0" w:color="auto"/>
        <w:left w:val="none" w:sz="0" w:space="0" w:color="auto"/>
        <w:bottom w:val="none" w:sz="0" w:space="0" w:color="auto"/>
        <w:right w:val="none" w:sz="0" w:space="0" w:color="auto"/>
      </w:divBdr>
    </w:div>
    <w:div w:id="611128125">
      <w:bodyDiv w:val="1"/>
      <w:marLeft w:val="0"/>
      <w:marRight w:val="0"/>
      <w:marTop w:val="0"/>
      <w:marBottom w:val="0"/>
      <w:divBdr>
        <w:top w:val="none" w:sz="0" w:space="0" w:color="auto"/>
        <w:left w:val="none" w:sz="0" w:space="0" w:color="auto"/>
        <w:bottom w:val="none" w:sz="0" w:space="0" w:color="auto"/>
        <w:right w:val="none" w:sz="0" w:space="0" w:color="auto"/>
      </w:divBdr>
    </w:div>
    <w:div w:id="616060436">
      <w:bodyDiv w:val="1"/>
      <w:marLeft w:val="0"/>
      <w:marRight w:val="0"/>
      <w:marTop w:val="0"/>
      <w:marBottom w:val="0"/>
      <w:divBdr>
        <w:top w:val="none" w:sz="0" w:space="0" w:color="auto"/>
        <w:left w:val="none" w:sz="0" w:space="0" w:color="auto"/>
        <w:bottom w:val="none" w:sz="0" w:space="0" w:color="auto"/>
        <w:right w:val="none" w:sz="0" w:space="0" w:color="auto"/>
      </w:divBdr>
    </w:div>
    <w:div w:id="616641441">
      <w:bodyDiv w:val="1"/>
      <w:marLeft w:val="0"/>
      <w:marRight w:val="0"/>
      <w:marTop w:val="0"/>
      <w:marBottom w:val="0"/>
      <w:divBdr>
        <w:top w:val="none" w:sz="0" w:space="0" w:color="auto"/>
        <w:left w:val="none" w:sz="0" w:space="0" w:color="auto"/>
        <w:bottom w:val="none" w:sz="0" w:space="0" w:color="auto"/>
        <w:right w:val="none" w:sz="0" w:space="0" w:color="auto"/>
      </w:divBdr>
    </w:div>
    <w:div w:id="619461141">
      <w:bodyDiv w:val="1"/>
      <w:marLeft w:val="0"/>
      <w:marRight w:val="0"/>
      <w:marTop w:val="0"/>
      <w:marBottom w:val="0"/>
      <w:divBdr>
        <w:top w:val="none" w:sz="0" w:space="0" w:color="auto"/>
        <w:left w:val="none" w:sz="0" w:space="0" w:color="auto"/>
        <w:bottom w:val="none" w:sz="0" w:space="0" w:color="auto"/>
        <w:right w:val="none" w:sz="0" w:space="0" w:color="auto"/>
      </w:divBdr>
    </w:div>
    <w:div w:id="620838587">
      <w:bodyDiv w:val="1"/>
      <w:marLeft w:val="0"/>
      <w:marRight w:val="0"/>
      <w:marTop w:val="0"/>
      <w:marBottom w:val="0"/>
      <w:divBdr>
        <w:top w:val="none" w:sz="0" w:space="0" w:color="auto"/>
        <w:left w:val="none" w:sz="0" w:space="0" w:color="auto"/>
        <w:bottom w:val="none" w:sz="0" w:space="0" w:color="auto"/>
        <w:right w:val="none" w:sz="0" w:space="0" w:color="auto"/>
      </w:divBdr>
    </w:div>
    <w:div w:id="639459115">
      <w:bodyDiv w:val="1"/>
      <w:marLeft w:val="0"/>
      <w:marRight w:val="0"/>
      <w:marTop w:val="0"/>
      <w:marBottom w:val="0"/>
      <w:divBdr>
        <w:top w:val="none" w:sz="0" w:space="0" w:color="auto"/>
        <w:left w:val="none" w:sz="0" w:space="0" w:color="auto"/>
        <w:bottom w:val="none" w:sz="0" w:space="0" w:color="auto"/>
        <w:right w:val="none" w:sz="0" w:space="0" w:color="auto"/>
      </w:divBdr>
    </w:div>
    <w:div w:id="653949564">
      <w:bodyDiv w:val="1"/>
      <w:marLeft w:val="0"/>
      <w:marRight w:val="0"/>
      <w:marTop w:val="0"/>
      <w:marBottom w:val="0"/>
      <w:divBdr>
        <w:top w:val="none" w:sz="0" w:space="0" w:color="auto"/>
        <w:left w:val="none" w:sz="0" w:space="0" w:color="auto"/>
        <w:bottom w:val="none" w:sz="0" w:space="0" w:color="auto"/>
        <w:right w:val="none" w:sz="0" w:space="0" w:color="auto"/>
      </w:divBdr>
    </w:div>
    <w:div w:id="658927502">
      <w:bodyDiv w:val="1"/>
      <w:marLeft w:val="0"/>
      <w:marRight w:val="0"/>
      <w:marTop w:val="0"/>
      <w:marBottom w:val="0"/>
      <w:divBdr>
        <w:top w:val="none" w:sz="0" w:space="0" w:color="auto"/>
        <w:left w:val="none" w:sz="0" w:space="0" w:color="auto"/>
        <w:bottom w:val="none" w:sz="0" w:space="0" w:color="auto"/>
        <w:right w:val="none" w:sz="0" w:space="0" w:color="auto"/>
      </w:divBdr>
    </w:div>
    <w:div w:id="667640610">
      <w:bodyDiv w:val="1"/>
      <w:marLeft w:val="0"/>
      <w:marRight w:val="0"/>
      <w:marTop w:val="0"/>
      <w:marBottom w:val="0"/>
      <w:divBdr>
        <w:top w:val="none" w:sz="0" w:space="0" w:color="auto"/>
        <w:left w:val="none" w:sz="0" w:space="0" w:color="auto"/>
        <w:bottom w:val="none" w:sz="0" w:space="0" w:color="auto"/>
        <w:right w:val="none" w:sz="0" w:space="0" w:color="auto"/>
      </w:divBdr>
    </w:div>
    <w:div w:id="714692706">
      <w:bodyDiv w:val="1"/>
      <w:marLeft w:val="0"/>
      <w:marRight w:val="0"/>
      <w:marTop w:val="0"/>
      <w:marBottom w:val="0"/>
      <w:divBdr>
        <w:top w:val="none" w:sz="0" w:space="0" w:color="auto"/>
        <w:left w:val="none" w:sz="0" w:space="0" w:color="auto"/>
        <w:bottom w:val="none" w:sz="0" w:space="0" w:color="auto"/>
        <w:right w:val="none" w:sz="0" w:space="0" w:color="auto"/>
      </w:divBdr>
    </w:div>
    <w:div w:id="726731217">
      <w:bodyDiv w:val="1"/>
      <w:marLeft w:val="0"/>
      <w:marRight w:val="0"/>
      <w:marTop w:val="0"/>
      <w:marBottom w:val="0"/>
      <w:divBdr>
        <w:top w:val="none" w:sz="0" w:space="0" w:color="auto"/>
        <w:left w:val="none" w:sz="0" w:space="0" w:color="auto"/>
        <w:bottom w:val="none" w:sz="0" w:space="0" w:color="auto"/>
        <w:right w:val="none" w:sz="0" w:space="0" w:color="auto"/>
      </w:divBdr>
      <w:divsChild>
        <w:div w:id="2006201038">
          <w:marLeft w:val="0"/>
          <w:marRight w:val="0"/>
          <w:marTop w:val="0"/>
          <w:marBottom w:val="0"/>
          <w:divBdr>
            <w:top w:val="none" w:sz="0" w:space="0" w:color="auto"/>
            <w:left w:val="none" w:sz="0" w:space="0" w:color="auto"/>
            <w:bottom w:val="none" w:sz="0" w:space="0" w:color="auto"/>
            <w:right w:val="none" w:sz="0" w:space="0" w:color="auto"/>
          </w:divBdr>
          <w:divsChild>
            <w:div w:id="3434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2154">
      <w:bodyDiv w:val="1"/>
      <w:marLeft w:val="0"/>
      <w:marRight w:val="0"/>
      <w:marTop w:val="0"/>
      <w:marBottom w:val="0"/>
      <w:divBdr>
        <w:top w:val="none" w:sz="0" w:space="0" w:color="auto"/>
        <w:left w:val="none" w:sz="0" w:space="0" w:color="auto"/>
        <w:bottom w:val="none" w:sz="0" w:space="0" w:color="auto"/>
        <w:right w:val="none" w:sz="0" w:space="0" w:color="auto"/>
      </w:divBdr>
    </w:div>
    <w:div w:id="757671900">
      <w:bodyDiv w:val="1"/>
      <w:marLeft w:val="0"/>
      <w:marRight w:val="0"/>
      <w:marTop w:val="0"/>
      <w:marBottom w:val="0"/>
      <w:divBdr>
        <w:top w:val="none" w:sz="0" w:space="0" w:color="auto"/>
        <w:left w:val="none" w:sz="0" w:space="0" w:color="auto"/>
        <w:bottom w:val="none" w:sz="0" w:space="0" w:color="auto"/>
        <w:right w:val="none" w:sz="0" w:space="0" w:color="auto"/>
      </w:divBdr>
    </w:div>
    <w:div w:id="760756588">
      <w:bodyDiv w:val="1"/>
      <w:marLeft w:val="0"/>
      <w:marRight w:val="0"/>
      <w:marTop w:val="0"/>
      <w:marBottom w:val="0"/>
      <w:divBdr>
        <w:top w:val="none" w:sz="0" w:space="0" w:color="auto"/>
        <w:left w:val="none" w:sz="0" w:space="0" w:color="auto"/>
        <w:bottom w:val="none" w:sz="0" w:space="0" w:color="auto"/>
        <w:right w:val="none" w:sz="0" w:space="0" w:color="auto"/>
      </w:divBdr>
    </w:div>
    <w:div w:id="811749453">
      <w:bodyDiv w:val="1"/>
      <w:marLeft w:val="0"/>
      <w:marRight w:val="0"/>
      <w:marTop w:val="0"/>
      <w:marBottom w:val="0"/>
      <w:divBdr>
        <w:top w:val="none" w:sz="0" w:space="0" w:color="auto"/>
        <w:left w:val="none" w:sz="0" w:space="0" w:color="auto"/>
        <w:bottom w:val="none" w:sz="0" w:space="0" w:color="auto"/>
        <w:right w:val="none" w:sz="0" w:space="0" w:color="auto"/>
      </w:divBdr>
    </w:div>
    <w:div w:id="822937329">
      <w:bodyDiv w:val="1"/>
      <w:marLeft w:val="0"/>
      <w:marRight w:val="0"/>
      <w:marTop w:val="0"/>
      <w:marBottom w:val="0"/>
      <w:divBdr>
        <w:top w:val="none" w:sz="0" w:space="0" w:color="auto"/>
        <w:left w:val="none" w:sz="0" w:space="0" w:color="auto"/>
        <w:bottom w:val="none" w:sz="0" w:space="0" w:color="auto"/>
        <w:right w:val="none" w:sz="0" w:space="0" w:color="auto"/>
      </w:divBdr>
    </w:div>
    <w:div w:id="833256891">
      <w:bodyDiv w:val="1"/>
      <w:marLeft w:val="0"/>
      <w:marRight w:val="0"/>
      <w:marTop w:val="0"/>
      <w:marBottom w:val="0"/>
      <w:divBdr>
        <w:top w:val="none" w:sz="0" w:space="0" w:color="auto"/>
        <w:left w:val="none" w:sz="0" w:space="0" w:color="auto"/>
        <w:bottom w:val="none" w:sz="0" w:space="0" w:color="auto"/>
        <w:right w:val="none" w:sz="0" w:space="0" w:color="auto"/>
      </w:divBdr>
    </w:div>
    <w:div w:id="851721023">
      <w:bodyDiv w:val="1"/>
      <w:marLeft w:val="0"/>
      <w:marRight w:val="0"/>
      <w:marTop w:val="0"/>
      <w:marBottom w:val="0"/>
      <w:divBdr>
        <w:top w:val="none" w:sz="0" w:space="0" w:color="auto"/>
        <w:left w:val="none" w:sz="0" w:space="0" w:color="auto"/>
        <w:bottom w:val="none" w:sz="0" w:space="0" w:color="auto"/>
        <w:right w:val="none" w:sz="0" w:space="0" w:color="auto"/>
      </w:divBdr>
    </w:div>
    <w:div w:id="879702671">
      <w:bodyDiv w:val="1"/>
      <w:marLeft w:val="0"/>
      <w:marRight w:val="0"/>
      <w:marTop w:val="0"/>
      <w:marBottom w:val="0"/>
      <w:divBdr>
        <w:top w:val="none" w:sz="0" w:space="0" w:color="auto"/>
        <w:left w:val="none" w:sz="0" w:space="0" w:color="auto"/>
        <w:bottom w:val="none" w:sz="0" w:space="0" w:color="auto"/>
        <w:right w:val="none" w:sz="0" w:space="0" w:color="auto"/>
      </w:divBdr>
    </w:div>
    <w:div w:id="879710120">
      <w:bodyDiv w:val="1"/>
      <w:marLeft w:val="0"/>
      <w:marRight w:val="0"/>
      <w:marTop w:val="0"/>
      <w:marBottom w:val="0"/>
      <w:divBdr>
        <w:top w:val="none" w:sz="0" w:space="0" w:color="auto"/>
        <w:left w:val="none" w:sz="0" w:space="0" w:color="auto"/>
        <w:bottom w:val="none" w:sz="0" w:space="0" w:color="auto"/>
        <w:right w:val="none" w:sz="0" w:space="0" w:color="auto"/>
      </w:divBdr>
    </w:div>
    <w:div w:id="891160770">
      <w:bodyDiv w:val="1"/>
      <w:marLeft w:val="0"/>
      <w:marRight w:val="0"/>
      <w:marTop w:val="0"/>
      <w:marBottom w:val="0"/>
      <w:divBdr>
        <w:top w:val="none" w:sz="0" w:space="0" w:color="auto"/>
        <w:left w:val="none" w:sz="0" w:space="0" w:color="auto"/>
        <w:bottom w:val="none" w:sz="0" w:space="0" w:color="auto"/>
        <w:right w:val="none" w:sz="0" w:space="0" w:color="auto"/>
      </w:divBdr>
    </w:div>
    <w:div w:id="903560750">
      <w:bodyDiv w:val="1"/>
      <w:marLeft w:val="0"/>
      <w:marRight w:val="0"/>
      <w:marTop w:val="0"/>
      <w:marBottom w:val="0"/>
      <w:divBdr>
        <w:top w:val="none" w:sz="0" w:space="0" w:color="auto"/>
        <w:left w:val="none" w:sz="0" w:space="0" w:color="auto"/>
        <w:bottom w:val="none" w:sz="0" w:space="0" w:color="auto"/>
        <w:right w:val="none" w:sz="0" w:space="0" w:color="auto"/>
      </w:divBdr>
    </w:div>
    <w:div w:id="915671390">
      <w:bodyDiv w:val="1"/>
      <w:marLeft w:val="0"/>
      <w:marRight w:val="0"/>
      <w:marTop w:val="0"/>
      <w:marBottom w:val="0"/>
      <w:divBdr>
        <w:top w:val="none" w:sz="0" w:space="0" w:color="auto"/>
        <w:left w:val="none" w:sz="0" w:space="0" w:color="auto"/>
        <w:bottom w:val="none" w:sz="0" w:space="0" w:color="auto"/>
        <w:right w:val="none" w:sz="0" w:space="0" w:color="auto"/>
      </w:divBdr>
    </w:div>
    <w:div w:id="916597025">
      <w:bodyDiv w:val="1"/>
      <w:marLeft w:val="0"/>
      <w:marRight w:val="0"/>
      <w:marTop w:val="0"/>
      <w:marBottom w:val="0"/>
      <w:divBdr>
        <w:top w:val="none" w:sz="0" w:space="0" w:color="auto"/>
        <w:left w:val="none" w:sz="0" w:space="0" w:color="auto"/>
        <w:bottom w:val="none" w:sz="0" w:space="0" w:color="auto"/>
        <w:right w:val="none" w:sz="0" w:space="0" w:color="auto"/>
      </w:divBdr>
    </w:div>
    <w:div w:id="923955514">
      <w:bodyDiv w:val="1"/>
      <w:marLeft w:val="0"/>
      <w:marRight w:val="0"/>
      <w:marTop w:val="0"/>
      <w:marBottom w:val="0"/>
      <w:divBdr>
        <w:top w:val="none" w:sz="0" w:space="0" w:color="auto"/>
        <w:left w:val="none" w:sz="0" w:space="0" w:color="auto"/>
        <w:bottom w:val="none" w:sz="0" w:space="0" w:color="auto"/>
        <w:right w:val="none" w:sz="0" w:space="0" w:color="auto"/>
      </w:divBdr>
    </w:div>
    <w:div w:id="940801048">
      <w:bodyDiv w:val="1"/>
      <w:marLeft w:val="0"/>
      <w:marRight w:val="0"/>
      <w:marTop w:val="0"/>
      <w:marBottom w:val="0"/>
      <w:divBdr>
        <w:top w:val="none" w:sz="0" w:space="0" w:color="auto"/>
        <w:left w:val="none" w:sz="0" w:space="0" w:color="auto"/>
        <w:bottom w:val="none" w:sz="0" w:space="0" w:color="auto"/>
        <w:right w:val="none" w:sz="0" w:space="0" w:color="auto"/>
      </w:divBdr>
    </w:div>
    <w:div w:id="943728003">
      <w:bodyDiv w:val="1"/>
      <w:marLeft w:val="0"/>
      <w:marRight w:val="0"/>
      <w:marTop w:val="0"/>
      <w:marBottom w:val="0"/>
      <w:divBdr>
        <w:top w:val="none" w:sz="0" w:space="0" w:color="auto"/>
        <w:left w:val="none" w:sz="0" w:space="0" w:color="auto"/>
        <w:bottom w:val="none" w:sz="0" w:space="0" w:color="auto"/>
        <w:right w:val="none" w:sz="0" w:space="0" w:color="auto"/>
      </w:divBdr>
    </w:div>
    <w:div w:id="1009527389">
      <w:bodyDiv w:val="1"/>
      <w:marLeft w:val="0"/>
      <w:marRight w:val="0"/>
      <w:marTop w:val="0"/>
      <w:marBottom w:val="0"/>
      <w:divBdr>
        <w:top w:val="none" w:sz="0" w:space="0" w:color="auto"/>
        <w:left w:val="none" w:sz="0" w:space="0" w:color="auto"/>
        <w:bottom w:val="none" w:sz="0" w:space="0" w:color="auto"/>
        <w:right w:val="none" w:sz="0" w:space="0" w:color="auto"/>
      </w:divBdr>
    </w:div>
    <w:div w:id="1035235013">
      <w:bodyDiv w:val="1"/>
      <w:marLeft w:val="0"/>
      <w:marRight w:val="0"/>
      <w:marTop w:val="0"/>
      <w:marBottom w:val="0"/>
      <w:divBdr>
        <w:top w:val="none" w:sz="0" w:space="0" w:color="auto"/>
        <w:left w:val="none" w:sz="0" w:space="0" w:color="auto"/>
        <w:bottom w:val="none" w:sz="0" w:space="0" w:color="auto"/>
        <w:right w:val="none" w:sz="0" w:space="0" w:color="auto"/>
      </w:divBdr>
    </w:div>
    <w:div w:id="1055931455">
      <w:bodyDiv w:val="1"/>
      <w:marLeft w:val="0"/>
      <w:marRight w:val="0"/>
      <w:marTop w:val="0"/>
      <w:marBottom w:val="0"/>
      <w:divBdr>
        <w:top w:val="none" w:sz="0" w:space="0" w:color="auto"/>
        <w:left w:val="none" w:sz="0" w:space="0" w:color="auto"/>
        <w:bottom w:val="none" w:sz="0" w:space="0" w:color="auto"/>
        <w:right w:val="none" w:sz="0" w:space="0" w:color="auto"/>
      </w:divBdr>
    </w:div>
    <w:div w:id="1089617710">
      <w:bodyDiv w:val="1"/>
      <w:marLeft w:val="0"/>
      <w:marRight w:val="0"/>
      <w:marTop w:val="0"/>
      <w:marBottom w:val="0"/>
      <w:divBdr>
        <w:top w:val="none" w:sz="0" w:space="0" w:color="auto"/>
        <w:left w:val="none" w:sz="0" w:space="0" w:color="auto"/>
        <w:bottom w:val="none" w:sz="0" w:space="0" w:color="auto"/>
        <w:right w:val="none" w:sz="0" w:space="0" w:color="auto"/>
      </w:divBdr>
    </w:div>
    <w:div w:id="1090157928">
      <w:bodyDiv w:val="1"/>
      <w:marLeft w:val="0"/>
      <w:marRight w:val="0"/>
      <w:marTop w:val="0"/>
      <w:marBottom w:val="0"/>
      <w:divBdr>
        <w:top w:val="none" w:sz="0" w:space="0" w:color="auto"/>
        <w:left w:val="none" w:sz="0" w:space="0" w:color="auto"/>
        <w:bottom w:val="none" w:sz="0" w:space="0" w:color="auto"/>
        <w:right w:val="none" w:sz="0" w:space="0" w:color="auto"/>
      </w:divBdr>
    </w:div>
    <w:div w:id="1110319585">
      <w:bodyDiv w:val="1"/>
      <w:marLeft w:val="0"/>
      <w:marRight w:val="0"/>
      <w:marTop w:val="0"/>
      <w:marBottom w:val="0"/>
      <w:divBdr>
        <w:top w:val="none" w:sz="0" w:space="0" w:color="auto"/>
        <w:left w:val="none" w:sz="0" w:space="0" w:color="auto"/>
        <w:bottom w:val="none" w:sz="0" w:space="0" w:color="auto"/>
        <w:right w:val="none" w:sz="0" w:space="0" w:color="auto"/>
      </w:divBdr>
      <w:divsChild>
        <w:div w:id="1487088094">
          <w:marLeft w:val="0"/>
          <w:marRight w:val="0"/>
          <w:marTop w:val="0"/>
          <w:marBottom w:val="0"/>
          <w:divBdr>
            <w:top w:val="none" w:sz="0" w:space="0" w:color="auto"/>
            <w:left w:val="none" w:sz="0" w:space="0" w:color="auto"/>
            <w:bottom w:val="none" w:sz="0" w:space="0" w:color="auto"/>
            <w:right w:val="none" w:sz="0" w:space="0" w:color="auto"/>
          </w:divBdr>
          <w:divsChild>
            <w:div w:id="2143813741">
              <w:marLeft w:val="0"/>
              <w:marRight w:val="0"/>
              <w:marTop w:val="0"/>
              <w:marBottom w:val="0"/>
              <w:divBdr>
                <w:top w:val="none" w:sz="0" w:space="0" w:color="auto"/>
                <w:left w:val="none" w:sz="0" w:space="0" w:color="auto"/>
                <w:bottom w:val="none" w:sz="0" w:space="0" w:color="auto"/>
                <w:right w:val="none" w:sz="0" w:space="0" w:color="auto"/>
              </w:divBdr>
              <w:divsChild>
                <w:div w:id="6009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02446">
      <w:bodyDiv w:val="1"/>
      <w:marLeft w:val="0"/>
      <w:marRight w:val="0"/>
      <w:marTop w:val="0"/>
      <w:marBottom w:val="0"/>
      <w:divBdr>
        <w:top w:val="none" w:sz="0" w:space="0" w:color="auto"/>
        <w:left w:val="none" w:sz="0" w:space="0" w:color="auto"/>
        <w:bottom w:val="none" w:sz="0" w:space="0" w:color="auto"/>
        <w:right w:val="none" w:sz="0" w:space="0" w:color="auto"/>
      </w:divBdr>
    </w:div>
    <w:div w:id="1116218593">
      <w:bodyDiv w:val="1"/>
      <w:marLeft w:val="0"/>
      <w:marRight w:val="0"/>
      <w:marTop w:val="0"/>
      <w:marBottom w:val="0"/>
      <w:divBdr>
        <w:top w:val="none" w:sz="0" w:space="0" w:color="auto"/>
        <w:left w:val="none" w:sz="0" w:space="0" w:color="auto"/>
        <w:bottom w:val="none" w:sz="0" w:space="0" w:color="auto"/>
        <w:right w:val="none" w:sz="0" w:space="0" w:color="auto"/>
      </w:divBdr>
    </w:div>
    <w:div w:id="1139494568">
      <w:bodyDiv w:val="1"/>
      <w:marLeft w:val="0"/>
      <w:marRight w:val="0"/>
      <w:marTop w:val="0"/>
      <w:marBottom w:val="0"/>
      <w:divBdr>
        <w:top w:val="none" w:sz="0" w:space="0" w:color="auto"/>
        <w:left w:val="none" w:sz="0" w:space="0" w:color="auto"/>
        <w:bottom w:val="none" w:sz="0" w:space="0" w:color="auto"/>
        <w:right w:val="none" w:sz="0" w:space="0" w:color="auto"/>
      </w:divBdr>
    </w:div>
    <w:div w:id="1148134020">
      <w:bodyDiv w:val="1"/>
      <w:marLeft w:val="0"/>
      <w:marRight w:val="0"/>
      <w:marTop w:val="0"/>
      <w:marBottom w:val="0"/>
      <w:divBdr>
        <w:top w:val="none" w:sz="0" w:space="0" w:color="auto"/>
        <w:left w:val="none" w:sz="0" w:space="0" w:color="auto"/>
        <w:bottom w:val="none" w:sz="0" w:space="0" w:color="auto"/>
        <w:right w:val="none" w:sz="0" w:space="0" w:color="auto"/>
      </w:divBdr>
    </w:div>
    <w:div w:id="1156801522">
      <w:bodyDiv w:val="1"/>
      <w:marLeft w:val="0"/>
      <w:marRight w:val="0"/>
      <w:marTop w:val="0"/>
      <w:marBottom w:val="0"/>
      <w:divBdr>
        <w:top w:val="none" w:sz="0" w:space="0" w:color="auto"/>
        <w:left w:val="none" w:sz="0" w:space="0" w:color="auto"/>
        <w:bottom w:val="none" w:sz="0" w:space="0" w:color="auto"/>
        <w:right w:val="none" w:sz="0" w:space="0" w:color="auto"/>
      </w:divBdr>
    </w:div>
    <w:div w:id="1158499548">
      <w:bodyDiv w:val="1"/>
      <w:marLeft w:val="0"/>
      <w:marRight w:val="0"/>
      <w:marTop w:val="0"/>
      <w:marBottom w:val="0"/>
      <w:divBdr>
        <w:top w:val="none" w:sz="0" w:space="0" w:color="auto"/>
        <w:left w:val="none" w:sz="0" w:space="0" w:color="auto"/>
        <w:bottom w:val="none" w:sz="0" w:space="0" w:color="auto"/>
        <w:right w:val="none" w:sz="0" w:space="0" w:color="auto"/>
      </w:divBdr>
    </w:div>
    <w:div w:id="1158765233">
      <w:bodyDiv w:val="1"/>
      <w:marLeft w:val="0"/>
      <w:marRight w:val="0"/>
      <w:marTop w:val="0"/>
      <w:marBottom w:val="0"/>
      <w:divBdr>
        <w:top w:val="none" w:sz="0" w:space="0" w:color="auto"/>
        <w:left w:val="none" w:sz="0" w:space="0" w:color="auto"/>
        <w:bottom w:val="none" w:sz="0" w:space="0" w:color="auto"/>
        <w:right w:val="none" w:sz="0" w:space="0" w:color="auto"/>
      </w:divBdr>
    </w:div>
    <w:div w:id="1195922696">
      <w:bodyDiv w:val="1"/>
      <w:marLeft w:val="0"/>
      <w:marRight w:val="0"/>
      <w:marTop w:val="0"/>
      <w:marBottom w:val="0"/>
      <w:divBdr>
        <w:top w:val="none" w:sz="0" w:space="0" w:color="auto"/>
        <w:left w:val="none" w:sz="0" w:space="0" w:color="auto"/>
        <w:bottom w:val="none" w:sz="0" w:space="0" w:color="auto"/>
        <w:right w:val="none" w:sz="0" w:space="0" w:color="auto"/>
      </w:divBdr>
    </w:div>
    <w:div w:id="1197692180">
      <w:bodyDiv w:val="1"/>
      <w:marLeft w:val="0"/>
      <w:marRight w:val="0"/>
      <w:marTop w:val="0"/>
      <w:marBottom w:val="0"/>
      <w:divBdr>
        <w:top w:val="none" w:sz="0" w:space="0" w:color="auto"/>
        <w:left w:val="none" w:sz="0" w:space="0" w:color="auto"/>
        <w:bottom w:val="none" w:sz="0" w:space="0" w:color="auto"/>
        <w:right w:val="none" w:sz="0" w:space="0" w:color="auto"/>
      </w:divBdr>
    </w:div>
    <w:div w:id="1206792172">
      <w:bodyDiv w:val="1"/>
      <w:marLeft w:val="0"/>
      <w:marRight w:val="0"/>
      <w:marTop w:val="0"/>
      <w:marBottom w:val="0"/>
      <w:divBdr>
        <w:top w:val="none" w:sz="0" w:space="0" w:color="auto"/>
        <w:left w:val="none" w:sz="0" w:space="0" w:color="auto"/>
        <w:bottom w:val="none" w:sz="0" w:space="0" w:color="auto"/>
        <w:right w:val="none" w:sz="0" w:space="0" w:color="auto"/>
      </w:divBdr>
    </w:div>
    <w:div w:id="1241065230">
      <w:bodyDiv w:val="1"/>
      <w:marLeft w:val="0"/>
      <w:marRight w:val="0"/>
      <w:marTop w:val="0"/>
      <w:marBottom w:val="0"/>
      <w:divBdr>
        <w:top w:val="none" w:sz="0" w:space="0" w:color="auto"/>
        <w:left w:val="none" w:sz="0" w:space="0" w:color="auto"/>
        <w:bottom w:val="none" w:sz="0" w:space="0" w:color="auto"/>
        <w:right w:val="none" w:sz="0" w:space="0" w:color="auto"/>
      </w:divBdr>
    </w:div>
    <w:div w:id="1287394776">
      <w:bodyDiv w:val="1"/>
      <w:marLeft w:val="0"/>
      <w:marRight w:val="0"/>
      <w:marTop w:val="0"/>
      <w:marBottom w:val="0"/>
      <w:divBdr>
        <w:top w:val="none" w:sz="0" w:space="0" w:color="auto"/>
        <w:left w:val="none" w:sz="0" w:space="0" w:color="auto"/>
        <w:bottom w:val="none" w:sz="0" w:space="0" w:color="auto"/>
        <w:right w:val="none" w:sz="0" w:space="0" w:color="auto"/>
      </w:divBdr>
    </w:div>
    <w:div w:id="1288006084">
      <w:bodyDiv w:val="1"/>
      <w:marLeft w:val="0"/>
      <w:marRight w:val="0"/>
      <w:marTop w:val="0"/>
      <w:marBottom w:val="0"/>
      <w:divBdr>
        <w:top w:val="none" w:sz="0" w:space="0" w:color="auto"/>
        <w:left w:val="none" w:sz="0" w:space="0" w:color="auto"/>
        <w:bottom w:val="none" w:sz="0" w:space="0" w:color="auto"/>
        <w:right w:val="none" w:sz="0" w:space="0" w:color="auto"/>
      </w:divBdr>
    </w:div>
    <w:div w:id="1304433190">
      <w:bodyDiv w:val="1"/>
      <w:marLeft w:val="0"/>
      <w:marRight w:val="0"/>
      <w:marTop w:val="0"/>
      <w:marBottom w:val="0"/>
      <w:divBdr>
        <w:top w:val="none" w:sz="0" w:space="0" w:color="auto"/>
        <w:left w:val="none" w:sz="0" w:space="0" w:color="auto"/>
        <w:bottom w:val="none" w:sz="0" w:space="0" w:color="auto"/>
        <w:right w:val="none" w:sz="0" w:space="0" w:color="auto"/>
      </w:divBdr>
    </w:div>
    <w:div w:id="1350990375">
      <w:bodyDiv w:val="1"/>
      <w:marLeft w:val="0"/>
      <w:marRight w:val="0"/>
      <w:marTop w:val="0"/>
      <w:marBottom w:val="0"/>
      <w:divBdr>
        <w:top w:val="none" w:sz="0" w:space="0" w:color="auto"/>
        <w:left w:val="none" w:sz="0" w:space="0" w:color="auto"/>
        <w:bottom w:val="none" w:sz="0" w:space="0" w:color="auto"/>
        <w:right w:val="none" w:sz="0" w:space="0" w:color="auto"/>
      </w:divBdr>
    </w:div>
    <w:div w:id="1364747078">
      <w:bodyDiv w:val="1"/>
      <w:marLeft w:val="0"/>
      <w:marRight w:val="0"/>
      <w:marTop w:val="0"/>
      <w:marBottom w:val="0"/>
      <w:divBdr>
        <w:top w:val="none" w:sz="0" w:space="0" w:color="auto"/>
        <w:left w:val="none" w:sz="0" w:space="0" w:color="auto"/>
        <w:bottom w:val="none" w:sz="0" w:space="0" w:color="auto"/>
        <w:right w:val="none" w:sz="0" w:space="0" w:color="auto"/>
      </w:divBdr>
    </w:div>
    <w:div w:id="1364750968">
      <w:bodyDiv w:val="1"/>
      <w:marLeft w:val="0"/>
      <w:marRight w:val="0"/>
      <w:marTop w:val="0"/>
      <w:marBottom w:val="0"/>
      <w:divBdr>
        <w:top w:val="none" w:sz="0" w:space="0" w:color="auto"/>
        <w:left w:val="none" w:sz="0" w:space="0" w:color="auto"/>
        <w:bottom w:val="none" w:sz="0" w:space="0" w:color="auto"/>
        <w:right w:val="none" w:sz="0" w:space="0" w:color="auto"/>
      </w:divBdr>
    </w:div>
    <w:div w:id="1371492933">
      <w:bodyDiv w:val="1"/>
      <w:marLeft w:val="0"/>
      <w:marRight w:val="0"/>
      <w:marTop w:val="0"/>
      <w:marBottom w:val="0"/>
      <w:divBdr>
        <w:top w:val="none" w:sz="0" w:space="0" w:color="auto"/>
        <w:left w:val="none" w:sz="0" w:space="0" w:color="auto"/>
        <w:bottom w:val="none" w:sz="0" w:space="0" w:color="auto"/>
        <w:right w:val="none" w:sz="0" w:space="0" w:color="auto"/>
      </w:divBdr>
    </w:div>
    <w:div w:id="1373574553">
      <w:bodyDiv w:val="1"/>
      <w:marLeft w:val="0"/>
      <w:marRight w:val="0"/>
      <w:marTop w:val="0"/>
      <w:marBottom w:val="0"/>
      <w:divBdr>
        <w:top w:val="none" w:sz="0" w:space="0" w:color="auto"/>
        <w:left w:val="none" w:sz="0" w:space="0" w:color="auto"/>
        <w:bottom w:val="none" w:sz="0" w:space="0" w:color="auto"/>
        <w:right w:val="none" w:sz="0" w:space="0" w:color="auto"/>
      </w:divBdr>
    </w:div>
    <w:div w:id="1380976583">
      <w:bodyDiv w:val="1"/>
      <w:marLeft w:val="0"/>
      <w:marRight w:val="0"/>
      <w:marTop w:val="0"/>
      <w:marBottom w:val="0"/>
      <w:divBdr>
        <w:top w:val="none" w:sz="0" w:space="0" w:color="auto"/>
        <w:left w:val="none" w:sz="0" w:space="0" w:color="auto"/>
        <w:bottom w:val="none" w:sz="0" w:space="0" w:color="auto"/>
        <w:right w:val="none" w:sz="0" w:space="0" w:color="auto"/>
      </w:divBdr>
    </w:div>
    <w:div w:id="1405450381">
      <w:bodyDiv w:val="1"/>
      <w:marLeft w:val="0"/>
      <w:marRight w:val="0"/>
      <w:marTop w:val="0"/>
      <w:marBottom w:val="0"/>
      <w:divBdr>
        <w:top w:val="none" w:sz="0" w:space="0" w:color="auto"/>
        <w:left w:val="none" w:sz="0" w:space="0" w:color="auto"/>
        <w:bottom w:val="none" w:sz="0" w:space="0" w:color="auto"/>
        <w:right w:val="none" w:sz="0" w:space="0" w:color="auto"/>
      </w:divBdr>
    </w:div>
    <w:div w:id="1427772862">
      <w:bodyDiv w:val="1"/>
      <w:marLeft w:val="0"/>
      <w:marRight w:val="0"/>
      <w:marTop w:val="0"/>
      <w:marBottom w:val="0"/>
      <w:divBdr>
        <w:top w:val="none" w:sz="0" w:space="0" w:color="auto"/>
        <w:left w:val="none" w:sz="0" w:space="0" w:color="auto"/>
        <w:bottom w:val="none" w:sz="0" w:space="0" w:color="auto"/>
        <w:right w:val="none" w:sz="0" w:space="0" w:color="auto"/>
      </w:divBdr>
    </w:div>
    <w:div w:id="1428385486">
      <w:bodyDiv w:val="1"/>
      <w:marLeft w:val="0"/>
      <w:marRight w:val="0"/>
      <w:marTop w:val="0"/>
      <w:marBottom w:val="0"/>
      <w:divBdr>
        <w:top w:val="none" w:sz="0" w:space="0" w:color="auto"/>
        <w:left w:val="none" w:sz="0" w:space="0" w:color="auto"/>
        <w:bottom w:val="none" w:sz="0" w:space="0" w:color="auto"/>
        <w:right w:val="none" w:sz="0" w:space="0" w:color="auto"/>
      </w:divBdr>
    </w:div>
    <w:div w:id="1430587082">
      <w:bodyDiv w:val="1"/>
      <w:marLeft w:val="0"/>
      <w:marRight w:val="0"/>
      <w:marTop w:val="0"/>
      <w:marBottom w:val="0"/>
      <w:divBdr>
        <w:top w:val="none" w:sz="0" w:space="0" w:color="auto"/>
        <w:left w:val="none" w:sz="0" w:space="0" w:color="auto"/>
        <w:bottom w:val="none" w:sz="0" w:space="0" w:color="auto"/>
        <w:right w:val="none" w:sz="0" w:space="0" w:color="auto"/>
      </w:divBdr>
    </w:div>
    <w:div w:id="1451512881">
      <w:bodyDiv w:val="1"/>
      <w:marLeft w:val="0"/>
      <w:marRight w:val="0"/>
      <w:marTop w:val="0"/>
      <w:marBottom w:val="0"/>
      <w:divBdr>
        <w:top w:val="none" w:sz="0" w:space="0" w:color="auto"/>
        <w:left w:val="none" w:sz="0" w:space="0" w:color="auto"/>
        <w:bottom w:val="none" w:sz="0" w:space="0" w:color="auto"/>
        <w:right w:val="none" w:sz="0" w:space="0" w:color="auto"/>
      </w:divBdr>
    </w:div>
    <w:div w:id="1452750377">
      <w:bodyDiv w:val="1"/>
      <w:marLeft w:val="0"/>
      <w:marRight w:val="0"/>
      <w:marTop w:val="0"/>
      <w:marBottom w:val="0"/>
      <w:divBdr>
        <w:top w:val="none" w:sz="0" w:space="0" w:color="auto"/>
        <w:left w:val="none" w:sz="0" w:space="0" w:color="auto"/>
        <w:bottom w:val="none" w:sz="0" w:space="0" w:color="auto"/>
        <w:right w:val="none" w:sz="0" w:space="0" w:color="auto"/>
      </w:divBdr>
    </w:div>
    <w:div w:id="1457214358">
      <w:bodyDiv w:val="1"/>
      <w:marLeft w:val="0"/>
      <w:marRight w:val="0"/>
      <w:marTop w:val="0"/>
      <w:marBottom w:val="0"/>
      <w:divBdr>
        <w:top w:val="none" w:sz="0" w:space="0" w:color="auto"/>
        <w:left w:val="none" w:sz="0" w:space="0" w:color="auto"/>
        <w:bottom w:val="none" w:sz="0" w:space="0" w:color="auto"/>
        <w:right w:val="none" w:sz="0" w:space="0" w:color="auto"/>
      </w:divBdr>
    </w:div>
    <w:div w:id="1474980110">
      <w:bodyDiv w:val="1"/>
      <w:marLeft w:val="0"/>
      <w:marRight w:val="0"/>
      <w:marTop w:val="0"/>
      <w:marBottom w:val="0"/>
      <w:divBdr>
        <w:top w:val="none" w:sz="0" w:space="0" w:color="auto"/>
        <w:left w:val="none" w:sz="0" w:space="0" w:color="auto"/>
        <w:bottom w:val="none" w:sz="0" w:space="0" w:color="auto"/>
        <w:right w:val="none" w:sz="0" w:space="0" w:color="auto"/>
      </w:divBdr>
    </w:div>
    <w:div w:id="1476751055">
      <w:bodyDiv w:val="1"/>
      <w:marLeft w:val="0"/>
      <w:marRight w:val="0"/>
      <w:marTop w:val="0"/>
      <w:marBottom w:val="0"/>
      <w:divBdr>
        <w:top w:val="none" w:sz="0" w:space="0" w:color="auto"/>
        <w:left w:val="none" w:sz="0" w:space="0" w:color="auto"/>
        <w:bottom w:val="none" w:sz="0" w:space="0" w:color="auto"/>
        <w:right w:val="none" w:sz="0" w:space="0" w:color="auto"/>
      </w:divBdr>
    </w:div>
    <w:div w:id="1480029903">
      <w:bodyDiv w:val="1"/>
      <w:marLeft w:val="0"/>
      <w:marRight w:val="0"/>
      <w:marTop w:val="0"/>
      <w:marBottom w:val="0"/>
      <w:divBdr>
        <w:top w:val="none" w:sz="0" w:space="0" w:color="auto"/>
        <w:left w:val="none" w:sz="0" w:space="0" w:color="auto"/>
        <w:bottom w:val="none" w:sz="0" w:space="0" w:color="auto"/>
        <w:right w:val="none" w:sz="0" w:space="0" w:color="auto"/>
      </w:divBdr>
    </w:div>
    <w:div w:id="1481463120">
      <w:bodyDiv w:val="1"/>
      <w:marLeft w:val="0"/>
      <w:marRight w:val="0"/>
      <w:marTop w:val="0"/>
      <w:marBottom w:val="0"/>
      <w:divBdr>
        <w:top w:val="none" w:sz="0" w:space="0" w:color="auto"/>
        <w:left w:val="none" w:sz="0" w:space="0" w:color="auto"/>
        <w:bottom w:val="none" w:sz="0" w:space="0" w:color="auto"/>
        <w:right w:val="none" w:sz="0" w:space="0" w:color="auto"/>
      </w:divBdr>
    </w:div>
    <w:div w:id="1486580272">
      <w:bodyDiv w:val="1"/>
      <w:marLeft w:val="0"/>
      <w:marRight w:val="0"/>
      <w:marTop w:val="0"/>
      <w:marBottom w:val="0"/>
      <w:divBdr>
        <w:top w:val="none" w:sz="0" w:space="0" w:color="auto"/>
        <w:left w:val="none" w:sz="0" w:space="0" w:color="auto"/>
        <w:bottom w:val="none" w:sz="0" w:space="0" w:color="auto"/>
        <w:right w:val="none" w:sz="0" w:space="0" w:color="auto"/>
      </w:divBdr>
    </w:div>
    <w:div w:id="1503857803">
      <w:bodyDiv w:val="1"/>
      <w:marLeft w:val="0"/>
      <w:marRight w:val="0"/>
      <w:marTop w:val="0"/>
      <w:marBottom w:val="0"/>
      <w:divBdr>
        <w:top w:val="none" w:sz="0" w:space="0" w:color="auto"/>
        <w:left w:val="none" w:sz="0" w:space="0" w:color="auto"/>
        <w:bottom w:val="none" w:sz="0" w:space="0" w:color="auto"/>
        <w:right w:val="none" w:sz="0" w:space="0" w:color="auto"/>
      </w:divBdr>
    </w:div>
    <w:div w:id="1505702089">
      <w:bodyDiv w:val="1"/>
      <w:marLeft w:val="0"/>
      <w:marRight w:val="0"/>
      <w:marTop w:val="0"/>
      <w:marBottom w:val="0"/>
      <w:divBdr>
        <w:top w:val="none" w:sz="0" w:space="0" w:color="auto"/>
        <w:left w:val="none" w:sz="0" w:space="0" w:color="auto"/>
        <w:bottom w:val="none" w:sz="0" w:space="0" w:color="auto"/>
        <w:right w:val="none" w:sz="0" w:space="0" w:color="auto"/>
      </w:divBdr>
    </w:div>
    <w:div w:id="1511213666">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32184327">
      <w:bodyDiv w:val="1"/>
      <w:marLeft w:val="0"/>
      <w:marRight w:val="0"/>
      <w:marTop w:val="0"/>
      <w:marBottom w:val="0"/>
      <w:divBdr>
        <w:top w:val="none" w:sz="0" w:space="0" w:color="auto"/>
        <w:left w:val="none" w:sz="0" w:space="0" w:color="auto"/>
        <w:bottom w:val="none" w:sz="0" w:space="0" w:color="auto"/>
        <w:right w:val="none" w:sz="0" w:space="0" w:color="auto"/>
      </w:divBdr>
    </w:div>
    <w:div w:id="1532650133">
      <w:bodyDiv w:val="1"/>
      <w:marLeft w:val="0"/>
      <w:marRight w:val="0"/>
      <w:marTop w:val="0"/>
      <w:marBottom w:val="0"/>
      <w:divBdr>
        <w:top w:val="none" w:sz="0" w:space="0" w:color="auto"/>
        <w:left w:val="none" w:sz="0" w:space="0" w:color="auto"/>
        <w:bottom w:val="none" w:sz="0" w:space="0" w:color="auto"/>
        <w:right w:val="none" w:sz="0" w:space="0" w:color="auto"/>
      </w:divBdr>
    </w:div>
    <w:div w:id="1539123167">
      <w:bodyDiv w:val="1"/>
      <w:marLeft w:val="0"/>
      <w:marRight w:val="0"/>
      <w:marTop w:val="0"/>
      <w:marBottom w:val="0"/>
      <w:divBdr>
        <w:top w:val="none" w:sz="0" w:space="0" w:color="auto"/>
        <w:left w:val="none" w:sz="0" w:space="0" w:color="auto"/>
        <w:bottom w:val="none" w:sz="0" w:space="0" w:color="auto"/>
        <w:right w:val="none" w:sz="0" w:space="0" w:color="auto"/>
      </w:divBdr>
    </w:div>
    <w:div w:id="1552962842">
      <w:bodyDiv w:val="1"/>
      <w:marLeft w:val="0"/>
      <w:marRight w:val="0"/>
      <w:marTop w:val="0"/>
      <w:marBottom w:val="0"/>
      <w:divBdr>
        <w:top w:val="none" w:sz="0" w:space="0" w:color="auto"/>
        <w:left w:val="none" w:sz="0" w:space="0" w:color="auto"/>
        <w:bottom w:val="none" w:sz="0" w:space="0" w:color="auto"/>
        <w:right w:val="none" w:sz="0" w:space="0" w:color="auto"/>
      </w:divBdr>
    </w:div>
    <w:div w:id="1568567323">
      <w:bodyDiv w:val="1"/>
      <w:marLeft w:val="0"/>
      <w:marRight w:val="0"/>
      <w:marTop w:val="0"/>
      <w:marBottom w:val="0"/>
      <w:divBdr>
        <w:top w:val="none" w:sz="0" w:space="0" w:color="auto"/>
        <w:left w:val="none" w:sz="0" w:space="0" w:color="auto"/>
        <w:bottom w:val="none" w:sz="0" w:space="0" w:color="auto"/>
        <w:right w:val="none" w:sz="0" w:space="0" w:color="auto"/>
      </w:divBdr>
    </w:div>
    <w:div w:id="1569994989">
      <w:bodyDiv w:val="1"/>
      <w:marLeft w:val="0"/>
      <w:marRight w:val="0"/>
      <w:marTop w:val="0"/>
      <w:marBottom w:val="0"/>
      <w:divBdr>
        <w:top w:val="none" w:sz="0" w:space="0" w:color="auto"/>
        <w:left w:val="none" w:sz="0" w:space="0" w:color="auto"/>
        <w:bottom w:val="none" w:sz="0" w:space="0" w:color="auto"/>
        <w:right w:val="none" w:sz="0" w:space="0" w:color="auto"/>
      </w:divBdr>
    </w:div>
    <w:div w:id="1570068487">
      <w:bodyDiv w:val="1"/>
      <w:marLeft w:val="0"/>
      <w:marRight w:val="0"/>
      <w:marTop w:val="0"/>
      <w:marBottom w:val="0"/>
      <w:divBdr>
        <w:top w:val="none" w:sz="0" w:space="0" w:color="auto"/>
        <w:left w:val="none" w:sz="0" w:space="0" w:color="auto"/>
        <w:bottom w:val="none" w:sz="0" w:space="0" w:color="auto"/>
        <w:right w:val="none" w:sz="0" w:space="0" w:color="auto"/>
      </w:divBdr>
    </w:div>
    <w:div w:id="1628466112">
      <w:bodyDiv w:val="1"/>
      <w:marLeft w:val="0"/>
      <w:marRight w:val="0"/>
      <w:marTop w:val="0"/>
      <w:marBottom w:val="0"/>
      <w:divBdr>
        <w:top w:val="none" w:sz="0" w:space="0" w:color="auto"/>
        <w:left w:val="none" w:sz="0" w:space="0" w:color="auto"/>
        <w:bottom w:val="none" w:sz="0" w:space="0" w:color="auto"/>
        <w:right w:val="none" w:sz="0" w:space="0" w:color="auto"/>
      </w:divBdr>
    </w:div>
    <w:div w:id="1670476018">
      <w:bodyDiv w:val="1"/>
      <w:marLeft w:val="0"/>
      <w:marRight w:val="0"/>
      <w:marTop w:val="0"/>
      <w:marBottom w:val="0"/>
      <w:divBdr>
        <w:top w:val="none" w:sz="0" w:space="0" w:color="auto"/>
        <w:left w:val="none" w:sz="0" w:space="0" w:color="auto"/>
        <w:bottom w:val="none" w:sz="0" w:space="0" w:color="auto"/>
        <w:right w:val="none" w:sz="0" w:space="0" w:color="auto"/>
      </w:divBdr>
      <w:divsChild>
        <w:div w:id="946040882">
          <w:marLeft w:val="0"/>
          <w:marRight w:val="0"/>
          <w:marTop w:val="0"/>
          <w:marBottom w:val="0"/>
          <w:divBdr>
            <w:top w:val="none" w:sz="0" w:space="0" w:color="auto"/>
            <w:left w:val="none" w:sz="0" w:space="0" w:color="auto"/>
            <w:bottom w:val="none" w:sz="0" w:space="0" w:color="auto"/>
            <w:right w:val="none" w:sz="0" w:space="0" w:color="auto"/>
          </w:divBdr>
          <w:divsChild>
            <w:div w:id="955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8914">
      <w:bodyDiv w:val="1"/>
      <w:marLeft w:val="0"/>
      <w:marRight w:val="0"/>
      <w:marTop w:val="0"/>
      <w:marBottom w:val="0"/>
      <w:divBdr>
        <w:top w:val="none" w:sz="0" w:space="0" w:color="auto"/>
        <w:left w:val="none" w:sz="0" w:space="0" w:color="auto"/>
        <w:bottom w:val="none" w:sz="0" w:space="0" w:color="auto"/>
        <w:right w:val="none" w:sz="0" w:space="0" w:color="auto"/>
      </w:divBdr>
    </w:div>
    <w:div w:id="1693065022">
      <w:bodyDiv w:val="1"/>
      <w:marLeft w:val="0"/>
      <w:marRight w:val="0"/>
      <w:marTop w:val="0"/>
      <w:marBottom w:val="0"/>
      <w:divBdr>
        <w:top w:val="none" w:sz="0" w:space="0" w:color="auto"/>
        <w:left w:val="none" w:sz="0" w:space="0" w:color="auto"/>
        <w:bottom w:val="none" w:sz="0" w:space="0" w:color="auto"/>
        <w:right w:val="none" w:sz="0" w:space="0" w:color="auto"/>
      </w:divBdr>
    </w:div>
    <w:div w:id="1698237521">
      <w:bodyDiv w:val="1"/>
      <w:marLeft w:val="0"/>
      <w:marRight w:val="0"/>
      <w:marTop w:val="0"/>
      <w:marBottom w:val="0"/>
      <w:divBdr>
        <w:top w:val="none" w:sz="0" w:space="0" w:color="auto"/>
        <w:left w:val="none" w:sz="0" w:space="0" w:color="auto"/>
        <w:bottom w:val="none" w:sz="0" w:space="0" w:color="auto"/>
        <w:right w:val="none" w:sz="0" w:space="0" w:color="auto"/>
      </w:divBdr>
    </w:div>
    <w:div w:id="1701272466">
      <w:bodyDiv w:val="1"/>
      <w:marLeft w:val="0"/>
      <w:marRight w:val="0"/>
      <w:marTop w:val="0"/>
      <w:marBottom w:val="0"/>
      <w:divBdr>
        <w:top w:val="none" w:sz="0" w:space="0" w:color="auto"/>
        <w:left w:val="none" w:sz="0" w:space="0" w:color="auto"/>
        <w:bottom w:val="none" w:sz="0" w:space="0" w:color="auto"/>
        <w:right w:val="none" w:sz="0" w:space="0" w:color="auto"/>
      </w:divBdr>
    </w:div>
    <w:div w:id="1718774559">
      <w:bodyDiv w:val="1"/>
      <w:marLeft w:val="0"/>
      <w:marRight w:val="0"/>
      <w:marTop w:val="0"/>
      <w:marBottom w:val="0"/>
      <w:divBdr>
        <w:top w:val="none" w:sz="0" w:space="0" w:color="auto"/>
        <w:left w:val="none" w:sz="0" w:space="0" w:color="auto"/>
        <w:bottom w:val="none" w:sz="0" w:space="0" w:color="auto"/>
        <w:right w:val="none" w:sz="0" w:space="0" w:color="auto"/>
      </w:divBdr>
    </w:div>
    <w:div w:id="1730421425">
      <w:bodyDiv w:val="1"/>
      <w:marLeft w:val="0"/>
      <w:marRight w:val="0"/>
      <w:marTop w:val="0"/>
      <w:marBottom w:val="0"/>
      <w:divBdr>
        <w:top w:val="none" w:sz="0" w:space="0" w:color="auto"/>
        <w:left w:val="none" w:sz="0" w:space="0" w:color="auto"/>
        <w:bottom w:val="none" w:sz="0" w:space="0" w:color="auto"/>
        <w:right w:val="none" w:sz="0" w:space="0" w:color="auto"/>
      </w:divBdr>
    </w:div>
    <w:div w:id="1749421378">
      <w:bodyDiv w:val="1"/>
      <w:marLeft w:val="0"/>
      <w:marRight w:val="0"/>
      <w:marTop w:val="0"/>
      <w:marBottom w:val="0"/>
      <w:divBdr>
        <w:top w:val="none" w:sz="0" w:space="0" w:color="auto"/>
        <w:left w:val="none" w:sz="0" w:space="0" w:color="auto"/>
        <w:bottom w:val="none" w:sz="0" w:space="0" w:color="auto"/>
        <w:right w:val="none" w:sz="0" w:space="0" w:color="auto"/>
      </w:divBdr>
    </w:div>
    <w:div w:id="1753888921">
      <w:bodyDiv w:val="1"/>
      <w:marLeft w:val="0"/>
      <w:marRight w:val="0"/>
      <w:marTop w:val="0"/>
      <w:marBottom w:val="0"/>
      <w:divBdr>
        <w:top w:val="none" w:sz="0" w:space="0" w:color="auto"/>
        <w:left w:val="none" w:sz="0" w:space="0" w:color="auto"/>
        <w:bottom w:val="none" w:sz="0" w:space="0" w:color="auto"/>
        <w:right w:val="none" w:sz="0" w:space="0" w:color="auto"/>
      </w:divBdr>
    </w:div>
    <w:div w:id="1783499161">
      <w:bodyDiv w:val="1"/>
      <w:marLeft w:val="0"/>
      <w:marRight w:val="0"/>
      <w:marTop w:val="0"/>
      <w:marBottom w:val="0"/>
      <w:divBdr>
        <w:top w:val="none" w:sz="0" w:space="0" w:color="auto"/>
        <w:left w:val="none" w:sz="0" w:space="0" w:color="auto"/>
        <w:bottom w:val="none" w:sz="0" w:space="0" w:color="auto"/>
        <w:right w:val="none" w:sz="0" w:space="0" w:color="auto"/>
      </w:divBdr>
    </w:div>
    <w:div w:id="1803839893">
      <w:bodyDiv w:val="1"/>
      <w:marLeft w:val="0"/>
      <w:marRight w:val="0"/>
      <w:marTop w:val="0"/>
      <w:marBottom w:val="0"/>
      <w:divBdr>
        <w:top w:val="none" w:sz="0" w:space="0" w:color="auto"/>
        <w:left w:val="none" w:sz="0" w:space="0" w:color="auto"/>
        <w:bottom w:val="none" w:sz="0" w:space="0" w:color="auto"/>
        <w:right w:val="none" w:sz="0" w:space="0" w:color="auto"/>
      </w:divBdr>
    </w:div>
    <w:div w:id="1850292343">
      <w:bodyDiv w:val="1"/>
      <w:marLeft w:val="0"/>
      <w:marRight w:val="0"/>
      <w:marTop w:val="0"/>
      <w:marBottom w:val="0"/>
      <w:divBdr>
        <w:top w:val="none" w:sz="0" w:space="0" w:color="auto"/>
        <w:left w:val="none" w:sz="0" w:space="0" w:color="auto"/>
        <w:bottom w:val="none" w:sz="0" w:space="0" w:color="auto"/>
        <w:right w:val="none" w:sz="0" w:space="0" w:color="auto"/>
      </w:divBdr>
    </w:div>
    <w:div w:id="1852604342">
      <w:bodyDiv w:val="1"/>
      <w:marLeft w:val="0"/>
      <w:marRight w:val="0"/>
      <w:marTop w:val="0"/>
      <w:marBottom w:val="0"/>
      <w:divBdr>
        <w:top w:val="none" w:sz="0" w:space="0" w:color="auto"/>
        <w:left w:val="none" w:sz="0" w:space="0" w:color="auto"/>
        <w:bottom w:val="none" w:sz="0" w:space="0" w:color="auto"/>
        <w:right w:val="none" w:sz="0" w:space="0" w:color="auto"/>
      </w:divBdr>
    </w:div>
    <w:div w:id="1863206276">
      <w:bodyDiv w:val="1"/>
      <w:marLeft w:val="0"/>
      <w:marRight w:val="0"/>
      <w:marTop w:val="0"/>
      <w:marBottom w:val="0"/>
      <w:divBdr>
        <w:top w:val="none" w:sz="0" w:space="0" w:color="auto"/>
        <w:left w:val="none" w:sz="0" w:space="0" w:color="auto"/>
        <w:bottom w:val="none" w:sz="0" w:space="0" w:color="auto"/>
        <w:right w:val="none" w:sz="0" w:space="0" w:color="auto"/>
      </w:divBdr>
    </w:div>
    <w:div w:id="1869680861">
      <w:bodyDiv w:val="1"/>
      <w:marLeft w:val="0"/>
      <w:marRight w:val="0"/>
      <w:marTop w:val="0"/>
      <w:marBottom w:val="0"/>
      <w:divBdr>
        <w:top w:val="none" w:sz="0" w:space="0" w:color="auto"/>
        <w:left w:val="none" w:sz="0" w:space="0" w:color="auto"/>
        <w:bottom w:val="none" w:sz="0" w:space="0" w:color="auto"/>
        <w:right w:val="none" w:sz="0" w:space="0" w:color="auto"/>
      </w:divBdr>
    </w:div>
    <w:div w:id="1880825083">
      <w:bodyDiv w:val="1"/>
      <w:marLeft w:val="0"/>
      <w:marRight w:val="0"/>
      <w:marTop w:val="0"/>
      <w:marBottom w:val="0"/>
      <w:divBdr>
        <w:top w:val="none" w:sz="0" w:space="0" w:color="auto"/>
        <w:left w:val="none" w:sz="0" w:space="0" w:color="auto"/>
        <w:bottom w:val="none" w:sz="0" w:space="0" w:color="auto"/>
        <w:right w:val="none" w:sz="0" w:space="0" w:color="auto"/>
      </w:divBdr>
    </w:div>
    <w:div w:id="1885017923">
      <w:bodyDiv w:val="1"/>
      <w:marLeft w:val="0"/>
      <w:marRight w:val="0"/>
      <w:marTop w:val="0"/>
      <w:marBottom w:val="0"/>
      <w:divBdr>
        <w:top w:val="none" w:sz="0" w:space="0" w:color="auto"/>
        <w:left w:val="none" w:sz="0" w:space="0" w:color="auto"/>
        <w:bottom w:val="none" w:sz="0" w:space="0" w:color="auto"/>
        <w:right w:val="none" w:sz="0" w:space="0" w:color="auto"/>
      </w:divBdr>
    </w:div>
    <w:div w:id="1885289192">
      <w:bodyDiv w:val="1"/>
      <w:marLeft w:val="0"/>
      <w:marRight w:val="0"/>
      <w:marTop w:val="0"/>
      <w:marBottom w:val="0"/>
      <w:divBdr>
        <w:top w:val="none" w:sz="0" w:space="0" w:color="auto"/>
        <w:left w:val="none" w:sz="0" w:space="0" w:color="auto"/>
        <w:bottom w:val="none" w:sz="0" w:space="0" w:color="auto"/>
        <w:right w:val="none" w:sz="0" w:space="0" w:color="auto"/>
      </w:divBdr>
    </w:div>
    <w:div w:id="1947810024">
      <w:bodyDiv w:val="1"/>
      <w:marLeft w:val="0"/>
      <w:marRight w:val="0"/>
      <w:marTop w:val="0"/>
      <w:marBottom w:val="0"/>
      <w:divBdr>
        <w:top w:val="none" w:sz="0" w:space="0" w:color="auto"/>
        <w:left w:val="none" w:sz="0" w:space="0" w:color="auto"/>
        <w:bottom w:val="none" w:sz="0" w:space="0" w:color="auto"/>
        <w:right w:val="none" w:sz="0" w:space="0" w:color="auto"/>
      </w:divBdr>
    </w:div>
    <w:div w:id="1953197809">
      <w:bodyDiv w:val="1"/>
      <w:marLeft w:val="0"/>
      <w:marRight w:val="0"/>
      <w:marTop w:val="0"/>
      <w:marBottom w:val="0"/>
      <w:divBdr>
        <w:top w:val="none" w:sz="0" w:space="0" w:color="auto"/>
        <w:left w:val="none" w:sz="0" w:space="0" w:color="auto"/>
        <w:bottom w:val="none" w:sz="0" w:space="0" w:color="auto"/>
        <w:right w:val="none" w:sz="0" w:space="0" w:color="auto"/>
      </w:divBdr>
    </w:div>
    <w:div w:id="1984508264">
      <w:bodyDiv w:val="1"/>
      <w:marLeft w:val="0"/>
      <w:marRight w:val="0"/>
      <w:marTop w:val="0"/>
      <w:marBottom w:val="0"/>
      <w:divBdr>
        <w:top w:val="none" w:sz="0" w:space="0" w:color="auto"/>
        <w:left w:val="none" w:sz="0" w:space="0" w:color="auto"/>
        <w:bottom w:val="none" w:sz="0" w:space="0" w:color="auto"/>
        <w:right w:val="none" w:sz="0" w:space="0" w:color="auto"/>
      </w:divBdr>
    </w:div>
    <w:div w:id="2001349948">
      <w:bodyDiv w:val="1"/>
      <w:marLeft w:val="0"/>
      <w:marRight w:val="0"/>
      <w:marTop w:val="0"/>
      <w:marBottom w:val="0"/>
      <w:divBdr>
        <w:top w:val="none" w:sz="0" w:space="0" w:color="auto"/>
        <w:left w:val="none" w:sz="0" w:space="0" w:color="auto"/>
        <w:bottom w:val="none" w:sz="0" w:space="0" w:color="auto"/>
        <w:right w:val="none" w:sz="0" w:space="0" w:color="auto"/>
      </w:divBdr>
    </w:div>
    <w:div w:id="2001929019">
      <w:bodyDiv w:val="1"/>
      <w:marLeft w:val="0"/>
      <w:marRight w:val="0"/>
      <w:marTop w:val="0"/>
      <w:marBottom w:val="0"/>
      <w:divBdr>
        <w:top w:val="none" w:sz="0" w:space="0" w:color="auto"/>
        <w:left w:val="none" w:sz="0" w:space="0" w:color="auto"/>
        <w:bottom w:val="none" w:sz="0" w:space="0" w:color="auto"/>
        <w:right w:val="none" w:sz="0" w:space="0" w:color="auto"/>
      </w:divBdr>
    </w:div>
    <w:div w:id="2012028327">
      <w:bodyDiv w:val="1"/>
      <w:marLeft w:val="0"/>
      <w:marRight w:val="0"/>
      <w:marTop w:val="0"/>
      <w:marBottom w:val="0"/>
      <w:divBdr>
        <w:top w:val="none" w:sz="0" w:space="0" w:color="auto"/>
        <w:left w:val="none" w:sz="0" w:space="0" w:color="auto"/>
        <w:bottom w:val="none" w:sz="0" w:space="0" w:color="auto"/>
        <w:right w:val="none" w:sz="0" w:space="0" w:color="auto"/>
      </w:divBdr>
    </w:div>
    <w:div w:id="2018076876">
      <w:bodyDiv w:val="1"/>
      <w:marLeft w:val="0"/>
      <w:marRight w:val="0"/>
      <w:marTop w:val="0"/>
      <w:marBottom w:val="0"/>
      <w:divBdr>
        <w:top w:val="none" w:sz="0" w:space="0" w:color="auto"/>
        <w:left w:val="none" w:sz="0" w:space="0" w:color="auto"/>
        <w:bottom w:val="none" w:sz="0" w:space="0" w:color="auto"/>
        <w:right w:val="none" w:sz="0" w:space="0" w:color="auto"/>
      </w:divBdr>
    </w:div>
    <w:div w:id="2023168736">
      <w:bodyDiv w:val="1"/>
      <w:marLeft w:val="0"/>
      <w:marRight w:val="0"/>
      <w:marTop w:val="0"/>
      <w:marBottom w:val="0"/>
      <w:divBdr>
        <w:top w:val="none" w:sz="0" w:space="0" w:color="auto"/>
        <w:left w:val="none" w:sz="0" w:space="0" w:color="auto"/>
        <w:bottom w:val="none" w:sz="0" w:space="0" w:color="auto"/>
        <w:right w:val="none" w:sz="0" w:space="0" w:color="auto"/>
      </w:divBdr>
    </w:div>
    <w:div w:id="2034109660">
      <w:bodyDiv w:val="1"/>
      <w:marLeft w:val="0"/>
      <w:marRight w:val="0"/>
      <w:marTop w:val="0"/>
      <w:marBottom w:val="0"/>
      <w:divBdr>
        <w:top w:val="none" w:sz="0" w:space="0" w:color="auto"/>
        <w:left w:val="none" w:sz="0" w:space="0" w:color="auto"/>
        <w:bottom w:val="none" w:sz="0" w:space="0" w:color="auto"/>
        <w:right w:val="none" w:sz="0" w:space="0" w:color="auto"/>
      </w:divBdr>
    </w:div>
    <w:div w:id="2041085516">
      <w:bodyDiv w:val="1"/>
      <w:marLeft w:val="0"/>
      <w:marRight w:val="0"/>
      <w:marTop w:val="0"/>
      <w:marBottom w:val="0"/>
      <w:divBdr>
        <w:top w:val="none" w:sz="0" w:space="0" w:color="auto"/>
        <w:left w:val="none" w:sz="0" w:space="0" w:color="auto"/>
        <w:bottom w:val="none" w:sz="0" w:space="0" w:color="auto"/>
        <w:right w:val="none" w:sz="0" w:space="0" w:color="auto"/>
      </w:divBdr>
    </w:div>
    <w:div w:id="2083527120">
      <w:bodyDiv w:val="1"/>
      <w:marLeft w:val="0"/>
      <w:marRight w:val="0"/>
      <w:marTop w:val="0"/>
      <w:marBottom w:val="0"/>
      <w:divBdr>
        <w:top w:val="none" w:sz="0" w:space="0" w:color="auto"/>
        <w:left w:val="none" w:sz="0" w:space="0" w:color="auto"/>
        <w:bottom w:val="none" w:sz="0" w:space="0" w:color="auto"/>
        <w:right w:val="none" w:sz="0" w:space="0" w:color="auto"/>
      </w:divBdr>
    </w:div>
    <w:div w:id="2101636792">
      <w:bodyDiv w:val="1"/>
      <w:marLeft w:val="0"/>
      <w:marRight w:val="0"/>
      <w:marTop w:val="0"/>
      <w:marBottom w:val="0"/>
      <w:divBdr>
        <w:top w:val="none" w:sz="0" w:space="0" w:color="auto"/>
        <w:left w:val="none" w:sz="0" w:space="0" w:color="auto"/>
        <w:bottom w:val="none" w:sz="0" w:space="0" w:color="auto"/>
        <w:right w:val="none" w:sz="0" w:space="0" w:color="auto"/>
      </w:divBdr>
    </w:div>
    <w:div w:id="2130125342">
      <w:bodyDiv w:val="1"/>
      <w:marLeft w:val="0"/>
      <w:marRight w:val="0"/>
      <w:marTop w:val="0"/>
      <w:marBottom w:val="0"/>
      <w:divBdr>
        <w:top w:val="none" w:sz="0" w:space="0" w:color="auto"/>
        <w:left w:val="none" w:sz="0" w:space="0" w:color="auto"/>
        <w:bottom w:val="none" w:sz="0" w:space="0" w:color="auto"/>
        <w:right w:val="none" w:sz="0" w:space="0" w:color="auto"/>
      </w:divBdr>
    </w:div>
    <w:div w:id="2131122614">
      <w:bodyDiv w:val="1"/>
      <w:marLeft w:val="0"/>
      <w:marRight w:val="0"/>
      <w:marTop w:val="0"/>
      <w:marBottom w:val="0"/>
      <w:divBdr>
        <w:top w:val="none" w:sz="0" w:space="0" w:color="auto"/>
        <w:left w:val="none" w:sz="0" w:space="0" w:color="auto"/>
        <w:bottom w:val="none" w:sz="0" w:space="0" w:color="auto"/>
        <w:right w:val="none" w:sz="0" w:space="0" w:color="auto"/>
      </w:divBdr>
    </w:div>
    <w:div w:id="2135100142">
      <w:bodyDiv w:val="1"/>
      <w:marLeft w:val="0"/>
      <w:marRight w:val="0"/>
      <w:marTop w:val="0"/>
      <w:marBottom w:val="0"/>
      <w:divBdr>
        <w:top w:val="none" w:sz="0" w:space="0" w:color="auto"/>
        <w:left w:val="none" w:sz="0" w:space="0" w:color="auto"/>
        <w:bottom w:val="none" w:sz="0" w:space="0" w:color="auto"/>
        <w:right w:val="none" w:sz="0" w:space="0" w:color="auto"/>
      </w:divBdr>
    </w:div>
    <w:div w:id="2136560676">
      <w:bodyDiv w:val="1"/>
      <w:marLeft w:val="0"/>
      <w:marRight w:val="0"/>
      <w:marTop w:val="0"/>
      <w:marBottom w:val="0"/>
      <w:divBdr>
        <w:top w:val="none" w:sz="0" w:space="0" w:color="auto"/>
        <w:left w:val="none" w:sz="0" w:space="0" w:color="auto"/>
        <w:bottom w:val="none" w:sz="0" w:space="0" w:color="auto"/>
        <w:right w:val="none" w:sz="0" w:space="0" w:color="auto"/>
      </w:divBdr>
      <w:divsChild>
        <w:div w:id="315843831">
          <w:marLeft w:val="0"/>
          <w:marRight w:val="0"/>
          <w:marTop w:val="0"/>
          <w:marBottom w:val="0"/>
          <w:divBdr>
            <w:top w:val="none" w:sz="0" w:space="0" w:color="auto"/>
            <w:left w:val="none" w:sz="0" w:space="0" w:color="auto"/>
            <w:bottom w:val="none" w:sz="0" w:space="0" w:color="auto"/>
            <w:right w:val="none" w:sz="0" w:space="0" w:color="auto"/>
          </w:divBdr>
          <w:divsChild>
            <w:div w:id="9447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ac.co.uk/pdfs/report-on-motoring/rac-report-on-motoring-2016-outlin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65100/mobile-phones-driving-consultation-impact-assessmen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68484/rrcgb-2015.pdf"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think.direct.gov.uk/mobile-pho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F6A684-676F-4DC3-AE48-AA46DAC4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15193</Words>
  <Characters>86601</Characters>
  <Application>Microsoft Office Word</Application>
  <DocSecurity>4</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Parnell K.</dc:creator>
  <cp:lastModifiedBy>Hallford M.</cp:lastModifiedBy>
  <cp:revision>2</cp:revision>
  <cp:lastPrinted>2017-10-11T13:56:00Z</cp:lastPrinted>
  <dcterms:created xsi:type="dcterms:W3CDTF">2017-12-14T16:24:00Z</dcterms:created>
  <dcterms:modified xsi:type="dcterms:W3CDTF">2017-12-14T16:24:00Z</dcterms:modified>
</cp:coreProperties>
</file>